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F266ED" w:rsidRDefault="00193461" w:rsidP="0020300C">
      <w:pPr>
        <w:rPr>
          <w:sz w:val="28"/>
        </w:rPr>
      </w:pPr>
      <w:r w:rsidRPr="00F266ED">
        <w:rPr>
          <w:noProof/>
          <w:lang w:eastAsia="en-AU"/>
        </w:rPr>
        <w:drawing>
          <wp:inline distT="0" distB="0" distL="0" distR="0" wp14:anchorId="77DB70CB" wp14:editId="38831BB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F266ED" w:rsidRDefault="0048364F" w:rsidP="0048364F">
      <w:pPr>
        <w:rPr>
          <w:sz w:val="19"/>
        </w:rPr>
      </w:pPr>
    </w:p>
    <w:p w:rsidR="0048364F" w:rsidRPr="00F266ED" w:rsidRDefault="00F17B5B" w:rsidP="0048364F">
      <w:pPr>
        <w:pStyle w:val="ShortT"/>
      </w:pPr>
      <w:r w:rsidRPr="00F266ED">
        <w:t xml:space="preserve">Health Insurance </w:t>
      </w:r>
      <w:r w:rsidR="00F30FBA" w:rsidRPr="00F266ED">
        <w:t>Legislation</w:t>
      </w:r>
      <w:r w:rsidRPr="00F266ED">
        <w:t xml:space="preserve"> Amendment (2020 Measures No.</w:t>
      </w:r>
      <w:r w:rsidR="0095017B" w:rsidRPr="00F266ED">
        <w:t> </w:t>
      </w:r>
      <w:r w:rsidR="00121045" w:rsidRPr="00F266ED">
        <w:t>2</w:t>
      </w:r>
      <w:r w:rsidRPr="00F266ED">
        <w:t xml:space="preserve">) </w:t>
      </w:r>
      <w:r w:rsidR="00933022">
        <w:t>Regulations 2</w:t>
      </w:r>
      <w:r w:rsidRPr="00F266ED">
        <w:t>020</w:t>
      </w:r>
    </w:p>
    <w:p w:rsidR="00F17B5B" w:rsidRPr="00F266ED" w:rsidRDefault="00F17B5B" w:rsidP="007A5B0E">
      <w:pPr>
        <w:pStyle w:val="SignCoverPageStart"/>
        <w:spacing w:before="240"/>
        <w:rPr>
          <w:szCs w:val="22"/>
        </w:rPr>
      </w:pPr>
      <w:r w:rsidRPr="00F266ED">
        <w:rPr>
          <w:szCs w:val="22"/>
        </w:rPr>
        <w:t>I, General the Honourable David Hurley AC DSC (Retd), Governor</w:t>
      </w:r>
      <w:r w:rsidR="00933022">
        <w:rPr>
          <w:szCs w:val="22"/>
        </w:rPr>
        <w:noBreakHyphen/>
      </w:r>
      <w:r w:rsidRPr="00F266ED">
        <w:rPr>
          <w:szCs w:val="22"/>
        </w:rPr>
        <w:t>General of the Commonwealth of Australia, acting with the advice of the Federal Executive Council, make the following regulations.</w:t>
      </w:r>
    </w:p>
    <w:p w:rsidR="00F17B5B" w:rsidRPr="00F266ED" w:rsidRDefault="00F17B5B" w:rsidP="007A5B0E">
      <w:pPr>
        <w:keepNext/>
        <w:spacing w:before="720" w:line="240" w:lineRule="atLeast"/>
        <w:ind w:right="397"/>
        <w:jc w:val="both"/>
        <w:rPr>
          <w:szCs w:val="22"/>
        </w:rPr>
      </w:pPr>
      <w:r w:rsidRPr="00F266ED">
        <w:rPr>
          <w:szCs w:val="22"/>
        </w:rPr>
        <w:t xml:space="preserve">Dated </w:t>
      </w:r>
      <w:bookmarkStart w:id="0" w:name="BKCheck15B_1"/>
      <w:bookmarkEnd w:id="0"/>
      <w:r w:rsidRPr="00F266ED">
        <w:rPr>
          <w:szCs w:val="22"/>
        </w:rPr>
        <w:fldChar w:fldCharType="begin"/>
      </w:r>
      <w:r w:rsidRPr="00F266ED">
        <w:rPr>
          <w:szCs w:val="22"/>
        </w:rPr>
        <w:instrText xml:space="preserve"> DOCPROPERTY  DateMade </w:instrText>
      </w:r>
      <w:r w:rsidRPr="00F266ED">
        <w:rPr>
          <w:szCs w:val="22"/>
        </w:rPr>
        <w:fldChar w:fldCharType="separate"/>
      </w:r>
      <w:r w:rsidR="003D5E6C">
        <w:rPr>
          <w:szCs w:val="22"/>
        </w:rPr>
        <w:t>15 October 2020</w:t>
      </w:r>
      <w:r w:rsidRPr="00F266ED">
        <w:rPr>
          <w:szCs w:val="22"/>
        </w:rPr>
        <w:fldChar w:fldCharType="end"/>
      </w:r>
    </w:p>
    <w:p w:rsidR="00F17B5B" w:rsidRPr="00F266ED" w:rsidRDefault="00F17B5B" w:rsidP="007A5B0E">
      <w:pPr>
        <w:keepNext/>
        <w:tabs>
          <w:tab w:val="left" w:pos="3402"/>
        </w:tabs>
        <w:spacing w:before="1080" w:line="300" w:lineRule="atLeast"/>
        <w:ind w:left="397" w:right="397"/>
        <w:jc w:val="right"/>
        <w:rPr>
          <w:szCs w:val="22"/>
        </w:rPr>
      </w:pPr>
      <w:r w:rsidRPr="00F266ED">
        <w:rPr>
          <w:szCs w:val="22"/>
        </w:rPr>
        <w:t>David Hurley</w:t>
      </w:r>
    </w:p>
    <w:p w:rsidR="00F17B5B" w:rsidRPr="00F266ED" w:rsidRDefault="00F17B5B" w:rsidP="007A5B0E">
      <w:pPr>
        <w:keepNext/>
        <w:tabs>
          <w:tab w:val="left" w:pos="3402"/>
        </w:tabs>
        <w:spacing w:line="300" w:lineRule="atLeast"/>
        <w:ind w:left="397" w:right="397"/>
        <w:jc w:val="right"/>
        <w:rPr>
          <w:szCs w:val="22"/>
        </w:rPr>
      </w:pPr>
      <w:r w:rsidRPr="00F266ED">
        <w:rPr>
          <w:szCs w:val="22"/>
        </w:rPr>
        <w:t>Governor</w:t>
      </w:r>
      <w:r w:rsidR="00933022">
        <w:rPr>
          <w:szCs w:val="22"/>
        </w:rPr>
        <w:noBreakHyphen/>
      </w:r>
      <w:r w:rsidRPr="00F266ED">
        <w:rPr>
          <w:szCs w:val="22"/>
        </w:rPr>
        <w:t>General</w:t>
      </w:r>
    </w:p>
    <w:p w:rsidR="00F17B5B" w:rsidRPr="00F266ED" w:rsidRDefault="00F17B5B" w:rsidP="007A5B0E">
      <w:pPr>
        <w:keepNext/>
        <w:tabs>
          <w:tab w:val="left" w:pos="3402"/>
        </w:tabs>
        <w:spacing w:before="840" w:after="1080" w:line="300" w:lineRule="atLeast"/>
        <w:ind w:right="397"/>
        <w:rPr>
          <w:szCs w:val="22"/>
        </w:rPr>
      </w:pPr>
      <w:r w:rsidRPr="00F266ED">
        <w:rPr>
          <w:szCs w:val="22"/>
        </w:rPr>
        <w:t>By His Excellency’s Command</w:t>
      </w:r>
    </w:p>
    <w:p w:rsidR="00F17B5B" w:rsidRPr="00F266ED" w:rsidRDefault="00F17B5B" w:rsidP="007A5B0E">
      <w:pPr>
        <w:keepNext/>
        <w:tabs>
          <w:tab w:val="left" w:pos="3402"/>
        </w:tabs>
        <w:spacing w:before="480" w:line="300" w:lineRule="atLeast"/>
        <w:ind w:right="397"/>
        <w:rPr>
          <w:szCs w:val="22"/>
        </w:rPr>
      </w:pPr>
      <w:r w:rsidRPr="00F266ED">
        <w:rPr>
          <w:szCs w:val="22"/>
        </w:rPr>
        <w:t>Greg Hunt</w:t>
      </w:r>
    </w:p>
    <w:p w:rsidR="00F17B5B" w:rsidRPr="00F266ED" w:rsidRDefault="00F17B5B" w:rsidP="007A5B0E">
      <w:pPr>
        <w:pStyle w:val="SignCoverPageEnd"/>
        <w:rPr>
          <w:szCs w:val="22"/>
        </w:rPr>
      </w:pPr>
      <w:r w:rsidRPr="00F266ED">
        <w:rPr>
          <w:szCs w:val="22"/>
        </w:rPr>
        <w:t>Minister for Health</w:t>
      </w:r>
    </w:p>
    <w:p w:rsidR="00F17B5B" w:rsidRPr="00F266ED" w:rsidRDefault="00F17B5B" w:rsidP="007A5B0E"/>
    <w:p w:rsidR="00F17B5B" w:rsidRPr="00F266ED" w:rsidRDefault="00F17B5B" w:rsidP="007A5B0E"/>
    <w:p w:rsidR="00F17B5B" w:rsidRPr="00F266ED" w:rsidRDefault="00F17B5B" w:rsidP="007A5B0E"/>
    <w:p w:rsidR="0048364F" w:rsidRPr="00C71001" w:rsidRDefault="0048364F" w:rsidP="0048364F">
      <w:pPr>
        <w:pStyle w:val="Header"/>
        <w:tabs>
          <w:tab w:val="clear" w:pos="4150"/>
          <w:tab w:val="clear" w:pos="8307"/>
        </w:tabs>
      </w:pPr>
      <w:r w:rsidRPr="00C71001">
        <w:rPr>
          <w:rStyle w:val="CharAmSchNo"/>
        </w:rPr>
        <w:t xml:space="preserve"> </w:t>
      </w:r>
      <w:r w:rsidRPr="00C71001">
        <w:rPr>
          <w:rStyle w:val="CharAmSchText"/>
        </w:rPr>
        <w:t xml:space="preserve"> </w:t>
      </w:r>
    </w:p>
    <w:p w:rsidR="0048364F" w:rsidRPr="00C71001" w:rsidRDefault="0048364F" w:rsidP="0048364F">
      <w:pPr>
        <w:pStyle w:val="Header"/>
        <w:tabs>
          <w:tab w:val="clear" w:pos="4150"/>
          <w:tab w:val="clear" w:pos="8307"/>
        </w:tabs>
      </w:pPr>
      <w:r w:rsidRPr="00C71001">
        <w:rPr>
          <w:rStyle w:val="CharAmPartNo"/>
        </w:rPr>
        <w:t xml:space="preserve"> </w:t>
      </w:r>
      <w:r w:rsidRPr="00C71001">
        <w:rPr>
          <w:rStyle w:val="CharAmPartText"/>
        </w:rPr>
        <w:t xml:space="preserve"> </w:t>
      </w:r>
    </w:p>
    <w:p w:rsidR="0048364F" w:rsidRPr="00F266ED" w:rsidRDefault="0048364F" w:rsidP="0048364F">
      <w:pPr>
        <w:sectPr w:rsidR="0048364F" w:rsidRPr="00F266ED" w:rsidSect="00AC4A53">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titlePg/>
          <w:docGrid w:linePitch="360"/>
        </w:sectPr>
      </w:pPr>
    </w:p>
    <w:p w:rsidR="00220A0C" w:rsidRPr="00F266ED" w:rsidRDefault="0048364F" w:rsidP="00504561">
      <w:pPr>
        <w:rPr>
          <w:sz w:val="36"/>
        </w:rPr>
      </w:pPr>
      <w:r w:rsidRPr="00F266ED">
        <w:rPr>
          <w:sz w:val="36"/>
        </w:rPr>
        <w:lastRenderedPageBreak/>
        <w:t>Contents</w:t>
      </w:r>
    </w:p>
    <w:bookmarkStart w:id="1" w:name="BKCheck15B_2"/>
    <w:bookmarkEnd w:id="1"/>
    <w:p w:rsidR="00DE4277" w:rsidRDefault="00DE427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DE4277">
        <w:rPr>
          <w:noProof/>
        </w:rPr>
        <w:tab/>
      </w:r>
      <w:r w:rsidRPr="00DE4277">
        <w:rPr>
          <w:noProof/>
        </w:rPr>
        <w:fldChar w:fldCharType="begin"/>
      </w:r>
      <w:r w:rsidRPr="00DE4277">
        <w:rPr>
          <w:noProof/>
        </w:rPr>
        <w:instrText xml:space="preserve"> PAGEREF _Toc51059628 \h </w:instrText>
      </w:r>
      <w:r w:rsidRPr="00DE4277">
        <w:rPr>
          <w:noProof/>
        </w:rPr>
      </w:r>
      <w:r w:rsidRPr="00DE4277">
        <w:rPr>
          <w:noProof/>
        </w:rPr>
        <w:fldChar w:fldCharType="separate"/>
      </w:r>
      <w:r w:rsidR="003D5E6C">
        <w:rPr>
          <w:noProof/>
        </w:rPr>
        <w:t>1</w:t>
      </w:r>
      <w:r w:rsidRPr="00DE4277">
        <w:rPr>
          <w:noProof/>
        </w:rPr>
        <w:fldChar w:fldCharType="end"/>
      </w:r>
    </w:p>
    <w:p w:rsidR="00DE4277" w:rsidRDefault="00DE4277">
      <w:pPr>
        <w:pStyle w:val="TOC5"/>
        <w:rPr>
          <w:rFonts w:asciiTheme="minorHAnsi" w:eastAsiaTheme="minorEastAsia" w:hAnsiTheme="minorHAnsi" w:cstheme="minorBidi"/>
          <w:noProof/>
          <w:kern w:val="0"/>
          <w:sz w:val="22"/>
          <w:szCs w:val="22"/>
        </w:rPr>
      </w:pPr>
      <w:r>
        <w:rPr>
          <w:noProof/>
        </w:rPr>
        <w:t>2</w:t>
      </w:r>
      <w:r>
        <w:rPr>
          <w:noProof/>
        </w:rPr>
        <w:tab/>
        <w:t>Commencement</w:t>
      </w:r>
      <w:r w:rsidRPr="00DE4277">
        <w:rPr>
          <w:noProof/>
        </w:rPr>
        <w:tab/>
      </w:r>
      <w:r w:rsidRPr="00DE4277">
        <w:rPr>
          <w:noProof/>
        </w:rPr>
        <w:fldChar w:fldCharType="begin"/>
      </w:r>
      <w:r w:rsidRPr="00DE4277">
        <w:rPr>
          <w:noProof/>
        </w:rPr>
        <w:instrText xml:space="preserve"> PAGEREF _Toc51059629 \h </w:instrText>
      </w:r>
      <w:r w:rsidRPr="00DE4277">
        <w:rPr>
          <w:noProof/>
        </w:rPr>
      </w:r>
      <w:r w:rsidRPr="00DE4277">
        <w:rPr>
          <w:noProof/>
        </w:rPr>
        <w:fldChar w:fldCharType="separate"/>
      </w:r>
      <w:r w:rsidR="003D5E6C">
        <w:rPr>
          <w:noProof/>
        </w:rPr>
        <w:t>1</w:t>
      </w:r>
      <w:r w:rsidRPr="00DE4277">
        <w:rPr>
          <w:noProof/>
        </w:rPr>
        <w:fldChar w:fldCharType="end"/>
      </w:r>
    </w:p>
    <w:p w:rsidR="00DE4277" w:rsidRDefault="00DE4277">
      <w:pPr>
        <w:pStyle w:val="TOC5"/>
        <w:rPr>
          <w:rFonts w:asciiTheme="minorHAnsi" w:eastAsiaTheme="minorEastAsia" w:hAnsiTheme="minorHAnsi" w:cstheme="minorBidi"/>
          <w:noProof/>
          <w:kern w:val="0"/>
          <w:sz w:val="22"/>
          <w:szCs w:val="22"/>
        </w:rPr>
      </w:pPr>
      <w:r>
        <w:rPr>
          <w:noProof/>
        </w:rPr>
        <w:t>3</w:t>
      </w:r>
      <w:r>
        <w:rPr>
          <w:noProof/>
        </w:rPr>
        <w:tab/>
        <w:t>Authority</w:t>
      </w:r>
      <w:r w:rsidRPr="00DE4277">
        <w:rPr>
          <w:noProof/>
        </w:rPr>
        <w:tab/>
      </w:r>
      <w:r w:rsidRPr="00DE4277">
        <w:rPr>
          <w:noProof/>
        </w:rPr>
        <w:fldChar w:fldCharType="begin"/>
      </w:r>
      <w:r w:rsidRPr="00DE4277">
        <w:rPr>
          <w:noProof/>
        </w:rPr>
        <w:instrText xml:space="preserve"> PAGEREF _Toc51059630 \h </w:instrText>
      </w:r>
      <w:r w:rsidRPr="00DE4277">
        <w:rPr>
          <w:noProof/>
        </w:rPr>
      </w:r>
      <w:r w:rsidRPr="00DE4277">
        <w:rPr>
          <w:noProof/>
        </w:rPr>
        <w:fldChar w:fldCharType="separate"/>
      </w:r>
      <w:r w:rsidR="003D5E6C">
        <w:rPr>
          <w:noProof/>
        </w:rPr>
        <w:t>1</w:t>
      </w:r>
      <w:r w:rsidRPr="00DE4277">
        <w:rPr>
          <w:noProof/>
        </w:rPr>
        <w:fldChar w:fldCharType="end"/>
      </w:r>
    </w:p>
    <w:p w:rsidR="00DE4277" w:rsidRDefault="00DE4277">
      <w:pPr>
        <w:pStyle w:val="TOC5"/>
        <w:rPr>
          <w:rFonts w:asciiTheme="minorHAnsi" w:eastAsiaTheme="minorEastAsia" w:hAnsiTheme="minorHAnsi" w:cstheme="minorBidi"/>
          <w:noProof/>
          <w:kern w:val="0"/>
          <w:sz w:val="22"/>
          <w:szCs w:val="22"/>
        </w:rPr>
      </w:pPr>
      <w:r>
        <w:rPr>
          <w:noProof/>
        </w:rPr>
        <w:t>4</w:t>
      </w:r>
      <w:r>
        <w:rPr>
          <w:noProof/>
        </w:rPr>
        <w:tab/>
        <w:t>Schedules</w:t>
      </w:r>
      <w:r w:rsidRPr="00DE4277">
        <w:rPr>
          <w:noProof/>
        </w:rPr>
        <w:tab/>
      </w:r>
      <w:r w:rsidRPr="00DE4277">
        <w:rPr>
          <w:noProof/>
        </w:rPr>
        <w:fldChar w:fldCharType="begin"/>
      </w:r>
      <w:r w:rsidRPr="00DE4277">
        <w:rPr>
          <w:noProof/>
        </w:rPr>
        <w:instrText xml:space="preserve"> PAGEREF _Toc51059631 \h </w:instrText>
      </w:r>
      <w:r w:rsidRPr="00DE4277">
        <w:rPr>
          <w:noProof/>
        </w:rPr>
      </w:r>
      <w:r w:rsidRPr="00DE4277">
        <w:rPr>
          <w:noProof/>
        </w:rPr>
        <w:fldChar w:fldCharType="separate"/>
      </w:r>
      <w:r w:rsidR="003D5E6C">
        <w:rPr>
          <w:noProof/>
        </w:rPr>
        <w:t>1</w:t>
      </w:r>
      <w:r w:rsidRPr="00DE4277">
        <w:rPr>
          <w:noProof/>
        </w:rPr>
        <w:fldChar w:fldCharType="end"/>
      </w:r>
    </w:p>
    <w:p w:rsidR="00DE4277" w:rsidRDefault="00DE4277">
      <w:pPr>
        <w:pStyle w:val="TOC6"/>
        <w:rPr>
          <w:rFonts w:asciiTheme="minorHAnsi" w:eastAsiaTheme="minorEastAsia" w:hAnsiTheme="minorHAnsi" w:cstheme="minorBidi"/>
          <w:b w:val="0"/>
          <w:noProof/>
          <w:kern w:val="0"/>
          <w:sz w:val="22"/>
          <w:szCs w:val="22"/>
        </w:rPr>
      </w:pPr>
      <w:r>
        <w:rPr>
          <w:noProof/>
        </w:rPr>
        <w:t>Schedule 1—Amendments</w:t>
      </w:r>
      <w:r w:rsidRPr="00DE4277">
        <w:rPr>
          <w:b w:val="0"/>
          <w:noProof/>
          <w:sz w:val="18"/>
        </w:rPr>
        <w:tab/>
      </w:r>
      <w:r w:rsidRPr="00DE4277">
        <w:rPr>
          <w:b w:val="0"/>
          <w:noProof/>
          <w:sz w:val="18"/>
        </w:rPr>
        <w:fldChar w:fldCharType="begin"/>
      </w:r>
      <w:r w:rsidRPr="00DE4277">
        <w:rPr>
          <w:b w:val="0"/>
          <w:noProof/>
          <w:sz w:val="18"/>
        </w:rPr>
        <w:instrText xml:space="preserve"> PAGEREF _Toc51059632 \h </w:instrText>
      </w:r>
      <w:r w:rsidRPr="00DE4277">
        <w:rPr>
          <w:b w:val="0"/>
          <w:noProof/>
          <w:sz w:val="18"/>
        </w:rPr>
      </w:r>
      <w:r w:rsidRPr="00DE4277">
        <w:rPr>
          <w:b w:val="0"/>
          <w:noProof/>
          <w:sz w:val="18"/>
        </w:rPr>
        <w:fldChar w:fldCharType="separate"/>
      </w:r>
      <w:r w:rsidR="003D5E6C">
        <w:rPr>
          <w:b w:val="0"/>
          <w:noProof/>
          <w:sz w:val="18"/>
        </w:rPr>
        <w:t>2</w:t>
      </w:r>
      <w:r w:rsidRPr="00DE4277">
        <w:rPr>
          <w:b w:val="0"/>
          <w:noProof/>
          <w:sz w:val="18"/>
        </w:rPr>
        <w:fldChar w:fldCharType="end"/>
      </w:r>
    </w:p>
    <w:p w:rsidR="00DE4277" w:rsidRDefault="00DE4277">
      <w:pPr>
        <w:pStyle w:val="TOC7"/>
        <w:rPr>
          <w:rFonts w:asciiTheme="minorHAnsi" w:eastAsiaTheme="minorEastAsia" w:hAnsiTheme="minorHAnsi" w:cstheme="minorBidi"/>
          <w:noProof/>
          <w:kern w:val="0"/>
          <w:sz w:val="22"/>
          <w:szCs w:val="22"/>
        </w:rPr>
      </w:pPr>
      <w:r>
        <w:rPr>
          <w:noProof/>
        </w:rPr>
        <w:t>Part 1—Chemotherapy services</w:t>
      </w:r>
      <w:r w:rsidRPr="00DE4277">
        <w:rPr>
          <w:noProof/>
          <w:sz w:val="18"/>
        </w:rPr>
        <w:tab/>
      </w:r>
      <w:r w:rsidRPr="00DE4277">
        <w:rPr>
          <w:noProof/>
          <w:sz w:val="18"/>
        </w:rPr>
        <w:fldChar w:fldCharType="begin"/>
      </w:r>
      <w:r w:rsidRPr="00DE4277">
        <w:rPr>
          <w:noProof/>
          <w:sz w:val="18"/>
        </w:rPr>
        <w:instrText xml:space="preserve"> PAGEREF _Toc51059633 \h </w:instrText>
      </w:r>
      <w:r w:rsidRPr="00DE4277">
        <w:rPr>
          <w:noProof/>
          <w:sz w:val="18"/>
        </w:rPr>
      </w:r>
      <w:r w:rsidRPr="00DE4277">
        <w:rPr>
          <w:noProof/>
          <w:sz w:val="18"/>
        </w:rPr>
        <w:fldChar w:fldCharType="separate"/>
      </w:r>
      <w:r w:rsidR="003D5E6C">
        <w:rPr>
          <w:noProof/>
          <w:sz w:val="18"/>
        </w:rPr>
        <w:t>2</w:t>
      </w:r>
      <w:r w:rsidRPr="00DE4277">
        <w:rPr>
          <w:noProof/>
          <w:sz w:val="18"/>
        </w:rPr>
        <w:fldChar w:fldCharType="end"/>
      </w:r>
    </w:p>
    <w:p w:rsidR="00DE4277" w:rsidRDefault="00DE4277">
      <w:pPr>
        <w:pStyle w:val="TOC9"/>
        <w:rPr>
          <w:rFonts w:asciiTheme="minorHAnsi" w:eastAsiaTheme="minorEastAsia" w:hAnsiTheme="minorHAnsi" w:cstheme="minorBidi"/>
          <w:i w:val="0"/>
          <w:noProof/>
          <w:kern w:val="0"/>
          <w:sz w:val="22"/>
          <w:szCs w:val="22"/>
        </w:rPr>
      </w:pPr>
      <w:r>
        <w:rPr>
          <w:noProof/>
        </w:rPr>
        <w:t>Health Insurance (General Medical Services Table) Regulations (No. 2) 2020</w:t>
      </w:r>
      <w:r w:rsidRPr="00DE4277">
        <w:rPr>
          <w:i w:val="0"/>
          <w:noProof/>
          <w:sz w:val="18"/>
        </w:rPr>
        <w:tab/>
      </w:r>
      <w:r w:rsidRPr="00DE4277">
        <w:rPr>
          <w:i w:val="0"/>
          <w:noProof/>
          <w:sz w:val="18"/>
        </w:rPr>
        <w:fldChar w:fldCharType="begin"/>
      </w:r>
      <w:r w:rsidRPr="00DE4277">
        <w:rPr>
          <w:i w:val="0"/>
          <w:noProof/>
          <w:sz w:val="18"/>
        </w:rPr>
        <w:instrText xml:space="preserve"> PAGEREF _Toc51059634 \h </w:instrText>
      </w:r>
      <w:r w:rsidRPr="00DE4277">
        <w:rPr>
          <w:i w:val="0"/>
          <w:noProof/>
          <w:sz w:val="18"/>
        </w:rPr>
      </w:r>
      <w:r w:rsidRPr="00DE4277">
        <w:rPr>
          <w:i w:val="0"/>
          <w:noProof/>
          <w:sz w:val="18"/>
        </w:rPr>
        <w:fldChar w:fldCharType="separate"/>
      </w:r>
      <w:r w:rsidR="003D5E6C">
        <w:rPr>
          <w:i w:val="0"/>
          <w:noProof/>
          <w:sz w:val="18"/>
        </w:rPr>
        <w:t>2</w:t>
      </w:r>
      <w:r w:rsidRPr="00DE4277">
        <w:rPr>
          <w:i w:val="0"/>
          <w:noProof/>
          <w:sz w:val="18"/>
        </w:rPr>
        <w:fldChar w:fldCharType="end"/>
      </w:r>
    </w:p>
    <w:p w:rsidR="00DE4277" w:rsidRDefault="00DE4277">
      <w:pPr>
        <w:pStyle w:val="TOC7"/>
        <w:rPr>
          <w:rFonts w:asciiTheme="minorHAnsi" w:eastAsiaTheme="minorEastAsia" w:hAnsiTheme="minorHAnsi" w:cstheme="minorBidi"/>
          <w:noProof/>
          <w:kern w:val="0"/>
          <w:sz w:val="22"/>
          <w:szCs w:val="22"/>
        </w:rPr>
      </w:pPr>
      <w:r>
        <w:rPr>
          <w:noProof/>
        </w:rPr>
        <w:t>Part 2—Blood product services</w:t>
      </w:r>
      <w:r w:rsidRPr="00DE4277">
        <w:rPr>
          <w:noProof/>
          <w:sz w:val="18"/>
        </w:rPr>
        <w:tab/>
      </w:r>
      <w:r w:rsidRPr="00DE4277">
        <w:rPr>
          <w:noProof/>
          <w:sz w:val="18"/>
        </w:rPr>
        <w:fldChar w:fldCharType="begin"/>
      </w:r>
      <w:r w:rsidRPr="00DE4277">
        <w:rPr>
          <w:noProof/>
          <w:sz w:val="18"/>
        </w:rPr>
        <w:instrText xml:space="preserve"> PAGEREF _Toc51059635 \h </w:instrText>
      </w:r>
      <w:r w:rsidRPr="00DE4277">
        <w:rPr>
          <w:noProof/>
          <w:sz w:val="18"/>
        </w:rPr>
      </w:r>
      <w:r w:rsidRPr="00DE4277">
        <w:rPr>
          <w:noProof/>
          <w:sz w:val="18"/>
        </w:rPr>
        <w:fldChar w:fldCharType="separate"/>
      </w:r>
      <w:r w:rsidR="003D5E6C">
        <w:rPr>
          <w:noProof/>
          <w:sz w:val="18"/>
        </w:rPr>
        <w:t>3</w:t>
      </w:r>
      <w:r w:rsidRPr="00DE4277">
        <w:rPr>
          <w:noProof/>
          <w:sz w:val="18"/>
        </w:rPr>
        <w:fldChar w:fldCharType="end"/>
      </w:r>
    </w:p>
    <w:p w:rsidR="00DE4277" w:rsidRDefault="00DE4277">
      <w:pPr>
        <w:pStyle w:val="TOC9"/>
        <w:rPr>
          <w:rFonts w:asciiTheme="minorHAnsi" w:eastAsiaTheme="minorEastAsia" w:hAnsiTheme="minorHAnsi" w:cstheme="minorBidi"/>
          <w:i w:val="0"/>
          <w:noProof/>
          <w:kern w:val="0"/>
          <w:sz w:val="22"/>
          <w:szCs w:val="22"/>
        </w:rPr>
      </w:pPr>
      <w:r>
        <w:rPr>
          <w:noProof/>
        </w:rPr>
        <w:t>Health Insurance (General Medical Services Table) Regulations (No. 2) 2020</w:t>
      </w:r>
      <w:r w:rsidRPr="00DE4277">
        <w:rPr>
          <w:i w:val="0"/>
          <w:noProof/>
          <w:sz w:val="18"/>
        </w:rPr>
        <w:tab/>
      </w:r>
      <w:r w:rsidRPr="00DE4277">
        <w:rPr>
          <w:i w:val="0"/>
          <w:noProof/>
          <w:sz w:val="18"/>
        </w:rPr>
        <w:fldChar w:fldCharType="begin"/>
      </w:r>
      <w:r w:rsidRPr="00DE4277">
        <w:rPr>
          <w:i w:val="0"/>
          <w:noProof/>
          <w:sz w:val="18"/>
        </w:rPr>
        <w:instrText xml:space="preserve"> PAGEREF _Toc51059636 \h </w:instrText>
      </w:r>
      <w:r w:rsidRPr="00DE4277">
        <w:rPr>
          <w:i w:val="0"/>
          <w:noProof/>
          <w:sz w:val="18"/>
        </w:rPr>
      </w:r>
      <w:r w:rsidRPr="00DE4277">
        <w:rPr>
          <w:i w:val="0"/>
          <w:noProof/>
          <w:sz w:val="18"/>
        </w:rPr>
        <w:fldChar w:fldCharType="separate"/>
      </w:r>
      <w:r w:rsidR="003D5E6C">
        <w:rPr>
          <w:i w:val="0"/>
          <w:noProof/>
          <w:sz w:val="18"/>
        </w:rPr>
        <w:t>3</w:t>
      </w:r>
      <w:r w:rsidRPr="00DE4277">
        <w:rPr>
          <w:i w:val="0"/>
          <w:noProof/>
          <w:sz w:val="18"/>
        </w:rPr>
        <w:fldChar w:fldCharType="end"/>
      </w:r>
    </w:p>
    <w:p w:rsidR="00DE4277" w:rsidRDefault="00DE4277">
      <w:pPr>
        <w:pStyle w:val="TOC7"/>
        <w:rPr>
          <w:rFonts w:asciiTheme="minorHAnsi" w:eastAsiaTheme="minorEastAsia" w:hAnsiTheme="minorHAnsi" w:cstheme="minorBidi"/>
          <w:noProof/>
          <w:kern w:val="0"/>
          <w:sz w:val="22"/>
          <w:szCs w:val="22"/>
        </w:rPr>
      </w:pPr>
      <w:r>
        <w:rPr>
          <w:noProof/>
        </w:rPr>
        <w:t>Part 3—Neurology and neurosurgery services</w:t>
      </w:r>
      <w:r w:rsidRPr="00DE4277">
        <w:rPr>
          <w:noProof/>
          <w:sz w:val="18"/>
        </w:rPr>
        <w:tab/>
      </w:r>
      <w:r w:rsidRPr="00DE4277">
        <w:rPr>
          <w:noProof/>
          <w:sz w:val="18"/>
        </w:rPr>
        <w:fldChar w:fldCharType="begin"/>
      </w:r>
      <w:r w:rsidRPr="00DE4277">
        <w:rPr>
          <w:noProof/>
          <w:sz w:val="18"/>
        </w:rPr>
        <w:instrText xml:space="preserve"> PAGEREF _Toc51059637 \h </w:instrText>
      </w:r>
      <w:r w:rsidRPr="00DE4277">
        <w:rPr>
          <w:noProof/>
          <w:sz w:val="18"/>
        </w:rPr>
      </w:r>
      <w:r w:rsidRPr="00DE4277">
        <w:rPr>
          <w:noProof/>
          <w:sz w:val="18"/>
        </w:rPr>
        <w:fldChar w:fldCharType="separate"/>
      </w:r>
      <w:r w:rsidR="003D5E6C">
        <w:rPr>
          <w:noProof/>
          <w:sz w:val="18"/>
        </w:rPr>
        <w:t>4</w:t>
      </w:r>
      <w:r w:rsidRPr="00DE4277">
        <w:rPr>
          <w:noProof/>
          <w:sz w:val="18"/>
        </w:rPr>
        <w:fldChar w:fldCharType="end"/>
      </w:r>
    </w:p>
    <w:p w:rsidR="00DE4277" w:rsidRDefault="00DE4277">
      <w:pPr>
        <w:pStyle w:val="TOC9"/>
        <w:rPr>
          <w:rFonts w:asciiTheme="minorHAnsi" w:eastAsiaTheme="minorEastAsia" w:hAnsiTheme="minorHAnsi" w:cstheme="minorBidi"/>
          <w:i w:val="0"/>
          <w:noProof/>
          <w:kern w:val="0"/>
          <w:sz w:val="22"/>
          <w:szCs w:val="22"/>
        </w:rPr>
      </w:pPr>
      <w:r>
        <w:rPr>
          <w:noProof/>
        </w:rPr>
        <w:t>Health Insurance (General Medical Services Table) Regulations (No. 2) 2020</w:t>
      </w:r>
      <w:r w:rsidRPr="00DE4277">
        <w:rPr>
          <w:i w:val="0"/>
          <w:noProof/>
          <w:sz w:val="18"/>
        </w:rPr>
        <w:tab/>
      </w:r>
      <w:r w:rsidRPr="00DE4277">
        <w:rPr>
          <w:i w:val="0"/>
          <w:noProof/>
          <w:sz w:val="18"/>
        </w:rPr>
        <w:fldChar w:fldCharType="begin"/>
      </w:r>
      <w:r w:rsidRPr="00DE4277">
        <w:rPr>
          <w:i w:val="0"/>
          <w:noProof/>
          <w:sz w:val="18"/>
        </w:rPr>
        <w:instrText xml:space="preserve"> PAGEREF _Toc51059638 \h </w:instrText>
      </w:r>
      <w:r w:rsidRPr="00DE4277">
        <w:rPr>
          <w:i w:val="0"/>
          <w:noProof/>
          <w:sz w:val="18"/>
        </w:rPr>
      </w:r>
      <w:r w:rsidRPr="00DE4277">
        <w:rPr>
          <w:i w:val="0"/>
          <w:noProof/>
          <w:sz w:val="18"/>
        </w:rPr>
        <w:fldChar w:fldCharType="separate"/>
      </w:r>
      <w:r w:rsidR="003D5E6C">
        <w:rPr>
          <w:i w:val="0"/>
          <w:noProof/>
          <w:sz w:val="18"/>
        </w:rPr>
        <w:t>4</w:t>
      </w:r>
      <w:r w:rsidRPr="00DE4277">
        <w:rPr>
          <w:i w:val="0"/>
          <w:noProof/>
          <w:sz w:val="18"/>
        </w:rPr>
        <w:fldChar w:fldCharType="end"/>
      </w:r>
    </w:p>
    <w:p w:rsidR="00DE4277" w:rsidRDefault="00DE4277">
      <w:pPr>
        <w:pStyle w:val="TOC7"/>
        <w:rPr>
          <w:rFonts w:asciiTheme="minorHAnsi" w:eastAsiaTheme="minorEastAsia" w:hAnsiTheme="minorHAnsi" w:cstheme="minorBidi"/>
          <w:noProof/>
          <w:kern w:val="0"/>
          <w:sz w:val="22"/>
          <w:szCs w:val="22"/>
        </w:rPr>
      </w:pPr>
      <w:r>
        <w:rPr>
          <w:noProof/>
        </w:rPr>
        <w:t>Part 4—Urology services</w:t>
      </w:r>
      <w:r w:rsidRPr="00DE4277">
        <w:rPr>
          <w:noProof/>
          <w:sz w:val="18"/>
        </w:rPr>
        <w:tab/>
      </w:r>
      <w:r w:rsidRPr="00DE4277">
        <w:rPr>
          <w:noProof/>
          <w:sz w:val="18"/>
        </w:rPr>
        <w:fldChar w:fldCharType="begin"/>
      </w:r>
      <w:r w:rsidRPr="00DE4277">
        <w:rPr>
          <w:noProof/>
          <w:sz w:val="18"/>
        </w:rPr>
        <w:instrText xml:space="preserve"> PAGEREF _Toc51059640 \h </w:instrText>
      </w:r>
      <w:r w:rsidRPr="00DE4277">
        <w:rPr>
          <w:noProof/>
          <w:sz w:val="18"/>
        </w:rPr>
      </w:r>
      <w:r w:rsidRPr="00DE4277">
        <w:rPr>
          <w:noProof/>
          <w:sz w:val="18"/>
        </w:rPr>
        <w:fldChar w:fldCharType="separate"/>
      </w:r>
      <w:r w:rsidR="003D5E6C">
        <w:rPr>
          <w:noProof/>
          <w:sz w:val="18"/>
        </w:rPr>
        <w:t>11</w:t>
      </w:r>
      <w:r w:rsidRPr="00DE4277">
        <w:rPr>
          <w:noProof/>
          <w:sz w:val="18"/>
        </w:rPr>
        <w:fldChar w:fldCharType="end"/>
      </w:r>
    </w:p>
    <w:p w:rsidR="00DE4277" w:rsidRDefault="00DE4277">
      <w:pPr>
        <w:pStyle w:val="TOC9"/>
        <w:rPr>
          <w:rFonts w:asciiTheme="minorHAnsi" w:eastAsiaTheme="minorEastAsia" w:hAnsiTheme="minorHAnsi" w:cstheme="minorBidi"/>
          <w:i w:val="0"/>
          <w:noProof/>
          <w:kern w:val="0"/>
          <w:sz w:val="22"/>
          <w:szCs w:val="22"/>
        </w:rPr>
      </w:pPr>
      <w:r>
        <w:rPr>
          <w:noProof/>
        </w:rPr>
        <w:t>Health Insurance (General Medical Services Table) Regulations (No. 2) 2020</w:t>
      </w:r>
      <w:r w:rsidRPr="00DE4277">
        <w:rPr>
          <w:i w:val="0"/>
          <w:noProof/>
          <w:sz w:val="18"/>
        </w:rPr>
        <w:tab/>
      </w:r>
      <w:r w:rsidRPr="00DE4277">
        <w:rPr>
          <w:i w:val="0"/>
          <w:noProof/>
          <w:sz w:val="18"/>
        </w:rPr>
        <w:fldChar w:fldCharType="begin"/>
      </w:r>
      <w:r w:rsidRPr="00DE4277">
        <w:rPr>
          <w:i w:val="0"/>
          <w:noProof/>
          <w:sz w:val="18"/>
        </w:rPr>
        <w:instrText xml:space="preserve"> PAGEREF _Toc51059641 \h </w:instrText>
      </w:r>
      <w:r w:rsidRPr="00DE4277">
        <w:rPr>
          <w:i w:val="0"/>
          <w:noProof/>
          <w:sz w:val="18"/>
        </w:rPr>
      </w:r>
      <w:r w:rsidRPr="00DE4277">
        <w:rPr>
          <w:i w:val="0"/>
          <w:noProof/>
          <w:sz w:val="18"/>
        </w:rPr>
        <w:fldChar w:fldCharType="separate"/>
      </w:r>
      <w:r w:rsidR="003D5E6C">
        <w:rPr>
          <w:i w:val="0"/>
          <w:noProof/>
          <w:sz w:val="18"/>
        </w:rPr>
        <w:t>11</w:t>
      </w:r>
      <w:r w:rsidRPr="00DE4277">
        <w:rPr>
          <w:i w:val="0"/>
          <w:noProof/>
          <w:sz w:val="18"/>
        </w:rPr>
        <w:fldChar w:fldCharType="end"/>
      </w:r>
    </w:p>
    <w:p w:rsidR="00DE4277" w:rsidRDefault="00DE4277">
      <w:pPr>
        <w:pStyle w:val="TOC7"/>
        <w:rPr>
          <w:rFonts w:asciiTheme="minorHAnsi" w:eastAsiaTheme="minorEastAsia" w:hAnsiTheme="minorHAnsi" w:cstheme="minorBidi"/>
          <w:noProof/>
          <w:kern w:val="0"/>
          <w:sz w:val="22"/>
          <w:szCs w:val="22"/>
        </w:rPr>
      </w:pPr>
      <w:r>
        <w:rPr>
          <w:noProof/>
        </w:rPr>
        <w:t>Part 5—Other amendments</w:t>
      </w:r>
      <w:r w:rsidRPr="00DE4277">
        <w:rPr>
          <w:noProof/>
          <w:sz w:val="18"/>
        </w:rPr>
        <w:tab/>
      </w:r>
      <w:r w:rsidRPr="00DE4277">
        <w:rPr>
          <w:noProof/>
          <w:sz w:val="18"/>
        </w:rPr>
        <w:fldChar w:fldCharType="begin"/>
      </w:r>
      <w:r w:rsidRPr="00DE4277">
        <w:rPr>
          <w:noProof/>
          <w:sz w:val="18"/>
        </w:rPr>
        <w:instrText xml:space="preserve"> PAGEREF _Toc51059642 \h </w:instrText>
      </w:r>
      <w:r w:rsidRPr="00DE4277">
        <w:rPr>
          <w:noProof/>
          <w:sz w:val="18"/>
        </w:rPr>
      </w:r>
      <w:r w:rsidRPr="00DE4277">
        <w:rPr>
          <w:noProof/>
          <w:sz w:val="18"/>
        </w:rPr>
        <w:fldChar w:fldCharType="separate"/>
      </w:r>
      <w:r w:rsidR="003D5E6C">
        <w:rPr>
          <w:noProof/>
          <w:sz w:val="18"/>
        </w:rPr>
        <w:t>26</w:t>
      </w:r>
      <w:r w:rsidRPr="00DE4277">
        <w:rPr>
          <w:noProof/>
          <w:sz w:val="18"/>
        </w:rPr>
        <w:fldChar w:fldCharType="end"/>
      </w:r>
    </w:p>
    <w:p w:rsidR="00DE4277" w:rsidRDefault="00DE4277">
      <w:pPr>
        <w:pStyle w:val="TOC9"/>
        <w:rPr>
          <w:rFonts w:asciiTheme="minorHAnsi" w:eastAsiaTheme="minorEastAsia" w:hAnsiTheme="minorHAnsi" w:cstheme="minorBidi"/>
          <w:i w:val="0"/>
          <w:noProof/>
          <w:kern w:val="0"/>
          <w:sz w:val="22"/>
          <w:szCs w:val="22"/>
        </w:rPr>
      </w:pPr>
      <w:r>
        <w:rPr>
          <w:noProof/>
        </w:rPr>
        <w:t>Health Insurance (Diagnostic Imaging Services Table) Regulations (No. 2) 2020</w:t>
      </w:r>
      <w:r w:rsidRPr="00DE4277">
        <w:rPr>
          <w:i w:val="0"/>
          <w:noProof/>
          <w:sz w:val="18"/>
        </w:rPr>
        <w:tab/>
      </w:r>
      <w:r w:rsidRPr="00DE4277">
        <w:rPr>
          <w:i w:val="0"/>
          <w:noProof/>
          <w:sz w:val="18"/>
        </w:rPr>
        <w:fldChar w:fldCharType="begin"/>
      </w:r>
      <w:r w:rsidRPr="00DE4277">
        <w:rPr>
          <w:i w:val="0"/>
          <w:noProof/>
          <w:sz w:val="18"/>
        </w:rPr>
        <w:instrText xml:space="preserve"> PAGEREF _Toc51059643 \h </w:instrText>
      </w:r>
      <w:r w:rsidRPr="00DE4277">
        <w:rPr>
          <w:i w:val="0"/>
          <w:noProof/>
          <w:sz w:val="18"/>
        </w:rPr>
      </w:r>
      <w:r w:rsidRPr="00DE4277">
        <w:rPr>
          <w:i w:val="0"/>
          <w:noProof/>
          <w:sz w:val="18"/>
        </w:rPr>
        <w:fldChar w:fldCharType="separate"/>
      </w:r>
      <w:r w:rsidR="003D5E6C">
        <w:rPr>
          <w:i w:val="0"/>
          <w:noProof/>
          <w:sz w:val="18"/>
        </w:rPr>
        <w:t>26</w:t>
      </w:r>
      <w:r w:rsidRPr="00DE4277">
        <w:rPr>
          <w:i w:val="0"/>
          <w:noProof/>
          <w:sz w:val="18"/>
        </w:rPr>
        <w:fldChar w:fldCharType="end"/>
      </w:r>
    </w:p>
    <w:p w:rsidR="00DE4277" w:rsidRDefault="00DE4277">
      <w:pPr>
        <w:pStyle w:val="TOC9"/>
        <w:rPr>
          <w:rFonts w:asciiTheme="minorHAnsi" w:eastAsiaTheme="minorEastAsia" w:hAnsiTheme="minorHAnsi" w:cstheme="minorBidi"/>
          <w:i w:val="0"/>
          <w:noProof/>
          <w:kern w:val="0"/>
          <w:sz w:val="22"/>
          <w:szCs w:val="22"/>
        </w:rPr>
      </w:pPr>
      <w:r>
        <w:rPr>
          <w:noProof/>
        </w:rPr>
        <w:t>Health Insurance (General Medical Services Table) Regulations (No. 2) 2020</w:t>
      </w:r>
      <w:r w:rsidRPr="00DE4277">
        <w:rPr>
          <w:i w:val="0"/>
          <w:noProof/>
          <w:sz w:val="18"/>
        </w:rPr>
        <w:tab/>
      </w:r>
      <w:r w:rsidRPr="00DE4277">
        <w:rPr>
          <w:i w:val="0"/>
          <w:noProof/>
          <w:sz w:val="18"/>
        </w:rPr>
        <w:fldChar w:fldCharType="begin"/>
      </w:r>
      <w:r w:rsidRPr="00DE4277">
        <w:rPr>
          <w:i w:val="0"/>
          <w:noProof/>
          <w:sz w:val="18"/>
        </w:rPr>
        <w:instrText xml:space="preserve"> PAGEREF _Toc51059644 \h </w:instrText>
      </w:r>
      <w:r w:rsidRPr="00DE4277">
        <w:rPr>
          <w:i w:val="0"/>
          <w:noProof/>
          <w:sz w:val="18"/>
        </w:rPr>
      </w:r>
      <w:r w:rsidRPr="00DE4277">
        <w:rPr>
          <w:i w:val="0"/>
          <w:noProof/>
          <w:sz w:val="18"/>
        </w:rPr>
        <w:fldChar w:fldCharType="separate"/>
      </w:r>
      <w:r w:rsidR="003D5E6C">
        <w:rPr>
          <w:i w:val="0"/>
          <w:noProof/>
          <w:sz w:val="18"/>
        </w:rPr>
        <w:t>26</w:t>
      </w:r>
      <w:r w:rsidRPr="00DE4277">
        <w:rPr>
          <w:i w:val="0"/>
          <w:noProof/>
          <w:sz w:val="18"/>
        </w:rPr>
        <w:fldChar w:fldCharType="end"/>
      </w:r>
    </w:p>
    <w:p w:rsidR="00DE4277" w:rsidRDefault="00DE4277">
      <w:pPr>
        <w:pStyle w:val="TOC9"/>
        <w:rPr>
          <w:rFonts w:asciiTheme="minorHAnsi" w:eastAsiaTheme="minorEastAsia" w:hAnsiTheme="minorHAnsi" w:cstheme="minorBidi"/>
          <w:i w:val="0"/>
          <w:noProof/>
          <w:kern w:val="0"/>
          <w:sz w:val="22"/>
          <w:szCs w:val="22"/>
        </w:rPr>
      </w:pPr>
      <w:r>
        <w:rPr>
          <w:noProof/>
        </w:rPr>
        <w:t>Health Insurance (Pathology Services Table) Regulations 2020</w:t>
      </w:r>
      <w:r w:rsidRPr="00DE4277">
        <w:rPr>
          <w:i w:val="0"/>
          <w:noProof/>
          <w:sz w:val="18"/>
        </w:rPr>
        <w:tab/>
      </w:r>
      <w:r w:rsidRPr="00DE4277">
        <w:rPr>
          <w:i w:val="0"/>
          <w:noProof/>
          <w:sz w:val="18"/>
        </w:rPr>
        <w:fldChar w:fldCharType="begin"/>
      </w:r>
      <w:r w:rsidRPr="00DE4277">
        <w:rPr>
          <w:i w:val="0"/>
          <w:noProof/>
          <w:sz w:val="18"/>
        </w:rPr>
        <w:instrText xml:space="preserve"> PAGEREF _Toc51059645 \h </w:instrText>
      </w:r>
      <w:r w:rsidRPr="00DE4277">
        <w:rPr>
          <w:i w:val="0"/>
          <w:noProof/>
          <w:sz w:val="18"/>
        </w:rPr>
      </w:r>
      <w:r w:rsidRPr="00DE4277">
        <w:rPr>
          <w:i w:val="0"/>
          <w:noProof/>
          <w:sz w:val="18"/>
        </w:rPr>
        <w:fldChar w:fldCharType="separate"/>
      </w:r>
      <w:r w:rsidR="003D5E6C">
        <w:rPr>
          <w:i w:val="0"/>
          <w:noProof/>
          <w:sz w:val="18"/>
        </w:rPr>
        <w:t>27</w:t>
      </w:r>
      <w:r w:rsidRPr="00DE4277">
        <w:rPr>
          <w:i w:val="0"/>
          <w:noProof/>
          <w:sz w:val="18"/>
        </w:rPr>
        <w:fldChar w:fldCharType="end"/>
      </w:r>
    </w:p>
    <w:p w:rsidR="0048364F" w:rsidRPr="00F266ED" w:rsidRDefault="00DE4277" w:rsidP="0048364F">
      <w:r>
        <w:fldChar w:fldCharType="end"/>
      </w:r>
    </w:p>
    <w:p w:rsidR="0048364F" w:rsidRPr="00F266ED" w:rsidRDefault="0048364F" w:rsidP="0048364F">
      <w:pPr>
        <w:sectPr w:rsidR="0048364F" w:rsidRPr="00F266ED" w:rsidSect="00AC4A53">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F266ED" w:rsidRDefault="0048364F" w:rsidP="0048364F">
      <w:pPr>
        <w:pStyle w:val="ActHead5"/>
      </w:pPr>
      <w:bookmarkStart w:id="2" w:name="_Toc51059628"/>
      <w:r w:rsidRPr="00C71001">
        <w:rPr>
          <w:rStyle w:val="CharSectno"/>
        </w:rPr>
        <w:lastRenderedPageBreak/>
        <w:t>1</w:t>
      </w:r>
      <w:r w:rsidRPr="00F266ED">
        <w:t xml:space="preserve">  </w:t>
      </w:r>
      <w:r w:rsidR="004F676E" w:rsidRPr="00F266ED">
        <w:t>Name</w:t>
      </w:r>
      <w:bookmarkEnd w:id="2"/>
    </w:p>
    <w:p w:rsidR="0048364F" w:rsidRPr="00F266ED" w:rsidRDefault="0048364F" w:rsidP="0048364F">
      <w:pPr>
        <w:pStyle w:val="subsection"/>
      </w:pPr>
      <w:r w:rsidRPr="00F266ED">
        <w:tab/>
      </w:r>
      <w:r w:rsidRPr="00F266ED">
        <w:tab/>
      </w:r>
      <w:r w:rsidR="00F17B5B" w:rsidRPr="00F266ED">
        <w:t>This instrument is</w:t>
      </w:r>
      <w:r w:rsidRPr="00F266ED">
        <w:t xml:space="preserve"> the </w:t>
      </w:r>
      <w:bookmarkStart w:id="3" w:name="BKCheck15B_3"/>
      <w:bookmarkEnd w:id="3"/>
      <w:r w:rsidR="00414ADE" w:rsidRPr="00F266ED">
        <w:rPr>
          <w:i/>
        </w:rPr>
        <w:fldChar w:fldCharType="begin"/>
      </w:r>
      <w:r w:rsidR="00414ADE" w:rsidRPr="00F266ED">
        <w:rPr>
          <w:i/>
        </w:rPr>
        <w:instrText xml:space="preserve"> STYLEREF  ShortT </w:instrText>
      </w:r>
      <w:r w:rsidR="00414ADE" w:rsidRPr="00F266ED">
        <w:rPr>
          <w:i/>
        </w:rPr>
        <w:fldChar w:fldCharType="separate"/>
      </w:r>
      <w:r w:rsidR="003D5E6C">
        <w:rPr>
          <w:i/>
          <w:noProof/>
        </w:rPr>
        <w:t>Health Insurance Legislation Amendment (2020 Measures No. 2) Regulations 2020</w:t>
      </w:r>
      <w:r w:rsidR="00414ADE" w:rsidRPr="00F266ED">
        <w:rPr>
          <w:i/>
        </w:rPr>
        <w:fldChar w:fldCharType="end"/>
      </w:r>
      <w:r w:rsidRPr="00F266ED">
        <w:t>.</w:t>
      </w:r>
    </w:p>
    <w:p w:rsidR="004F676E" w:rsidRPr="00F266ED" w:rsidRDefault="0048364F" w:rsidP="005452CC">
      <w:pPr>
        <w:pStyle w:val="ActHead5"/>
      </w:pPr>
      <w:bookmarkStart w:id="4" w:name="_Toc51059629"/>
      <w:r w:rsidRPr="00C71001">
        <w:rPr>
          <w:rStyle w:val="CharSectno"/>
        </w:rPr>
        <w:t>2</w:t>
      </w:r>
      <w:r w:rsidRPr="00F266ED">
        <w:t xml:space="preserve">  Commencement</w:t>
      </w:r>
      <w:bookmarkEnd w:id="4"/>
    </w:p>
    <w:p w:rsidR="001D4C72" w:rsidRPr="00F266ED" w:rsidRDefault="001D4C72" w:rsidP="001F4A7F">
      <w:pPr>
        <w:pStyle w:val="subsection"/>
      </w:pPr>
      <w:bookmarkStart w:id="5" w:name="_GoBack"/>
      <w:r w:rsidRPr="00F266ED">
        <w:tab/>
        <w:t>(1)</w:t>
      </w:r>
      <w:r w:rsidRPr="00F266ED">
        <w:tab/>
        <w:t>Each provision of this instrument specified in column 1 of the table commences, or is taken to have commenced, in accordance with column 2 of the table. Any other statement in column 2 has effect according to its terms.</w:t>
      </w:r>
      <w:bookmarkEnd w:id="5"/>
    </w:p>
    <w:p w:rsidR="00DD6052" w:rsidRPr="00F266ED" w:rsidRDefault="00DD6052" w:rsidP="001F4A7F">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181188" w:rsidRPr="002C1208" w:rsidTr="00464EF9">
        <w:trPr>
          <w:tblHeader/>
        </w:trPr>
        <w:tc>
          <w:tcPr>
            <w:tcW w:w="8364" w:type="dxa"/>
            <w:gridSpan w:val="3"/>
            <w:tcBorders>
              <w:top w:val="single" w:sz="12" w:space="0" w:color="auto"/>
              <w:bottom w:val="single" w:sz="6" w:space="0" w:color="auto"/>
            </w:tcBorders>
            <w:shd w:val="clear" w:color="auto" w:fill="auto"/>
            <w:hideMark/>
          </w:tcPr>
          <w:p w:rsidR="00181188" w:rsidRPr="002C1208" w:rsidRDefault="00181188" w:rsidP="002C1208">
            <w:pPr>
              <w:pStyle w:val="TableHeading"/>
            </w:pPr>
            <w:r w:rsidRPr="002C1208">
              <w:t>Commencement information</w:t>
            </w:r>
          </w:p>
        </w:tc>
      </w:tr>
      <w:tr w:rsidR="00181188" w:rsidRPr="002C1208" w:rsidTr="00464EF9">
        <w:trPr>
          <w:tblHeader/>
        </w:trPr>
        <w:tc>
          <w:tcPr>
            <w:tcW w:w="2127" w:type="dxa"/>
            <w:tcBorders>
              <w:top w:val="single" w:sz="6" w:space="0" w:color="auto"/>
              <w:bottom w:val="single" w:sz="6" w:space="0" w:color="auto"/>
            </w:tcBorders>
            <w:shd w:val="clear" w:color="auto" w:fill="auto"/>
            <w:hideMark/>
          </w:tcPr>
          <w:p w:rsidR="00181188" w:rsidRPr="002C1208" w:rsidRDefault="00181188" w:rsidP="002C1208">
            <w:pPr>
              <w:pStyle w:val="TableHeading"/>
            </w:pPr>
            <w:r w:rsidRPr="002C1208">
              <w:t>Column 1</w:t>
            </w:r>
          </w:p>
        </w:tc>
        <w:tc>
          <w:tcPr>
            <w:tcW w:w="4394" w:type="dxa"/>
            <w:tcBorders>
              <w:top w:val="single" w:sz="6" w:space="0" w:color="auto"/>
              <w:bottom w:val="single" w:sz="6" w:space="0" w:color="auto"/>
            </w:tcBorders>
            <w:shd w:val="clear" w:color="auto" w:fill="auto"/>
            <w:hideMark/>
          </w:tcPr>
          <w:p w:rsidR="00181188" w:rsidRPr="002C1208" w:rsidRDefault="00181188" w:rsidP="002C1208">
            <w:pPr>
              <w:pStyle w:val="TableHeading"/>
            </w:pPr>
            <w:r w:rsidRPr="002C1208">
              <w:t>Column 2</w:t>
            </w:r>
          </w:p>
        </w:tc>
        <w:tc>
          <w:tcPr>
            <w:tcW w:w="1843" w:type="dxa"/>
            <w:tcBorders>
              <w:top w:val="single" w:sz="6" w:space="0" w:color="auto"/>
              <w:bottom w:val="single" w:sz="6" w:space="0" w:color="auto"/>
            </w:tcBorders>
            <w:shd w:val="clear" w:color="auto" w:fill="auto"/>
            <w:hideMark/>
          </w:tcPr>
          <w:p w:rsidR="00181188" w:rsidRPr="002C1208" w:rsidRDefault="00181188" w:rsidP="002C1208">
            <w:pPr>
              <w:pStyle w:val="TableHeading"/>
            </w:pPr>
            <w:r w:rsidRPr="002C1208">
              <w:t>Column 3</w:t>
            </w:r>
          </w:p>
        </w:tc>
      </w:tr>
      <w:tr w:rsidR="00181188" w:rsidRPr="002C1208" w:rsidTr="00464EF9">
        <w:trPr>
          <w:tblHeader/>
        </w:trPr>
        <w:tc>
          <w:tcPr>
            <w:tcW w:w="2127" w:type="dxa"/>
            <w:tcBorders>
              <w:top w:val="single" w:sz="6" w:space="0" w:color="auto"/>
              <w:bottom w:val="single" w:sz="12" w:space="0" w:color="auto"/>
            </w:tcBorders>
            <w:shd w:val="clear" w:color="auto" w:fill="auto"/>
            <w:hideMark/>
          </w:tcPr>
          <w:p w:rsidR="00181188" w:rsidRPr="002C1208" w:rsidRDefault="00181188" w:rsidP="002C1208">
            <w:pPr>
              <w:pStyle w:val="TableHeading"/>
            </w:pPr>
            <w:r w:rsidRPr="002C1208">
              <w:t>Provisions</w:t>
            </w:r>
          </w:p>
        </w:tc>
        <w:tc>
          <w:tcPr>
            <w:tcW w:w="4394" w:type="dxa"/>
            <w:tcBorders>
              <w:top w:val="single" w:sz="6" w:space="0" w:color="auto"/>
              <w:bottom w:val="single" w:sz="12" w:space="0" w:color="auto"/>
            </w:tcBorders>
            <w:shd w:val="clear" w:color="auto" w:fill="auto"/>
            <w:hideMark/>
          </w:tcPr>
          <w:p w:rsidR="00181188" w:rsidRPr="002C1208" w:rsidRDefault="00181188" w:rsidP="002C1208">
            <w:pPr>
              <w:pStyle w:val="TableHeading"/>
            </w:pPr>
            <w:r w:rsidRPr="002C1208">
              <w:t>Commencement</w:t>
            </w:r>
          </w:p>
        </w:tc>
        <w:tc>
          <w:tcPr>
            <w:tcW w:w="1843" w:type="dxa"/>
            <w:tcBorders>
              <w:top w:val="single" w:sz="6" w:space="0" w:color="auto"/>
              <w:bottom w:val="single" w:sz="12" w:space="0" w:color="auto"/>
            </w:tcBorders>
            <w:shd w:val="clear" w:color="auto" w:fill="auto"/>
            <w:hideMark/>
          </w:tcPr>
          <w:p w:rsidR="00181188" w:rsidRPr="002C1208" w:rsidRDefault="00181188" w:rsidP="002C1208">
            <w:pPr>
              <w:pStyle w:val="TableHeading"/>
            </w:pPr>
            <w:r w:rsidRPr="002C1208">
              <w:t>Date/Details</w:t>
            </w:r>
          </w:p>
        </w:tc>
      </w:tr>
      <w:tr w:rsidR="00181188" w:rsidRPr="00F266ED" w:rsidTr="00464EF9">
        <w:tc>
          <w:tcPr>
            <w:tcW w:w="2127" w:type="dxa"/>
            <w:tcBorders>
              <w:top w:val="single" w:sz="12" w:space="0" w:color="auto"/>
              <w:bottom w:val="single" w:sz="12" w:space="0" w:color="auto"/>
            </w:tcBorders>
            <w:shd w:val="clear" w:color="auto" w:fill="auto"/>
            <w:hideMark/>
          </w:tcPr>
          <w:p w:rsidR="00181188" w:rsidRPr="00F266ED" w:rsidRDefault="00181188" w:rsidP="00F25647">
            <w:pPr>
              <w:pStyle w:val="Tabletext"/>
            </w:pPr>
            <w:r w:rsidRPr="00F266ED">
              <w:t>1.  The whole of this instrument</w:t>
            </w:r>
          </w:p>
        </w:tc>
        <w:tc>
          <w:tcPr>
            <w:tcW w:w="4394" w:type="dxa"/>
            <w:tcBorders>
              <w:top w:val="single" w:sz="12" w:space="0" w:color="auto"/>
              <w:bottom w:val="single" w:sz="12" w:space="0" w:color="auto"/>
            </w:tcBorders>
            <w:shd w:val="clear" w:color="auto" w:fill="auto"/>
            <w:tcMar>
              <w:right w:w="107" w:type="dxa"/>
            </w:tcMar>
            <w:hideMark/>
          </w:tcPr>
          <w:p w:rsidR="00181188" w:rsidRPr="00F266ED" w:rsidRDefault="00181188" w:rsidP="00F25647">
            <w:pPr>
              <w:pStyle w:val="Tabletext"/>
            </w:pPr>
            <w:r w:rsidRPr="00F266ED">
              <w:t>1</w:t>
            </w:r>
            <w:r w:rsidR="0095017B" w:rsidRPr="00F266ED">
              <w:t> </w:t>
            </w:r>
            <w:r w:rsidRPr="00F266ED">
              <w:t>November 2020.</w:t>
            </w:r>
          </w:p>
        </w:tc>
        <w:tc>
          <w:tcPr>
            <w:tcW w:w="1843" w:type="dxa"/>
            <w:tcBorders>
              <w:top w:val="single" w:sz="12" w:space="0" w:color="auto"/>
              <w:bottom w:val="single" w:sz="12" w:space="0" w:color="auto"/>
            </w:tcBorders>
            <w:shd w:val="clear" w:color="auto" w:fill="auto"/>
          </w:tcPr>
          <w:p w:rsidR="00181188" w:rsidRPr="00F266ED" w:rsidRDefault="00181188" w:rsidP="00F25647">
            <w:pPr>
              <w:pStyle w:val="Tabletext"/>
            </w:pPr>
            <w:r w:rsidRPr="00F266ED">
              <w:t>1</w:t>
            </w:r>
            <w:r w:rsidR="0095017B" w:rsidRPr="00F266ED">
              <w:t> </w:t>
            </w:r>
            <w:r w:rsidRPr="00F266ED">
              <w:t>November 2020</w:t>
            </w:r>
          </w:p>
        </w:tc>
      </w:tr>
    </w:tbl>
    <w:p w:rsidR="001D4C72" w:rsidRPr="00F266ED" w:rsidRDefault="001D4C72" w:rsidP="001F4A7F">
      <w:pPr>
        <w:pStyle w:val="notetext"/>
      </w:pPr>
      <w:r w:rsidRPr="00F266ED">
        <w:rPr>
          <w:snapToGrid w:val="0"/>
          <w:lang w:eastAsia="en-US"/>
        </w:rPr>
        <w:t>Note:</w:t>
      </w:r>
      <w:r w:rsidRPr="00F266ED">
        <w:rPr>
          <w:snapToGrid w:val="0"/>
          <w:lang w:eastAsia="en-US"/>
        </w:rPr>
        <w:tab/>
        <w:t xml:space="preserve">This table relates only to the provisions of this </w:t>
      </w:r>
      <w:r w:rsidRPr="00F266ED">
        <w:t xml:space="preserve">instrument </w:t>
      </w:r>
      <w:r w:rsidRPr="00F266ED">
        <w:rPr>
          <w:snapToGrid w:val="0"/>
          <w:lang w:eastAsia="en-US"/>
        </w:rPr>
        <w:t xml:space="preserve">as originally made. It will not be amended to deal with any later amendments of this </w:t>
      </w:r>
      <w:r w:rsidRPr="00F266ED">
        <w:t>instrument</w:t>
      </w:r>
      <w:r w:rsidRPr="00F266ED">
        <w:rPr>
          <w:snapToGrid w:val="0"/>
          <w:lang w:eastAsia="en-US"/>
        </w:rPr>
        <w:t>.</w:t>
      </w:r>
    </w:p>
    <w:p w:rsidR="001D4C72" w:rsidRPr="00F266ED" w:rsidRDefault="001D4C72" w:rsidP="001F4A7F">
      <w:pPr>
        <w:pStyle w:val="subsection"/>
      </w:pPr>
      <w:r w:rsidRPr="00F266ED">
        <w:tab/>
        <w:t>(2)</w:t>
      </w:r>
      <w:r w:rsidRPr="00F266ED">
        <w:tab/>
        <w:t>Any information in column 3 of the table is not part of this instrument. Information may be inserted in this column, or information in it may be edited, in any published version of this instrument.</w:t>
      </w:r>
    </w:p>
    <w:p w:rsidR="00BF6650" w:rsidRPr="00F266ED" w:rsidRDefault="00BF6650" w:rsidP="00BF6650">
      <w:pPr>
        <w:pStyle w:val="ActHead5"/>
      </w:pPr>
      <w:bookmarkStart w:id="6" w:name="_Toc51059630"/>
      <w:r w:rsidRPr="00C71001">
        <w:rPr>
          <w:rStyle w:val="CharSectno"/>
        </w:rPr>
        <w:t>3</w:t>
      </w:r>
      <w:r w:rsidRPr="00F266ED">
        <w:t xml:space="preserve">  Authority</w:t>
      </w:r>
      <w:bookmarkEnd w:id="6"/>
    </w:p>
    <w:p w:rsidR="00BF6650" w:rsidRPr="00F266ED" w:rsidRDefault="00BF6650" w:rsidP="00BF6650">
      <w:pPr>
        <w:pStyle w:val="subsection"/>
      </w:pPr>
      <w:r w:rsidRPr="00F266ED">
        <w:tab/>
      </w:r>
      <w:r w:rsidRPr="00F266ED">
        <w:tab/>
      </w:r>
      <w:r w:rsidR="00F17B5B" w:rsidRPr="00F266ED">
        <w:t>This instrument is</w:t>
      </w:r>
      <w:r w:rsidRPr="00F266ED">
        <w:t xml:space="preserve"> made under the </w:t>
      </w:r>
      <w:r w:rsidR="00D73608" w:rsidRPr="00F266ED">
        <w:rPr>
          <w:i/>
        </w:rPr>
        <w:t>Health Insurance Act 1973</w:t>
      </w:r>
      <w:r w:rsidR="00546FA3" w:rsidRPr="00F266ED">
        <w:rPr>
          <w:i/>
        </w:rPr>
        <w:t>.</w:t>
      </w:r>
    </w:p>
    <w:p w:rsidR="00557C7A" w:rsidRPr="00F266ED" w:rsidRDefault="00BF6650" w:rsidP="00557C7A">
      <w:pPr>
        <w:pStyle w:val="ActHead5"/>
      </w:pPr>
      <w:bookmarkStart w:id="7" w:name="_Toc51059631"/>
      <w:r w:rsidRPr="00C71001">
        <w:rPr>
          <w:rStyle w:val="CharSectno"/>
        </w:rPr>
        <w:t>4</w:t>
      </w:r>
      <w:r w:rsidR="00557C7A" w:rsidRPr="00F266ED">
        <w:t xml:space="preserve">  </w:t>
      </w:r>
      <w:r w:rsidR="00083F48" w:rsidRPr="00F266ED">
        <w:t>Schedules</w:t>
      </w:r>
      <w:bookmarkEnd w:id="7"/>
    </w:p>
    <w:p w:rsidR="00557C7A" w:rsidRPr="00F266ED" w:rsidRDefault="00557C7A" w:rsidP="00557C7A">
      <w:pPr>
        <w:pStyle w:val="subsection"/>
      </w:pPr>
      <w:r w:rsidRPr="00F266ED">
        <w:tab/>
      </w:r>
      <w:r w:rsidRPr="00F266ED">
        <w:tab/>
      </w:r>
      <w:r w:rsidR="00083F48" w:rsidRPr="00F266ED">
        <w:t xml:space="preserve">Each </w:t>
      </w:r>
      <w:r w:rsidR="00160BD7" w:rsidRPr="00F266ED">
        <w:t>instrument</w:t>
      </w:r>
      <w:r w:rsidR="00083F48" w:rsidRPr="00F266ED">
        <w:t xml:space="preserve"> that is specified in a Schedule to </w:t>
      </w:r>
      <w:r w:rsidR="00F17B5B" w:rsidRPr="00F266ED">
        <w:t>this instrument</w:t>
      </w:r>
      <w:r w:rsidR="00083F48" w:rsidRPr="00F266ED">
        <w:t xml:space="preserve"> is amended or repealed as set out in the applicable items in the Schedule concerned, and any other item in a Schedule to </w:t>
      </w:r>
      <w:r w:rsidR="00F17B5B" w:rsidRPr="00F266ED">
        <w:t>this instrument</w:t>
      </w:r>
      <w:r w:rsidR="00083F48" w:rsidRPr="00F266ED">
        <w:t xml:space="preserve"> has effect according to its terms.</w:t>
      </w:r>
    </w:p>
    <w:p w:rsidR="00F06A84" w:rsidRPr="00F266ED" w:rsidRDefault="0048364F" w:rsidP="00F06A84">
      <w:pPr>
        <w:pStyle w:val="ActHead6"/>
        <w:pageBreakBefore/>
      </w:pPr>
      <w:bookmarkStart w:id="8" w:name="_Toc51059632"/>
      <w:bookmarkStart w:id="9" w:name="opcAmSched"/>
      <w:bookmarkStart w:id="10" w:name="opcCurrentFind"/>
      <w:r w:rsidRPr="00C71001">
        <w:rPr>
          <w:rStyle w:val="CharAmSchNo"/>
        </w:rPr>
        <w:t>Schedule</w:t>
      </w:r>
      <w:r w:rsidR="0095017B" w:rsidRPr="00C71001">
        <w:rPr>
          <w:rStyle w:val="CharAmSchNo"/>
        </w:rPr>
        <w:t> </w:t>
      </w:r>
      <w:r w:rsidRPr="00C71001">
        <w:rPr>
          <w:rStyle w:val="CharAmSchNo"/>
        </w:rPr>
        <w:t>1</w:t>
      </w:r>
      <w:r w:rsidRPr="00F266ED">
        <w:t>—</w:t>
      </w:r>
      <w:r w:rsidR="00460499" w:rsidRPr="00C71001">
        <w:rPr>
          <w:rStyle w:val="CharAmSchText"/>
        </w:rPr>
        <w:t>Amendments</w:t>
      </w:r>
      <w:bookmarkEnd w:id="8"/>
    </w:p>
    <w:p w:rsidR="0004044E" w:rsidRPr="00F266ED" w:rsidRDefault="00AA2AA5" w:rsidP="00F06A84">
      <w:pPr>
        <w:pStyle w:val="ActHead7"/>
      </w:pPr>
      <w:bookmarkStart w:id="11" w:name="_Toc51059633"/>
      <w:bookmarkEnd w:id="9"/>
      <w:bookmarkEnd w:id="10"/>
      <w:r w:rsidRPr="00C71001">
        <w:rPr>
          <w:rStyle w:val="CharAmPartNo"/>
        </w:rPr>
        <w:t>Part</w:t>
      </w:r>
      <w:r w:rsidR="0095017B" w:rsidRPr="00C71001">
        <w:rPr>
          <w:rStyle w:val="CharAmPartNo"/>
        </w:rPr>
        <w:t> </w:t>
      </w:r>
      <w:r w:rsidRPr="00C71001">
        <w:rPr>
          <w:rStyle w:val="CharAmPartNo"/>
        </w:rPr>
        <w:t>1</w:t>
      </w:r>
      <w:r w:rsidRPr="00F266ED">
        <w:t>—</w:t>
      </w:r>
      <w:r w:rsidRPr="00C71001">
        <w:rPr>
          <w:rStyle w:val="CharAmPartText"/>
        </w:rPr>
        <w:t>Chemotherapy services</w:t>
      </w:r>
      <w:bookmarkEnd w:id="11"/>
    </w:p>
    <w:p w:rsidR="0084172C" w:rsidRPr="00F266ED" w:rsidRDefault="00AA2AA5" w:rsidP="00EA0D36">
      <w:pPr>
        <w:pStyle w:val="ActHead9"/>
      </w:pPr>
      <w:bookmarkStart w:id="12" w:name="_Toc51059634"/>
      <w:r w:rsidRPr="00F266ED">
        <w:t>Health Insurance (General Medical Services Table) Regulations (No.</w:t>
      </w:r>
      <w:r w:rsidR="0095017B" w:rsidRPr="00F266ED">
        <w:t> </w:t>
      </w:r>
      <w:r w:rsidRPr="00F266ED">
        <w:t>2) 2020</w:t>
      </w:r>
      <w:bookmarkEnd w:id="12"/>
    </w:p>
    <w:p w:rsidR="00AA2AA5" w:rsidRPr="00F266ED" w:rsidRDefault="00A9221A" w:rsidP="00AA2AA5">
      <w:pPr>
        <w:pStyle w:val="ItemHead"/>
      </w:pPr>
      <w:r w:rsidRPr="00F266ED">
        <w:t>1</w:t>
      </w:r>
      <w:r w:rsidR="00AA2AA5" w:rsidRPr="00F266ED">
        <w:t xml:space="preserve">  </w:t>
      </w:r>
      <w:r w:rsidR="008A15C0" w:rsidRPr="00F266ED">
        <w:t>Subclause</w:t>
      </w:r>
      <w:r w:rsidR="0095017B" w:rsidRPr="00F266ED">
        <w:t> </w:t>
      </w:r>
      <w:r w:rsidR="008A15C0" w:rsidRPr="00F266ED">
        <w:t>1.2.11(1) of Schedule</w:t>
      </w:r>
      <w:r w:rsidR="0095017B" w:rsidRPr="00F266ED">
        <w:t> </w:t>
      </w:r>
      <w:r w:rsidR="008A15C0" w:rsidRPr="00F266ED">
        <w:t>1</w:t>
      </w:r>
    </w:p>
    <w:p w:rsidR="008A15C0" w:rsidRPr="00F266ED" w:rsidRDefault="00CC5E04" w:rsidP="008A15C0">
      <w:pPr>
        <w:pStyle w:val="Item"/>
      </w:pPr>
      <w:r w:rsidRPr="00F266ED">
        <w:t>Omit “13915 to 13948</w:t>
      </w:r>
      <w:r w:rsidR="003A6C43" w:rsidRPr="00F266ED">
        <w:t>,</w:t>
      </w:r>
      <w:r w:rsidRPr="00F266ED">
        <w:t>”.</w:t>
      </w:r>
    </w:p>
    <w:p w:rsidR="00CC5E04" w:rsidRPr="00F266ED" w:rsidRDefault="00A9221A" w:rsidP="00CC5E04">
      <w:pPr>
        <w:pStyle w:val="ItemHead"/>
      </w:pPr>
      <w:r w:rsidRPr="00F266ED">
        <w:t>2</w:t>
      </w:r>
      <w:r w:rsidR="00CC5E04" w:rsidRPr="00F266ED">
        <w:t xml:space="preserve">  </w:t>
      </w:r>
      <w:r w:rsidR="00115714" w:rsidRPr="00F266ED">
        <w:t>Schedule</w:t>
      </w:r>
      <w:r w:rsidR="0095017B" w:rsidRPr="00F266ED">
        <w:t> </w:t>
      </w:r>
      <w:r w:rsidR="00DE2A2E" w:rsidRPr="00F266ED">
        <w:t>1 (items</w:t>
      </w:r>
      <w:r w:rsidR="0095017B" w:rsidRPr="00F266ED">
        <w:t> </w:t>
      </w:r>
      <w:r w:rsidR="00115714" w:rsidRPr="00F266ED">
        <w:t>13915 to 13948)</w:t>
      </w:r>
    </w:p>
    <w:p w:rsidR="00115714" w:rsidRPr="00F266ED" w:rsidRDefault="00115714" w:rsidP="00115714">
      <w:pPr>
        <w:pStyle w:val="Item"/>
      </w:pPr>
      <w:r w:rsidRPr="00F266ED">
        <w:t>Repeal the items, substitute:</w:t>
      </w:r>
    </w:p>
    <w:p w:rsidR="00115714" w:rsidRPr="00F266ED" w:rsidRDefault="00115714" w:rsidP="00115714">
      <w:pPr>
        <w:pStyle w:val="Tabletext"/>
      </w:pPr>
    </w:p>
    <w:tbl>
      <w:tblPr>
        <w:tblW w:w="5007" w:type="pct"/>
        <w:tblInd w:w="-5" w:type="dxa"/>
        <w:tblLayout w:type="fixed"/>
        <w:tblCellMar>
          <w:left w:w="107" w:type="dxa"/>
          <w:right w:w="107" w:type="dxa"/>
        </w:tblCellMar>
        <w:tblLook w:val="04A0" w:firstRow="1" w:lastRow="0" w:firstColumn="1" w:lastColumn="0" w:noHBand="0" w:noVBand="1"/>
      </w:tblPr>
      <w:tblGrid>
        <w:gridCol w:w="1161"/>
        <w:gridCol w:w="5950"/>
        <w:gridCol w:w="1428"/>
      </w:tblGrid>
      <w:tr w:rsidR="00115714" w:rsidRPr="00F266ED" w:rsidTr="005E1940">
        <w:tc>
          <w:tcPr>
            <w:tcW w:w="680" w:type="pct"/>
            <w:shd w:val="clear" w:color="auto" w:fill="auto"/>
            <w:hideMark/>
          </w:tcPr>
          <w:p w:rsidR="00115714" w:rsidRPr="00F266ED" w:rsidRDefault="00115714" w:rsidP="007A5B0E">
            <w:pPr>
              <w:pStyle w:val="Tabletext"/>
              <w:rPr>
                <w:snapToGrid w:val="0"/>
              </w:rPr>
            </w:pPr>
            <w:r w:rsidRPr="00F266ED">
              <w:rPr>
                <w:snapToGrid w:val="0"/>
              </w:rPr>
              <w:t>13950</w:t>
            </w:r>
          </w:p>
        </w:tc>
        <w:tc>
          <w:tcPr>
            <w:tcW w:w="3484" w:type="pct"/>
            <w:shd w:val="clear" w:color="auto" w:fill="auto"/>
            <w:hideMark/>
          </w:tcPr>
          <w:p w:rsidR="009C02B5" w:rsidRPr="00F266ED" w:rsidRDefault="00DF02EF" w:rsidP="00DF02EF">
            <w:pPr>
              <w:pStyle w:val="Tabletext"/>
            </w:pPr>
            <w:r w:rsidRPr="00F266ED">
              <w:t>Parenteral a</w:t>
            </w:r>
            <w:r w:rsidR="000E7140" w:rsidRPr="00F266ED">
              <w:t xml:space="preserve">dministration of one or more </w:t>
            </w:r>
            <w:r w:rsidR="0065396A" w:rsidRPr="00F266ED">
              <w:t xml:space="preserve">antineoplastic agents, </w:t>
            </w:r>
            <w:r w:rsidR="00115714" w:rsidRPr="00F266ED">
              <w:t xml:space="preserve">including </w:t>
            </w:r>
            <w:r w:rsidR="00530232" w:rsidRPr="00F266ED">
              <w:t xml:space="preserve">agents used in </w:t>
            </w:r>
            <w:r w:rsidR="00115714" w:rsidRPr="00F266ED">
              <w:t>cytotoxic chemotherapy or monoclo</w:t>
            </w:r>
            <w:r w:rsidR="00542DC3" w:rsidRPr="00F266ED">
              <w:t xml:space="preserve">nal antibody therapy but not </w:t>
            </w:r>
            <w:r w:rsidR="00530232" w:rsidRPr="00F266ED">
              <w:t>agents used in</w:t>
            </w:r>
            <w:r w:rsidR="00272FE9" w:rsidRPr="00F266ED">
              <w:t xml:space="preserve"> </w:t>
            </w:r>
            <w:r w:rsidR="00115714" w:rsidRPr="00F266ED">
              <w:t>anti</w:t>
            </w:r>
            <w:r w:rsidR="00933022">
              <w:noBreakHyphen/>
            </w:r>
            <w:r w:rsidR="00115714" w:rsidRPr="00F266ED">
              <w:t>resorptive bon</w:t>
            </w:r>
            <w:r w:rsidR="0065396A" w:rsidRPr="00F266ED">
              <w:t>e therapy or hormonal therapy</w:t>
            </w:r>
            <w:r w:rsidR="00A030B8" w:rsidRPr="00F266ED">
              <w:t xml:space="preserve">, </w:t>
            </w:r>
            <w:r w:rsidR="000F54E2" w:rsidRPr="00F266ED">
              <w:t>by</w:t>
            </w:r>
            <w:r w:rsidR="003A6C43" w:rsidRPr="00F266ED">
              <w:t xml:space="preserve"> or</w:t>
            </w:r>
            <w:r w:rsidR="000F54E2" w:rsidRPr="00F266ED">
              <w:t xml:space="preserve"> on behalf of</w:t>
            </w:r>
            <w:r w:rsidR="00595128" w:rsidRPr="00F266ED">
              <w:t xml:space="preserve"> </w:t>
            </w:r>
            <w:r w:rsidR="00C95013" w:rsidRPr="00F266ED">
              <w:t>a spec</w:t>
            </w:r>
            <w:r w:rsidR="00A030B8" w:rsidRPr="00F266ED">
              <w:t>ialist or consultant physician</w:t>
            </w:r>
            <w:r w:rsidR="00CE0194" w:rsidRPr="00F266ED">
              <w:t>—</w:t>
            </w:r>
            <w:r w:rsidR="000E7140" w:rsidRPr="00F266ED">
              <w:t xml:space="preserve">attendance </w:t>
            </w:r>
            <w:r w:rsidR="003E2C50" w:rsidRPr="00F266ED">
              <w:t xml:space="preserve">for </w:t>
            </w:r>
            <w:r w:rsidR="000E7140" w:rsidRPr="00F266ED">
              <w:t>one or more</w:t>
            </w:r>
            <w:r w:rsidR="003E2C50" w:rsidRPr="00F266ED">
              <w:t xml:space="preserve"> episodes of</w:t>
            </w:r>
            <w:r w:rsidR="000E7140" w:rsidRPr="00F266ED">
              <w:t xml:space="preserve"> </w:t>
            </w:r>
            <w:r w:rsidR="00CE0194" w:rsidRPr="00F266ED">
              <w:t>administration</w:t>
            </w:r>
          </w:p>
        </w:tc>
        <w:tc>
          <w:tcPr>
            <w:tcW w:w="836" w:type="pct"/>
            <w:shd w:val="clear" w:color="auto" w:fill="auto"/>
            <w:hideMark/>
          </w:tcPr>
          <w:p w:rsidR="00115714" w:rsidRPr="00F266ED" w:rsidRDefault="00115714" w:rsidP="007A5B0E">
            <w:pPr>
              <w:pStyle w:val="Tabletext"/>
              <w:jc w:val="right"/>
            </w:pPr>
            <w:r w:rsidRPr="00F266ED">
              <w:t>111.40</w:t>
            </w:r>
          </w:p>
        </w:tc>
      </w:tr>
    </w:tbl>
    <w:p w:rsidR="00CC5E04" w:rsidRPr="00F266ED" w:rsidRDefault="00A9221A" w:rsidP="00CC5E04">
      <w:pPr>
        <w:pStyle w:val="ItemHead"/>
      </w:pPr>
      <w:r w:rsidRPr="00F266ED">
        <w:t>3</w:t>
      </w:r>
      <w:r w:rsidR="00DE2A2E" w:rsidRPr="00F266ED">
        <w:t xml:space="preserve">  Schedule</w:t>
      </w:r>
      <w:r w:rsidR="0095017B" w:rsidRPr="00F266ED">
        <w:t> </w:t>
      </w:r>
      <w:r w:rsidR="00CC5E04" w:rsidRPr="00F266ED">
        <w:t>1 (item</w:t>
      </w:r>
      <w:r w:rsidR="0095017B" w:rsidRPr="00F266ED">
        <w:t> </w:t>
      </w:r>
      <w:r w:rsidR="00CC5E04" w:rsidRPr="00F266ED">
        <w:t>14221)</w:t>
      </w:r>
    </w:p>
    <w:p w:rsidR="007E1B0F" w:rsidRPr="007E1B0F" w:rsidRDefault="00CC5E04" w:rsidP="007E1B0F">
      <w:pPr>
        <w:pStyle w:val="Item"/>
      </w:pPr>
      <w:r w:rsidRPr="00F266ED">
        <w:t>Omit “13945”, substitute “13950”.</w:t>
      </w:r>
    </w:p>
    <w:p w:rsidR="001B668E" w:rsidRPr="00F266ED" w:rsidRDefault="001B668E" w:rsidP="001B668E">
      <w:pPr>
        <w:pStyle w:val="ActHead7"/>
        <w:pageBreakBefore/>
      </w:pPr>
      <w:bookmarkStart w:id="13" w:name="_Toc51059635"/>
      <w:r w:rsidRPr="00C71001">
        <w:rPr>
          <w:rStyle w:val="CharAmPartNo"/>
        </w:rPr>
        <w:t>Part</w:t>
      </w:r>
      <w:r w:rsidR="0095017B" w:rsidRPr="00C71001">
        <w:rPr>
          <w:rStyle w:val="CharAmPartNo"/>
        </w:rPr>
        <w:t> </w:t>
      </w:r>
      <w:r w:rsidRPr="00C71001">
        <w:rPr>
          <w:rStyle w:val="CharAmPartNo"/>
        </w:rPr>
        <w:t>2</w:t>
      </w:r>
      <w:r w:rsidRPr="00F266ED">
        <w:t>—</w:t>
      </w:r>
      <w:r w:rsidRPr="00C71001">
        <w:rPr>
          <w:rStyle w:val="CharAmPartText"/>
        </w:rPr>
        <w:t>Blood product services</w:t>
      </w:r>
      <w:bookmarkEnd w:id="13"/>
    </w:p>
    <w:p w:rsidR="001B668E" w:rsidRPr="00F266ED" w:rsidRDefault="001B668E" w:rsidP="001B668E">
      <w:pPr>
        <w:pStyle w:val="ActHead9"/>
      </w:pPr>
      <w:bookmarkStart w:id="14" w:name="_Toc51059636"/>
      <w:r w:rsidRPr="00F266ED">
        <w:t>Health Insurance (General Medical Services Table) Regulations (No.</w:t>
      </w:r>
      <w:r w:rsidR="0095017B" w:rsidRPr="00F266ED">
        <w:t> </w:t>
      </w:r>
      <w:r w:rsidRPr="00F266ED">
        <w:t>2) 2020</w:t>
      </w:r>
      <w:bookmarkEnd w:id="14"/>
    </w:p>
    <w:p w:rsidR="007B0520" w:rsidRPr="00F266ED" w:rsidRDefault="00A9221A" w:rsidP="007B0520">
      <w:pPr>
        <w:pStyle w:val="ItemHead"/>
      </w:pPr>
      <w:r w:rsidRPr="00F266ED">
        <w:t>4</w:t>
      </w:r>
      <w:r w:rsidR="007B0520" w:rsidRPr="00F266ED">
        <w:t xml:space="preserve">  Subclause</w:t>
      </w:r>
      <w:r w:rsidR="0095017B" w:rsidRPr="00F266ED">
        <w:t> </w:t>
      </w:r>
      <w:r w:rsidR="007B0520" w:rsidRPr="00F266ED">
        <w:t>1.2.11(1) of Schedule</w:t>
      </w:r>
      <w:r w:rsidR="0095017B" w:rsidRPr="00F266ED">
        <w:t> </w:t>
      </w:r>
      <w:r w:rsidR="007B0520" w:rsidRPr="00F266ED">
        <w:t>1</w:t>
      </w:r>
    </w:p>
    <w:p w:rsidR="007B0520" w:rsidRPr="00F266ED" w:rsidRDefault="007B0520" w:rsidP="007B0520">
      <w:pPr>
        <w:pStyle w:val="Item"/>
      </w:pPr>
      <w:r w:rsidRPr="00F266ED">
        <w:t>Omit “13709,”.</w:t>
      </w:r>
    </w:p>
    <w:p w:rsidR="001B668E" w:rsidRPr="00F266ED" w:rsidRDefault="00A9221A" w:rsidP="001B668E">
      <w:pPr>
        <w:pStyle w:val="ItemHead"/>
      </w:pPr>
      <w:r w:rsidRPr="00F266ED">
        <w:t>5</w:t>
      </w:r>
      <w:r w:rsidR="001B668E" w:rsidRPr="00F266ED">
        <w:t xml:space="preserve">  </w:t>
      </w:r>
      <w:r w:rsidR="007C70D8" w:rsidRPr="00F266ED">
        <w:t>Schedule</w:t>
      </w:r>
      <w:r w:rsidR="0095017B" w:rsidRPr="00F266ED">
        <w:t> </w:t>
      </w:r>
      <w:r w:rsidR="00A15F20" w:rsidRPr="00F266ED">
        <w:t>1 (</w:t>
      </w:r>
      <w:r w:rsidR="007C70D8" w:rsidRPr="00F266ED">
        <w:t>item</w:t>
      </w:r>
      <w:r w:rsidR="0095017B" w:rsidRPr="00F266ED">
        <w:t> </w:t>
      </w:r>
      <w:r w:rsidR="007C70D8" w:rsidRPr="00F266ED">
        <w:t>13703)</w:t>
      </w:r>
    </w:p>
    <w:p w:rsidR="00173CBA" w:rsidRPr="00F266ED" w:rsidRDefault="00A15F20" w:rsidP="00A15F20">
      <w:pPr>
        <w:pStyle w:val="Item"/>
      </w:pPr>
      <w:r w:rsidRPr="00F266ED">
        <w:t>Omit “donor”, substitute “donor, when used for intra</w:t>
      </w:r>
      <w:r w:rsidR="00933022">
        <w:noBreakHyphen/>
      </w:r>
      <w:r w:rsidRPr="00F266ED">
        <w:t>operative normovolaemic haemodilution”.</w:t>
      </w:r>
    </w:p>
    <w:p w:rsidR="007C70D8" w:rsidRPr="00F266ED" w:rsidRDefault="00A9221A" w:rsidP="007C70D8">
      <w:pPr>
        <w:pStyle w:val="ItemHead"/>
      </w:pPr>
      <w:r w:rsidRPr="00F266ED">
        <w:t>6</w:t>
      </w:r>
      <w:r w:rsidR="007C70D8" w:rsidRPr="00F266ED">
        <w:t xml:space="preserve">  Schedule</w:t>
      </w:r>
      <w:r w:rsidR="0095017B" w:rsidRPr="00F266ED">
        <w:t> </w:t>
      </w:r>
      <w:r w:rsidR="007C70D8" w:rsidRPr="00F266ED">
        <w:t>1 (item</w:t>
      </w:r>
      <w:r w:rsidR="0095017B" w:rsidRPr="00F266ED">
        <w:t> </w:t>
      </w:r>
      <w:r w:rsidR="007C70D8" w:rsidRPr="00F266ED">
        <w:t>13709)</w:t>
      </w:r>
    </w:p>
    <w:p w:rsidR="007C70D8" w:rsidRDefault="007C70D8" w:rsidP="007C70D8">
      <w:pPr>
        <w:pStyle w:val="Item"/>
      </w:pPr>
      <w:r w:rsidRPr="00F266ED">
        <w:t>Repeal the item.</w:t>
      </w:r>
    </w:p>
    <w:p w:rsidR="007C70D8" w:rsidRPr="00F266ED" w:rsidRDefault="00A9221A" w:rsidP="007C70D8">
      <w:pPr>
        <w:pStyle w:val="ItemHead"/>
      </w:pPr>
      <w:r w:rsidRPr="00F266ED">
        <w:t>7</w:t>
      </w:r>
      <w:r w:rsidR="007C70D8" w:rsidRPr="00F266ED">
        <w:t xml:space="preserve">  Schedule</w:t>
      </w:r>
      <w:r w:rsidR="0095017B" w:rsidRPr="00F266ED">
        <w:t> </w:t>
      </w:r>
      <w:r w:rsidR="007C70D8" w:rsidRPr="00F266ED">
        <w:t>1 (</w:t>
      </w:r>
      <w:r w:rsidR="00EE19A7" w:rsidRPr="00F266ED">
        <w:t xml:space="preserve">cell at </w:t>
      </w:r>
      <w:r w:rsidR="007C70D8" w:rsidRPr="00F266ED">
        <w:t>item</w:t>
      </w:r>
      <w:r w:rsidR="0095017B" w:rsidRPr="00F266ED">
        <w:t> </w:t>
      </w:r>
      <w:r w:rsidR="007C70D8" w:rsidRPr="00F266ED">
        <w:t>13760</w:t>
      </w:r>
      <w:r w:rsidR="00EE19A7" w:rsidRPr="00F266ED">
        <w:t>, column 2</w:t>
      </w:r>
      <w:r w:rsidR="007C70D8" w:rsidRPr="00F266ED">
        <w:t>)</w:t>
      </w:r>
    </w:p>
    <w:p w:rsidR="007C70D8" w:rsidRPr="00F266ED" w:rsidRDefault="007C70D8" w:rsidP="007C70D8">
      <w:pPr>
        <w:pStyle w:val="Item"/>
      </w:pPr>
      <w:r w:rsidRPr="00F266ED">
        <w:t xml:space="preserve">Repeal the </w:t>
      </w:r>
      <w:r w:rsidR="00EE19A7" w:rsidRPr="00F266ED">
        <w:t>cell</w:t>
      </w:r>
      <w:r w:rsidRPr="00F266ED">
        <w:t>, substitute:</w:t>
      </w:r>
    </w:p>
    <w:p w:rsidR="00A15F20" w:rsidRPr="00F266ED" w:rsidRDefault="00A15F20" w:rsidP="00A15F20">
      <w:pPr>
        <w:pStyle w:val="Tabletext"/>
      </w:pPr>
    </w:p>
    <w:tbl>
      <w:tblPr>
        <w:tblW w:w="6327" w:type="dxa"/>
        <w:tblInd w:w="779" w:type="dxa"/>
        <w:tblLayout w:type="fixed"/>
        <w:tblLook w:val="04A0" w:firstRow="1" w:lastRow="0" w:firstColumn="1" w:lastColumn="0" w:noHBand="0" w:noVBand="1"/>
      </w:tblPr>
      <w:tblGrid>
        <w:gridCol w:w="6327"/>
      </w:tblGrid>
      <w:tr w:rsidR="00A15F20" w:rsidRPr="00F266ED" w:rsidTr="00BF398A">
        <w:tc>
          <w:tcPr>
            <w:tcW w:w="5000" w:type="pct"/>
            <w:tcMar>
              <w:top w:w="0" w:type="dxa"/>
              <w:left w:w="107" w:type="dxa"/>
              <w:bottom w:w="0" w:type="dxa"/>
              <w:right w:w="107" w:type="dxa"/>
            </w:tcMar>
            <w:hideMark/>
          </w:tcPr>
          <w:p w:rsidR="005837F9" w:rsidRPr="00F266ED" w:rsidRDefault="00A15F20" w:rsidP="001F4A7F">
            <w:pPr>
              <w:pStyle w:val="Tabletext"/>
            </w:pPr>
            <w:r w:rsidRPr="00F266ED">
              <w:t>In vitro processing</w:t>
            </w:r>
            <w:r w:rsidR="0024237B" w:rsidRPr="00F266ED">
              <w:t xml:space="preserve"> </w:t>
            </w:r>
            <w:r w:rsidRPr="00F266ED">
              <w:t>with cryopreservation of bone marrow or peripheral blood,</w:t>
            </w:r>
            <w:r w:rsidR="008B4488" w:rsidRPr="00F266ED">
              <w:t xml:space="preserve"> </w:t>
            </w:r>
            <w:r w:rsidRPr="00F266ED">
              <w:t>for autologous stem cell transplantation for a patient receiving high</w:t>
            </w:r>
            <w:r w:rsidR="00933022">
              <w:noBreakHyphen/>
            </w:r>
            <w:r w:rsidRPr="00F266ED">
              <w:t>dose</w:t>
            </w:r>
            <w:r w:rsidR="005837F9" w:rsidRPr="00F266ED">
              <w:t xml:space="preserve"> chemotherapy for management of:</w:t>
            </w:r>
          </w:p>
          <w:p w:rsidR="005837F9" w:rsidRPr="00F266ED" w:rsidRDefault="005837F9" w:rsidP="005837F9">
            <w:pPr>
              <w:pStyle w:val="Tablea"/>
            </w:pPr>
            <w:r w:rsidRPr="00F266ED">
              <w:t>(a)</w:t>
            </w:r>
            <w:r w:rsidR="00B13A74" w:rsidRPr="00F266ED">
              <w:t xml:space="preserve"> </w:t>
            </w:r>
            <w:r w:rsidR="00A15F20" w:rsidRPr="00F266ED">
              <w:t>aggressive malignancy</w:t>
            </w:r>
            <w:r w:rsidRPr="00F266ED">
              <w:t>; or</w:t>
            </w:r>
          </w:p>
          <w:p w:rsidR="00A15F20" w:rsidRPr="00F266ED" w:rsidRDefault="005837F9" w:rsidP="005837F9">
            <w:pPr>
              <w:pStyle w:val="Tablea"/>
              <w:rPr>
                <w:snapToGrid w:val="0"/>
                <w:lang w:eastAsia="en-US"/>
              </w:rPr>
            </w:pPr>
            <w:r w:rsidRPr="00F266ED">
              <w:t>(b)</w:t>
            </w:r>
            <w:r w:rsidR="00B13A74" w:rsidRPr="00F266ED">
              <w:t xml:space="preserve"> </w:t>
            </w:r>
            <w:r w:rsidRPr="00F266ED">
              <w:t>malignancy that has proven refractory to prior treatment</w:t>
            </w:r>
          </w:p>
        </w:tc>
      </w:tr>
    </w:tbl>
    <w:p w:rsidR="00FF0183" w:rsidRPr="00F266ED" w:rsidRDefault="00FF0183" w:rsidP="00FF0183">
      <w:pPr>
        <w:pStyle w:val="ActHead7"/>
        <w:pageBreakBefore/>
      </w:pPr>
      <w:bookmarkStart w:id="15" w:name="_Toc51059637"/>
      <w:r w:rsidRPr="00C71001">
        <w:rPr>
          <w:rStyle w:val="CharAmPartNo"/>
        </w:rPr>
        <w:t>Part</w:t>
      </w:r>
      <w:r w:rsidR="0095017B" w:rsidRPr="00C71001">
        <w:rPr>
          <w:rStyle w:val="CharAmPartNo"/>
        </w:rPr>
        <w:t> </w:t>
      </w:r>
      <w:r w:rsidR="00A95322" w:rsidRPr="00C71001">
        <w:rPr>
          <w:rStyle w:val="CharAmPartNo"/>
        </w:rPr>
        <w:t>3</w:t>
      </w:r>
      <w:r w:rsidRPr="00F266ED">
        <w:t>—</w:t>
      </w:r>
      <w:r w:rsidR="008B4488" w:rsidRPr="00C71001">
        <w:rPr>
          <w:rStyle w:val="CharAmPartText"/>
        </w:rPr>
        <w:t>Neurology and</w:t>
      </w:r>
      <w:r w:rsidRPr="00C71001">
        <w:rPr>
          <w:rStyle w:val="CharAmPartText"/>
        </w:rPr>
        <w:t xml:space="preserve"> </w:t>
      </w:r>
      <w:r w:rsidR="00133077" w:rsidRPr="00C71001">
        <w:rPr>
          <w:rStyle w:val="CharAmPartText"/>
        </w:rPr>
        <w:t>n</w:t>
      </w:r>
      <w:r w:rsidRPr="00C71001">
        <w:rPr>
          <w:rStyle w:val="CharAmPartText"/>
        </w:rPr>
        <w:t>eurosurgery services</w:t>
      </w:r>
      <w:bookmarkEnd w:id="15"/>
    </w:p>
    <w:p w:rsidR="00FF0183" w:rsidRPr="00F266ED" w:rsidRDefault="00FF0183" w:rsidP="00FF0183">
      <w:pPr>
        <w:pStyle w:val="ActHead9"/>
      </w:pPr>
      <w:bookmarkStart w:id="16" w:name="_Toc51059638"/>
      <w:r w:rsidRPr="00F266ED">
        <w:t>Health Insurance (General Medical Services Table) Regulations (No.</w:t>
      </w:r>
      <w:r w:rsidR="0095017B" w:rsidRPr="00F266ED">
        <w:t> </w:t>
      </w:r>
      <w:r w:rsidRPr="00F266ED">
        <w:t>2) 2020</w:t>
      </w:r>
      <w:bookmarkEnd w:id="16"/>
    </w:p>
    <w:p w:rsidR="00A46548" w:rsidRPr="00F266ED" w:rsidRDefault="00A9221A" w:rsidP="00A46548">
      <w:pPr>
        <w:pStyle w:val="ItemHead"/>
      </w:pPr>
      <w:r w:rsidRPr="00F266ED">
        <w:t>8</w:t>
      </w:r>
      <w:r w:rsidR="00A46548" w:rsidRPr="00F266ED">
        <w:t xml:space="preserve">  Subclause</w:t>
      </w:r>
      <w:r w:rsidR="0095017B" w:rsidRPr="00F266ED">
        <w:t> </w:t>
      </w:r>
      <w:r w:rsidR="00A46548" w:rsidRPr="00F266ED">
        <w:t>1.2.11(1) of Schedule</w:t>
      </w:r>
      <w:r w:rsidR="0095017B" w:rsidRPr="00F266ED">
        <w:t> </w:t>
      </w:r>
      <w:r w:rsidR="00A46548" w:rsidRPr="00F266ED">
        <w:t>1</w:t>
      </w:r>
    </w:p>
    <w:p w:rsidR="00A46548" w:rsidRPr="00F266ED" w:rsidRDefault="00A46548" w:rsidP="00A46548">
      <w:pPr>
        <w:pStyle w:val="Item"/>
      </w:pPr>
      <w:r w:rsidRPr="00F266ED">
        <w:t>Omit “11006,”.</w:t>
      </w:r>
    </w:p>
    <w:p w:rsidR="00A46548" w:rsidRPr="00F266ED" w:rsidRDefault="00A9221A" w:rsidP="00A46548">
      <w:pPr>
        <w:pStyle w:val="ItemHead"/>
      </w:pPr>
      <w:r w:rsidRPr="00F266ED">
        <w:t>9</w:t>
      </w:r>
      <w:r w:rsidR="00A46548" w:rsidRPr="00F266ED">
        <w:t xml:space="preserve">  Schedule</w:t>
      </w:r>
      <w:r w:rsidR="0095017B" w:rsidRPr="00F266ED">
        <w:t> </w:t>
      </w:r>
      <w:r w:rsidR="00A46548" w:rsidRPr="00F266ED">
        <w:t>1 (item</w:t>
      </w:r>
      <w:r w:rsidR="0095017B" w:rsidRPr="00F266ED">
        <w:t> </w:t>
      </w:r>
      <w:r w:rsidR="00A46548" w:rsidRPr="00F266ED">
        <w:t xml:space="preserve">11000, column 2, </w:t>
      </w:r>
      <w:r w:rsidRPr="00F266ED">
        <w:t>paragraph (</w:t>
      </w:r>
      <w:r w:rsidR="00A46548" w:rsidRPr="00F266ED">
        <w:t>a))</w:t>
      </w:r>
    </w:p>
    <w:p w:rsidR="00A46548" w:rsidRPr="00F266ED" w:rsidRDefault="00DF02EF" w:rsidP="00A46548">
      <w:pPr>
        <w:pStyle w:val="Item"/>
      </w:pPr>
      <w:r w:rsidRPr="00F266ED">
        <w:t>Omit “</w:t>
      </w:r>
      <w:r w:rsidR="00FF2E46" w:rsidRPr="00FF2E46">
        <w:t xml:space="preserve">11003, </w:t>
      </w:r>
      <w:r w:rsidR="00FF2E46">
        <w:t>11006”, substitute “11003”.</w:t>
      </w:r>
    </w:p>
    <w:p w:rsidR="00A46548" w:rsidRPr="00F266ED" w:rsidRDefault="00A9221A" w:rsidP="00A46548">
      <w:pPr>
        <w:pStyle w:val="ItemHead"/>
      </w:pPr>
      <w:r w:rsidRPr="00F266ED">
        <w:t>10</w:t>
      </w:r>
      <w:r w:rsidR="00A46548" w:rsidRPr="00F266ED">
        <w:t xml:space="preserve">  Schedule</w:t>
      </w:r>
      <w:r w:rsidR="0095017B" w:rsidRPr="00F266ED">
        <w:t> </w:t>
      </w:r>
      <w:r w:rsidR="00A46548" w:rsidRPr="00F266ED">
        <w:t>1 (cell at item</w:t>
      </w:r>
      <w:r w:rsidR="0095017B" w:rsidRPr="00F266ED">
        <w:t> </w:t>
      </w:r>
      <w:r w:rsidR="00A46548" w:rsidRPr="00F266ED">
        <w:t>11003, column 2)</w:t>
      </w:r>
    </w:p>
    <w:p w:rsidR="00A46548" w:rsidRDefault="00A46548" w:rsidP="00A46548">
      <w:pPr>
        <w:pStyle w:val="Item"/>
      </w:pPr>
      <w:r w:rsidRPr="00F266ED">
        <w:t>Repeal the cell, substitute:</w:t>
      </w:r>
    </w:p>
    <w:p w:rsidR="00A46548" w:rsidRPr="00F266ED" w:rsidRDefault="00A46548" w:rsidP="00A46548">
      <w:pPr>
        <w:pStyle w:val="Tabletext"/>
      </w:pPr>
    </w:p>
    <w:tbl>
      <w:tblPr>
        <w:tblW w:w="6313" w:type="dxa"/>
        <w:tblInd w:w="779" w:type="dxa"/>
        <w:tblLayout w:type="fixed"/>
        <w:tblCellMar>
          <w:left w:w="0" w:type="dxa"/>
          <w:right w:w="0" w:type="dxa"/>
        </w:tblCellMar>
        <w:tblLook w:val="04A0" w:firstRow="1" w:lastRow="0" w:firstColumn="1" w:lastColumn="0" w:noHBand="0" w:noVBand="1"/>
      </w:tblPr>
      <w:tblGrid>
        <w:gridCol w:w="6313"/>
      </w:tblGrid>
      <w:tr w:rsidR="00A46548" w:rsidRPr="00F266ED" w:rsidTr="00BF398A">
        <w:tc>
          <w:tcPr>
            <w:tcW w:w="5000" w:type="pct"/>
            <w:tcMar>
              <w:top w:w="0" w:type="dxa"/>
              <w:left w:w="107" w:type="dxa"/>
              <w:bottom w:w="0" w:type="dxa"/>
              <w:right w:w="107" w:type="dxa"/>
            </w:tcMar>
            <w:hideMark/>
          </w:tcPr>
          <w:p w:rsidR="008B4488" w:rsidRPr="00F266ED" w:rsidRDefault="008B4488" w:rsidP="008B4488">
            <w:pPr>
              <w:pStyle w:val="Tabletext"/>
            </w:pPr>
            <w:r w:rsidRPr="00F266ED">
              <w:t xml:space="preserve">Electroencephalography, </w:t>
            </w:r>
            <w:r w:rsidR="00A46548" w:rsidRPr="00F266ED">
              <w:t>prolonged reco</w:t>
            </w:r>
            <w:r w:rsidRPr="00F266ED">
              <w:t>rding lasting at least 3 hours, that requires</w:t>
            </w:r>
            <w:r w:rsidR="00F574EA" w:rsidRPr="00F266ED">
              <w:t xml:space="preserve"> multi</w:t>
            </w:r>
            <w:r w:rsidR="00933022">
              <w:noBreakHyphen/>
            </w:r>
            <w:r w:rsidRPr="00F266ED">
              <w:t>channel recording using:</w:t>
            </w:r>
          </w:p>
          <w:p w:rsidR="008B4488" w:rsidRPr="00F266ED" w:rsidRDefault="008B4488" w:rsidP="008B4488">
            <w:pPr>
              <w:pStyle w:val="Tablea"/>
            </w:pPr>
            <w:r w:rsidRPr="00F266ED">
              <w:t>(a) for a service not associated with a service to which an item in Group T8 applies—</w:t>
            </w:r>
            <w:r w:rsidR="00F574EA" w:rsidRPr="00F266ED">
              <w:t>standard 10</w:t>
            </w:r>
            <w:r w:rsidR="00933022">
              <w:noBreakHyphen/>
            </w:r>
            <w:r w:rsidR="00F574EA" w:rsidRPr="00F266ED">
              <w:t>20 electrode placement</w:t>
            </w:r>
            <w:r w:rsidRPr="00F266ED">
              <w:t>; or</w:t>
            </w:r>
          </w:p>
          <w:p w:rsidR="001C1F89" w:rsidRPr="00F266ED" w:rsidRDefault="008B4488" w:rsidP="008B4488">
            <w:pPr>
              <w:pStyle w:val="Tablea"/>
            </w:pPr>
            <w:r w:rsidRPr="00F266ED">
              <w:t>(b)</w:t>
            </w:r>
            <w:r w:rsidR="001C1F89" w:rsidRPr="00F266ED">
              <w:t xml:space="preserve"> </w:t>
            </w:r>
            <w:r w:rsidRPr="00F266ED">
              <w:t>for a service associated with a service to which an item in Group T8 applies—either standard 10</w:t>
            </w:r>
            <w:r w:rsidR="00933022">
              <w:noBreakHyphen/>
            </w:r>
            <w:r w:rsidRPr="00F266ED">
              <w:t xml:space="preserve">20 </w:t>
            </w:r>
            <w:r w:rsidR="00F574EA" w:rsidRPr="00F266ED">
              <w:t xml:space="preserve">electrode placement </w:t>
            </w:r>
            <w:r w:rsidRPr="00F266ED">
              <w:t>or a different electrode placement and</w:t>
            </w:r>
            <w:r w:rsidR="00F574EA" w:rsidRPr="00F266ED">
              <w:t xml:space="preserve"> number</w:t>
            </w:r>
            <w:r w:rsidR="001C1F89" w:rsidRPr="00F266ED">
              <w:t xml:space="preserve"> of recorded channels;</w:t>
            </w:r>
          </w:p>
          <w:p w:rsidR="00A46548" w:rsidRPr="000002F5" w:rsidRDefault="00F574EA" w:rsidP="000002F5">
            <w:pPr>
              <w:pStyle w:val="Tabletext"/>
            </w:pPr>
            <w:r w:rsidRPr="00F266ED">
              <w:t>other than a service</w:t>
            </w:r>
            <w:r w:rsidR="00A46548" w:rsidRPr="00F266ED">
              <w:t>:</w:t>
            </w:r>
          </w:p>
          <w:p w:rsidR="00A46548" w:rsidRPr="00F266ED" w:rsidRDefault="00A46548" w:rsidP="001F4A7F">
            <w:pPr>
              <w:pStyle w:val="Tablea"/>
            </w:pPr>
            <w:r w:rsidRPr="00F266ED">
              <w:t>(</w:t>
            </w:r>
            <w:r w:rsidR="001C1F89" w:rsidRPr="00F266ED">
              <w:t>c</w:t>
            </w:r>
            <w:r w:rsidRPr="00F266ED">
              <w:t>) associated with a service to w</w:t>
            </w:r>
            <w:r w:rsidR="0055059E" w:rsidRPr="00F266ED">
              <w:t>hich item</w:t>
            </w:r>
            <w:r w:rsidR="0095017B" w:rsidRPr="00F266ED">
              <w:t> </w:t>
            </w:r>
            <w:r w:rsidR="0055059E" w:rsidRPr="00F266ED">
              <w:t>11000, 11004 or 11005</w:t>
            </w:r>
            <w:r w:rsidRPr="00F266ED">
              <w:t xml:space="preserve"> applies; or</w:t>
            </w:r>
          </w:p>
          <w:p w:rsidR="00A46548" w:rsidRPr="00F266ED" w:rsidRDefault="00A46548" w:rsidP="001C1F89">
            <w:pPr>
              <w:pStyle w:val="Tablea"/>
              <w:rPr>
                <w:snapToGrid w:val="0"/>
                <w:lang w:eastAsia="en-US"/>
              </w:rPr>
            </w:pPr>
            <w:r w:rsidRPr="00F266ED">
              <w:t>(</w:t>
            </w:r>
            <w:r w:rsidR="001C1F89" w:rsidRPr="00F266ED">
              <w:t>d</w:t>
            </w:r>
            <w:r w:rsidRPr="00F266ED">
              <w:t xml:space="preserve">) involving quantitative topographic mapping using </w:t>
            </w:r>
            <w:r w:rsidR="009637E5">
              <w:t>neurometrics or similar devices</w:t>
            </w:r>
          </w:p>
        </w:tc>
      </w:tr>
    </w:tbl>
    <w:p w:rsidR="00A46548" w:rsidRPr="00F266ED" w:rsidRDefault="00A9221A" w:rsidP="00A46548">
      <w:pPr>
        <w:pStyle w:val="ItemHead"/>
      </w:pPr>
      <w:r w:rsidRPr="00F266ED">
        <w:t>11</w:t>
      </w:r>
      <w:r w:rsidR="00A46548" w:rsidRPr="00F266ED">
        <w:t xml:space="preserve">  Schedule</w:t>
      </w:r>
      <w:r w:rsidR="0095017B" w:rsidRPr="00F266ED">
        <w:t> </w:t>
      </w:r>
      <w:r w:rsidR="00A46548" w:rsidRPr="00F266ED">
        <w:t>1 (</w:t>
      </w:r>
      <w:r w:rsidR="008B4488" w:rsidRPr="00F266ED">
        <w:t xml:space="preserve">cell at </w:t>
      </w:r>
      <w:r w:rsidR="00A46548" w:rsidRPr="00F266ED">
        <w:t>item</w:t>
      </w:r>
      <w:r w:rsidR="0095017B" w:rsidRPr="00F266ED">
        <w:t> </w:t>
      </w:r>
      <w:r w:rsidR="00A46548" w:rsidRPr="00F266ED">
        <w:t>11004, column 2)</w:t>
      </w:r>
    </w:p>
    <w:p w:rsidR="00502A00" w:rsidRPr="00F266ED" w:rsidRDefault="00502A00" w:rsidP="00502A00">
      <w:pPr>
        <w:pStyle w:val="Item"/>
      </w:pPr>
      <w:r w:rsidRPr="00F266ED">
        <w:t>Repeal the cell, substitute:</w:t>
      </w:r>
    </w:p>
    <w:p w:rsidR="008B4488" w:rsidRPr="00F266ED" w:rsidRDefault="008B4488" w:rsidP="008B4488">
      <w:pPr>
        <w:pStyle w:val="Tabletext"/>
      </w:pPr>
    </w:p>
    <w:tbl>
      <w:tblPr>
        <w:tblW w:w="6285" w:type="dxa"/>
        <w:tblInd w:w="779" w:type="dxa"/>
        <w:tblLayout w:type="fixed"/>
        <w:tblCellMar>
          <w:left w:w="0" w:type="dxa"/>
          <w:right w:w="0" w:type="dxa"/>
        </w:tblCellMar>
        <w:tblLook w:val="04A0" w:firstRow="1" w:lastRow="0" w:firstColumn="1" w:lastColumn="0" w:noHBand="0" w:noVBand="1"/>
      </w:tblPr>
      <w:tblGrid>
        <w:gridCol w:w="6285"/>
      </w:tblGrid>
      <w:tr w:rsidR="008B4488" w:rsidRPr="00F266ED" w:rsidTr="00F97AFB">
        <w:tc>
          <w:tcPr>
            <w:tcW w:w="5000" w:type="pct"/>
            <w:tcMar>
              <w:top w:w="0" w:type="dxa"/>
              <w:left w:w="107" w:type="dxa"/>
              <w:bottom w:w="0" w:type="dxa"/>
              <w:right w:w="107" w:type="dxa"/>
            </w:tcMar>
            <w:hideMark/>
          </w:tcPr>
          <w:p w:rsidR="008B4488" w:rsidRPr="00F266ED" w:rsidRDefault="008B4488" w:rsidP="008B4488">
            <w:pPr>
              <w:pStyle w:val="Tabletext"/>
            </w:pPr>
            <w:r w:rsidRPr="00F266ED">
              <w:t>Electroencephalography, ambulatory or video, prolonged recording lasting at least 3 hours and up to 24 hours, that requires multi</w:t>
            </w:r>
            <w:r w:rsidR="00933022">
              <w:noBreakHyphen/>
            </w:r>
            <w:r w:rsidRPr="00F266ED">
              <w:t xml:space="preserve">channel recording using </w:t>
            </w:r>
            <w:r w:rsidR="000069CE" w:rsidRPr="00F266ED">
              <w:t>standard</w:t>
            </w:r>
            <w:r w:rsidR="000069CE" w:rsidRPr="00F266ED">
              <w:rPr>
                <w:i/>
              </w:rPr>
              <w:t xml:space="preserve"> </w:t>
            </w:r>
            <w:r w:rsidRPr="00F266ED">
              <w:t>10</w:t>
            </w:r>
            <w:r w:rsidR="00933022">
              <w:noBreakHyphen/>
            </w:r>
            <w:r w:rsidRPr="00F266ED">
              <w:t>20 electrode placement, first day, other than a service:</w:t>
            </w:r>
          </w:p>
          <w:p w:rsidR="008B4488" w:rsidRPr="00F266ED" w:rsidRDefault="008B4488" w:rsidP="008B4488">
            <w:pPr>
              <w:pStyle w:val="Tablea"/>
            </w:pPr>
            <w:r w:rsidRPr="00F266ED">
              <w:t>(a) associated with a service to which item 11000, 11003 or 11005 applies; or</w:t>
            </w:r>
          </w:p>
          <w:p w:rsidR="008B4488" w:rsidRPr="00F266ED" w:rsidRDefault="008B4488" w:rsidP="008B4488">
            <w:pPr>
              <w:pStyle w:val="Tablea"/>
              <w:rPr>
                <w:lang w:eastAsia="en-US"/>
              </w:rPr>
            </w:pPr>
            <w:r w:rsidRPr="00F266ED">
              <w:t>(b) involving quantitative topographic mapping using neurometrics or similar devices</w:t>
            </w:r>
          </w:p>
        </w:tc>
      </w:tr>
    </w:tbl>
    <w:p w:rsidR="00A46548" w:rsidRPr="00F266ED" w:rsidRDefault="00A9221A" w:rsidP="00A46548">
      <w:pPr>
        <w:pStyle w:val="ItemHead"/>
      </w:pPr>
      <w:r w:rsidRPr="00F266ED">
        <w:t>12</w:t>
      </w:r>
      <w:r w:rsidR="00A46548" w:rsidRPr="00F266ED">
        <w:t xml:space="preserve">  Schedule</w:t>
      </w:r>
      <w:r w:rsidR="0095017B" w:rsidRPr="00F266ED">
        <w:t> </w:t>
      </w:r>
      <w:r w:rsidR="00A46548" w:rsidRPr="00F266ED">
        <w:t>1 (item</w:t>
      </w:r>
      <w:r w:rsidR="0095017B" w:rsidRPr="00F266ED">
        <w:t> </w:t>
      </w:r>
      <w:r w:rsidR="00A46548" w:rsidRPr="00F266ED">
        <w:t>11005, column 2)</w:t>
      </w:r>
    </w:p>
    <w:p w:rsidR="00502A00" w:rsidRPr="00F266ED" w:rsidRDefault="00502A00" w:rsidP="00502A00">
      <w:pPr>
        <w:pStyle w:val="Item"/>
      </w:pPr>
      <w:r w:rsidRPr="00F266ED">
        <w:t>Repeal the cell, substitute:</w:t>
      </w:r>
    </w:p>
    <w:p w:rsidR="00502A00" w:rsidRPr="00F266ED" w:rsidRDefault="00502A00" w:rsidP="00502A00">
      <w:pPr>
        <w:pStyle w:val="Tabletext"/>
      </w:pPr>
    </w:p>
    <w:tbl>
      <w:tblPr>
        <w:tblW w:w="6274" w:type="dxa"/>
        <w:tblInd w:w="779" w:type="dxa"/>
        <w:tblLayout w:type="fixed"/>
        <w:tblCellMar>
          <w:left w:w="0" w:type="dxa"/>
          <w:right w:w="0" w:type="dxa"/>
        </w:tblCellMar>
        <w:tblLook w:val="04A0" w:firstRow="1" w:lastRow="0" w:firstColumn="1" w:lastColumn="0" w:noHBand="0" w:noVBand="1"/>
      </w:tblPr>
      <w:tblGrid>
        <w:gridCol w:w="6274"/>
      </w:tblGrid>
      <w:tr w:rsidR="00502A00" w:rsidRPr="00F266ED" w:rsidTr="00F97AFB">
        <w:tc>
          <w:tcPr>
            <w:tcW w:w="5000" w:type="pct"/>
            <w:tcMar>
              <w:top w:w="0" w:type="dxa"/>
              <w:left w:w="107" w:type="dxa"/>
              <w:bottom w:w="0" w:type="dxa"/>
              <w:right w:w="107" w:type="dxa"/>
            </w:tcMar>
            <w:hideMark/>
          </w:tcPr>
          <w:p w:rsidR="00502A00" w:rsidRPr="00F266ED" w:rsidRDefault="00502A00" w:rsidP="00502A00">
            <w:pPr>
              <w:pStyle w:val="Tabletext"/>
            </w:pPr>
            <w:r w:rsidRPr="00F266ED">
              <w:t>Electroencephalography, ambulatory or video, prolonged recording lasting at least 3 hours and up to 24 hours, that requires multi</w:t>
            </w:r>
            <w:r w:rsidR="00933022">
              <w:noBreakHyphen/>
            </w:r>
            <w:r w:rsidRPr="00F266ED">
              <w:t xml:space="preserve">channel recording using </w:t>
            </w:r>
            <w:r w:rsidR="000069CE" w:rsidRPr="00F266ED">
              <w:t>standard</w:t>
            </w:r>
            <w:r w:rsidRPr="00F266ED">
              <w:t xml:space="preserve"> 10</w:t>
            </w:r>
            <w:r w:rsidR="00933022">
              <w:noBreakHyphen/>
            </w:r>
            <w:r w:rsidRPr="00F266ED">
              <w:t>20 electrode placement, each day after the first day, other than a service:</w:t>
            </w:r>
          </w:p>
          <w:p w:rsidR="00502A00" w:rsidRPr="00F266ED" w:rsidRDefault="00502A00" w:rsidP="00502A00">
            <w:pPr>
              <w:pStyle w:val="Tablea"/>
            </w:pPr>
            <w:r w:rsidRPr="00F266ED">
              <w:t>(a) associated with a service to which item 11000, 11003 or 11004 applies; or</w:t>
            </w:r>
          </w:p>
          <w:p w:rsidR="00502A00" w:rsidRPr="00F266ED" w:rsidRDefault="00502A00" w:rsidP="00502A00">
            <w:pPr>
              <w:pStyle w:val="Tablea"/>
            </w:pPr>
            <w:r w:rsidRPr="00F266ED">
              <w:t>(b) involving quantitative topographic mapping using neurometrics or similar devices</w:t>
            </w:r>
          </w:p>
        </w:tc>
      </w:tr>
    </w:tbl>
    <w:p w:rsidR="00A46548" w:rsidRPr="00F266ED" w:rsidRDefault="00A9221A" w:rsidP="00A46548">
      <w:pPr>
        <w:pStyle w:val="ItemHead"/>
      </w:pPr>
      <w:r w:rsidRPr="00F266ED">
        <w:t>13</w:t>
      </w:r>
      <w:r w:rsidR="00A46548" w:rsidRPr="00F266ED">
        <w:t xml:space="preserve">  Schedule</w:t>
      </w:r>
      <w:r w:rsidR="0095017B" w:rsidRPr="00F266ED">
        <w:t> </w:t>
      </w:r>
      <w:r w:rsidR="00A46548" w:rsidRPr="00F266ED">
        <w:t>1 (item</w:t>
      </w:r>
      <w:r w:rsidR="0095017B" w:rsidRPr="00F266ED">
        <w:t> </w:t>
      </w:r>
      <w:r w:rsidR="00A46548" w:rsidRPr="00F266ED">
        <w:t>11006)</w:t>
      </w:r>
    </w:p>
    <w:p w:rsidR="00A46548" w:rsidRPr="00F266ED" w:rsidRDefault="00A46548" w:rsidP="00A46548">
      <w:pPr>
        <w:pStyle w:val="Item"/>
      </w:pPr>
      <w:r w:rsidRPr="00F266ED">
        <w:t>Repeal the item.</w:t>
      </w:r>
    </w:p>
    <w:p w:rsidR="00A46548" w:rsidRPr="00F266ED" w:rsidRDefault="00A9221A" w:rsidP="00A46548">
      <w:pPr>
        <w:pStyle w:val="ItemHead"/>
      </w:pPr>
      <w:r w:rsidRPr="00F266ED">
        <w:t>14</w:t>
      </w:r>
      <w:r w:rsidR="00A46548" w:rsidRPr="00F266ED">
        <w:t xml:space="preserve">  Schedule</w:t>
      </w:r>
      <w:r w:rsidR="0095017B" w:rsidRPr="00F266ED">
        <w:t> </w:t>
      </w:r>
      <w:r w:rsidR="00A46548" w:rsidRPr="00F266ED">
        <w:t>1 (</w:t>
      </w:r>
      <w:r w:rsidR="00227613" w:rsidRPr="00F266ED">
        <w:t xml:space="preserve">cell at </w:t>
      </w:r>
      <w:r w:rsidR="00A46548" w:rsidRPr="00F266ED">
        <w:t>item</w:t>
      </w:r>
      <w:r w:rsidR="0095017B" w:rsidRPr="00F266ED">
        <w:t> </w:t>
      </w:r>
      <w:r w:rsidR="00A46548" w:rsidRPr="00F266ED">
        <w:t>11009</w:t>
      </w:r>
      <w:r w:rsidR="00227613" w:rsidRPr="00F266ED">
        <w:t>, column 3</w:t>
      </w:r>
      <w:r w:rsidR="00A46548" w:rsidRPr="00F266ED">
        <w:t>)</w:t>
      </w:r>
    </w:p>
    <w:p w:rsidR="00227613" w:rsidRPr="00F266ED" w:rsidRDefault="00227613" w:rsidP="00227613">
      <w:pPr>
        <w:pStyle w:val="Item"/>
      </w:pPr>
      <w:r w:rsidRPr="00F266ED">
        <w:t>Repeal the cell, substitute:</w:t>
      </w:r>
    </w:p>
    <w:p w:rsidR="00227613" w:rsidRPr="00F266ED" w:rsidRDefault="00227613" w:rsidP="00227613">
      <w:pPr>
        <w:pStyle w:val="Tabletext"/>
      </w:pPr>
    </w:p>
    <w:tbl>
      <w:tblPr>
        <w:tblW w:w="1313" w:type="dxa"/>
        <w:tblInd w:w="779" w:type="dxa"/>
        <w:tblLayout w:type="fixed"/>
        <w:tblCellMar>
          <w:left w:w="0" w:type="dxa"/>
          <w:right w:w="0" w:type="dxa"/>
        </w:tblCellMar>
        <w:tblLook w:val="04A0" w:firstRow="1" w:lastRow="0" w:firstColumn="1" w:lastColumn="0" w:noHBand="0" w:noVBand="1"/>
      </w:tblPr>
      <w:tblGrid>
        <w:gridCol w:w="1313"/>
      </w:tblGrid>
      <w:tr w:rsidR="00227613" w:rsidRPr="00AB2165" w:rsidTr="00464EF9">
        <w:tc>
          <w:tcPr>
            <w:tcW w:w="5000" w:type="pct"/>
            <w:tcMar>
              <w:top w:w="0" w:type="dxa"/>
              <w:left w:w="107" w:type="dxa"/>
              <w:bottom w:w="0" w:type="dxa"/>
              <w:right w:w="107" w:type="dxa"/>
            </w:tcMar>
            <w:hideMark/>
          </w:tcPr>
          <w:p w:rsidR="00227613" w:rsidRPr="00AB2165" w:rsidRDefault="00227613" w:rsidP="00AB2165">
            <w:pPr>
              <w:pStyle w:val="Tabletext"/>
              <w:jc w:val="right"/>
            </w:pPr>
            <w:r w:rsidRPr="00AB2165">
              <w:t>335.85</w:t>
            </w:r>
          </w:p>
        </w:tc>
      </w:tr>
    </w:tbl>
    <w:p w:rsidR="00A46548" w:rsidRPr="00F266ED" w:rsidRDefault="00A9221A" w:rsidP="00A46548">
      <w:pPr>
        <w:pStyle w:val="ItemHead"/>
      </w:pPr>
      <w:r w:rsidRPr="00F266ED">
        <w:t>15</w:t>
      </w:r>
      <w:r w:rsidR="00A46548" w:rsidRPr="00F266ED">
        <w:t xml:space="preserve">  Clause</w:t>
      </w:r>
      <w:r w:rsidR="0095017B" w:rsidRPr="00F266ED">
        <w:t> </w:t>
      </w:r>
      <w:r w:rsidR="00A46548" w:rsidRPr="00F266ED">
        <w:t>5.2.7 of Schedule</w:t>
      </w:r>
      <w:r w:rsidR="0095017B" w:rsidRPr="00F266ED">
        <w:t> </w:t>
      </w:r>
      <w:r w:rsidR="00A46548" w:rsidRPr="00F266ED">
        <w:t>1 (heading)</w:t>
      </w:r>
    </w:p>
    <w:p w:rsidR="00A46548" w:rsidRPr="00F266ED" w:rsidRDefault="00A46548" w:rsidP="00A46548">
      <w:pPr>
        <w:pStyle w:val="Item"/>
      </w:pPr>
      <w:r w:rsidRPr="00F266ED">
        <w:t>Omit “</w:t>
      </w:r>
      <w:r w:rsidRPr="00F266ED">
        <w:rPr>
          <w:b/>
        </w:rPr>
        <w:t>14242</w:t>
      </w:r>
      <w:r w:rsidRPr="00F266ED">
        <w:t>”, substitute “</w:t>
      </w:r>
      <w:r w:rsidRPr="00F266ED">
        <w:rPr>
          <w:b/>
        </w:rPr>
        <w:t>14237</w:t>
      </w:r>
      <w:r w:rsidRPr="00F266ED">
        <w:t>”.</w:t>
      </w:r>
    </w:p>
    <w:p w:rsidR="00A46548" w:rsidRPr="00F266ED" w:rsidRDefault="00A9221A" w:rsidP="00A46548">
      <w:pPr>
        <w:pStyle w:val="ItemHead"/>
      </w:pPr>
      <w:r w:rsidRPr="00F266ED">
        <w:t>16</w:t>
      </w:r>
      <w:r w:rsidR="00A46548" w:rsidRPr="00F266ED">
        <w:t xml:space="preserve">  Clause</w:t>
      </w:r>
      <w:r w:rsidR="0095017B" w:rsidRPr="00F266ED">
        <w:t> </w:t>
      </w:r>
      <w:r w:rsidR="00A46548" w:rsidRPr="00F266ED">
        <w:t>5.2.7 of Schedule</w:t>
      </w:r>
      <w:r w:rsidR="0095017B" w:rsidRPr="00F266ED">
        <w:t> </w:t>
      </w:r>
      <w:r w:rsidR="00A46548" w:rsidRPr="00F266ED">
        <w:t>1</w:t>
      </w:r>
    </w:p>
    <w:p w:rsidR="00A46548" w:rsidRPr="00F266ED" w:rsidRDefault="00A46548" w:rsidP="00A46548">
      <w:pPr>
        <w:pStyle w:val="Item"/>
      </w:pPr>
      <w:r w:rsidRPr="00F266ED">
        <w:t>Omit “14242”, substitute “14237”.</w:t>
      </w:r>
    </w:p>
    <w:p w:rsidR="00A46548" w:rsidRPr="00F266ED" w:rsidRDefault="00A9221A" w:rsidP="00A46548">
      <w:pPr>
        <w:pStyle w:val="ItemHead"/>
      </w:pPr>
      <w:r w:rsidRPr="00F266ED">
        <w:t>17</w:t>
      </w:r>
      <w:r w:rsidR="00A46548" w:rsidRPr="00F266ED">
        <w:t xml:space="preserve">  Schedule</w:t>
      </w:r>
      <w:r w:rsidR="0095017B" w:rsidRPr="00F266ED">
        <w:t> </w:t>
      </w:r>
      <w:r w:rsidR="00A46548" w:rsidRPr="00F266ED">
        <w:t>1 (items</w:t>
      </w:r>
      <w:r w:rsidR="0095017B" w:rsidRPr="00F266ED">
        <w:t> </w:t>
      </w:r>
      <w:r w:rsidR="00A46548" w:rsidRPr="00F266ED">
        <w:t>14230 to 14242)</w:t>
      </w:r>
    </w:p>
    <w:p w:rsidR="00A46548" w:rsidRDefault="00A46548" w:rsidP="00A46548">
      <w:pPr>
        <w:pStyle w:val="Item"/>
      </w:pPr>
      <w:r w:rsidRPr="00F266ED">
        <w:t>Repeal the items, substitute:</w:t>
      </w:r>
    </w:p>
    <w:p w:rsidR="00A46548" w:rsidRPr="00F266ED" w:rsidRDefault="00A46548" w:rsidP="00A46548">
      <w:pPr>
        <w:pStyle w:val="Tabletext"/>
      </w:pPr>
    </w:p>
    <w:tbl>
      <w:tblPr>
        <w:tblW w:w="8525" w:type="dxa"/>
        <w:tblInd w:w="9" w:type="dxa"/>
        <w:tblBorders>
          <w:insideH w:val="single" w:sz="4" w:space="0" w:color="auto"/>
        </w:tblBorders>
        <w:tblLayout w:type="fixed"/>
        <w:tblCellMar>
          <w:left w:w="107" w:type="dxa"/>
          <w:right w:w="107" w:type="dxa"/>
        </w:tblCellMar>
        <w:tblLook w:val="04A0" w:firstRow="1" w:lastRow="0" w:firstColumn="1" w:lastColumn="0" w:noHBand="0" w:noVBand="1"/>
      </w:tblPr>
      <w:tblGrid>
        <w:gridCol w:w="1148"/>
        <w:gridCol w:w="5949"/>
        <w:gridCol w:w="1428"/>
      </w:tblGrid>
      <w:tr w:rsidR="00A46548" w:rsidRPr="00AB2165" w:rsidTr="00AB4D36">
        <w:tc>
          <w:tcPr>
            <w:tcW w:w="1148" w:type="dxa"/>
            <w:shd w:val="clear" w:color="auto" w:fill="auto"/>
            <w:hideMark/>
          </w:tcPr>
          <w:p w:rsidR="00A46548" w:rsidRPr="00AB2165" w:rsidRDefault="00A46548" w:rsidP="00AB2165">
            <w:pPr>
              <w:pStyle w:val="Tabletext"/>
            </w:pPr>
            <w:r w:rsidRPr="00AB2165">
              <w:t>14234</w:t>
            </w:r>
          </w:p>
        </w:tc>
        <w:tc>
          <w:tcPr>
            <w:tcW w:w="5949" w:type="dxa"/>
            <w:shd w:val="clear" w:color="auto" w:fill="auto"/>
            <w:hideMark/>
          </w:tcPr>
          <w:p w:rsidR="00A46548" w:rsidRPr="00AB2165" w:rsidRDefault="00A46548" w:rsidP="00AB2165">
            <w:pPr>
              <w:pStyle w:val="Tabletext"/>
            </w:pPr>
            <w:r w:rsidRPr="00AB2165">
              <w:t xml:space="preserve">Infusion pump or components </w:t>
            </w:r>
            <w:r w:rsidR="00BA2954" w:rsidRPr="00AB2165">
              <w:t>of an infusion pump</w:t>
            </w:r>
            <w:r w:rsidRPr="00AB2165">
              <w:t>, removal or replacement of, and connection to intrathecal or epidural catheter, and loading of reservoir with baclofen, with or without programming of the pump, for the management of severe chronic spasticity (H) (Anaes.)</w:t>
            </w:r>
          </w:p>
        </w:tc>
        <w:tc>
          <w:tcPr>
            <w:tcW w:w="1428" w:type="dxa"/>
            <w:shd w:val="clear" w:color="auto" w:fill="auto"/>
          </w:tcPr>
          <w:p w:rsidR="00A46548" w:rsidRPr="00AB2165" w:rsidRDefault="00A46548" w:rsidP="00AB2165">
            <w:pPr>
              <w:pStyle w:val="Tabletext"/>
              <w:jc w:val="right"/>
            </w:pPr>
            <w:r w:rsidRPr="00AB2165">
              <w:t>373.20</w:t>
            </w:r>
          </w:p>
        </w:tc>
      </w:tr>
      <w:tr w:rsidR="00A46548" w:rsidRPr="00AB2165" w:rsidTr="00AB4D36">
        <w:tc>
          <w:tcPr>
            <w:tcW w:w="1148" w:type="dxa"/>
            <w:shd w:val="clear" w:color="auto" w:fill="auto"/>
          </w:tcPr>
          <w:p w:rsidR="00A46548" w:rsidRPr="00AB2165" w:rsidRDefault="00A46548" w:rsidP="00AB2165">
            <w:pPr>
              <w:pStyle w:val="Tabletext"/>
            </w:pPr>
            <w:r w:rsidRPr="00AB2165">
              <w:t>14237</w:t>
            </w:r>
          </w:p>
        </w:tc>
        <w:tc>
          <w:tcPr>
            <w:tcW w:w="5949" w:type="dxa"/>
            <w:shd w:val="clear" w:color="auto" w:fill="auto"/>
          </w:tcPr>
          <w:p w:rsidR="00A46548" w:rsidRPr="00AB2165" w:rsidRDefault="004E6845" w:rsidP="00AB2165">
            <w:pPr>
              <w:pStyle w:val="Tabletext"/>
            </w:pPr>
            <w:r w:rsidRPr="00AB2165">
              <w:t>Infus</w:t>
            </w:r>
            <w:r w:rsidR="0009567D" w:rsidRPr="00AB2165">
              <w:t xml:space="preserve">ion pump or components </w:t>
            </w:r>
            <w:r w:rsidR="00BA2954" w:rsidRPr="00AB2165">
              <w:t>of an infusion pump</w:t>
            </w:r>
            <w:r w:rsidR="00A46548" w:rsidRPr="00AB2165">
              <w:t>, subcutaneous implantation of, and intrathecal or epidural spinal catheter insertion, and connection of pump to catheter</w:t>
            </w:r>
            <w:r w:rsidR="000674B4" w:rsidRPr="00AB2165">
              <w:t>,</w:t>
            </w:r>
            <w:r w:rsidR="00A46548" w:rsidRPr="00AB2165">
              <w:t xml:space="preserve"> and loading of reservoir with baclofen, with or without programming of the pump, for the management of severe chronic spasticity (H) </w:t>
            </w:r>
            <w:r w:rsidR="0063079F" w:rsidRPr="00AB2165">
              <w:t>(Anaes.)</w:t>
            </w:r>
          </w:p>
        </w:tc>
        <w:tc>
          <w:tcPr>
            <w:tcW w:w="1428" w:type="dxa"/>
            <w:shd w:val="clear" w:color="auto" w:fill="auto"/>
          </w:tcPr>
          <w:p w:rsidR="00A46548" w:rsidRPr="00AB2165" w:rsidRDefault="00A46548" w:rsidP="00AB2165">
            <w:pPr>
              <w:pStyle w:val="Tabletext"/>
              <w:jc w:val="right"/>
            </w:pPr>
            <w:r w:rsidRPr="00AB2165">
              <w:t>680.55</w:t>
            </w:r>
          </w:p>
        </w:tc>
      </w:tr>
    </w:tbl>
    <w:p w:rsidR="00A46548" w:rsidRPr="00F266ED" w:rsidRDefault="00A9221A" w:rsidP="00A46548">
      <w:pPr>
        <w:pStyle w:val="ItemHead"/>
      </w:pPr>
      <w:r w:rsidRPr="00F266ED">
        <w:t>18</w:t>
      </w:r>
      <w:r w:rsidR="00A46548" w:rsidRPr="00F266ED">
        <w:t xml:space="preserve">  Before clause</w:t>
      </w:r>
      <w:r w:rsidR="0095017B" w:rsidRPr="00F266ED">
        <w:t> </w:t>
      </w:r>
      <w:r w:rsidR="00A46548" w:rsidRPr="00F266ED">
        <w:t>5.10.19 of Schedule</w:t>
      </w:r>
      <w:r w:rsidR="0095017B" w:rsidRPr="00F266ED">
        <w:t> </w:t>
      </w:r>
      <w:r w:rsidR="00A46548" w:rsidRPr="00F266ED">
        <w:t>1</w:t>
      </w:r>
    </w:p>
    <w:p w:rsidR="00A46548" w:rsidRPr="00F266ED" w:rsidRDefault="00A46548" w:rsidP="00A46548">
      <w:pPr>
        <w:pStyle w:val="Item"/>
      </w:pPr>
      <w:r w:rsidRPr="00F266ED">
        <w:t>Insert:</w:t>
      </w:r>
    </w:p>
    <w:p w:rsidR="00A46548" w:rsidRPr="00F266ED" w:rsidRDefault="00A46548" w:rsidP="00A46548">
      <w:pPr>
        <w:pStyle w:val="ActHead5"/>
      </w:pPr>
      <w:bookmarkStart w:id="17" w:name="_Toc51059639"/>
      <w:r w:rsidRPr="00C71001">
        <w:rPr>
          <w:rStyle w:val="CharSectno"/>
        </w:rPr>
        <w:t>5.10.19A</w:t>
      </w:r>
      <w:r w:rsidRPr="00F266ED">
        <w:t xml:space="preserve">  Restrictions on </w:t>
      </w:r>
      <w:r w:rsidR="00A9221A" w:rsidRPr="00F266ED">
        <w:t>items 3</w:t>
      </w:r>
      <w:r w:rsidRPr="00F266ED">
        <w:t>9015, 39503, 39906</w:t>
      </w:r>
      <w:r w:rsidR="0074282E" w:rsidRPr="00F266ED">
        <w:t xml:space="preserve"> and 40104—services provided </w:t>
      </w:r>
      <w:r w:rsidRPr="00F266ED">
        <w:t>with intracranial stereotactic procedure</w:t>
      </w:r>
      <w:bookmarkEnd w:id="17"/>
    </w:p>
    <w:p w:rsidR="00A46548" w:rsidRPr="00F266ED" w:rsidRDefault="00A46548" w:rsidP="00A46548">
      <w:pPr>
        <w:pStyle w:val="subsection"/>
      </w:pPr>
      <w:r w:rsidRPr="00F266ED">
        <w:tab/>
      </w:r>
      <w:r w:rsidRPr="00F266ED">
        <w:tab/>
        <w:t>Items</w:t>
      </w:r>
      <w:r w:rsidR="0095017B" w:rsidRPr="00F266ED">
        <w:t> </w:t>
      </w:r>
      <w:r w:rsidRPr="00F266ED">
        <w:t xml:space="preserve">39015, 39503, 39906 and 40104 do not apply to a service if the service is provided in conjunction with the service described in </w:t>
      </w:r>
      <w:r w:rsidR="00A9221A" w:rsidRPr="00F266ED">
        <w:t>item 4</w:t>
      </w:r>
      <w:r w:rsidRPr="00F266ED">
        <w:t>0803.</w:t>
      </w:r>
    </w:p>
    <w:p w:rsidR="00A46548" w:rsidRPr="00F266ED" w:rsidRDefault="00A9221A" w:rsidP="00A46548">
      <w:pPr>
        <w:pStyle w:val="ItemHead"/>
      </w:pPr>
      <w:r w:rsidRPr="00F266ED">
        <w:t>19</w:t>
      </w:r>
      <w:r w:rsidR="00A46548" w:rsidRPr="00F266ED">
        <w:t xml:space="preserve">  Schedule</w:t>
      </w:r>
      <w:r w:rsidR="0095017B" w:rsidRPr="00F266ED">
        <w:t> </w:t>
      </w:r>
      <w:r w:rsidR="00A46548" w:rsidRPr="00F266ED">
        <w:t>1 (</w:t>
      </w:r>
      <w:r w:rsidRPr="00F266ED">
        <w:t>items 3</w:t>
      </w:r>
      <w:r w:rsidR="00A46548" w:rsidRPr="00F266ED">
        <w:t>9003 to 39012)</w:t>
      </w:r>
    </w:p>
    <w:p w:rsidR="00A46548" w:rsidRPr="00F266ED" w:rsidRDefault="00A46548" w:rsidP="00A46548">
      <w:pPr>
        <w:pStyle w:val="Item"/>
      </w:pPr>
      <w:r w:rsidRPr="00F266ED">
        <w:t>Repeal the items, substitute:</w:t>
      </w:r>
    </w:p>
    <w:p w:rsidR="00A46548" w:rsidRPr="00F266ED" w:rsidRDefault="00A46548" w:rsidP="00A46548">
      <w:pPr>
        <w:pStyle w:val="Tabletext"/>
      </w:pPr>
    </w:p>
    <w:tbl>
      <w:tblPr>
        <w:tblW w:w="8525" w:type="dxa"/>
        <w:tblInd w:w="9" w:type="dxa"/>
        <w:tblBorders>
          <w:insideH w:val="single" w:sz="4" w:space="0" w:color="auto"/>
        </w:tblBorders>
        <w:tblLayout w:type="fixed"/>
        <w:tblCellMar>
          <w:left w:w="107" w:type="dxa"/>
          <w:right w:w="107" w:type="dxa"/>
        </w:tblCellMar>
        <w:tblLook w:val="04A0" w:firstRow="1" w:lastRow="0" w:firstColumn="1" w:lastColumn="0" w:noHBand="0" w:noVBand="1"/>
      </w:tblPr>
      <w:tblGrid>
        <w:gridCol w:w="1134"/>
        <w:gridCol w:w="5963"/>
        <w:gridCol w:w="1428"/>
      </w:tblGrid>
      <w:tr w:rsidR="00A46548" w:rsidRPr="00AB2165" w:rsidTr="00AB4D36">
        <w:tc>
          <w:tcPr>
            <w:tcW w:w="1134" w:type="dxa"/>
            <w:shd w:val="clear" w:color="auto" w:fill="auto"/>
            <w:hideMark/>
          </w:tcPr>
          <w:p w:rsidR="00A46548" w:rsidRPr="00AB2165" w:rsidRDefault="00A46548" w:rsidP="00AB2165">
            <w:pPr>
              <w:pStyle w:val="Tabletext"/>
            </w:pPr>
            <w:r w:rsidRPr="00AB2165">
              <w:t>39007</w:t>
            </w:r>
          </w:p>
        </w:tc>
        <w:tc>
          <w:tcPr>
            <w:tcW w:w="5963" w:type="dxa"/>
            <w:shd w:val="clear" w:color="auto" w:fill="auto"/>
            <w:hideMark/>
          </w:tcPr>
          <w:p w:rsidR="00A46548" w:rsidRPr="00AB2165" w:rsidRDefault="00A46548" w:rsidP="00AB2165">
            <w:pPr>
              <w:pStyle w:val="Tabletext"/>
            </w:pPr>
            <w:r w:rsidRPr="00AB2165">
              <w:t xml:space="preserve">Procedure to obtain access to intracranial space (including subdural space, ventricle or basal cistern), percutaneously or </w:t>
            </w:r>
            <w:r w:rsidR="00833F85" w:rsidRPr="00AB2165">
              <w:t>by</w:t>
            </w:r>
            <w:r w:rsidRPr="00AB2165">
              <w:t xml:space="preserve"> burr</w:t>
            </w:r>
            <w:r w:rsidR="00933022">
              <w:noBreakHyphen/>
            </w:r>
            <w:r w:rsidRPr="00AB2165">
              <w:t>hole (Anaes.)</w:t>
            </w:r>
          </w:p>
        </w:tc>
        <w:tc>
          <w:tcPr>
            <w:tcW w:w="1428" w:type="dxa"/>
            <w:shd w:val="clear" w:color="auto" w:fill="auto"/>
          </w:tcPr>
          <w:p w:rsidR="00A46548" w:rsidRPr="00AB2165" w:rsidRDefault="00A46548" w:rsidP="00AB2165">
            <w:pPr>
              <w:pStyle w:val="Tabletext"/>
              <w:jc w:val="right"/>
            </w:pPr>
            <w:r w:rsidRPr="00AB2165">
              <w:t>164.40</w:t>
            </w:r>
          </w:p>
        </w:tc>
      </w:tr>
    </w:tbl>
    <w:p w:rsidR="00A46548" w:rsidRPr="00F266ED" w:rsidRDefault="00A9221A" w:rsidP="00A46548">
      <w:pPr>
        <w:pStyle w:val="ItemHead"/>
      </w:pPr>
      <w:r w:rsidRPr="00F266ED">
        <w:t>20</w:t>
      </w:r>
      <w:r w:rsidR="00A46548" w:rsidRPr="00F266ED">
        <w:t xml:space="preserve">  Schedule</w:t>
      </w:r>
      <w:r w:rsidR="0095017B" w:rsidRPr="00F266ED">
        <w:t> </w:t>
      </w:r>
      <w:r w:rsidR="00A46548" w:rsidRPr="00F266ED">
        <w:t xml:space="preserve">1 (cell at </w:t>
      </w:r>
      <w:r w:rsidRPr="00F266ED">
        <w:t>item 3</w:t>
      </w:r>
      <w:r w:rsidR="00A46548" w:rsidRPr="00F266ED">
        <w:t>9015, column 2)</w:t>
      </w:r>
    </w:p>
    <w:p w:rsidR="00A46548" w:rsidRPr="00F266ED" w:rsidRDefault="00A46548" w:rsidP="00A46548">
      <w:pPr>
        <w:pStyle w:val="Item"/>
      </w:pPr>
      <w:r w:rsidRPr="00F266ED">
        <w:t>Repeal the cell, substitute:</w:t>
      </w:r>
    </w:p>
    <w:p w:rsidR="00A46548" w:rsidRPr="00F266ED" w:rsidRDefault="00A46548" w:rsidP="00A46548">
      <w:pPr>
        <w:pStyle w:val="Tabletext"/>
      </w:pPr>
    </w:p>
    <w:tbl>
      <w:tblPr>
        <w:tblW w:w="6274" w:type="dxa"/>
        <w:tblInd w:w="779" w:type="dxa"/>
        <w:tblLayout w:type="fixed"/>
        <w:tblCellMar>
          <w:left w:w="0" w:type="dxa"/>
          <w:right w:w="0" w:type="dxa"/>
        </w:tblCellMar>
        <w:tblLook w:val="04A0" w:firstRow="1" w:lastRow="0" w:firstColumn="1" w:lastColumn="0" w:noHBand="0" w:noVBand="1"/>
      </w:tblPr>
      <w:tblGrid>
        <w:gridCol w:w="6274"/>
      </w:tblGrid>
      <w:tr w:rsidR="00A46548" w:rsidRPr="00F266ED" w:rsidTr="00801D8D">
        <w:tc>
          <w:tcPr>
            <w:tcW w:w="5000" w:type="pct"/>
            <w:tcMar>
              <w:top w:w="0" w:type="dxa"/>
              <w:left w:w="107" w:type="dxa"/>
              <w:bottom w:w="0" w:type="dxa"/>
              <w:right w:w="107" w:type="dxa"/>
            </w:tcMar>
            <w:hideMark/>
          </w:tcPr>
          <w:p w:rsidR="00A46548" w:rsidRPr="00F266ED" w:rsidRDefault="00A46548" w:rsidP="001F4A7F">
            <w:pPr>
              <w:pStyle w:val="Tabletext"/>
            </w:pPr>
            <w:r w:rsidRPr="00F266ED">
              <w:rPr>
                <w:snapToGrid w:val="0"/>
              </w:rPr>
              <w:t>Intracranial parenchymal pressure monitoring device, insertion of—including burr</w:t>
            </w:r>
            <w:r w:rsidR="00933022">
              <w:rPr>
                <w:snapToGrid w:val="0"/>
              </w:rPr>
              <w:noBreakHyphen/>
            </w:r>
            <w:r w:rsidRPr="00F266ED">
              <w:rPr>
                <w:snapToGrid w:val="0"/>
              </w:rPr>
              <w:t>hole (excluding after</w:t>
            </w:r>
            <w:r w:rsidR="00933022">
              <w:rPr>
                <w:snapToGrid w:val="0"/>
              </w:rPr>
              <w:noBreakHyphen/>
            </w:r>
            <w:r w:rsidRPr="00F266ED">
              <w:rPr>
                <w:snapToGrid w:val="0"/>
              </w:rPr>
              <w:t>care) (H) (Anaes.)</w:t>
            </w:r>
          </w:p>
        </w:tc>
      </w:tr>
    </w:tbl>
    <w:p w:rsidR="00A46548" w:rsidRPr="00F266ED" w:rsidRDefault="00A9221A" w:rsidP="00A46548">
      <w:pPr>
        <w:pStyle w:val="ItemHead"/>
      </w:pPr>
      <w:r w:rsidRPr="00F266ED">
        <w:t>21</w:t>
      </w:r>
      <w:r w:rsidR="00A46548" w:rsidRPr="00F266ED">
        <w:t xml:space="preserve">  Schedule</w:t>
      </w:r>
      <w:r w:rsidR="0095017B" w:rsidRPr="00F266ED">
        <w:t> </w:t>
      </w:r>
      <w:r w:rsidR="00A46548" w:rsidRPr="00F266ED">
        <w:t>1 (</w:t>
      </w:r>
      <w:r w:rsidRPr="00F266ED">
        <w:t>item 3</w:t>
      </w:r>
      <w:r w:rsidR="00A46548" w:rsidRPr="00F266ED">
        <w:t>9018)</w:t>
      </w:r>
    </w:p>
    <w:p w:rsidR="00A46548" w:rsidRDefault="00A46548" w:rsidP="00A46548">
      <w:pPr>
        <w:pStyle w:val="Item"/>
      </w:pPr>
      <w:r w:rsidRPr="00F266ED">
        <w:t>Repeal the item, substitute</w:t>
      </w:r>
      <w:bookmarkStart w:id="18" w:name="BK_S3P6L4C28"/>
      <w:bookmarkEnd w:id="18"/>
      <w:r w:rsidRPr="00F266ED">
        <w:t>:</w:t>
      </w:r>
    </w:p>
    <w:p w:rsidR="00A46548" w:rsidRPr="00F266ED" w:rsidRDefault="00A46548" w:rsidP="00A46548">
      <w:pPr>
        <w:pStyle w:val="Tabletext"/>
      </w:pPr>
    </w:p>
    <w:tbl>
      <w:tblPr>
        <w:tblW w:w="8525" w:type="dxa"/>
        <w:tblInd w:w="9" w:type="dxa"/>
        <w:tblBorders>
          <w:insideH w:val="single" w:sz="4" w:space="0" w:color="auto"/>
        </w:tblBorders>
        <w:tblLayout w:type="fixed"/>
        <w:tblCellMar>
          <w:left w:w="107" w:type="dxa"/>
          <w:right w:w="107" w:type="dxa"/>
        </w:tblCellMar>
        <w:tblLook w:val="04A0" w:firstRow="1" w:lastRow="0" w:firstColumn="1" w:lastColumn="0" w:noHBand="0" w:noVBand="1"/>
      </w:tblPr>
      <w:tblGrid>
        <w:gridCol w:w="1148"/>
        <w:gridCol w:w="5935"/>
        <w:gridCol w:w="1442"/>
      </w:tblGrid>
      <w:tr w:rsidR="00A46548" w:rsidRPr="00AB2165" w:rsidTr="00B05147">
        <w:tc>
          <w:tcPr>
            <w:tcW w:w="1148" w:type="dxa"/>
            <w:shd w:val="clear" w:color="auto" w:fill="auto"/>
            <w:hideMark/>
          </w:tcPr>
          <w:p w:rsidR="00A46548" w:rsidRPr="00AB2165" w:rsidRDefault="00A46548" w:rsidP="00AB2165">
            <w:pPr>
              <w:pStyle w:val="Tabletext"/>
            </w:pPr>
            <w:r w:rsidRPr="00AB2165">
              <w:t>39018</w:t>
            </w:r>
          </w:p>
        </w:tc>
        <w:tc>
          <w:tcPr>
            <w:tcW w:w="5935" w:type="dxa"/>
            <w:shd w:val="clear" w:color="auto" w:fill="auto"/>
            <w:hideMark/>
          </w:tcPr>
          <w:p w:rsidR="00A46548" w:rsidRPr="00AB2165" w:rsidRDefault="00A46548" w:rsidP="00AB2165">
            <w:pPr>
              <w:pStyle w:val="Tabletext"/>
            </w:pPr>
            <w:r w:rsidRPr="00AB2165">
              <w:t>Cerebrospinal reservoir, ventricular reservoir or external ventricular drain, insertion of, with or without stereotaxy (H) (Anaes.)</w:t>
            </w:r>
          </w:p>
        </w:tc>
        <w:tc>
          <w:tcPr>
            <w:tcW w:w="1442" w:type="dxa"/>
            <w:shd w:val="clear" w:color="auto" w:fill="auto"/>
          </w:tcPr>
          <w:p w:rsidR="00A46548" w:rsidRPr="00AB2165" w:rsidRDefault="00A46548" w:rsidP="00AB2165">
            <w:pPr>
              <w:pStyle w:val="Tabletext"/>
              <w:jc w:val="right"/>
            </w:pPr>
            <w:r w:rsidRPr="00AB2165">
              <w:t>852.50</w:t>
            </w:r>
          </w:p>
        </w:tc>
      </w:tr>
    </w:tbl>
    <w:p w:rsidR="00A46548" w:rsidRPr="00F266ED" w:rsidRDefault="00A9221A" w:rsidP="00A46548">
      <w:pPr>
        <w:pStyle w:val="ItemHead"/>
      </w:pPr>
      <w:r w:rsidRPr="00F266ED">
        <w:t>22</w:t>
      </w:r>
      <w:r w:rsidR="00A46548" w:rsidRPr="00F266ED">
        <w:t xml:space="preserve">  Schedule</w:t>
      </w:r>
      <w:r w:rsidR="0095017B" w:rsidRPr="00F266ED">
        <w:t> </w:t>
      </w:r>
      <w:r w:rsidR="00A46548" w:rsidRPr="00F266ED">
        <w:t>1 (</w:t>
      </w:r>
      <w:r w:rsidRPr="00F266ED">
        <w:t>items 3</w:t>
      </w:r>
      <w:r w:rsidR="00CF65CE" w:rsidRPr="00F266ED">
        <w:t>9106 and</w:t>
      </w:r>
      <w:r w:rsidR="0095017B" w:rsidRPr="00F266ED">
        <w:t xml:space="preserve"> </w:t>
      </w:r>
      <w:r w:rsidR="00A46548" w:rsidRPr="00F266ED">
        <w:t>39109)</w:t>
      </w:r>
    </w:p>
    <w:p w:rsidR="00A46548" w:rsidRPr="00F266ED" w:rsidRDefault="00A46548" w:rsidP="00A46548">
      <w:pPr>
        <w:pStyle w:val="Item"/>
      </w:pPr>
      <w:r w:rsidRPr="00F266ED">
        <w:t>Repeal the item</w:t>
      </w:r>
      <w:r w:rsidR="00CF65CE" w:rsidRPr="00F266ED">
        <w:t>s</w:t>
      </w:r>
      <w:r w:rsidRPr="00F266ED">
        <w:t>, substitute:</w:t>
      </w:r>
    </w:p>
    <w:p w:rsidR="00A46548" w:rsidRPr="00F266ED" w:rsidRDefault="00A46548" w:rsidP="00A46548">
      <w:pPr>
        <w:pStyle w:val="Tabletext"/>
      </w:pPr>
    </w:p>
    <w:tbl>
      <w:tblPr>
        <w:tblW w:w="8525" w:type="dxa"/>
        <w:tblInd w:w="9" w:type="dxa"/>
        <w:tblBorders>
          <w:insideH w:val="single" w:sz="4" w:space="0" w:color="auto"/>
        </w:tblBorders>
        <w:tblLayout w:type="fixed"/>
        <w:tblCellMar>
          <w:left w:w="107" w:type="dxa"/>
          <w:right w:w="107" w:type="dxa"/>
        </w:tblCellMar>
        <w:tblLook w:val="04A0" w:firstRow="1" w:lastRow="0" w:firstColumn="1" w:lastColumn="0" w:noHBand="0" w:noVBand="1"/>
      </w:tblPr>
      <w:tblGrid>
        <w:gridCol w:w="1134"/>
        <w:gridCol w:w="5910"/>
        <w:gridCol w:w="1481"/>
      </w:tblGrid>
      <w:tr w:rsidR="00A46548" w:rsidRPr="00AB2165" w:rsidTr="00B05147">
        <w:tc>
          <w:tcPr>
            <w:tcW w:w="1134" w:type="dxa"/>
            <w:shd w:val="clear" w:color="auto" w:fill="auto"/>
          </w:tcPr>
          <w:p w:rsidR="00A46548" w:rsidRPr="00AB2165" w:rsidRDefault="00A46548" w:rsidP="00AB2165">
            <w:pPr>
              <w:pStyle w:val="Tabletext"/>
            </w:pPr>
            <w:r w:rsidRPr="00AB2165">
              <w:t>39109</w:t>
            </w:r>
          </w:p>
        </w:tc>
        <w:tc>
          <w:tcPr>
            <w:tcW w:w="5910" w:type="dxa"/>
            <w:shd w:val="clear" w:color="auto" w:fill="auto"/>
          </w:tcPr>
          <w:p w:rsidR="00A46548" w:rsidRPr="00AB2165" w:rsidRDefault="00A46548" w:rsidP="00AB2165">
            <w:pPr>
              <w:pStyle w:val="Tabletext"/>
            </w:pPr>
            <w:r w:rsidRPr="00AB2165">
              <w:t>Trigeminal gangliotomy by radiofrequency, balloon or glycerol, including stereotaxy (Anaes.)</w:t>
            </w:r>
          </w:p>
        </w:tc>
        <w:tc>
          <w:tcPr>
            <w:tcW w:w="1481" w:type="dxa"/>
            <w:shd w:val="clear" w:color="auto" w:fill="auto"/>
          </w:tcPr>
          <w:p w:rsidR="00A46548" w:rsidRPr="00AB2165" w:rsidRDefault="00A46548" w:rsidP="00AB2165">
            <w:pPr>
              <w:pStyle w:val="Tabletext"/>
              <w:jc w:val="right"/>
            </w:pPr>
            <w:r w:rsidRPr="00AB2165">
              <w:t>1,461.90</w:t>
            </w:r>
          </w:p>
        </w:tc>
      </w:tr>
    </w:tbl>
    <w:p w:rsidR="00A46548" w:rsidRPr="00F266ED" w:rsidRDefault="00A9221A" w:rsidP="00A46548">
      <w:pPr>
        <w:pStyle w:val="ItemHead"/>
      </w:pPr>
      <w:r w:rsidRPr="00F266ED">
        <w:t>23</w:t>
      </w:r>
      <w:r w:rsidR="00A46548" w:rsidRPr="00F266ED">
        <w:t xml:space="preserve">  Schedule</w:t>
      </w:r>
      <w:r w:rsidR="0095017B" w:rsidRPr="00F266ED">
        <w:t> </w:t>
      </w:r>
      <w:r w:rsidR="00A46548" w:rsidRPr="00F266ED">
        <w:t>1 (</w:t>
      </w:r>
      <w:r w:rsidRPr="00F266ED">
        <w:t>item 3</w:t>
      </w:r>
      <w:r w:rsidR="00A46548" w:rsidRPr="00F266ED">
        <w:t>9112)</w:t>
      </w:r>
    </w:p>
    <w:p w:rsidR="00A46548" w:rsidRPr="00F266ED" w:rsidRDefault="00A46548" w:rsidP="00A46548">
      <w:pPr>
        <w:pStyle w:val="Item"/>
      </w:pPr>
      <w:r w:rsidRPr="00F266ED">
        <w:t>Repeal the item, substitute</w:t>
      </w:r>
      <w:bookmarkStart w:id="19" w:name="BK_S3P6L14C28"/>
      <w:bookmarkEnd w:id="19"/>
      <w:r w:rsidRPr="00F266ED">
        <w:t>:</w:t>
      </w:r>
    </w:p>
    <w:p w:rsidR="00A46548" w:rsidRPr="00F266ED" w:rsidRDefault="00A46548" w:rsidP="00A46548">
      <w:pPr>
        <w:pStyle w:val="Tabletext"/>
      </w:pPr>
    </w:p>
    <w:tbl>
      <w:tblPr>
        <w:tblW w:w="8525" w:type="dxa"/>
        <w:tblInd w:w="9" w:type="dxa"/>
        <w:tblBorders>
          <w:insideH w:val="single" w:sz="4" w:space="0" w:color="auto"/>
        </w:tblBorders>
        <w:tblLayout w:type="fixed"/>
        <w:tblCellMar>
          <w:left w:w="107" w:type="dxa"/>
          <w:right w:w="107" w:type="dxa"/>
        </w:tblCellMar>
        <w:tblLook w:val="04A0" w:firstRow="1" w:lastRow="0" w:firstColumn="1" w:lastColumn="0" w:noHBand="0" w:noVBand="1"/>
      </w:tblPr>
      <w:tblGrid>
        <w:gridCol w:w="1148"/>
        <w:gridCol w:w="5896"/>
        <w:gridCol w:w="1481"/>
      </w:tblGrid>
      <w:tr w:rsidR="00A46548" w:rsidRPr="00AB2165" w:rsidTr="00B05147">
        <w:tc>
          <w:tcPr>
            <w:tcW w:w="1148" w:type="dxa"/>
            <w:shd w:val="clear" w:color="auto" w:fill="auto"/>
            <w:hideMark/>
          </w:tcPr>
          <w:p w:rsidR="00A46548" w:rsidRPr="00AB2165" w:rsidRDefault="00A46548" w:rsidP="00AB2165">
            <w:pPr>
              <w:pStyle w:val="Tabletext"/>
            </w:pPr>
            <w:r w:rsidRPr="00AB2165">
              <w:t>39113</w:t>
            </w:r>
          </w:p>
        </w:tc>
        <w:tc>
          <w:tcPr>
            <w:tcW w:w="5896" w:type="dxa"/>
            <w:shd w:val="clear" w:color="auto" w:fill="auto"/>
            <w:hideMark/>
          </w:tcPr>
          <w:p w:rsidR="00A46548" w:rsidRPr="00AB2165" w:rsidRDefault="00A46548" w:rsidP="00AB2165">
            <w:pPr>
              <w:pStyle w:val="Tabletext"/>
            </w:pPr>
            <w:r w:rsidRPr="00AB2165">
              <w:t>Cranial nerve, neurectomy or intracranial decompression of, using microsurgical techniques, including stereotaxy and cranioplasty (H) (Anaes.)</w:t>
            </w:r>
          </w:p>
        </w:tc>
        <w:tc>
          <w:tcPr>
            <w:tcW w:w="1481" w:type="dxa"/>
            <w:shd w:val="clear" w:color="auto" w:fill="auto"/>
          </w:tcPr>
          <w:p w:rsidR="00A46548" w:rsidRPr="00AB2165" w:rsidRDefault="00A46548" w:rsidP="00AB2165">
            <w:pPr>
              <w:pStyle w:val="Tabletext"/>
              <w:jc w:val="right"/>
            </w:pPr>
            <w:r w:rsidRPr="00AB2165">
              <w:t>2,452.40</w:t>
            </w:r>
          </w:p>
        </w:tc>
      </w:tr>
    </w:tbl>
    <w:p w:rsidR="00A46548" w:rsidRPr="00F266ED" w:rsidRDefault="00A9221A" w:rsidP="00A46548">
      <w:pPr>
        <w:pStyle w:val="ItemHead"/>
      </w:pPr>
      <w:r w:rsidRPr="00F266ED">
        <w:t>24</w:t>
      </w:r>
      <w:r w:rsidR="00A46548" w:rsidRPr="00F266ED">
        <w:t xml:space="preserve">  Schedule</w:t>
      </w:r>
      <w:r w:rsidR="0095017B" w:rsidRPr="00F266ED">
        <w:t> </w:t>
      </w:r>
      <w:r w:rsidR="00A46548" w:rsidRPr="00F266ED">
        <w:t>1 (</w:t>
      </w:r>
      <w:r w:rsidRPr="00F266ED">
        <w:t>item 3</w:t>
      </w:r>
      <w:r w:rsidR="00A46548" w:rsidRPr="00F266ED">
        <w:t>9500)</w:t>
      </w:r>
    </w:p>
    <w:p w:rsidR="00A46548" w:rsidRPr="00F266ED" w:rsidRDefault="00A46548" w:rsidP="00A46548">
      <w:pPr>
        <w:pStyle w:val="Item"/>
      </w:pPr>
      <w:r w:rsidRPr="00F266ED">
        <w:t>Repeal the item.</w:t>
      </w:r>
    </w:p>
    <w:p w:rsidR="00A46548" w:rsidRPr="00F266ED" w:rsidRDefault="00A9221A" w:rsidP="00A46548">
      <w:pPr>
        <w:pStyle w:val="ItemHead"/>
      </w:pPr>
      <w:r w:rsidRPr="00F266ED">
        <w:t>25</w:t>
      </w:r>
      <w:r w:rsidR="00A46548" w:rsidRPr="00F266ED">
        <w:t xml:space="preserve">  Schedule</w:t>
      </w:r>
      <w:r w:rsidR="0095017B" w:rsidRPr="00F266ED">
        <w:t> </w:t>
      </w:r>
      <w:r w:rsidR="00A46548" w:rsidRPr="00F266ED">
        <w:t>1 (</w:t>
      </w:r>
      <w:r w:rsidRPr="00F266ED">
        <w:t>items 3</w:t>
      </w:r>
      <w:r w:rsidR="0063079F" w:rsidRPr="00F266ED">
        <w:t xml:space="preserve">9600 to </w:t>
      </w:r>
      <w:r w:rsidR="00A46548" w:rsidRPr="00F266ED">
        <w:t>39609)</w:t>
      </w:r>
    </w:p>
    <w:p w:rsidR="00A46548" w:rsidRPr="00F266ED" w:rsidRDefault="00A46548" w:rsidP="00A46548">
      <w:pPr>
        <w:pStyle w:val="Item"/>
      </w:pPr>
      <w:r w:rsidRPr="00F266ED">
        <w:t>Repeal the items, substitute:</w:t>
      </w:r>
    </w:p>
    <w:p w:rsidR="00A46548" w:rsidRPr="00F266ED" w:rsidRDefault="00A46548" w:rsidP="00A46548">
      <w:pPr>
        <w:pStyle w:val="Tabletext"/>
      </w:pPr>
    </w:p>
    <w:tbl>
      <w:tblPr>
        <w:tblW w:w="8525" w:type="dxa"/>
        <w:tblInd w:w="9" w:type="dxa"/>
        <w:tblBorders>
          <w:insideH w:val="single" w:sz="4" w:space="0" w:color="auto"/>
        </w:tblBorders>
        <w:tblLayout w:type="fixed"/>
        <w:tblCellMar>
          <w:left w:w="107" w:type="dxa"/>
          <w:right w:w="107" w:type="dxa"/>
        </w:tblCellMar>
        <w:tblLook w:val="04A0" w:firstRow="1" w:lastRow="0" w:firstColumn="1" w:lastColumn="0" w:noHBand="0" w:noVBand="1"/>
      </w:tblPr>
      <w:tblGrid>
        <w:gridCol w:w="1176"/>
        <w:gridCol w:w="5868"/>
        <w:gridCol w:w="1481"/>
      </w:tblGrid>
      <w:tr w:rsidR="00A46548" w:rsidRPr="00AB2165" w:rsidTr="00B05147">
        <w:tc>
          <w:tcPr>
            <w:tcW w:w="1176" w:type="dxa"/>
            <w:shd w:val="clear" w:color="auto" w:fill="auto"/>
            <w:hideMark/>
          </w:tcPr>
          <w:p w:rsidR="00A46548" w:rsidRPr="00F266ED" w:rsidRDefault="00A46548" w:rsidP="001F4A7F">
            <w:pPr>
              <w:pStyle w:val="Tabletext"/>
            </w:pPr>
            <w:r w:rsidRPr="00F266ED">
              <w:t>39604</w:t>
            </w:r>
          </w:p>
        </w:tc>
        <w:tc>
          <w:tcPr>
            <w:tcW w:w="5868" w:type="dxa"/>
            <w:shd w:val="clear" w:color="auto" w:fill="auto"/>
            <w:hideMark/>
          </w:tcPr>
          <w:p w:rsidR="00A46548" w:rsidRPr="00F266ED" w:rsidRDefault="00BA2954" w:rsidP="001F4A7F">
            <w:pPr>
              <w:pStyle w:val="Tabletext"/>
            </w:pPr>
            <w:r w:rsidRPr="00F266ED">
              <w:t>Any of the following procedures for i</w:t>
            </w:r>
            <w:r w:rsidR="00A46548" w:rsidRPr="00F266ED">
              <w:t>ntracranial haemorrhage or swelling:</w:t>
            </w:r>
          </w:p>
          <w:p w:rsidR="00A46548" w:rsidRPr="00F266ED" w:rsidRDefault="00A46548" w:rsidP="001F4A7F">
            <w:pPr>
              <w:pStyle w:val="Tablea"/>
            </w:pPr>
            <w:r w:rsidRPr="00F266ED">
              <w:t>(a)</w:t>
            </w:r>
            <w:r w:rsidR="00B13A74" w:rsidRPr="00F266ED">
              <w:t xml:space="preserve"> </w:t>
            </w:r>
            <w:r w:rsidRPr="00F266ED">
              <w:t>craniotomy</w:t>
            </w:r>
            <w:r w:rsidR="00DF02EF" w:rsidRPr="00F266ED">
              <w:t>, craniectomy</w:t>
            </w:r>
            <w:r w:rsidRPr="00F266ED">
              <w:t xml:space="preserve"> or burr</w:t>
            </w:r>
            <w:r w:rsidR="00933022">
              <w:noBreakHyphen/>
            </w:r>
            <w:r w:rsidR="00B13A74" w:rsidRPr="00F266ED">
              <w:t>holes</w:t>
            </w:r>
            <w:r w:rsidR="00BA2954" w:rsidRPr="00F266ED">
              <w:t xml:space="preserve"> for removal of intracranial haemorrhage</w:t>
            </w:r>
            <w:r w:rsidR="00B13A74" w:rsidRPr="00F266ED">
              <w:t>, including stereotaxy;</w:t>
            </w:r>
          </w:p>
          <w:p w:rsidR="00A46548" w:rsidRPr="00F266ED" w:rsidRDefault="00A46548" w:rsidP="001F4A7F">
            <w:pPr>
              <w:pStyle w:val="Tablea"/>
            </w:pPr>
            <w:r w:rsidRPr="00F266ED">
              <w:t>(b)</w:t>
            </w:r>
            <w:r w:rsidR="00F266ED">
              <w:t xml:space="preserve"> </w:t>
            </w:r>
            <w:r w:rsidRPr="00F266ED">
              <w:t xml:space="preserve">craniotomy </w:t>
            </w:r>
            <w:r w:rsidR="00DF02EF" w:rsidRPr="00F266ED">
              <w:t xml:space="preserve">or craniectomy </w:t>
            </w:r>
            <w:r w:rsidRPr="00F266ED">
              <w:t>for brain swelling, stroke or raised intracranial pressure, including for subtemporal decompr</w:t>
            </w:r>
            <w:r w:rsidR="00B13A74" w:rsidRPr="00F266ED">
              <w:t>ession, including stereotaxy;</w:t>
            </w:r>
          </w:p>
          <w:p w:rsidR="00A46548" w:rsidRPr="00F266ED" w:rsidRDefault="00A46548" w:rsidP="001F4A7F">
            <w:pPr>
              <w:pStyle w:val="Tablea"/>
            </w:pPr>
            <w:r w:rsidRPr="00F266ED">
              <w:t>(c)</w:t>
            </w:r>
            <w:r w:rsidR="00B13A74" w:rsidRPr="00F266ED">
              <w:t xml:space="preserve"> </w:t>
            </w:r>
            <w:r w:rsidR="00BA2954" w:rsidRPr="00F266ED">
              <w:t>post</w:t>
            </w:r>
            <w:r w:rsidR="00933022">
              <w:noBreakHyphen/>
            </w:r>
            <w:r w:rsidR="00BA2954" w:rsidRPr="00F266ED">
              <w:t>operative re</w:t>
            </w:r>
            <w:r w:rsidR="00933022">
              <w:noBreakHyphen/>
            </w:r>
            <w:r w:rsidR="00BA2954" w:rsidRPr="00F266ED">
              <w:t>opening,</w:t>
            </w:r>
            <w:r w:rsidRPr="00F266ED">
              <w:t xml:space="preserve"> including for swelling or post</w:t>
            </w:r>
            <w:r w:rsidR="00933022">
              <w:noBreakHyphen/>
            </w:r>
            <w:r w:rsidRPr="00F266ED">
              <w:t>operative cerebrospinal fluid leak</w:t>
            </w:r>
          </w:p>
          <w:p w:rsidR="00A46548" w:rsidRPr="00F266ED" w:rsidRDefault="00A46548" w:rsidP="003936AE">
            <w:pPr>
              <w:pStyle w:val="Tabletext"/>
            </w:pPr>
            <w:r w:rsidRPr="00F266ED">
              <w:t>(H) (Anaes.) (Assist.)</w:t>
            </w:r>
          </w:p>
        </w:tc>
        <w:tc>
          <w:tcPr>
            <w:tcW w:w="1481" w:type="dxa"/>
            <w:shd w:val="clear" w:color="auto" w:fill="auto"/>
          </w:tcPr>
          <w:p w:rsidR="00A46548" w:rsidRPr="00AB2165" w:rsidRDefault="00A46548" w:rsidP="00AB2165">
            <w:pPr>
              <w:pStyle w:val="Tabletext"/>
              <w:jc w:val="right"/>
            </w:pPr>
            <w:r w:rsidRPr="00AB2165">
              <w:t>1,849.60</w:t>
            </w:r>
          </w:p>
        </w:tc>
      </w:tr>
      <w:tr w:rsidR="00A46548" w:rsidRPr="00F266ED" w:rsidTr="00B05147">
        <w:tc>
          <w:tcPr>
            <w:tcW w:w="1176" w:type="dxa"/>
            <w:shd w:val="clear" w:color="auto" w:fill="auto"/>
          </w:tcPr>
          <w:p w:rsidR="00A46548" w:rsidRPr="00AB2165" w:rsidRDefault="00A46548" w:rsidP="001F4A7F">
            <w:pPr>
              <w:pStyle w:val="Tabletext"/>
            </w:pPr>
            <w:r w:rsidRPr="00AB2165">
              <w:t>39610</w:t>
            </w:r>
          </w:p>
        </w:tc>
        <w:tc>
          <w:tcPr>
            <w:tcW w:w="5868" w:type="dxa"/>
            <w:shd w:val="clear" w:color="auto" w:fill="auto"/>
          </w:tcPr>
          <w:p w:rsidR="00A46548" w:rsidRPr="00AB2165" w:rsidRDefault="00A46548" w:rsidP="001F4A7F">
            <w:pPr>
              <w:pStyle w:val="Tabletext"/>
            </w:pPr>
            <w:r w:rsidRPr="00AB2165">
              <w:t>Fractured skull, without brain laceration or dural penetration, repair of (H) (Anaes.) (Assist.)</w:t>
            </w:r>
          </w:p>
        </w:tc>
        <w:tc>
          <w:tcPr>
            <w:tcW w:w="1481" w:type="dxa"/>
            <w:shd w:val="clear" w:color="auto" w:fill="auto"/>
          </w:tcPr>
          <w:p w:rsidR="00A46548" w:rsidRPr="00AB2165" w:rsidRDefault="00A46548" w:rsidP="00AB2165">
            <w:pPr>
              <w:pStyle w:val="Tabletext"/>
              <w:jc w:val="right"/>
            </w:pPr>
            <w:r w:rsidRPr="00AB2165">
              <w:t>984.85</w:t>
            </w:r>
          </w:p>
        </w:tc>
      </w:tr>
    </w:tbl>
    <w:p w:rsidR="00A46548" w:rsidRPr="00F266ED" w:rsidRDefault="00A9221A" w:rsidP="00A46548">
      <w:pPr>
        <w:pStyle w:val="ItemHead"/>
      </w:pPr>
      <w:r w:rsidRPr="00F266ED">
        <w:t>26</w:t>
      </w:r>
      <w:r w:rsidR="00A46548" w:rsidRPr="00F266ED">
        <w:t xml:space="preserve">  Schedule</w:t>
      </w:r>
      <w:r w:rsidR="0095017B" w:rsidRPr="00F266ED">
        <w:t> </w:t>
      </w:r>
      <w:r w:rsidR="00A46548" w:rsidRPr="00F266ED">
        <w:t>1 (</w:t>
      </w:r>
      <w:r w:rsidRPr="00F266ED">
        <w:t>item 3</w:t>
      </w:r>
      <w:r w:rsidR="00A46548" w:rsidRPr="00F266ED">
        <w:t>9612, column 2)</w:t>
      </w:r>
    </w:p>
    <w:p w:rsidR="00A46548" w:rsidRPr="00F266ED" w:rsidRDefault="00A46548" w:rsidP="00A46548">
      <w:pPr>
        <w:pStyle w:val="Item"/>
      </w:pPr>
      <w:r w:rsidRPr="00F266ED">
        <w:t>Omit “compound, depressed or complicated, with dural penetration and brain laceration, operation for”, substitute “with brain laceration or dural penetration but without cerebrospinal fluid</w:t>
      </w:r>
      <w:r w:rsidR="00C31319" w:rsidRPr="00F266ED">
        <w:t>,</w:t>
      </w:r>
      <w:r w:rsidRPr="00F266ED">
        <w:t xml:space="preserve"> rhinorrhoea or otorrhoea, repair of,”.</w:t>
      </w:r>
    </w:p>
    <w:p w:rsidR="00A46548" w:rsidRPr="00F266ED" w:rsidRDefault="00A9221A" w:rsidP="00A46548">
      <w:pPr>
        <w:pStyle w:val="ItemHead"/>
      </w:pPr>
      <w:r w:rsidRPr="00F266ED">
        <w:t>27</w:t>
      </w:r>
      <w:r w:rsidR="00A46548" w:rsidRPr="00F266ED">
        <w:t xml:space="preserve">  Schedule</w:t>
      </w:r>
      <w:r w:rsidR="0095017B" w:rsidRPr="00F266ED">
        <w:t> </w:t>
      </w:r>
      <w:r w:rsidR="00A46548" w:rsidRPr="00F266ED">
        <w:t>1 (</w:t>
      </w:r>
      <w:r w:rsidRPr="00F266ED">
        <w:t>items 3</w:t>
      </w:r>
      <w:r w:rsidR="00A46548" w:rsidRPr="00F266ED">
        <w:t>9615</w:t>
      </w:r>
      <w:r w:rsidR="00C31319" w:rsidRPr="00F266ED">
        <w:t xml:space="preserve"> to 39812</w:t>
      </w:r>
      <w:r w:rsidR="00A46548" w:rsidRPr="00F266ED">
        <w:t>)</w:t>
      </w:r>
    </w:p>
    <w:p w:rsidR="00A46548" w:rsidRPr="00F266ED" w:rsidRDefault="00A46548" w:rsidP="00A46548">
      <w:pPr>
        <w:pStyle w:val="Item"/>
      </w:pPr>
      <w:r w:rsidRPr="00F266ED">
        <w:t>Repeal the item</w:t>
      </w:r>
      <w:r w:rsidR="00C31319" w:rsidRPr="00F266ED">
        <w:t>s</w:t>
      </w:r>
      <w:r w:rsidRPr="00F266ED">
        <w:t>, substitute:</w:t>
      </w:r>
    </w:p>
    <w:p w:rsidR="00A46548" w:rsidRPr="00F266ED" w:rsidRDefault="00A46548" w:rsidP="00A46548">
      <w:pPr>
        <w:pStyle w:val="Tabletext"/>
      </w:pPr>
    </w:p>
    <w:tbl>
      <w:tblPr>
        <w:tblW w:w="8525" w:type="dxa"/>
        <w:tblInd w:w="9" w:type="dxa"/>
        <w:tblBorders>
          <w:insideH w:val="single" w:sz="4" w:space="0" w:color="auto"/>
        </w:tblBorders>
        <w:tblLayout w:type="fixed"/>
        <w:tblCellMar>
          <w:left w:w="107" w:type="dxa"/>
          <w:right w:w="107" w:type="dxa"/>
        </w:tblCellMar>
        <w:tblLook w:val="04A0" w:firstRow="1" w:lastRow="0" w:firstColumn="1" w:lastColumn="0" w:noHBand="0" w:noVBand="1"/>
      </w:tblPr>
      <w:tblGrid>
        <w:gridCol w:w="1176"/>
        <w:gridCol w:w="5868"/>
        <w:gridCol w:w="1481"/>
      </w:tblGrid>
      <w:tr w:rsidR="00A46548" w:rsidRPr="00AB2165" w:rsidTr="00B05147">
        <w:tc>
          <w:tcPr>
            <w:tcW w:w="1176" w:type="dxa"/>
            <w:shd w:val="clear" w:color="auto" w:fill="auto"/>
            <w:hideMark/>
          </w:tcPr>
          <w:p w:rsidR="00A46548" w:rsidRPr="00F266ED" w:rsidRDefault="00A46548" w:rsidP="001F4A7F">
            <w:pPr>
              <w:pStyle w:val="Tabletext"/>
            </w:pPr>
            <w:r w:rsidRPr="00F266ED">
              <w:t>39615</w:t>
            </w:r>
          </w:p>
        </w:tc>
        <w:tc>
          <w:tcPr>
            <w:tcW w:w="5868" w:type="dxa"/>
            <w:shd w:val="clear" w:color="auto" w:fill="auto"/>
            <w:hideMark/>
          </w:tcPr>
          <w:p w:rsidR="00A46548" w:rsidRPr="00F266ED" w:rsidRDefault="009A3097" w:rsidP="009A3097">
            <w:pPr>
              <w:pStyle w:val="Tabletext"/>
            </w:pPr>
            <w:r w:rsidRPr="00F266ED">
              <w:t>Fractured skull, after trauma</w:t>
            </w:r>
            <w:r w:rsidR="000069CE" w:rsidRPr="00F266ED">
              <w:t>, with cerebrospinal fluid</w:t>
            </w:r>
            <w:r w:rsidR="00242B70">
              <w:t>,</w:t>
            </w:r>
            <w:r w:rsidR="00A46548" w:rsidRPr="00F266ED">
              <w:t xml:space="preserve"> rhinorrhoea or otorrhoea, repair of, including stereotaxy and dermofat graft </w:t>
            </w:r>
            <w:r w:rsidR="00A46548" w:rsidRPr="00F266ED">
              <w:rPr>
                <w:bCs/>
              </w:rPr>
              <w:t>(H) (Anaes.) (Assist.)</w:t>
            </w:r>
          </w:p>
        </w:tc>
        <w:tc>
          <w:tcPr>
            <w:tcW w:w="1481" w:type="dxa"/>
            <w:shd w:val="clear" w:color="auto" w:fill="auto"/>
          </w:tcPr>
          <w:p w:rsidR="00A46548" w:rsidRPr="00AB2165" w:rsidRDefault="00A46548" w:rsidP="00AB2165">
            <w:pPr>
              <w:pStyle w:val="Tabletext"/>
              <w:jc w:val="right"/>
            </w:pPr>
            <w:r w:rsidRPr="00AB2165">
              <w:t>1, 971.75</w:t>
            </w:r>
          </w:p>
        </w:tc>
      </w:tr>
      <w:tr w:rsidR="00A46548" w:rsidRPr="00AB2165" w:rsidTr="00B05147">
        <w:tc>
          <w:tcPr>
            <w:tcW w:w="1176" w:type="dxa"/>
            <w:shd w:val="clear" w:color="auto" w:fill="auto"/>
            <w:hideMark/>
          </w:tcPr>
          <w:p w:rsidR="00A46548" w:rsidRPr="00AB2165" w:rsidRDefault="00A46548" w:rsidP="001F4A7F">
            <w:pPr>
              <w:pStyle w:val="Tabletext"/>
            </w:pPr>
            <w:r w:rsidRPr="00AB2165">
              <w:t>39638</w:t>
            </w:r>
          </w:p>
        </w:tc>
        <w:tc>
          <w:tcPr>
            <w:tcW w:w="5868" w:type="dxa"/>
            <w:shd w:val="clear" w:color="auto" w:fill="auto"/>
            <w:hideMark/>
          </w:tcPr>
          <w:p w:rsidR="00A46548" w:rsidRPr="00AB2165" w:rsidRDefault="00A46548" w:rsidP="009A6C07">
            <w:pPr>
              <w:pStyle w:val="Tabletext"/>
            </w:pPr>
            <w:r w:rsidRPr="00AB2165">
              <w:t>Anterior or middle cranial fossa or cavernous sinus, tumour or vascular lesion, removal or radical excision of, including stereotaxy and cranioplasty—conj</w:t>
            </w:r>
            <w:r w:rsidR="009A3097" w:rsidRPr="00AB2165">
              <w:t>oint surgery, principal surgeon</w:t>
            </w:r>
            <w:r w:rsidRPr="00AB2165">
              <w:t xml:space="preserve"> (H) (Anaes.) (Assist.)</w:t>
            </w:r>
          </w:p>
        </w:tc>
        <w:tc>
          <w:tcPr>
            <w:tcW w:w="1481" w:type="dxa"/>
            <w:shd w:val="clear" w:color="auto" w:fill="auto"/>
          </w:tcPr>
          <w:p w:rsidR="00A46548" w:rsidRPr="00AB2165" w:rsidRDefault="00A46548" w:rsidP="00AB2165">
            <w:pPr>
              <w:pStyle w:val="Tabletext"/>
              <w:jc w:val="right"/>
            </w:pPr>
            <w:r w:rsidRPr="00AB2165">
              <w:t>4,390.1</w:t>
            </w:r>
            <w:r w:rsidR="0063079F" w:rsidRPr="00AB2165">
              <w:t>5</w:t>
            </w:r>
          </w:p>
        </w:tc>
      </w:tr>
      <w:tr w:rsidR="00A46548" w:rsidRPr="00AB2165" w:rsidTr="00B05147">
        <w:tc>
          <w:tcPr>
            <w:tcW w:w="1176" w:type="dxa"/>
            <w:shd w:val="clear" w:color="auto" w:fill="auto"/>
          </w:tcPr>
          <w:p w:rsidR="00A46548" w:rsidRPr="00AB2165" w:rsidRDefault="00A46548" w:rsidP="001F4A7F">
            <w:pPr>
              <w:pStyle w:val="Tabletext"/>
            </w:pPr>
            <w:r w:rsidRPr="00AB2165">
              <w:t>39639</w:t>
            </w:r>
          </w:p>
        </w:tc>
        <w:tc>
          <w:tcPr>
            <w:tcW w:w="5868" w:type="dxa"/>
            <w:shd w:val="clear" w:color="auto" w:fill="auto"/>
          </w:tcPr>
          <w:p w:rsidR="00A46548" w:rsidRPr="00AB2165" w:rsidRDefault="00A46548" w:rsidP="0095017B">
            <w:pPr>
              <w:pStyle w:val="Tabletext"/>
            </w:pPr>
            <w:r w:rsidRPr="00AB2165">
              <w:t>Anterior or middle cranial fossa or cavernous sinus, tumour or vascular lesion, removal or radical excision of, including stereotaxy and cranioplasty—conjoint surgery, co</w:t>
            </w:r>
            <w:r w:rsidR="00933022">
              <w:noBreakHyphen/>
            </w:r>
            <w:r w:rsidRPr="00AB2165">
              <w:t>surgeon (H) (Assist.)</w:t>
            </w:r>
          </w:p>
        </w:tc>
        <w:tc>
          <w:tcPr>
            <w:tcW w:w="1481" w:type="dxa"/>
            <w:shd w:val="clear" w:color="auto" w:fill="auto"/>
          </w:tcPr>
          <w:p w:rsidR="00A46548" w:rsidRPr="00AB2165" w:rsidRDefault="00A46548" w:rsidP="00AB2165">
            <w:pPr>
              <w:pStyle w:val="Tabletext"/>
              <w:jc w:val="right"/>
            </w:pPr>
            <w:r w:rsidRPr="00AB2165">
              <w:t>3,508.20</w:t>
            </w:r>
          </w:p>
        </w:tc>
      </w:tr>
      <w:tr w:rsidR="00A46548" w:rsidRPr="00AB2165" w:rsidTr="00B05147">
        <w:tc>
          <w:tcPr>
            <w:tcW w:w="1176" w:type="dxa"/>
            <w:shd w:val="clear" w:color="auto" w:fill="auto"/>
          </w:tcPr>
          <w:p w:rsidR="00A46548" w:rsidRPr="00AB2165" w:rsidRDefault="00A46548" w:rsidP="001F4A7F">
            <w:pPr>
              <w:pStyle w:val="Tabletext"/>
            </w:pPr>
            <w:r w:rsidRPr="00AB2165">
              <w:t>39641</w:t>
            </w:r>
          </w:p>
        </w:tc>
        <w:tc>
          <w:tcPr>
            <w:tcW w:w="5868" w:type="dxa"/>
            <w:shd w:val="clear" w:color="auto" w:fill="auto"/>
          </w:tcPr>
          <w:p w:rsidR="00A46548" w:rsidRPr="00AB2165" w:rsidRDefault="00A46548" w:rsidP="008B16DD">
            <w:pPr>
              <w:pStyle w:val="Tabletext"/>
            </w:pPr>
            <w:r w:rsidRPr="00AB2165">
              <w:t>Anterior or middle cranial fossa or cavernous sinus, tumour or vascular lesion, removal or radical excision of, including stereotaxy and cranioplasty—one surgeon (H) (Anaes.) (Assist.)</w:t>
            </w:r>
          </w:p>
        </w:tc>
        <w:tc>
          <w:tcPr>
            <w:tcW w:w="1481" w:type="dxa"/>
            <w:shd w:val="clear" w:color="auto" w:fill="auto"/>
          </w:tcPr>
          <w:p w:rsidR="00A46548" w:rsidRPr="00AB2165" w:rsidRDefault="00A46548" w:rsidP="00AB2165">
            <w:pPr>
              <w:pStyle w:val="Tabletext"/>
              <w:jc w:val="right"/>
            </w:pPr>
            <w:r w:rsidRPr="00AB2165">
              <w:t>4,630.50</w:t>
            </w:r>
          </w:p>
        </w:tc>
      </w:tr>
      <w:tr w:rsidR="00A46548" w:rsidRPr="00AB2165" w:rsidTr="00B05147">
        <w:tc>
          <w:tcPr>
            <w:tcW w:w="1176" w:type="dxa"/>
            <w:shd w:val="clear" w:color="auto" w:fill="auto"/>
          </w:tcPr>
          <w:p w:rsidR="00A46548" w:rsidRPr="00AB2165" w:rsidRDefault="00A46548" w:rsidP="001F4A7F">
            <w:pPr>
              <w:pStyle w:val="Tabletext"/>
            </w:pPr>
            <w:r w:rsidRPr="00AB2165">
              <w:t>39651</w:t>
            </w:r>
          </w:p>
        </w:tc>
        <w:tc>
          <w:tcPr>
            <w:tcW w:w="5868" w:type="dxa"/>
            <w:shd w:val="clear" w:color="auto" w:fill="auto"/>
          </w:tcPr>
          <w:p w:rsidR="00A46548" w:rsidRPr="00AB2165" w:rsidRDefault="00A46548" w:rsidP="008B16DD">
            <w:pPr>
              <w:pStyle w:val="Tabletext"/>
            </w:pPr>
            <w:r w:rsidRPr="00AB2165">
              <w:t>Petro</w:t>
            </w:r>
            <w:r w:rsidR="00933022">
              <w:noBreakHyphen/>
            </w:r>
            <w:r w:rsidRPr="00AB2165">
              <w:t>clival, clival or foramen magnum tumour or vascular lesion, removal or radical excision of, including stereotaxy and cranioplasty—one surgeon (H) (Anaes.) (Assist.)</w:t>
            </w:r>
          </w:p>
        </w:tc>
        <w:tc>
          <w:tcPr>
            <w:tcW w:w="1481" w:type="dxa"/>
            <w:shd w:val="clear" w:color="auto" w:fill="auto"/>
          </w:tcPr>
          <w:p w:rsidR="00A46548" w:rsidRPr="00AB2165" w:rsidRDefault="00A46548" w:rsidP="00AB2165">
            <w:pPr>
              <w:pStyle w:val="Tabletext"/>
              <w:jc w:val="right"/>
            </w:pPr>
            <w:r w:rsidRPr="00AB2165">
              <w:t>5,712.85</w:t>
            </w:r>
          </w:p>
        </w:tc>
      </w:tr>
      <w:tr w:rsidR="00A46548" w:rsidRPr="00AB2165" w:rsidTr="00B05147">
        <w:tc>
          <w:tcPr>
            <w:tcW w:w="1176" w:type="dxa"/>
            <w:shd w:val="clear" w:color="auto" w:fill="auto"/>
          </w:tcPr>
          <w:p w:rsidR="00A46548" w:rsidRPr="00AB2165" w:rsidRDefault="00A46548" w:rsidP="001F4A7F">
            <w:pPr>
              <w:pStyle w:val="Tabletext"/>
            </w:pPr>
            <w:r w:rsidRPr="00AB2165">
              <w:t>39654</w:t>
            </w:r>
          </w:p>
        </w:tc>
        <w:tc>
          <w:tcPr>
            <w:tcW w:w="5868" w:type="dxa"/>
            <w:shd w:val="clear" w:color="auto" w:fill="auto"/>
          </w:tcPr>
          <w:p w:rsidR="00A46548" w:rsidRPr="00AB2165" w:rsidRDefault="00A46548" w:rsidP="008B16DD">
            <w:pPr>
              <w:pStyle w:val="Tabletext"/>
            </w:pPr>
            <w:r w:rsidRPr="00AB2165">
              <w:t>Petro</w:t>
            </w:r>
            <w:r w:rsidR="00933022">
              <w:noBreakHyphen/>
            </w:r>
            <w:r w:rsidRPr="00AB2165">
              <w:t>clival, clival or foramen magnum tumour</w:t>
            </w:r>
            <w:r w:rsidR="000069CE" w:rsidRPr="00AB2165">
              <w:t xml:space="preserve"> or vascular lesion</w:t>
            </w:r>
            <w:r w:rsidRPr="00AB2165">
              <w:t>, removal or radical excision of, including stereotaxy and cranioplasty—conjoint surgery, principal surgeon (H) (Anaes.) (Assist.)</w:t>
            </w:r>
          </w:p>
        </w:tc>
        <w:tc>
          <w:tcPr>
            <w:tcW w:w="1481" w:type="dxa"/>
            <w:shd w:val="clear" w:color="auto" w:fill="auto"/>
          </w:tcPr>
          <w:p w:rsidR="00A46548" w:rsidRPr="00AB2165" w:rsidRDefault="00A46548" w:rsidP="00AB2165">
            <w:pPr>
              <w:pStyle w:val="Tabletext"/>
              <w:jc w:val="right"/>
            </w:pPr>
            <w:r w:rsidRPr="00AB2165">
              <w:t>4,390.15</w:t>
            </w:r>
          </w:p>
        </w:tc>
      </w:tr>
      <w:tr w:rsidR="00A46548" w:rsidRPr="00AB2165" w:rsidTr="00B05147">
        <w:tc>
          <w:tcPr>
            <w:tcW w:w="1176" w:type="dxa"/>
            <w:shd w:val="clear" w:color="auto" w:fill="auto"/>
          </w:tcPr>
          <w:p w:rsidR="00A46548" w:rsidRPr="00AB2165" w:rsidRDefault="00A46548" w:rsidP="001F4A7F">
            <w:pPr>
              <w:pStyle w:val="Tabletext"/>
            </w:pPr>
            <w:r w:rsidRPr="00AB2165">
              <w:t>39656</w:t>
            </w:r>
          </w:p>
        </w:tc>
        <w:tc>
          <w:tcPr>
            <w:tcW w:w="5868" w:type="dxa"/>
            <w:shd w:val="clear" w:color="auto" w:fill="auto"/>
          </w:tcPr>
          <w:p w:rsidR="00A46548" w:rsidRPr="00AB2165" w:rsidRDefault="00A46548" w:rsidP="008B16DD">
            <w:pPr>
              <w:pStyle w:val="Tabletext"/>
            </w:pPr>
            <w:r w:rsidRPr="00AB2165">
              <w:t>Petro</w:t>
            </w:r>
            <w:r w:rsidR="00933022">
              <w:noBreakHyphen/>
            </w:r>
            <w:r w:rsidRPr="00AB2165">
              <w:t>clival, clival or foramen magnum tumour</w:t>
            </w:r>
            <w:r w:rsidR="000069CE" w:rsidRPr="00AB2165">
              <w:t xml:space="preserve"> or vascular lesion</w:t>
            </w:r>
            <w:r w:rsidRPr="00AB2165">
              <w:t>, removal or radical excision of, including stereotaxy and cranioplasty—conjoint surgery, co</w:t>
            </w:r>
            <w:r w:rsidR="00933022">
              <w:noBreakHyphen/>
            </w:r>
            <w:r w:rsidRPr="00AB2165">
              <w:t>surgeon (H) (Assist.)</w:t>
            </w:r>
          </w:p>
        </w:tc>
        <w:tc>
          <w:tcPr>
            <w:tcW w:w="1481" w:type="dxa"/>
            <w:shd w:val="clear" w:color="auto" w:fill="auto"/>
          </w:tcPr>
          <w:p w:rsidR="00A46548" w:rsidRPr="00AB2165" w:rsidRDefault="00A46548" w:rsidP="00AB2165">
            <w:pPr>
              <w:pStyle w:val="Tabletext"/>
              <w:jc w:val="right"/>
            </w:pPr>
            <w:r w:rsidRPr="00AB2165">
              <w:t>3,508.20</w:t>
            </w:r>
          </w:p>
        </w:tc>
      </w:tr>
      <w:tr w:rsidR="00A46548" w:rsidRPr="00AB2165" w:rsidTr="00B05147">
        <w:tc>
          <w:tcPr>
            <w:tcW w:w="1176" w:type="dxa"/>
            <w:shd w:val="clear" w:color="auto" w:fill="auto"/>
          </w:tcPr>
          <w:p w:rsidR="00A46548" w:rsidRPr="00AB2165" w:rsidRDefault="00A46548" w:rsidP="001F4A7F">
            <w:pPr>
              <w:pStyle w:val="Tabletext"/>
            </w:pPr>
            <w:r w:rsidRPr="00AB2165">
              <w:t>39700</w:t>
            </w:r>
          </w:p>
        </w:tc>
        <w:tc>
          <w:tcPr>
            <w:tcW w:w="5868" w:type="dxa"/>
            <w:shd w:val="clear" w:color="auto" w:fill="auto"/>
          </w:tcPr>
          <w:p w:rsidR="00A46548" w:rsidRPr="00AB2165" w:rsidRDefault="00A46548" w:rsidP="009A6C07">
            <w:pPr>
              <w:pStyle w:val="Tabletext"/>
            </w:pPr>
            <w:r w:rsidRPr="00AB2165">
              <w:t>Skull tumour, benign or malignant, excision of, including stereotaxy and cranioplasty (H) (Anaes.) (Assist.)</w:t>
            </w:r>
          </w:p>
        </w:tc>
        <w:tc>
          <w:tcPr>
            <w:tcW w:w="1481" w:type="dxa"/>
            <w:shd w:val="clear" w:color="auto" w:fill="auto"/>
          </w:tcPr>
          <w:p w:rsidR="00A46548" w:rsidRPr="00AB2165" w:rsidRDefault="00A46548" w:rsidP="00AB2165">
            <w:pPr>
              <w:pStyle w:val="Tabletext"/>
              <w:jc w:val="right"/>
            </w:pPr>
            <w:r w:rsidRPr="00AB2165">
              <w:t>1,869.00</w:t>
            </w:r>
          </w:p>
        </w:tc>
      </w:tr>
      <w:tr w:rsidR="00A46548" w:rsidRPr="00AB2165" w:rsidTr="00B05147">
        <w:tc>
          <w:tcPr>
            <w:tcW w:w="1176" w:type="dxa"/>
            <w:shd w:val="clear" w:color="auto" w:fill="auto"/>
          </w:tcPr>
          <w:p w:rsidR="00A46548" w:rsidRPr="00AB2165" w:rsidRDefault="00A46548" w:rsidP="001F4A7F">
            <w:pPr>
              <w:pStyle w:val="Tabletext"/>
            </w:pPr>
            <w:r w:rsidRPr="00AB2165">
              <w:t>39703</w:t>
            </w:r>
          </w:p>
        </w:tc>
        <w:tc>
          <w:tcPr>
            <w:tcW w:w="5868" w:type="dxa"/>
            <w:shd w:val="clear" w:color="auto" w:fill="auto"/>
          </w:tcPr>
          <w:p w:rsidR="0024783C" w:rsidRPr="00AB2165" w:rsidRDefault="00A46548" w:rsidP="009A6C07">
            <w:pPr>
              <w:pStyle w:val="Tabletext"/>
            </w:pPr>
            <w:r w:rsidRPr="00AB2165">
              <w:t xml:space="preserve">Intracranial tumour, cyst or other brain tissue, </w:t>
            </w:r>
            <w:r w:rsidR="0024783C" w:rsidRPr="00AB2165">
              <w:t>either or both of</w:t>
            </w:r>
            <w:r w:rsidR="006C159D" w:rsidRPr="00AB2165">
              <w:t xml:space="preserve"> the following</w:t>
            </w:r>
            <w:r w:rsidR="0024783C" w:rsidRPr="00AB2165">
              <w:t>:</w:t>
            </w:r>
          </w:p>
          <w:p w:rsidR="0024783C" w:rsidRPr="00AB2165" w:rsidRDefault="0024783C" w:rsidP="0024783C">
            <w:pPr>
              <w:pStyle w:val="Tablea"/>
            </w:pPr>
            <w:r w:rsidRPr="00AB2165">
              <w:t xml:space="preserve">(a) </w:t>
            </w:r>
            <w:r w:rsidR="00A46548" w:rsidRPr="00AB2165">
              <w:t>burr</w:t>
            </w:r>
            <w:r w:rsidR="00933022">
              <w:noBreakHyphen/>
            </w:r>
            <w:r w:rsidRPr="00AB2165">
              <w:t>hole and biopsy of;</w:t>
            </w:r>
          </w:p>
          <w:p w:rsidR="0024783C" w:rsidRPr="00AB2165" w:rsidRDefault="0024783C" w:rsidP="0024783C">
            <w:pPr>
              <w:pStyle w:val="Tablea"/>
            </w:pPr>
            <w:r w:rsidRPr="00AB2165">
              <w:t xml:space="preserve">(b) </w:t>
            </w:r>
            <w:r w:rsidR="00A46548" w:rsidRPr="00AB2165">
              <w:t>drainage of</w:t>
            </w:r>
            <w:r w:rsidRPr="00AB2165">
              <w:t>;</w:t>
            </w:r>
          </w:p>
          <w:p w:rsidR="00A46548" w:rsidRPr="00AB2165" w:rsidRDefault="00A46548" w:rsidP="003936AE">
            <w:pPr>
              <w:pStyle w:val="Tabletext"/>
            </w:pPr>
            <w:r w:rsidRPr="00AB2165">
              <w:t>including stereotaxy (H) (Anaes.) (Assist.)</w:t>
            </w:r>
          </w:p>
        </w:tc>
        <w:tc>
          <w:tcPr>
            <w:tcW w:w="1481" w:type="dxa"/>
            <w:shd w:val="clear" w:color="auto" w:fill="auto"/>
          </w:tcPr>
          <w:p w:rsidR="00A46548" w:rsidRPr="00AB2165" w:rsidRDefault="00A46548" w:rsidP="00AB2165">
            <w:pPr>
              <w:pStyle w:val="Tabletext"/>
              <w:jc w:val="right"/>
            </w:pPr>
            <w:r w:rsidRPr="00AB2165">
              <w:t>1,500.70</w:t>
            </w:r>
          </w:p>
        </w:tc>
      </w:tr>
      <w:tr w:rsidR="00A46548" w:rsidRPr="00AB2165" w:rsidTr="00B05147">
        <w:tc>
          <w:tcPr>
            <w:tcW w:w="1176" w:type="dxa"/>
            <w:shd w:val="clear" w:color="auto" w:fill="auto"/>
          </w:tcPr>
          <w:p w:rsidR="00A46548" w:rsidRPr="00AB2165" w:rsidRDefault="00A46548" w:rsidP="001F4A7F">
            <w:pPr>
              <w:pStyle w:val="Tabletext"/>
            </w:pPr>
            <w:r w:rsidRPr="00AB2165">
              <w:t>39710</w:t>
            </w:r>
          </w:p>
        </w:tc>
        <w:tc>
          <w:tcPr>
            <w:tcW w:w="5868" w:type="dxa"/>
            <w:shd w:val="clear" w:color="auto" w:fill="auto"/>
          </w:tcPr>
          <w:p w:rsidR="00A46548" w:rsidRPr="00AB2165" w:rsidRDefault="00A46548" w:rsidP="000069CE">
            <w:pPr>
              <w:pStyle w:val="Tabletext"/>
            </w:pPr>
            <w:r w:rsidRPr="00AB2165">
              <w:t xml:space="preserve">Intracranial tumour, </w:t>
            </w:r>
            <w:r w:rsidR="0024783C" w:rsidRPr="00AB2165">
              <w:t xml:space="preserve">one or more, </w:t>
            </w:r>
            <w:r w:rsidRPr="00AB2165">
              <w:t>biopsy, drainage, decompression or removal of</w:t>
            </w:r>
            <w:r w:rsidR="0024783C" w:rsidRPr="00AB2165">
              <w:t xml:space="preserve">, </w:t>
            </w:r>
            <w:r w:rsidR="000069CE" w:rsidRPr="00AB2165">
              <w:t>through</w:t>
            </w:r>
            <w:r w:rsidRPr="00AB2165">
              <w:t xml:space="preserve"> a single craniotomy, including stereotaxy</w:t>
            </w:r>
            <w:r w:rsidR="00B23516" w:rsidRPr="00AB2165">
              <w:t xml:space="preserve"> and cranioplasty</w:t>
            </w:r>
            <w:r w:rsidRPr="00AB2165">
              <w:t xml:space="preserve"> (H) (Anaes.) (Assist.)</w:t>
            </w:r>
          </w:p>
        </w:tc>
        <w:tc>
          <w:tcPr>
            <w:tcW w:w="1481" w:type="dxa"/>
            <w:shd w:val="clear" w:color="auto" w:fill="auto"/>
          </w:tcPr>
          <w:p w:rsidR="00A46548" w:rsidRPr="00AB2165" w:rsidRDefault="00A46548" w:rsidP="00AB2165">
            <w:pPr>
              <w:pStyle w:val="Tabletext"/>
              <w:jc w:val="right"/>
            </w:pPr>
            <w:r w:rsidRPr="00AB2165">
              <w:t>2,499.10</w:t>
            </w:r>
          </w:p>
        </w:tc>
      </w:tr>
      <w:tr w:rsidR="00A46548" w:rsidRPr="00AB2165" w:rsidTr="00B05147">
        <w:tc>
          <w:tcPr>
            <w:tcW w:w="1176" w:type="dxa"/>
            <w:shd w:val="clear" w:color="auto" w:fill="auto"/>
          </w:tcPr>
          <w:p w:rsidR="00A46548" w:rsidRPr="00AB2165" w:rsidRDefault="00A46548" w:rsidP="001F4A7F">
            <w:pPr>
              <w:pStyle w:val="Tabletext"/>
            </w:pPr>
            <w:r w:rsidRPr="00AB2165">
              <w:t>39712</w:t>
            </w:r>
          </w:p>
        </w:tc>
        <w:tc>
          <w:tcPr>
            <w:tcW w:w="5868" w:type="dxa"/>
            <w:shd w:val="clear" w:color="auto" w:fill="auto"/>
          </w:tcPr>
          <w:p w:rsidR="0024783C" w:rsidRPr="00AB2165" w:rsidRDefault="00A46548" w:rsidP="00833F85">
            <w:pPr>
              <w:pStyle w:val="Tabletext"/>
            </w:pPr>
            <w:r w:rsidRPr="00AB2165">
              <w:t>Transcranial tumour</w:t>
            </w:r>
            <w:r w:rsidR="00242B70" w:rsidRPr="00AB2165">
              <w:t>,</w:t>
            </w:r>
            <w:r w:rsidRPr="00AB2165">
              <w:t xml:space="preserve"> removal or biopsy of </w:t>
            </w:r>
            <w:r w:rsidR="0024783C" w:rsidRPr="00AB2165">
              <w:t>one or more of any of the following:</w:t>
            </w:r>
          </w:p>
          <w:p w:rsidR="0024783C" w:rsidRPr="00AB2165" w:rsidRDefault="0024783C" w:rsidP="0024783C">
            <w:pPr>
              <w:pStyle w:val="Tablea"/>
            </w:pPr>
            <w:r w:rsidRPr="00AB2165">
              <w:t>(a) meningioma;</w:t>
            </w:r>
          </w:p>
          <w:p w:rsidR="0024783C" w:rsidRPr="00AB2165" w:rsidRDefault="0024783C" w:rsidP="0024783C">
            <w:pPr>
              <w:pStyle w:val="Tablea"/>
            </w:pPr>
            <w:r w:rsidRPr="00AB2165">
              <w:t>(b) pinealoma;</w:t>
            </w:r>
          </w:p>
          <w:p w:rsidR="0024783C" w:rsidRPr="00AB2165" w:rsidRDefault="0024783C" w:rsidP="0024783C">
            <w:pPr>
              <w:pStyle w:val="Tablea"/>
            </w:pPr>
            <w:r w:rsidRPr="00AB2165">
              <w:t xml:space="preserve">(c) </w:t>
            </w:r>
            <w:r w:rsidR="00A46548" w:rsidRPr="00AB2165">
              <w:t>cranio</w:t>
            </w:r>
            <w:r w:rsidR="00933022">
              <w:noBreakHyphen/>
            </w:r>
            <w:r w:rsidRPr="00AB2165">
              <w:t>pharyngioma;</w:t>
            </w:r>
          </w:p>
          <w:p w:rsidR="0024783C" w:rsidRPr="00AB2165" w:rsidRDefault="0024783C" w:rsidP="0024783C">
            <w:pPr>
              <w:pStyle w:val="Tablea"/>
            </w:pPr>
            <w:r w:rsidRPr="00AB2165">
              <w:t xml:space="preserve">(d) </w:t>
            </w:r>
            <w:r w:rsidR="00A46548" w:rsidRPr="00AB2165">
              <w:t>pituitary</w:t>
            </w:r>
            <w:r w:rsidRPr="00AB2165">
              <w:t xml:space="preserve"> </w:t>
            </w:r>
            <w:r w:rsidR="000069CE" w:rsidRPr="00AB2165">
              <w:t>tumour</w:t>
            </w:r>
            <w:r w:rsidRPr="00AB2165">
              <w:t>;</w:t>
            </w:r>
          </w:p>
          <w:p w:rsidR="0024783C" w:rsidRPr="00AB2165" w:rsidRDefault="0024783C" w:rsidP="0024783C">
            <w:pPr>
              <w:pStyle w:val="Tablea"/>
            </w:pPr>
            <w:r w:rsidRPr="00AB2165">
              <w:t xml:space="preserve">(e) </w:t>
            </w:r>
            <w:r w:rsidR="00A46548" w:rsidRPr="00AB2165">
              <w:t>intraventricular lesion</w:t>
            </w:r>
            <w:r w:rsidRPr="00AB2165">
              <w:t>;</w:t>
            </w:r>
          </w:p>
          <w:p w:rsidR="0024783C" w:rsidRPr="00AB2165" w:rsidRDefault="0024783C" w:rsidP="0024783C">
            <w:pPr>
              <w:pStyle w:val="Tablea"/>
            </w:pPr>
            <w:r w:rsidRPr="00AB2165">
              <w:t xml:space="preserve">(f) </w:t>
            </w:r>
            <w:r w:rsidR="00A46548" w:rsidRPr="00AB2165">
              <w:t>brain stem lesion</w:t>
            </w:r>
            <w:r w:rsidRPr="00AB2165">
              <w:t>;</w:t>
            </w:r>
          </w:p>
          <w:p w:rsidR="0024783C" w:rsidRPr="00AB2165" w:rsidRDefault="0024783C" w:rsidP="0024783C">
            <w:pPr>
              <w:pStyle w:val="Tablea"/>
            </w:pPr>
            <w:r w:rsidRPr="00AB2165">
              <w:t xml:space="preserve">(g) </w:t>
            </w:r>
            <w:r w:rsidR="00A46548" w:rsidRPr="00AB2165">
              <w:t>any other intracranial tumour</w:t>
            </w:r>
            <w:r w:rsidRPr="00AB2165">
              <w:t>;</w:t>
            </w:r>
          </w:p>
          <w:p w:rsidR="00A46548" w:rsidRPr="00AB2165" w:rsidRDefault="00A46548" w:rsidP="000069CE">
            <w:pPr>
              <w:pStyle w:val="Tabletext"/>
            </w:pPr>
            <w:r w:rsidRPr="00AB2165">
              <w:t xml:space="preserve">by any means (with or without endoscopy), </w:t>
            </w:r>
            <w:r w:rsidR="000069CE" w:rsidRPr="00AB2165">
              <w:t>through</w:t>
            </w:r>
            <w:r w:rsidRPr="00AB2165">
              <w:t xml:space="preserve"> a single craniotomy, including stereotaxy and cranioplasty (H) (Anaes.) (Assist.)</w:t>
            </w:r>
          </w:p>
        </w:tc>
        <w:tc>
          <w:tcPr>
            <w:tcW w:w="1481" w:type="dxa"/>
            <w:shd w:val="clear" w:color="auto" w:fill="auto"/>
          </w:tcPr>
          <w:p w:rsidR="00A46548" w:rsidRPr="00AB2165" w:rsidRDefault="00A46548" w:rsidP="00AB2165">
            <w:pPr>
              <w:pStyle w:val="Tabletext"/>
              <w:jc w:val="right"/>
            </w:pPr>
            <w:r w:rsidRPr="00AB2165">
              <w:t>3,817.30</w:t>
            </w:r>
          </w:p>
        </w:tc>
      </w:tr>
      <w:tr w:rsidR="00A46548" w:rsidRPr="00AB2165" w:rsidTr="00B05147">
        <w:tc>
          <w:tcPr>
            <w:tcW w:w="1176" w:type="dxa"/>
            <w:shd w:val="clear" w:color="auto" w:fill="auto"/>
          </w:tcPr>
          <w:p w:rsidR="00A46548" w:rsidRPr="00AB2165" w:rsidRDefault="00A46548" w:rsidP="001F4A7F">
            <w:pPr>
              <w:pStyle w:val="Tabletext"/>
            </w:pPr>
            <w:r w:rsidRPr="00AB2165">
              <w:t>39715</w:t>
            </w:r>
          </w:p>
        </w:tc>
        <w:tc>
          <w:tcPr>
            <w:tcW w:w="5868" w:type="dxa"/>
            <w:shd w:val="clear" w:color="auto" w:fill="auto"/>
          </w:tcPr>
          <w:p w:rsidR="00A46548" w:rsidRPr="00AB2165" w:rsidRDefault="00A46548" w:rsidP="00DF02EF">
            <w:pPr>
              <w:pStyle w:val="Tabletext"/>
            </w:pPr>
            <w:r w:rsidRPr="00AB2165">
              <w:t>Pituitary tumour, removal of, by transphenoidal approach, including stereotaxy and dermis, dermofat or fascia grafting,</w:t>
            </w:r>
            <w:r w:rsidR="00836EF4" w:rsidRPr="00AB2165">
              <w:t xml:space="preserve"> </w:t>
            </w:r>
            <w:r w:rsidR="00DF02EF" w:rsidRPr="00AB2165">
              <w:t>other than</w:t>
            </w:r>
            <w:r w:rsidRPr="00AB2165">
              <w:t xml:space="preserve"> a service associated wit</w:t>
            </w:r>
            <w:r w:rsidR="008B16DD" w:rsidRPr="00AB2165">
              <w:t xml:space="preserve">h a service to which </w:t>
            </w:r>
            <w:r w:rsidR="00A9221A" w:rsidRPr="00AB2165">
              <w:t>item 4</w:t>
            </w:r>
            <w:r w:rsidR="008B16DD" w:rsidRPr="00AB2165">
              <w:t xml:space="preserve">0600 </w:t>
            </w:r>
            <w:r w:rsidRPr="00AB2165">
              <w:t>applies (H) (Anaes.) (Assist.)</w:t>
            </w:r>
          </w:p>
        </w:tc>
        <w:tc>
          <w:tcPr>
            <w:tcW w:w="1481" w:type="dxa"/>
            <w:shd w:val="clear" w:color="auto" w:fill="auto"/>
          </w:tcPr>
          <w:p w:rsidR="00A46548" w:rsidRPr="00AB2165" w:rsidRDefault="00A46548" w:rsidP="00AB2165">
            <w:pPr>
              <w:pStyle w:val="Tabletext"/>
              <w:jc w:val="right"/>
            </w:pPr>
            <w:r w:rsidRPr="00AB2165">
              <w:t>2,786.00</w:t>
            </w:r>
          </w:p>
        </w:tc>
      </w:tr>
      <w:tr w:rsidR="00A46548" w:rsidRPr="00AB2165" w:rsidTr="00B05147">
        <w:tc>
          <w:tcPr>
            <w:tcW w:w="1176" w:type="dxa"/>
            <w:shd w:val="clear" w:color="auto" w:fill="auto"/>
          </w:tcPr>
          <w:p w:rsidR="00A46548" w:rsidRPr="00AB2165" w:rsidRDefault="00A46548" w:rsidP="001F4A7F">
            <w:pPr>
              <w:pStyle w:val="Tabletext"/>
            </w:pPr>
            <w:r w:rsidRPr="00AB2165">
              <w:t>39718</w:t>
            </w:r>
          </w:p>
        </w:tc>
        <w:tc>
          <w:tcPr>
            <w:tcW w:w="5868" w:type="dxa"/>
            <w:shd w:val="clear" w:color="auto" w:fill="auto"/>
          </w:tcPr>
          <w:p w:rsidR="00A46548" w:rsidRPr="00AB2165" w:rsidRDefault="00A46548" w:rsidP="009A6C07">
            <w:pPr>
              <w:pStyle w:val="Tabletext"/>
            </w:pPr>
            <w:r w:rsidRPr="00AB2165">
              <w:t>Arachnoidal cyst, craniotomy for, including stereotaxy and neuroendoscopy (H) (Anaes.) (Assist.)</w:t>
            </w:r>
          </w:p>
        </w:tc>
        <w:tc>
          <w:tcPr>
            <w:tcW w:w="1481" w:type="dxa"/>
            <w:shd w:val="clear" w:color="auto" w:fill="auto"/>
          </w:tcPr>
          <w:p w:rsidR="00A46548" w:rsidRPr="00AB2165" w:rsidRDefault="00A46548" w:rsidP="00AB2165">
            <w:pPr>
              <w:pStyle w:val="Tabletext"/>
              <w:jc w:val="right"/>
            </w:pPr>
            <w:r w:rsidRPr="00AB2165">
              <w:t>1,682.90</w:t>
            </w:r>
          </w:p>
        </w:tc>
      </w:tr>
      <w:tr w:rsidR="00A46548" w:rsidRPr="00AB2165" w:rsidTr="00B05147">
        <w:tc>
          <w:tcPr>
            <w:tcW w:w="1176" w:type="dxa"/>
            <w:shd w:val="clear" w:color="auto" w:fill="auto"/>
          </w:tcPr>
          <w:p w:rsidR="00A46548" w:rsidRPr="00AB2165" w:rsidRDefault="00A46548" w:rsidP="001F4A7F">
            <w:pPr>
              <w:pStyle w:val="Tabletext"/>
            </w:pPr>
            <w:r w:rsidRPr="00AB2165">
              <w:t>39720</w:t>
            </w:r>
          </w:p>
        </w:tc>
        <w:tc>
          <w:tcPr>
            <w:tcW w:w="5868" w:type="dxa"/>
            <w:shd w:val="clear" w:color="auto" w:fill="auto"/>
          </w:tcPr>
          <w:p w:rsidR="00A46548" w:rsidRPr="00AB2165" w:rsidRDefault="00A46548" w:rsidP="001F4A7F">
            <w:pPr>
              <w:pStyle w:val="Tabletext"/>
            </w:pPr>
            <w:r w:rsidRPr="00AB2165">
              <w:t>Awake craniotomy for functional neurosurgery (H) (Anaes.) (Assist.)</w:t>
            </w:r>
          </w:p>
        </w:tc>
        <w:tc>
          <w:tcPr>
            <w:tcW w:w="1481" w:type="dxa"/>
            <w:shd w:val="clear" w:color="auto" w:fill="auto"/>
          </w:tcPr>
          <w:p w:rsidR="00A46548" w:rsidRPr="00AB2165" w:rsidRDefault="00A46548" w:rsidP="00AB2165">
            <w:pPr>
              <w:pStyle w:val="Tabletext"/>
              <w:jc w:val="right"/>
            </w:pPr>
            <w:r w:rsidRPr="00AB2165">
              <w:t>3,571.05</w:t>
            </w:r>
          </w:p>
        </w:tc>
      </w:tr>
      <w:tr w:rsidR="00A46548" w:rsidRPr="00AB2165" w:rsidTr="00B05147">
        <w:tc>
          <w:tcPr>
            <w:tcW w:w="1176" w:type="dxa"/>
            <w:shd w:val="clear" w:color="auto" w:fill="auto"/>
          </w:tcPr>
          <w:p w:rsidR="00A46548" w:rsidRPr="00AB2165" w:rsidRDefault="00A46548" w:rsidP="001F4A7F">
            <w:pPr>
              <w:pStyle w:val="Tabletext"/>
            </w:pPr>
            <w:r w:rsidRPr="00AB2165">
              <w:t>39801</w:t>
            </w:r>
          </w:p>
        </w:tc>
        <w:tc>
          <w:tcPr>
            <w:tcW w:w="5868" w:type="dxa"/>
            <w:shd w:val="clear" w:color="auto" w:fill="auto"/>
          </w:tcPr>
          <w:p w:rsidR="00A46548" w:rsidRPr="00AB2165" w:rsidRDefault="00A46548" w:rsidP="009A6C07">
            <w:pPr>
              <w:pStyle w:val="Tabletext"/>
            </w:pPr>
            <w:r w:rsidRPr="00AB2165">
              <w:t>Aneurysm, clipping, proximal ligation, or reinforcement of sac, including stereotaxy and cranioplasty (H) (Anaes.) (Assist.)</w:t>
            </w:r>
          </w:p>
        </w:tc>
        <w:tc>
          <w:tcPr>
            <w:tcW w:w="1481" w:type="dxa"/>
            <w:shd w:val="clear" w:color="auto" w:fill="auto"/>
          </w:tcPr>
          <w:p w:rsidR="00A46548" w:rsidRPr="00AB2165" w:rsidRDefault="00A46548" w:rsidP="00AB2165">
            <w:pPr>
              <w:pStyle w:val="Tabletext"/>
              <w:jc w:val="right"/>
            </w:pPr>
            <w:r w:rsidRPr="00AB2165">
              <w:t>5,712.85</w:t>
            </w:r>
          </w:p>
        </w:tc>
      </w:tr>
      <w:tr w:rsidR="00A46548" w:rsidRPr="00F266ED" w:rsidTr="00B05147">
        <w:tc>
          <w:tcPr>
            <w:tcW w:w="1176" w:type="dxa"/>
            <w:shd w:val="clear" w:color="auto" w:fill="auto"/>
          </w:tcPr>
          <w:p w:rsidR="00A46548" w:rsidRPr="00AB2165" w:rsidRDefault="00A46548" w:rsidP="001F4A7F">
            <w:pPr>
              <w:pStyle w:val="Tabletext"/>
            </w:pPr>
            <w:r w:rsidRPr="00AB2165">
              <w:t>39803</w:t>
            </w:r>
          </w:p>
        </w:tc>
        <w:tc>
          <w:tcPr>
            <w:tcW w:w="5868" w:type="dxa"/>
            <w:shd w:val="clear" w:color="auto" w:fill="auto"/>
          </w:tcPr>
          <w:p w:rsidR="00A46548" w:rsidRPr="00AB2165" w:rsidRDefault="00A46548" w:rsidP="000069CE">
            <w:pPr>
              <w:pStyle w:val="Tabletext"/>
            </w:pPr>
            <w:r w:rsidRPr="00AB2165">
              <w:t xml:space="preserve">Intracranial arteriovenous malformation or fistula, treatment </w:t>
            </w:r>
            <w:r w:rsidR="000069CE" w:rsidRPr="00AB2165">
              <w:t>through a</w:t>
            </w:r>
            <w:r w:rsidRPr="00AB2165">
              <w:t xml:space="preserve"> craniotomy, including stereotaxy, cranioplasty and all angiography (H) (Anaes.) (Assist.)</w:t>
            </w:r>
          </w:p>
        </w:tc>
        <w:tc>
          <w:tcPr>
            <w:tcW w:w="1481" w:type="dxa"/>
            <w:shd w:val="clear" w:color="auto" w:fill="auto"/>
          </w:tcPr>
          <w:p w:rsidR="00A46548" w:rsidRPr="00AB2165" w:rsidRDefault="00A46548" w:rsidP="00AB2165">
            <w:pPr>
              <w:pStyle w:val="Tabletext"/>
              <w:jc w:val="right"/>
            </w:pPr>
            <w:r w:rsidRPr="00AB2165">
              <w:t>5,712.85</w:t>
            </w:r>
          </w:p>
        </w:tc>
      </w:tr>
    </w:tbl>
    <w:p w:rsidR="00A46548" w:rsidRPr="00F266ED" w:rsidRDefault="00A9221A" w:rsidP="00A46548">
      <w:pPr>
        <w:pStyle w:val="ItemHead"/>
      </w:pPr>
      <w:r w:rsidRPr="00F266ED">
        <w:t>28</w:t>
      </w:r>
      <w:r w:rsidR="00A46548" w:rsidRPr="00F266ED">
        <w:t xml:space="preserve">  Schedule</w:t>
      </w:r>
      <w:r w:rsidR="0095017B" w:rsidRPr="00F266ED">
        <w:t> </w:t>
      </w:r>
      <w:r w:rsidR="00A46548" w:rsidRPr="00F266ED">
        <w:t>1 (</w:t>
      </w:r>
      <w:r w:rsidRPr="00F266ED">
        <w:t>items 3</w:t>
      </w:r>
      <w:r w:rsidR="00A46548" w:rsidRPr="00F266ED">
        <w:t>9818 to 40015)</w:t>
      </w:r>
    </w:p>
    <w:p w:rsidR="00A46548" w:rsidRPr="00F266ED" w:rsidRDefault="00A46548" w:rsidP="00A46548">
      <w:pPr>
        <w:pStyle w:val="Item"/>
      </w:pPr>
      <w:r w:rsidRPr="00F266ED">
        <w:t>Repeal the items, substitute:</w:t>
      </w:r>
    </w:p>
    <w:p w:rsidR="00A46548" w:rsidRPr="00F266ED" w:rsidRDefault="00A46548" w:rsidP="00A46548">
      <w:pPr>
        <w:pStyle w:val="Tabletext"/>
      </w:pPr>
    </w:p>
    <w:tbl>
      <w:tblPr>
        <w:tblW w:w="8539" w:type="dxa"/>
        <w:tblInd w:w="9" w:type="dxa"/>
        <w:tblBorders>
          <w:insideH w:val="single" w:sz="4" w:space="0" w:color="auto"/>
        </w:tblBorders>
        <w:tblLayout w:type="fixed"/>
        <w:tblCellMar>
          <w:left w:w="107" w:type="dxa"/>
          <w:right w:w="107" w:type="dxa"/>
        </w:tblCellMar>
        <w:tblLook w:val="04A0" w:firstRow="1" w:lastRow="0" w:firstColumn="1" w:lastColumn="0" w:noHBand="0" w:noVBand="1"/>
      </w:tblPr>
      <w:tblGrid>
        <w:gridCol w:w="1176"/>
        <w:gridCol w:w="5879"/>
        <w:gridCol w:w="1484"/>
      </w:tblGrid>
      <w:tr w:rsidR="00A46548" w:rsidRPr="00AB2165" w:rsidTr="00B05147">
        <w:tc>
          <w:tcPr>
            <w:tcW w:w="1176" w:type="dxa"/>
            <w:shd w:val="clear" w:color="auto" w:fill="auto"/>
            <w:hideMark/>
          </w:tcPr>
          <w:p w:rsidR="00A46548" w:rsidRPr="00F266ED" w:rsidRDefault="00A46548" w:rsidP="001F4A7F">
            <w:pPr>
              <w:pStyle w:val="Tabletext"/>
            </w:pPr>
            <w:r w:rsidRPr="00F266ED">
              <w:t>39818</w:t>
            </w:r>
          </w:p>
        </w:tc>
        <w:tc>
          <w:tcPr>
            <w:tcW w:w="5879" w:type="dxa"/>
            <w:shd w:val="clear" w:color="auto" w:fill="auto"/>
            <w:hideMark/>
          </w:tcPr>
          <w:p w:rsidR="00A46548" w:rsidRPr="00F266ED" w:rsidRDefault="00A46548" w:rsidP="009A6C07">
            <w:pPr>
              <w:pStyle w:val="Tabletext"/>
            </w:pPr>
            <w:r w:rsidRPr="00F266ED">
              <w:t>Intracranial vascular bypass using indirect techniques, including stereotaxy (H) (Anaes.) (Assist.)</w:t>
            </w:r>
          </w:p>
        </w:tc>
        <w:tc>
          <w:tcPr>
            <w:tcW w:w="1484" w:type="dxa"/>
            <w:shd w:val="clear" w:color="auto" w:fill="auto"/>
          </w:tcPr>
          <w:p w:rsidR="00A46548" w:rsidRPr="00AB2165" w:rsidRDefault="00A46548" w:rsidP="00AB2165">
            <w:pPr>
              <w:pStyle w:val="Tabletext"/>
              <w:jc w:val="right"/>
            </w:pPr>
            <w:r w:rsidRPr="00AB2165">
              <w:t>2,500.95</w:t>
            </w:r>
          </w:p>
        </w:tc>
      </w:tr>
      <w:tr w:rsidR="00A46548" w:rsidRPr="00AB2165" w:rsidTr="00B05147">
        <w:tc>
          <w:tcPr>
            <w:tcW w:w="1176" w:type="dxa"/>
            <w:shd w:val="clear" w:color="auto" w:fill="auto"/>
          </w:tcPr>
          <w:p w:rsidR="00A46548" w:rsidRPr="00AB2165" w:rsidRDefault="00A46548" w:rsidP="001F4A7F">
            <w:pPr>
              <w:pStyle w:val="Tabletext"/>
            </w:pPr>
            <w:r w:rsidRPr="00AB2165">
              <w:t>39821</w:t>
            </w:r>
          </w:p>
        </w:tc>
        <w:tc>
          <w:tcPr>
            <w:tcW w:w="5879" w:type="dxa"/>
            <w:shd w:val="clear" w:color="auto" w:fill="auto"/>
          </w:tcPr>
          <w:p w:rsidR="00A46548" w:rsidRPr="00AB2165" w:rsidRDefault="00A46548" w:rsidP="009A6C07">
            <w:pPr>
              <w:pStyle w:val="Tabletext"/>
            </w:pPr>
            <w:r w:rsidRPr="00AB2165">
              <w:t>Intracranial vascular bypass using direct anastomosis techniques, including stereotaxy (H) (Anaes.) (Assist.)</w:t>
            </w:r>
          </w:p>
        </w:tc>
        <w:tc>
          <w:tcPr>
            <w:tcW w:w="1484" w:type="dxa"/>
            <w:shd w:val="clear" w:color="auto" w:fill="auto"/>
          </w:tcPr>
          <w:p w:rsidR="00A46548" w:rsidRPr="00AB2165" w:rsidRDefault="00A46548" w:rsidP="00AB2165">
            <w:pPr>
              <w:pStyle w:val="Tabletext"/>
              <w:jc w:val="right"/>
            </w:pPr>
            <w:r w:rsidRPr="00AB2165">
              <w:t>3,563.35</w:t>
            </w:r>
          </w:p>
        </w:tc>
      </w:tr>
      <w:tr w:rsidR="00A46548" w:rsidRPr="00AB2165" w:rsidTr="00B05147">
        <w:tc>
          <w:tcPr>
            <w:tcW w:w="1176" w:type="dxa"/>
            <w:shd w:val="clear" w:color="auto" w:fill="auto"/>
          </w:tcPr>
          <w:p w:rsidR="00A46548" w:rsidRPr="00AB2165" w:rsidRDefault="00A46548" w:rsidP="001F4A7F">
            <w:pPr>
              <w:pStyle w:val="Tabletext"/>
            </w:pPr>
            <w:r w:rsidRPr="00AB2165">
              <w:t>39900</w:t>
            </w:r>
          </w:p>
        </w:tc>
        <w:tc>
          <w:tcPr>
            <w:tcW w:w="5879" w:type="dxa"/>
            <w:shd w:val="clear" w:color="auto" w:fill="auto"/>
          </w:tcPr>
          <w:p w:rsidR="00A46548" w:rsidRPr="00AB2165" w:rsidRDefault="00A46548" w:rsidP="000069CE">
            <w:pPr>
              <w:pStyle w:val="Tabletext"/>
            </w:pPr>
            <w:r w:rsidRPr="00AB2165">
              <w:t xml:space="preserve">Intracranial infection, </w:t>
            </w:r>
            <w:r w:rsidR="000069CE" w:rsidRPr="00AB2165">
              <w:t>treated</w:t>
            </w:r>
            <w:r w:rsidRPr="00AB2165">
              <w:t xml:space="preserve"> by burr</w:t>
            </w:r>
            <w:r w:rsidR="00933022">
              <w:noBreakHyphen/>
            </w:r>
            <w:r w:rsidRPr="00AB2165">
              <w:t>hole, including stereotaxy,</w:t>
            </w:r>
            <w:r w:rsidR="00DF02EF" w:rsidRPr="00AB2165">
              <w:t xml:space="preserve"> other than</w:t>
            </w:r>
            <w:r w:rsidR="00836EF4" w:rsidRPr="00AB2165">
              <w:t xml:space="preserve"> </w:t>
            </w:r>
            <w:r w:rsidRPr="00AB2165">
              <w:t xml:space="preserve">a service associated with a service to which </w:t>
            </w:r>
            <w:r w:rsidR="00A9221A" w:rsidRPr="00AB2165">
              <w:t>item 4</w:t>
            </w:r>
            <w:r w:rsidRPr="00AB2165">
              <w:t>0600</w:t>
            </w:r>
            <w:r w:rsidR="00836EF4" w:rsidRPr="00AB2165">
              <w:t xml:space="preserve"> </w:t>
            </w:r>
            <w:r w:rsidRPr="00AB2165">
              <w:t>applies (H) (Anaes.) (Assist.)</w:t>
            </w:r>
          </w:p>
        </w:tc>
        <w:tc>
          <w:tcPr>
            <w:tcW w:w="1484" w:type="dxa"/>
            <w:shd w:val="clear" w:color="auto" w:fill="auto"/>
          </w:tcPr>
          <w:p w:rsidR="00A46548" w:rsidRPr="00AB2165" w:rsidRDefault="00A46548" w:rsidP="00AB2165">
            <w:pPr>
              <w:pStyle w:val="Tabletext"/>
              <w:jc w:val="right"/>
            </w:pPr>
            <w:r w:rsidRPr="00AB2165">
              <w:t>1,500.70</w:t>
            </w:r>
          </w:p>
        </w:tc>
      </w:tr>
      <w:tr w:rsidR="00A46548" w:rsidRPr="00AB2165" w:rsidTr="00B05147">
        <w:tc>
          <w:tcPr>
            <w:tcW w:w="1176" w:type="dxa"/>
            <w:shd w:val="clear" w:color="auto" w:fill="auto"/>
          </w:tcPr>
          <w:p w:rsidR="00A46548" w:rsidRPr="00AB2165" w:rsidRDefault="00A46548" w:rsidP="001F4A7F">
            <w:pPr>
              <w:pStyle w:val="Tabletext"/>
            </w:pPr>
            <w:r w:rsidRPr="00AB2165">
              <w:t>39903</w:t>
            </w:r>
          </w:p>
        </w:tc>
        <w:tc>
          <w:tcPr>
            <w:tcW w:w="5879" w:type="dxa"/>
            <w:shd w:val="clear" w:color="auto" w:fill="auto"/>
          </w:tcPr>
          <w:p w:rsidR="00A46548" w:rsidRPr="00AB2165" w:rsidRDefault="00A46548" w:rsidP="000069CE">
            <w:pPr>
              <w:pStyle w:val="Tabletext"/>
            </w:pPr>
            <w:r w:rsidRPr="00AB2165">
              <w:t xml:space="preserve">Intracranial infection, </w:t>
            </w:r>
            <w:r w:rsidR="000069CE" w:rsidRPr="00AB2165">
              <w:t>treated</w:t>
            </w:r>
            <w:r w:rsidR="00F90256" w:rsidRPr="00AB2165">
              <w:t xml:space="preserve"> </w:t>
            </w:r>
            <w:r w:rsidRPr="00AB2165">
              <w:t xml:space="preserve">by craniotomy, including stereotaxy, </w:t>
            </w:r>
            <w:r w:rsidR="00DF02EF" w:rsidRPr="00AB2165">
              <w:t>other than</w:t>
            </w:r>
            <w:r w:rsidR="009A6C07" w:rsidRPr="00AB2165">
              <w:t xml:space="preserve"> a service</w:t>
            </w:r>
            <w:r w:rsidRPr="00AB2165">
              <w:t xml:space="preserve"> associated wit</w:t>
            </w:r>
            <w:r w:rsidR="009A6C07" w:rsidRPr="00AB2165">
              <w:t xml:space="preserve">h a service to which </w:t>
            </w:r>
            <w:r w:rsidR="00A9221A" w:rsidRPr="00AB2165">
              <w:t>item 4</w:t>
            </w:r>
            <w:r w:rsidR="009A6C07" w:rsidRPr="00AB2165">
              <w:t>0600</w:t>
            </w:r>
            <w:r w:rsidR="00836EF4" w:rsidRPr="00AB2165">
              <w:t xml:space="preserve"> </w:t>
            </w:r>
            <w:r w:rsidRPr="00AB2165">
              <w:t>applies (H) (Anaes.) (Assist.)</w:t>
            </w:r>
          </w:p>
        </w:tc>
        <w:tc>
          <w:tcPr>
            <w:tcW w:w="1484" w:type="dxa"/>
            <w:shd w:val="clear" w:color="auto" w:fill="auto"/>
          </w:tcPr>
          <w:p w:rsidR="00A46548" w:rsidRPr="00AB2165" w:rsidRDefault="00A46548" w:rsidP="00AB2165">
            <w:pPr>
              <w:pStyle w:val="Tabletext"/>
              <w:jc w:val="right"/>
            </w:pPr>
            <w:r w:rsidRPr="00AB2165">
              <w:t>2,252,90</w:t>
            </w:r>
          </w:p>
        </w:tc>
      </w:tr>
      <w:tr w:rsidR="00A46548" w:rsidRPr="00AB2165" w:rsidTr="00B05147">
        <w:tc>
          <w:tcPr>
            <w:tcW w:w="1176" w:type="dxa"/>
            <w:shd w:val="clear" w:color="auto" w:fill="auto"/>
          </w:tcPr>
          <w:p w:rsidR="00A46548" w:rsidRPr="00AB2165" w:rsidRDefault="00A46548" w:rsidP="001F4A7F">
            <w:pPr>
              <w:pStyle w:val="Tabletext"/>
            </w:pPr>
            <w:r w:rsidRPr="00AB2165">
              <w:t>39906</w:t>
            </w:r>
          </w:p>
        </w:tc>
        <w:tc>
          <w:tcPr>
            <w:tcW w:w="5879" w:type="dxa"/>
            <w:shd w:val="clear" w:color="auto" w:fill="auto"/>
          </w:tcPr>
          <w:p w:rsidR="00A46548" w:rsidRPr="00AB2165" w:rsidRDefault="00A46548" w:rsidP="00DF02EF">
            <w:pPr>
              <w:pStyle w:val="Tabletext"/>
            </w:pPr>
            <w:r w:rsidRPr="00AB2165">
              <w:t xml:space="preserve">Osteomyelitis of skull or removal of infected bone flap, craniectomy for, </w:t>
            </w:r>
            <w:r w:rsidR="00DF02EF" w:rsidRPr="00AB2165">
              <w:t>other than</w:t>
            </w:r>
            <w:r w:rsidRPr="00AB2165">
              <w:t xml:space="preserve"> a service associated with a service to which </w:t>
            </w:r>
            <w:r w:rsidR="00A9221A" w:rsidRPr="00AB2165">
              <w:t>item 4</w:t>
            </w:r>
            <w:r w:rsidRPr="00AB2165">
              <w:t xml:space="preserve">0600 </w:t>
            </w:r>
            <w:r w:rsidR="00133077" w:rsidRPr="00AB2165">
              <w:t>applies</w:t>
            </w:r>
            <w:r w:rsidRPr="00AB2165">
              <w:t xml:space="preserve"> (H) (Anaes.) (Assist.)</w:t>
            </w:r>
          </w:p>
        </w:tc>
        <w:tc>
          <w:tcPr>
            <w:tcW w:w="1484" w:type="dxa"/>
            <w:shd w:val="clear" w:color="auto" w:fill="auto"/>
          </w:tcPr>
          <w:p w:rsidR="00A46548" w:rsidRPr="00AB2165" w:rsidRDefault="00A46548" w:rsidP="00AB2165">
            <w:pPr>
              <w:pStyle w:val="Tabletext"/>
              <w:jc w:val="right"/>
            </w:pPr>
            <w:r w:rsidRPr="00AB2165">
              <w:t>822.00</w:t>
            </w:r>
          </w:p>
        </w:tc>
      </w:tr>
      <w:tr w:rsidR="00A46548" w:rsidRPr="00AB2165" w:rsidTr="00B05147">
        <w:tc>
          <w:tcPr>
            <w:tcW w:w="1176" w:type="dxa"/>
            <w:shd w:val="clear" w:color="auto" w:fill="auto"/>
          </w:tcPr>
          <w:p w:rsidR="00A46548" w:rsidRPr="00AB2165" w:rsidRDefault="00A46548" w:rsidP="001F4A7F">
            <w:pPr>
              <w:pStyle w:val="Tabletext"/>
            </w:pPr>
            <w:r w:rsidRPr="00AB2165">
              <w:t>40004</w:t>
            </w:r>
          </w:p>
        </w:tc>
        <w:tc>
          <w:tcPr>
            <w:tcW w:w="5879" w:type="dxa"/>
            <w:shd w:val="clear" w:color="auto" w:fill="auto"/>
          </w:tcPr>
          <w:p w:rsidR="00A46548" w:rsidRPr="00AB2165" w:rsidRDefault="00A46548" w:rsidP="009A6C07">
            <w:pPr>
              <w:pStyle w:val="Tabletext"/>
            </w:pPr>
            <w:r w:rsidRPr="00AB2165">
              <w:t>Ventricular, lumbar or cisternal shunt diversion, insertion or revision of, including stereotaxy</w:t>
            </w:r>
            <w:r w:rsidR="009A6C07" w:rsidRPr="00AB2165">
              <w:t xml:space="preserve"> </w:t>
            </w:r>
            <w:r w:rsidRPr="00AB2165">
              <w:t>(H) (Anaes.) (Assist.)</w:t>
            </w:r>
          </w:p>
        </w:tc>
        <w:tc>
          <w:tcPr>
            <w:tcW w:w="1484" w:type="dxa"/>
            <w:shd w:val="clear" w:color="auto" w:fill="auto"/>
          </w:tcPr>
          <w:p w:rsidR="00A46548" w:rsidRPr="00AB2165" w:rsidRDefault="00A46548" w:rsidP="00AB2165">
            <w:pPr>
              <w:pStyle w:val="Tabletext"/>
              <w:jc w:val="right"/>
            </w:pPr>
            <w:r w:rsidRPr="00AB2165">
              <w:t>1,706.15</w:t>
            </w:r>
          </w:p>
        </w:tc>
      </w:tr>
      <w:tr w:rsidR="00A46548" w:rsidRPr="00F266ED" w:rsidTr="00B05147">
        <w:tc>
          <w:tcPr>
            <w:tcW w:w="1176" w:type="dxa"/>
            <w:shd w:val="clear" w:color="auto" w:fill="auto"/>
          </w:tcPr>
          <w:p w:rsidR="00A46548" w:rsidRPr="00AB2165" w:rsidRDefault="00A46548" w:rsidP="001F4A7F">
            <w:pPr>
              <w:pStyle w:val="Tabletext"/>
            </w:pPr>
            <w:r w:rsidRPr="00AB2165">
              <w:t>40012</w:t>
            </w:r>
          </w:p>
        </w:tc>
        <w:tc>
          <w:tcPr>
            <w:tcW w:w="5879" w:type="dxa"/>
            <w:shd w:val="clear" w:color="auto" w:fill="auto"/>
          </w:tcPr>
          <w:p w:rsidR="00A46548" w:rsidRPr="00AB2165" w:rsidRDefault="00A46548" w:rsidP="000069CE">
            <w:pPr>
              <w:pStyle w:val="Tabletext"/>
            </w:pPr>
            <w:r w:rsidRPr="00AB2165">
              <w:t xml:space="preserve">Endoscopic ventriculostomy for treatment of </w:t>
            </w:r>
            <w:r w:rsidR="000069CE" w:rsidRPr="00AB2165">
              <w:t>cerebrospinal fluid</w:t>
            </w:r>
            <w:r w:rsidRPr="00AB2165">
              <w:t xml:space="preserve"> circulation disorders, including stereotaxy (H) (Anaes.) (Assist.)</w:t>
            </w:r>
          </w:p>
        </w:tc>
        <w:tc>
          <w:tcPr>
            <w:tcW w:w="1484" w:type="dxa"/>
            <w:shd w:val="clear" w:color="auto" w:fill="auto"/>
          </w:tcPr>
          <w:p w:rsidR="00A46548" w:rsidRPr="00AB2165" w:rsidRDefault="00A46548" w:rsidP="00AB2165">
            <w:pPr>
              <w:pStyle w:val="Tabletext"/>
              <w:jc w:val="right"/>
            </w:pPr>
            <w:r w:rsidRPr="00AB2165">
              <w:t>1,764.30</w:t>
            </w:r>
          </w:p>
        </w:tc>
      </w:tr>
    </w:tbl>
    <w:p w:rsidR="00A46548" w:rsidRPr="00F266ED" w:rsidRDefault="00A9221A" w:rsidP="00A46548">
      <w:pPr>
        <w:pStyle w:val="ItemHead"/>
      </w:pPr>
      <w:r w:rsidRPr="00F266ED">
        <w:t>29</w:t>
      </w:r>
      <w:r w:rsidR="00A46548" w:rsidRPr="00F266ED">
        <w:t xml:space="preserve">  Schedule</w:t>
      </w:r>
      <w:r w:rsidR="0095017B" w:rsidRPr="00F266ED">
        <w:t> </w:t>
      </w:r>
      <w:r w:rsidR="00A46548" w:rsidRPr="00F266ED">
        <w:t>1 (items</w:t>
      </w:r>
      <w:r w:rsidR="0095017B" w:rsidRPr="00F266ED">
        <w:t> </w:t>
      </w:r>
      <w:r w:rsidR="00A46548" w:rsidRPr="00F266ED">
        <w:t>40100 to 40118)</w:t>
      </w:r>
    </w:p>
    <w:p w:rsidR="00A46548" w:rsidRPr="00F266ED" w:rsidRDefault="00A46548" w:rsidP="00A46548">
      <w:pPr>
        <w:pStyle w:val="Item"/>
      </w:pPr>
      <w:r w:rsidRPr="00F266ED">
        <w:t>Repeal the items, substitute:</w:t>
      </w:r>
    </w:p>
    <w:p w:rsidR="00A46548" w:rsidRPr="00F266ED" w:rsidRDefault="00A46548" w:rsidP="00A46548">
      <w:pPr>
        <w:pStyle w:val="Tabletext"/>
      </w:pPr>
    </w:p>
    <w:tbl>
      <w:tblPr>
        <w:tblW w:w="8539" w:type="dxa"/>
        <w:tblInd w:w="9" w:type="dxa"/>
        <w:tblBorders>
          <w:insideH w:val="single" w:sz="4" w:space="0" w:color="auto"/>
        </w:tblBorders>
        <w:tblLayout w:type="fixed"/>
        <w:tblCellMar>
          <w:left w:w="107" w:type="dxa"/>
          <w:right w:w="107" w:type="dxa"/>
        </w:tblCellMar>
        <w:tblLook w:val="04A0" w:firstRow="1" w:lastRow="0" w:firstColumn="1" w:lastColumn="0" w:noHBand="0" w:noVBand="1"/>
      </w:tblPr>
      <w:tblGrid>
        <w:gridCol w:w="1176"/>
        <w:gridCol w:w="5868"/>
        <w:gridCol w:w="1495"/>
      </w:tblGrid>
      <w:tr w:rsidR="00A46548" w:rsidRPr="00AB2165" w:rsidTr="00B05147">
        <w:tc>
          <w:tcPr>
            <w:tcW w:w="1176" w:type="dxa"/>
            <w:shd w:val="clear" w:color="auto" w:fill="auto"/>
            <w:hideMark/>
          </w:tcPr>
          <w:p w:rsidR="00A46548" w:rsidRPr="00F266ED" w:rsidRDefault="00A46548" w:rsidP="001F4A7F">
            <w:pPr>
              <w:pStyle w:val="Tabletext"/>
            </w:pPr>
            <w:r w:rsidRPr="00F266ED">
              <w:t>40104</w:t>
            </w:r>
          </w:p>
        </w:tc>
        <w:tc>
          <w:tcPr>
            <w:tcW w:w="5868" w:type="dxa"/>
            <w:shd w:val="clear" w:color="auto" w:fill="auto"/>
            <w:hideMark/>
          </w:tcPr>
          <w:p w:rsidR="00A46548" w:rsidRPr="00F266ED" w:rsidRDefault="00A46548" w:rsidP="00DF02EF">
            <w:pPr>
              <w:pStyle w:val="Tabletext"/>
            </w:pPr>
            <w:r w:rsidRPr="00F266ED">
              <w:t xml:space="preserve">Spinal myelomeningocele or spinal meningocele, excision and closure of, </w:t>
            </w:r>
            <w:r w:rsidR="00DF02EF" w:rsidRPr="00F266ED">
              <w:t>other than</w:t>
            </w:r>
            <w:r w:rsidRPr="00F266ED">
              <w:t xml:space="preserve"> a service associated with a service to which </w:t>
            </w:r>
            <w:r w:rsidR="00A9221A" w:rsidRPr="00F266ED">
              <w:t>item 4</w:t>
            </w:r>
            <w:r w:rsidRPr="00F266ED">
              <w:t>0600 applies (H) (Anaes.) (Assist.)</w:t>
            </w:r>
          </w:p>
        </w:tc>
        <w:tc>
          <w:tcPr>
            <w:tcW w:w="1495" w:type="dxa"/>
            <w:shd w:val="clear" w:color="auto" w:fill="auto"/>
          </w:tcPr>
          <w:p w:rsidR="00A46548" w:rsidRPr="00AB2165" w:rsidRDefault="00A46548" w:rsidP="00AB2165">
            <w:pPr>
              <w:pStyle w:val="Tabletext"/>
              <w:jc w:val="right"/>
            </w:pPr>
            <w:r w:rsidRPr="00AB2165">
              <w:t>1,046.95</w:t>
            </w:r>
          </w:p>
        </w:tc>
      </w:tr>
      <w:tr w:rsidR="00A46548" w:rsidRPr="00AB2165" w:rsidTr="00B05147">
        <w:tc>
          <w:tcPr>
            <w:tcW w:w="1176" w:type="dxa"/>
            <w:shd w:val="clear" w:color="auto" w:fill="auto"/>
          </w:tcPr>
          <w:p w:rsidR="00A46548" w:rsidRPr="00AB2165" w:rsidRDefault="00A46548" w:rsidP="001F4A7F">
            <w:pPr>
              <w:pStyle w:val="Tabletext"/>
            </w:pPr>
            <w:r w:rsidRPr="00AB2165">
              <w:t>40106</w:t>
            </w:r>
          </w:p>
        </w:tc>
        <w:tc>
          <w:tcPr>
            <w:tcW w:w="5868" w:type="dxa"/>
            <w:shd w:val="clear" w:color="auto" w:fill="auto"/>
          </w:tcPr>
          <w:p w:rsidR="00A46548" w:rsidRPr="00AB2165" w:rsidRDefault="00A46548" w:rsidP="00DF02EF">
            <w:pPr>
              <w:pStyle w:val="Tabletext"/>
            </w:pPr>
            <w:r w:rsidRPr="00AB2165">
              <w:t xml:space="preserve">Chiari malformation, decompression or reconstruction of, including laminectomy, dermofat graft and stereotaxy, </w:t>
            </w:r>
            <w:r w:rsidR="00DF02EF" w:rsidRPr="00AB2165">
              <w:t>other than</w:t>
            </w:r>
            <w:r w:rsidRPr="00AB2165">
              <w:t xml:space="preserve"> a service associated with a service to which </w:t>
            </w:r>
            <w:r w:rsidR="00A9221A" w:rsidRPr="00AB2165">
              <w:t>item 4</w:t>
            </w:r>
            <w:r w:rsidRPr="00AB2165">
              <w:t>0600 applies (H) (Anaes.) (Assist.)</w:t>
            </w:r>
          </w:p>
        </w:tc>
        <w:tc>
          <w:tcPr>
            <w:tcW w:w="1495" w:type="dxa"/>
            <w:shd w:val="clear" w:color="auto" w:fill="auto"/>
          </w:tcPr>
          <w:p w:rsidR="00A46548" w:rsidRPr="00AB2165" w:rsidRDefault="00A46548" w:rsidP="00AB2165">
            <w:pPr>
              <w:pStyle w:val="Tabletext"/>
              <w:jc w:val="right"/>
            </w:pPr>
            <w:r w:rsidRPr="00AB2165">
              <w:t>2,485.45</w:t>
            </w:r>
          </w:p>
        </w:tc>
      </w:tr>
      <w:tr w:rsidR="00A46548" w:rsidRPr="00AB2165" w:rsidTr="00B05147">
        <w:tc>
          <w:tcPr>
            <w:tcW w:w="1176" w:type="dxa"/>
            <w:shd w:val="clear" w:color="auto" w:fill="auto"/>
          </w:tcPr>
          <w:p w:rsidR="00A46548" w:rsidRPr="00AB2165" w:rsidRDefault="00A46548" w:rsidP="001F4A7F">
            <w:pPr>
              <w:pStyle w:val="Tabletext"/>
            </w:pPr>
            <w:r w:rsidRPr="00AB2165">
              <w:t>40109</w:t>
            </w:r>
          </w:p>
        </w:tc>
        <w:tc>
          <w:tcPr>
            <w:tcW w:w="5868" w:type="dxa"/>
            <w:shd w:val="clear" w:color="auto" w:fill="auto"/>
          </w:tcPr>
          <w:p w:rsidR="00A46548" w:rsidRPr="00AB2165" w:rsidRDefault="00A46548" w:rsidP="001F4A7F">
            <w:pPr>
              <w:pStyle w:val="Tabletext"/>
            </w:pPr>
            <w:r w:rsidRPr="00AB2165">
              <w:t>Encephalocoele or cranial meningocele, excision and closure of, including stereotaxy and dermofat graft (H) (Anaes.) (Assist.)</w:t>
            </w:r>
          </w:p>
        </w:tc>
        <w:tc>
          <w:tcPr>
            <w:tcW w:w="1495" w:type="dxa"/>
            <w:shd w:val="clear" w:color="auto" w:fill="auto"/>
          </w:tcPr>
          <w:p w:rsidR="00A46548" w:rsidRPr="00AB2165" w:rsidRDefault="00A46548" w:rsidP="00AB2165">
            <w:pPr>
              <w:pStyle w:val="Tabletext"/>
              <w:jc w:val="right"/>
            </w:pPr>
            <w:r w:rsidRPr="00AB2165">
              <w:t>1,929.05</w:t>
            </w:r>
          </w:p>
        </w:tc>
      </w:tr>
      <w:tr w:rsidR="00A46548" w:rsidRPr="00AB2165" w:rsidTr="00B05147">
        <w:tc>
          <w:tcPr>
            <w:tcW w:w="1176" w:type="dxa"/>
            <w:shd w:val="clear" w:color="auto" w:fill="auto"/>
          </w:tcPr>
          <w:p w:rsidR="00A46548" w:rsidRPr="00AB2165" w:rsidRDefault="00A46548" w:rsidP="001F4A7F">
            <w:pPr>
              <w:pStyle w:val="Tabletext"/>
            </w:pPr>
            <w:r w:rsidRPr="00AB2165">
              <w:t>40112</w:t>
            </w:r>
          </w:p>
        </w:tc>
        <w:tc>
          <w:tcPr>
            <w:tcW w:w="5868" w:type="dxa"/>
            <w:shd w:val="clear" w:color="auto" w:fill="auto"/>
          </w:tcPr>
          <w:p w:rsidR="00A46548" w:rsidRPr="00AB2165" w:rsidRDefault="00A46548" w:rsidP="00DF02EF">
            <w:pPr>
              <w:pStyle w:val="Tabletext"/>
            </w:pPr>
            <w:r w:rsidRPr="00AB2165">
              <w:t xml:space="preserve">Tethered cord, release of, including lipomeningocele or diastematomyelia, multiple levels, including laminectomy and rhizolysis, </w:t>
            </w:r>
            <w:r w:rsidR="00DF02EF" w:rsidRPr="00AB2165">
              <w:t>other than</w:t>
            </w:r>
            <w:r w:rsidRPr="00AB2165">
              <w:t xml:space="preserve"> a service associated with a service to which </w:t>
            </w:r>
            <w:r w:rsidR="00A9221A" w:rsidRPr="00AB2165">
              <w:t>item 4</w:t>
            </w:r>
            <w:r w:rsidRPr="00AB2165">
              <w:t>0600 applies (H) (Anaes.) (Assist.)</w:t>
            </w:r>
          </w:p>
        </w:tc>
        <w:tc>
          <w:tcPr>
            <w:tcW w:w="1495" w:type="dxa"/>
            <w:shd w:val="clear" w:color="auto" w:fill="auto"/>
          </w:tcPr>
          <w:p w:rsidR="00A46548" w:rsidRPr="00AB2165" w:rsidRDefault="00A46548" w:rsidP="00AB2165">
            <w:pPr>
              <w:pStyle w:val="Tabletext"/>
              <w:jc w:val="right"/>
            </w:pPr>
            <w:r w:rsidRPr="00AB2165">
              <w:t>2,464.</w:t>
            </w:r>
            <w:r w:rsidR="0063079F" w:rsidRPr="00AB2165">
              <w:t>1</w:t>
            </w:r>
            <w:r w:rsidRPr="00AB2165">
              <w:t>5</w:t>
            </w:r>
          </w:p>
        </w:tc>
      </w:tr>
      <w:tr w:rsidR="00A46548" w:rsidRPr="00F266ED" w:rsidTr="00B05147">
        <w:tc>
          <w:tcPr>
            <w:tcW w:w="1176" w:type="dxa"/>
            <w:shd w:val="clear" w:color="auto" w:fill="auto"/>
          </w:tcPr>
          <w:p w:rsidR="00A46548" w:rsidRPr="00AB2165" w:rsidRDefault="00A46548" w:rsidP="001F4A7F">
            <w:pPr>
              <w:pStyle w:val="Tabletext"/>
            </w:pPr>
            <w:r w:rsidRPr="00AB2165">
              <w:t>40119</w:t>
            </w:r>
          </w:p>
        </w:tc>
        <w:tc>
          <w:tcPr>
            <w:tcW w:w="5868" w:type="dxa"/>
            <w:shd w:val="clear" w:color="auto" w:fill="auto"/>
          </w:tcPr>
          <w:p w:rsidR="00A46548" w:rsidRPr="00AB2165" w:rsidRDefault="00A46548" w:rsidP="00DF02EF">
            <w:pPr>
              <w:pStyle w:val="Tabletext"/>
            </w:pPr>
            <w:r w:rsidRPr="00AB2165">
              <w:t xml:space="preserve">Craniostenosis, operation for, </w:t>
            </w:r>
            <w:r w:rsidR="00DF02EF" w:rsidRPr="00AB2165">
              <w:t>other than</w:t>
            </w:r>
            <w:r w:rsidRPr="00AB2165">
              <w:t xml:space="preserve"> a service associated with a service to which </w:t>
            </w:r>
            <w:r w:rsidR="00A9221A" w:rsidRPr="00AB2165">
              <w:t>item 4</w:t>
            </w:r>
            <w:r w:rsidRPr="00AB2165">
              <w:t>0600 applies (H) (Anaes.) (Assist.)</w:t>
            </w:r>
          </w:p>
        </w:tc>
        <w:tc>
          <w:tcPr>
            <w:tcW w:w="1495" w:type="dxa"/>
            <w:shd w:val="clear" w:color="auto" w:fill="auto"/>
          </w:tcPr>
          <w:p w:rsidR="00A46548" w:rsidRPr="00AB2165" w:rsidRDefault="00A46548" w:rsidP="00AB2165">
            <w:pPr>
              <w:pStyle w:val="Tabletext"/>
              <w:jc w:val="right"/>
            </w:pPr>
            <w:r w:rsidRPr="00AB2165">
              <w:t>984.85</w:t>
            </w:r>
          </w:p>
        </w:tc>
      </w:tr>
    </w:tbl>
    <w:p w:rsidR="00D61BA3" w:rsidRPr="00F266ED" w:rsidRDefault="00A9221A" w:rsidP="00A46548">
      <w:pPr>
        <w:pStyle w:val="ItemHead"/>
      </w:pPr>
      <w:r w:rsidRPr="00F266ED">
        <w:t>30</w:t>
      </w:r>
      <w:r w:rsidR="00D61BA3" w:rsidRPr="00F266ED">
        <w:t xml:space="preserve">  Schedule</w:t>
      </w:r>
      <w:r w:rsidR="0095017B" w:rsidRPr="00F266ED">
        <w:t> </w:t>
      </w:r>
      <w:r w:rsidR="00D61BA3" w:rsidRPr="00F266ED">
        <w:t xml:space="preserve">1 (cell at </w:t>
      </w:r>
      <w:r w:rsidRPr="00F266ED">
        <w:t>item 4</w:t>
      </w:r>
      <w:r w:rsidR="00D61BA3" w:rsidRPr="00F266ED">
        <w:t>0600, column 2)</w:t>
      </w:r>
    </w:p>
    <w:p w:rsidR="00D61BA3" w:rsidRPr="00F266ED" w:rsidRDefault="00D61BA3" w:rsidP="00D61BA3">
      <w:pPr>
        <w:pStyle w:val="Item"/>
      </w:pPr>
      <w:r w:rsidRPr="00F266ED">
        <w:t>Repeal the cell, substitute:</w:t>
      </w:r>
    </w:p>
    <w:p w:rsidR="00D61BA3" w:rsidRPr="00F266ED" w:rsidRDefault="00D61BA3" w:rsidP="00D61BA3">
      <w:pPr>
        <w:pStyle w:val="Tabletext"/>
      </w:pPr>
    </w:p>
    <w:tbl>
      <w:tblPr>
        <w:tblW w:w="6274" w:type="dxa"/>
        <w:tblInd w:w="779" w:type="dxa"/>
        <w:tblLayout w:type="fixed"/>
        <w:tblCellMar>
          <w:left w:w="0" w:type="dxa"/>
          <w:right w:w="0" w:type="dxa"/>
        </w:tblCellMar>
        <w:tblLook w:val="04A0" w:firstRow="1" w:lastRow="0" w:firstColumn="1" w:lastColumn="0" w:noHBand="0" w:noVBand="1"/>
      </w:tblPr>
      <w:tblGrid>
        <w:gridCol w:w="6274"/>
      </w:tblGrid>
      <w:tr w:rsidR="00D61BA3" w:rsidRPr="00F266ED" w:rsidTr="00801D8D">
        <w:tc>
          <w:tcPr>
            <w:tcW w:w="5000" w:type="pct"/>
            <w:tcMar>
              <w:top w:w="0" w:type="dxa"/>
              <w:left w:w="107" w:type="dxa"/>
              <w:bottom w:w="0" w:type="dxa"/>
              <w:right w:w="107" w:type="dxa"/>
            </w:tcMar>
            <w:hideMark/>
          </w:tcPr>
          <w:p w:rsidR="00D61BA3" w:rsidRPr="00F266ED" w:rsidRDefault="00D61BA3" w:rsidP="005D430B">
            <w:pPr>
              <w:pStyle w:val="Tabletext"/>
            </w:pPr>
            <w:r w:rsidRPr="00F266ED">
              <w:t xml:space="preserve">Cranioplasty, reconstructive, other than a service associated with a service to which </w:t>
            </w:r>
            <w:r w:rsidR="00A9221A" w:rsidRPr="00F266ED">
              <w:t>item 3</w:t>
            </w:r>
            <w:r w:rsidRPr="00F266ED">
              <w:t>9113, 39638</w:t>
            </w:r>
            <w:r w:rsidR="00F95944" w:rsidRPr="00F266ED">
              <w:t>, 39639, 39641, 39651, 39654,</w:t>
            </w:r>
            <w:r w:rsidRPr="00F266ED">
              <w:t xml:space="preserve"> 39656, 39700, 39710</w:t>
            </w:r>
            <w:r w:rsidR="00F95944" w:rsidRPr="00F266ED">
              <w:t xml:space="preserve">, 39712, </w:t>
            </w:r>
            <w:r w:rsidR="002A5443" w:rsidRPr="00F266ED">
              <w:t xml:space="preserve">39715, 39801, 39803 </w:t>
            </w:r>
            <w:r w:rsidRPr="00F266ED">
              <w:t xml:space="preserve">or 40703 </w:t>
            </w:r>
            <w:r w:rsidR="005D430B" w:rsidRPr="00F266ED">
              <w:t>applies</w:t>
            </w:r>
            <w:r w:rsidRPr="00F266ED">
              <w:t xml:space="preserve"> (H) (Anaes.) (Assist.)</w:t>
            </w:r>
          </w:p>
        </w:tc>
      </w:tr>
    </w:tbl>
    <w:p w:rsidR="00A46548" w:rsidRPr="00F266ED" w:rsidRDefault="00A9221A" w:rsidP="00A46548">
      <w:pPr>
        <w:pStyle w:val="ItemHead"/>
      </w:pPr>
      <w:r w:rsidRPr="00F266ED">
        <w:t>31</w:t>
      </w:r>
      <w:r w:rsidR="00A46548" w:rsidRPr="00F266ED">
        <w:t xml:space="preserve">  Schedule</w:t>
      </w:r>
      <w:r w:rsidR="0095017B" w:rsidRPr="00F266ED">
        <w:t> </w:t>
      </w:r>
      <w:r w:rsidR="00A46548" w:rsidRPr="00F266ED">
        <w:t>1 (</w:t>
      </w:r>
      <w:r w:rsidRPr="00F266ED">
        <w:t>item 4</w:t>
      </w:r>
      <w:r w:rsidR="00A46548" w:rsidRPr="00F266ED">
        <w:t>0700)</w:t>
      </w:r>
    </w:p>
    <w:p w:rsidR="00B05147" w:rsidRPr="00B05147" w:rsidRDefault="00A46548" w:rsidP="00B05147">
      <w:pPr>
        <w:pStyle w:val="Item"/>
      </w:pPr>
      <w:r w:rsidRPr="00F266ED">
        <w:t>Repeal the item, substitute</w:t>
      </w:r>
      <w:bookmarkStart w:id="20" w:name="BK_S3P9L9C28"/>
      <w:bookmarkEnd w:id="20"/>
      <w:r w:rsidRPr="00F266ED">
        <w:t>:</w:t>
      </w:r>
    </w:p>
    <w:p w:rsidR="00A46548" w:rsidRPr="00F266ED" w:rsidRDefault="00A46548" w:rsidP="00A46548">
      <w:pPr>
        <w:pStyle w:val="Tabletext"/>
      </w:pPr>
    </w:p>
    <w:tbl>
      <w:tblPr>
        <w:tblW w:w="8539" w:type="dxa"/>
        <w:tblInd w:w="-5" w:type="dxa"/>
        <w:tblBorders>
          <w:insideH w:val="single" w:sz="4" w:space="0" w:color="auto"/>
        </w:tblBorders>
        <w:tblLayout w:type="fixed"/>
        <w:tblCellMar>
          <w:left w:w="107" w:type="dxa"/>
          <w:right w:w="107" w:type="dxa"/>
        </w:tblCellMar>
        <w:tblLook w:val="04A0" w:firstRow="1" w:lastRow="0" w:firstColumn="1" w:lastColumn="0" w:noHBand="0" w:noVBand="1"/>
      </w:tblPr>
      <w:tblGrid>
        <w:gridCol w:w="1162"/>
        <w:gridCol w:w="5896"/>
        <w:gridCol w:w="1481"/>
      </w:tblGrid>
      <w:tr w:rsidR="00A46548" w:rsidRPr="00F266ED" w:rsidTr="00B05147">
        <w:tc>
          <w:tcPr>
            <w:tcW w:w="1162" w:type="dxa"/>
            <w:shd w:val="clear" w:color="auto" w:fill="auto"/>
            <w:hideMark/>
          </w:tcPr>
          <w:p w:rsidR="00A46548" w:rsidRPr="00F266ED" w:rsidRDefault="00A46548" w:rsidP="001F4A7F">
            <w:pPr>
              <w:pStyle w:val="Tabletext"/>
            </w:pPr>
            <w:r w:rsidRPr="00F266ED">
              <w:t>40700</w:t>
            </w:r>
          </w:p>
        </w:tc>
        <w:tc>
          <w:tcPr>
            <w:tcW w:w="5896" w:type="dxa"/>
            <w:shd w:val="clear" w:color="auto" w:fill="auto"/>
            <w:hideMark/>
          </w:tcPr>
          <w:p w:rsidR="00A46548" w:rsidRPr="00F266ED" w:rsidRDefault="00A46548" w:rsidP="001F4A7F">
            <w:pPr>
              <w:pStyle w:val="Tabletext"/>
            </w:pPr>
            <w:r w:rsidRPr="00F266ED">
              <w:t>Corpus callosotomy, for epilepsy, including stereotaxy (H) (Anaes.) (Assist.)</w:t>
            </w:r>
          </w:p>
        </w:tc>
        <w:tc>
          <w:tcPr>
            <w:tcW w:w="1481" w:type="dxa"/>
            <w:shd w:val="clear" w:color="auto" w:fill="auto"/>
          </w:tcPr>
          <w:p w:rsidR="00A46548" w:rsidRPr="00F266ED" w:rsidRDefault="00A46548" w:rsidP="00AB2165">
            <w:pPr>
              <w:pStyle w:val="Tabletext"/>
              <w:jc w:val="right"/>
            </w:pPr>
            <w:r w:rsidRPr="00F266ED">
              <w:t>2,415.70</w:t>
            </w:r>
          </w:p>
        </w:tc>
      </w:tr>
    </w:tbl>
    <w:p w:rsidR="00A46548" w:rsidRPr="00F266ED" w:rsidRDefault="00A9221A" w:rsidP="00A46548">
      <w:pPr>
        <w:pStyle w:val="ItemHead"/>
      </w:pPr>
      <w:r w:rsidRPr="00F266ED">
        <w:t>32</w:t>
      </w:r>
      <w:r w:rsidR="00A46548" w:rsidRPr="00F266ED">
        <w:t xml:space="preserve">  Schedule</w:t>
      </w:r>
      <w:r w:rsidR="0095017B" w:rsidRPr="00F266ED">
        <w:t> </w:t>
      </w:r>
      <w:r w:rsidR="00A46548" w:rsidRPr="00F266ED">
        <w:t>1 (</w:t>
      </w:r>
      <w:r w:rsidRPr="00F266ED">
        <w:t>item 4</w:t>
      </w:r>
      <w:r w:rsidR="00A46548" w:rsidRPr="00F266ED">
        <w:t>0703)</w:t>
      </w:r>
    </w:p>
    <w:p w:rsidR="00A46548" w:rsidRPr="00F266ED" w:rsidRDefault="00A46548" w:rsidP="00A46548">
      <w:pPr>
        <w:pStyle w:val="Item"/>
      </w:pPr>
      <w:r w:rsidRPr="00F266ED">
        <w:t>Repeal the item, substitute</w:t>
      </w:r>
      <w:bookmarkStart w:id="21" w:name="BK_S3P9L14C28"/>
      <w:bookmarkEnd w:id="21"/>
      <w:r w:rsidRPr="00F266ED">
        <w:t>:</w:t>
      </w:r>
    </w:p>
    <w:p w:rsidR="00A46548" w:rsidRPr="00F266ED" w:rsidRDefault="00A46548" w:rsidP="00A46548">
      <w:pPr>
        <w:pStyle w:val="Tabletext"/>
      </w:pPr>
    </w:p>
    <w:tbl>
      <w:tblPr>
        <w:tblW w:w="8539" w:type="dxa"/>
        <w:tblInd w:w="-5" w:type="dxa"/>
        <w:tblBorders>
          <w:insideH w:val="single" w:sz="4" w:space="0" w:color="auto"/>
        </w:tblBorders>
        <w:tblLayout w:type="fixed"/>
        <w:tblCellMar>
          <w:left w:w="107" w:type="dxa"/>
          <w:right w:w="107" w:type="dxa"/>
        </w:tblCellMar>
        <w:tblLook w:val="04A0" w:firstRow="1" w:lastRow="0" w:firstColumn="1" w:lastColumn="0" w:noHBand="0" w:noVBand="1"/>
      </w:tblPr>
      <w:tblGrid>
        <w:gridCol w:w="1162"/>
        <w:gridCol w:w="5896"/>
        <w:gridCol w:w="1481"/>
      </w:tblGrid>
      <w:tr w:rsidR="00A46548" w:rsidRPr="00F266ED" w:rsidTr="00B05147">
        <w:tc>
          <w:tcPr>
            <w:tcW w:w="1162" w:type="dxa"/>
            <w:shd w:val="clear" w:color="auto" w:fill="auto"/>
            <w:hideMark/>
          </w:tcPr>
          <w:p w:rsidR="00A46548" w:rsidRPr="00F266ED" w:rsidRDefault="00A46548" w:rsidP="001F4A7F">
            <w:pPr>
              <w:pStyle w:val="Tabletext"/>
            </w:pPr>
            <w:r w:rsidRPr="00F266ED">
              <w:t>40703</w:t>
            </w:r>
          </w:p>
        </w:tc>
        <w:tc>
          <w:tcPr>
            <w:tcW w:w="5896" w:type="dxa"/>
            <w:shd w:val="clear" w:color="auto" w:fill="auto"/>
            <w:hideMark/>
          </w:tcPr>
          <w:p w:rsidR="00A46548" w:rsidRPr="00F266ED" w:rsidRDefault="00A46548" w:rsidP="001F4A7F">
            <w:pPr>
              <w:pStyle w:val="Tabletext"/>
            </w:pPr>
            <w:r w:rsidRPr="00F266ED">
              <w:t>Corticectomy, topectomy or partial lobectomy</w:t>
            </w:r>
            <w:r w:rsidR="00F90256" w:rsidRPr="00F266ED">
              <w:t>,</w:t>
            </w:r>
            <w:r w:rsidRPr="00F266ED">
              <w:t xml:space="preserve"> for epilepsy, including stereotaxy and cranioplasty (H) (Anaes.) (Assist.)</w:t>
            </w:r>
          </w:p>
        </w:tc>
        <w:tc>
          <w:tcPr>
            <w:tcW w:w="1481" w:type="dxa"/>
            <w:shd w:val="clear" w:color="auto" w:fill="auto"/>
          </w:tcPr>
          <w:p w:rsidR="00A46548" w:rsidRPr="00F266ED" w:rsidRDefault="00A46548" w:rsidP="00AB2165">
            <w:pPr>
              <w:pStyle w:val="Tabletext"/>
              <w:jc w:val="right"/>
            </w:pPr>
            <w:r w:rsidRPr="00F266ED">
              <w:t>2,499.10</w:t>
            </w:r>
          </w:p>
        </w:tc>
      </w:tr>
    </w:tbl>
    <w:p w:rsidR="00A46548" w:rsidRPr="00F266ED" w:rsidRDefault="00A9221A" w:rsidP="00A46548">
      <w:pPr>
        <w:pStyle w:val="ItemHead"/>
      </w:pPr>
      <w:r w:rsidRPr="00F266ED">
        <w:t>33</w:t>
      </w:r>
      <w:r w:rsidR="00A46548" w:rsidRPr="00F266ED">
        <w:t xml:space="preserve">  Schedule</w:t>
      </w:r>
      <w:r w:rsidR="0095017B" w:rsidRPr="00F266ED">
        <w:t> </w:t>
      </w:r>
      <w:r w:rsidR="00A46548" w:rsidRPr="00F266ED">
        <w:t>1 (</w:t>
      </w:r>
      <w:r w:rsidRPr="00F266ED">
        <w:t>item 4</w:t>
      </w:r>
      <w:r w:rsidR="00A46548" w:rsidRPr="00F266ED">
        <w:t>0706)</w:t>
      </w:r>
    </w:p>
    <w:p w:rsidR="00A46548" w:rsidRPr="00F266ED" w:rsidRDefault="00A46548" w:rsidP="00A46548">
      <w:pPr>
        <w:pStyle w:val="Item"/>
      </w:pPr>
      <w:r w:rsidRPr="00F266ED">
        <w:t>Repeal the item, substitute</w:t>
      </w:r>
      <w:bookmarkStart w:id="22" w:name="BK_S3P9L19C28"/>
      <w:bookmarkEnd w:id="22"/>
      <w:r w:rsidRPr="00F266ED">
        <w:t>:</w:t>
      </w:r>
    </w:p>
    <w:p w:rsidR="00A46548" w:rsidRPr="00F266ED" w:rsidRDefault="00A46548" w:rsidP="00A46548">
      <w:pPr>
        <w:pStyle w:val="Tabletext"/>
      </w:pPr>
    </w:p>
    <w:tbl>
      <w:tblPr>
        <w:tblW w:w="8539" w:type="dxa"/>
        <w:tblInd w:w="-5" w:type="dxa"/>
        <w:tblBorders>
          <w:insideH w:val="single" w:sz="4" w:space="0" w:color="auto"/>
        </w:tblBorders>
        <w:tblLayout w:type="fixed"/>
        <w:tblCellMar>
          <w:left w:w="107" w:type="dxa"/>
          <w:right w:w="107" w:type="dxa"/>
        </w:tblCellMar>
        <w:tblLook w:val="04A0" w:firstRow="1" w:lastRow="0" w:firstColumn="1" w:lastColumn="0" w:noHBand="0" w:noVBand="1"/>
      </w:tblPr>
      <w:tblGrid>
        <w:gridCol w:w="1148"/>
        <w:gridCol w:w="5910"/>
        <w:gridCol w:w="1481"/>
      </w:tblGrid>
      <w:tr w:rsidR="00A46548" w:rsidRPr="00F266ED" w:rsidTr="00B05147">
        <w:tc>
          <w:tcPr>
            <w:tcW w:w="1148" w:type="dxa"/>
            <w:shd w:val="clear" w:color="auto" w:fill="auto"/>
            <w:hideMark/>
          </w:tcPr>
          <w:p w:rsidR="00A46548" w:rsidRPr="00F266ED" w:rsidRDefault="00A46548" w:rsidP="001F4A7F">
            <w:pPr>
              <w:pStyle w:val="Tabletext"/>
            </w:pPr>
            <w:r w:rsidRPr="00F266ED">
              <w:t>40706</w:t>
            </w:r>
          </w:p>
        </w:tc>
        <w:tc>
          <w:tcPr>
            <w:tcW w:w="5910" w:type="dxa"/>
            <w:shd w:val="clear" w:color="auto" w:fill="auto"/>
            <w:hideMark/>
          </w:tcPr>
          <w:p w:rsidR="00A46548" w:rsidRPr="00F266ED" w:rsidRDefault="00A46548" w:rsidP="001F4A7F">
            <w:pPr>
              <w:pStyle w:val="Tabletext"/>
            </w:pPr>
            <w:r w:rsidRPr="00F266ED">
              <w:t>Hemispherectomy or functional hemispherectomy</w:t>
            </w:r>
            <w:r w:rsidR="00F90256" w:rsidRPr="00F266ED">
              <w:t>,</w:t>
            </w:r>
            <w:r w:rsidRPr="00F266ED">
              <w:t xml:space="preserve"> for intractable epilepsy, including stereotaxy </w:t>
            </w:r>
            <w:r w:rsidR="00B21ED6" w:rsidRPr="00F266ED">
              <w:t xml:space="preserve">(H) </w:t>
            </w:r>
            <w:r w:rsidRPr="00F266ED">
              <w:t>(Anaes.) (Assist.)</w:t>
            </w:r>
          </w:p>
        </w:tc>
        <w:tc>
          <w:tcPr>
            <w:tcW w:w="1481" w:type="dxa"/>
            <w:shd w:val="clear" w:color="auto" w:fill="auto"/>
          </w:tcPr>
          <w:p w:rsidR="00A46548" w:rsidRPr="00F266ED" w:rsidRDefault="00A46548" w:rsidP="00AB2165">
            <w:pPr>
              <w:pStyle w:val="Tabletext"/>
              <w:jc w:val="right"/>
            </w:pPr>
            <w:r w:rsidRPr="00F266ED">
              <w:t>3,571.10</w:t>
            </w:r>
          </w:p>
        </w:tc>
      </w:tr>
    </w:tbl>
    <w:p w:rsidR="00A46548" w:rsidRPr="00F266ED" w:rsidRDefault="00A9221A" w:rsidP="00A46548">
      <w:pPr>
        <w:pStyle w:val="ItemHead"/>
      </w:pPr>
      <w:r w:rsidRPr="00F266ED">
        <w:t>34</w:t>
      </w:r>
      <w:r w:rsidR="00A46548" w:rsidRPr="00F266ED">
        <w:t xml:space="preserve">  Schedule</w:t>
      </w:r>
      <w:r w:rsidR="0095017B" w:rsidRPr="00F266ED">
        <w:t> </w:t>
      </w:r>
      <w:r w:rsidR="00A46548" w:rsidRPr="00F266ED">
        <w:t>1 (items</w:t>
      </w:r>
      <w:r w:rsidR="0095017B" w:rsidRPr="00F266ED">
        <w:t> </w:t>
      </w:r>
      <w:r w:rsidR="00A46548" w:rsidRPr="00F266ED">
        <w:t>40709 and 40712)</w:t>
      </w:r>
    </w:p>
    <w:p w:rsidR="00A46548" w:rsidRPr="00F266ED" w:rsidRDefault="00A46548" w:rsidP="00A46548">
      <w:pPr>
        <w:pStyle w:val="Item"/>
      </w:pPr>
      <w:r w:rsidRPr="00F266ED">
        <w:t>Repeal the items, substitute:</w:t>
      </w:r>
    </w:p>
    <w:p w:rsidR="00A46548" w:rsidRPr="00F266ED" w:rsidRDefault="00A46548" w:rsidP="00A46548">
      <w:pPr>
        <w:pStyle w:val="Tabletext"/>
      </w:pPr>
    </w:p>
    <w:tbl>
      <w:tblPr>
        <w:tblW w:w="8553" w:type="dxa"/>
        <w:tblInd w:w="-19" w:type="dxa"/>
        <w:tblBorders>
          <w:insideH w:val="single" w:sz="4" w:space="0" w:color="auto"/>
        </w:tblBorders>
        <w:tblLayout w:type="fixed"/>
        <w:tblCellMar>
          <w:left w:w="107" w:type="dxa"/>
          <w:right w:w="107" w:type="dxa"/>
        </w:tblCellMar>
        <w:tblLook w:val="04A0" w:firstRow="1" w:lastRow="0" w:firstColumn="1" w:lastColumn="0" w:noHBand="0" w:noVBand="1"/>
      </w:tblPr>
      <w:tblGrid>
        <w:gridCol w:w="1162"/>
        <w:gridCol w:w="5910"/>
        <w:gridCol w:w="1481"/>
      </w:tblGrid>
      <w:tr w:rsidR="00A46548" w:rsidRPr="00AB2165" w:rsidTr="00B05147">
        <w:tc>
          <w:tcPr>
            <w:tcW w:w="1162" w:type="dxa"/>
            <w:shd w:val="clear" w:color="auto" w:fill="auto"/>
            <w:hideMark/>
          </w:tcPr>
          <w:p w:rsidR="00A46548" w:rsidRPr="00AB2165" w:rsidRDefault="00A46548" w:rsidP="00AB2165">
            <w:pPr>
              <w:pStyle w:val="Tabletext"/>
            </w:pPr>
            <w:r w:rsidRPr="00AB2165">
              <w:t>40709</w:t>
            </w:r>
          </w:p>
        </w:tc>
        <w:tc>
          <w:tcPr>
            <w:tcW w:w="5910" w:type="dxa"/>
            <w:shd w:val="clear" w:color="auto" w:fill="auto"/>
            <w:hideMark/>
          </w:tcPr>
          <w:p w:rsidR="00A46548" w:rsidRPr="00AB2165" w:rsidRDefault="00A46548" w:rsidP="00AB2165">
            <w:pPr>
              <w:pStyle w:val="Tabletext"/>
            </w:pPr>
            <w:r w:rsidRPr="00AB2165">
              <w:t xml:space="preserve">Intracranial electrode placement </w:t>
            </w:r>
            <w:r w:rsidR="00833F85" w:rsidRPr="00AB2165">
              <w:t>by</w:t>
            </w:r>
            <w:r w:rsidRPr="00AB2165">
              <w:t xml:space="preserve"> burr</w:t>
            </w:r>
            <w:r w:rsidR="00933022">
              <w:noBreakHyphen/>
            </w:r>
            <w:r w:rsidRPr="00AB2165">
              <w:t>hole, including stereotaxy (H) (Anaes.) (Assist.)</w:t>
            </w:r>
          </w:p>
        </w:tc>
        <w:tc>
          <w:tcPr>
            <w:tcW w:w="1481" w:type="dxa"/>
            <w:shd w:val="clear" w:color="auto" w:fill="auto"/>
          </w:tcPr>
          <w:p w:rsidR="00A46548" w:rsidRPr="00AB2165" w:rsidRDefault="00A46548" w:rsidP="00AB2165">
            <w:pPr>
              <w:pStyle w:val="Tabletext"/>
              <w:jc w:val="right"/>
            </w:pPr>
            <w:r w:rsidRPr="00AB2165">
              <w:t>1,500.70</w:t>
            </w:r>
          </w:p>
        </w:tc>
      </w:tr>
      <w:tr w:rsidR="00A46548" w:rsidRPr="00AB2165" w:rsidTr="00B05147">
        <w:tc>
          <w:tcPr>
            <w:tcW w:w="1162" w:type="dxa"/>
            <w:shd w:val="clear" w:color="auto" w:fill="auto"/>
          </w:tcPr>
          <w:p w:rsidR="00A46548" w:rsidRPr="00AB2165" w:rsidRDefault="00A46548" w:rsidP="00AB2165">
            <w:pPr>
              <w:pStyle w:val="Tabletext"/>
            </w:pPr>
            <w:r w:rsidRPr="00AB2165">
              <w:t>40712</w:t>
            </w:r>
          </w:p>
        </w:tc>
        <w:tc>
          <w:tcPr>
            <w:tcW w:w="5910" w:type="dxa"/>
            <w:shd w:val="clear" w:color="auto" w:fill="auto"/>
          </w:tcPr>
          <w:p w:rsidR="00A46548" w:rsidRPr="00AB2165" w:rsidRDefault="00A46548" w:rsidP="00AB2165">
            <w:pPr>
              <w:pStyle w:val="Tabletext"/>
            </w:pPr>
            <w:r w:rsidRPr="00AB2165">
              <w:t xml:space="preserve">Intracranial electrode placement </w:t>
            </w:r>
            <w:r w:rsidR="00833F85" w:rsidRPr="00AB2165">
              <w:t>by</w:t>
            </w:r>
            <w:r w:rsidRPr="00AB2165">
              <w:t xml:space="preserve"> craniotomy, single or multiple, including stereotactic EEG, including stereotaxy (H) (Anaes.) (Assist.)</w:t>
            </w:r>
          </w:p>
        </w:tc>
        <w:tc>
          <w:tcPr>
            <w:tcW w:w="1481" w:type="dxa"/>
            <w:shd w:val="clear" w:color="auto" w:fill="auto"/>
          </w:tcPr>
          <w:p w:rsidR="00A46548" w:rsidRPr="00AB2165" w:rsidRDefault="00A46548" w:rsidP="00AB2165">
            <w:pPr>
              <w:pStyle w:val="Tabletext"/>
              <w:jc w:val="right"/>
            </w:pPr>
            <w:r w:rsidRPr="00AB2165">
              <w:t>3,571.10</w:t>
            </w:r>
          </w:p>
        </w:tc>
      </w:tr>
    </w:tbl>
    <w:p w:rsidR="00A46548" w:rsidRPr="00F266ED" w:rsidRDefault="00A9221A" w:rsidP="00A46548">
      <w:pPr>
        <w:pStyle w:val="ItemHead"/>
      </w:pPr>
      <w:r w:rsidRPr="00F266ED">
        <w:t>35</w:t>
      </w:r>
      <w:r w:rsidR="00A46548" w:rsidRPr="00F266ED">
        <w:t xml:space="preserve">  Schedule</w:t>
      </w:r>
      <w:r w:rsidR="0095017B" w:rsidRPr="00F266ED">
        <w:t> </w:t>
      </w:r>
      <w:r w:rsidR="00A46548" w:rsidRPr="00F266ED">
        <w:t>1 (</w:t>
      </w:r>
      <w:r w:rsidRPr="00F266ED">
        <w:t>item 4</w:t>
      </w:r>
      <w:r w:rsidR="00A46548" w:rsidRPr="00F266ED">
        <w:t>0800)</w:t>
      </w:r>
    </w:p>
    <w:p w:rsidR="00A46548" w:rsidRPr="00F266ED" w:rsidRDefault="00A46548" w:rsidP="00A46548">
      <w:pPr>
        <w:pStyle w:val="Item"/>
      </w:pPr>
      <w:r w:rsidRPr="00F266ED">
        <w:t>Repeal the item.</w:t>
      </w:r>
    </w:p>
    <w:p w:rsidR="00A46548" w:rsidRPr="00F266ED" w:rsidRDefault="00A9221A" w:rsidP="00A46548">
      <w:pPr>
        <w:pStyle w:val="ItemHead"/>
      </w:pPr>
      <w:r w:rsidRPr="00F266ED">
        <w:t>36</w:t>
      </w:r>
      <w:r w:rsidR="00A46548" w:rsidRPr="00F266ED">
        <w:t xml:space="preserve">  Schedule</w:t>
      </w:r>
      <w:r w:rsidR="0095017B" w:rsidRPr="00F266ED">
        <w:t> </w:t>
      </w:r>
      <w:r w:rsidR="00A46548" w:rsidRPr="00F266ED">
        <w:t>1 (</w:t>
      </w:r>
      <w:r w:rsidRPr="00F266ED">
        <w:t>item 4</w:t>
      </w:r>
      <w:r w:rsidR="00A46548" w:rsidRPr="00F266ED">
        <w:t>0801, column 2)</w:t>
      </w:r>
    </w:p>
    <w:p w:rsidR="00A46548" w:rsidRPr="00F266ED" w:rsidRDefault="00A46548" w:rsidP="00A46548">
      <w:pPr>
        <w:pStyle w:val="Item"/>
      </w:pPr>
      <w:r w:rsidRPr="00F266ED">
        <w:t>Omit “lesion production”, substitute “lesion production, by any method,”.</w:t>
      </w:r>
    </w:p>
    <w:p w:rsidR="00D23DA4" w:rsidRPr="00F266ED" w:rsidRDefault="00A9221A" w:rsidP="00D23DA4">
      <w:pPr>
        <w:pStyle w:val="ItemHead"/>
      </w:pPr>
      <w:r w:rsidRPr="00F266ED">
        <w:t>37</w:t>
      </w:r>
      <w:r w:rsidR="00D23DA4" w:rsidRPr="00F266ED">
        <w:t xml:space="preserve">  Schedule</w:t>
      </w:r>
      <w:r w:rsidR="0095017B" w:rsidRPr="00F266ED">
        <w:t> </w:t>
      </w:r>
      <w:r w:rsidR="00D23DA4" w:rsidRPr="00F266ED">
        <w:t xml:space="preserve">1 (cell at </w:t>
      </w:r>
      <w:r w:rsidRPr="00F266ED">
        <w:t>item 4</w:t>
      </w:r>
      <w:r w:rsidR="00D23DA4" w:rsidRPr="00F266ED">
        <w:t>0803, column 2)</w:t>
      </w:r>
    </w:p>
    <w:p w:rsidR="00D23DA4" w:rsidRPr="00F266ED" w:rsidRDefault="00D23DA4" w:rsidP="00D23DA4">
      <w:pPr>
        <w:pStyle w:val="Item"/>
      </w:pPr>
      <w:r w:rsidRPr="00F266ED">
        <w:t>Repeal the cell, substitute:</w:t>
      </w:r>
    </w:p>
    <w:p w:rsidR="00D23DA4" w:rsidRPr="00F266ED" w:rsidRDefault="00D23DA4" w:rsidP="00D23DA4">
      <w:pPr>
        <w:pStyle w:val="Tabletext"/>
      </w:pPr>
    </w:p>
    <w:tbl>
      <w:tblPr>
        <w:tblW w:w="6274" w:type="dxa"/>
        <w:tblInd w:w="779" w:type="dxa"/>
        <w:tblLayout w:type="fixed"/>
        <w:tblCellMar>
          <w:left w:w="0" w:type="dxa"/>
          <w:right w:w="0" w:type="dxa"/>
        </w:tblCellMar>
        <w:tblLook w:val="04A0" w:firstRow="1" w:lastRow="0" w:firstColumn="1" w:lastColumn="0" w:noHBand="0" w:noVBand="1"/>
      </w:tblPr>
      <w:tblGrid>
        <w:gridCol w:w="6274"/>
      </w:tblGrid>
      <w:tr w:rsidR="00D23DA4" w:rsidRPr="00F266ED" w:rsidTr="00913A84">
        <w:tc>
          <w:tcPr>
            <w:tcW w:w="5000" w:type="pct"/>
            <w:tcMar>
              <w:top w:w="0" w:type="dxa"/>
              <w:left w:w="107" w:type="dxa"/>
              <w:bottom w:w="0" w:type="dxa"/>
              <w:right w:w="107" w:type="dxa"/>
            </w:tcMar>
            <w:hideMark/>
          </w:tcPr>
          <w:p w:rsidR="00D23DA4" w:rsidRPr="00F266ED" w:rsidRDefault="00D23DA4" w:rsidP="0095017B">
            <w:pPr>
              <w:pStyle w:val="Tabletext"/>
            </w:pPr>
            <w:r w:rsidRPr="00F266ED">
              <w:t>Intracranial stereotactic procedure by any method, other than:</w:t>
            </w:r>
          </w:p>
          <w:p w:rsidR="00D23DA4" w:rsidRPr="00F266ED" w:rsidRDefault="00D23DA4" w:rsidP="00D23DA4">
            <w:pPr>
              <w:pStyle w:val="Tablea"/>
            </w:pPr>
            <w:r w:rsidRPr="00F266ED">
              <w:t xml:space="preserve">(a) a service to which </w:t>
            </w:r>
            <w:r w:rsidR="00A9221A" w:rsidRPr="00F266ED">
              <w:t>item 4</w:t>
            </w:r>
            <w:r w:rsidRPr="00F266ED">
              <w:t>0801 applies; or</w:t>
            </w:r>
          </w:p>
          <w:p w:rsidR="00D23DA4" w:rsidRPr="00F266ED" w:rsidRDefault="00D23DA4" w:rsidP="00534978">
            <w:pPr>
              <w:pStyle w:val="Tablea"/>
            </w:pPr>
            <w:r w:rsidRPr="00F266ED">
              <w:t xml:space="preserve">(b) a service associated with a service to which </w:t>
            </w:r>
            <w:r w:rsidR="00A9221A" w:rsidRPr="00F266ED">
              <w:t>item 3</w:t>
            </w:r>
            <w:r w:rsidRPr="00F266ED">
              <w:t>9018, 39109</w:t>
            </w:r>
            <w:r w:rsidR="005D430B" w:rsidRPr="00F266ED">
              <w:t xml:space="preserve">, 39113, 39604, 39615, 39638, 39639, 39641, 39651, 39654, </w:t>
            </w:r>
            <w:r w:rsidRPr="00F266ED">
              <w:t>39656, 39700</w:t>
            </w:r>
            <w:r w:rsidR="005D430B" w:rsidRPr="00F266ED">
              <w:t xml:space="preserve">, 39703, 39710, 39712, 39715, </w:t>
            </w:r>
            <w:r w:rsidRPr="00F266ED">
              <w:t xml:space="preserve">39718, </w:t>
            </w:r>
            <w:r w:rsidR="002A5443" w:rsidRPr="00F266ED">
              <w:t xml:space="preserve">39720, </w:t>
            </w:r>
            <w:r w:rsidRPr="00F266ED">
              <w:t>39801</w:t>
            </w:r>
            <w:r w:rsidR="005D430B" w:rsidRPr="00F266ED">
              <w:t xml:space="preserve">, 39803, 39818, 39821, 39900, </w:t>
            </w:r>
            <w:r w:rsidR="00534978" w:rsidRPr="00F266ED">
              <w:t>39903, 40004, 40012, 40106, 40109, 40700, 40703, 40706, 40709 or 40712</w:t>
            </w:r>
            <w:r w:rsidR="00D61BA3" w:rsidRPr="00F266ED">
              <w:t xml:space="preserve"> </w:t>
            </w:r>
            <w:r w:rsidR="005D430B" w:rsidRPr="00F266ED">
              <w:t>applies</w:t>
            </w:r>
          </w:p>
          <w:p w:rsidR="00D23DA4" w:rsidRPr="003936AE" w:rsidRDefault="00D23DA4" w:rsidP="003936AE">
            <w:pPr>
              <w:pStyle w:val="Tabletext"/>
            </w:pPr>
            <w:r w:rsidRPr="00F266ED">
              <w:t>(Anaes.) (Assist.)</w:t>
            </w:r>
          </w:p>
        </w:tc>
      </w:tr>
    </w:tbl>
    <w:p w:rsidR="00A46548" w:rsidRPr="00F266ED" w:rsidRDefault="00A9221A" w:rsidP="00A46548">
      <w:pPr>
        <w:pStyle w:val="ItemHead"/>
      </w:pPr>
      <w:r w:rsidRPr="00F266ED">
        <w:t>38</w:t>
      </w:r>
      <w:r w:rsidR="00A46548" w:rsidRPr="00F266ED">
        <w:t xml:space="preserve">  Schedule</w:t>
      </w:r>
      <w:r w:rsidR="0095017B" w:rsidRPr="00F266ED">
        <w:t> </w:t>
      </w:r>
      <w:r w:rsidR="00A46548" w:rsidRPr="00F266ED">
        <w:t>1 (</w:t>
      </w:r>
      <w:r w:rsidRPr="00F266ED">
        <w:t>item 4</w:t>
      </w:r>
      <w:r w:rsidR="00A46548" w:rsidRPr="00F266ED">
        <w:t>0903)</w:t>
      </w:r>
    </w:p>
    <w:p w:rsidR="00A46548" w:rsidRPr="00F266ED" w:rsidRDefault="00A46548" w:rsidP="00A46548">
      <w:pPr>
        <w:pStyle w:val="Item"/>
      </w:pPr>
      <w:r w:rsidRPr="00F266ED">
        <w:t>Repeal the item.</w:t>
      </w:r>
    </w:p>
    <w:p w:rsidR="00A46548" w:rsidRPr="00F266ED" w:rsidRDefault="00A9221A" w:rsidP="00A46548">
      <w:pPr>
        <w:pStyle w:val="ItemHead"/>
      </w:pPr>
      <w:r w:rsidRPr="00F266ED">
        <w:t>39</w:t>
      </w:r>
      <w:r w:rsidR="00A46548" w:rsidRPr="00F266ED">
        <w:t xml:space="preserve">  Schedule</w:t>
      </w:r>
      <w:r w:rsidR="0095017B" w:rsidRPr="00F266ED">
        <w:t> </w:t>
      </w:r>
      <w:r w:rsidR="00A46548" w:rsidRPr="00F266ED">
        <w:t xml:space="preserve">1 (cell at </w:t>
      </w:r>
      <w:r w:rsidRPr="00F266ED">
        <w:t>item 4</w:t>
      </w:r>
      <w:r w:rsidR="00A46548" w:rsidRPr="00F266ED">
        <w:t>0905, column 2)</w:t>
      </w:r>
    </w:p>
    <w:p w:rsidR="00A46548" w:rsidRPr="00F266ED" w:rsidRDefault="00A46548" w:rsidP="00A46548">
      <w:pPr>
        <w:pStyle w:val="Item"/>
      </w:pPr>
      <w:r w:rsidRPr="00F266ED">
        <w:t>Repeal the cell, substitute:</w:t>
      </w:r>
    </w:p>
    <w:p w:rsidR="00A46548" w:rsidRPr="00F266ED" w:rsidRDefault="00A46548" w:rsidP="00A46548">
      <w:pPr>
        <w:pStyle w:val="Tabletext"/>
      </w:pPr>
    </w:p>
    <w:tbl>
      <w:tblPr>
        <w:tblW w:w="6274" w:type="dxa"/>
        <w:tblInd w:w="779" w:type="dxa"/>
        <w:tblLayout w:type="fixed"/>
        <w:tblCellMar>
          <w:left w:w="0" w:type="dxa"/>
          <w:right w:w="0" w:type="dxa"/>
        </w:tblCellMar>
        <w:tblLook w:val="04A0" w:firstRow="1" w:lastRow="0" w:firstColumn="1" w:lastColumn="0" w:noHBand="0" w:noVBand="1"/>
      </w:tblPr>
      <w:tblGrid>
        <w:gridCol w:w="6274"/>
      </w:tblGrid>
      <w:tr w:rsidR="00A46548" w:rsidRPr="00F266ED" w:rsidTr="00015F99">
        <w:tc>
          <w:tcPr>
            <w:tcW w:w="5000" w:type="pct"/>
            <w:tcMar>
              <w:top w:w="0" w:type="dxa"/>
              <w:left w:w="107" w:type="dxa"/>
              <w:bottom w:w="0" w:type="dxa"/>
              <w:right w:w="107" w:type="dxa"/>
            </w:tcMar>
            <w:hideMark/>
          </w:tcPr>
          <w:p w:rsidR="00A46548" w:rsidRPr="00F266ED" w:rsidRDefault="00A46548" w:rsidP="001F4A7F">
            <w:pPr>
              <w:pStyle w:val="Tabletext"/>
            </w:pPr>
            <w:r w:rsidRPr="00F266ED">
              <w:rPr>
                <w:snapToGrid w:val="0"/>
              </w:rPr>
              <w:t xml:space="preserve">Craniotomy, performed by a neurosurgeon in conjunction with the correction of craniofacial abnormalities </w:t>
            </w:r>
            <w:r w:rsidR="0063079F" w:rsidRPr="00F266ED">
              <w:rPr>
                <w:snapToGrid w:val="0"/>
              </w:rPr>
              <w:t xml:space="preserve">(H) </w:t>
            </w:r>
            <w:r w:rsidRPr="00F266ED">
              <w:rPr>
                <w:snapToGrid w:val="0"/>
              </w:rPr>
              <w:t>(Anaes.) (Assist.)</w:t>
            </w:r>
          </w:p>
        </w:tc>
      </w:tr>
    </w:tbl>
    <w:p w:rsidR="00FD49E7" w:rsidRPr="00F266ED" w:rsidRDefault="00A9221A" w:rsidP="00FD49E7">
      <w:pPr>
        <w:pStyle w:val="ItemHead"/>
      </w:pPr>
      <w:r w:rsidRPr="00F266ED">
        <w:t>40</w:t>
      </w:r>
      <w:r w:rsidR="00FD49E7" w:rsidRPr="00F266ED">
        <w:t xml:space="preserve">  Schedule</w:t>
      </w:r>
      <w:r w:rsidR="0095017B" w:rsidRPr="00F266ED">
        <w:t> </w:t>
      </w:r>
      <w:r w:rsidRPr="00F266ED">
        <w:t>1 (cell at item 4</w:t>
      </w:r>
      <w:r w:rsidR="00FD49E7" w:rsidRPr="00F266ED">
        <w:t>5018, column 2)</w:t>
      </w:r>
    </w:p>
    <w:p w:rsidR="00FD49E7" w:rsidRPr="00F266ED" w:rsidRDefault="00FD49E7" w:rsidP="00FD49E7">
      <w:pPr>
        <w:pStyle w:val="Item"/>
      </w:pPr>
      <w:r w:rsidRPr="00F266ED">
        <w:t>Repeal the cell, substitute:</w:t>
      </w:r>
    </w:p>
    <w:p w:rsidR="009C19E1" w:rsidRPr="00F266ED" w:rsidRDefault="009C19E1" w:rsidP="009C19E1">
      <w:pPr>
        <w:pStyle w:val="Tabletext"/>
      </w:pPr>
    </w:p>
    <w:tbl>
      <w:tblPr>
        <w:tblW w:w="6274" w:type="dxa"/>
        <w:tblInd w:w="779" w:type="dxa"/>
        <w:tblLayout w:type="fixed"/>
        <w:tblCellMar>
          <w:left w:w="0" w:type="dxa"/>
          <w:right w:w="0" w:type="dxa"/>
        </w:tblCellMar>
        <w:tblLook w:val="04A0" w:firstRow="1" w:lastRow="0" w:firstColumn="1" w:lastColumn="0" w:noHBand="0" w:noVBand="1"/>
      </w:tblPr>
      <w:tblGrid>
        <w:gridCol w:w="6274"/>
      </w:tblGrid>
      <w:tr w:rsidR="009C19E1" w:rsidRPr="00F266ED" w:rsidTr="00015F99">
        <w:tc>
          <w:tcPr>
            <w:tcW w:w="5000" w:type="pct"/>
            <w:tcMar>
              <w:top w:w="0" w:type="dxa"/>
              <w:left w:w="107" w:type="dxa"/>
              <w:bottom w:w="0" w:type="dxa"/>
              <w:right w:w="107" w:type="dxa"/>
            </w:tcMar>
            <w:hideMark/>
          </w:tcPr>
          <w:p w:rsidR="009C19E1" w:rsidRPr="00F266ED" w:rsidRDefault="009C19E1" w:rsidP="009C19E1">
            <w:pPr>
              <w:pStyle w:val="Tabletext"/>
            </w:pPr>
            <w:r w:rsidRPr="00F266ED">
              <w:t>Dermis, dermofat or fascia graft (</w:t>
            </w:r>
            <w:r w:rsidR="00F90256" w:rsidRPr="00F266ED">
              <w:t>other than</w:t>
            </w:r>
            <w:r w:rsidRPr="00F266ED">
              <w:t xml:space="preserve"> transfer of fat by injection):</w:t>
            </w:r>
          </w:p>
          <w:p w:rsidR="009C19E1" w:rsidRPr="00F266ED" w:rsidRDefault="009C19E1" w:rsidP="009C19E1">
            <w:pPr>
              <w:pStyle w:val="Tablea"/>
            </w:pPr>
            <w:r w:rsidRPr="00F266ED">
              <w:t>(a) if the service is not associated with neurosurgical services for spinal disorders mentioned in any of items</w:t>
            </w:r>
            <w:r w:rsidR="0095017B" w:rsidRPr="00F266ED">
              <w:t> </w:t>
            </w:r>
            <w:r w:rsidRPr="00F266ED">
              <w:t>51011 to 51171; and</w:t>
            </w:r>
          </w:p>
          <w:p w:rsidR="009C19E1" w:rsidRPr="00F266ED" w:rsidRDefault="009C19E1" w:rsidP="009C19E1">
            <w:pPr>
              <w:pStyle w:val="Tablea"/>
            </w:pPr>
            <w:r w:rsidRPr="00F266ED">
              <w:t xml:space="preserve">(b) other than a service associated with a service to which </w:t>
            </w:r>
            <w:r w:rsidR="00A9221A" w:rsidRPr="00F266ED">
              <w:t>item 3</w:t>
            </w:r>
            <w:r w:rsidRPr="00F266ED">
              <w:t>9615, 39715</w:t>
            </w:r>
            <w:r w:rsidR="00A427A9" w:rsidRPr="00F266ED">
              <w:t xml:space="preserve">, 40106 or 40109 </w:t>
            </w:r>
            <w:r w:rsidRPr="00F266ED">
              <w:t>applies</w:t>
            </w:r>
          </w:p>
          <w:p w:rsidR="009C19E1" w:rsidRPr="003936AE" w:rsidRDefault="009C19E1" w:rsidP="003936AE">
            <w:pPr>
              <w:pStyle w:val="Tabletext"/>
            </w:pPr>
            <w:r w:rsidRPr="00F266ED">
              <w:t>(Anaes.) (Assist.)</w:t>
            </w:r>
          </w:p>
        </w:tc>
      </w:tr>
    </w:tbl>
    <w:p w:rsidR="00A95322" w:rsidRPr="00F266ED" w:rsidRDefault="00A95322" w:rsidP="00A95322">
      <w:pPr>
        <w:pStyle w:val="ActHead7"/>
        <w:pageBreakBefore/>
      </w:pPr>
      <w:bookmarkStart w:id="23" w:name="_Toc51059640"/>
      <w:r w:rsidRPr="00C71001">
        <w:rPr>
          <w:rStyle w:val="CharAmPartNo"/>
        </w:rPr>
        <w:t>Part</w:t>
      </w:r>
      <w:r w:rsidR="0095017B" w:rsidRPr="00C71001">
        <w:rPr>
          <w:rStyle w:val="CharAmPartNo"/>
        </w:rPr>
        <w:t> </w:t>
      </w:r>
      <w:r w:rsidRPr="00C71001">
        <w:rPr>
          <w:rStyle w:val="CharAmPartNo"/>
        </w:rPr>
        <w:t>4</w:t>
      </w:r>
      <w:r w:rsidRPr="00F266ED">
        <w:t>—</w:t>
      </w:r>
      <w:r w:rsidRPr="00C71001">
        <w:rPr>
          <w:rStyle w:val="CharAmPartText"/>
        </w:rPr>
        <w:t>Urology services</w:t>
      </w:r>
      <w:bookmarkEnd w:id="23"/>
    </w:p>
    <w:p w:rsidR="00A95322" w:rsidRPr="00F266ED" w:rsidRDefault="00A95322" w:rsidP="00A95322">
      <w:pPr>
        <w:pStyle w:val="ActHead9"/>
      </w:pPr>
      <w:bookmarkStart w:id="24" w:name="_Toc51059641"/>
      <w:r w:rsidRPr="00F266ED">
        <w:t>Health Insurance (General Medical Services Table) Regulations (No.</w:t>
      </w:r>
      <w:r w:rsidR="0095017B" w:rsidRPr="00F266ED">
        <w:t> </w:t>
      </w:r>
      <w:r w:rsidRPr="00F266ED">
        <w:t>2) 2020</w:t>
      </w:r>
      <w:bookmarkEnd w:id="24"/>
    </w:p>
    <w:p w:rsidR="0007301C" w:rsidRPr="00F266ED" w:rsidRDefault="00A9221A" w:rsidP="0007301C">
      <w:pPr>
        <w:pStyle w:val="ItemHead"/>
      </w:pPr>
      <w:r w:rsidRPr="00F266ED">
        <w:t>41</w:t>
      </w:r>
      <w:r w:rsidR="0007301C" w:rsidRPr="00F266ED">
        <w:t xml:space="preserve">  Schedule</w:t>
      </w:r>
      <w:r w:rsidR="0095017B" w:rsidRPr="00F266ED">
        <w:t> </w:t>
      </w:r>
      <w:r w:rsidR="0007301C" w:rsidRPr="00F266ED">
        <w:t>1 (item</w:t>
      </w:r>
      <w:r w:rsidR="0095017B" w:rsidRPr="00F266ED">
        <w:t> </w:t>
      </w:r>
      <w:r w:rsidR="0007301C" w:rsidRPr="00F266ED">
        <w:t>11919)</w:t>
      </w:r>
    </w:p>
    <w:p w:rsidR="0007301C" w:rsidRPr="00F266ED" w:rsidRDefault="0007301C" w:rsidP="0007301C">
      <w:pPr>
        <w:pStyle w:val="Item"/>
      </w:pPr>
      <w:r w:rsidRPr="00F266ED">
        <w:t>Omit “electromyography; including all imaging a</w:t>
      </w:r>
      <w:r w:rsidR="003256C4" w:rsidRPr="00F266ED">
        <w:t>ssociated with cystometrography</w:t>
      </w:r>
      <w:r w:rsidRPr="00F266ED">
        <w:t>”, substitute “electromyography, being a service associated with a service to which item</w:t>
      </w:r>
      <w:r w:rsidR="0095017B" w:rsidRPr="00F266ED">
        <w:t> </w:t>
      </w:r>
      <w:r w:rsidRPr="00F266ED">
        <w:t>60</w:t>
      </w:r>
      <w:r w:rsidR="00EB7AB9" w:rsidRPr="00F266ED">
        <w:t xml:space="preserve">506 or </w:t>
      </w:r>
      <w:r w:rsidR="003256C4" w:rsidRPr="00F266ED">
        <w:t>60509 applies</w:t>
      </w:r>
      <w:r w:rsidRPr="00F266ED">
        <w:t>”.</w:t>
      </w:r>
    </w:p>
    <w:p w:rsidR="0007301C" w:rsidRPr="00F266ED" w:rsidRDefault="00A9221A" w:rsidP="0007301C">
      <w:pPr>
        <w:pStyle w:val="ItemHead"/>
      </w:pPr>
      <w:r w:rsidRPr="00F266ED">
        <w:t>42</w:t>
      </w:r>
      <w:r w:rsidR="0007301C" w:rsidRPr="00F266ED">
        <w:t xml:space="preserve">  Schedule</w:t>
      </w:r>
      <w:r w:rsidR="0095017B" w:rsidRPr="00F266ED">
        <w:t> </w:t>
      </w:r>
      <w:r w:rsidR="0007301C" w:rsidRPr="00F266ED">
        <w:t>1 (</w:t>
      </w:r>
      <w:r w:rsidRPr="00F266ED">
        <w:t>item 3</w:t>
      </w:r>
      <w:r w:rsidR="0007301C" w:rsidRPr="00F266ED">
        <w:t>0450)</w:t>
      </w:r>
    </w:p>
    <w:p w:rsidR="0007301C" w:rsidRPr="00F266ED" w:rsidRDefault="0007301C" w:rsidP="0007301C">
      <w:pPr>
        <w:pStyle w:val="Item"/>
      </w:pPr>
      <w:r w:rsidRPr="00F266ED">
        <w:t>Omit “3</w:t>
      </w:r>
      <w:r w:rsidR="007931B3" w:rsidRPr="00F266ED">
        <w:t>6</w:t>
      </w:r>
      <w:r w:rsidRPr="00F266ED">
        <w:t>627, 36630, 36645 or 36648”, substitute “3</w:t>
      </w:r>
      <w:r w:rsidR="007931B3" w:rsidRPr="00F266ED">
        <w:t>6</w:t>
      </w:r>
      <w:r w:rsidRPr="00F266ED">
        <w:t>627 or 36645”.</w:t>
      </w:r>
    </w:p>
    <w:p w:rsidR="0007301C" w:rsidRPr="00F266ED" w:rsidRDefault="00A9221A" w:rsidP="0007301C">
      <w:pPr>
        <w:pStyle w:val="ItemHead"/>
      </w:pPr>
      <w:r w:rsidRPr="00F266ED">
        <w:t>43</w:t>
      </w:r>
      <w:r w:rsidR="0007301C" w:rsidRPr="00F266ED">
        <w:t xml:space="preserve">  Schedule</w:t>
      </w:r>
      <w:r w:rsidR="0095017B" w:rsidRPr="00F266ED">
        <w:t> </w:t>
      </w:r>
      <w:r w:rsidR="0007301C" w:rsidRPr="00F266ED">
        <w:t xml:space="preserve">1 (after </w:t>
      </w:r>
      <w:r w:rsidRPr="00F266ED">
        <w:t>item 3</w:t>
      </w:r>
      <w:r w:rsidR="0007301C" w:rsidRPr="00F266ED">
        <w:t>0628)</w:t>
      </w:r>
    </w:p>
    <w:p w:rsidR="00B05147" w:rsidRPr="00B05147" w:rsidRDefault="0007301C" w:rsidP="00B05147">
      <w:pPr>
        <w:pStyle w:val="Item"/>
      </w:pPr>
      <w:r w:rsidRPr="00F266ED">
        <w:t>Insert:</w:t>
      </w:r>
    </w:p>
    <w:p w:rsidR="00141852" w:rsidRPr="00F266ED" w:rsidRDefault="00141852" w:rsidP="00141852">
      <w:pPr>
        <w:pStyle w:val="Tabletext"/>
      </w:pPr>
    </w:p>
    <w:tbl>
      <w:tblPr>
        <w:tblW w:w="5000" w:type="pct"/>
        <w:tblBorders>
          <w:insideH w:val="single" w:sz="4" w:space="0" w:color="auto"/>
        </w:tblBorders>
        <w:tblLayout w:type="fixed"/>
        <w:tblCellMar>
          <w:left w:w="107" w:type="dxa"/>
          <w:right w:w="107" w:type="dxa"/>
        </w:tblCellMar>
        <w:tblLook w:val="04A0" w:firstRow="1" w:lastRow="0" w:firstColumn="1" w:lastColumn="0" w:noHBand="0" w:noVBand="1"/>
      </w:tblPr>
      <w:tblGrid>
        <w:gridCol w:w="1156"/>
        <w:gridCol w:w="5950"/>
        <w:gridCol w:w="1421"/>
      </w:tblGrid>
      <w:tr w:rsidR="0007301C" w:rsidRPr="00F266ED" w:rsidTr="00B05147">
        <w:tc>
          <w:tcPr>
            <w:tcW w:w="678" w:type="pct"/>
            <w:shd w:val="clear" w:color="auto" w:fill="auto"/>
            <w:hideMark/>
          </w:tcPr>
          <w:p w:rsidR="0007301C" w:rsidRPr="00F266ED" w:rsidRDefault="0007301C" w:rsidP="00F25647">
            <w:pPr>
              <w:pStyle w:val="Tabletext"/>
              <w:rPr>
                <w:snapToGrid w:val="0"/>
              </w:rPr>
            </w:pPr>
            <w:r w:rsidRPr="00F266ED">
              <w:rPr>
                <w:snapToGrid w:val="0"/>
              </w:rPr>
              <w:t>30629</w:t>
            </w:r>
          </w:p>
        </w:tc>
        <w:tc>
          <w:tcPr>
            <w:tcW w:w="3488" w:type="pct"/>
            <w:shd w:val="clear" w:color="auto" w:fill="auto"/>
            <w:hideMark/>
          </w:tcPr>
          <w:p w:rsidR="0007301C" w:rsidRPr="00F266ED" w:rsidRDefault="0007301C" w:rsidP="00F25647">
            <w:pPr>
              <w:pStyle w:val="Tabletext"/>
            </w:pPr>
            <w:r w:rsidRPr="00F266ED">
              <w:t xml:space="preserve">Orchidectomy, radical, including spermatic cord, unilateral, for tumour, inguinal approach, without insertion of testicular prosthesis, other than a service associated with a service to which </w:t>
            </w:r>
            <w:r w:rsidR="00A9221A" w:rsidRPr="00F266ED">
              <w:t>item 3</w:t>
            </w:r>
            <w:r w:rsidRPr="00F266ED">
              <w:t>0631, 30635, 30641, 30643 or 30644 applies (H) (Anaes.) (Assist.)</w:t>
            </w:r>
          </w:p>
        </w:tc>
        <w:tc>
          <w:tcPr>
            <w:tcW w:w="833" w:type="pct"/>
            <w:shd w:val="clear" w:color="auto" w:fill="auto"/>
            <w:hideMark/>
          </w:tcPr>
          <w:p w:rsidR="0007301C" w:rsidRPr="00F266ED" w:rsidRDefault="0007301C" w:rsidP="00F25647">
            <w:pPr>
              <w:pStyle w:val="Tabletext"/>
              <w:jc w:val="right"/>
            </w:pPr>
            <w:r w:rsidRPr="00F266ED">
              <w:t>537.55</w:t>
            </w:r>
          </w:p>
        </w:tc>
      </w:tr>
      <w:tr w:rsidR="0007301C" w:rsidRPr="00F266ED" w:rsidTr="00B05147">
        <w:tc>
          <w:tcPr>
            <w:tcW w:w="678" w:type="pct"/>
            <w:shd w:val="clear" w:color="auto" w:fill="auto"/>
          </w:tcPr>
          <w:p w:rsidR="0007301C" w:rsidRPr="00F266ED" w:rsidRDefault="0007301C" w:rsidP="00F25647">
            <w:pPr>
              <w:pStyle w:val="Tabletext"/>
              <w:rPr>
                <w:snapToGrid w:val="0"/>
              </w:rPr>
            </w:pPr>
            <w:r w:rsidRPr="00F266ED">
              <w:rPr>
                <w:snapToGrid w:val="0"/>
              </w:rPr>
              <w:t>30630</w:t>
            </w:r>
          </w:p>
        </w:tc>
        <w:tc>
          <w:tcPr>
            <w:tcW w:w="3488" w:type="pct"/>
            <w:shd w:val="clear" w:color="auto" w:fill="auto"/>
          </w:tcPr>
          <w:p w:rsidR="0007301C" w:rsidRPr="00F266ED" w:rsidRDefault="0007301C" w:rsidP="00F25647">
            <w:pPr>
              <w:pStyle w:val="Tabletext"/>
            </w:pPr>
            <w:r w:rsidRPr="00F266ED">
              <w:t>Insertion of testicular prosthesis, at least 6 months after orchidectomy (H) (Assist.) (Anaes.)</w:t>
            </w:r>
          </w:p>
        </w:tc>
        <w:tc>
          <w:tcPr>
            <w:tcW w:w="833" w:type="pct"/>
            <w:shd w:val="clear" w:color="auto" w:fill="auto"/>
          </w:tcPr>
          <w:p w:rsidR="0007301C" w:rsidRPr="00F266ED" w:rsidRDefault="0007301C" w:rsidP="00F25647">
            <w:pPr>
              <w:pStyle w:val="Tabletext"/>
              <w:jc w:val="right"/>
            </w:pPr>
            <w:r w:rsidRPr="00F266ED">
              <w:t>244.30</w:t>
            </w:r>
          </w:p>
        </w:tc>
      </w:tr>
    </w:tbl>
    <w:p w:rsidR="0007301C" w:rsidRPr="00F266ED" w:rsidRDefault="00A9221A" w:rsidP="0007301C">
      <w:pPr>
        <w:pStyle w:val="ItemHead"/>
      </w:pPr>
      <w:r w:rsidRPr="00F266ED">
        <w:t>44</w:t>
      </w:r>
      <w:r w:rsidR="0007301C" w:rsidRPr="00F266ED">
        <w:t xml:space="preserve">  Schedule</w:t>
      </w:r>
      <w:r w:rsidR="0095017B" w:rsidRPr="00F266ED">
        <w:t> </w:t>
      </w:r>
      <w:r w:rsidR="0007301C" w:rsidRPr="00F266ED">
        <w:t>1 (</w:t>
      </w:r>
      <w:r w:rsidRPr="00F266ED">
        <w:t>item 3</w:t>
      </w:r>
      <w:r w:rsidR="0007301C" w:rsidRPr="00F266ED">
        <w:t>0635)</w:t>
      </w:r>
    </w:p>
    <w:p w:rsidR="0007301C" w:rsidRPr="00F266ED" w:rsidRDefault="0007301C" w:rsidP="0007301C">
      <w:pPr>
        <w:pStyle w:val="Item"/>
      </w:pPr>
      <w:r w:rsidRPr="00F266ED">
        <w:t xml:space="preserve">Omit “other than a service associated with a service to which item”, substitute “including microsurgical techniques, other than a service associated with a service to which </w:t>
      </w:r>
      <w:r w:rsidR="00A9221A" w:rsidRPr="00F266ED">
        <w:t>item 3</w:t>
      </w:r>
      <w:r w:rsidRPr="00F266ED">
        <w:t>0390, 30627,”.</w:t>
      </w:r>
    </w:p>
    <w:p w:rsidR="0007301C" w:rsidRPr="00F266ED" w:rsidRDefault="00A9221A" w:rsidP="0007301C">
      <w:pPr>
        <w:pStyle w:val="ItemHead"/>
      </w:pPr>
      <w:r w:rsidRPr="00F266ED">
        <w:t>45</w:t>
      </w:r>
      <w:r w:rsidR="0007301C" w:rsidRPr="00F266ED">
        <w:t xml:space="preserve">  Schedule</w:t>
      </w:r>
      <w:r w:rsidR="0095017B" w:rsidRPr="00F266ED">
        <w:t> </w:t>
      </w:r>
      <w:r w:rsidR="0007301C" w:rsidRPr="00F266ED">
        <w:t>1 (</w:t>
      </w:r>
      <w:r w:rsidRPr="00F266ED">
        <w:t>items 3</w:t>
      </w:r>
      <w:r w:rsidR="0007301C" w:rsidRPr="00F266ED">
        <w:t>0642 to 30644)</w:t>
      </w:r>
    </w:p>
    <w:p w:rsidR="0007301C" w:rsidRPr="00F266ED" w:rsidRDefault="0007301C" w:rsidP="0007301C">
      <w:pPr>
        <w:pStyle w:val="Item"/>
      </w:pPr>
      <w:r w:rsidRPr="00F266ED">
        <w:t>Repeal the items, substitute:</w:t>
      </w:r>
    </w:p>
    <w:p w:rsidR="00141852" w:rsidRPr="00F266ED" w:rsidRDefault="00141852" w:rsidP="00141852">
      <w:pPr>
        <w:pStyle w:val="Tabletext"/>
      </w:pPr>
    </w:p>
    <w:tbl>
      <w:tblPr>
        <w:tblW w:w="5000" w:type="pct"/>
        <w:tblBorders>
          <w:insideH w:val="single" w:sz="4" w:space="0" w:color="auto"/>
        </w:tblBorders>
        <w:tblLayout w:type="fixed"/>
        <w:tblCellMar>
          <w:left w:w="107" w:type="dxa"/>
          <w:right w:w="107" w:type="dxa"/>
        </w:tblCellMar>
        <w:tblLook w:val="04A0" w:firstRow="1" w:lastRow="0" w:firstColumn="1" w:lastColumn="0" w:noHBand="0" w:noVBand="1"/>
      </w:tblPr>
      <w:tblGrid>
        <w:gridCol w:w="1157"/>
        <w:gridCol w:w="5936"/>
        <w:gridCol w:w="1434"/>
      </w:tblGrid>
      <w:tr w:rsidR="0007301C" w:rsidRPr="00F266ED" w:rsidTr="00B05147">
        <w:tc>
          <w:tcPr>
            <w:tcW w:w="678" w:type="pct"/>
            <w:shd w:val="clear" w:color="auto" w:fill="auto"/>
            <w:hideMark/>
          </w:tcPr>
          <w:p w:rsidR="0007301C" w:rsidRPr="00F266ED" w:rsidRDefault="0007301C" w:rsidP="00F25647">
            <w:pPr>
              <w:pStyle w:val="Tabletext"/>
              <w:rPr>
                <w:snapToGrid w:val="0"/>
              </w:rPr>
            </w:pPr>
            <w:r w:rsidRPr="00F266ED">
              <w:rPr>
                <w:snapToGrid w:val="0"/>
              </w:rPr>
              <w:t>30642</w:t>
            </w:r>
          </w:p>
        </w:tc>
        <w:tc>
          <w:tcPr>
            <w:tcW w:w="3480" w:type="pct"/>
            <w:shd w:val="clear" w:color="auto" w:fill="auto"/>
            <w:hideMark/>
          </w:tcPr>
          <w:p w:rsidR="0007301C" w:rsidRPr="00F266ED" w:rsidRDefault="0007301C" w:rsidP="00F25647">
            <w:pPr>
              <w:pStyle w:val="Tabletext"/>
            </w:pPr>
            <w:r w:rsidRPr="00F266ED">
              <w:t xml:space="preserve">Orchidectomy, radical, including spermatic cord, unilateral, for tumour, inguinal approach, with insertion of testicular prosthesis, other than a service associated with a service to which </w:t>
            </w:r>
            <w:r w:rsidR="00A9221A" w:rsidRPr="00F266ED">
              <w:t>item 3</w:t>
            </w:r>
            <w:r w:rsidRPr="00F266ED">
              <w:t>0631, 30635, 30641, 30643, 30644 or 45051 applies (H) (Anaes.) (Assist.)</w:t>
            </w:r>
          </w:p>
        </w:tc>
        <w:tc>
          <w:tcPr>
            <w:tcW w:w="841" w:type="pct"/>
            <w:shd w:val="clear" w:color="auto" w:fill="auto"/>
            <w:hideMark/>
          </w:tcPr>
          <w:p w:rsidR="0007301C" w:rsidRPr="00F266ED" w:rsidRDefault="0007301C" w:rsidP="00F25647">
            <w:pPr>
              <w:pStyle w:val="Tabletext"/>
              <w:jc w:val="right"/>
            </w:pPr>
            <w:r w:rsidRPr="00F266ED">
              <w:t>781.85</w:t>
            </w:r>
          </w:p>
        </w:tc>
      </w:tr>
      <w:tr w:rsidR="0007301C" w:rsidRPr="00F266ED" w:rsidTr="00B05147">
        <w:tc>
          <w:tcPr>
            <w:tcW w:w="678" w:type="pct"/>
            <w:shd w:val="clear" w:color="auto" w:fill="auto"/>
          </w:tcPr>
          <w:p w:rsidR="0007301C" w:rsidRPr="00F266ED" w:rsidRDefault="0007301C" w:rsidP="00F25647">
            <w:pPr>
              <w:pStyle w:val="Tabletext"/>
              <w:rPr>
                <w:snapToGrid w:val="0"/>
              </w:rPr>
            </w:pPr>
            <w:r w:rsidRPr="00F266ED">
              <w:rPr>
                <w:snapToGrid w:val="0"/>
              </w:rPr>
              <w:t>30643</w:t>
            </w:r>
          </w:p>
        </w:tc>
        <w:tc>
          <w:tcPr>
            <w:tcW w:w="3480" w:type="pct"/>
            <w:shd w:val="clear" w:color="auto" w:fill="auto"/>
          </w:tcPr>
          <w:p w:rsidR="0007301C" w:rsidRPr="00F266ED" w:rsidRDefault="0007301C" w:rsidP="00F25647">
            <w:pPr>
              <w:pStyle w:val="Tabletext"/>
            </w:pPr>
            <w:r w:rsidRPr="00F266ED">
              <w:t xml:space="preserve">Exploration of spermatic cord, inguinal approach, with or without testicular biopsy, with or without excision of spermatic cord lesion, for a patient under 10 years of age, other than a service associated with a service to which </w:t>
            </w:r>
            <w:r w:rsidR="00A9221A" w:rsidRPr="00F266ED">
              <w:t>item 3</w:t>
            </w:r>
            <w:r w:rsidRPr="00F266ED">
              <w:t>0629, 30630 or 30642 applies (H) (Anaes.) (Assist.)</w:t>
            </w:r>
          </w:p>
        </w:tc>
        <w:tc>
          <w:tcPr>
            <w:tcW w:w="841" w:type="pct"/>
            <w:shd w:val="clear" w:color="auto" w:fill="auto"/>
          </w:tcPr>
          <w:p w:rsidR="0007301C" w:rsidRPr="00F266ED" w:rsidRDefault="0007301C" w:rsidP="00F25647">
            <w:pPr>
              <w:pStyle w:val="Tabletext"/>
              <w:jc w:val="right"/>
            </w:pPr>
            <w:r w:rsidRPr="00F266ED">
              <w:t>698.85</w:t>
            </w:r>
          </w:p>
        </w:tc>
      </w:tr>
      <w:tr w:rsidR="0007301C" w:rsidRPr="00F266ED" w:rsidTr="00B05147">
        <w:tc>
          <w:tcPr>
            <w:tcW w:w="678" w:type="pct"/>
            <w:shd w:val="clear" w:color="auto" w:fill="auto"/>
          </w:tcPr>
          <w:p w:rsidR="0007301C" w:rsidRPr="00F266ED" w:rsidRDefault="0007301C" w:rsidP="00F25647">
            <w:pPr>
              <w:pStyle w:val="Tabletext"/>
              <w:rPr>
                <w:snapToGrid w:val="0"/>
              </w:rPr>
            </w:pPr>
            <w:r w:rsidRPr="00F266ED">
              <w:rPr>
                <w:snapToGrid w:val="0"/>
              </w:rPr>
              <w:t>30644</w:t>
            </w:r>
          </w:p>
        </w:tc>
        <w:tc>
          <w:tcPr>
            <w:tcW w:w="3480" w:type="pct"/>
            <w:shd w:val="clear" w:color="auto" w:fill="auto"/>
          </w:tcPr>
          <w:p w:rsidR="0007301C" w:rsidRPr="00F266ED" w:rsidRDefault="0007301C" w:rsidP="00F25647">
            <w:pPr>
              <w:pStyle w:val="Tabletext"/>
            </w:pPr>
            <w:r w:rsidRPr="00F266ED">
              <w:t xml:space="preserve">Exploration of spermatic cord, inguinal approach, with or without testicular biopsy, with or without excision of spermatic cord lesion, for a patient at least 10 years of age, other than a service associated with a service to which </w:t>
            </w:r>
            <w:r w:rsidR="00A9221A" w:rsidRPr="00F266ED">
              <w:t>item 3</w:t>
            </w:r>
            <w:r w:rsidRPr="00F266ED">
              <w:t>0629, 30630 or 30642 applies (H) (Anaes.) (Assist.)</w:t>
            </w:r>
          </w:p>
        </w:tc>
        <w:tc>
          <w:tcPr>
            <w:tcW w:w="841" w:type="pct"/>
            <w:shd w:val="clear" w:color="auto" w:fill="auto"/>
          </w:tcPr>
          <w:p w:rsidR="0007301C" w:rsidRPr="00F266ED" w:rsidRDefault="0007301C" w:rsidP="00F25647">
            <w:pPr>
              <w:pStyle w:val="Tabletext"/>
              <w:jc w:val="right"/>
            </w:pPr>
            <w:r w:rsidRPr="00F266ED">
              <w:t>537.55</w:t>
            </w:r>
          </w:p>
        </w:tc>
      </w:tr>
    </w:tbl>
    <w:p w:rsidR="0007301C" w:rsidRPr="00F266ED" w:rsidRDefault="00A9221A" w:rsidP="0007301C">
      <w:pPr>
        <w:pStyle w:val="ItemHead"/>
      </w:pPr>
      <w:r w:rsidRPr="00F266ED">
        <w:t>46</w:t>
      </w:r>
      <w:r w:rsidR="0007301C" w:rsidRPr="00F266ED">
        <w:t xml:space="preserve">  Schedule</w:t>
      </w:r>
      <w:r w:rsidR="0095017B" w:rsidRPr="00F266ED">
        <w:t> </w:t>
      </w:r>
      <w:r w:rsidR="0007301C" w:rsidRPr="00F266ED">
        <w:t>1 (</w:t>
      </w:r>
      <w:r w:rsidRPr="00F266ED">
        <w:t>item 3</w:t>
      </w:r>
      <w:r w:rsidR="0007301C" w:rsidRPr="00F266ED">
        <w:t>0654)</w:t>
      </w:r>
    </w:p>
    <w:p w:rsidR="0007301C" w:rsidRPr="00F266ED" w:rsidRDefault="0007301C" w:rsidP="0007301C">
      <w:pPr>
        <w:pStyle w:val="Item"/>
      </w:pPr>
      <w:r w:rsidRPr="00F266ED">
        <w:t xml:space="preserve">Omit “penis (other than a service to which </w:t>
      </w:r>
      <w:r w:rsidR="00A9221A" w:rsidRPr="00F266ED">
        <w:t>item 3</w:t>
      </w:r>
      <w:r w:rsidRPr="00F266ED">
        <w:t xml:space="preserve">0658 applies)”, substitute “penis, with topical or local analgesia, other than a service to which </w:t>
      </w:r>
      <w:r w:rsidR="00A9221A" w:rsidRPr="00F266ED">
        <w:t>item 3</w:t>
      </w:r>
      <w:r w:rsidRPr="00F266ED">
        <w:t>0658 applies”.</w:t>
      </w:r>
    </w:p>
    <w:p w:rsidR="0007301C" w:rsidRPr="00F266ED" w:rsidRDefault="00A9221A" w:rsidP="0007301C">
      <w:pPr>
        <w:pStyle w:val="ItemHead"/>
      </w:pPr>
      <w:r w:rsidRPr="00F266ED">
        <w:t>47</w:t>
      </w:r>
      <w:r w:rsidR="0007301C" w:rsidRPr="00F266ED">
        <w:t xml:space="preserve">  Schedule</w:t>
      </w:r>
      <w:r w:rsidR="0095017B" w:rsidRPr="00F266ED">
        <w:t> </w:t>
      </w:r>
      <w:r w:rsidR="0007301C" w:rsidRPr="00F266ED">
        <w:t>1 (</w:t>
      </w:r>
      <w:r w:rsidRPr="00F266ED">
        <w:t>item 3</w:t>
      </w:r>
      <w:r w:rsidR="0007301C" w:rsidRPr="00F266ED">
        <w:t>0658)</w:t>
      </w:r>
    </w:p>
    <w:p w:rsidR="0007301C" w:rsidRPr="00F266ED" w:rsidRDefault="0007301C" w:rsidP="0007301C">
      <w:pPr>
        <w:pStyle w:val="Item"/>
      </w:pPr>
      <w:r w:rsidRPr="00F266ED">
        <w:t>After “performed”, insert “under general or regional anaesthesia and”.</w:t>
      </w:r>
    </w:p>
    <w:p w:rsidR="0007301C" w:rsidRPr="00F266ED" w:rsidRDefault="00A9221A" w:rsidP="0007301C">
      <w:pPr>
        <w:pStyle w:val="ItemHead"/>
      </w:pPr>
      <w:r w:rsidRPr="00F266ED">
        <w:t>48</w:t>
      </w:r>
      <w:r w:rsidR="0007301C" w:rsidRPr="00F266ED">
        <w:t xml:space="preserve">  Schedule</w:t>
      </w:r>
      <w:r w:rsidR="0095017B" w:rsidRPr="00F266ED">
        <w:t> </w:t>
      </w:r>
      <w:r w:rsidR="0007301C" w:rsidRPr="00F266ED">
        <w:t>1 (</w:t>
      </w:r>
      <w:r w:rsidRPr="00F266ED">
        <w:t>item 3</w:t>
      </w:r>
      <w:r w:rsidR="0007301C" w:rsidRPr="00F266ED">
        <w:t>5551)</w:t>
      </w:r>
    </w:p>
    <w:p w:rsidR="0007301C" w:rsidRDefault="0007301C" w:rsidP="0007301C">
      <w:pPr>
        <w:pStyle w:val="Item"/>
      </w:pPr>
      <w:r w:rsidRPr="00F266ED">
        <w:t>Repeal the item, substitute</w:t>
      </w:r>
      <w:bookmarkStart w:id="25" w:name="BK_S3P12L7C28"/>
      <w:bookmarkEnd w:id="25"/>
      <w:r w:rsidRPr="00F266ED">
        <w:t>:</w:t>
      </w:r>
    </w:p>
    <w:p w:rsidR="00141852" w:rsidRPr="00F266ED" w:rsidRDefault="00141852" w:rsidP="00141852">
      <w:pPr>
        <w:pStyle w:val="Tabletext"/>
      </w:pPr>
    </w:p>
    <w:tbl>
      <w:tblPr>
        <w:tblW w:w="5000" w:type="pct"/>
        <w:tblBorders>
          <w:insideH w:val="single" w:sz="4" w:space="0" w:color="auto"/>
        </w:tblBorders>
        <w:tblLayout w:type="fixed"/>
        <w:tblCellMar>
          <w:left w:w="107" w:type="dxa"/>
          <w:right w:w="107" w:type="dxa"/>
        </w:tblCellMar>
        <w:tblLook w:val="04A0" w:firstRow="1" w:lastRow="0" w:firstColumn="1" w:lastColumn="0" w:noHBand="0" w:noVBand="1"/>
      </w:tblPr>
      <w:tblGrid>
        <w:gridCol w:w="1156"/>
        <w:gridCol w:w="5950"/>
        <w:gridCol w:w="1421"/>
      </w:tblGrid>
      <w:tr w:rsidR="0007301C" w:rsidRPr="00F266ED" w:rsidTr="00B05147">
        <w:tc>
          <w:tcPr>
            <w:tcW w:w="678" w:type="pct"/>
            <w:shd w:val="clear" w:color="auto" w:fill="auto"/>
          </w:tcPr>
          <w:p w:rsidR="0007301C" w:rsidRPr="00F266ED" w:rsidRDefault="0007301C" w:rsidP="00F25647">
            <w:pPr>
              <w:pStyle w:val="Tabletext"/>
              <w:rPr>
                <w:snapToGrid w:val="0"/>
              </w:rPr>
            </w:pPr>
            <w:r w:rsidRPr="00F266ED">
              <w:rPr>
                <w:snapToGrid w:val="0"/>
              </w:rPr>
              <w:t>35551</w:t>
            </w:r>
          </w:p>
        </w:tc>
        <w:tc>
          <w:tcPr>
            <w:tcW w:w="3488" w:type="pct"/>
            <w:shd w:val="clear" w:color="auto" w:fill="auto"/>
          </w:tcPr>
          <w:p w:rsidR="0007301C" w:rsidRPr="00F266ED" w:rsidRDefault="0007301C" w:rsidP="00F25647">
            <w:pPr>
              <w:pStyle w:val="Tabletext"/>
            </w:pPr>
            <w:r w:rsidRPr="00F266ED">
              <w:t>Pelvic lymph nodes, radical excision of, unilateral, or sentinel node dissection (including any pre</w:t>
            </w:r>
            <w:r w:rsidR="00933022">
              <w:noBreakHyphen/>
            </w:r>
            <w:r w:rsidRPr="00F266ED">
              <w:t>operative injection) (H) (Anaes.) (Assist.)</w:t>
            </w:r>
          </w:p>
        </w:tc>
        <w:tc>
          <w:tcPr>
            <w:tcW w:w="833" w:type="pct"/>
            <w:shd w:val="clear" w:color="auto" w:fill="auto"/>
          </w:tcPr>
          <w:p w:rsidR="0007301C" w:rsidRPr="00F266ED" w:rsidRDefault="0007301C" w:rsidP="00F25647">
            <w:pPr>
              <w:pStyle w:val="Tabletext"/>
              <w:jc w:val="right"/>
            </w:pPr>
            <w:r w:rsidRPr="00F266ED">
              <w:t>953.60</w:t>
            </w:r>
          </w:p>
        </w:tc>
      </w:tr>
      <w:tr w:rsidR="0007301C" w:rsidRPr="00F266ED" w:rsidTr="00B05147">
        <w:tc>
          <w:tcPr>
            <w:tcW w:w="678" w:type="pct"/>
            <w:shd w:val="clear" w:color="auto" w:fill="auto"/>
          </w:tcPr>
          <w:p w:rsidR="0007301C" w:rsidRPr="00F266ED" w:rsidRDefault="0007301C" w:rsidP="00F25647">
            <w:pPr>
              <w:pStyle w:val="Tabletext"/>
              <w:rPr>
                <w:snapToGrid w:val="0"/>
              </w:rPr>
            </w:pPr>
            <w:r w:rsidRPr="00F266ED">
              <w:rPr>
                <w:snapToGrid w:val="0"/>
              </w:rPr>
              <w:t>35552</w:t>
            </w:r>
          </w:p>
        </w:tc>
        <w:tc>
          <w:tcPr>
            <w:tcW w:w="3488" w:type="pct"/>
            <w:shd w:val="clear" w:color="auto" w:fill="auto"/>
          </w:tcPr>
          <w:p w:rsidR="0007301C" w:rsidRPr="00F266ED" w:rsidRDefault="0007301C" w:rsidP="00F25647">
            <w:pPr>
              <w:pStyle w:val="Tabletext"/>
            </w:pPr>
            <w:r w:rsidRPr="00F266ED">
              <w:t>Pelvic lymph nodes, radical excision of, unilateral, following previous similar dissection, radiation or chemotherapy (H) (Anaes.) (Assist.)</w:t>
            </w:r>
          </w:p>
        </w:tc>
        <w:tc>
          <w:tcPr>
            <w:tcW w:w="833" w:type="pct"/>
            <w:shd w:val="clear" w:color="auto" w:fill="auto"/>
          </w:tcPr>
          <w:p w:rsidR="0007301C" w:rsidRPr="00F266ED" w:rsidRDefault="0007301C" w:rsidP="00F25647">
            <w:pPr>
              <w:pStyle w:val="Tabletext"/>
              <w:jc w:val="right"/>
            </w:pPr>
            <w:r w:rsidRPr="00F266ED">
              <w:t>1,434.60</w:t>
            </w:r>
          </w:p>
        </w:tc>
      </w:tr>
    </w:tbl>
    <w:p w:rsidR="0007301C" w:rsidRPr="00F266ED" w:rsidRDefault="00A9221A" w:rsidP="0007301C">
      <w:pPr>
        <w:pStyle w:val="ItemHead"/>
      </w:pPr>
      <w:r w:rsidRPr="00F266ED">
        <w:t>49</w:t>
      </w:r>
      <w:r w:rsidR="0007301C" w:rsidRPr="00F266ED">
        <w:t xml:space="preserve">  Schedule</w:t>
      </w:r>
      <w:r w:rsidR="0095017B" w:rsidRPr="00F266ED">
        <w:t> </w:t>
      </w:r>
      <w:r w:rsidR="0007301C" w:rsidRPr="00F266ED">
        <w:t>1 (</w:t>
      </w:r>
      <w:r w:rsidRPr="00F266ED">
        <w:t>item 3</w:t>
      </w:r>
      <w:r w:rsidR="0007301C" w:rsidRPr="00F266ED">
        <w:t>5599)</w:t>
      </w:r>
    </w:p>
    <w:p w:rsidR="0007301C" w:rsidRPr="00F266ED" w:rsidRDefault="0007301C" w:rsidP="0007301C">
      <w:pPr>
        <w:pStyle w:val="Item"/>
      </w:pPr>
      <w:r w:rsidRPr="00F266ED">
        <w:t>Repeal the item, substitute</w:t>
      </w:r>
      <w:bookmarkStart w:id="26" w:name="BK_S3P12L14C28"/>
      <w:bookmarkEnd w:id="26"/>
      <w:r w:rsidRPr="00F266ED">
        <w:t>:</w:t>
      </w:r>
    </w:p>
    <w:p w:rsidR="00141852" w:rsidRPr="00F266ED" w:rsidRDefault="00141852" w:rsidP="00141852">
      <w:pPr>
        <w:pStyle w:val="Tabletext"/>
      </w:pPr>
    </w:p>
    <w:tbl>
      <w:tblPr>
        <w:tblW w:w="5000" w:type="pct"/>
        <w:tblBorders>
          <w:insideH w:val="single" w:sz="4" w:space="0" w:color="auto"/>
        </w:tblBorders>
        <w:tblLayout w:type="fixed"/>
        <w:tblCellMar>
          <w:left w:w="107" w:type="dxa"/>
          <w:right w:w="107" w:type="dxa"/>
        </w:tblCellMar>
        <w:tblLook w:val="04A0" w:firstRow="1" w:lastRow="0" w:firstColumn="1" w:lastColumn="0" w:noHBand="0" w:noVBand="1"/>
      </w:tblPr>
      <w:tblGrid>
        <w:gridCol w:w="1156"/>
        <w:gridCol w:w="5899"/>
        <w:gridCol w:w="1472"/>
      </w:tblGrid>
      <w:tr w:rsidR="0007301C" w:rsidRPr="00F266ED" w:rsidTr="00B05147">
        <w:tc>
          <w:tcPr>
            <w:tcW w:w="678" w:type="pct"/>
            <w:shd w:val="clear" w:color="auto" w:fill="auto"/>
          </w:tcPr>
          <w:p w:rsidR="0007301C" w:rsidRPr="00F266ED" w:rsidRDefault="0007301C" w:rsidP="00F25647">
            <w:pPr>
              <w:pStyle w:val="Tabletext"/>
              <w:rPr>
                <w:snapToGrid w:val="0"/>
              </w:rPr>
            </w:pPr>
            <w:r w:rsidRPr="00F266ED">
              <w:rPr>
                <w:snapToGrid w:val="0"/>
              </w:rPr>
              <w:t>35599</w:t>
            </w:r>
          </w:p>
        </w:tc>
        <w:tc>
          <w:tcPr>
            <w:tcW w:w="3458" w:type="pct"/>
            <w:shd w:val="clear" w:color="auto" w:fill="auto"/>
          </w:tcPr>
          <w:p w:rsidR="0007301C" w:rsidRPr="00F266ED" w:rsidRDefault="0007301C" w:rsidP="00F25647">
            <w:pPr>
              <w:pStyle w:val="Tabletext"/>
            </w:pPr>
            <w:r w:rsidRPr="00F266ED">
              <w:t>Stress incontinence, procedure using a female synthetic mid</w:t>
            </w:r>
            <w:r w:rsidR="00933022">
              <w:noBreakHyphen/>
            </w:r>
            <w:r w:rsidRPr="00F266ED">
              <w:t xml:space="preserve">urethral sling, with diagnostic cystoscopy to assess the integrity of the lower urinary tract, other than a service associated with a service to which </w:t>
            </w:r>
            <w:r w:rsidR="00A9221A" w:rsidRPr="00F266ED">
              <w:t>item 3</w:t>
            </w:r>
            <w:r w:rsidRPr="00F266ED">
              <w:t>0405 or 36812 applies (H) (Anaes.) (Assist.)</w:t>
            </w:r>
          </w:p>
        </w:tc>
        <w:tc>
          <w:tcPr>
            <w:tcW w:w="863" w:type="pct"/>
            <w:shd w:val="clear" w:color="auto" w:fill="auto"/>
          </w:tcPr>
          <w:p w:rsidR="0007301C" w:rsidRPr="00F266ED" w:rsidRDefault="0007301C" w:rsidP="00F25647">
            <w:pPr>
              <w:pStyle w:val="Tabletext"/>
              <w:jc w:val="right"/>
            </w:pPr>
            <w:r w:rsidRPr="00F266ED">
              <w:t>781.55</w:t>
            </w:r>
          </w:p>
        </w:tc>
      </w:tr>
    </w:tbl>
    <w:p w:rsidR="0007301C" w:rsidRPr="00F266ED" w:rsidRDefault="00A9221A" w:rsidP="0007301C">
      <w:pPr>
        <w:pStyle w:val="ItemHead"/>
      </w:pPr>
      <w:r w:rsidRPr="00F266ED">
        <w:t>50</w:t>
      </w:r>
      <w:r w:rsidR="0007301C" w:rsidRPr="00F266ED">
        <w:t xml:space="preserve">  Schedule</w:t>
      </w:r>
      <w:r w:rsidR="0095017B" w:rsidRPr="00F266ED">
        <w:t> </w:t>
      </w:r>
      <w:r w:rsidR="0007301C" w:rsidRPr="00F266ED">
        <w:t>1 (</w:t>
      </w:r>
      <w:r w:rsidRPr="00F266ED">
        <w:t>item 3</w:t>
      </w:r>
      <w:r w:rsidR="0007301C" w:rsidRPr="00F266ED">
        <w:t>6516)</w:t>
      </w:r>
    </w:p>
    <w:p w:rsidR="0007301C" w:rsidRPr="00F266ED" w:rsidRDefault="0007301C" w:rsidP="0007301C">
      <w:pPr>
        <w:pStyle w:val="Item"/>
        <w:rPr>
          <w:rFonts w:eastAsia="Calibri"/>
        </w:rPr>
      </w:pPr>
      <w:r w:rsidRPr="00F266ED">
        <w:t>Omit “complete”, substitute “complete</w:t>
      </w:r>
      <w:r w:rsidRPr="00F266ED">
        <w:rPr>
          <w:rFonts w:eastAsia="Calibri"/>
        </w:rPr>
        <w:t>, by open, laparoscopic or robot</w:t>
      </w:r>
      <w:r w:rsidR="00933022">
        <w:rPr>
          <w:rFonts w:eastAsia="Calibri"/>
        </w:rPr>
        <w:noBreakHyphen/>
      </w:r>
      <w:r w:rsidRPr="00F266ED">
        <w:rPr>
          <w:rFonts w:eastAsia="Calibri"/>
        </w:rPr>
        <w:t>assisted approach</w:t>
      </w:r>
      <w:r w:rsidRPr="00F266ED">
        <w:t xml:space="preserve">, other than a service associated with a service to which </w:t>
      </w:r>
      <w:r w:rsidR="00A9221A" w:rsidRPr="00F266ED">
        <w:rPr>
          <w:rFonts w:eastAsia="Calibri"/>
        </w:rPr>
        <w:t>item 3</w:t>
      </w:r>
      <w:r w:rsidRPr="00F266ED">
        <w:rPr>
          <w:rFonts w:eastAsia="Calibri"/>
        </w:rPr>
        <w:t>0390 or 30627 applies”.</w:t>
      </w:r>
    </w:p>
    <w:p w:rsidR="0007301C" w:rsidRPr="00F266ED" w:rsidRDefault="00A9221A" w:rsidP="0007301C">
      <w:pPr>
        <w:pStyle w:val="ItemHead"/>
      </w:pPr>
      <w:r w:rsidRPr="00F266ED">
        <w:t>51</w:t>
      </w:r>
      <w:r w:rsidR="0007301C" w:rsidRPr="00F266ED">
        <w:t xml:space="preserve">  Schedule</w:t>
      </w:r>
      <w:r w:rsidR="0095017B" w:rsidRPr="00F266ED">
        <w:t> </w:t>
      </w:r>
      <w:r w:rsidR="0007301C" w:rsidRPr="00F266ED">
        <w:t>1 (</w:t>
      </w:r>
      <w:r w:rsidRPr="00F266ED">
        <w:t>item 3</w:t>
      </w:r>
      <w:r w:rsidR="0007301C" w:rsidRPr="00F266ED">
        <w:t>6519)</w:t>
      </w:r>
    </w:p>
    <w:p w:rsidR="0007301C" w:rsidRPr="00F266ED" w:rsidRDefault="0007301C" w:rsidP="0007301C">
      <w:pPr>
        <w:pStyle w:val="Item"/>
        <w:rPr>
          <w:rFonts w:eastAsia="Calibri"/>
        </w:rPr>
      </w:pPr>
      <w:r w:rsidRPr="00F266ED">
        <w:t>Omit “</w:t>
      </w:r>
      <w:r w:rsidR="0075595F" w:rsidRPr="00F266ED">
        <w:t>complete, complicated by previous surgery on the same kidney</w:t>
      </w:r>
      <w:r w:rsidRPr="00F266ED">
        <w:t>”, substitute “</w:t>
      </w:r>
      <w:r w:rsidR="0075595F" w:rsidRPr="00F266ED">
        <w:t>complete</w:t>
      </w:r>
      <w:r w:rsidR="0075595F" w:rsidRPr="00F266ED">
        <w:rPr>
          <w:rFonts w:eastAsia="Calibri"/>
        </w:rPr>
        <w:t>, by open, laparoscopic or robot</w:t>
      </w:r>
      <w:r w:rsidR="00933022">
        <w:rPr>
          <w:rFonts w:eastAsia="Calibri"/>
        </w:rPr>
        <w:noBreakHyphen/>
      </w:r>
      <w:r w:rsidR="0075595F" w:rsidRPr="00F266ED">
        <w:rPr>
          <w:rFonts w:eastAsia="Calibri"/>
        </w:rPr>
        <w:t>assisted approach</w:t>
      </w:r>
      <w:r w:rsidR="0075595F" w:rsidRPr="00F266ED">
        <w:t>,</w:t>
      </w:r>
      <w:r w:rsidRPr="00F266ED">
        <w:rPr>
          <w:rFonts w:eastAsia="Calibri"/>
        </w:rPr>
        <w:t xml:space="preserve"> </w:t>
      </w:r>
      <w:r w:rsidR="0075595F" w:rsidRPr="00F266ED">
        <w:t>complicated by previous surgery on the same kidney</w:t>
      </w:r>
      <w:r w:rsidRPr="00F266ED">
        <w:t xml:space="preserve">, other than a service associated with a service to which </w:t>
      </w:r>
      <w:r w:rsidR="00A9221A" w:rsidRPr="00F266ED">
        <w:rPr>
          <w:rFonts w:eastAsia="Calibri"/>
        </w:rPr>
        <w:t>item 3</w:t>
      </w:r>
      <w:r w:rsidRPr="00F266ED">
        <w:rPr>
          <w:rFonts w:eastAsia="Calibri"/>
        </w:rPr>
        <w:t>0390 or 30627 applies”.</w:t>
      </w:r>
    </w:p>
    <w:p w:rsidR="0007301C" w:rsidRPr="00F266ED" w:rsidRDefault="00A9221A" w:rsidP="0007301C">
      <w:pPr>
        <w:pStyle w:val="ItemHead"/>
      </w:pPr>
      <w:r w:rsidRPr="00F266ED">
        <w:t>52</w:t>
      </w:r>
      <w:r w:rsidR="0007301C" w:rsidRPr="00F266ED">
        <w:t xml:space="preserve">  Schedule</w:t>
      </w:r>
      <w:r w:rsidR="0095017B" w:rsidRPr="00F266ED">
        <w:t> </w:t>
      </w:r>
      <w:r w:rsidR="0007301C" w:rsidRPr="00F266ED">
        <w:t>1 (</w:t>
      </w:r>
      <w:r w:rsidRPr="00F266ED">
        <w:t>item 3</w:t>
      </w:r>
      <w:r w:rsidR="0007301C" w:rsidRPr="00F266ED">
        <w:t>6522)</w:t>
      </w:r>
    </w:p>
    <w:p w:rsidR="0007301C" w:rsidRPr="00F266ED" w:rsidRDefault="0007301C" w:rsidP="0007301C">
      <w:pPr>
        <w:pStyle w:val="Item"/>
        <w:rPr>
          <w:rFonts w:eastAsia="Calibri"/>
        </w:rPr>
      </w:pPr>
      <w:r w:rsidRPr="00F266ED">
        <w:t xml:space="preserve">Omit “partial”, substitute “partial, </w:t>
      </w:r>
      <w:r w:rsidRPr="00F266ED">
        <w:rPr>
          <w:rFonts w:eastAsia="Calibri"/>
        </w:rPr>
        <w:t>by open, laparoscopic or robot</w:t>
      </w:r>
      <w:r w:rsidR="00933022">
        <w:rPr>
          <w:rFonts w:eastAsia="Calibri"/>
        </w:rPr>
        <w:noBreakHyphen/>
      </w:r>
      <w:r w:rsidRPr="00F266ED">
        <w:rPr>
          <w:rFonts w:eastAsia="Calibri"/>
        </w:rPr>
        <w:t>assisted approach</w:t>
      </w:r>
      <w:r w:rsidRPr="00F266ED">
        <w:t>, other than a service associated with a service to which</w:t>
      </w:r>
      <w:r w:rsidRPr="00F266ED">
        <w:rPr>
          <w:rFonts w:eastAsia="Calibri"/>
        </w:rPr>
        <w:t xml:space="preserve"> </w:t>
      </w:r>
      <w:r w:rsidR="00A9221A" w:rsidRPr="00F266ED">
        <w:rPr>
          <w:rFonts w:eastAsia="Calibri"/>
        </w:rPr>
        <w:t>item 3</w:t>
      </w:r>
      <w:r w:rsidRPr="00F266ED">
        <w:rPr>
          <w:rFonts w:eastAsia="Calibri"/>
        </w:rPr>
        <w:t>0390 or 30627 applies”.</w:t>
      </w:r>
    </w:p>
    <w:p w:rsidR="0007301C" w:rsidRPr="00F266ED" w:rsidRDefault="00A9221A" w:rsidP="0007301C">
      <w:pPr>
        <w:pStyle w:val="ItemHead"/>
      </w:pPr>
      <w:r w:rsidRPr="00F266ED">
        <w:t>53</w:t>
      </w:r>
      <w:r w:rsidR="0007301C" w:rsidRPr="00F266ED">
        <w:t xml:space="preserve">  Schedule</w:t>
      </w:r>
      <w:r w:rsidR="0095017B" w:rsidRPr="00F266ED">
        <w:t> </w:t>
      </w:r>
      <w:r w:rsidR="0007301C" w:rsidRPr="00F266ED">
        <w:t xml:space="preserve">1 (cell at </w:t>
      </w:r>
      <w:r w:rsidRPr="00F266ED">
        <w:t>item 3</w:t>
      </w:r>
      <w:r w:rsidR="0007301C" w:rsidRPr="00F266ED">
        <w:t>6525, column 2)</w:t>
      </w:r>
    </w:p>
    <w:p w:rsidR="0007301C" w:rsidRPr="00F266ED" w:rsidRDefault="0007301C" w:rsidP="0007301C">
      <w:pPr>
        <w:pStyle w:val="Item"/>
      </w:pPr>
      <w:r w:rsidRPr="00F266ED">
        <w:t>Repeal the cell, substitute:</w:t>
      </w:r>
    </w:p>
    <w:p w:rsidR="007931B3" w:rsidRPr="00F266ED" w:rsidRDefault="007931B3" w:rsidP="007931B3">
      <w:pPr>
        <w:pStyle w:val="Tabletext"/>
      </w:pPr>
    </w:p>
    <w:tbl>
      <w:tblPr>
        <w:tblW w:w="3657" w:type="pct"/>
        <w:tblInd w:w="816" w:type="dxa"/>
        <w:tblLayout w:type="fixed"/>
        <w:tblCellMar>
          <w:left w:w="0" w:type="dxa"/>
          <w:right w:w="0" w:type="dxa"/>
        </w:tblCellMar>
        <w:tblLook w:val="04A0" w:firstRow="1" w:lastRow="0" w:firstColumn="1" w:lastColumn="0" w:noHBand="0" w:noVBand="1"/>
      </w:tblPr>
      <w:tblGrid>
        <w:gridCol w:w="6237"/>
      </w:tblGrid>
      <w:tr w:rsidR="0007301C" w:rsidRPr="00F266ED" w:rsidTr="00015F99">
        <w:tc>
          <w:tcPr>
            <w:tcW w:w="5000" w:type="pct"/>
            <w:tcMar>
              <w:top w:w="0" w:type="dxa"/>
              <w:left w:w="107" w:type="dxa"/>
              <w:bottom w:w="0" w:type="dxa"/>
              <w:right w:w="107" w:type="dxa"/>
            </w:tcMar>
            <w:hideMark/>
          </w:tcPr>
          <w:p w:rsidR="0007301C" w:rsidRPr="00F266ED" w:rsidRDefault="0007301C" w:rsidP="00F25647">
            <w:pPr>
              <w:pStyle w:val="Tabletext"/>
              <w:rPr>
                <w:rFonts w:eastAsia="Calibri"/>
              </w:rPr>
            </w:pPr>
            <w:r w:rsidRPr="00F266ED">
              <w:rPr>
                <w:rFonts w:eastAsia="Calibri"/>
              </w:rPr>
              <w:t>Nephrectomy, partial, by open, laparoscopic or robot</w:t>
            </w:r>
            <w:r w:rsidR="00933022">
              <w:rPr>
                <w:rFonts w:eastAsia="Calibri"/>
              </w:rPr>
              <w:noBreakHyphen/>
            </w:r>
            <w:r w:rsidRPr="00F266ED">
              <w:rPr>
                <w:rFonts w:eastAsia="Calibri"/>
              </w:rPr>
              <w:t>assisted approach:</w:t>
            </w:r>
          </w:p>
          <w:p w:rsidR="0007301C" w:rsidRPr="00F266ED" w:rsidRDefault="0007301C" w:rsidP="00F25647">
            <w:pPr>
              <w:pStyle w:val="Tablea"/>
              <w:rPr>
                <w:rFonts w:eastAsia="Calibri"/>
              </w:rPr>
            </w:pPr>
            <w:r w:rsidRPr="00F266ED">
              <w:rPr>
                <w:rFonts w:eastAsia="Calibri"/>
              </w:rPr>
              <w:t>(a) if complicated by previous surgery or ablative procedure on the same kidney; or</w:t>
            </w:r>
          </w:p>
          <w:p w:rsidR="0007301C" w:rsidRPr="00F266ED" w:rsidRDefault="0007301C" w:rsidP="00F25647">
            <w:pPr>
              <w:pStyle w:val="Tablea"/>
              <w:rPr>
                <w:rFonts w:eastAsia="Calibri"/>
              </w:rPr>
            </w:pPr>
            <w:r w:rsidRPr="00F266ED">
              <w:rPr>
                <w:rFonts w:eastAsia="Calibri"/>
              </w:rPr>
              <w:t>(b) for a patient with a solitary functioning kidney; or</w:t>
            </w:r>
          </w:p>
          <w:p w:rsidR="0007301C" w:rsidRPr="00F266ED" w:rsidRDefault="0007301C" w:rsidP="00F25647">
            <w:pPr>
              <w:pStyle w:val="Tablea"/>
            </w:pPr>
            <w:r w:rsidRPr="00F266ED">
              <w:rPr>
                <w:rFonts w:eastAsia="Calibri"/>
              </w:rPr>
              <w:t>(c) for a patient with an estimated glomerular filtration rate (eGFR) of less than 60ml/min/1.73m</w:t>
            </w:r>
            <w:r w:rsidRPr="00F266ED">
              <w:rPr>
                <w:rFonts w:eastAsia="Calibri"/>
                <w:vertAlign w:val="superscript"/>
              </w:rPr>
              <w:t>2</w:t>
            </w:r>
            <w:r w:rsidRPr="00F266ED">
              <w:t>;</w:t>
            </w:r>
          </w:p>
          <w:p w:rsidR="0007301C" w:rsidRPr="00F266ED" w:rsidRDefault="0007301C" w:rsidP="00F25647">
            <w:pPr>
              <w:pStyle w:val="Tabletext"/>
              <w:rPr>
                <w:rFonts w:eastAsia="Calibri"/>
              </w:rPr>
            </w:pPr>
            <w:r w:rsidRPr="00F266ED">
              <w:t>other than a service associated with a service to which</w:t>
            </w:r>
            <w:r w:rsidRPr="00F266ED">
              <w:rPr>
                <w:rFonts w:eastAsia="Calibri"/>
              </w:rPr>
              <w:t xml:space="preserve"> </w:t>
            </w:r>
            <w:r w:rsidR="00A9221A" w:rsidRPr="00F266ED">
              <w:rPr>
                <w:rFonts w:eastAsia="Calibri"/>
              </w:rPr>
              <w:t>item 3</w:t>
            </w:r>
            <w:r w:rsidRPr="00F266ED">
              <w:rPr>
                <w:rFonts w:eastAsia="Calibri"/>
              </w:rPr>
              <w:t>0390 or 30627 applies (H) (Anaes.) (Assist.)</w:t>
            </w:r>
          </w:p>
        </w:tc>
      </w:tr>
    </w:tbl>
    <w:p w:rsidR="0007301C" w:rsidRPr="00F266ED" w:rsidRDefault="00A9221A" w:rsidP="0007301C">
      <w:pPr>
        <w:pStyle w:val="ItemHead"/>
      </w:pPr>
      <w:r w:rsidRPr="00F266ED">
        <w:t>54</w:t>
      </w:r>
      <w:r w:rsidR="0007301C" w:rsidRPr="00F266ED">
        <w:t xml:space="preserve">  Schedule</w:t>
      </w:r>
      <w:r w:rsidR="0095017B" w:rsidRPr="00F266ED">
        <w:t> </w:t>
      </w:r>
      <w:r w:rsidR="0007301C" w:rsidRPr="00F266ED">
        <w:t>1 (</w:t>
      </w:r>
      <w:r w:rsidRPr="00F266ED">
        <w:t>items 3</w:t>
      </w:r>
      <w:r w:rsidR="0007301C" w:rsidRPr="00F266ED">
        <w:t>6526 and 36527)</w:t>
      </w:r>
    </w:p>
    <w:p w:rsidR="0007301C" w:rsidRPr="00F266ED" w:rsidRDefault="0007301C" w:rsidP="0007301C">
      <w:pPr>
        <w:pStyle w:val="Item"/>
      </w:pPr>
      <w:r w:rsidRPr="00F266ED">
        <w:t>Repeal the items.</w:t>
      </w:r>
    </w:p>
    <w:p w:rsidR="0007301C" w:rsidRPr="00F266ED" w:rsidRDefault="00A9221A" w:rsidP="0007301C">
      <w:pPr>
        <w:pStyle w:val="ItemHead"/>
      </w:pPr>
      <w:r w:rsidRPr="00F266ED">
        <w:t>55</w:t>
      </w:r>
      <w:r w:rsidR="0007301C" w:rsidRPr="00F266ED">
        <w:t xml:space="preserve">  Schedule</w:t>
      </w:r>
      <w:r w:rsidR="0095017B" w:rsidRPr="00F266ED">
        <w:t> </w:t>
      </w:r>
      <w:r w:rsidR="0007301C" w:rsidRPr="00F266ED">
        <w:t xml:space="preserve">1 (cell at </w:t>
      </w:r>
      <w:r w:rsidRPr="00F266ED">
        <w:t>item 3</w:t>
      </w:r>
      <w:r w:rsidR="0007301C" w:rsidRPr="00F266ED">
        <w:t>6528, column 2)</w:t>
      </w:r>
    </w:p>
    <w:p w:rsidR="0007301C" w:rsidRDefault="0007301C" w:rsidP="0007301C">
      <w:pPr>
        <w:pStyle w:val="Item"/>
      </w:pPr>
      <w:r w:rsidRPr="00F266ED">
        <w:t>Repeal the cell, substitute:</w:t>
      </w:r>
    </w:p>
    <w:p w:rsidR="007931B3" w:rsidRPr="00F266ED" w:rsidRDefault="007931B3" w:rsidP="007931B3">
      <w:pPr>
        <w:pStyle w:val="Tabletext"/>
      </w:pPr>
    </w:p>
    <w:tbl>
      <w:tblPr>
        <w:tblW w:w="6274" w:type="dxa"/>
        <w:tblInd w:w="779" w:type="dxa"/>
        <w:tblLayout w:type="fixed"/>
        <w:tblCellMar>
          <w:left w:w="0" w:type="dxa"/>
          <w:right w:w="0" w:type="dxa"/>
        </w:tblCellMar>
        <w:tblLook w:val="04A0" w:firstRow="1" w:lastRow="0" w:firstColumn="1" w:lastColumn="0" w:noHBand="0" w:noVBand="1"/>
      </w:tblPr>
      <w:tblGrid>
        <w:gridCol w:w="6274"/>
      </w:tblGrid>
      <w:tr w:rsidR="007931B3" w:rsidRPr="00F266ED" w:rsidTr="00015F99">
        <w:tc>
          <w:tcPr>
            <w:tcW w:w="5000" w:type="pct"/>
            <w:tcMar>
              <w:top w:w="0" w:type="dxa"/>
              <w:left w:w="107" w:type="dxa"/>
              <w:bottom w:w="0" w:type="dxa"/>
              <w:right w:w="107" w:type="dxa"/>
            </w:tcMar>
            <w:hideMark/>
          </w:tcPr>
          <w:p w:rsidR="007931B3" w:rsidRPr="00F266ED" w:rsidRDefault="0089781F" w:rsidP="0089781F">
            <w:pPr>
              <w:pStyle w:val="Tabletext"/>
            </w:pPr>
            <w:r w:rsidRPr="00F266ED">
              <w:rPr>
                <w:rFonts w:eastAsia="Calibri"/>
              </w:rPr>
              <w:t>Nephrectomy, radical, by open, laparoscopic or robot</w:t>
            </w:r>
            <w:r w:rsidR="00933022">
              <w:rPr>
                <w:rFonts w:eastAsia="Calibri"/>
              </w:rPr>
              <w:noBreakHyphen/>
            </w:r>
            <w:r w:rsidRPr="00F266ED">
              <w:rPr>
                <w:rFonts w:eastAsia="Calibri"/>
              </w:rPr>
              <w:t>assisted approach, with or without en bloc dissection of lymph nodes, with or without adrenalectomy, for a tumour less than 10 cm in diameter</w:t>
            </w:r>
            <w:r w:rsidRPr="00F266ED">
              <w:t>, other than a service associated with a service to which</w:t>
            </w:r>
            <w:r w:rsidRPr="00F266ED">
              <w:rPr>
                <w:rFonts w:eastAsia="Calibri"/>
              </w:rPr>
              <w:t xml:space="preserve"> </w:t>
            </w:r>
            <w:r w:rsidR="00A9221A" w:rsidRPr="00F266ED">
              <w:rPr>
                <w:rFonts w:eastAsia="Calibri"/>
              </w:rPr>
              <w:t>item 3</w:t>
            </w:r>
            <w:r w:rsidRPr="00F266ED">
              <w:rPr>
                <w:rFonts w:eastAsia="Calibri"/>
              </w:rPr>
              <w:t>0390 or 30627 applies (H) (Anaes.) (Assist.)</w:t>
            </w:r>
          </w:p>
        </w:tc>
      </w:tr>
    </w:tbl>
    <w:p w:rsidR="0007301C" w:rsidRPr="00F266ED" w:rsidRDefault="00A9221A" w:rsidP="0007301C">
      <w:pPr>
        <w:pStyle w:val="ItemHead"/>
      </w:pPr>
      <w:r w:rsidRPr="00F266ED">
        <w:t>56</w:t>
      </w:r>
      <w:r w:rsidR="0007301C" w:rsidRPr="00F266ED">
        <w:t xml:space="preserve">  Schedule</w:t>
      </w:r>
      <w:r w:rsidR="0095017B" w:rsidRPr="00F266ED">
        <w:t> </w:t>
      </w:r>
      <w:r w:rsidR="0007301C" w:rsidRPr="00F266ED">
        <w:t xml:space="preserve">1 (cell at </w:t>
      </w:r>
      <w:r w:rsidRPr="00F266ED">
        <w:t>item 3</w:t>
      </w:r>
      <w:r w:rsidR="0007301C" w:rsidRPr="00F266ED">
        <w:t>6529, column 2)</w:t>
      </w:r>
    </w:p>
    <w:p w:rsidR="0007301C" w:rsidRPr="00F266ED" w:rsidRDefault="0007301C" w:rsidP="0007301C">
      <w:pPr>
        <w:pStyle w:val="Item"/>
      </w:pPr>
      <w:r w:rsidRPr="00F266ED">
        <w:t>Repeal the cell, substitute:</w:t>
      </w:r>
    </w:p>
    <w:p w:rsidR="0089781F" w:rsidRPr="00F266ED" w:rsidRDefault="0089781F" w:rsidP="0089781F">
      <w:pPr>
        <w:pStyle w:val="Tabletext"/>
      </w:pPr>
    </w:p>
    <w:tbl>
      <w:tblPr>
        <w:tblW w:w="3657" w:type="pct"/>
        <w:tblInd w:w="816" w:type="dxa"/>
        <w:tblLayout w:type="fixed"/>
        <w:tblCellMar>
          <w:left w:w="0" w:type="dxa"/>
          <w:right w:w="0" w:type="dxa"/>
        </w:tblCellMar>
        <w:tblLook w:val="04A0" w:firstRow="1" w:lastRow="0" w:firstColumn="1" w:lastColumn="0" w:noHBand="0" w:noVBand="1"/>
      </w:tblPr>
      <w:tblGrid>
        <w:gridCol w:w="6237"/>
      </w:tblGrid>
      <w:tr w:rsidR="0007301C" w:rsidRPr="00F266ED" w:rsidTr="00015F99">
        <w:tc>
          <w:tcPr>
            <w:tcW w:w="5000" w:type="pct"/>
            <w:tcMar>
              <w:top w:w="0" w:type="dxa"/>
              <w:left w:w="107" w:type="dxa"/>
              <w:bottom w:w="0" w:type="dxa"/>
              <w:right w:w="107" w:type="dxa"/>
            </w:tcMar>
            <w:hideMark/>
          </w:tcPr>
          <w:p w:rsidR="0007301C" w:rsidRPr="00F266ED" w:rsidRDefault="0007301C" w:rsidP="00F25647">
            <w:pPr>
              <w:pStyle w:val="Tabletext"/>
              <w:rPr>
                <w:rFonts w:eastAsia="Calibri"/>
              </w:rPr>
            </w:pPr>
            <w:r w:rsidRPr="00F266ED">
              <w:rPr>
                <w:rFonts w:eastAsia="Calibri"/>
              </w:rPr>
              <w:t>Nephrectomy, radical, by open, laparoscopic or robot</w:t>
            </w:r>
            <w:r w:rsidR="00933022">
              <w:rPr>
                <w:rFonts w:eastAsia="Calibri"/>
              </w:rPr>
              <w:noBreakHyphen/>
            </w:r>
            <w:r w:rsidRPr="00F266ED">
              <w:rPr>
                <w:rFonts w:eastAsia="Calibri"/>
              </w:rPr>
              <w:t>assisted approach, with or without en bloc dissection of lymph nodes, with or without adrenalectomy:</w:t>
            </w:r>
          </w:p>
          <w:p w:rsidR="0007301C" w:rsidRPr="00F266ED" w:rsidRDefault="0007301C" w:rsidP="00F25647">
            <w:pPr>
              <w:pStyle w:val="Tablea"/>
              <w:rPr>
                <w:rFonts w:eastAsia="Calibri"/>
              </w:rPr>
            </w:pPr>
            <w:r w:rsidRPr="00F266ED">
              <w:rPr>
                <w:rFonts w:eastAsia="Calibri"/>
              </w:rPr>
              <w:t>(a) for a tumour 10 cm or more in diameter; or</w:t>
            </w:r>
          </w:p>
          <w:p w:rsidR="0007301C" w:rsidRPr="00F266ED" w:rsidRDefault="0007301C" w:rsidP="00F25647">
            <w:pPr>
              <w:pStyle w:val="Tablea"/>
              <w:rPr>
                <w:rFonts w:eastAsia="Calibri"/>
              </w:rPr>
            </w:pPr>
            <w:r w:rsidRPr="00F266ED">
              <w:rPr>
                <w:rFonts w:eastAsia="Calibri"/>
              </w:rPr>
              <w:t>(b) if complicated by previous open or laparoscopic surgery on the same kidney;</w:t>
            </w:r>
          </w:p>
          <w:p w:rsidR="0007301C" w:rsidRPr="00F266ED" w:rsidRDefault="0007301C" w:rsidP="00F25647">
            <w:pPr>
              <w:pStyle w:val="Tabletext"/>
              <w:rPr>
                <w:rFonts w:eastAsia="Calibri"/>
              </w:rPr>
            </w:pPr>
            <w:r w:rsidRPr="00F266ED">
              <w:rPr>
                <w:rFonts w:eastAsia="Calibri"/>
              </w:rPr>
              <w:t xml:space="preserve">other than a service associated with a service to which </w:t>
            </w:r>
            <w:r w:rsidR="00A9221A" w:rsidRPr="00F266ED">
              <w:rPr>
                <w:rFonts w:eastAsia="Calibri"/>
              </w:rPr>
              <w:t>item 3</w:t>
            </w:r>
            <w:r w:rsidRPr="00F266ED">
              <w:rPr>
                <w:rFonts w:eastAsia="Calibri"/>
              </w:rPr>
              <w:t>0390 or 30627 applies (H) (Anaes.) (Assist.)</w:t>
            </w:r>
          </w:p>
        </w:tc>
      </w:tr>
    </w:tbl>
    <w:p w:rsidR="0007301C" w:rsidRPr="00F266ED" w:rsidRDefault="00A9221A" w:rsidP="0007301C">
      <w:pPr>
        <w:pStyle w:val="ItemHead"/>
      </w:pPr>
      <w:r w:rsidRPr="00F266ED">
        <w:t>57</w:t>
      </w:r>
      <w:r w:rsidR="0007301C" w:rsidRPr="00F266ED">
        <w:t xml:space="preserve">  Schedule</w:t>
      </w:r>
      <w:r w:rsidR="0095017B" w:rsidRPr="00F266ED">
        <w:t> </w:t>
      </w:r>
      <w:r w:rsidR="0007301C" w:rsidRPr="00F266ED">
        <w:t xml:space="preserve">1 (cell at </w:t>
      </w:r>
      <w:r w:rsidRPr="00F266ED">
        <w:t>item 3</w:t>
      </w:r>
      <w:r w:rsidR="0007301C" w:rsidRPr="00F266ED">
        <w:t>6531, column 2)</w:t>
      </w:r>
    </w:p>
    <w:p w:rsidR="0007301C" w:rsidRPr="00F266ED" w:rsidRDefault="0007301C" w:rsidP="0007301C">
      <w:pPr>
        <w:pStyle w:val="Item"/>
      </w:pPr>
      <w:r w:rsidRPr="00F266ED">
        <w:t>Repeal the cell, substitute:</w:t>
      </w:r>
    </w:p>
    <w:p w:rsidR="0089781F" w:rsidRPr="00F266ED" w:rsidRDefault="0089781F" w:rsidP="0089781F">
      <w:pPr>
        <w:pStyle w:val="Tabletext"/>
      </w:pPr>
    </w:p>
    <w:tbl>
      <w:tblPr>
        <w:tblW w:w="3657" w:type="pct"/>
        <w:tblInd w:w="816" w:type="dxa"/>
        <w:tblLayout w:type="fixed"/>
        <w:tblCellMar>
          <w:left w:w="0" w:type="dxa"/>
          <w:right w:w="0" w:type="dxa"/>
        </w:tblCellMar>
        <w:tblLook w:val="04A0" w:firstRow="1" w:lastRow="0" w:firstColumn="1" w:lastColumn="0" w:noHBand="0" w:noVBand="1"/>
      </w:tblPr>
      <w:tblGrid>
        <w:gridCol w:w="6237"/>
      </w:tblGrid>
      <w:tr w:rsidR="0007301C" w:rsidRPr="00F266ED" w:rsidTr="00015F99">
        <w:tc>
          <w:tcPr>
            <w:tcW w:w="5000" w:type="pct"/>
            <w:tcMar>
              <w:top w:w="0" w:type="dxa"/>
              <w:left w:w="107" w:type="dxa"/>
              <w:bottom w:w="0" w:type="dxa"/>
              <w:right w:w="107" w:type="dxa"/>
            </w:tcMar>
            <w:hideMark/>
          </w:tcPr>
          <w:p w:rsidR="0007301C" w:rsidRPr="00F266ED" w:rsidRDefault="0007301C" w:rsidP="00F25647">
            <w:pPr>
              <w:pStyle w:val="Tabletext"/>
              <w:rPr>
                <w:rFonts w:eastAsia="Calibri"/>
              </w:rPr>
            </w:pPr>
            <w:r w:rsidRPr="00F266ED">
              <w:rPr>
                <w:rFonts w:eastAsia="Calibri"/>
              </w:rPr>
              <w:t>Nephroureterectomy, complete, by open, laparoscopic or robot</w:t>
            </w:r>
            <w:r w:rsidR="00933022">
              <w:rPr>
                <w:rFonts w:eastAsia="Calibri"/>
              </w:rPr>
              <w:noBreakHyphen/>
            </w:r>
            <w:r w:rsidRPr="00F266ED">
              <w:rPr>
                <w:rFonts w:eastAsia="Calibri"/>
              </w:rPr>
              <w:t>assisted approach, including associated bladder repair and any associated endoscopic procedure</w:t>
            </w:r>
            <w:r w:rsidRPr="00F266ED">
              <w:t xml:space="preserve">, other than a service associated with a service to which </w:t>
            </w:r>
            <w:r w:rsidR="00A9221A" w:rsidRPr="00F266ED">
              <w:rPr>
                <w:rFonts w:eastAsia="Calibri"/>
              </w:rPr>
              <w:t>item 3</w:t>
            </w:r>
            <w:r w:rsidRPr="00F266ED">
              <w:rPr>
                <w:rFonts w:eastAsia="Calibri"/>
              </w:rPr>
              <w:t>0390 or 30627 applies (H) (Anaes.) (Assist.)</w:t>
            </w:r>
          </w:p>
        </w:tc>
      </w:tr>
    </w:tbl>
    <w:p w:rsidR="0007301C" w:rsidRPr="00F266ED" w:rsidRDefault="00A9221A" w:rsidP="0007301C">
      <w:pPr>
        <w:pStyle w:val="ItemHead"/>
      </w:pPr>
      <w:r w:rsidRPr="00F266ED">
        <w:t>58</w:t>
      </w:r>
      <w:r w:rsidR="0007301C" w:rsidRPr="00F266ED">
        <w:t xml:space="preserve">  Schedule</w:t>
      </w:r>
      <w:r w:rsidR="0095017B" w:rsidRPr="00F266ED">
        <w:t> </w:t>
      </w:r>
      <w:r w:rsidR="0007301C" w:rsidRPr="00F266ED">
        <w:t xml:space="preserve">1 (cell at </w:t>
      </w:r>
      <w:r w:rsidRPr="00F266ED">
        <w:t>item 3</w:t>
      </w:r>
      <w:r w:rsidR="0007301C" w:rsidRPr="00F266ED">
        <w:t>6532, column 2)</w:t>
      </w:r>
    </w:p>
    <w:p w:rsidR="0007301C" w:rsidRPr="00F266ED" w:rsidRDefault="0007301C" w:rsidP="0007301C">
      <w:pPr>
        <w:pStyle w:val="Item"/>
      </w:pPr>
      <w:r w:rsidRPr="00F266ED">
        <w:t>Repeal the cell, substitute:</w:t>
      </w:r>
    </w:p>
    <w:p w:rsidR="0089781F" w:rsidRPr="00F266ED" w:rsidRDefault="0089781F" w:rsidP="0089781F">
      <w:pPr>
        <w:pStyle w:val="Tabletext"/>
      </w:pPr>
    </w:p>
    <w:tbl>
      <w:tblPr>
        <w:tblW w:w="3657" w:type="pct"/>
        <w:tblInd w:w="816" w:type="dxa"/>
        <w:tblLayout w:type="fixed"/>
        <w:tblCellMar>
          <w:left w:w="0" w:type="dxa"/>
          <w:right w:w="0" w:type="dxa"/>
        </w:tblCellMar>
        <w:tblLook w:val="04A0" w:firstRow="1" w:lastRow="0" w:firstColumn="1" w:lastColumn="0" w:noHBand="0" w:noVBand="1"/>
      </w:tblPr>
      <w:tblGrid>
        <w:gridCol w:w="6237"/>
      </w:tblGrid>
      <w:tr w:rsidR="0007301C" w:rsidRPr="00F266ED" w:rsidTr="00015F99">
        <w:tc>
          <w:tcPr>
            <w:tcW w:w="5000" w:type="pct"/>
            <w:tcMar>
              <w:top w:w="0" w:type="dxa"/>
              <w:left w:w="107" w:type="dxa"/>
              <w:bottom w:w="0" w:type="dxa"/>
              <w:right w:w="107" w:type="dxa"/>
            </w:tcMar>
            <w:hideMark/>
          </w:tcPr>
          <w:p w:rsidR="0007301C" w:rsidRPr="00F266ED" w:rsidRDefault="0007301C" w:rsidP="00F25647">
            <w:pPr>
              <w:pStyle w:val="Tabletext"/>
              <w:rPr>
                <w:rFonts w:eastAsia="Calibri"/>
              </w:rPr>
            </w:pPr>
            <w:r w:rsidRPr="00F266ED">
              <w:rPr>
                <w:rFonts w:eastAsia="Calibri"/>
              </w:rPr>
              <w:t>Nephroureterectomy, for tumour, by open, laparoscopic or robot</w:t>
            </w:r>
            <w:r w:rsidR="00933022">
              <w:rPr>
                <w:rFonts w:eastAsia="Calibri"/>
              </w:rPr>
              <w:noBreakHyphen/>
            </w:r>
            <w:r w:rsidRPr="00F266ED">
              <w:rPr>
                <w:rFonts w:eastAsia="Calibri"/>
              </w:rPr>
              <w:t xml:space="preserve">assisted approach, with or without en bloc dissection of lymph nodes, including associated bladder repair and any associated endoscopic procedures, other than a service to which </w:t>
            </w:r>
            <w:r w:rsidR="00A9221A" w:rsidRPr="00F266ED">
              <w:rPr>
                <w:rFonts w:eastAsia="Calibri"/>
              </w:rPr>
              <w:t>item 3</w:t>
            </w:r>
            <w:r w:rsidRPr="00F266ED">
              <w:rPr>
                <w:rFonts w:eastAsia="Calibri"/>
              </w:rPr>
              <w:t xml:space="preserve">6533 applies or a service associated with a service to which </w:t>
            </w:r>
            <w:r w:rsidR="00A9221A" w:rsidRPr="00F266ED">
              <w:rPr>
                <w:rFonts w:eastAsia="Calibri"/>
              </w:rPr>
              <w:t>item 3</w:t>
            </w:r>
            <w:r w:rsidRPr="00F266ED">
              <w:rPr>
                <w:rFonts w:eastAsia="Calibri"/>
              </w:rPr>
              <w:t>0390 or 30627 applies (H) (Anaes.) (Assist.)</w:t>
            </w:r>
          </w:p>
        </w:tc>
      </w:tr>
    </w:tbl>
    <w:p w:rsidR="0007301C" w:rsidRPr="00F266ED" w:rsidRDefault="00A9221A" w:rsidP="0007301C">
      <w:pPr>
        <w:pStyle w:val="ItemHead"/>
      </w:pPr>
      <w:r w:rsidRPr="00F266ED">
        <w:t>59</w:t>
      </w:r>
      <w:r w:rsidR="0007301C" w:rsidRPr="00F266ED">
        <w:t xml:space="preserve">  Schedule</w:t>
      </w:r>
      <w:r w:rsidR="0095017B" w:rsidRPr="00F266ED">
        <w:t> </w:t>
      </w:r>
      <w:r w:rsidR="0007301C" w:rsidRPr="00F266ED">
        <w:t xml:space="preserve">1 (cell at </w:t>
      </w:r>
      <w:r w:rsidRPr="00F266ED">
        <w:t>item 3</w:t>
      </w:r>
      <w:r w:rsidR="0007301C" w:rsidRPr="00F266ED">
        <w:t>6533, column 2)</w:t>
      </w:r>
    </w:p>
    <w:p w:rsidR="0007301C" w:rsidRPr="00F266ED" w:rsidRDefault="0007301C" w:rsidP="0007301C">
      <w:pPr>
        <w:pStyle w:val="Item"/>
      </w:pPr>
      <w:r w:rsidRPr="00F266ED">
        <w:t>Repeal the cell, substitute:</w:t>
      </w:r>
    </w:p>
    <w:p w:rsidR="0089781F" w:rsidRPr="00F266ED" w:rsidRDefault="0089781F" w:rsidP="0089781F">
      <w:pPr>
        <w:pStyle w:val="Tabletext"/>
      </w:pPr>
    </w:p>
    <w:tbl>
      <w:tblPr>
        <w:tblW w:w="3720" w:type="pct"/>
        <w:tblInd w:w="709" w:type="dxa"/>
        <w:tblLayout w:type="fixed"/>
        <w:tblLook w:val="04A0" w:firstRow="1" w:lastRow="0" w:firstColumn="1" w:lastColumn="0" w:noHBand="0" w:noVBand="1"/>
      </w:tblPr>
      <w:tblGrid>
        <w:gridCol w:w="6346"/>
      </w:tblGrid>
      <w:tr w:rsidR="0007301C" w:rsidRPr="00D5070C" w:rsidTr="00015F99">
        <w:tc>
          <w:tcPr>
            <w:tcW w:w="5000" w:type="pct"/>
          </w:tcPr>
          <w:p w:rsidR="0007301C" w:rsidRPr="00F266ED" w:rsidRDefault="0007301C" w:rsidP="00F25647">
            <w:pPr>
              <w:pStyle w:val="Tabletext"/>
              <w:rPr>
                <w:rFonts w:eastAsia="Calibri"/>
              </w:rPr>
            </w:pPr>
            <w:r w:rsidRPr="00F266ED">
              <w:rPr>
                <w:rFonts w:eastAsia="Calibri"/>
              </w:rPr>
              <w:t>Nephroureterectomy, for tumour, by open, laparoscopic or robot</w:t>
            </w:r>
            <w:r w:rsidR="00933022">
              <w:rPr>
                <w:rFonts w:eastAsia="Calibri"/>
              </w:rPr>
              <w:noBreakHyphen/>
            </w:r>
            <w:r w:rsidRPr="00F266ED">
              <w:rPr>
                <w:rFonts w:eastAsia="Calibri"/>
              </w:rPr>
              <w:t>assisted approach, with or without en bloc dissection of lymph nodes, including associated bladder repair and any associated endoscopic procedures, if complicated by previous open or laparoscopic surgery on the same kidney or ureter</w:t>
            </w:r>
            <w:r w:rsidRPr="00D5070C">
              <w:rPr>
                <w:rFonts w:eastAsia="Calibri"/>
              </w:rPr>
              <w:t xml:space="preserve">, other than a service associated with a service to which </w:t>
            </w:r>
            <w:r w:rsidR="00A9221A" w:rsidRPr="00D5070C">
              <w:rPr>
                <w:rFonts w:eastAsia="Calibri"/>
              </w:rPr>
              <w:t>item 3</w:t>
            </w:r>
            <w:r w:rsidRPr="00F266ED">
              <w:rPr>
                <w:rFonts w:eastAsia="Calibri"/>
              </w:rPr>
              <w:t>0390 or 30627 applies (H) (Anaes.) (Assist.)</w:t>
            </w:r>
          </w:p>
        </w:tc>
      </w:tr>
    </w:tbl>
    <w:p w:rsidR="0007301C" w:rsidRPr="00F266ED" w:rsidRDefault="00A9221A" w:rsidP="0007301C">
      <w:pPr>
        <w:pStyle w:val="ItemHead"/>
      </w:pPr>
      <w:r w:rsidRPr="00F266ED">
        <w:t>60</w:t>
      </w:r>
      <w:r w:rsidR="0007301C" w:rsidRPr="00F266ED">
        <w:t xml:space="preserve">  Schedule</w:t>
      </w:r>
      <w:r w:rsidR="0095017B" w:rsidRPr="00F266ED">
        <w:t> </w:t>
      </w:r>
      <w:r w:rsidR="0007301C" w:rsidRPr="00F266ED">
        <w:t>1 (</w:t>
      </w:r>
      <w:r w:rsidRPr="00F266ED">
        <w:t>item 3</w:t>
      </w:r>
      <w:r w:rsidR="0007301C" w:rsidRPr="00F266ED">
        <w:t>6540)</w:t>
      </w:r>
    </w:p>
    <w:p w:rsidR="0007301C" w:rsidRPr="00F266ED" w:rsidRDefault="0007301C" w:rsidP="0007301C">
      <w:pPr>
        <w:pStyle w:val="Item"/>
      </w:pPr>
      <w:r w:rsidRPr="00F266ED">
        <w:t>Repeal the item.</w:t>
      </w:r>
    </w:p>
    <w:p w:rsidR="0007301C" w:rsidRPr="00F266ED" w:rsidRDefault="00A9221A" w:rsidP="0007301C">
      <w:pPr>
        <w:pStyle w:val="ItemHead"/>
      </w:pPr>
      <w:r w:rsidRPr="00F266ED">
        <w:t>61</w:t>
      </w:r>
      <w:r w:rsidR="0007301C" w:rsidRPr="00F266ED">
        <w:t xml:space="preserve">  Schedule</w:t>
      </w:r>
      <w:r w:rsidR="0095017B" w:rsidRPr="00F266ED">
        <w:t> </w:t>
      </w:r>
      <w:r w:rsidR="0007301C" w:rsidRPr="00F266ED">
        <w:t xml:space="preserve">1 (cell at </w:t>
      </w:r>
      <w:r w:rsidRPr="00F266ED">
        <w:t>item 3</w:t>
      </w:r>
      <w:r w:rsidR="0007301C" w:rsidRPr="00F266ED">
        <w:t>6543, column 2)</w:t>
      </w:r>
    </w:p>
    <w:p w:rsidR="0007301C" w:rsidRPr="00F266ED" w:rsidRDefault="0007301C" w:rsidP="0007301C">
      <w:pPr>
        <w:pStyle w:val="Item"/>
      </w:pPr>
      <w:r w:rsidRPr="00F266ED">
        <w:t>Repeal the cell, substitute:</w:t>
      </w:r>
    </w:p>
    <w:p w:rsidR="0089781F" w:rsidRPr="00F266ED" w:rsidRDefault="0089781F" w:rsidP="0089781F">
      <w:pPr>
        <w:pStyle w:val="Tabletext"/>
      </w:pPr>
    </w:p>
    <w:tbl>
      <w:tblPr>
        <w:tblW w:w="3720" w:type="pct"/>
        <w:tblInd w:w="709" w:type="dxa"/>
        <w:tblLayout w:type="fixed"/>
        <w:tblLook w:val="04A0" w:firstRow="1" w:lastRow="0" w:firstColumn="1" w:lastColumn="0" w:noHBand="0" w:noVBand="1"/>
      </w:tblPr>
      <w:tblGrid>
        <w:gridCol w:w="6346"/>
      </w:tblGrid>
      <w:tr w:rsidR="0007301C" w:rsidRPr="00D5070C" w:rsidTr="00015F99">
        <w:tc>
          <w:tcPr>
            <w:tcW w:w="5000" w:type="pct"/>
          </w:tcPr>
          <w:p w:rsidR="0007301C" w:rsidRPr="00D5070C" w:rsidRDefault="0007301C" w:rsidP="00D5070C">
            <w:pPr>
              <w:pStyle w:val="Tabletext"/>
              <w:rPr>
                <w:rFonts w:eastAsia="Calibri"/>
              </w:rPr>
            </w:pPr>
            <w:r w:rsidRPr="00D5070C">
              <w:t>Nephrolithotomy or pyelolithotomy, or both, extended, for one or more renal stones, including one or more of nephrostomy, pyelostomy, pedicle control with or without freezing, calyorrhaphy or pyeloplasty (Anaes.) (Assist.)</w:t>
            </w:r>
          </w:p>
        </w:tc>
      </w:tr>
    </w:tbl>
    <w:p w:rsidR="0007301C" w:rsidRPr="00F266ED" w:rsidRDefault="00A9221A" w:rsidP="0007301C">
      <w:pPr>
        <w:pStyle w:val="ItemHead"/>
      </w:pPr>
      <w:r w:rsidRPr="00F266ED">
        <w:t>62</w:t>
      </w:r>
      <w:r w:rsidR="0007301C" w:rsidRPr="00F266ED">
        <w:t xml:space="preserve">  Schedule</w:t>
      </w:r>
      <w:r w:rsidR="0095017B" w:rsidRPr="00F266ED">
        <w:t> </w:t>
      </w:r>
      <w:r w:rsidR="0007301C" w:rsidRPr="00F266ED">
        <w:t>1 (</w:t>
      </w:r>
      <w:r w:rsidRPr="00F266ED">
        <w:t>item 3</w:t>
      </w:r>
      <w:r w:rsidR="0007301C" w:rsidRPr="00F266ED">
        <w:t>6549)</w:t>
      </w:r>
    </w:p>
    <w:p w:rsidR="0007301C" w:rsidRPr="00F266ED" w:rsidRDefault="0007301C" w:rsidP="0007301C">
      <w:pPr>
        <w:pStyle w:val="Item"/>
      </w:pPr>
      <w:r w:rsidRPr="00F266ED">
        <w:t>Omit “Ureterolithotomy”, substitute “Ureterolithotomy, by open, laparoscopic or robot</w:t>
      </w:r>
      <w:r w:rsidR="00933022">
        <w:noBreakHyphen/>
      </w:r>
      <w:r w:rsidRPr="00F266ED">
        <w:t>assisted approach”.</w:t>
      </w:r>
    </w:p>
    <w:p w:rsidR="0007301C" w:rsidRPr="00F266ED" w:rsidRDefault="00A9221A" w:rsidP="0007301C">
      <w:pPr>
        <w:pStyle w:val="ItemHead"/>
      </w:pPr>
      <w:r w:rsidRPr="00F266ED">
        <w:t>63</w:t>
      </w:r>
      <w:r w:rsidR="0007301C" w:rsidRPr="00F266ED">
        <w:t xml:space="preserve">  Schedule</w:t>
      </w:r>
      <w:r w:rsidR="0095017B" w:rsidRPr="00F266ED">
        <w:t> </w:t>
      </w:r>
      <w:r w:rsidR="0007301C" w:rsidRPr="00F266ED">
        <w:t>1 (</w:t>
      </w:r>
      <w:r w:rsidRPr="00F266ED">
        <w:t>item 3</w:t>
      </w:r>
      <w:r w:rsidR="0007301C" w:rsidRPr="00F266ED">
        <w:t>6561)</w:t>
      </w:r>
    </w:p>
    <w:p w:rsidR="0007301C" w:rsidRPr="00F266ED" w:rsidRDefault="0007301C" w:rsidP="0007301C">
      <w:pPr>
        <w:pStyle w:val="Item"/>
      </w:pPr>
      <w:r w:rsidRPr="00F266ED">
        <w:t>Omit “biopsy”, substitute “biopsy, performed under image guidance”.</w:t>
      </w:r>
    </w:p>
    <w:p w:rsidR="0007301C" w:rsidRPr="00F266ED" w:rsidRDefault="00A9221A" w:rsidP="0007301C">
      <w:pPr>
        <w:pStyle w:val="ItemHead"/>
      </w:pPr>
      <w:r w:rsidRPr="00F266ED">
        <w:t>64</w:t>
      </w:r>
      <w:r w:rsidR="0007301C" w:rsidRPr="00F266ED">
        <w:t xml:space="preserve">  Schedule</w:t>
      </w:r>
      <w:r w:rsidR="0095017B" w:rsidRPr="00F266ED">
        <w:t> </w:t>
      </w:r>
      <w:r w:rsidR="0007301C" w:rsidRPr="00F266ED">
        <w:t>1 (</w:t>
      </w:r>
      <w:r w:rsidRPr="00F266ED">
        <w:t>item 3</w:t>
      </w:r>
      <w:r w:rsidR="0007301C" w:rsidRPr="00F266ED">
        <w:t>6564)</w:t>
      </w:r>
    </w:p>
    <w:p w:rsidR="0007301C" w:rsidRPr="00F266ED" w:rsidRDefault="0007301C" w:rsidP="0007301C">
      <w:pPr>
        <w:pStyle w:val="Item"/>
      </w:pPr>
      <w:r w:rsidRPr="00F266ED">
        <w:t>Omit “open exposure, laparoscopy or laparoscopic assisted techniques”, substitute “open, laparoscopic or robot</w:t>
      </w:r>
      <w:r w:rsidR="00933022">
        <w:noBreakHyphen/>
      </w:r>
      <w:r w:rsidRPr="00F266ED">
        <w:t>assisted approach, with or without the use of a retroperitoneal approach”.</w:t>
      </w:r>
    </w:p>
    <w:p w:rsidR="0007301C" w:rsidRPr="00F266ED" w:rsidRDefault="00A9221A" w:rsidP="0007301C">
      <w:pPr>
        <w:pStyle w:val="ItemHead"/>
      </w:pPr>
      <w:r w:rsidRPr="00F266ED">
        <w:t>65</w:t>
      </w:r>
      <w:r w:rsidR="0007301C" w:rsidRPr="00F266ED">
        <w:t xml:space="preserve">  Schedule</w:t>
      </w:r>
      <w:r w:rsidR="0095017B" w:rsidRPr="00F266ED">
        <w:t> </w:t>
      </w:r>
      <w:r w:rsidR="0007301C" w:rsidRPr="00F266ED">
        <w:t>1 (</w:t>
      </w:r>
      <w:r w:rsidRPr="00F266ED">
        <w:t>items 3</w:t>
      </w:r>
      <w:r w:rsidR="0007301C" w:rsidRPr="00F266ED">
        <w:t>6567 and 36570)</w:t>
      </w:r>
    </w:p>
    <w:p w:rsidR="0007301C" w:rsidRPr="00F266ED" w:rsidRDefault="0007301C" w:rsidP="0007301C">
      <w:pPr>
        <w:pStyle w:val="Item"/>
      </w:pPr>
      <w:r w:rsidRPr="00F266ED">
        <w:t>Omit “open exposure”, substitute “open, laparoscopic or robot</w:t>
      </w:r>
      <w:r w:rsidR="00933022">
        <w:noBreakHyphen/>
      </w:r>
      <w:r w:rsidRPr="00F266ED">
        <w:t>assisted approach, with or without the use of a retroperitoneal approach”.</w:t>
      </w:r>
    </w:p>
    <w:p w:rsidR="0007301C" w:rsidRPr="00F266ED" w:rsidRDefault="00A9221A" w:rsidP="0007301C">
      <w:pPr>
        <w:pStyle w:val="ItemHead"/>
      </w:pPr>
      <w:r w:rsidRPr="00F266ED">
        <w:t>66</w:t>
      </w:r>
      <w:r w:rsidR="0007301C" w:rsidRPr="00F266ED">
        <w:t xml:space="preserve">  Schedule</w:t>
      </w:r>
      <w:r w:rsidR="0095017B" w:rsidRPr="00F266ED">
        <w:t> </w:t>
      </w:r>
      <w:r w:rsidR="0007301C" w:rsidRPr="00F266ED">
        <w:t xml:space="preserve">1 (cell at </w:t>
      </w:r>
      <w:r w:rsidRPr="00F266ED">
        <w:t>item 3</w:t>
      </w:r>
      <w:r w:rsidR="0007301C" w:rsidRPr="00F266ED">
        <w:t>6576, column 2)</w:t>
      </w:r>
    </w:p>
    <w:p w:rsidR="0007301C" w:rsidRPr="00F266ED" w:rsidRDefault="0007301C" w:rsidP="0007301C">
      <w:pPr>
        <w:pStyle w:val="Item"/>
      </w:pPr>
      <w:r w:rsidRPr="00F266ED">
        <w:t>Repeal the cell, substitute:</w:t>
      </w:r>
    </w:p>
    <w:p w:rsidR="0089781F" w:rsidRPr="00F266ED" w:rsidRDefault="0089781F" w:rsidP="0089781F">
      <w:pPr>
        <w:pStyle w:val="Tabletext"/>
      </w:pPr>
    </w:p>
    <w:tbl>
      <w:tblPr>
        <w:tblW w:w="3720" w:type="pct"/>
        <w:tblInd w:w="709" w:type="dxa"/>
        <w:tblLayout w:type="fixed"/>
        <w:tblCellMar>
          <w:left w:w="0" w:type="dxa"/>
          <w:right w:w="0" w:type="dxa"/>
        </w:tblCellMar>
        <w:tblLook w:val="04A0" w:firstRow="1" w:lastRow="0" w:firstColumn="1" w:lastColumn="0" w:noHBand="0" w:noVBand="1"/>
      </w:tblPr>
      <w:tblGrid>
        <w:gridCol w:w="6344"/>
      </w:tblGrid>
      <w:tr w:rsidR="0007301C" w:rsidRPr="00F266ED" w:rsidTr="00015F99">
        <w:tc>
          <w:tcPr>
            <w:tcW w:w="5000" w:type="pct"/>
            <w:tcMar>
              <w:left w:w="107" w:type="dxa"/>
              <w:right w:w="107" w:type="dxa"/>
            </w:tcMar>
          </w:tcPr>
          <w:p w:rsidR="0007301C" w:rsidRPr="00F266ED" w:rsidRDefault="0007301C" w:rsidP="00F25647">
            <w:pPr>
              <w:pStyle w:val="Tabletext"/>
            </w:pPr>
            <w:r w:rsidRPr="00F266ED">
              <w:t>Kidney, exposure and exploration of, including repair or nephrectomy, for trauma, by open, laparoscopic or robot</w:t>
            </w:r>
            <w:r w:rsidR="00933022">
              <w:noBreakHyphen/>
            </w:r>
            <w:r w:rsidRPr="00F266ED">
              <w:t>assisted approach, other than a service associated with:</w:t>
            </w:r>
          </w:p>
          <w:p w:rsidR="0007301C" w:rsidRPr="00F266ED" w:rsidRDefault="0007301C" w:rsidP="00F25647">
            <w:pPr>
              <w:pStyle w:val="Tablea"/>
            </w:pPr>
            <w:r w:rsidRPr="00F266ED">
              <w:t>(a) any other procedure performed on the kidney, renal pelvis or renal pedicle; or</w:t>
            </w:r>
          </w:p>
          <w:p w:rsidR="0007301C" w:rsidRPr="00F266ED" w:rsidRDefault="0007301C" w:rsidP="00F25647">
            <w:pPr>
              <w:pStyle w:val="Tablea"/>
            </w:pPr>
            <w:r w:rsidRPr="00F266ED">
              <w:t xml:space="preserve">(b) a service to which </w:t>
            </w:r>
            <w:r w:rsidR="00A9221A" w:rsidRPr="00F266ED">
              <w:t>item 3</w:t>
            </w:r>
            <w:r w:rsidRPr="00F266ED">
              <w:t>0390 or 30627 applies</w:t>
            </w:r>
          </w:p>
          <w:p w:rsidR="0007301C" w:rsidRPr="00F266ED" w:rsidRDefault="0007301C" w:rsidP="00F25647">
            <w:pPr>
              <w:pStyle w:val="Tabletext"/>
            </w:pPr>
            <w:r w:rsidRPr="00F266ED">
              <w:t>(H) (Anaes.) (Assist.)</w:t>
            </w:r>
          </w:p>
        </w:tc>
      </w:tr>
    </w:tbl>
    <w:p w:rsidR="0007301C" w:rsidRPr="00F266ED" w:rsidRDefault="00A9221A" w:rsidP="0007301C">
      <w:pPr>
        <w:pStyle w:val="ItemHead"/>
      </w:pPr>
      <w:r w:rsidRPr="00F266ED">
        <w:t>67</w:t>
      </w:r>
      <w:r w:rsidR="0007301C" w:rsidRPr="00F266ED">
        <w:t xml:space="preserve">  Schedule</w:t>
      </w:r>
      <w:r w:rsidR="0095017B" w:rsidRPr="00F266ED">
        <w:t> </w:t>
      </w:r>
      <w:r w:rsidR="0007301C" w:rsidRPr="00F266ED">
        <w:t xml:space="preserve">1 (cell at </w:t>
      </w:r>
      <w:r w:rsidRPr="00F266ED">
        <w:t>item 3</w:t>
      </w:r>
      <w:r w:rsidR="0007301C" w:rsidRPr="00F266ED">
        <w:t>6579, column 2)</w:t>
      </w:r>
    </w:p>
    <w:p w:rsidR="0007301C" w:rsidRPr="00F266ED" w:rsidRDefault="0007301C" w:rsidP="0007301C">
      <w:pPr>
        <w:pStyle w:val="Item"/>
      </w:pPr>
      <w:r w:rsidRPr="00F266ED">
        <w:t>Repeal the cell, substitute:</w:t>
      </w:r>
    </w:p>
    <w:p w:rsidR="0089781F" w:rsidRPr="00F266ED" w:rsidRDefault="0089781F" w:rsidP="0089781F">
      <w:pPr>
        <w:pStyle w:val="Tabletext"/>
      </w:pPr>
    </w:p>
    <w:tbl>
      <w:tblPr>
        <w:tblW w:w="3720" w:type="pct"/>
        <w:tblInd w:w="709" w:type="dxa"/>
        <w:tblLayout w:type="fixed"/>
        <w:tblCellMar>
          <w:left w:w="0" w:type="dxa"/>
          <w:right w:w="0" w:type="dxa"/>
        </w:tblCellMar>
        <w:tblLook w:val="04A0" w:firstRow="1" w:lastRow="0" w:firstColumn="1" w:lastColumn="0" w:noHBand="0" w:noVBand="1"/>
      </w:tblPr>
      <w:tblGrid>
        <w:gridCol w:w="6344"/>
      </w:tblGrid>
      <w:tr w:rsidR="0007301C" w:rsidRPr="00F266ED" w:rsidTr="00015F99">
        <w:tc>
          <w:tcPr>
            <w:tcW w:w="5000" w:type="pct"/>
            <w:tcMar>
              <w:left w:w="107" w:type="dxa"/>
              <w:right w:w="107" w:type="dxa"/>
            </w:tcMar>
          </w:tcPr>
          <w:p w:rsidR="0007301C" w:rsidRPr="00F266ED" w:rsidRDefault="0007301C" w:rsidP="00F25647">
            <w:pPr>
              <w:pStyle w:val="Tabletext"/>
              <w:rPr>
                <w:rFonts w:eastAsia="Calibri"/>
              </w:rPr>
            </w:pPr>
            <w:r w:rsidRPr="00F266ED">
              <w:rPr>
                <w:rFonts w:eastAsia="Calibri"/>
              </w:rPr>
              <w:t>Ureterectomy, complete or partial:</w:t>
            </w:r>
          </w:p>
          <w:p w:rsidR="0007301C" w:rsidRPr="00F266ED" w:rsidRDefault="0007301C" w:rsidP="00F25647">
            <w:pPr>
              <w:pStyle w:val="Tablea"/>
              <w:rPr>
                <w:rFonts w:eastAsia="Calibri"/>
              </w:rPr>
            </w:pPr>
            <w:r w:rsidRPr="00F266ED">
              <w:rPr>
                <w:rFonts w:eastAsia="Calibri"/>
              </w:rPr>
              <w:t>(a) for a tumour within the ureter, proven by histopathology at the time of surgery; or</w:t>
            </w:r>
          </w:p>
          <w:p w:rsidR="0007301C" w:rsidRPr="00F266ED" w:rsidRDefault="0007301C" w:rsidP="00F25647">
            <w:pPr>
              <w:pStyle w:val="Tablea"/>
              <w:rPr>
                <w:rFonts w:eastAsia="Calibri"/>
              </w:rPr>
            </w:pPr>
            <w:r w:rsidRPr="00F266ED">
              <w:rPr>
                <w:rFonts w:eastAsia="Calibri"/>
              </w:rPr>
              <w:t>(b) for congenital anomaly;</w:t>
            </w:r>
          </w:p>
          <w:p w:rsidR="0007301C" w:rsidRPr="00F266ED" w:rsidRDefault="0007301C" w:rsidP="00F25647">
            <w:pPr>
              <w:pStyle w:val="Tabletext"/>
              <w:rPr>
                <w:rFonts w:eastAsia="Calibri"/>
              </w:rPr>
            </w:pPr>
            <w:r w:rsidRPr="00F266ED">
              <w:rPr>
                <w:rFonts w:eastAsia="Calibri"/>
              </w:rPr>
              <w:t>with or without associated bladder repair (H) (Anaes.) (Assist)</w:t>
            </w:r>
          </w:p>
        </w:tc>
      </w:tr>
    </w:tbl>
    <w:p w:rsidR="0007301C" w:rsidRPr="00F266ED" w:rsidRDefault="00A9221A" w:rsidP="0007301C">
      <w:pPr>
        <w:pStyle w:val="ItemHead"/>
      </w:pPr>
      <w:r w:rsidRPr="00F266ED">
        <w:t>68</w:t>
      </w:r>
      <w:r w:rsidR="0007301C" w:rsidRPr="00F266ED">
        <w:t xml:space="preserve">  Schedule</w:t>
      </w:r>
      <w:r w:rsidR="0095017B" w:rsidRPr="00F266ED">
        <w:t> </w:t>
      </w:r>
      <w:r w:rsidR="0007301C" w:rsidRPr="00F266ED">
        <w:t>1 (</w:t>
      </w:r>
      <w:r w:rsidRPr="00F266ED">
        <w:t>item 3</w:t>
      </w:r>
      <w:r w:rsidR="0007301C" w:rsidRPr="00F266ED">
        <w:t>6604)</w:t>
      </w:r>
    </w:p>
    <w:p w:rsidR="0007301C" w:rsidRPr="00F266ED" w:rsidRDefault="0007301C" w:rsidP="0007301C">
      <w:pPr>
        <w:pStyle w:val="Item"/>
      </w:pPr>
      <w:r w:rsidRPr="00F266ED">
        <w:t>Omit “imaging techniques”, substitute “radiology techniques, but not including imaging”.</w:t>
      </w:r>
    </w:p>
    <w:p w:rsidR="0007301C" w:rsidRPr="00F266ED" w:rsidRDefault="00A9221A" w:rsidP="0007301C">
      <w:pPr>
        <w:pStyle w:val="ItemHead"/>
      </w:pPr>
      <w:r w:rsidRPr="00F266ED">
        <w:t>69</w:t>
      </w:r>
      <w:r w:rsidR="0007301C" w:rsidRPr="00F266ED">
        <w:t xml:space="preserve">  Schedule</w:t>
      </w:r>
      <w:r w:rsidR="0095017B" w:rsidRPr="00F266ED">
        <w:t> </w:t>
      </w:r>
      <w:r w:rsidR="0007301C" w:rsidRPr="00F266ED">
        <w:t>1 (</w:t>
      </w:r>
      <w:r w:rsidRPr="00F266ED">
        <w:t>item 3</w:t>
      </w:r>
      <w:r w:rsidR="0007301C" w:rsidRPr="00F266ED">
        <w:t>6605)</w:t>
      </w:r>
    </w:p>
    <w:p w:rsidR="0007301C" w:rsidRPr="00F266ED" w:rsidRDefault="0007301C" w:rsidP="0007301C">
      <w:pPr>
        <w:pStyle w:val="Item"/>
      </w:pPr>
      <w:r w:rsidRPr="00F266ED">
        <w:t>Repeal the item.</w:t>
      </w:r>
    </w:p>
    <w:p w:rsidR="0007301C" w:rsidRPr="00F266ED" w:rsidRDefault="00A9221A" w:rsidP="0007301C">
      <w:pPr>
        <w:pStyle w:val="ItemHead"/>
      </w:pPr>
      <w:r w:rsidRPr="00F266ED">
        <w:t>70</w:t>
      </w:r>
      <w:r w:rsidR="0007301C" w:rsidRPr="00F266ED">
        <w:t xml:space="preserve">  Schedule</w:t>
      </w:r>
      <w:r w:rsidR="0095017B" w:rsidRPr="00F266ED">
        <w:t> </w:t>
      </w:r>
      <w:r w:rsidR="0007301C" w:rsidRPr="00F266ED">
        <w:t>1 (</w:t>
      </w:r>
      <w:r w:rsidRPr="00F266ED">
        <w:t>item 3</w:t>
      </w:r>
      <w:r w:rsidR="0007301C" w:rsidRPr="00F266ED">
        <w:t>6607)</w:t>
      </w:r>
    </w:p>
    <w:p w:rsidR="0007301C" w:rsidRPr="00F266ED" w:rsidRDefault="0007301C" w:rsidP="0007301C">
      <w:pPr>
        <w:pStyle w:val="Item"/>
      </w:pPr>
      <w:r w:rsidRPr="00F266ED">
        <w:t>Omit “imaging techniques”, substitute “radiology techniques, but not including imaging”.</w:t>
      </w:r>
    </w:p>
    <w:p w:rsidR="0007301C" w:rsidRPr="00F266ED" w:rsidRDefault="00A9221A" w:rsidP="0007301C">
      <w:pPr>
        <w:pStyle w:val="ItemHead"/>
      </w:pPr>
      <w:r w:rsidRPr="00F266ED">
        <w:t>71</w:t>
      </w:r>
      <w:r w:rsidR="0007301C" w:rsidRPr="00F266ED">
        <w:t xml:space="preserve">  Schedule</w:t>
      </w:r>
      <w:r w:rsidR="0095017B" w:rsidRPr="00F266ED">
        <w:t> </w:t>
      </w:r>
      <w:r w:rsidR="0007301C" w:rsidRPr="00F266ED">
        <w:t>1 (</w:t>
      </w:r>
      <w:r w:rsidRPr="00F266ED">
        <w:t>item 3</w:t>
      </w:r>
      <w:r w:rsidR="0007301C" w:rsidRPr="00F266ED">
        <w:t>6608)</w:t>
      </w:r>
    </w:p>
    <w:p w:rsidR="0007301C" w:rsidRPr="00F266ED" w:rsidRDefault="003256C4" w:rsidP="0007301C">
      <w:pPr>
        <w:pStyle w:val="Item"/>
      </w:pPr>
      <w:r w:rsidRPr="00F266ED">
        <w:t>Omit “imaging techniques</w:t>
      </w:r>
      <w:r w:rsidR="0007301C" w:rsidRPr="00F266ED">
        <w:t>”, substitute “radiology techni</w:t>
      </w:r>
      <w:r w:rsidRPr="00F266ED">
        <w:t>ques, but not including imaging</w:t>
      </w:r>
      <w:r w:rsidR="0007301C" w:rsidRPr="00F266ED">
        <w:t>”.</w:t>
      </w:r>
    </w:p>
    <w:p w:rsidR="0007301C" w:rsidRPr="00F266ED" w:rsidRDefault="00A9221A" w:rsidP="0007301C">
      <w:pPr>
        <w:pStyle w:val="ItemHead"/>
      </w:pPr>
      <w:r w:rsidRPr="00F266ED">
        <w:t>72</w:t>
      </w:r>
      <w:r w:rsidR="0007301C" w:rsidRPr="00F266ED">
        <w:t xml:space="preserve">  Schedule</w:t>
      </w:r>
      <w:r w:rsidR="0095017B" w:rsidRPr="00F266ED">
        <w:t> </w:t>
      </w:r>
      <w:r w:rsidR="0007301C" w:rsidRPr="00F266ED">
        <w:t>1 (</w:t>
      </w:r>
      <w:r w:rsidRPr="00F266ED">
        <w:t>item 3</w:t>
      </w:r>
      <w:r w:rsidR="0007301C" w:rsidRPr="00F266ED">
        <w:t>6609)</w:t>
      </w:r>
    </w:p>
    <w:p w:rsidR="0007301C" w:rsidRPr="00F266ED" w:rsidRDefault="0007301C" w:rsidP="0007301C">
      <w:pPr>
        <w:pStyle w:val="Item"/>
      </w:pPr>
      <w:r w:rsidRPr="00F266ED">
        <w:t>Omit “conduit or”, substitute “conduit, reservoir or”.</w:t>
      </w:r>
    </w:p>
    <w:p w:rsidR="0007301C" w:rsidRPr="00F266ED" w:rsidRDefault="00A9221A" w:rsidP="0007301C">
      <w:pPr>
        <w:pStyle w:val="ItemHead"/>
      </w:pPr>
      <w:r w:rsidRPr="00F266ED">
        <w:t>73</w:t>
      </w:r>
      <w:r w:rsidR="0007301C" w:rsidRPr="00F266ED">
        <w:t xml:space="preserve">  Schedule</w:t>
      </w:r>
      <w:r w:rsidR="0095017B" w:rsidRPr="00F266ED">
        <w:t> </w:t>
      </w:r>
      <w:r w:rsidR="0007301C" w:rsidRPr="00F266ED">
        <w:t xml:space="preserve">1 (after </w:t>
      </w:r>
      <w:r w:rsidRPr="00F266ED">
        <w:t>item 3</w:t>
      </w:r>
      <w:r w:rsidR="0007301C" w:rsidRPr="00F266ED">
        <w:t>6609)</w:t>
      </w:r>
    </w:p>
    <w:p w:rsidR="0007301C" w:rsidRDefault="0007301C" w:rsidP="0007301C">
      <w:pPr>
        <w:pStyle w:val="Item"/>
      </w:pPr>
      <w:r w:rsidRPr="00F266ED">
        <w:t>Insert:</w:t>
      </w:r>
    </w:p>
    <w:p w:rsidR="00141852" w:rsidRPr="00F266ED" w:rsidRDefault="00141852" w:rsidP="00141852">
      <w:pPr>
        <w:pStyle w:val="Tabletext"/>
      </w:pPr>
    </w:p>
    <w:tbl>
      <w:tblPr>
        <w:tblW w:w="5000" w:type="pct"/>
        <w:tblBorders>
          <w:insideH w:val="single" w:sz="4" w:space="0" w:color="auto"/>
        </w:tblBorders>
        <w:tblLayout w:type="fixed"/>
        <w:tblCellMar>
          <w:left w:w="107" w:type="dxa"/>
          <w:right w:w="107" w:type="dxa"/>
        </w:tblCellMar>
        <w:tblLook w:val="04A0" w:firstRow="1" w:lastRow="0" w:firstColumn="1" w:lastColumn="0" w:noHBand="0" w:noVBand="1"/>
      </w:tblPr>
      <w:tblGrid>
        <w:gridCol w:w="1143"/>
        <w:gridCol w:w="5911"/>
        <w:gridCol w:w="1473"/>
      </w:tblGrid>
      <w:tr w:rsidR="0007301C" w:rsidRPr="00F266ED" w:rsidTr="00B05147">
        <w:tc>
          <w:tcPr>
            <w:tcW w:w="670" w:type="pct"/>
            <w:shd w:val="clear" w:color="auto" w:fill="auto"/>
          </w:tcPr>
          <w:p w:rsidR="0007301C" w:rsidRPr="00F266ED" w:rsidRDefault="0007301C" w:rsidP="00F25647">
            <w:pPr>
              <w:pStyle w:val="Tabletext"/>
            </w:pPr>
            <w:r w:rsidRPr="00F266ED">
              <w:t>36610</w:t>
            </w:r>
          </w:p>
        </w:tc>
        <w:tc>
          <w:tcPr>
            <w:tcW w:w="3466" w:type="pct"/>
            <w:shd w:val="clear" w:color="auto" w:fill="auto"/>
          </w:tcPr>
          <w:p w:rsidR="0007301C" w:rsidRPr="00F266ED" w:rsidRDefault="0007301C" w:rsidP="00F25647">
            <w:pPr>
              <w:pStyle w:val="Tabletext"/>
            </w:pPr>
            <w:r w:rsidRPr="00F266ED">
              <w:t>Intestinal urinary conduit, incontinent, formation of (including associated small bowel resection and anastomosis), including implantation of one or both ureters into reservoir (H) (Anaes.) (Assist.)</w:t>
            </w:r>
          </w:p>
        </w:tc>
        <w:tc>
          <w:tcPr>
            <w:tcW w:w="864" w:type="pct"/>
            <w:shd w:val="clear" w:color="auto" w:fill="auto"/>
          </w:tcPr>
          <w:p w:rsidR="0007301C" w:rsidRPr="00F266ED" w:rsidRDefault="0007301C" w:rsidP="00F25647">
            <w:pPr>
              <w:pStyle w:val="Tabletext"/>
              <w:jc w:val="right"/>
            </w:pPr>
            <w:r w:rsidRPr="00F266ED">
              <w:t>1,830.50</w:t>
            </w:r>
          </w:p>
        </w:tc>
      </w:tr>
      <w:tr w:rsidR="0007301C" w:rsidRPr="00F266ED" w:rsidTr="00B05147">
        <w:tc>
          <w:tcPr>
            <w:tcW w:w="670" w:type="pct"/>
            <w:shd w:val="clear" w:color="auto" w:fill="auto"/>
          </w:tcPr>
          <w:p w:rsidR="0007301C" w:rsidRPr="00F266ED" w:rsidRDefault="0007301C" w:rsidP="00F25647">
            <w:pPr>
              <w:pStyle w:val="Tabletext"/>
            </w:pPr>
            <w:r w:rsidRPr="00F266ED">
              <w:t>36611</w:t>
            </w:r>
          </w:p>
        </w:tc>
        <w:tc>
          <w:tcPr>
            <w:tcW w:w="3466" w:type="pct"/>
            <w:shd w:val="clear" w:color="auto" w:fill="auto"/>
          </w:tcPr>
          <w:p w:rsidR="0007301C" w:rsidRPr="00F266ED" w:rsidRDefault="0007301C" w:rsidP="00F25647">
            <w:pPr>
              <w:pStyle w:val="Tabletext"/>
            </w:pPr>
            <w:r w:rsidRPr="00F266ED">
              <w:t>Intestinal urinary reservoir, continent, formation of (including associated small bowel resection and anastomosis), including formation of non</w:t>
            </w:r>
            <w:r w:rsidR="00933022">
              <w:noBreakHyphen/>
            </w:r>
            <w:r w:rsidRPr="00F266ED">
              <w:t>return valves and implantation of one or both ureters into reservoir, performed by open, laparoscopic or robot</w:t>
            </w:r>
            <w:r w:rsidR="00933022">
              <w:noBreakHyphen/>
            </w:r>
            <w:r w:rsidRPr="00F266ED">
              <w:t>assisted approach (H) (Anaes.) (Assist.)</w:t>
            </w:r>
          </w:p>
        </w:tc>
        <w:tc>
          <w:tcPr>
            <w:tcW w:w="864" w:type="pct"/>
            <w:shd w:val="clear" w:color="auto" w:fill="auto"/>
          </w:tcPr>
          <w:p w:rsidR="0007301C" w:rsidRPr="00F266ED" w:rsidRDefault="0007301C" w:rsidP="00F25647">
            <w:pPr>
              <w:pStyle w:val="Tabletext"/>
              <w:jc w:val="right"/>
            </w:pPr>
            <w:r w:rsidRPr="00F266ED">
              <w:t>2,887.20</w:t>
            </w:r>
          </w:p>
        </w:tc>
      </w:tr>
    </w:tbl>
    <w:p w:rsidR="0007301C" w:rsidRPr="00F266ED" w:rsidRDefault="00A9221A" w:rsidP="0007301C">
      <w:pPr>
        <w:pStyle w:val="ItemHead"/>
      </w:pPr>
      <w:r w:rsidRPr="00F266ED">
        <w:t>74</w:t>
      </w:r>
      <w:r w:rsidR="0007301C" w:rsidRPr="00F266ED">
        <w:t xml:space="preserve">  Schedule</w:t>
      </w:r>
      <w:r w:rsidR="0095017B" w:rsidRPr="00F266ED">
        <w:t> </w:t>
      </w:r>
      <w:r w:rsidR="0007301C" w:rsidRPr="00F266ED">
        <w:t xml:space="preserve">1 (cell at </w:t>
      </w:r>
      <w:r w:rsidRPr="00F266ED">
        <w:t>item 3</w:t>
      </w:r>
      <w:r w:rsidR="0007301C" w:rsidRPr="00F266ED">
        <w:t>6615, column 2)</w:t>
      </w:r>
    </w:p>
    <w:p w:rsidR="0007301C" w:rsidRPr="00F266ED" w:rsidRDefault="0007301C" w:rsidP="0007301C">
      <w:pPr>
        <w:pStyle w:val="Item"/>
      </w:pPr>
      <w:r w:rsidRPr="00F266ED">
        <w:t>Repeal the cell, substitute:</w:t>
      </w:r>
    </w:p>
    <w:p w:rsidR="0089781F" w:rsidRPr="00F266ED" w:rsidRDefault="0089781F" w:rsidP="0089781F">
      <w:pPr>
        <w:pStyle w:val="Tabletext"/>
      </w:pPr>
    </w:p>
    <w:tbl>
      <w:tblPr>
        <w:tblW w:w="3720" w:type="pct"/>
        <w:tblInd w:w="709" w:type="dxa"/>
        <w:tblLayout w:type="fixed"/>
        <w:tblCellMar>
          <w:left w:w="0" w:type="dxa"/>
          <w:right w:w="0" w:type="dxa"/>
        </w:tblCellMar>
        <w:tblLook w:val="04A0" w:firstRow="1" w:lastRow="0" w:firstColumn="1" w:lastColumn="0" w:noHBand="0" w:noVBand="1"/>
      </w:tblPr>
      <w:tblGrid>
        <w:gridCol w:w="6344"/>
      </w:tblGrid>
      <w:tr w:rsidR="0007301C" w:rsidRPr="00F266ED" w:rsidTr="00015F99">
        <w:tc>
          <w:tcPr>
            <w:tcW w:w="5000" w:type="pct"/>
            <w:tcMar>
              <w:left w:w="107" w:type="dxa"/>
              <w:right w:w="107" w:type="dxa"/>
            </w:tcMar>
          </w:tcPr>
          <w:p w:rsidR="0007301C" w:rsidRPr="00F266ED" w:rsidRDefault="0007301C" w:rsidP="00F25647">
            <w:pPr>
              <w:pStyle w:val="Tabletext"/>
            </w:pPr>
            <w:r w:rsidRPr="00F266ED">
              <w:t>Ureterolysis, unilateral, with or without repositioning of the ureter</w:t>
            </w:r>
            <w:r w:rsidR="006458F2" w:rsidRPr="00F266ED">
              <w:t>,</w:t>
            </w:r>
            <w:r w:rsidRPr="00F266ED">
              <w:t xml:space="preserve"> for obstruction of the ureter, if:</w:t>
            </w:r>
          </w:p>
          <w:p w:rsidR="0007301C" w:rsidRPr="00F266ED" w:rsidRDefault="0007301C" w:rsidP="00F25647">
            <w:pPr>
              <w:pStyle w:val="Tablea"/>
            </w:pPr>
            <w:r w:rsidRPr="00F266ED">
              <w:t>(a) the obstruction:</w:t>
            </w:r>
          </w:p>
          <w:p w:rsidR="0007301C" w:rsidRPr="00F266ED" w:rsidRDefault="0007301C" w:rsidP="00F25647">
            <w:pPr>
              <w:pStyle w:val="Tablei"/>
            </w:pPr>
            <w:r w:rsidRPr="00F266ED">
              <w:t>(i) is evident either radiologically or by proximal ureteric dilatation at operation; and</w:t>
            </w:r>
          </w:p>
          <w:p w:rsidR="0007301C" w:rsidRPr="00F266ED" w:rsidRDefault="0007301C" w:rsidP="00F25647">
            <w:pPr>
              <w:pStyle w:val="Tablei"/>
            </w:pPr>
            <w:r w:rsidRPr="00F266ED">
              <w:t>(ii) is secondary to retroperitoneal fibrosis; and</w:t>
            </w:r>
          </w:p>
          <w:p w:rsidR="0007301C" w:rsidRPr="00F266ED" w:rsidRDefault="0007301C" w:rsidP="00F25647">
            <w:pPr>
              <w:pStyle w:val="Tablea"/>
            </w:pPr>
            <w:r w:rsidRPr="00F266ED">
              <w:t>(b) there is biopsy proven fibrosis, endometriosis or cancer at the site of the obstruction at time of surgery</w:t>
            </w:r>
          </w:p>
          <w:p w:rsidR="0007301C" w:rsidRPr="00F266ED" w:rsidRDefault="0007301C" w:rsidP="00F25647">
            <w:pPr>
              <w:pStyle w:val="Tabletext"/>
            </w:pPr>
            <w:r w:rsidRPr="00F266ED">
              <w:t>(H) (Anaes.) (Assist.)</w:t>
            </w:r>
          </w:p>
        </w:tc>
      </w:tr>
    </w:tbl>
    <w:p w:rsidR="0007301C" w:rsidRPr="00F266ED" w:rsidRDefault="00A9221A" w:rsidP="0007301C">
      <w:pPr>
        <w:pStyle w:val="ItemHead"/>
      </w:pPr>
      <w:r w:rsidRPr="00F266ED">
        <w:t>75</w:t>
      </w:r>
      <w:r w:rsidR="0007301C" w:rsidRPr="00F266ED">
        <w:t xml:space="preserve">  Schedule</w:t>
      </w:r>
      <w:r w:rsidR="0095017B" w:rsidRPr="00F266ED">
        <w:t> </w:t>
      </w:r>
      <w:r w:rsidR="0007301C" w:rsidRPr="00F266ED">
        <w:t>1 (</w:t>
      </w:r>
      <w:r w:rsidRPr="00F266ED">
        <w:t>item 3</w:t>
      </w:r>
      <w:r w:rsidR="0007301C" w:rsidRPr="00F266ED">
        <w:t>6624)</w:t>
      </w:r>
    </w:p>
    <w:p w:rsidR="0007301C" w:rsidRPr="00F266ED" w:rsidRDefault="0007301C" w:rsidP="0007301C">
      <w:pPr>
        <w:pStyle w:val="Item"/>
      </w:pPr>
      <w:r w:rsidRPr="00F266ED">
        <w:t>Omit “imaging techniques”, substitute “radiology techniques, but not including imaging”.</w:t>
      </w:r>
    </w:p>
    <w:p w:rsidR="0007301C" w:rsidRPr="00F266ED" w:rsidRDefault="00A9221A" w:rsidP="0007301C">
      <w:pPr>
        <w:pStyle w:val="ItemHead"/>
      </w:pPr>
      <w:r w:rsidRPr="00F266ED">
        <w:t>76</w:t>
      </w:r>
      <w:r w:rsidR="0007301C" w:rsidRPr="00F266ED">
        <w:t xml:space="preserve">  Schedule</w:t>
      </w:r>
      <w:r w:rsidR="0095017B" w:rsidRPr="00F266ED">
        <w:t> </w:t>
      </w:r>
      <w:r w:rsidR="0007301C" w:rsidRPr="00F266ED">
        <w:t>1 (</w:t>
      </w:r>
      <w:r w:rsidRPr="00F266ED">
        <w:t>item 3</w:t>
      </w:r>
      <w:r w:rsidR="0007301C" w:rsidRPr="00F266ED">
        <w:t>6627)</w:t>
      </w:r>
    </w:p>
    <w:p w:rsidR="0007301C" w:rsidRPr="00F266ED" w:rsidRDefault="0007301C" w:rsidP="0007301C">
      <w:pPr>
        <w:pStyle w:val="Item"/>
      </w:pPr>
      <w:r w:rsidRPr="00F266ED">
        <w:t>Omit “36639, 36642, 36645 or 36648”, substitute “36639 or 36645”.</w:t>
      </w:r>
    </w:p>
    <w:p w:rsidR="0007301C" w:rsidRPr="00F266ED" w:rsidRDefault="00A9221A" w:rsidP="0007301C">
      <w:pPr>
        <w:pStyle w:val="ItemHead"/>
      </w:pPr>
      <w:r w:rsidRPr="00F266ED">
        <w:t>77</w:t>
      </w:r>
      <w:r w:rsidR="0007301C" w:rsidRPr="00F266ED">
        <w:t xml:space="preserve">  Schedule</w:t>
      </w:r>
      <w:r w:rsidR="0095017B" w:rsidRPr="00F266ED">
        <w:t> </w:t>
      </w:r>
      <w:r w:rsidR="0007301C" w:rsidRPr="00F266ED">
        <w:t>1 (</w:t>
      </w:r>
      <w:r w:rsidRPr="00F266ED">
        <w:t>item 3</w:t>
      </w:r>
      <w:r w:rsidR="0007301C" w:rsidRPr="00F266ED">
        <w:t>6630)</w:t>
      </w:r>
    </w:p>
    <w:p w:rsidR="0007301C" w:rsidRPr="00F266ED" w:rsidRDefault="0007301C" w:rsidP="0007301C">
      <w:pPr>
        <w:pStyle w:val="Item"/>
      </w:pPr>
      <w:r w:rsidRPr="00F266ED">
        <w:t>Repeal the item.</w:t>
      </w:r>
    </w:p>
    <w:p w:rsidR="0007301C" w:rsidRPr="00F266ED" w:rsidRDefault="00A9221A" w:rsidP="0007301C">
      <w:pPr>
        <w:pStyle w:val="ItemHead"/>
      </w:pPr>
      <w:r w:rsidRPr="00F266ED">
        <w:t>78</w:t>
      </w:r>
      <w:r w:rsidR="0007301C" w:rsidRPr="00F266ED">
        <w:t xml:space="preserve">  Schedule</w:t>
      </w:r>
      <w:r w:rsidR="0095017B" w:rsidRPr="00F266ED">
        <w:t> </w:t>
      </w:r>
      <w:r w:rsidR="0007301C" w:rsidRPr="00F266ED">
        <w:t>1 (</w:t>
      </w:r>
      <w:r w:rsidRPr="00F266ED">
        <w:t>items 3</w:t>
      </w:r>
      <w:r w:rsidR="0007301C" w:rsidRPr="00F266ED">
        <w:t>6633 and 36636)</w:t>
      </w:r>
    </w:p>
    <w:p w:rsidR="0007301C" w:rsidRPr="00F266ED" w:rsidRDefault="0007301C" w:rsidP="0007301C">
      <w:pPr>
        <w:pStyle w:val="Item"/>
      </w:pPr>
      <w:r w:rsidRPr="00F266ED">
        <w:t>Omit “36639, 36642, 36645 or 36648”, substitute “36639 or 36645”.</w:t>
      </w:r>
    </w:p>
    <w:p w:rsidR="0007301C" w:rsidRPr="00F266ED" w:rsidRDefault="00A9221A" w:rsidP="0007301C">
      <w:pPr>
        <w:pStyle w:val="ItemHead"/>
      </w:pPr>
      <w:r w:rsidRPr="00F266ED">
        <w:t>79</w:t>
      </w:r>
      <w:r w:rsidR="0007301C" w:rsidRPr="00F266ED">
        <w:t xml:space="preserve">  Schedule</w:t>
      </w:r>
      <w:r w:rsidR="0095017B" w:rsidRPr="00F266ED">
        <w:t> </w:t>
      </w:r>
      <w:r w:rsidR="0007301C" w:rsidRPr="00F266ED">
        <w:t>1 (</w:t>
      </w:r>
      <w:r w:rsidRPr="00F266ED">
        <w:t>item 3</w:t>
      </w:r>
      <w:r w:rsidR="0007301C" w:rsidRPr="00F266ED">
        <w:t>6639)</w:t>
      </w:r>
    </w:p>
    <w:p w:rsidR="0007301C" w:rsidRPr="00F266ED" w:rsidRDefault="0007301C" w:rsidP="0007301C">
      <w:pPr>
        <w:pStyle w:val="Item"/>
      </w:pPr>
      <w:r w:rsidRPr="00F266ED">
        <w:t>Omit “</w:t>
      </w:r>
      <w:r w:rsidR="00992F3C" w:rsidRPr="00F266ED">
        <w:t xml:space="preserve">lasers </w:t>
      </w:r>
      <w:r w:rsidRPr="00F266ED">
        <w:t xml:space="preserve">(other than a service to which </w:t>
      </w:r>
      <w:r w:rsidR="00A9221A" w:rsidRPr="00F266ED">
        <w:t>item 3</w:t>
      </w:r>
      <w:r w:rsidRPr="00F266ED">
        <w:t>6645 or 36648 applies)”, substitute “</w:t>
      </w:r>
      <w:r w:rsidR="00992F3C" w:rsidRPr="00F266ED">
        <w:t xml:space="preserve">lasers, </w:t>
      </w:r>
      <w:r w:rsidRPr="00F266ED">
        <w:t xml:space="preserve">other than a service to which </w:t>
      </w:r>
      <w:r w:rsidR="00A9221A" w:rsidRPr="00F266ED">
        <w:t>item 3</w:t>
      </w:r>
      <w:r w:rsidRPr="00F266ED">
        <w:t>6645 applies”.</w:t>
      </w:r>
    </w:p>
    <w:p w:rsidR="0007301C" w:rsidRPr="00F266ED" w:rsidRDefault="00A9221A" w:rsidP="0007301C">
      <w:pPr>
        <w:pStyle w:val="ItemHead"/>
      </w:pPr>
      <w:r w:rsidRPr="00F266ED">
        <w:t>80</w:t>
      </w:r>
      <w:r w:rsidR="0007301C" w:rsidRPr="00F266ED">
        <w:t xml:space="preserve">  Schedule</w:t>
      </w:r>
      <w:r w:rsidR="0095017B" w:rsidRPr="00F266ED">
        <w:t> </w:t>
      </w:r>
      <w:r w:rsidR="0007301C" w:rsidRPr="00F266ED">
        <w:t>1 (</w:t>
      </w:r>
      <w:r w:rsidRPr="00F266ED">
        <w:t>items 3</w:t>
      </w:r>
      <w:r w:rsidR="0007301C" w:rsidRPr="00F266ED">
        <w:t>6642 and 36648)</w:t>
      </w:r>
    </w:p>
    <w:p w:rsidR="0007301C" w:rsidRPr="00F266ED" w:rsidRDefault="0007301C" w:rsidP="0007301C">
      <w:pPr>
        <w:pStyle w:val="Item"/>
      </w:pPr>
      <w:r w:rsidRPr="00F266ED">
        <w:t>Repeal the items.</w:t>
      </w:r>
    </w:p>
    <w:p w:rsidR="0007301C" w:rsidRPr="00F266ED" w:rsidRDefault="00A9221A" w:rsidP="0007301C">
      <w:pPr>
        <w:pStyle w:val="ItemHead"/>
      </w:pPr>
      <w:r w:rsidRPr="00F266ED">
        <w:t>81</w:t>
      </w:r>
      <w:r w:rsidR="0007301C" w:rsidRPr="00F266ED">
        <w:t xml:space="preserve">  Schedule</w:t>
      </w:r>
      <w:r w:rsidR="0095017B" w:rsidRPr="00F266ED">
        <w:t> </w:t>
      </w:r>
      <w:r w:rsidR="0007301C" w:rsidRPr="00F266ED">
        <w:t>1 (</w:t>
      </w:r>
      <w:r w:rsidRPr="00F266ED">
        <w:t>item 3</w:t>
      </w:r>
      <w:r w:rsidR="0007301C" w:rsidRPr="00F266ED">
        <w:t>6649)</w:t>
      </w:r>
    </w:p>
    <w:p w:rsidR="0007301C" w:rsidRPr="00F266ED" w:rsidRDefault="0007301C" w:rsidP="0007301C">
      <w:pPr>
        <w:pStyle w:val="Item"/>
      </w:pPr>
      <w:r w:rsidRPr="00F266ED">
        <w:t>Omit “exchange of—but not including”, substitute “exchange of, using interventional radiology techniques, but not including”.</w:t>
      </w:r>
    </w:p>
    <w:p w:rsidR="0007301C" w:rsidRPr="00F266ED" w:rsidRDefault="00A9221A" w:rsidP="0007301C">
      <w:pPr>
        <w:pStyle w:val="ItemHead"/>
      </w:pPr>
      <w:r w:rsidRPr="00F266ED">
        <w:t>82</w:t>
      </w:r>
      <w:r w:rsidR="0007301C" w:rsidRPr="00F266ED">
        <w:t xml:space="preserve">  Schedule</w:t>
      </w:r>
      <w:r w:rsidR="0095017B" w:rsidRPr="00F266ED">
        <w:t> </w:t>
      </w:r>
      <w:r w:rsidR="0007301C" w:rsidRPr="00F266ED">
        <w:t>1 (</w:t>
      </w:r>
      <w:r w:rsidRPr="00F266ED">
        <w:t>item 3</w:t>
      </w:r>
      <w:r w:rsidR="0007301C" w:rsidRPr="00F266ED">
        <w:t>6650)</w:t>
      </w:r>
    </w:p>
    <w:p w:rsidR="0007301C" w:rsidRPr="00F266ED" w:rsidRDefault="00025959" w:rsidP="0007301C">
      <w:pPr>
        <w:pStyle w:val="Item"/>
      </w:pPr>
      <w:r w:rsidRPr="00F266ED">
        <w:t>Omit “imaging techniques</w:t>
      </w:r>
      <w:r w:rsidR="0007301C" w:rsidRPr="00F266ED">
        <w:t>”, substitute “radiology techni</w:t>
      </w:r>
      <w:r w:rsidRPr="00F266ED">
        <w:t>ques, but not including imaging</w:t>
      </w:r>
      <w:r w:rsidR="0007301C" w:rsidRPr="00F266ED">
        <w:t>”.</w:t>
      </w:r>
    </w:p>
    <w:p w:rsidR="0007301C" w:rsidRPr="00F266ED" w:rsidRDefault="00A9221A" w:rsidP="0007301C">
      <w:pPr>
        <w:pStyle w:val="ItemHead"/>
      </w:pPr>
      <w:r w:rsidRPr="00F266ED">
        <w:t>83</w:t>
      </w:r>
      <w:r w:rsidR="0007301C" w:rsidRPr="00F266ED">
        <w:t xml:space="preserve">  Schedule</w:t>
      </w:r>
      <w:r w:rsidR="0095017B" w:rsidRPr="00F266ED">
        <w:t> </w:t>
      </w:r>
      <w:r w:rsidR="0007301C" w:rsidRPr="00F266ED">
        <w:t>1 (</w:t>
      </w:r>
      <w:r w:rsidRPr="00F266ED">
        <w:t>item 3</w:t>
      </w:r>
      <w:r w:rsidR="0007301C" w:rsidRPr="00F266ED">
        <w:t>6803)</w:t>
      </w:r>
    </w:p>
    <w:p w:rsidR="0007301C" w:rsidRPr="00F266ED" w:rsidRDefault="0007301C" w:rsidP="0007301C">
      <w:pPr>
        <w:pStyle w:val="Item"/>
      </w:pPr>
      <w:r w:rsidRPr="00F266ED">
        <w:t>Omit “36824, 36848 or 36857”, substitute “36824 or 36848”.</w:t>
      </w:r>
    </w:p>
    <w:p w:rsidR="0007301C" w:rsidRPr="00F266ED" w:rsidRDefault="00A9221A" w:rsidP="0007301C">
      <w:pPr>
        <w:pStyle w:val="ItemHead"/>
      </w:pPr>
      <w:r w:rsidRPr="00F266ED">
        <w:t>84</w:t>
      </w:r>
      <w:r w:rsidR="0007301C" w:rsidRPr="00F266ED">
        <w:t xml:space="preserve">  Schedule</w:t>
      </w:r>
      <w:r w:rsidR="0095017B" w:rsidRPr="00F266ED">
        <w:t> </w:t>
      </w:r>
      <w:r w:rsidR="0007301C" w:rsidRPr="00F266ED">
        <w:t xml:space="preserve">1 (cell at </w:t>
      </w:r>
      <w:r w:rsidRPr="00F266ED">
        <w:t>item 3</w:t>
      </w:r>
      <w:r w:rsidR="0007301C" w:rsidRPr="00F266ED">
        <w:t>6806, column 2)</w:t>
      </w:r>
    </w:p>
    <w:p w:rsidR="0007301C" w:rsidRPr="00F266ED" w:rsidRDefault="0007301C" w:rsidP="0007301C">
      <w:pPr>
        <w:pStyle w:val="Item"/>
      </w:pPr>
      <w:r w:rsidRPr="00F266ED">
        <w:t>Repeal the cell, substitute:</w:t>
      </w:r>
    </w:p>
    <w:p w:rsidR="0089781F" w:rsidRPr="00F266ED" w:rsidRDefault="0089781F" w:rsidP="0089781F">
      <w:pPr>
        <w:pStyle w:val="Tabletext"/>
      </w:pPr>
    </w:p>
    <w:tbl>
      <w:tblPr>
        <w:tblW w:w="3720" w:type="pct"/>
        <w:tblInd w:w="709" w:type="dxa"/>
        <w:tblLayout w:type="fixed"/>
        <w:tblCellMar>
          <w:left w:w="0" w:type="dxa"/>
          <w:right w:w="0" w:type="dxa"/>
        </w:tblCellMar>
        <w:tblLook w:val="04A0" w:firstRow="1" w:lastRow="0" w:firstColumn="1" w:lastColumn="0" w:noHBand="0" w:noVBand="1"/>
      </w:tblPr>
      <w:tblGrid>
        <w:gridCol w:w="6344"/>
      </w:tblGrid>
      <w:tr w:rsidR="0007301C" w:rsidRPr="00F266ED" w:rsidTr="00015F99">
        <w:tc>
          <w:tcPr>
            <w:tcW w:w="5000" w:type="pct"/>
            <w:tcMar>
              <w:left w:w="107" w:type="dxa"/>
              <w:right w:w="107" w:type="dxa"/>
            </w:tcMar>
          </w:tcPr>
          <w:p w:rsidR="0007301C" w:rsidRPr="00F266ED" w:rsidRDefault="0007301C" w:rsidP="00F25647">
            <w:pPr>
              <w:pStyle w:val="Tabletext"/>
            </w:pPr>
            <w:r w:rsidRPr="00F266ED">
              <w:t>Ureteroscopy, of one ureter:</w:t>
            </w:r>
          </w:p>
          <w:p w:rsidR="0007301C" w:rsidRPr="00F266ED" w:rsidRDefault="0007301C" w:rsidP="00F25647">
            <w:pPr>
              <w:pStyle w:val="Tablea"/>
            </w:pPr>
            <w:r w:rsidRPr="00F266ED">
              <w:t>(a) with or without one or more of the following:</w:t>
            </w:r>
          </w:p>
          <w:p w:rsidR="0007301C" w:rsidRPr="00F266ED" w:rsidRDefault="0007301C" w:rsidP="00F25647">
            <w:pPr>
              <w:pStyle w:val="Tablei"/>
            </w:pPr>
            <w:r w:rsidRPr="00F266ED">
              <w:t>(i) cystoscopy;</w:t>
            </w:r>
          </w:p>
          <w:p w:rsidR="0007301C" w:rsidRPr="00F266ED" w:rsidRDefault="0007301C" w:rsidP="00F25647">
            <w:pPr>
              <w:pStyle w:val="Tablei"/>
            </w:pPr>
            <w:r w:rsidRPr="00F266ED">
              <w:t>(ii) endoscopic incision of pelviureteric junction or ureteric stricture;</w:t>
            </w:r>
          </w:p>
          <w:p w:rsidR="0007301C" w:rsidRPr="00F266ED" w:rsidRDefault="0007301C" w:rsidP="00F25647">
            <w:pPr>
              <w:pStyle w:val="Tablei"/>
            </w:pPr>
            <w:r w:rsidRPr="00F266ED">
              <w:t>(iii)</w:t>
            </w:r>
            <w:r w:rsidR="007931B3" w:rsidRPr="00F266ED">
              <w:t xml:space="preserve"> </w:t>
            </w:r>
            <w:r w:rsidRPr="00F266ED">
              <w:t>ureteric meatotomy;</w:t>
            </w:r>
          </w:p>
          <w:p w:rsidR="0007301C" w:rsidRPr="00F266ED" w:rsidRDefault="0007301C" w:rsidP="00F25647">
            <w:pPr>
              <w:pStyle w:val="Tablei"/>
            </w:pPr>
            <w:r w:rsidRPr="00F266ED">
              <w:t>(iv) ureteric dilatation; and</w:t>
            </w:r>
          </w:p>
          <w:p w:rsidR="0007301C" w:rsidRPr="00F266ED" w:rsidRDefault="0007301C" w:rsidP="00F25647">
            <w:pPr>
              <w:pStyle w:val="Tablea"/>
            </w:pPr>
            <w:r w:rsidRPr="00F266ED">
              <w:t xml:space="preserve">(b) with </w:t>
            </w:r>
            <w:r w:rsidR="00974CB3" w:rsidRPr="00F266ED">
              <w:t>either or both</w:t>
            </w:r>
            <w:r w:rsidR="006458F2" w:rsidRPr="00F266ED">
              <w:t xml:space="preserve"> of </w:t>
            </w:r>
            <w:r w:rsidRPr="00F266ED">
              <w:t>the following:</w:t>
            </w:r>
          </w:p>
          <w:p w:rsidR="0007301C" w:rsidRPr="00F266ED" w:rsidRDefault="0007301C" w:rsidP="00F25647">
            <w:pPr>
              <w:pStyle w:val="Tablei"/>
            </w:pPr>
            <w:r w:rsidRPr="00F266ED">
              <w:t>(i) extraction of stone from the ureter;</w:t>
            </w:r>
          </w:p>
          <w:p w:rsidR="0007301C" w:rsidRPr="00F266ED" w:rsidRDefault="0007301C" w:rsidP="00F25647">
            <w:pPr>
              <w:pStyle w:val="Tablei"/>
            </w:pPr>
            <w:r w:rsidRPr="00F266ED">
              <w:t>(ii) biopsy or diathermy of the ureter;</w:t>
            </w:r>
          </w:p>
          <w:p w:rsidR="0007301C" w:rsidRPr="00F266ED" w:rsidRDefault="0007301C" w:rsidP="00F25647">
            <w:pPr>
              <w:pStyle w:val="Tabletext"/>
            </w:pPr>
            <w:r w:rsidRPr="00F266ED">
              <w:t>other than:</w:t>
            </w:r>
          </w:p>
          <w:p w:rsidR="0007301C" w:rsidRPr="00F266ED" w:rsidRDefault="0007301C" w:rsidP="00F25647">
            <w:pPr>
              <w:pStyle w:val="Tablea"/>
            </w:pPr>
            <w:r w:rsidRPr="00F266ED">
              <w:t xml:space="preserve">(c) a service associated with a service to which </w:t>
            </w:r>
            <w:r w:rsidR="00A9221A" w:rsidRPr="00F266ED">
              <w:t>item 3</w:t>
            </w:r>
            <w:r w:rsidRPr="00F266ED">
              <w:t>6803 or 36812 applies; or</w:t>
            </w:r>
          </w:p>
          <w:p w:rsidR="0007301C" w:rsidRPr="00F266ED" w:rsidRDefault="0007301C" w:rsidP="00F25647">
            <w:pPr>
              <w:pStyle w:val="Tablea"/>
            </w:pPr>
            <w:r w:rsidRPr="00F266ED">
              <w:t xml:space="preserve">(d) a service associated with a service, performed on the same ureter, to which </w:t>
            </w:r>
            <w:r w:rsidR="00A9221A" w:rsidRPr="00F266ED">
              <w:t>item 3</w:t>
            </w:r>
            <w:r w:rsidRPr="00F266ED">
              <w:t>6809, 36824 or 36848 applies</w:t>
            </w:r>
          </w:p>
          <w:p w:rsidR="0007301C" w:rsidRPr="00F266ED" w:rsidRDefault="0007301C" w:rsidP="00F25647">
            <w:pPr>
              <w:pStyle w:val="Tabletext"/>
              <w:rPr>
                <w:caps/>
              </w:rPr>
            </w:pPr>
            <w:r w:rsidRPr="00F266ED">
              <w:t>(H) (Anaes.) (Assist.)</w:t>
            </w:r>
          </w:p>
        </w:tc>
      </w:tr>
    </w:tbl>
    <w:p w:rsidR="0007301C" w:rsidRPr="00F266ED" w:rsidRDefault="00A9221A" w:rsidP="0007301C">
      <w:pPr>
        <w:pStyle w:val="ItemHead"/>
      </w:pPr>
      <w:r w:rsidRPr="00F266ED">
        <w:t>85</w:t>
      </w:r>
      <w:r w:rsidR="0007301C" w:rsidRPr="00F266ED">
        <w:t xml:space="preserve">  Schedule</w:t>
      </w:r>
      <w:r w:rsidR="0095017B" w:rsidRPr="00F266ED">
        <w:t> </w:t>
      </w:r>
      <w:r w:rsidR="0007301C" w:rsidRPr="00F266ED">
        <w:t>1 (</w:t>
      </w:r>
      <w:r w:rsidRPr="00F266ED">
        <w:t>item 3</w:t>
      </w:r>
      <w:r w:rsidR="0007301C" w:rsidRPr="00F266ED">
        <w:t>6809)</w:t>
      </w:r>
    </w:p>
    <w:p w:rsidR="0007301C" w:rsidRPr="00F266ED" w:rsidRDefault="0007301C" w:rsidP="0007301C">
      <w:pPr>
        <w:pStyle w:val="Item"/>
      </w:pPr>
      <w:r w:rsidRPr="00F266ED">
        <w:t>Omit “36824, 36848 or 36857”, substitute “36824 or 36848”.</w:t>
      </w:r>
    </w:p>
    <w:p w:rsidR="0007301C" w:rsidRPr="00F266ED" w:rsidRDefault="00A9221A" w:rsidP="0007301C">
      <w:pPr>
        <w:pStyle w:val="ItemHead"/>
      </w:pPr>
      <w:r w:rsidRPr="00F266ED">
        <w:t>86</w:t>
      </w:r>
      <w:r w:rsidR="0007301C" w:rsidRPr="00F266ED">
        <w:t xml:space="preserve">  Schedule</w:t>
      </w:r>
      <w:r w:rsidR="0095017B" w:rsidRPr="00F266ED">
        <w:t> </w:t>
      </w:r>
      <w:r w:rsidR="0007301C" w:rsidRPr="00F266ED">
        <w:t xml:space="preserve">1 (cell at </w:t>
      </w:r>
      <w:r w:rsidRPr="00F266ED">
        <w:t>item 3</w:t>
      </w:r>
      <w:r w:rsidR="0007301C" w:rsidRPr="00F266ED">
        <w:t>6811, column 2)</w:t>
      </w:r>
    </w:p>
    <w:p w:rsidR="0007301C" w:rsidRPr="00F266ED" w:rsidRDefault="0007301C" w:rsidP="0007301C">
      <w:pPr>
        <w:pStyle w:val="Item"/>
      </w:pPr>
      <w:r w:rsidRPr="00F266ED">
        <w:t>Repeal the cell, substitute:</w:t>
      </w:r>
    </w:p>
    <w:p w:rsidR="0089781F" w:rsidRPr="00F266ED" w:rsidRDefault="0089781F" w:rsidP="0089781F">
      <w:pPr>
        <w:pStyle w:val="Tabletext"/>
      </w:pPr>
    </w:p>
    <w:tbl>
      <w:tblPr>
        <w:tblW w:w="3720" w:type="pct"/>
        <w:tblInd w:w="709" w:type="dxa"/>
        <w:tblLayout w:type="fixed"/>
        <w:tblCellMar>
          <w:left w:w="0" w:type="dxa"/>
          <w:right w:w="0" w:type="dxa"/>
        </w:tblCellMar>
        <w:tblLook w:val="04A0" w:firstRow="1" w:lastRow="0" w:firstColumn="1" w:lastColumn="0" w:noHBand="0" w:noVBand="1"/>
      </w:tblPr>
      <w:tblGrid>
        <w:gridCol w:w="6344"/>
      </w:tblGrid>
      <w:tr w:rsidR="0007301C" w:rsidRPr="00F266ED" w:rsidTr="00015F99">
        <w:tc>
          <w:tcPr>
            <w:tcW w:w="5000" w:type="pct"/>
            <w:tcMar>
              <w:left w:w="107" w:type="dxa"/>
              <w:right w:w="107" w:type="dxa"/>
            </w:tcMar>
          </w:tcPr>
          <w:p w:rsidR="0007301C" w:rsidRPr="00F266ED" w:rsidRDefault="0007301C" w:rsidP="00F25647">
            <w:pPr>
              <w:pStyle w:val="Tabletext"/>
            </w:pPr>
            <w:r w:rsidRPr="00F266ED">
              <w:t xml:space="preserve">Cystoscopy, with insertion of one or more urethral or prostatic prostheses, other than a service associated with a service to which </w:t>
            </w:r>
            <w:r w:rsidR="00A9221A" w:rsidRPr="00F266ED">
              <w:t>item 3</w:t>
            </w:r>
            <w:r w:rsidRPr="00F266ED">
              <w:t>7203</w:t>
            </w:r>
            <w:r w:rsidR="009C0878" w:rsidRPr="00F266ED">
              <w:t>, 37207</w:t>
            </w:r>
            <w:r w:rsidRPr="00F266ED">
              <w:t xml:space="preserve"> or 37230 applies (Anaes.)</w:t>
            </w:r>
          </w:p>
        </w:tc>
      </w:tr>
    </w:tbl>
    <w:p w:rsidR="0007301C" w:rsidRPr="00F266ED" w:rsidRDefault="00A9221A" w:rsidP="0007301C">
      <w:pPr>
        <w:pStyle w:val="ItemHead"/>
      </w:pPr>
      <w:r w:rsidRPr="00F266ED">
        <w:t>87</w:t>
      </w:r>
      <w:r w:rsidR="0007301C" w:rsidRPr="00F266ED">
        <w:t xml:space="preserve">  Schedule</w:t>
      </w:r>
      <w:r w:rsidR="0095017B" w:rsidRPr="00F266ED">
        <w:t> </w:t>
      </w:r>
      <w:r w:rsidR="0007301C" w:rsidRPr="00F266ED">
        <w:t xml:space="preserve">1 (cell at </w:t>
      </w:r>
      <w:r w:rsidRPr="00F266ED">
        <w:t>item 3</w:t>
      </w:r>
      <w:r w:rsidR="0007301C" w:rsidRPr="00F266ED">
        <w:t>6812, column 2)</w:t>
      </w:r>
    </w:p>
    <w:p w:rsidR="0007301C" w:rsidRPr="00F266ED" w:rsidRDefault="0007301C" w:rsidP="0007301C">
      <w:pPr>
        <w:pStyle w:val="Item"/>
      </w:pPr>
      <w:r w:rsidRPr="00F266ED">
        <w:t>Repeal the cell, substitute:</w:t>
      </w:r>
    </w:p>
    <w:p w:rsidR="0089781F" w:rsidRPr="00F266ED" w:rsidRDefault="0089781F" w:rsidP="0089781F">
      <w:pPr>
        <w:pStyle w:val="Tabletext"/>
      </w:pPr>
    </w:p>
    <w:tbl>
      <w:tblPr>
        <w:tblW w:w="3720" w:type="pct"/>
        <w:tblInd w:w="709" w:type="dxa"/>
        <w:tblLayout w:type="fixed"/>
        <w:tblCellMar>
          <w:left w:w="0" w:type="dxa"/>
          <w:right w:w="0" w:type="dxa"/>
        </w:tblCellMar>
        <w:tblLook w:val="04A0" w:firstRow="1" w:lastRow="0" w:firstColumn="1" w:lastColumn="0" w:noHBand="0" w:noVBand="1"/>
      </w:tblPr>
      <w:tblGrid>
        <w:gridCol w:w="6344"/>
      </w:tblGrid>
      <w:tr w:rsidR="0007301C" w:rsidRPr="00F266ED" w:rsidTr="00015F99">
        <w:tc>
          <w:tcPr>
            <w:tcW w:w="5000" w:type="pct"/>
            <w:tcMar>
              <w:left w:w="107" w:type="dxa"/>
              <w:right w:w="107" w:type="dxa"/>
            </w:tcMar>
          </w:tcPr>
          <w:p w:rsidR="0007301C" w:rsidRPr="00F266ED" w:rsidRDefault="0007301C" w:rsidP="00F25647">
            <w:pPr>
              <w:pStyle w:val="Tabletext"/>
            </w:pPr>
            <w:r w:rsidRPr="00F266ED">
              <w:t>Either or both</w:t>
            </w:r>
            <w:r w:rsidRPr="00F266ED">
              <w:rPr>
                <w:i/>
              </w:rPr>
              <w:t xml:space="preserve"> </w:t>
            </w:r>
            <w:r w:rsidRPr="00F266ED">
              <w:t>of cystoscopy</w:t>
            </w:r>
            <w:r w:rsidRPr="00F266ED">
              <w:rPr>
                <w:i/>
              </w:rPr>
              <w:t xml:space="preserve"> </w:t>
            </w:r>
            <w:r w:rsidRPr="00F266ED">
              <w:t>and urethroscopy, with or without urethral dilatation, other than a service associated with any other urological endoscopic procedure on the lower urinary tract (Anaes.)</w:t>
            </w:r>
          </w:p>
        </w:tc>
      </w:tr>
    </w:tbl>
    <w:p w:rsidR="0007301C" w:rsidRPr="00F266ED" w:rsidRDefault="00A9221A" w:rsidP="0007301C">
      <w:pPr>
        <w:pStyle w:val="ItemHead"/>
      </w:pPr>
      <w:r w:rsidRPr="00F266ED">
        <w:t>88</w:t>
      </w:r>
      <w:r w:rsidR="0007301C" w:rsidRPr="00F266ED">
        <w:t xml:space="preserve">  Schedule</w:t>
      </w:r>
      <w:r w:rsidR="0095017B" w:rsidRPr="00F266ED">
        <w:t> </w:t>
      </w:r>
      <w:r w:rsidR="0007301C" w:rsidRPr="00F266ED">
        <w:t xml:space="preserve">1 (cell at </w:t>
      </w:r>
      <w:r w:rsidRPr="00F266ED">
        <w:t>item 3</w:t>
      </w:r>
      <w:r w:rsidR="0007301C" w:rsidRPr="00F266ED">
        <w:t>6818, column 2)</w:t>
      </w:r>
    </w:p>
    <w:p w:rsidR="0007301C" w:rsidRPr="00F266ED" w:rsidRDefault="0007301C" w:rsidP="0007301C">
      <w:pPr>
        <w:pStyle w:val="Item"/>
      </w:pPr>
      <w:r w:rsidRPr="00F266ED">
        <w:t>Repeal the cell, substitute:</w:t>
      </w:r>
    </w:p>
    <w:p w:rsidR="0089781F" w:rsidRPr="00F266ED" w:rsidRDefault="0089781F" w:rsidP="0089781F">
      <w:pPr>
        <w:pStyle w:val="Tabletext"/>
      </w:pPr>
    </w:p>
    <w:tbl>
      <w:tblPr>
        <w:tblW w:w="3720" w:type="pct"/>
        <w:tblInd w:w="709" w:type="dxa"/>
        <w:tblLayout w:type="fixed"/>
        <w:tblCellMar>
          <w:left w:w="0" w:type="dxa"/>
          <w:right w:w="0" w:type="dxa"/>
        </w:tblCellMar>
        <w:tblLook w:val="04A0" w:firstRow="1" w:lastRow="0" w:firstColumn="1" w:lastColumn="0" w:noHBand="0" w:noVBand="1"/>
      </w:tblPr>
      <w:tblGrid>
        <w:gridCol w:w="6344"/>
      </w:tblGrid>
      <w:tr w:rsidR="0007301C" w:rsidRPr="00F266ED" w:rsidTr="00015F99">
        <w:tc>
          <w:tcPr>
            <w:tcW w:w="5000" w:type="pct"/>
            <w:tcMar>
              <w:left w:w="107" w:type="dxa"/>
              <w:right w:w="107" w:type="dxa"/>
            </w:tcMar>
          </w:tcPr>
          <w:p w:rsidR="0007301C" w:rsidRPr="00F266ED" w:rsidRDefault="0007301C" w:rsidP="00F25647">
            <w:pPr>
              <w:pStyle w:val="Tabletext"/>
            </w:pPr>
            <w:r w:rsidRPr="00F266ED">
              <w:t xml:space="preserve">Cystoscopy, with ureteric catheterisation, unilateral or bilateral, guided by fluoroscopic imaging of the upper urinary tract, other than a service associated with a service to which </w:t>
            </w:r>
            <w:r w:rsidR="00A9221A" w:rsidRPr="00F266ED">
              <w:t>item 3</w:t>
            </w:r>
            <w:r w:rsidRPr="00F266ED">
              <w:t>6824 or 36830 applies (Anaes.)</w:t>
            </w:r>
          </w:p>
        </w:tc>
      </w:tr>
    </w:tbl>
    <w:p w:rsidR="0007301C" w:rsidRPr="00F266ED" w:rsidRDefault="00A9221A" w:rsidP="0007301C">
      <w:pPr>
        <w:pStyle w:val="ItemHead"/>
      </w:pPr>
      <w:r w:rsidRPr="00F266ED">
        <w:t>89</w:t>
      </w:r>
      <w:r w:rsidR="0007301C" w:rsidRPr="00F266ED">
        <w:t xml:space="preserve">  Schedule</w:t>
      </w:r>
      <w:r w:rsidR="0095017B" w:rsidRPr="00F266ED">
        <w:t> </w:t>
      </w:r>
      <w:r w:rsidR="0007301C" w:rsidRPr="00F266ED">
        <w:t>1 (</w:t>
      </w:r>
      <w:r w:rsidRPr="00F266ED">
        <w:t>item 3</w:t>
      </w:r>
      <w:r w:rsidR="0007301C" w:rsidRPr="00F266ED">
        <w:t>6821)</w:t>
      </w:r>
    </w:p>
    <w:p w:rsidR="0007301C" w:rsidRPr="00F266ED" w:rsidRDefault="0007301C" w:rsidP="0007301C">
      <w:pPr>
        <w:pStyle w:val="Item"/>
      </w:pPr>
      <w:r w:rsidRPr="00F266ED">
        <w:t xml:space="preserve">Omit “unilateral, other than a service associated with a service to which </w:t>
      </w:r>
      <w:r w:rsidR="00A9221A" w:rsidRPr="00F266ED">
        <w:t>item 3</w:t>
      </w:r>
      <w:r w:rsidRPr="00F266ED">
        <w:t>6824 or 36830 applies”, substitute “unilateral”.</w:t>
      </w:r>
    </w:p>
    <w:p w:rsidR="0007301C" w:rsidRPr="00F266ED" w:rsidRDefault="00A9221A" w:rsidP="0007301C">
      <w:pPr>
        <w:pStyle w:val="ItemHead"/>
      </w:pPr>
      <w:r w:rsidRPr="00F266ED">
        <w:t>90</w:t>
      </w:r>
      <w:r w:rsidR="0007301C" w:rsidRPr="00F266ED">
        <w:t xml:space="preserve">  Schedule</w:t>
      </w:r>
      <w:r w:rsidR="0095017B" w:rsidRPr="00F266ED">
        <w:t> </w:t>
      </w:r>
      <w:r w:rsidR="0007301C" w:rsidRPr="00F266ED">
        <w:t xml:space="preserve">1 (after </w:t>
      </w:r>
      <w:r w:rsidRPr="00F266ED">
        <w:t>item 3</w:t>
      </w:r>
      <w:r w:rsidR="0007301C" w:rsidRPr="00F266ED">
        <w:t>6821)</w:t>
      </w:r>
    </w:p>
    <w:p w:rsidR="003D75BF" w:rsidRDefault="0007301C" w:rsidP="003D75BF">
      <w:pPr>
        <w:pStyle w:val="Item"/>
      </w:pPr>
      <w:r w:rsidRPr="00F266ED">
        <w:t>Insert:</w:t>
      </w:r>
    </w:p>
    <w:p w:rsidR="003D75BF" w:rsidRPr="00F266ED" w:rsidRDefault="003D75BF" w:rsidP="00141852">
      <w:pPr>
        <w:pStyle w:val="Tabletext"/>
      </w:pPr>
    </w:p>
    <w:tbl>
      <w:tblPr>
        <w:tblW w:w="5000" w:type="pct"/>
        <w:tblBorders>
          <w:insideH w:val="single" w:sz="4" w:space="0" w:color="auto"/>
        </w:tblBorders>
        <w:tblLayout w:type="fixed"/>
        <w:tblCellMar>
          <w:left w:w="107" w:type="dxa"/>
          <w:right w:w="107" w:type="dxa"/>
        </w:tblCellMar>
        <w:tblLook w:val="04A0" w:firstRow="1" w:lastRow="0" w:firstColumn="1" w:lastColumn="0" w:noHBand="0" w:noVBand="1"/>
      </w:tblPr>
      <w:tblGrid>
        <w:gridCol w:w="1157"/>
        <w:gridCol w:w="5897"/>
        <w:gridCol w:w="1473"/>
      </w:tblGrid>
      <w:tr w:rsidR="0007301C" w:rsidRPr="00F266ED" w:rsidTr="00B05147">
        <w:tc>
          <w:tcPr>
            <w:tcW w:w="678" w:type="pct"/>
            <w:shd w:val="clear" w:color="auto" w:fill="auto"/>
          </w:tcPr>
          <w:p w:rsidR="0007301C" w:rsidRPr="00F266ED" w:rsidRDefault="0007301C" w:rsidP="00F25647">
            <w:pPr>
              <w:pStyle w:val="Tabletext"/>
            </w:pPr>
            <w:r w:rsidRPr="00F266ED">
              <w:t>36822</w:t>
            </w:r>
          </w:p>
        </w:tc>
        <w:tc>
          <w:tcPr>
            <w:tcW w:w="3458" w:type="pct"/>
            <w:shd w:val="clear" w:color="auto" w:fill="auto"/>
          </w:tcPr>
          <w:p w:rsidR="0007301C" w:rsidRPr="00F266ED" w:rsidRDefault="0007301C" w:rsidP="00F25647">
            <w:pPr>
              <w:pStyle w:val="Tabletext"/>
            </w:pPr>
            <w:r w:rsidRPr="00F266ED">
              <w:t>Cystoscopy, with ureteric catheterisation, unilateral:</w:t>
            </w:r>
          </w:p>
          <w:p w:rsidR="0007301C" w:rsidRPr="00F266ED" w:rsidRDefault="0007301C" w:rsidP="00F25647">
            <w:pPr>
              <w:pStyle w:val="Tablea"/>
            </w:pPr>
            <w:r w:rsidRPr="00F266ED">
              <w:t>(a) guided by</w:t>
            </w:r>
            <w:r w:rsidRPr="00F266ED">
              <w:rPr>
                <w:i/>
              </w:rPr>
              <w:t xml:space="preserve"> </w:t>
            </w:r>
            <w:r w:rsidRPr="00F266ED">
              <w:t>fluoroscopic imaging of the upper urinary tract; and</w:t>
            </w:r>
          </w:p>
          <w:p w:rsidR="0007301C" w:rsidRPr="00F266ED" w:rsidRDefault="0007301C" w:rsidP="00F25647">
            <w:pPr>
              <w:pStyle w:val="Tablea"/>
            </w:pPr>
            <w:r w:rsidRPr="00F266ED">
              <w:t>(b) including one or more of ureteric dilatation, insertion of ureteric stent, or brush biopsy of ureter or of renal pelvis;</w:t>
            </w:r>
          </w:p>
          <w:p w:rsidR="0007301C" w:rsidRPr="00F266ED" w:rsidRDefault="0007301C" w:rsidP="00F25647">
            <w:pPr>
              <w:pStyle w:val="Tabletext"/>
            </w:pPr>
            <w:r w:rsidRPr="00F266ED">
              <w:t xml:space="preserve">other than a service associated with a service to which </w:t>
            </w:r>
            <w:r w:rsidR="00A9221A" w:rsidRPr="00F266ED">
              <w:t>item 3</w:t>
            </w:r>
            <w:r w:rsidRPr="00F266ED">
              <w:t>6818, 36821 or 36830 applies (Anaes.) (Assist.)</w:t>
            </w:r>
          </w:p>
        </w:tc>
        <w:tc>
          <w:tcPr>
            <w:tcW w:w="864" w:type="pct"/>
            <w:shd w:val="clear" w:color="auto" w:fill="auto"/>
          </w:tcPr>
          <w:p w:rsidR="0007301C" w:rsidRPr="00F266ED" w:rsidRDefault="0007301C" w:rsidP="00F25647">
            <w:pPr>
              <w:pStyle w:val="Tabletext"/>
              <w:jc w:val="right"/>
            </w:pPr>
            <w:r w:rsidRPr="00F266ED">
              <w:t>475.95</w:t>
            </w:r>
          </w:p>
        </w:tc>
      </w:tr>
      <w:tr w:rsidR="0007301C" w:rsidRPr="00F266ED" w:rsidTr="00B05147">
        <w:tc>
          <w:tcPr>
            <w:tcW w:w="678" w:type="pct"/>
            <w:shd w:val="clear" w:color="auto" w:fill="auto"/>
          </w:tcPr>
          <w:p w:rsidR="0007301C" w:rsidRPr="00F266ED" w:rsidRDefault="0007301C" w:rsidP="00F25647">
            <w:pPr>
              <w:pStyle w:val="Tabletext"/>
            </w:pPr>
            <w:r w:rsidRPr="00F266ED">
              <w:t>36823</w:t>
            </w:r>
          </w:p>
        </w:tc>
        <w:tc>
          <w:tcPr>
            <w:tcW w:w="3458" w:type="pct"/>
            <w:shd w:val="clear" w:color="auto" w:fill="auto"/>
          </w:tcPr>
          <w:p w:rsidR="0007301C" w:rsidRPr="00F266ED" w:rsidRDefault="0007301C" w:rsidP="00F25647">
            <w:pPr>
              <w:pStyle w:val="Tabletext"/>
            </w:pPr>
            <w:r w:rsidRPr="00F266ED">
              <w:t>Cystoscopy, with removal of ureteric stent and ureteric catheterisation, unilateral:</w:t>
            </w:r>
          </w:p>
          <w:p w:rsidR="0007301C" w:rsidRPr="00F266ED" w:rsidRDefault="0007301C" w:rsidP="00F25647">
            <w:pPr>
              <w:pStyle w:val="Tablea"/>
            </w:pPr>
            <w:r w:rsidRPr="00F266ED">
              <w:t>(a) guided by</w:t>
            </w:r>
            <w:r w:rsidRPr="00F266ED">
              <w:rPr>
                <w:i/>
              </w:rPr>
              <w:t xml:space="preserve"> </w:t>
            </w:r>
            <w:r w:rsidRPr="00F266ED">
              <w:t>fluoroscopic imaging of the upper urinary tract; and</w:t>
            </w:r>
          </w:p>
          <w:p w:rsidR="0007301C" w:rsidRPr="00F266ED" w:rsidRDefault="0007301C" w:rsidP="00F25647">
            <w:pPr>
              <w:pStyle w:val="Tablea"/>
            </w:pPr>
            <w:r w:rsidRPr="00F266ED">
              <w:t>(b) including either or both of</w:t>
            </w:r>
            <w:r w:rsidR="008E4C63" w:rsidRPr="00F266ED">
              <w:t xml:space="preserve"> the following</w:t>
            </w:r>
            <w:r w:rsidRPr="00F266ED">
              <w:t>:</w:t>
            </w:r>
          </w:p>
          <w:p w:rsidR="0007301C" w:rsidRPr="00F266ED" w:rsidRDefault="008E4C63" w:rsidP="00F25647">
            <w:pPr>
              <w:pStyle w:val="Tablei"/>
            </w:pPr>
            <w:r w:rsidRPr="00F266ED">
              <w:t>(i) ureteric dilatation;</w:t>
            </w:r>
          </w:p>
          <w:p w:rsidR="0007301C" w:rsidRPr="00F266ED" w:rsidRDefault="0007301C" w:rsidP="00F25647">
            <w:pPr>
              <w:pStyle w:val="Tablei"/>
            </w:pPr>
            <w:r w:rsidRPr="00F266ED">
              <w:t>(ii) insertion of ureteric stent of ureter or of renal pelvis;</w:t>
            </w:r>
          </w:p>
          <w:p w:rsidR="0007301C" w:rsidRPr="00F266ED" w:rsidRDefault="0007301C" w:rsidP="00F25647">
            <w:pPr>
              <w:pStyle w:val="Tabletext"/>
            </w:pPr>
            <w:r w:rsidRPr="00F266ED">
              <w:t xml:space="preserve">other than a service associated with a service to which </w:t>
            </w:r>
            <w:r w:rsidR="00A9221A" w:rsidRPr="00F266ED">
              <w:t>item 3</w:t>
            </w:r>
            <w:r w:rsidRPr="00F266ED">
              <w:t>6818, 36821, 36830 or 36833 applies (Anaes.) (Assist.)</w:t>
            </w:r>
          </w:p>
        </w:tc>
        <w:tc>
          <w:tcPr>
            <w:tcW w:w="864" w:type="pct"/>
            <w:shd w:val="clear" w:color="auto" w:fill="auto"/>
          </w:tcPr>
          <w:p w:rsidR="0007301C" w:rsidRPr="00F266ED" w:rsidRDefault="0007301C" w:rsidP="00F25647">
            <w:pPr>
              <w:pStyle w:val="Tabletext"/>
              <w:jc w:val="right"/>
            </w:pPr>
            <w:r w:rsidRPr="00F266ED">
              <w:t>547.25</w:t>
            </w:r>
          </w:p>
        </w:tc>
      </w:tr>
    </w:tbl>
    <w:p w:rsidR="0007301C" w:rsidRPr="00F266ED" w:rsidRDefault="00A9221A" w:rsidP="0007301C">
      <w:pPr>
        <w:pStyle w:val="ItemHead"/>
      </w:pPr>
      <w:r w:rsidRPr="00F266ED">
        <w:t>91</w:t>
      </w:r>
      <w:r w:rsidR="0007301C" w:rsidRPr="00F266ED">
        <w:t xml:space="preserve">  Schedule</w:t>
      </w:r>
      <w:r w:rsidR="0095017B" w:rsidRPr="00F266ED">
        <w:t> </w:t>
      </w:r>
      <w:r w:rsidR="0007301C" w:rsidRPr="00F266ED">
        <w:t>1 (</w:t>
      </w:r>
      <w:r w:rsidRPr="00F266ED">
        <w:t>item 3</w:t>
      </w:r>
      <w:r w:rsidR="0007301C" w:rsidRPr="00F266ED">
        <w:t>6824)</w:t>
      </w:r>
    </w:p>
    <w:p w:rsidR="0007301C" w:rsidRPr="00F266ED" w:rsidRDefault="0007301C" w:rsidP="0007301C">
      <w:pPr>
        <w:pStyle w:val="Item"/>
      </w:pPr>
      <w:r w:rsidRPr="00F266ED">
        <w:t>Omit “or 36821”.</w:t>
      </w:r>
    </w:p>
    <w:p w:rsidR="0007301C" w:rsidRPr="00F266ED" w:rsidRDefault="00A9221A" w:rsidP="0007301C">
      <w:pPr>
        <w:pStyle w:val="ItemHead"/>
      </w:pPr>
      <w:r w:rsidRPr="00F266ED">
        <w:t>92</w:t>
      </w:r>
      <w:r w:rsidR="0007301C" w:rsidRPr="00F266ED">
        <w:t xml:space="preserve">  Schedule</w:t>
      </w:r>
      <w:r w:rsidR="0095017B" w:rsidRPr="00F266ED">
        <w:t> </w:t>
      </w:r>
      <w:r w:rsidR="0007301C" w:rsidRPr="00F266ED">
        <w:t>1 (</w:t>
      </w:r>
      <w:r w:rsidRPr="00F266ED">
        <w:t>item 3</w:t>
      </w:r>
      <w:r w:rsidR="0007301C" w:rsidRPr="00F266ED">
        <w:t>6825)</w:t>
      </w:r>
    </w:p>
    <w:p w:rsidR="0007301C" w:rsidRPr="00F266ED" w:rsidRDefault="0007301C" w:rsidP="0007301C">
      <w:pPr>
        <w:pStyle w:val="Item"/>
      </w:pPr>
      <w:r w:rsidRPr="00F266ED">
        <w:t>Repeal the item.</w:t>
      </w:r>
    </w:p>
    <w:p w:rsidR="0007301C" w:rsidRPr="00F266ED" w:rsidRDefault="00A9221A" w:rsidP="0007301C">
      <w:pPr>
        <w:pStyle w:val="ItemHead"/>
      </w:pPr>
      <w:r w:rsidRPr="00F266ED">
        <w:t>93</w:t>
      </w:r>
      <w:r w:rsidR="0007301C" w:rsidRPr="00F266ED">
        <w:t xml:space="preserve">  Schedule</w:t>
      </w:r>
      <w:r w:rsidR="0095017B" w:rsidRPr="00F266ED">
        <w:t> </w:t>
      </w:r>
      <w:r w:rsidR="0007301C" w:rsidRPr="00F266ED">
        <w:t>1 (</w:t>
      </w:r>
      <w:r w:rsidRPr="00F266ED">
        <w:t>item 3</w:t>
      </w:r>
      <w:r w:rsidR="0007301C" w:rsidRPr="00F266ED">
        <w:t>6827)</w:t>
      </w:r>
    </w:p>
    <w:p w:rsidR="0007301C" w:rsidRPr="00F266ED" w:rsidRDefault="0007301C" w:rsidP="0007301C">
      <w:pPr>
        <w:pStyle w:val="Item"/>
      </w:pPr>
      <w:r w:rsidRPr="00F266ED">
        <w:t xml:space="preserve">Omit “bladder”, substitute “bladder, other than a service associated with a service to which </w:t>
      </w:r>
      <w:r w:rsidR="00A9221A" w:rsidRPr="00F266ED">
        <w:t>item 3</w:t>
      </w:r>
      <w:r w:rsidRPr="00F266ED">
        <w:t>7011 or 37245 applies”.</w:t>
      </w:r>
    </w:p>
    <w:p w:rsidR="0007301C" w:rsidRPr="00F266ED" w:rsidRDefault="00A9221A" w:rsidP="0007301C">
      <w:pPr>
        <w:pStyle w:val="ItemHead"/>
      </w:pPr>
      <w:r w:rsidRPr="00F266ED">
        <w:t>94</w:t>
      </w:r>
      <w:r w:rsidR="0007301C" w:rsidRPr="00F266ED">
        <w:t xml:space="preserve">  Schedule</w:t>
      </w:r>
      <w:r w:rsidR="0095017B" w:rsidRPr="00F266ED">
        <w:t> </w:t>
      </w:r>
      <w:r w:rsidR="0007301C" w:rsidRPr="00F266ED">
        <w:t>1 (</w:t>
      </w:r>
      <w:r w:rsidRPr="00F266ED">
        <w:t>item 3</w:t>
      </w:r>
      <w:r w:rsidR="0007301C" w:rsidRPr="00F266ED">
        <w:t>6833)</w:t>
      </w:r>
    </w:p>
    <w:p w:rsidR="0007301C" w:rsidRPr="00F266ED" w:rsidRDefault="0007301C" w:rsidP="0007301C">
      <w:pPr>
        <w:pStyle w:val="Item"/>
      </w:pPr>
      <w:r w:rsidRPr="00F266ED">
        <w:t>Omit “body (Anaes.) (Assist.)”, substitute “body in the lower urinary tract, unilateral (Anaes.)”.</w:t>
      </w:r>
    </w:p>
    <w:p w:rsidR="0007301C" w:rsidRPr="00F266ED" w:rsidRDefault="00A9221A" w:rsidP="0007301C">
      <w:pPr>
        <w:pStyle w:val="ItemHead"/>
      </w:pPr>
      <w:r w:rsidRPr="00F266ED">
        <w:t>95</w:t>
      </w:r>
      <w:r w:rsidR="0007301C" w:rsidRPr="00F266ED">
        <w:t xml:space="preserve">  Schedule</w:t>
      </w:r>
      <w:r w:rsidR="0095017B" w:rsidRPr="00F266ED">
        <w:t> </w:t>
      </w:r>
      <w:r w:rsidR="0007301C" w:rsidRPr="00F266ED">
        <w:t xml:space="preserve">1 (cell at </w:t>
      </w:r>
      <w:r w:rsidRPr="00F266ED">
        <w:t>item 3</w:t>
      </w:r>
      <w:r w:rsidR="0007301C" w:rsidRPr="00F266ED">
        <w:t>6840, column 2)</w:t>
      </w:r>
    </w:p>
    <w:p w:rsidR="0007301C" w:rsidRPr="00F266ED" w:rsidRDefault="0007301C" w:rsidP="0007301C">
      <w:pPr>
        <w:pStyle w:val="Item"/>
      </w:pPr>
      <w:r w:rsidRPr="00F266ED">
        <w:t>Repeal the cell, substitute:</w:t>
      </w:r>
    </w:p>
    <w:p w:rsidR="0089781F" w:rsidRPr="00F266ED" w:rsidRDefault="0089781F" w:rsidP="0089781F">
      <w:pPr>
        <w:pStyle w:val="Tabletext"/>
      </w:pPr>
    </w:p>
    <w:tbl>
      <w:tblPr>
        <w:tblW w:w="3720" w:type="pct"/>
        <w:tblInd w:w="709" w:type="dxa"/>
        <w:tblLayout w:type="fixed"/>
        <w:tblCellMar>
          <w:left w:w="0" w:type="dxa"/>
          <w:right w:w="0" w:type="dxa"/>
        </w:tblCellMar>
        <w:tblLook w:val="04A0" w:firstRow="1" w:lastRow="0" w:firstColumn="1" w:lastColumn="0" w:noHBand="0" w:noVBand="1"/>
      </w:tblPr>
      <w:tblGrid>
        <w:gridCol w:w="6344"/>
      </w:tblGrid>
      <w:tr w:rsidR="0007301C" w:rsidRPr="00F266ED" w:rsidTr="00015F99">
        <w:tc>
          <w:tcPr>
            <w:tcW w:w="5000" w:type="pct"/>
            <w:tcMar>
              <w:left w:w="107" w:type="dxa"/>
              <w:right w:w="107" w:type="dxa"/>
            </w:tcMar>
          </w:tcPr>
          <w:p w:rsidR="0007301C" w:rsidRPr="00F266ED" w:rsidRDefault="0007301C" w:rsidP="00F25647">
            <w:pPr>
              <w:pStyle w:val="Tabletext"/>
            </w:pPr>
            <w:r w:rsidRPr="00F266ED">
              <w:t>Cystoscopy, with diathermy, resection or visual laser destruction of bladder tumour or other lesion of the bladder, for:</w:t>
            </w:r>
          </w:p>
          <w:p w:rsidR="0007301C" w:rsidRPr="00F266ED" w:rsidRDefault="0007301C" w:rsidP="00F25647">
            <w:pPr>
              <w:pStyle w:val="Tablea"/>
            </w:pPr>
            <w:r w:rsidRPr="00F266ED">
              <w:t>(a) a tumour or lesion in only one quadrant of the bladder; or</w:t>
            </w:r>
          </w:p>
          <w:p w:rsidR="0007301C" w:rsidRPr="00F266ED" w:rsidRDefault="0007301C" w:rsidP="00F25647">
            <w:pPr>
              <w:pStyle w:val="Tablea"/>
            </w:pPr>
            <w:r w:rsidRPr="00F266ED">
              <w:t>(b) a solitary tumour of not more than 2 cm in diameter;</w:t>
            </w:r>
          </w:p>
          <w:p w:rsidR="0007301C" w:rsidRPr="00F266ED" w:rsidRDefault="0007301C" w:rsidP="00F25647">
            <w:pPr>
              <w:pStyle w:val="Tabletext"/>
            </w:pPr>
            <w:r w:rsidRPr="00F266ED">
              <w:t xml:space="preserve">other than a service associated with a service to which </w:t>
            </w:r>
            <w:r w:rsidR="00A9221A" w:rsidRPr="00F266ED">
              <w:t>item 3</w:t>
            </w:r>
            <w:r w:rsidRPr="00F266ED">
              <w:t>6845 applies (Anaes.)</w:t>
            </w:r>
          </w:p>
        </w:tc>
      </w:tr>
    </w:tbl>
    <w:p w:rsidR="0007301C" w:rsidRPr="00F266ED" w:rsidRDefault="00A9221A" w:rsidP="0007301C">
      <w:pPr>
        <w:pStyle w:val="ItemHead"/>
      </w:pPr>
      <w:r w:rsidRPr="00F266ED">
        <w:t>96</w:t>
      </w:r>
      <w:r w:rsidR="0007301C" w:rsidRPr="00F266ED">
        <w:t xml:space="preserve">  Schedule</w:t>
      </w:r>
      <w:r w:rsidR="0095017B" w:rsidRPr="00F266ED">
        <w:t> </w:t>
      </w:r>
      <w:r w:rsidR="0007301C" w:rsidRPr="00F266ED">
        <w:t xml:space="preserve">1 (cell at </w:t>
      </w:r>
      <w:r w:rsidRPr="00F266ED">
        <w:t>item 3</w:t>
      </w:r>
      <w:r w:rsidR="0007301C" w:rsidRPr="00F266ED">
        <w:t>6842, column 2)</w:t>
      </w:r>
    </w:p>
    <w:p w:rsidR="0007301C" w:rsidRPr="00F266ED" w:rsidRDefault="0007301C" w:rsidP="0007301C">
      <w:pPr>
        <w:pStyle w:val="Item"/>
      </w:pPr>
      <w:r w:rsidRPr="00F266ED">
        <w:t>Repeal the cell, substitute:</w:t>
      </w:r>
    </w:p>
    <w:p w:rsidR="0089781F" w:rsidRPr="00F266ED" w:rsidRDefault="0089781F" w:rsidP="0089781F">
      <w:pPr>
        <w:pStyle w:val="Tabletext"/>
      </w:pPr>
    </w:p>
    <w:tbl>
      <w:tblPr>
        <w:tblW w:w="3720" w:type="pct"/>
        <w:tblInd w:w="709" w:type="dxa"/>
        <w:tblLayout w:type="fixed"/>
        <w:tblCellMar>
          <w:left w:w="0" w:type="dxa"/>
          <w:right w:w="0" w:type="dxa"/>
        </w:tblCellMar>
        <w:tblLook w:val="04A0" w:firstRow="1" w:lastRow="0" w:firstColumn="1" w:lastColumn="0" w:noHBand="0" w:noVBand="1"/>
      </w:tblPr>
      <w:tblGrid>
        <w:gridCol w:w="6344"/>
      </w:tblGrid>
      <w:tr w:rsidR="0007301C" w:rsidRPr="00F266ED" w:rsidTr="00015F99">
        <w:tc>
          <w:tcPr>
            <w:tcW w:w="5000" w:type="pct"/>
            <w:tcMar>
              <w:left w:w="107" w:type="dxa"/>
              <w:right w:w="107" w:type="dxa"/>
            </w:tcMar>
          </w:tcPr>
          <w:p w:rsidR="0007301C" w:rsidRPr="00F266ED" w:rsidRDefault="0007301C" w:rsidP="00F25647">
            <w:pPr>
              <w:pStyle w:val="Tabletext"/>
            </w:pPr>
            <w:r w:rsidRPr="00F266ED">
              <w:t xml:space="preserve">Cystoscopy, with lavage of blood clots from bladder, including any associated cautery of prostate or bladder, other than a service associated with a service to which any of </w:t>
            </w:r>
            <w:r w:rsidR="00A9221A" w:rsidRPr="00F266ED">
              <w:t>items 3</w:t>
            </w:r>
            <w:r w:rsidRPr="00F266ED">
              <w:t>6812, 36827 to 36863, 37203, 37206, 37230 and 37233 apply (H) (Anaes.)</w:t>
            </w:r>
          </w:p>
        </w:tc>
      </w:tr>
    </w:tbl>
    <w:p w:rsidR="0007301C" w:rsidRPr="00F266ED" w:rsidRDefault="00A9221A" w:rsidP="0007301C">
      <w:pPr>
        <w:pStyle w:val="ItemHead"/>
      </w:pPr>
      <w:r w:rsidRPr="00F266ED">
        <w:t>97</w:t>
      </w:r>
      <w:r w:rsidR="0007301C" w:rsidRPr="00F266ED">
        <w:t xml:space="preserve">  Schedule</w:t>
      </w:r>
      <w:r w:rsidR="0095017B" w:rsidRPr="00F266ED">
        <w:t> </w:t>
      </w:r>
      <w:r w:rsidR="0007301C" w:rsidRPr="00F266ED">
        <w:t xml:space="preserve">1 (cell at </w:t>
      </w:r>
      <w:r w:rsidRPr="00F266ED">
        <w:t>item 3</w:t>
      </w:r>
      <w:r w:rsidR="0007301C" w:rsidRPr="00F266ED">
        <w:t>6845, column 2)</w:t>
      </w:r>
    </w:p>
    <w:p w:rsidR="0007301C" w:rsidRPr="00F266ED" w:rsidRDefault="0007301C" w:rsidP="0007301C">
      <w:pPr>
        <w:pStyle w:val="Item"/>
      </w:pPr>
      <w:r w:rsidRPr="00F266ED">
        <w:t>Repeal the cell, substitute:</w:t>
      </w:r>
    </w:p>
    <w:p w:rsidR="0089781F" w:rsidRPr="00F266ED" w:rsidRDefault="0089781F" w:rsidP="0089781F">
      <w:pPr>
        <w:pStyle w:val="Tabletext"/>
      </w:pPr>
    </w:p>
    <w:tbl>
      <w:tblPr>
        <w:tblW w:w="3720" w:type="pct"/>
        <w:tblInd w:w="709" w:type="dxa"/>
        <w:tblLayout w:type="fixed"/>
        <w:tblCellMar>
          <w:left w:w="0" w:type="dxa"/>
          <w:right w:w="0" w:type="dxa"/>
        </w:tblCellMar>
        <w:tblLook w:val="04A0" w:firstRow="1" w:lastRow="0" w:firstColumn="1" w:lastColumn="0" w:noHBand="0" w:noVBand="1"/>
      </w:tblPr>
      <w:tblGrid>
        <w:gridCol w:w="6344"/>
      </w:tblGrid>
      <w:tr w:rsidR="0007301C" w:rsidRPr="00F266ED" w:rsidTr="00015F99">
        <w:tc>
          <w:tcPr>
            <w:tcW w:w="5000" w:type="pct"/>
            <w:tcMar>
              <w:left w:w="107" w:type="dxa"/>
              <w:right w:w="107" w:type="dxa"/>
            </w:tcMar>
          </w:tcPr>
          <w:p w:rsidR="0007301C" w:rsidRPr="00F266ED" w:rsidRDefault="0007301C" w:rsidP="00F25647">
            <w:pPr>
              <w:pStyle w:val="Tabletext"/>
            </w:pPr>
            <w:r w:rsidRPr="00F266ED">
              <w:t>Cystoscopy, with diathermy, resection or visual laser destruction of:</w:t>
            </w:r>
          </w:p>
          <w:p w:rsidR="0007301C" w:rsidRPr="00F266ED" w:rsidRDefault="0007301C" w:rsidP="00F25647">
            <w:pPr>
              <w:pStyle w:val="Tablea"/>
            </w:pPr>
            <w:r w:rsidRPr="00F266ED">
              <w:t>(a) multiple tumours in 2 or more quadrants of the bladder; or</w:t>
            </w:r>
          </w:p>
          <w:p w:rsidR="0007301C" w:rsidRPr="00F266ED" w:rsidRDefault="0007301C" w:rsidP="00F25647">
            <w:pPr>
              <w:pStyle w:val="Tablea"/>
            </w:pPr>
            <w:r w:rsidRPr="00F266ED">
              <w:t>(b) a solitary bladder</w:t>
            </w:r>
            <w:r w:rsidRPr="00F266ED">
              <w:rPr>
                <w:i/>
              </w:rPr>
              <w:t xml:space="preserve"> </w:t>
            </w:r>
            <w:r w:rsidRPr="00F266ED">
              <w:t>tumour of more than 2 cm in diameter</w:t>
            </w:r>
          </w:p>
          <w:p w:rsidR="0007301C" w:rsidRPr="00F266ED" w:rsidRDefault="0007301C" w:rsidP="00F25647">
            <w:pPr>
              <w:pStyle w:val="Tabletext"/>
            </w:pPr>
            <w:r w:rsidRPr="00F266ED">
              <w:t>(Anaes.)</w:t>
            </w:r>
          </w:p>
        </w:tc>
      </w:tr>
    </w:tbl>
    <w:p w:rsidR="0007301C" w:rsidRPr="00F266ED" w:rsidRDefault="00A9221A" w:rsidP="0007301C">
      <w:pPr>
        <w:pStyle w:val="ItemHead"/>
      </w:pPr>
      <w:r w:rsidRPr="00F266ED">
        <w:t>98</w:t>
      </w:r>
      <w:r w:rsidR="0007301C" w:rsidRPr="00F266ED">
        <w:t xml:space="preserve">  Schedule</w:t>
      </w:r>
      <w:r w:rsidR="0095017B" w:rsidRPr="00F266ED">
        <w:t> </w:t>
      </w:r>
      <w:r w:rsidR="0007301C" w:rsidRPr="00F266ED">
        <w:t>1 (</w:t>
      </w:r>
      <w:r w:rsidRPr="00F266ED">
        <w:t>item 3</w:t>
      </w:r>
      <w:r w:rsidR="0007301C" w:rsidRPr="00F266ED">
        <w:t>6857)</w:t>
      </w:r>
    </w:p>
    <w:p w:rsidR="0007301C" w:rsidRPr="00F266ED" w:rsidRDefault="0007301C" w:rsidP="0007301C">
      <w:pPr>
        <w:pStyle w:val="Item"/>
      </w:pPr>
      <w:r w:rsidRPr="00F266ED">
        <w:t>Repeal the item.</w:t>
      </w:r>
    </w:p>
    <w:p w:rsidR="0007301C" w:rsidRPr="00F266ED" w:rsidRDefault="00A9221A" w:rsidP="0007301C">
      <w:pPr>
        <w:pStyle w:val="ItemHead"/>
      </w:pPr>
      <w:r w:rsidRPr="00F266ED">
        <w:t>99</w:t>
      </w:r>
      <w:r w:rsidR="0007301C" w:rsidRPr="00F266ED">
        <w:t xml:space="preserve">  Schedule</w:t>
      </w:r>
      <w:r w:rsidR="0095017B" w:rsidRPr="00F266ED">
        <w:t> </w:t>
      </w:r>
      <w:r w:rsidR="0007301C" w:rsidRPr="00F266ED">
        <w:t>1 (</w:t>
      </w:r>
      <w:r w:rsidRPr="00F266ED">
        <w:t>item 3</w:t>
      </w:r>
      <w:r w:rsidR="0007301C" w:rsidRPr="00F266ED">
        <w:t>6863)</w:t>
      </w:r>
    </w:p>
    <w:p w:rsidR="0007301C" w:rsidRPr="00F266ED" w:rsidRDefault="0007301C" w:rsidP="0007301C">
      <w:pPr>
        <w:pStyle w:val="Item"/>
      </w:pPr>
      <w:r w:rsidRPr="00F266ED">
        <w:t>Omit “(Assist.)”.</w:t>
      </w:r>
    </w:p>
    <w:p w:rsidR="0007301C" w:rsidRPr="00F266ED" w:rsidRDefault="00A9221A" w:rsidP="0007301C">
      <w:pPr>
        <w:pStyle w:val="ItemHead"/>
      </w:pPr>
      <w:r w:rsidRPr="00F266ED">
        <w:t>100</w:t>
      </w:r>
      <w:r w:rsidR="0007301C" w:rsidRPr="00F266ED">
        <w:t xml:space="preserve">  Schedule</w:t>
      </w:r>
      <w:r w:rsidR="0095017B" w:rsidRPr="00F266ED">
        <w:t> </w:t>
      </w:r>
      <w:r w:rsidR="0007301C" w:rsidRPr="00F266ED">
        <w:t xml:space="preserve">1 (cell at </w:t>
      </w:r>
      <w:r w:rsidRPr="00F266ED">
        <w:t>item 3</w:t>
      </w:r>
      <w:r w:rsidR="0007301C" w:rsidRPr="00F266ED">
        <w:t>7008, column 2)</w:t>
      </w:r>
    </w:p>
    <w:p w:rsidR="0007301C" w:rsidRPr="00F266ED" w:rsidRDefault="0007301C" w:rsidP="0007301C">
      <w:pPr>
        <w:pStyle w:val="Item"/>
      </w:pPr>
      <w:r w:rsidRPr="00F266ED">
        <w:t>Repeal the cell, substitute:</w:t>
      </w:r>
    </w:p>
    <w:p w:rsidR="0089781F" w:rsidRPr="00F266ED" w:rsidRDefault="0089781F" w:rsidP="0089781F">
      <w:pPr>
        <w:pStyle w:val="Tabletext"/>
      </w:pPr>
    </w:p>
    <w:tbl>
      <w:tblPr>
        <w:tblW w:w="3720" w:type="pct"/>
        <w:tblInd w:w="709" w:type="dxa"/>
        <w:tblLayout w:type="fixed"/>
        <w:tblCellMar>
          <w:left w:w="0" w:type="dxa"/>
          <w:right w:w="0" w:type="dxa"/>
        </w:tblCellMar>
        <w:tblLook w:val="04A0" w:firstRow="1" w:lastRow="0" w:firstColumn="1" w:lastColumn="0" w:noHBand="0" w:noVBand="1"/>
      </w:tblPr>
      <w:tblGrid>
        <w:gridCol w:w="6344"/>
      </w:tblGrid>
      <w:tr w:rsidR="0007301C" w:rsidRPr="00F266ED" w:rsidTr="00015F99">
        <w:tc>
          <w:tcPr>
            <w:tcW w:w="5000" w:type="pct"/>
            <w:tcMar>
              <w:left w:w="107" w:type="dxa"/>
              <w:right w:w="107" w:type="dxa"/>
            </w:tcMar>
          </w:tcPr>
          <w:p w:rsidR="0007301C" w:rsidRPr="00F266ED" w:rsidRDefault="0007301C" w:rsidP="00F25647">
            <w:pPr>
              <w:pStyle w:val="Tabletext"/>
            </w:pPr>
            <w:r w:rsidRPr="00F266ED">
              <w:t>Open cystostomy or cystotomy, suprapubic, other than:</w:t>
            </w:r>
          </w:p>
          <w:p w:rsidR="0007301C" w:rsidRPr="00F266ED" w:rsidRDefault="0007301C" w:rsidP="00F25647">
            <w:pPr>
              <w:pStyle w:val="Tablea"/>
            </w:pPr>
            <w:r w:rsidRPr="00F266ED">
              <w:t xml:space="preserve">(a) a service to which </w:t>
            </w:r>
            <w:r w:rsidR="00A9221A" w:rsidRPr="00F266ED">
              <w:t>item 3</w:t>
            </w:r>
            <w:r w:rsidRPr="00F266ED">
              <w:t>7011 applies; or</w:t>
            </w:r>
          </w:p>
          <w:p w:rsidR="0007301C" w:rsidRPr="00F266ED" w:rsidRDefault="0007301C" w:rsidP="00F25647">
            <w:pPr>
              <w:pStyle w:val="Tablea"/>
            </w:pPr>
            <w:r w:rsidRPr="00F266ED">
              <w:t xml:space="preserve">(b) a service associated with a service to which </w:t>
            </w:r>
            <w:r w:rsidR="00A9221A" w:rsidRPr="00F266ED">
              <w:t>item 3</w:t>
            </w:r>
            <w:r w:rsidRPr="00F266ED">
              <w:t>7245 applies; or</w:t>
            </w:r>
          </w:p>
          <w:p w:rsidR="0007301C" w:rsidRPr="00F266ED" w:rsidRDefault="0007301C" w:rsidP="00F25647">
            <w:pPr>
              <w:pStyle w:val="Tablea"/>
            </w:pPr>
            <w:r w:rsidRPr="00F266ED">
              <w:t>(c) another open bladder procedure</w:t>
            </w:r>
          </w:p>
          <w:p w:rsidR="0007301C" w:rsidRPr="004F2431" w:rsidRDefault="0007301C" w:rsidP="004F2431">
            <w:pPr>
              <w:pStyle w:val="Tabletext"/>
            </w:pPr>
            <w:r w:rsidRPr="00F266ED">
              <w:t>(Anaes.) (Assist.)</w:t>
            </w:r>
          </w:p>
        </w:tc>
      </w:tr>
    </w:tbl>
    <w:p w:rsidR="0007301C" w:rsidRPr="00F266ED" w:rsidRDefault="00A9221A" w:rsidP="0007301C">
      <w:pPr>
        <w:pStyle w:val="ItemHead"/>
      </w:pPr>
      <w:r w:rsidRPr="00F266ED">
        <w:t>101</w:t>
      </w:r>
      <w:r w:rsidR="0007301C" w:rsidRPr="00F266ED">
        <w:t xml:space="preserve">  Schedule</w:t>
      </w:r>
      <w:r w:rsidR="0095017B" w:rsidRPr="00F266ED">
        <w:t> </w:t>
      </w:r>
      <w:r w:rsidR="0007301C" w:rsidRPr="00F266ED">
        <w:t>1 (</w:t>
      </w:r>
      <w:r w:rsidRPr="00F266ED">
        <w:t>item 3</w:t>
      </w:r>
      <w:r w:rsidR="0007301C" w:rsidRPr="00F266ED">
        <w:t>7011)</w:t>
      </w:r>
    </w:p>
    <w:p w:rsidR="0007301C" w:rsidRPr="00F266ED" w:rsidRDefault="0007301C" w:rsidP="0007301C">
      <w:pPr>
        <w:pStyle w:val="Item"/>
      </w:pPr>
      <w:r w:rsidRPr="00F266ED">
        <w:t>Omit “</w:t>
      </w:r>
      <w:r w:rsidR="00A9221A" w:rsidRPr="00F266ED">
        <w:t>items 3</w:t>
      </w:r>
      <w:r w:rsidRPr="00F266ED">
        <w:t>7200 to 37221 or 37226 apply”, substitute “</w:t>
      </w:r>
      <w:r w:rsidR="00A9221A" w:rsidRPr="00F266ED">
        <w:t>item 3</w:t>
      </w:r>
      <w:r w:rsidRPr="00F266ED">
        <w:t>6827 applies”.</w:t>
      </w:r>
    </w:p>
    <w:p w:rsidR="0007301C" w:rsidRPr="00F266ED" w:rsidRDefault="00A9221A" w:rsidP="0007301C">
      <w:pPr>
        <w:pStyle w:val="ItemHead"/>
      </w:pPr>
      <w:r w:rsidRPr="00F266ED">
        <w:t>102</w:t>
      </w:r>
      <w:r w:rsidR="0007301C" w:rsidRPr="00F266ED">
        <w:t xml:space="preserve">  Schedule</w:t>
      </w:r>
      <w:r w:rsidR="0095017B" w:rsidRPr="00F266ED">
        <w:t> </w:t>
      </w:r>
      <w:r w:rsidR="0007301C" w:rsidRPr="00F266ED">
        <w:t xml:space="preserve">1 (after </w:t>
      </w:r>
      <w:r w:rsidRPr="00F266ED">
        <w:t>item 3</w:t>
      </w:r>
      <w:r w:rsidR="0007301C" w:rsidRPr="00F266ED">
        <w:t>7014)</w:t>
      </w:r>
    </w:p>
    <w:p w:rsidR="003D75BF" w:rsidRPr="003D75BF" w:rsidRDefault="0007301C" w:rsidP="003D75BF">
      <w:pPr>
        <w:pStyle w:val="Item"/>
      </w:pPr>
      <w:r w:rsidRPr="00F266ED">
        <w:t>Insert:</w:t>
      </w:r>
    </w:p>
    <w:p w:rsidR="0089781F" w:rsidRPr="00F266ED" w:rsidRDefault="0089781F" w:rsidP="0089781F">
      <w:pPr>
        <w:pStyle w:val="Tabletext"/>
      </w:pPr>
    </w:p>
    <w:tbl>
      <w:tblPr>
        <w:tblW w:w="5000" w:type="pct"/>
        <w:tblBorders>
          <w:insideH w:val="single" w:sz="4" w:space="0" w:color="auto"/>
        </w:tblBorders>
        <w:tblLayout w:type="fixed"/>
        <w:tblCellMar>
          <w:left w:w="107" w:type="dxa"/>
          <w:right w:w="107" w:type="dxa"/>
        </w:tblCellMar>
        <w:tblLook w:val="04A0" w:firstRow="1" w:lastRow="0" w:firstColumn="1" w:lastColumn="0" w:noHBand="0" w:noVBand="1"/>
      </w:tblPr>
      <w:tblGrid>
        <w:gridCol w:w="1157"/>
        <w:gridCol w:w="5897"/>
        <w:gridCol w:w="1473"/>
      </w:tblGrid>
      <w:tr w:rsidR="0007301C" w:rsidRPr="00F266ED" w:rsidTr="003D75BF">
        <w:tc>
          <w:tcPr>
            <w:tcW w:w="678" w:type="pct"/>
            <w:shd w:val="clear" w:color="auto" w:fill="auto"/>
          </w:tcPr>
          <w:p w:rsidR="0007301C" w:rsidRPr="00F266ED" w:rsidRDefault="0007301C" w:rsidP="00F25647">
            <w:pPr>
              <w:pStyle w:val="Tabletext"/>
            </w:pPr>
            <w:r w:rsidRPr="00F266ED">
              <w:t>37015</w:t>
            </w:r>
          </w:p>
        </w:tc>
        <w:tc>
          <w:tcPr>
            <w:tcW w:w="3458" w:type="pct"/>
            <w:shd w:val="clear" w:color="auto" w:fill="auto"/>
          </w:tcPr>
          <w:p w:rsidR="0007301C" w:rsidRPr="00F266ED" w:rsidRDefault="0007301C" w:rsidP="00F25647">
            <w:pPr>
              <w:pStyle w:val="Tabletext"/>
            </w:pPr>
            <w:r w:rsidRPr="00F266ED">
              <w:t>Bladder, total excision of, following previous open, laparoscopic or robot</w:t>
            </w:r>
            <w:r w:rsidR="00933022">
              <w:noBreakHyphen/>
            </w:r>
            <w:r w:rsidRPr="00F266ED">
              <w:t>assisted surgery,</w:t>
            </w:r>
            <w:r w:rsidR="00F82B50" w:rsidRPr="00F266ED">
              <w:t xml:space="preserve"> or</w:t>
            </w:r>
            <w:r w:rsidRPr="00F266ED">
              <w:t xml:space="preserve"> radiation therapy or chemotherapy</w:t>
            </w:r>
            <w:r w:rsidR="00F82B50" w:rsidRPr="00F266ED">
              <w:t>,</w:t>
            </w:r>
            <w:r w:rsidRPr="00F266ED">
              <w:t xml:space="preserve"> to the pelvis (H) (Anaes.) (Assist.)</w:t>
            </w:r>
          </w:p>
        </w:tc>
        <w:tc>
          <w:tcPr>
            <w:tcW w:w="864" w:type="pct"/>
            <w:shd w:val="clear" w:color="auto" w:fill="auto"/>
          </w:tcPr>
          <w:p w:rsidR="0007301C" w:rsidRPr="00F266ED" w:rsidRDefault="0007301C" w:rsidP="00F25647">
            <w:pPr>
              <w:pStyle w:val="Tabletext"/>
              <w:jc w:val="right"/>
            </w:pPr>
            <w:r w:rsidRPr="00F266ED">
              <w:t>1,319.50</w:t>
            </w:r>
          </w:p>
        </w:tc>
      </w:tr>
      <w:tr w:rsidR="0007301C" w:rsidRPr="00F266ED" w:rsidTr="003D75BF">
        <w:tc>
          <w:tcPr>
            <w:tcW w:w="678" w:type="pct"/>
            <w:shd w:val="clear" w:color="auto" w:fill="auto"/>
          </w:tcPr>
          <w:p w:rsidR="0007301C" w:rsidRPr="00F266ED" w:rsidRDefault="0007301C" w:rsidP="00F25647">
            <w:pPr>
              <w:pStyle w:val="Tabletext"/>
            </w:pPr>
            <w:r w:rsidRPr="00F266ED">
              <w:t>37016</w:t>
            </w:r>
          </w:p>
        </w:tc>
        <w:tc>
          <w:tcPr>
            <w:tcW w:w="3458" w:type="pct"/>
            <w:shd w:val="clear" w:color="auto" w:fill="auto"/>
          </w:tcPr>
          <w:p w:rsidR="0007301C" w:rsidRPr="00F266ED" w:rsidRDefault="0007301C" w:rsidP="00F25647">
            <w:pPr>
              <w:pStyle w:val="Tabletext"/>
            </w:pPr>
            <w:r w:rsidRPr="00F266ED">
              <w:t xml:space="preserve">Cystectomy, including prostatectomy and pelvic lymph node dissection, other than a service associated with a service to which </w:t>
            </w:r>
            <w:r w:rsidR="00A9221A" w:rsidRPr="00F266ED">
              <w:t>item 3</w:t>
            </w:r>
            <w:r w:rsidRPr="00F266ED">
              <w:t>7000, 37014, 37015, 37209, 35551 or 36502 applies (H) (Anaes) (Assist)</w:t>
            </w:r>
          </w:p>
        </w:tc>
        <w:tc>
          <w:tcPr>
            <w:tcW w:w="864" w:type="pct"/>
            <w:shd w:val="clear" w:color="auto" w:fill="auto"/>
          </w:tcPr>
          <w:p w:rsidR="0007301C" w:rsidRPr="00F266ED" w:rsidRDefault="0007301C" w:rsidP="00F25647">
            <w:pPr>
              <w:pStyle w:val="Tabletext"/>
              <w:jc w:val="right"/>
            </w:pPr>
            <w:r w:rsidRPr="00F266ED">
              <w:t>2,057.55</w:t>
            </w:r>
          </w:p>
        </w:tc>
      </w:tr>
      <w:tr w:rsidR="0007301C" w:rsidRPr="00F266ED" w:rsidTr="003D75BF">
        <w:tc>
          <w:tcPr>
            <w:tcW w:w="678" w:type="pct"/>
            <w:shd w:val="clear" w:color="auto" w:fill="auto"/>
          </w:tcPr>
          <w:p w:rsidR="0007301C" w:rsidRPr="00F266ED" w:rsidRDefault="0007301C" w:rsidP="00F25647">
            <w:pPr>
              <w:pStyle w:val="Tabletext"/>
            </w:pPr>
            <w:r w:rsidRPr="00F266ED">
              <w:t>37018</w:t>
            </w:r>
          </w:p>
        </w:tc>
        <w:tc>
          <w:tcPr>
            <w:tcW w:w="3458" w:type="pct"/>
            <w:shd w:val="clear" w:color="auto" w:fill="auto"/>
          </w:tcPr>
          <w:p w:rsidR="0007301C" w:rsidRPr="00F266ED" w:rsidRDefault="0007301C" w:rsidP="00F82B50">
            <w:pPr>
              <w:pStyle w:val="Tabletext"/>
            </w:pPr>
            <w:r w:rsidRPr="00F266ED">
              <w:t>Cystectomy, including prostatectomy a</w:t>
            </w:r>
            <w:r w:rsidR="00F82B50" w:rsidRPr="00F266ED">
              <w:t xml:space="preserve">nd pelvic lymph node dissection, </w:t>
            </w:r>
            <w:r w:rsidRPr="00F266ED">
              <w:t>following previous open, laparoscopic or robot</w:t>
            </w:r>
            <w:r w:rsidR="00933022">
              <w:noBreakHyphen/>
            </w:r>
            <w:r w:rsidRPr="00F266ED">
              <w:t>assisted surgery,</w:t>
            </w:r>
            <w:r w:rsidR="00F82B50" w:rsidRPr="00F266ED">
              <w:t xml:space="preserve"> or</w:t>
            </w:r>
            <w:r w:rsidRPr="00F266ED">
              <w:t xml:space="preserve"> radiation therapy or chemotherapy</w:t>
            </w:r>
            <w:r w:rsidR="00F82B50" w:rsidRPr="00F266ED">
              <w:t xml:space="preserve">, to the pelvis, </w:t>
            </w:r>
            <w:r w:rsidRPr="00F266ED">
              <w:t xml:space="preserve">other than a service associated with a service to which </w:t>
            </w:r>
            <w:r w:rsidR="00A9221A" w:rsidRPr="00F266ED">
              <w:t>item 3</w:t>
            </w:r>
            <w:r w:rsidRPr="00F266ED">
              <w:t>7000, 37014, 37015, 37016, 37209, 35551 or 36502 applies</w:t>
            </w:r>
            <w:r w:rsidR="00F82B50" w:rsidRPr="00F266ED">
              <w:t xml:space="preserve"> </w:t>
            </w:r>
            <w:r w:rsidRPr="00F266ED">
              <w:t>(H) (Anaes.) (Assist.)</w:t>
            </w:r>
          </w:p>
        </w:tc>
        <w:tc>
          <w:tcPr>
            <w:tcW w:w="864" w:type="pct"/>
            <w:shd w:val="clear" w:color="auto" w:fill="auto"/>
          </w:tcPr>
          <w:p w:rsidR="0007301C" w:rsidRPr="00F266ED" w:rsidRDefault="0007301C" w:rsidP="00F25647">
            <w:pPr>
              <w:pStyle w:val="Tabletext"/>
              <w:jc w:val="right"/>
            </w:pPr>
            <w:r w:rsidRPr="00F266ED">
              <w:t>3,086.35</w:t>
            </w:r>
          </w:p>
        </w:tc>
      </w:tr>
      <w:tr w:rsidR="0007301C" w:rsidRPr="00F266ED" w:rsidTr="003D75BF">
        <w:tc>
          <w:tcPr>
            <w:tcW w:w="678" w:type="pct"/>
            <w:shd w:val="clear" w:color="auto" w:fill="auto"/>
          </w:tcPr>
          <w:p w:rsidR="0007301C" w:rsidRPr="00F266ED" w:rsidRDefault="0007301C" w:rsidP="00F25647">
            <w:pPr>
              <w:pStyle w:val="Tabletext"/>
            </w:pPr>
            <w:r w:rsidRPr="00F266ED">
              <w:t>37019</w:t>
            </w:r>
          </w:p>
        </w:tc>
        <w:tc>
          <w:tcPr>
            <w:tcW w:w="3458" w:type="pct"/>
            <w:shd w:val="clear" w:color="auto" w:fill="auto"/>
          </w:tcPr>
          <w:p w:rsidR="0007301C" w:rsidRPr="00F266ED" w:rsidRDefault="0007301C" w:rsidP="00F25647">
            <w:pPr>
              <w:pStyle w:val="Tabletext"/>
            </w:pPr>
            <w:r w:rsidRPr="00F266ED">
              <w:t xml:space="preserve">Cystectomy, including anterior exenteration and pelvic lymph node dissection, other than a service associated with a service to which any of </w:t>
            </w:r>
            <w:r w:rsidR="00A9221A" w:rsidRPr="00F266ED">
              <w:t>items 3</w:t>
            </w:r>
            <w:r w:rsidRPr="00F266ED">
              <w:t>7000, 37014, 37015, 35551, 36502 and 35653 to 35756 apply (H) (Anaes.) (Assist.)</w:t>
            </w:r>
          </w:p>
        </w:tc>
        <w:tc>
          <w:tcPr>
            <w:tcW w:w="864" w:type="pct"/>
            <w:shd w:val="clear" w:color="auto" w:fill="auto"/>
          </w:tcPr>
          <w:p w:rsidR="0007301C" w:rsidRPr="00F266ED" w:rsidRDefault="0007301C" w:rsidP="00F25647">
            <w:pPr>
              <w:pStyle w:val="Tabletext"/>
              <w:jc w:val="right"/>
            </w:pPr>
            <w:r w:rsidRPr="00F266ED">
              <w:t>2,055.20</w:t>
            </w:r>
          </w:p>
        </w:tc>
      </w:tr>
    </w:tbl>
    <w:p w:rsidR="0007301C" w:rsidRPr="00F266ED" w:rsidRDefault="00A9221A" w:rsidP="0007301C">
      <w:pPr>
        <w:pStyle w:val="ItemHead"/>
      </w:pPr>
      <w:r w:rsidRPr="00F266ED">
        <w:t>103</w:t>
      </w:r>
      <w:r w:rsidR="0007301C" w:rsidRPr="00F266ED">
        <w:t xml:space="preserve">  Schedule</w:t>
      </w:r>
      <w:r w:rsidR="0095017B" w:rsidRPr="00F266ED">
        <w:t> </w:t>
      </w:r>
      <w:r w:rsidR="0007301C" w:rsidRPr="00F266ED">
        <w:t xml:space="preserve">1 (after </w:t>
      </w:r>
      <w:r w:rsidRPr="00F266ED">
        <w:t>item 3</w:t>
      </w:r>
      <w:r w:rsidR="0007301C" w:rsidRPr="00F266ED">
        <w:t>7020)</w:t>
      </w:r>
    </w:p>
    <w:p w:rsidR="0007301C" w:rsidRPr="00F266ED" w:rsidRDefault="0007301C" w:rsidP="0007301C">
      <w:pPr>
        <w:pStyle w:val="Item"/>
      </w:pPr>
      <w:r w:rsidRPr="00F266ED">
        <w:t>Insert:</w:t>
      </w:r>
    </w:p>
    <w:p w:rsidR="0089781F" w:rsidRPr="00F266ED" w:rsidRDefault="0089781F" w:rsidP="0089781F">
      <w:pPr>
        <w:pStyle w:val="Tabletext"/>
      </w:pPr>
    </w:p>
    <w:tbl>
      <w:tblPr>
        <w:tblW w:w="5000" w:type="pct"/>
        <w:tblBorders>
          <w:insideH w:val="single" w:sz="4" w:space="0" w:color="auto"/>
        </w:tblBorders>
        <w:tblLayout w:type="fixed"/>
        <w:tblCellMar>
          <w:left w:w="107" w:type="dxa"/>
          <w:right w:w="107" w:type="dxa"/>
        </w:tblCellMar>
        <w:tblLook w:val="04A0" w:firstRow="1" w:lastRow="0" w:firstColumn="1" w:lastColumn="0" w:noHBand="0" w:noVBand="1"/>
      </w:tblPr>
      <w:tblGrid>
        <w:gridCol w:w="1157"/>
        <w:gridCol w:w="5897"/>
        <w:gridCol w:w="1473"/>
      </w:tblGrid>
      <w:tr w:rsidR="0007301C" w:rsidRPr="00F266ED" w:rsidTr="003D75BF">
        <w:tc>
          <w:tcPr>
            <w:tcW w:w="678" w:type="pct"/>
            <w:shd w:val="clear" w:color="auto" w:fill="auto"/>
          </w:tcPr>
          <w:p w:rsidR="0007301C" w:rsidRPr="00F266ED" w:rsidRDefault="0007301C" w:rsidP="00F25647">
            <w:pPr>
              <w:pStyle w:val="Tabletext"/>
            </w:pPr>
            <w:r w:rsidRPr="00F266ED">
              <w:t>37021</w:t>
            </w:r>
          </w:p>
        </w:tc>
        <w:tc>
          <w:tcPr>
            <w:tcW w:w="3457" w:type="pct"/>
            <w:shd w:val="clear" w:color="auto" w:fill="auto"/>
          </w:tcPr>
          <w:p w:rsidR="0007301C" w:rsidRPr="00F266ED" w:rsidRDefault="0007301C" w:rsidP="00F25647">
            <w:pPr>
              <w:pStyle w:val="Tabletext"/>
            </w:pPr>
            <w:r w:rsidRPr="00F266ED">
              <w:t>Cystectomy, including anterior exenteration and pelvic lymph node dissection, following previous open, laparoscopic or robot</w:t>
            </w:r>
            <w:r w:rsidR="00933022">
              <w:noBreakHyphen/>
            </w:r>
            <w:r w:rsidRPr="00F266ED">
              <w:t xml:space="preserve">assisted surgery, </w:t>
            </w:r>
            <w:r w:rsidR="004F2431">
              <w:t xml:space="preserve">or </w:t>
            </w:r>
            <w:r w:rsidRPr="00F266ED">
              <w:t>radiation therapy or chemotherapy</w:t>
            </w:r>
            <w:r w:rsidR="004F2431">
              <w:t>,</w:t>
            </w:r>
            <w:r w:rsidRPr="00F266ED">
              <w:t xml:space="preserve"> to the pelvis, other than a service associated with a service to which any of </w:t>
            </w:r>
            <w:r w:rsidR="00A9221A" w:rsidRPr="00F266ED">
              <w:t>items 3</w:t>
            </w:r>
            <w:r w:rsidRPr="00F266ED">
              <w:t>7000, 37014, 37015, 35551, 36502 and 35653 to 35756 apply (H) (Anaes.) (Assist.)</w:t>
            </w:r>
          </w:p>
        </w:tc>
        <w:tc>
          <w:tcPr>
            <w:tcW w:w="864" w:type="pct"/>
            <w:shd w:val="clear" w:color="auto" w:fill="auto"/>
          </w:tcPr>
          <w:p w:rsidR="0007301C" w:rsidRPr="00F266ED" w:rsidRDefault="0007301C" w:rsidP="00F25647">
            <w:pPr>
              <w:pStyle w:val="Tabletext"/>
              <w:jc w:val="right"/>
            </w:pPr>
            <w:r w:rsidRPr="00F266ED">
              <w:t>3,082.80</w:t>
            </w:r>
          </w:p>
        </w:tc>
      </w:tr>
    </w:tbl>
    <w:p w:rsidR="0007301C" w:rsidRPr="00F266ED" w:rsidRDefault="00A9221A" w:rsidP="0007301C">
      <w:pPr>
        <w:pStyle w:val="ItemHead"/>
      </w:pPr>
      <w:r w:rsidRPr="00F266ED">
        <w:t>104</w:t>
      </w:r>
      <w:r w:rsidR="0007301C" w:rsidRPr="00F266ED">
        <w:t xml:space="preserve">  Schedule</w:t>
      </w:r>
      <w:r w:rsidR="0095017B" w:rsidRPr="00F266ED">
        <w:t> </w:t>
      </w:r>
      <w:r w:rsidR="0007301C" w:rsidRPr="00F266ED">
        <w:t xml:space="preserve">1 (after </w:t>
      </w:r>
      <w:r w:rsidRPr="00F266ED">
        <w:t>item 3</w:t>
      </w:r>
      <w:r w:rsidR="0007301C" w:rsidRPr="00F266ED">
        <w:t>7038)</w:t>
      </w:r>
    </w:p>
    <w:p w:rsidR="0007301C" w:rsidRPr="00F266ED" w:rsidRDefault="0007301C" w:rsidP="0007301C">
      <w:pPr>
        <w:pStyle w:val="Item"/>
      </w:pPr>
      <w:r w:rsidRPr="00F266ED">
        <w:t>Insert:</w:t>
      </w:r>
    </w:p>
    <w:p w:rsidR="0089781F" w:rsidRPr="00F266ED" w:rsidRDefault="0089781F" w:rsidP="0089781F">
      <w:pPr>
        <w:pStyle w:val="Tabletext"/>
      </w:pPr>
    </w:p>
    <w:tbl>
      <w:tblPr>
        <w:tblW w:w="5000" w:type="pct"/>
        <w:tblBorders>
          <w:insideH w:val="single" w:sz="4" w:space="0" w:color="auto"/>
        </w:tblBorders>
        <w:tblLayout w:type="fixed"/>
        <w:tblCellMar>
          <w:left w:w="107" w:type="dxa"/>
          <w:right w:w="107" w:type="dxa"/>
        </w:tblCellMar>
        <w:tblLook w:val="04A0" w:firstRow="1" w:lastRow="0" w:firstColumn="1" w:lastColumn="0" w:noHBand="0" w:noVBand="1"/>
      </w:tblPr>
      <w:tblGrid>
        <w:gridCol w:w="1199"/>
        <w:gridCol w:w="5856"/>
        <w:gridCol w:w="1472"/>
      </w:tblGrid>
      <w:tr w:rsidR="0007301C" w:rsidRPr="00F266ED" w:rsidTr="003D75BF">
        <w:tc>
          <w:tcPr>
            <w:tcW w:w="703" w:type="pct"/>
            <w:shd w:val="clear" w:color="auto" w:fill="auto"/>
          </w:tcPr>
          <w:p w:rsidR="0007301C" w:rsidRPr="00F266ED" w:rsidRDefault="0007301C" w:rsidP="00F25647">
            <w:pPr>
              <w:pStyle w:val="Tabletext"/>
            </w:pPr>
            <w:r w:rsidRPr="00F266ED">
              <w:t>37039</w:t>
            </w:r>
          </w:p>
        </w:tc>
        <w:tc>
          <w:tcPr>
            <w:tcW w:w="3434" w:type="pct"/>
            <w:shd w:val="clear" w:color="auto" w:fill="auto"/>
          </w:tcPr>
          <w:p w:rsidR="0007301C" w:rsidRPr="00F266ED" w:rsidRDefault="0007301C" w:rsidP="00F25647">
            <w:pPr>
              <w:pStyle w:val="Tabletext"/>
            </w:pPr>
            <w:r w:rsidRPr="00F266ED">
              <w:t>Bladder stress incontinence, sling procedure for, using a non</w:t>
            </w:r>
            <w:r w:rsidR="00933022">
              <w:noBreakHyphen/>
            </w:r>
            <w:r w:rsidRPr="00F266ED">
              <w:t>autologous biological sling (H) (Anaes.) (Assist.)</w:t>
            </w:r>
          </w:p>
        </w:tc>
        <w:tc>
          <w:tcPr>
            <w:tcW w:w="863" w:type="pct"/>
            <w:shd w:val="clear" w:color="auto" w:fill="auto"/>
          </w:tcPr>
          <w:p w:rsidR="0007301C" w:rsidRPr="00F266ED" w:rsidRDefault="0007301C" w:rsidP="00F25647">
            <w:pPr>
              <w:pStyle w:val="Tabletext"/>
              <w:jc w:val="right"/>
            </w:pPr>
            <w:r w:rsidRPr="00F266ED">
              <w:t>695.60</w:t>
            </w:r>
          </w:p>
        </w:tc>
      </w:tr>
    </w:tbl>
    <w:p w:rsidR="0007301C" w:rsidRPr="00F266ED" w:rsidRDefault="00A9221A" w:rsidP="0007301C">
      <w:pPr>
        <w:pStyle w:val="ItemHead"/>
      </w:pPr>
      <w:r w:rsidRPr="00F266ED">
        <w:t>105</w:t>
      </w:r>
      <w:r w:rsidR="0007301C" w:rsidRPr="00F266ED">
        <w:t xml:space="preserve">  Schedule</w:t>
      </w:r>
      <w:r w:rsidR="0095017B" w:rsidRPr="00F266ED">
        <w:t> </w:t>
      </w:r>
      <w:r w:rsidR="0007301C" w:rsidRPr="00F266ED">
        <w:t xml:space="preserve">1 (cell at </w:t>
      </w:r>
      <w:r w:rsidRPr="00F266ED">
        <w:t>item 3</w:t>
      </w:r>
      <w:r w:rsidR="0007301C" w:rsidRPr="00F266ED">
        <w:t>7040, column 2)</w:t>
      </w:r>
    </w:p>
    <w:p w:rsidR="0007301C" w:rsidRPr="00F266ED" w:rsidRDefault="0007301C" w:rsidP="0007301C">
      <w:pPr>
        <w:pStyle w:val="Item"/>
      </w:pPr>
      <w:r w:rsidRPr="00F266ED">
        <w:t>Repeal the cell, substitute:</w:t>
      </w:r>
    </w:p>
    <w:p w:rsidR="0089781F" w:rsidRPr="00F266ED" w:rsidRDefault="0089781F" w:rsidP="0089781F">
      <w:pPr>
        <w:pStyle w:val="Tabletext"/>
      </w:pPr>
    </w:p>
    <w:tbl>
      <w:tblPr>
        <w:tblW w:w="3720" w:type="pct"/>
        <w:tblInd w:w="709" w:type="dxa"/>
        <w:tblLayout w:type="fixed"/>
        <w:tblCellMar>
          <w:left w:w="0" w:type="dxa"/>
          <w:right w:w="0" w:type="dxa"/>
        </w:tblCellMar>
        <w:tblLook w:val="04A0" w:firstRow="1" w:lastRow="0" w:firstColumn="1" w:lastColumn="0" w:noHBand="0" w:noVBand="1"/>
      </w:tblPr>
      <w:tblGrid>
        <w:gridCol w:w="6344"/>
      </w:tblGrid>
      <w:tr w:rsidR="0007301C" w:rsidRPr="00F266ED" w:rsidTr="00015F99">
        <w:tc>
          <w:tcPr>
            <w:tcW w:w="5000" w:type="pct"/>
            <w:tcMar>
              <w:left w:w="107" w:type="dxa"/>
              <w:right w:w="107" w:type="dxa"/>
            </w:tcMar>
          </w:tcPr>
          <w:p w:rsidR="0007301C" w:rsidRPr="00F266ED" w:rsidRDefault="0007301C" w:rsidP="00F25647">
            <w:pPr>
              <w:pStyle w:val="Tabletext"/>
            </w:pPr>
            <w:r w:rsidRPr="00F266ED">
              <w:t>Bladder stress incontinence, sling procedure for, using a non</w:t>
            </w:r>
            <w:r w:rsidR="00933022">
              <w:noBreakHyphen/>
            </w:r>
            <w:r w:rsidRPr="00F266ED">
              <w:t xml:space="preserve">adjustable synthetic male sling system, other than a service associated with a service to which </w:t>
            </w:r>
            <w:r w:rsidR="00A9221A" w:rsidRPr="00F266ED">
              <w:t>item 3</w:t>
            </w:r>
            <w:r w:rsidRPr="00F266ED">
              <w:t>0405 or 37042 applies (H) (Anaes.) (Assist.)</w:t>
            </w:r>
          </w:p>
        </w:tc>
      </w:tr>
    </w:tbl>
    <w:p w:rsidR="0007301C" w:rsidRPr="00F266ED" w:rsidRDefault="00A9221A" w:rsidP="0007301C">
      <w:pPr>
        <w:pStyle w:val="ItemHead"/>
      </w:pPr>
      <w:r w:rsidRPr="00F266ED">
        <w:t>106</w:t>
      </w:r>
      <w:r w:rsidR="0007301C" w:rsidRPr="00F266ED">
        <w:t xml:space="preserve">  Schedule</w:t>
      </w:r>
      <w:r w:rsidR="0095017B" w:rsidRPr="00F266ED">
        <w:t> </w:t>
      </w:r>
      <w:r w:rsidR="0007301C" w:rsidRPr="00F266ED">
        <w:t>1 (</w:t>
      </w:r>
      <w:r w:rsidRPr="00F266ED">
        <w:t>items 3</w:t>
      </w:r>
      <w:r w:rsidR="0007301C" w:rsidRPr="00F266ED">
        <w:t>7042, 37043 and 37044)</w:t>
      </w:r>
    </w:p>
    <w:p w:rsidR="0007301C" w:rsidRPr="00F266ED" w:rsidRDefault="0007301C" w:rsidP="0007301C">
      <w:pPr>
        <w:pStyle w:val="Item"/>
      </w:pPr>
      <w:r w:rsidRPr="00F266ED">
        <w:t>Omit “with or without mesh,”.</w:t>
      </w:r>
    </w:p>
    <w:p w:rsidR="0007301C" w:rsidRPr="00F266ED" w:rsidRDefault="00A9221A" w:rsidP="0007301C">
      <w:pPr>
        <w:pStyle w:val="ItemHead"/>
      </w:pPr>
      <w:r w:rsidRPr="00F266ED">
        <w:t>107</w:t>
      </w:r>
      <w:r w:rsidR="0007301C" w:rsidRPr="00F266ED">
        <w:t xml:space="preserve">  Schedule</w:t>
      </w:r>
      <w:r w:rsidR="0095017B" w:rsidRPr="00F266ED">
        <w:t> </w:t>
      </w:r>
      <w:r w:rsidR="0007301C" w:rsidRPr="00F266ED">
        <w:t xml:space="preserve">1 (after </w:t>
      </w:r>
      <w:r w:rsidRPr="00F266ED">
        <w:t>item 3</w:t>
      </w:r>
      <w:r w:rsidR="0007301C" w:rsidRPr="00F266ED">
        <w:t>7045)</w:t>
      </w:r>
    </w:p>
    <w:p w:rsidR="0007301C" w:rsidRPr="00F266ED" w:rsidRDefault="0007301C" w:rsidP="0007301C">
      <w:pPr>
        <w:pStyle w:val="Item"/>
      </w:pPr>
      <w:r w:rsidRPr="00F266ED">
        <w:t>Insert:</w:t>
      </w:r>
    </w:p>
    <w:p w:rsidR="0089781F" w:rsidRPr="00F266ED" w:rsidRDefault="0089781F" w:rsidP="0089781F">
      <w:pPr>
        <w:pStyle w:val="Tabletext"/>
      </w:pPr>
    </w:p>
    <w:tbl>
      <w:tblPr>
        <w:tblW w:w="5000" w:type="pct"/>
        <w:tblBorders>
          <w:insideH w:val="single" w:sz="4" w:space="0" w:color="auto"/>
        </w:tblBorders>
        <w:tblLayout w:type="fixed"/>
        <w:tblCellMar>
          <w:left w:w="107" w:type="dxa"/>
          <w:right w:w="107" w:type="dxa"/>
        </w:tblCellMar>
        <w:tblLook w:val="04A0" w:firstRow="1" w:lastRow="0" w:firstColumn="1" w:lastColumn="0" w:noHBand="0" w:noVBand="1"/>
      </w:tblPr>
      <w:tblGrid>
        <w:gridCol w:w="1143"/>
        <w:gridCol w:w="5911"/>
        <w:gridCol w:w="1473"/>
      </w:tblGrid>
      <w:tr w:rsidR="0007301C" w:rsidRPr="00F266ED" w:rsidTr="003D75BF">
        <w:tc>
          <w:tcPr>
            <w:tcW w:w="670" w:type="pct"/>
            <w:shd w:val="clear" w:color="auto" w:fill="auto"/>
          </w:tcPr>
          <w:p w:rsidR="0007301C" w:rsidRPr="00F266ED" w:rsidRDefault="0007301C" w:rsidP="00F25647">
            <w:pPr>
              <w:pStyle w:val="Tabletext"/>
            </w:pPr>
            <w:r w:rsidRPr="00F266ED">
              <w:t>37046</w:t>
            </w:r>
          </w:p>
        </w:tc>
        <w:tc>
          <w:tcPr>
            <w:tcW w:w="3466" w:type="pct"/>
            <w:shd w:val="clear" w:color="auto" w:fill="auto"/>
          </w:tcPr>
          <w:p w:rsidR="0007301C" w:rsidRPr="00F266ED" w:rsidRDefault="0007301C" w:rsidP="001F4788">
            <w:pPr>
              <w:pStyle w:val="Tabletext"/>
            </w:pPr>
            <w:r w:rsidRPr="00F266ED">
              <w:t>Suprapubic or perineal procedure for excision of graft material</w:t>
            </w:r>
            <w:r w:rsidR="001F4788" w:rsidRPr="00F266ED">
              <w:t>, either singly or in multiple pieces,</w:t>
            </w:r>
            <w:r w:rsidRPr="00F266ED">
              <w:t xml:space="preserve"> </w:t>
            </w:r>
            <w:r w:rsidR="001F4788" w:rsidRPr="00F266ED">
              <w:t>for a symptomatic patient</w:t>
            </w:r>
            <w:r w:rsidRPr="00F266ED">
              <w:t xml:space="preserve"> with graft related complications</w:t>
            </w:r>
            <w:r w:rsidR="001F4788" w:rsidRPr="00F266ED">
              <w:t xml:space="preserve"> (</w:t>
            </w:r>
            <w:r w:rsidRPr="00F266ED">
              <w:t>including graft related pain or discharge and ble</w:t>
            </w:r>
            <w:r w:rsidR="001F4788" w:rsidRPr="00F266ED">
              <w:t>eding related to graft exposure),</w:t>
            </w:r>
            <w:r w:rsidRPr="00F266ED">
              <w:t xml:space="preserve"> if not more than one service to which this item applies has been provided to the patient by the same practitioner in the preceding 12 months (H) (Anaes.) (Assist.)</w:t>
            </w:r>
          </w:p>
        </w:tc>
        <w:tc>
          <w:tcPr>
            <w:tcW w:w="864" w:type="pct"/>
            <w:shd w:val="clear" w:color="auto" w:fill="auto"/>
          </w:tcPr>
          <w:p w:rsidR="0007301C" w:rsidRPr="00F266ED" w:rsidRDefault="0007301C" w:rsidP="00F25647">
            <w:pPr>
              <w:pStyle w:val="Tabletext"/>
              <w:jc w:val="right"/>
            </w:pPr>
            <w:r w:rsidRPr="00F266ED">
              <w:t>714.05</w:t>
            </w:r>
          </w:p>
        </w:tc>
      </w:tr>
    </w:tbl>
    <w:p w:rsidR="0007301C" w:rsidRPr="00F266ED" w:rsidRDefault="00A9221A" w:rsidP="0007301C">
      <w:pPr>
        <w:pStyle w:val="ItemHead"/>
      </w:pPr>
      <w:r w:rsidRPr="00F266ED">
        <w:t>108</w:t>
      </w:r>
      <w:r w:rsidR="0007301C" w:rsidRPr="00F266ED">
        <w:t xml:space="preserve">  Schedule</w:t>
      </w:r>
      <w:r w:rsidR="0095017B" w:rsidRPr="00F266ED">
        <w:t> </w:t>
      </w:r>
      <w:r w:rsidR="0007301C" w:rsidRPr="00F266ED">
        <w:t xml:space="preserve">1 (after </w:t>
      </w:r>
      <w:r w:rsidRPr="00F266ED">
        <w:t>item 3</w:t>
      </w:r>
      <w:r w:rsidR="0007301C" w:rsidRPr="00F266ED">
        <w:t>7047)</w:t>
      </w:r>
    </w:p>
    <w:p w:rsidR="003D75BF" w:rsidRPr="003D75BF" w:rsidRDefault="0007301C" w:rsidP="003D75BF">
      <w:pPr>
        <w:pStyle w:val="Item"/>
      </w:pPr>
      <w:r w:rsidRPr="00F266ED">
        <w:t>Insert:</w:t>
      </w:r>
    </w:p>
    <w:p w:rsidR="0089781F" w:rsidRPr="00F266ED" w:rsidRDefault="0089781F" w:rsidP="0089781F">
      <w:pPr>
        <w:pStyle w:val="Tabletext"/>
      </w:pPr>
    </w:p>
    <w:tbl>
      <w:tblPr>
        <w:tblW w:w="5000" w:type="pct"/>
        <w:tblBorders>
          <w:insideH w:val="single" w:sz="4" w:space="0" w:color="auto"/>
        </w:tblBorders>
        <w:tblLayout w:type="fixed"/>
        <w:tblCellMar>
          <w:left w:w="107" w:type="dxa"/>
          <w:right w:w="107" w:type="dxa"/>
        </w:tblCellMar>
        <w:tblLook w:val="04A0" w:firstRow="1" w:lastRow="0" w:firstColumn="1" w:lastColumn="0" w:noHBand="0" w:noVBand="1"/>
      </w:tblPr>
      <w:tblGrid>
        <w:gridCol w:w="1157"/>
        <w:gridCol w:w="5897"/>
        <w:gridCol w:w="1473"/>
      </w:tblGrid>
      <w:tr w:rsidR="0007301C" w:rsidRPr="00F266ED" w:rsidTr="003D75BF">
        <w:tc>
          <w:tcPr>
            <w:tcW w:w="678" w:type="pct"/>
            <w:shd w:val="clear" w:color="auto" w:fill="auto"/>
          </w:tcPr>
          <w:p w:rsidR="0007301C" w:rsidRPr="00F266ED" w:rsidRDefault="0007301C" w:rsidP="00F25647">
            <w:pPr>
              <w:pStyle w:val="Tabletext"/>
            </w:pPr>
            <w:r w:rsidRPr="00F266ED">
              <w:t>37048</w:t>
            </w:r>
          </w:p>
        </w:tc>
        <w:tc>
          <w:tcPr>
            <w:tcW w:w="3458" w:type="pct"/>
            <w:shd w:val="clear" w:color="auto" w:fill="auto"/>
          </w:tcPr>
          <w:p w:rsidR="0007301C" w:rsidRPr="00F266ED" w:rsidRDefault="0007301C" w:rsidP="00F25647">
            <w:pPr>
              <w:pStyle w:val="Tabletext"/>
            </w:pPr>
            <w:r w:rsidRPr="00F266ED">
              <w:t>Bladder neck closure for the management of urinary incontinence (H) (Anaes.) (Assist.)</w:t>
            </w:r>
          </w:p>
        </w:tc>
        <w:tc>
          <w:tcPr>
            <w:tcW w:w="864" w:type="pct"/>
            <w:shd w:val="clear" w:color="auto" w:fill="auto"/>
          </w:tcPr>
          <w:p w:rsidR="0007301C" w:rsidRPr="00F266ED" w:rsidRDefault="0007301C" w:rsidP="00F25647">
            <w:pPr>
              <w:pStyle w:val="Tabletext"/>
              <w:jc w:val="right"/>
            </w:pPr>
            <w:r w:rsidRPr="00F266ED">
              <w:t>953.60</w:t>
            </w:r>
          </w:p>
        </w:tc>
      </w:tr>
    </w:tbl>
    <w:p w:rsidR="0007301C" w:rsidRPr="00F266ED" w:rsidRDefault="00A9221A" w:rsidP="0007301C">
      <w:pPr>
        <w:pStyle w:val="ItemHead"/>
      </w:pPr>
      <w:r w:rsidRPr="00F266ED">
        <w:t>109</w:t>
      </w:r>
      <w:r w:rsidR="0007301C" w:rsidRPr="00F266ED">
        <w:t xml:space="preserve">  Schedule</w:t>
      </w:r>
      <w:r w:rsidR="0095017B" w:rsidRPr="00F266ED">
        <w:t> </w:t>
      </w:r>
      <w:r w:rsidR="0007301C" w:rsidRPr="00F266ED">
        <w:t>1 (</w:t>
      </w:r>
      <w:r w:rsidRPr="00F266ED">
        <w:t>item 3</w:t>
      </w:r>
      <w:r w:rsidR="0007301C" w:rsidRPr="00F266ED">
        <w:t>7200)</w:t>
      </w:r>
    </w:p>
    <w:p w:rsidR="0007301C" w:rsidRPr="00F266ED" w:rsidRDefault="0007301C" w:rsidP="0007301C">
      <w:pPr>
        <w:pStyle w:val="Item"/>
      </w:pPr>
      <w:r w:rsidRPr="00F266ED">
        <w:t>Omit “open”, substitute “</w:t>
      </w:r>
      <w:r w:rsidR="007A315C" w:rsidRPr="00F266ED">
        <w:t xml:space="preserve">by </w:t>
      </w:r>
      <w:r w:rsidRPr="00F266ED">
        <w:t>open, laparoscopic or robot</w:t>
      </w:r>
      <w:r w:rsidR="00933022">
        <w:noBreakHyphen/>
      </w:r>
      <w:r w:rsidRPr="00F266ED">
        <w:t>assisted</w:t>
      </w:r>
      <w:r w:rsidR="007A315C" w:rsidRPr="00F266ED">
        <w:t xml:space="preserve"> approach</w:t>
      </w:r>
      <w:r w:rsidRPr="00F266ED">
        <w:t>”.</w:t>
      </w:r>
    </w:p>
    <w:p w:rsidR="0007301C" w:rsidRPr="00F266ED" w:rsidRDefault="00A9221A" w:rsidP="0007301C">
      <w:pPr>
        <w:pStyle w:val="ItemHead"/>
      </w:pPr>
      <w:r w:rsidRPr="00F266ED">
        <w:t>110</w:t>
      </w:r>
      <w:r w:rsidR="0007301C" w:rsidRPr="00F266ED">
        <w:t xml:space="preserve">  Schedule</w:t>
      </w:r>
      <w:r w:rsidR="0095017B" w:rsidRPr="00F266ED">
        <w:t> </w:t>
      </w:r>
      <w:r w:rsidR="0007301C" w:rsidRPr="00F266ED">
        <w:t>1 (</w:t>
      </w:r>
      <w:r w:rsidRPr="00F266ED">
        <w:t>item 3</w:t>
      </w:r>
      <w:r w:rsidR="0007301C" w:rsidRPr="00F266ED">
        <w:t>7203)</w:t>
      </w:r>
    </w:p>
    <w:p w:rsidR="0007301C" w:rsidRPr="00F266ED" w:rsidRDefault="0007301C" w:rsidP="0007301C">
      <w:pPr>
        <w:pStyle w:val="Item"/>
      </w:pPr>
      <w:r w:rsidRPr="00F266ED">
        <w:t>Omit “Prostatectomy (endoscopic,</w:t>
      </w:r>
      <w:r w:rsidR="00C23D3A" w:rsidRPr="00F266ED">
        <w:t xml:space="preserve"> using diathermy or cold punch)</w:t>
      </w:r>
      <w:r w:rsidRPr="00F266ED">
        <w:t>”, substitute “Prostatectomy, transu</w:t>
      </w:r>
      <w:r w:rsidR="00C23D3A" w:rsidRPr="00F266ED">
        <w:t>rethral resection using cautery</w:t>
      </w:r>
      <w:r w:rsidRPr="00F266ED">
        <w:t>”.</w:t>
      </w:r>
    </w:p>
    <w:p w:rsidR="0007301C" w:rsidRPr="00F266ED" w:rsidRDefault="00A9221A" w:rsidP="0007301C">
      <w:pPr>
        <w:pStyle w:val="ItemHead"/>
      </w:pPr>
      <w:r w:rsidRPr="00F266ED">
        <w:t>111</w:t>
      </w:r>
      <w:r w:rsidR="0007301C" w:rsidRPr="00F266ED">
        <w:t xml:space="preserve">  Schedule</w:t>
      </w:r>
      <w:r w:rsidR="0095017B" w:rsidRPr="00F266ED">
        <w:t> </w:t>
      </w:r>
      <w:r w:rsidR="0007301C" w:rsidRPr="00F266ED">
        <w:t xml:space="preserve">1 (cell at </w:t>
      </w:r>
      <w:r w:rsidRPr="00F266ED">
        <w:t>item 3</w:t>
      </w:r>
      <w:r w:rsidR="0007301C" w:rsidRPr="00F266ED">
        <w:t>7206, column 2)</w:t>
      </w:r>
    </w:p>
    <w:p w:rsidR="0007301C" w:rsidRPr="00F266ED" w:rsidRDefault="0007301C" w:rsidP="0007301C">
      <w:pPr>
        <w:pStyle w:val="Item"/>
      </w:pPr>
      <w:r w:rsidRPr="00F266ED">
        <w:t>Repeal the cell, substitute:</w:t>
      </w:r>
    </w:p>
    <w:p w:rsidR="0089781F" w:rsidRPr="00F266ED" w:rsidRDefault="0089781F" w:rsidP="0089781F">
      <w:pPr>
        <w:pStyle w:val="Tabletext"/>
      </w:pPr>
    </w:p>
    <w:tbl>
      <w:tblPr>
        <w:tblW w:w="3720" w:type="pct"/>
        <w:tblInd w:w="709" w:type="dxa"/>
        <w:tblLayout w:type="fixed"/>
        <w:tblCellMar>
          <w:left w:w="0" w:type="dxa"/>
          <w:right w:w="0" w:type="dxa"/>
        </w:tblCellMar>
        <w:tblLook w:val="04A0" w:firstRow="1" w:lastRow="0" w:firstColumn="1" w:lastColumn="0" w:noHBand="0" w:noVBand="1"/>
      </w:tblPr>
      <w:tblGrid>
        <w:gridCol w:w="6344"/>
      </w:tblGrid>
      <w:tr w:rsidR="0007301C" w:rsidRPr="00F266ED" w:rsidTr="00015F99">
        <w:tc>
          <w:tcPr>
            <w:tcW w:w="5000" w:type="pct"/>
            <w:tcMar>
              <w:left w:w="107" w:type="dxa"/>
              <w:right w:w="107" w:type="dxa"/>
            </w:tcMar>
          </w:tcPr>
          <w:p w:rsidR="0007301C" w:rsidRPr="00F266ED" w:rsidRDefault="0007301C" w:rsidP="00F25647">
            <w:pPr>
              <w:pStyle w:val="Tabletext"/>
            </w:pPr>
            <w:r w:rsidRPr="00F266ED">
              <w:t>Prostatectomy, endoscopic, using diathermy or other ablative techniques:</w:t>
            </w:r>
          </w:p>
          <w:p w:rsidR="0007301C" w:rsidRPr="00F266ED" w:rsidRDefault="0007301C" w:rsidP="00F25647">
            <w:pPr>
              <w:pStyle w:val="Tablea"/>
            </w:pPr>
            <w:r w:rsidRPr="00F266ED">
              <w:t>(a) with or without cystoscopy and with or without urethroscopy; and</w:t>
            </w:r>
          </w:p>
          <w:p w:rsidR="0007301C" w:rsidRPr="00F266ED" w:rsidRDefault="0007301C" w:rsidP="00F25647">
            <w:pPr>
              <w:pStyle w:val="Tablea"/>
            </w:pPr>
            <w:r w:rsidRPr="00F266ED">
              <w:t xml:space="preserve">(b) including services to which one or more of </w:t>
            </w:r>
            <w:r w:rsidR="00A9221A" w:rsidRPr="00F266ED">
              <w:t>items 3</w:t>
            </w:r>
            <w:r w:rsidRPr="00F266ED">
              <w:t>6854, 37303, 37321 and 37324 apply;</w:t>
            </w:r>
          </w:p>
          <w:p w:rsidR="0007301C" w:rsidRPr="00F266ED" w:rsidRDefault="0007301C" w:rsidP="00F25647">
            <w:pPr>
              <w:pStyle w:val="Tabletext"/>
            </w:pPr>
            <w:r w:rsidRPr="00F266ED">
              <w:t>continuation, within 10 days, of treatment of benign prostatic hyperplasia that had to be discontinued for medical reasons (H) (Anaes.)</w:t>
            </w:r>
          </w:p>
        </w:tc>
      </w:tr>
    </w:tbl>
    <w:p w:rsidR="0007301C" w:rsidRPr="00F266ED" w:rsidRDefault="00A9221A" w:rsidP="0007301C">
      <w:pPr>
        <w:pStyle w:val="ItemHead"/>
      </w:pPr>
      <w:r w:rsidRPr="00F266ED">
        <w:t>112</w:t>
      </w:r>
      <w:r w:rsidR="0007301C" w:rsidRPr="00F266ED">
        <w:t xml:space="preserve">  Schedule</w:t>
      </w:r>
      <w:r w:rsidR="0095017B" w:rsidRPr="00F266ED">
        <w:t> </w:t>
      </w:r>
      <w:r w:rsidR="0007301C" w:rsidRPr="00F266ED">
        <w:t xml:space="preserve">1 (cell at </w:t>
      </w:r>
      <w:r w:rsidRPr="00F266ED">
        <w:t>item 3</w:t>
      </w:r>
      <w:r w:rsidR="0007301C" w:rsidRPr="00F266ED">
        <w:t>7210, column 2)</w:t>
      </w:r>
    </w:p>
    <w:p w:rsidR="0007301C" w:rsidRPr="00F266ED" w:rsidRDefault="0007301C" w:rsidP="0007301C">
      <w:pPr>
        <w:pStyle w:val="Item"/>
      </w:pPr>
      <w:r w:rsidRPr="00F266ED">
        <w:t>Repeal the cell, substitute:</w:t>
      </w:r>
    </w:p>
    <w:p w:rsidR="0089781F" w:rsidRPr="00F266ED" w:rsidRDefault="0089781F" w:rsidP="0089781F">
      <w:pPr>
        <w:pStyle w:val="Tabletext"/>
      </w:pPr>
    </w:p>
    <w:tbl>
      <w:tblPr>
        <w:tblW w:w="3720" w:type="pct"/>
        <w:tblInd w:w="709" w:type="dxa"/>
        <w:tblLayout w:type="fixed"/>
        <w:tblCellMar>
          <w:left w:w="0" w:type="dxa"/>
          <w:right w:w="0" w:type="dxa"/>
        </w:tblCellMar>
        <w:tblLook w:val="04A0" w:firstRow="1" w:lastRow="0" w:firstColumn="1" w:lastColumn="0" w:noHBand="0" w:noVBand="1"/>
      </w:tblPr>
      <w:tblGrid>
        <w:gridCol w:w="6344"/>
      </w:tblGrid>
      <w:tr w:rsidR="0007301C" w:rsidRPr="00F266ED" w:rsidTr="00015F99">
        <w:tc>
          <w:tcPr>
            <w:tcW w:w="5000" w:type="pct"/>
            <w:tcMar>
              <w:left w:w="107" w:type="dxa"/>
              <w:right w:w="107" w:type="dxa"/>
            </w:tcMar>
          </w:tcPr>
          <w:p w:rsidR="0007301C" w:rsidRPr="00F266ED" w:rsidRDefault="0007301C" w:rsidP="00F25647">
            <w:pPr>
              <w:pStyle w:val="Tabletext"/>
            </w:pPr>
            <w:r w:rsidRPr="00F266ED">
              <w:t xml:space="preserve">Prostatectomy, radical, involving total excision of the prostate, sparing of nerves around the </w:t>
            </w:r>
            <w:bookmarkStart w:id="27" w:name="_Hlk517630003"/>
            <w:r w:rsidRPr="00F266ED">
              <w:t>prostate (where clinically indicated)</w:t>
            </w:r>
            <w:bookmarkEnd w:id="27"/>
            <w:r w:rsidRPr="00F266ED">
              <w:t xml:space="preserve"> with or without bladder neck reconstruction, other than a service associated with a service to which </w:t>
            </w:r>
            <w:r w:rsidR="00A9221A" w:rsidRPr="00F266ED">
              <w:t>item 3</w:t>
            </w:r>
            <w:r w:rsidRPr="00F266ED">
              <w:t>0390, 30627, 35551, 36502 or 37375 applies (H) (Anaes.) (Assist.)</w:t>
            </w:r>
          </w:p>
        </w:tc>
      </w:tr>
    </w:tbl>
    <w:p w:rsidR="0007301C" w:rsidRPr="00F266ED" w:rsidRDefault="00A9221A" w:rsidP="0007301C">
      <w:pPr>
        <w:pStyle w:val="ItemHead"/>
      </w:pPr>
      <w:r w:rsidRPr="00F266ED">
        <w:t>113</w:t>
      </w:r>
      <w:r w:rsidR="0007301C" w:rsidRPr="00F266ED">
        <w:t xml:space="preserve">  Schedule</w:t>
      </w:r>
      <w:r w:rsidR="0095017B" w:rsidRPr="00F266ED">
        <w:t> </w:t>
      </w:r>
      <w:r w:rsidR="0007301C" w:rsidRPr="00F266ED">
        <w:t xml:space="preserve">1 (cell at </w:t>
      </w:r>
      <w:r w:rsidRPr="00F266ED">
        <w:t>item 3</w:t>
      </w:r>
      <w:r w:rsidR="0007301C" w:rsidRPr="00F266ED">
        <w:t>7211, column 2)</w:t>
      </w:r>
    </w:p>
    <w:p w:rsidR="0007301C" w:rsidRPr="00F266ED" w:rsidRDefault="0007301C" w:rsidP="0007301C">
      <w:pPr>
        <w:pStyle w:val="Item"/>
      </w:pPr>
      <w:r w:rsidRPr="00F266ED">
        <w:t>Repeal the cell, substitute:</w:t>
      </w:r>
    </w:p>
    <w:p w:rsidR="0089781F" w:rsidRPr="00F266ED" w:rsidRDefault="0089781F" w:rsidP="0089781F">
      <w:pPr>
        <w:pStyle w:val="Tabletext"/>
      </w:pPr>
    </w:p>
    <w:tbl>
      <w:tblPr>
        <w:tblW w:w="3720" w:type="pct"/>
        <w:tblInd w:w="709" w:type="dxa"/>
        <w:tblLayout w:type="fixed"/>
        <w:tblCellMar>
          <w:left w:w="0" w:type="dxa"/>
          <w:right w:w="0" w:type="dxa"/>
        </w:tblCellMar>
        <w:tblLook w:val="04A0" w:firstRow="1" w:lastRow="0" w:firstColumn="1" w:lastColumn="0" w:noHBand="0" w:noVBand="1"/>
      </w:tblPr>
      <w:tblGrid>
        <w:gridCol w:w="6344"/>
      </w:tblGrid>
      <w:tr w:rsidR="0007301C" w:rsidRPr="00F266ED" w:rsidTr="00015F99">
        <w:tc>
          <w:tcPr>
            <w:tcW w:w="5000" w:type="pct"/>
            <w:tcMar>
              <w:left w:w="107" w:type="dxa"/>
              <w:right w:w="107" w:type="dxa"/>
            </w:tcMar>
          </w:tcPr>
          <w:p w:rsidR="0007301C" w:rsidRPr="00F266ED" w:rsidRDefault="0007301C" w:rsidP="00F25647">
            <w:pPr>
              <w:pStyle w:val="Tabletext"/>
            </w:pPr>
            <w:r w:rsidRPr="00F266ED">
              <w:t>Prostatectomy, radical, involving total excision of the prostate, sparing of nerves around the prostate (where clinically indicated):</w:t>
            </w:r>
          </w:p>
          <w:p w:rsidR="0007301C" w:rsidRPr="00F266ED" w:rsidRDefault="0007301C" w:rsidP="00F25647">
            <w:pPr>
              <w:pStyle w:val="Tablea"/>
            </w:pPr>
            <w:r w:rsidRPr="00F266ED">
              <w:t>(a) with or without bladder neck reconstruction; and</w:t>
            </w:r>
          </w:p>
          <w:p w:rsidR="0007301C" w:rsidRPr="00F266ED" w:rsidRDefault="0007301C" w:rsidP="00F25647">
            <w:pPr>
              <w:pStyle w:val="Tablea"/>
            </w:pPr>
            <w:r w:rsidRPr="00F266ED">
              <w:t>(b) with pelvic lymphadenectomy;</w:t>
            </w:r>
          </w:p>
          <w:p w:rsidR="0007301C" w:rsidRPr="00F266ED" w:rsidRDefault="0007301C" w:rsidP="00F25647">
            <w:pPr>
              <w:pStyle w:val="Tabletext"/>
            </w:pPr>
            <w:r w:rsidRPr="00F266ED">
              <w:t xml:space="preserve">other than a service associated with a service to which </w:t>
            </w:r>
            <w:r w:rsidR="00A9221A" w:rsidRPr="00F266ED">
              <w:t>item 3</w:t>
            </w:r>
            <w:r w:rsidRPr="00F266ED">
              <w:t>0390, 30627, 35551, 36502 or 37375 applies (H) (Anaes.) (Assist.)</w:t>
            </w:r>
          </w:p>
        </w:tc>
      </w:tr>
    </w:tbl>
    <w:p w:rsidR="0007301C" w:rsidRPr="00F266ED" w:rsidRDefault="00A9221A" w:rsidP="0007301C">
      <w:pPr>
        <w:pStyle w:val="ItemHead"/>
      </w:pPr>
      <w:r w:rsidRPr="00F266ED">
        <w:t>114</w:t>
      </w:r>
      <w:r w:rsidR="0007301C" w:rsidRPr="00F266ED">
        <w:t xml:space="preserve">  Schedule</w:t>
      </w:r>
      <w:r w:rsidR="0095017B" w:rsidRPr="00F266ED">
        <w:t> </w:t>
      </w:r>
      <w:r w:rsidR="0007301C" w:rsidRPr="00F266ED">
        <w:t>1 (</w:t>
      </w:r>
      <w:r w:rsidRPr="00F266ED">
        <w:t>item 3</w:t>
      </w:r>
      <w:r w:rsidR="0007301C" w:rsidRPr="00F266ED">
        <w:t>7212)</w:t>
      </w:r>
    </w:p>
    <w:p w:rsidR="0007301C" w:rsidRDefault="0007301C" w:rsidP="0007301C">
      <w:pPr>
        <w:pStyle w:val="Item"/>
      </w:pPr>
      <w:r w:rsidRPr="00F266ED">
        <w:t>Repeal the item, substitute</w:t>
      </w:r>
      <w:bookmarkStart w:id="28" w:name="BK_S3P21L2C28"/>
      <w:bookmarkEnd w:id="28"/>
      <w:r w:rsidRPr="00F266ED">
        <w:t>:</w:t>
      </w:r>
    </w:p>
    <w:p w:rsidR="0089781F" w:rsidRPr="00F266ED" w:rsidRDefault="0089781F" w:rsidP="0089781F">
      <w:pPr>
        <w:pStyle w:val="Tabletext"/>
      </w:pPr>
    </w:p>
    <w:tbl>
      <w:tblPr>
        <w:tblW w:w="5000" w:type="pct"/>
        <w:tblBorders>
          <w:insideH w:val="single" w:sz="4" w:space="0" w:color="auto"/>
        </w:tblBorders>
        <w:tblLayout w:type="fixed"/>
        <w:tblCellMar>
          <w:left w:w="107" w:type="dxa"/>
          <w:right w:w="107" w:type="dxa"/>
        </w:tblCellMar>
        <w:tblLook w:val="04A0" w:firstRow="1" w:lastRow="0" w:firstColumn="1" w:lastColumn="0" w:noHBand="0" w:noVBand="1"/>
      </w:tblPr>
      <w:tblGrid>
        <w:gridCol w:w="1185"/>
        <w:gridCol w:w="5921"/>
        <w:gridCol w:w="1421"/>
      </w:tblGrid>
      <w:tr w:rsidR="0007301C" w:rsidRPr="00F266ED" w:rsidTr="003D75BF">
        <w:tc>
          <w:tcPr>
            <w:tcW w:w="695" w:type="pct"/>
            <w:shd w:val="clear" w:color="auto" w:fill="auto"/>
          </w:tcPr>
          <w:p w:rsidR="0007301C" w:rsidRPr="00F266ED" w:rsidRDefault="0007301C" w:rsidP="00F25647">
            <w:pPr>
              <w:pStyle w:val="Tabletext"/>
            </w:pPr>
            <w:r w:rsidRPr="00F266ED">
              <w:t>37213</w:t>
            </w:r>
          </w:p>
        </w:tc>
        <w:tc>
          <w:tcPr>
            <w:tcW w:w="3471" w:type="pct"/>
            <w:shd w:val="clear" w:color="auto" w:fill="auto"/>
          </w:tcPr>
          <w:p w:rsidR="0007301C" w:rsidRPr="00F266ED" w:rsidRDefault="0007301C" w:rsidP="00F25647">
            <w:pPr>
              <w:pStyle w:val="Tabletext"/>
            </w:pPr>
            <w:r w:rsidRPr="00F266ED">
              <w:t>Prostatectomy, radical, involving total excision of the prostate, sparing of nerves around the prostate (where clinically indicated):</w:t>
            </w:r>
          </w:p>
          <w:p w:rsidR="0007301C" w:rsidRPr="00F266ED" w:rsidRDefault="0007301C" w:rsidP="00F25647">
            <w:pPr>
              <w:pStyle w:val="Tablea"/>
            </w:pPr>
            <w:r w:rsidRPr="00F266ED">
              <w:t>(a) complicated by:</w:t>
            </w:r>
          </w:p>
          <w:p w:rsidR="0007301C" w:rsidRPr="00F266ED" w:rsidRDefault="0007301C" w:rsidP="00F25647">
            <w:pPr>
              <w:pStyle w:val="Tablei"/>
            </w:pPr>
            <w:r w:rsidRPr="00F266ED">
              <w:t>(i) previous radiation therapy (including brachytherapy) on the prostate; or</w:t>
            </w:r>
          </w:p>
          <w:p w:rsidR="0007301C" w:rsidRPr="00F266ED" w:rsidRDefault="0007301C" w:rsidP="00F25647">
            <w:pPr>
              <w:pStyle w:val="Tablei"/>
            </w:pPr>
            <w:r w:rsidRPr="00F266ED">
              <w:t>(ii) previous ablative procedures on the prostate; and</w:t>
            </w:r>
          </w:p>
          <w:p w:rsidR="0007301C" w:rsidRPr="00F266ED" w:rsidRDefault="0007301C" w:rsidP="00F25647">
            <w:pPr>
              <w:pStyle w:val="Tablea"/>
            </w:pPr>
            <w:r w:rsidRPr="00F266ED">
              <w:t>(b) with bladder neck reconstruction;</w:t>
            </w:r>
          </w:p>
          <w:p w:rsidR="0007301C" w:rsidRPr="00F266ED" w:rsidRDefault="0007301C" w:rsidP="00F25647">
            <w:pPr>
              <w:pStyle w:val="Tabletext"/>
            </w:pPr>
            <w:r w:rsidRPr="00F266ED">
              <w:t xml:space="preserve">other than a service associated with a service to which </w:t>
            </w:r>
            <w:r w:rsidR="00A9221A" w:rsidRPr="00F266ED">
              <w:t>item 3</w:t>
            </w:r>
            <w:r w:rsidRPr="00F266ED">
              <w:t>0390, 30627, 35551, 36502 or 37375 applies (H) (Anaes.) (Assist.)</w:t>
            </w:r>
          </w:p>
        </w:tc>
        <w:tc>
          <w:tcPr>
            <w:tcW w:w="833" w:type="pct"/>
            <w:shd w:val="clear" w:color="auto" w:fill="auto"/>
          </w:tcPr>
          <w:p w:rsidR="0007301C" w:rsidRPr="00F266ED" w:rsidRDefault="0007301C" w:rsidP="00F25647">
            <w:pPr>
              <w:pStyle w:val="Tabletext"/>
              <w:jc w:val="right"/>
            </w:pPr>
            <w:r w:rsidRPr="00F266ED">
              <w:t>2,464.65</w:t>
            </w:r>
          </w:p>
        </w:tc>
      </w:tr>
      <w:tr w:rsidR="0007301C" w:rsidRPr="00F266ED" w:rsidTr="003D75BF">
        <w:tc>
          <w:tcPr>
            <w:tcW w:w="695" w:type="pct"/>
            <w:shd w:val="clear" w:color="auto" w:fill="auto"/>
          </w:tcPr>
          <w:p w:rsidR="0007301C" w:rsidRPr="00F266ED" w:rsidRDefault="0007301C" w:rsidP="00F25647">
            <w:pPr>
              <w:pStyle w:val="Tabletext"/>
            </w:pPr>
            <w:r w:rsidRPr="00F266ED">
              <w:t>37214</w:t>
            </w:r>
          </w:p>
        </w:tc>
        <w:tc>
          <w:tcPr>
            <w:tcW w:w="3471" w:type="pct"/>
            <w:shd w:val="clear" w:color="auto" w:fill="auto"/>
          </w:tcPr>
          <w:p w:rsidR="0007301C" w:rsidRPr="00F266ED" w:rsidRDefault="0007301C" w:rsidP="00F25647">
            <w:pPr>
              <w:pStyle w:val="Tabletext"/>
            </w:pPr>
            <w:r w:rsidRPr="00F266ED">
              <w:t>Prostatectomy, radical, involving total excision of the prostate, sparing of nerves around the prostate (where clinically indicated):</w:t>
            </w:r>
          </w:p>
          <w:p w:rsidR="0007301C" w:rsidRPr="00F266ED" w:rsidRDefault="0007301C" w:rsidP="00F25647">
            <w:pPr>
              <w:pStyle w:val="Tablea"/>
            </w:pPr>
            <w:r w:rsidRPr="00F266ED">
              <w:t>(a) complicated by:</w:t>
            </w:r>
          </w:p>
          <w:p w:rsidR="0007301C" w:rsidRPr="00F266ED" w:rsidRDefault="0007301C" w:rsidP="00F25647">
            <w:pPr>
              <w:pStyle w:val="Tablei"/>
            </w:pPr>
            <w:r w:rsidRPr="00F266ED">
              <w:t>(i) previous radiation therapy (including brachytherapy) on the prostate; or</w:t>
            </w:r>
          </w:p>
          <w:p w:rsidR="0007301C" w:rsidRPr="00F266ED" w:rsidRDefault="0007301C" w:rsidP="00F25647">
            <w:pPr>
              <w:pStyle w:val="Tablei"/>
            </w:pPr>
            <w:r w:rsidRPr="00F266ED">
              <w:t>(ii) previous ablative procedures on the prostate; and</w:t>
            </w:r>
          </w:p>
          <w:p w:rsidR="0007301C" w:rsidRPr="00F266ED" w:rsidRDefault="0007301C" w:rsidP="00F25647">
            <w:pPr>
              <w:pStyle w:val="Tablea"/>
            </w:pPr>
            <w:r w:rsidRPr="00F266ED">
              <w:t>(b) with bladder neck reconstruction and pelvic lymphadenectomy;</w:t>
            </w:r>
          </w:p>
          <w:p w:rsidR="0007301C" w:rsidRPr="00F266ED" w:rsidRDefault="0007301C" w:rsidP="00F25647">
            <w:pPr>
              <w:pStyle w:val="Tabletext"/>
            </w:pPr>
            <w:r w:rsidRPr="00F266ED">
              <w:t xml:space="preserve">other than a service associated with a service to which </w:t>
            </w:r>
            <w:r w:rsidR="00A9221A" w:rsidRPr="00F266ED">
              <w:t>item 3</w:t>
            </w:r>
            <w:r w:rsidRPr="00F266ED">
              <w:t>0390, 30627, 35551, 36502 or 37375 applies (H) (Anaes.) (Assist.)</w:t>
            </w:r>
          </w:p>
        </w:tc>
        <w:tc>
          <w:tcPr>
            <w:tcW w:w="833" w:type="pct"/>
            <w:shd w:val="clear" w:color="auto" w:fill="auto"/>
          </w:tcPr>
          <w:p w:rsidR="0007301C" w:rsidRPr="00F266ED" w:rsidRDefault="0007301C" w:rsidP="00F25647">
            <w:pPr>
              <w:pStyle w:val="Tabletext"/>
              <w:jc w:val="right"/>
            </w:pPr>
            <w:r w:rsidRPr="00F266ED">
              <w:t>2,993.70</w:t>
            </w:r>
          </w:p>
        </w:tc>
      </w:tr>
    </w:tbl>
    <w:p w:rsidR="0007301C" w:rsidRPr="00F266ED" w:rsidRDefault="00A9221A" w:rsidP="0007301C">
      <w:pPr>
        <w:pStyle w:val="ItemHead"/>
      </w:pPr>
      <w:r w:rsidRPr="00F266ED">
        <w:t>115</w:t>
      </w:r>
      <w:r w:rsidR="0007301C" w:rsidRPr="00F266ED">
        <w:t xml:space="preserve">  Schedule</w:t>
      </w:r>
      <w:r w:rsidR="0095017B" w:rsidRPr="00F266ED">
        <w:t> </w:t>
      </w:r>
      <w:r w:rsidR="0007301C" w:rsidRPr="00F266ED">
        <w:t>1 (</w:t>
      </w:r>
      <w:r w:rsidRPr="00F266ED">
        <w:t>item 3</w:t>
      </w:r>
      <w:r w:rsidR="0007301C" w:rsidRPr="00F266ED">
        <w:t>7215)</w:t>
      </w:r>
    </w:p>
    <w:p w:rsidR="0007301C" w:rsidRPr="00F266ED" w:rsidRDefault="0007301C" w:rsidP="0007301C">
      <w:pPr>
        <w:pStyle w:val="Item"/>
      </w:pPr>
      <w:r w:rsidRPr="00F266ED">
        <w:t>Omit “(Assist.)”.</w:t>
      </w:r>
    </w:p>
    <w:p w:rsidR="0007301C" w:rsidRPr="00F266ED" w:rsidRDefault="00A9221A" w:rsidP="0007301C">
      <w:pPr>
        <w:pStyle w:val="ItemHead"/>
      </w:pPr>
      <w:r w:rsidRPr="00F266ED">
        <w:t>116</w:t>
      </w:r>
      <w:r w:rsidR="0007301C" w:rsidRPr="00F266ED">
        <w:t xml:space="preserve">  Schedule</w:t>
      </w:r>
      <w:r w:rsidR="0095017B" w:rsidRPr="00F266ED">
        <w:t> </w:t>
      </w:r>
      <w:r w:rsidR="0007301C" w:rsidRPr="00F266ED">
        <w:t xml:space="preserve">1 (after </w:t>
      </w:r>
      <w:r w:rsidRPr="00F266ED">
        <w:t>item 3</w:t>
      </w:r>
      <w:r w:rsidR="0007301C" w:rsidRPr="00F266ED">
        <w:t>7215)</w:t>
      </w:r>
    </w:p>
    <w:p w:rsidR="0007301C" w:rsidRPr="00F266ED" w:rsidRDefault="0007301C" w:rsidP="0007301C">
      <w:pPr>
        <w:pStyle w:val="Item"/>
      </w:pPr>
      <w:r w:rsidRPr="00F266ED">
        <w:t>Insert:</w:t>
      </w:r>
    </w:p>
    <w:p w:rsidR="0089781F" w:rsidRPr="00F266ED" w:rsidRDefault="0089781F" w:rsidP="0089781F">
      <w:pPr>
        <w:pStyle w:val="Tabletext"/>
      </w:pPr>
    </w:p>
    <w:tbl>
      <w:tblPr>
        <w:tblW w:w="5000" w:type="pct"/>
        <w:tblBorders>
          <w:insideH w:val="single" w:sz="4" w:space="0" w:color="auto"/>
        </w:tblBorders>
        <w:tblLayout w:type="fixed"/>
        <w:tblCellMar>
          <w:left w:w="107" w:type="dxa"/>
          <w:right w:w="107" w:type="dxa"/>
        </w:tblCellMar>
        <w:tblLook w:val="04A0" w:firstRow="1" w:lastRow="0" w:firstColumn="1" w:lastColumn="0" w:noHBand="0" w:noVBand="1"/>
      </w:tblPr>
      <w:tblGrid>
        <w:gridCol w:w="1185"/>
        <w:gridCol w:w="5935"/>
        <w:gridCol w:w="1407"/>
      </w:tblGrid>
      <w:tr w:rsidR="0007301C" w:rsidRPr="00F266ED" w:rsidTr="003D75BF">
        <w:tc>
          <w:tcPr>
            <w:tcW w:w="695" w:type="pct"/>
            <w:shd w:val="clear" w:color="auto" w:fill="auto"/>
          </w:tcPr>
          <w:p w:rsidR="0007301C" w:rsidRPr="00F266ED" w:rsidRDefault="0007301C" w:rsidP="00F25647">
            <w:pPr>
              <w:pStyle w:val="Tabletext"/>
            </w:pPr>
            <w:r w:rsidRPr="00F266ED">
              <w:t>37216</w:t>
            </w:r>
          </w:p>
        </w:tc>
        <w:tc>
          <w:tcPr>
            <w:tcW w:w="3480" w:type="pct"/>
            <w:shd w:val="clear" w:color="auto" w:fill="auto"/>
          </w:tcPr>
          <w:p w:rsidR="0007301C" w:rsidRPr="00F266ED" w:rsidRDefault="0007301C" w:rsidP="00F25647">
            <w:pPr>
              <w:pStyle w:val="Tabletext"/>
            </w:pPr>
            <w:r w:rsidRPr="00F266ED">
              <w:t>Prostate or prostatic bed, needle biopsy of, by the transrectal route, using prostatic ultrasound guidance and obtaining one or more prostatic specimens, being a service associated with a service to which item</w:t>
            </w:r>
            <w:r w:rsidR="0095017B" w:rsidRPr="00F266ED">
              <w:t> </w:t>
            </w:r>
            <w:r w:rsidRPr="00F266ED">
              <w:t>55603 applies (Anaes.)</w:t>
            </w:r>
          </w:p>
        </w:tc>
        <w:tc>
          <w:tcPr>
            <w:tcW w:w="825" w:type="pct"/>
            <w:shd w:val="clear" w:color="auto" w:fill="auto"/>
          </w:tcPr>
          <w:p w:rsidR="0007301C" w:rsidRPr="00F266ED" w:rsidRDefault="0007301C" w:rsidP="00F25647">
            <w:pPr>
              <w:pStyle w:val="Tabletext"/>
              <w:jc w:val="right"/>
            </w:pPr>
            <w:r w:rsidRPr="00F266ED">
              <w:t>144.85</w:t>
            </w:r>
          </w:p>
        </w:tc>
      </w:tr>
    </w:tbl>
    <w:p w:rsidR="0007301C" w:rsidRPr="00F266ED" w:rsidRDefault="00A9221A" w:rsidP="0007301C">
      <w:pPr>
        <w:pStyle w:val="ItemHead"/>
      </w:pPr>
      <w:r w:rsidRPr="00F266ED">
        <w:t>117</w:t>
      </w:r>
      <w:r w:rsidR="0007301C" w:rsidRPr="00F266ED">
        <w:t xml:space="preserve">  Schedule</w:t>
      </w:r>
      <w:r w:rsidR="0095017B" w:rsidRPr="00F266ED">
        <w:t> </w:t>
      </w:r>
      <w:r w:rsidR="0007301C" w:rsidRPr="00F266ED">
        <w:t>1 (</w:t>
      </w:r>
      <w:r w:rsidRPr="00F266ED">
        <w:t>item 3</w:t>
      </w:r>
      <w:r w:rsidR="0007301C" w:rsidRPr="00F266ED">
        <w:t>7217)</w:t>
      </w:r>
    </w:p>
    <w:p w:rsidR="0007301C" w:rsidRPr="00F266ED" w:rsidRDefault="0007301C" w:rsidP="0007301C">
      <w:pPr>
        <w:pStyle w:val="Item"/>
      </w:pPr>
      <w:r w:rsidRPr="00F266ED">
        <w:t>Omit “bed”, substitute “bed, under ultrasound guidance, being an item associated with a service to which item</w:t>
      </w:r>
      <w:r w:rsidR="0095017B" w:rsidRPr="00F266ED">
        <w:t> </w:t>
      </w:r>
      <w:r w:rsidRPr="00F266ED">
        <w:t>55603 applies”.</w:t>
      </w:r>
    </w:p>
    <w:p w:rsidR="0007301C" w:rsidRPr="00F266ED" w:rsidRDefault="00A9221A" w:rsidP="0007301C">
      <w:pPr>
        <w:pStyle w:val="ItemHead"/>
      </w:pPr>
      <w:r w:rsidRPr="00F266ED">
        <w:t>118</w:t>
      </w:r>
      <w:r w:rsidR="0007301C" w:rsidRPr="00F266ED">
        <w:t xml:space="preserve">  Schedule</w:t>
      </w:r>
      <w:r w:rsidR="0095017B" w:rsidRPr="00F266ED">
        <w:t> </w:t>
      </w:r>
      <w:r w:rsidR="0007301C" w:rsidRPr="00F266ED">
        <w:t>1 (</w:t>
      </w:r>
      <w:r w:rsidRPr="00F266ED">
        <w:t>item 3</w:t>
      </w:r>
      <w:r w:rsidR="0007301C" w:rsidRPr="00F266ED">
        <w:t>7218)</w:t>
      </w:r>
    </w:p>
    <w:p w:rsidR="0007301C" w:rsidRPr="00F266ED" w:rsidRDefault="0007301C" w:rsidP="0007301C">
      <w:pPr>
        <w:pStyle w:val="Item"/>
      </w:pPr>
      <w:r w:rsidRPr="00F266ED">
        <w:t>Omit “needle biopsy of, or injection into, excluding insertion of radioopaque”, substitute “injection into, one or more, excluding insertion of fiduciary”.</w:t>
      </w:r>
    </w:p>
    <w:p w:rsidR="0007301C" w:rsidRPr="00F266ED" w:rsidRDefault="00A9221A" w:rsidP="0007301C">
      <w:pPr>
        <w:pStyle w:val="ItemHead"/>
      </w:pPr>
      <w:r w:rsidRPr="00F266ED">
        <w:t>119</w:t>
      </w:r>
      <w:r w:rsidR="0007301C" w:rsidRPr="00F266ED">
        <w:t xml:space="preserve">  Schedule</w:t>
      </w:r>
      <w:r w:rsidR="0095017B" w:rsidRPr="00F266ED">
        <w:t> </w:t>
      </w:r>
      <w:r w:rsidR="0007301C" w:rsidRPr="00F266ED">
        <w:t>1 (</w:t>
      </w:r>
      <w:r w:rsidRPr="00F266ED">
        <w:t>item 3</w:t>
      </w:r>
      <w:r w:rsidR="0007301C" w:rsidRPr="00F266ED">
        <w:t>7219)</w:t>
      </w:r>
    </w:p>
    <w:p w:rsidR="0007301C" w:rsidRPr="00F266ED" w:rsidRDefault="0007301C" w:rsidP="0007301C">
      <w:pPr>
        <w:pStyle w:val="Item"/>
      </w:pPr>
      <w:r w:rsidRPr="00F266ED">
        <w:t>Repeal the item, substitute</w:t>
      </w:r>
      <w:bookmarkStart w:id="29" w:name="BK_S3P21L38C28"/>
      <w:bookmarkEnd w:id="29"/>
      <w:r w:rsidRPr="00F266ED">
        <w:t>:</w:t>
      </w:r>
    </w:p>
    <w:p w:rsidR="0089781F" w:rsidRPr="00F266ED" w:rsidRDefault="0089781F" w:rsidP="0089781F">
      <w:pPr>
        <w:pStyle w:val="Tabletext"/>
      </w:pPr>
    </w:p>
    <w:tbl>
      <w:tblPr>
        <w:tblW w:w="5000" w:type="pct"/>
        <w:tblBorders>
          <w:insideH w:val="single" w:sz="4" w:space="0" w:color="auto"/>
        </w:tblBorders>
        <w:tblLayout w:type="fixed"/>
        <w:tblCellMar>
          <w:left w:w="107" w:type="dxa"/>
          <w:right w:w="107" w:type="dxa"/>
        </w:tblCellMar>
        <w:tblLook w:val="04A0" w:firstRow="1" w:lastRow="0" w:firstColumn="1" w:lastColumn="0" w:noHBand="0" w:noVBand="1"/>
      </w:tblPr>
      <w:tblGrid>
        <w:gridCol w:w="1185"/>
        <w:gridCol w:w="5935"/>
        <w:gridCol w:w="1407"/>
      </w:tblGrid>
      <w:tr w:rsidR="0007301C" w:rsidRPr="00F266ED" w:rsidTr="003D75BF">
        <w:tc>
          <w:tcPr>
            <w:tcW w:w="695" w:type="pct"/>
            <w:shd w:val="clear" w:color="auto" w:fill="auto"/>
          </w:tcPr>
          <w:p w:rsidR="0007301C" w:rsidRPr="00F266ED" w:rsidRDefault="0007301C" w:rsidP="00F25647">
            <w:pPr>
              <w:pStyle w:val="Tabletext"/>
            </w:pPr>
            <w:r w:rsidRPr="00F266ED">
              <w:t>37219</w:t>
            </w:r>
          </w:p>
        </w:tc>
        <w:tc>
          <w:tcPr>
            <w:tcW w:w="3480" w:type="pct"/>
            <w:shd w:val="clear" w:color="auto" w:fill="auto"/>
          </w:tcPr>
          <w:p w:rsidR="0007301C" w:rsidRPr="00F266ED" w:rsidRDefault="0007301C" w:rsidP="00F25647">
            <w:pPr>
              <w:pStyle w:val="Tabletext"/>
            </w:pPr>
            <w:r w:rsidRPr="00F266ED">
              <w:t>Prostate or prostatic bed, needle biopsy of, by the transperineal route, using prostatic ultrasound guidance and obtaining one or more prostatic specimens, being a service associated with a service to which item</w:t>
            </w:r>
            <w:r w:rsidR="0095017B" w:rsidRPr="00F266ED">
              <w:t> </w:t>
            </w:r>
            <w:r w:rsidRPr="00F266ED">
              <w:t>55600 or 55603 applies (Anaes.)</w:t>
            </w:r>
          </w:p>
        </w:tc>
        <w:tc>
          <w:tcPr>
            <w:tcW w:w="825" w:type="pct"/>
            <w:shd w:val="clear" w:color="auto" w:fill="auto"/>
          </w:tcPr>
          <w:p w:rsidR="0007301C" w:rsidRPr="00F266ED" w:rsidRDefault="0007301C" w:rsidP="00F25647">
            <w:pPr>
              <w:pStyle w:val="Tabletext"/>
              <w:jc w:val="right"/>
            </w:pPr>
            <w:r w:rsidRPr="00F266ED">
              <w:t>347.60</w:t>
            </w:r>
          </w:p>
        </w:tc>
      </w:tr>
    </w:tbl>
    <w:p w:rsidR="0007301C" w:rsidRPr="00F266ED" w:rsidRDefault="00A9221A" w:rsidP="0007301C">
      <w:pPr>
        <w:pStyle w:val="ItemHead"/>
      </w:pPr>
      <w:r w:rsidRPr="00F266ED">
        <w:t>120</w:t>
      </w:r>
      <w:r w:rsidR="0007301C" w:rsidRPr="00F266ED">
        <w:t xml:space="preserve">  Schedule</w:t>
      </w:r>
      <w:r w:rsidR="0095017B" w:rsidRPr="00F266ED">
        <w:t> </w:t>
      </w:r>
      <w:r w:rsidR="0007301C" w:rsidRPr="00F266ED">
        <w:t xml:space="preserve">1 (cell at </w:t>
      </w:r>
      <w:r w:rsidRPr="00F266ED">
        <w:t>item 3</w:t>
      </w:r>
      <w:r w:rsidR="0007301C" w:rsidRPr="00F266ED">
        <w:t>7220, column 2)</w:t>
      </w:r>
    </w:p>
    <w:p w:rsidR="0007301C" w:rsidRPr="00F266ED" w:rsidRDefault="0007301C" w:rsidP="0007301C">
      <w:pPr>
        <w:pStyle w:val="Item"/>
      </w:pPr>
      <w:r w:rsidRPr="00F266ED">
        <w:t>Repeal the cell, substitute:</w:t>
      </w:r>
    </w:p>
    <w:p w:rsidR="0089781F" w:rsidRPr="00F266ED" w:rsidRDefault="0089781F" w:rsidP="0089781F">
      <w:pPr>
        <w:pStyle w:val="Tabletext"/>
      </w:pPr>
    </w:p>
    <w:tbl>
      <w:tblPr>
        <w:tblW w:w="3720" w:type="pct"/>
        <w:tblInd w:w="709" w:type="dxa"/>
        <w:tblLayout w:type="fixed"/>
        <w:tblCellMar>
          <w:left w:w="0" w:type="dxa"/>
          <w:right w:w="0" w:type="dxa"/>
        </w:tblCellMar>
        <w:tblLook w:val="04A0" w:firstRow="1" w:lastRow="0" w:firstColumn="1" w:lastColumn="0" w:noHBand="0" w:noVBand="1"/>
      </w:tblPr>
      <w:tblGrid>
        <w:gridCol w:w="6344"/>
      </w:tblGrid>
      <w:tr w:rsidR="0007301C" w:rsidRPr="00F266ED" w:rsidTr="00BE3FAA">
        <w:tc>
          <w:tcPr>
            <w:tcW w:w="5000" w:type="pct"/>
            <w:tcMar>
              <w:left w:w="107" w:type="dxa"/>
              <w:right w:w="107" w:type="dxa"/>
            </w:tcMar>
          </w:tcPr>
          <w:p w:rsidR="0007301C" w:rsidRPr="00F266ED" w:rsidRDefault="0007301C" w:rsidP="00F25647">
            <w:pPr>
              <w:pStyle w:val="Tabletext"/>
            </w:pPr>
            <w:r w:rsidRPr="00F266ED">
              <w:t>Prostate, radioactive seed implantation of, urological component, using transrectal ultrasound guidance:</w:t>
            </w:r>
          </w:p>
          <w:p w:rsidR="0007301C" w:rsidRPr="00F266ED" w:rsidRDefault="0007301C" w:rsidP="00F25647">
            <w:pPr>
              <w:pStyle w:val="Tablea"/>
            </w:pPr>
            <w:r w:rsidRPr="00F266ED">
              <w:t>(a) for a patient with:</w:t>
            </w:r>
          </w:p>
          <w:p w:rsidR="0007301C" w:rsidRPr="00F266ED" w:rsidRDefault="0007301C" w:rsidP="00F25647">
            <w:pPr>
              <w:pStyle w:val="Tablei"/>
            </w:pPr>
            <w:r w:rsidRPr="00F266ED">
              <w:t>(i) localised prostatic malignancy at clinical stages T1 (clinically inapparent tumour not palpable or visible by imaging) or T2 (tumour confined within prostate); and</w:t>
            </w:r>
          </w:p>
          <w:p w:rsidR="0007301C" w:rsidRPr="00F266ED" w:rsidRDefault="0007301C" w:rsidP="00F25647">
            <w:pPr>
              <w:pStyle w:val="Tablei"/>
            </w:pPr>
            <w:r w:rsidRPr="00F266ED">
              <w:t>(ii) a Gleason score of less than or equal to 7 (Grade Group 1 to Grade Group 3); and</w:t>
            </w:r>
          </w:p>
          <w:p w:rsidR="0007301C" w:rsidRPr="00F266ED" w:rsidRDefault="0007301C" w:rsidP="00F25647">
            <w:pPr>
              <w:pStyle w:val="Tablei"/>
            </w:pPr>
            <w:r w:rsidRPr="00F266ED">
              <w:t>(iii) a prostate specific antigen (PSA) of not more than 10ng/ml at the time of diagnosis; and</w:t>
            </w:r>
          </w:p>
          <w:p w:rsidR="0007301C" w:rsidRPr="00F266ED" w:rsidRDefault="0007301C" w:rsidP="00F25647">
            <w:pPr>
              <w:pStyle w:val="Tablea"/>
            </w:pPr>
            <w:r w:rsidRPr="00F266ED">
              <w:t>(b) performed by a u</w:t>
            </w:r>
            <w:bookmarkStart w:id="30" w:name="BK_S3P22L14C21"/>
            <w:bookmarkEnd w:id="30"/>
            <w:r w:rsidRPr="00F266ED">
              <w:t>rologist at an approved site in association with a radiation oncologist; and</w:t>
            </w:r>
          </w:p>
          <w:p w:rsidR="0007301C" w:rsidRPr="00F266ED" w:rsidRDefault="0007301C" w:rsidP="00F25647">
            <w:pPr>
              <w:pStyle w:val="Tablea"/>
            </w:pPr>
            <w:r w:rsidRPr="00F266ED">
              <w:t>(c) being a service associated with:</w:t>
            </w:r>
          </w:p>
          <w:p w:rsidR="0007301C" w:rsidRPr="00F266ED" w:rsidRDefault="0007301C" w:rsidP="00F25647">
            <w:pPr>
              <w:pStyle w:val="Tablei"/>
            </w:pPr>
            <w:r w:rsidRPr="00F266ED">
              <w:t>(i) services to which items</w:t>
            </w:r>
            <w:r w:rsidR="0095017B" w:rsidRPr="00F266ED">
              <w:t> </w:t>
            </w:r>
            <w:r w:rsidRPr="00F266ED">
              <w:t>15338 and 55603 apply; and</w:t>
            </w:r>
          </w:p>
          <w:p w:rsidR="0007301C" w:rsidRPr="00F266ED" w:rsidRDefault="0007301C" w:rsidP="00F25647">
            <w:pPr>
              <w:pStyle w:val="Tablei"/>
            </w:pPr>
            <w:r w:rsidRPr="00F266ED">
              <w:t>(ii) a service to which item</w:t>
            </w:r>
            <w:r w:rsidR="0095017B" w:rsidRPr="00F266ED">
              <w:t> </w:t>
            </w:r>
            <w:r w:rsidRPr="00F266ED">
              <w:t>60506 or 60509 applies</w:t>
            </w:r>
          </w:p>
          <w:p w:rsidR="0007301C" w:rsidRPr="00F266ED" w:rsidRDefault="0007301C" w:rsidP="00F25647">
            <w:pPr>
              <w:pStyle w:val="Tabletext"/>
            </w:pPr>
            <w:r w:rsidRPr="00F266ED">
              <w:t>(H) (Anaes.)</w:t>
            </w:r>
          </w:p>
        </w:tc>
      </w:tr>
    </w:tbl>
    <w:p w:rsidR="0007301C" w:rsidRPr="00F266ED" w:rsidRDefault="00A9221A" w:rsidP="0007301C">
      <w:pPr>
        <w:pStyle w:val="ItemHead"/>
      </w:pPr>
      <w:r w:rsidRPr="00F266ED">
        <w:t>121</w:t>
      </w:r>
      <w:r w:rsidR="0007301C" w:rsidRPr="00F266ED">
        <w:t xml:space="preserve">  Schedule</w:t>
      </w:r>
      <w:r w:rsidR="0095017B" w:rsidRPr="00F266ED">
        <w:t> </w:t>
      </w:r>
      <w:r w:rsidR="0007301C" w:rsidRPr="00F266ED">
        <w:t>1 (</w:t>
      </w:r>
      <w:r w:rsidRPr="00F266ED">
        <w:t>item 3</w:t>
      </w:r>
      <w:r w:rsidR="0007301C" w:rsidRPr="00F266ED">
        <w:t>7221)</w:t>
      </w:r>
    </w:p>
    <w:p w:rsidR="0007301C" w:rsidRPr="00F266ED" w:rsidRDefault="0007301C" w:rsidP="0007301C">
      <w:pPr>
        <w:pStyle w:val="Item"/>
      </w:pPr>
      <w:r w:rsidRPr="00F266ED">
        <w:t>Omit “(Assist)”.</w:t>
      </w:r>
    </w:p>
    <w:p w:rsidR="0007301C" w:rsidRPr="00F266ED" w:rsidRDefault="00A9221A" w:rsidP="0007301C">
      <w:pPr>
        <w:pStyle w:val="ItemHead"/>
      </w:pPr>
      <w:r w:rsidRPr="00F266ED">
        <w:t>122</w:t>
      </w:r>
      <w:r w:rsidR="0007301C" w:rsidRPr="00F266ED">
        <w:t xml:space="preserve">  Schedule</w:t>
      </w:r>
      <w:r w:rsidR="0095017B" w:rsidRPr="00F266ED">
        <w:t> </w:t>
      </w:r>
      <w:r w:rsidR="0007301C" w:rsidRPr="00F266ED">
        <w:t>1 (</w:t>
      </w:r>
      <w:r w:rsidRPr="00F266ED">
        <w:t>item 3</w:t>
      </w:r>
      <w:r w:rsidR="0007301C" w:rsidRPr="00F266ED">
        <w:t>7224)</w:t>
      </w:r>
    </w:p>
    <w:p w:rsidR="0007301C" w:rsidRPr="00F266ED" w:rsidRDefault="0007301C" w:rsidP="0007301C">
      <w:pPr>
        <w:pStyle w:val="Item"/>
      </w:pPr>
      <w:r w:rsidRPr="00F266ED">
        <w:t>Omit “visual</w:t>
      </w:r>
      <w:r w:rsidR="00A15F4B" w:rsidRPr="00F266ED">
        <w:t xml:space="preserve"> laser destruction of lesion of”, substitute “cauterisation</w:t>
      </w:r>
      <w:r w:rsidRPr="00F266ED">
        <w:t>”.</w:t>
      </w:r>
    </w:p>
    <w:p w:rsidR="0007301C" w:rsidRPr="00F266ED" w:rsidRDefault="00A9221A" w:rsidP="0007301C">
      <w:pPr>
        <w:pStyle w:val="ItemHead"/>
      </w:pPr>
      <w:r w:rsidRPr="00F266ED">
        <w:t>123</w:t>
      </w:r>
      <w:r w:rsidR="0007301C" w:rsidRPr="00F266ED">
        <w:t xml:space="preserve">  Schedule</w:t>
      </w:r>
      <w:r w:rsidR="0095017B" w:rsidRPr="00F266ED">
        <w:t> </w:t>
      </w:r>
      <w:r w:rsidR="0007301C" w:rsidRPr="00F266ED">
        <w:t xml:space="preserve">1 (cell at </w:t>
      </w:r>
      <w:r w:rsidRPr="00F266ED">
        <w:t>item 3</w:t>
      </w:r>
      <w:r w:rsidR="0007301C" w:rsidRPr="00F266ED">
        <w:t>7230, column 2)</w:t>
      </w:r>
    </w:p>
    <w:p w:rsidR="0007301C" w:rsidRPr="00F266ED" w:rsidRDefault="0007301C" w:rsidP="0007301C">
      <w:pPr>
        <w:pStyle w:val="Item"/>
      </w:pPr>
      <w:r w:rsidRPr="00F266ED">
        <w:t>Repeal the cell, substitute:</w:t>
      </w:r>
    </w:p>
    <w:p w:rsidR="00141852" w:rsidRPr="00F266ED" w:rsidRDefault="00141852" w:rsidP="00141852">
      <w:pPr>
        <w:pStyle w:val="Tabletext"/>
      </w:pPr>
    </w:p>
    <w:tbl>
      <w:tblPr>
        <w:tblW w:w="3720" w:type="pct"/>
        <w:tblInd w:w="709" w:type="dxa"/>
        <w:tblLayout w:type="fixed"/>
        <w:tblCellMar>
          <w:left w:w="0" w:type="dxa"/>
          <w:right w:w="0" w:type="dxa"/>
        </w:tblCellMar>
        <w:tblLook w:val="04A0" w:firstRow="1" w:lastRow="0" w:firstColumn="1" w:lastColumn="0" w:noHBand="0" w:noVBand="1"/>
      </w:tblPr>
      <w:tblGrid>
        <w:gridCol w:w="6344"/>
      </w:tblGrid>
      <w:tr w:rsidR="0007301C" w:rsidRPr="00F266ED" w:rsidTr="00BE3FAA">
        <w:tc>
          <w:tcPr>
            <w:tcW w:w="5000" w:type="pct"/>
            <w:tcMar>
              <w:left w:w="107" w:type="dxa"/>
              <w:right w:w="107" w:type="dxa"/>
            </w:tcMar>
          </w:tcPr>
          <w:p w:rsidR="0007301C" w:rsidRPr="00F266ED" w:rsidRDefault="0007301C" w:rsidP="00F25647">
            <w:pPr>
              <w:pStyle w:val="Tabletext"/>
            </w:pPr>
            <w:r w:rsidRPr="00F266ED">
              <w:t>Prostate, ablation by electrocautery or high</w:t>
            </w:r>
            <w:r w:rsidR="00933022">
              <w:noBreakHyphen/>
            </w:r>
            <w:r w:rsidRPr="00F266ED">
              <w:t>energy transurethral microwave thermotherapy, with or without cystoscopy and with or without urethroscopy (Anaes.)</w:t>
            </w:r>
          </w:p>
        </w:tc>
      </w:tr>
    </w:tbl>
    <w:p w:rsidR="0007301C" w:rsidRPr="00F266ED" w:rsidRDefault="00A9221A" w:rsidP="0007301C">
      <w:pPr>
        <w:pStyle w:val="ItemHead"/>
      </w:pPr>
      <w:r w:rsidRPr="00F266ED">
        <w:t>124</w:t>
      </w:r>
      <w:r w:rsidR="0007301C" w:rsidRPr="00F266ED">
        <w:t xml:space="preserve">  Schedule</w:t>
      </w:r>
      <w:r w:rsidR="0095017B" w:rsidRPr="00F266ED">
        <w:t> </w:t>
      </w:r>
      <w:r w:rsidR="0007301C" w:rsidRPr="00F266ED">
        <w:t xml:space="preserve">1 (cell at </w:t>
      </w:r>
      <w:r w:rsidRPr="00F266ED">
        <w:t>item 3</w:t>
      </w:r>
      <w:r w:rsidR="0007301C" w:rsidRPr="00F266ED">
        <w:t>7233, column 2)</w:t>
      </w:r>
    </w:p>
    <w:p w:rsidR="0007301C" w:rsidRPr="00F266ED" w:rsidRDefault="0007301C" w:rsidP="0007301C">
      <w:pPr>
        <w:pStyle w:val="Item"/>
      </w:pPr>
      <w:r w:rsidRPr="00F266ED">
        <w:t>Repeal the cell, substitute:</w:t>
      </w:r>
    </w:p>
    <w:p w:rsidR="00141852" w:rsidRPr="00F266ED" w:rsidRDefault="00141852" w:rsidP="00141852">
      <w:pPr>
        <w:pStyle w:val="Tabletext"/>
      </w:pPr>
    </w:p>
    <w:tbl>
      <w:tblPr>
        <w:tblW w:w="3720" w:type="pct"/>
        <w:tblInd w:w="709" w:type="dxa"/>
        <w:tblLayout w:type="fixed"/>
        <w:tblCellMar>
          <w:left w:w="0" w:type="dxa"/>
          <w:right w:w="0" w:type="dxa"/>
        </w:tblCellMar>
        <w:tblLook w:val="04A0" w:firstRow="1" w:lastRow="0" w:firstColumn="1" w:lastColumn="0" w:noHBand="0" w:noVBand="1"/>
      </w:tblPr>
      <w:tblGrid>
        <w:gridCol w:w="6344"/>
      </w:tblGrid>
      <w:tr w:rsidR="0007301C" w:rsidRPr="00F266ED" w:rsidTr="00BE3FAA">
        <w:tc>
          <w:tcPr>
            <w:tcW w:w="5000" w:type="pct"/>
            <w:tcMar>
              <w:left w:w="107" w:type="dxa"/>
              <w:right w:w="107" w:type="dxa"/>
            </w:tcMar>
          </w:tcPr>
          <w:p w:rsidR="0007301C" w:rsidRPr="00F266ED" w:rsidRDefault="0007301C" w:rsidP="00F25647">
            <w:pPr>
              <w:pStyle w:val="Tabletext"/>
            </w:pPr>
            <w:r w:rsidRPr="00F266ED">
              <w:t>Prostate, ablation by electrocautery or high</w:t>
            </w:r>
            <w:r w:rsidR="00933022">
              <w:noBreakHyphen/>
            </w:r>
            <w:r w:rsidRPr="00F266ED">
              <w:t>energy transurethral microwave thermotherapy, with or without cystoscopy and with or without urethroscopy, continuation, within 10 days, of a u</w:t>
            </w:r>
            <w:bookmarkStart w:id="31" w:name="BK_S3P22L35C51"/>
            <w:bookmarkStart w:id="32" w:name="BK_S3P22L35C37"/>
            <w:bookmarkEnd w:id="31"/>
            <w:bookmarkEnd w:id="32"/>
            <w:r w:rsidRPr="00F266ED">
              <w:t>rological procedure of the prostate that had to be discontinued for medical reasons (Anaes.)</w:t>
            </w:r>
          </w:p>
        </w:tc>
      </w:tr>
    </w:tbl>
    <w:p w:rsidR="0007301C" w:rsidRPr="00F266ED" w:rsidRDefault="00A9221A" w:rsidP="0007301C">
      <w:pPr>
        <w:pStyle w:val="ItemHead"/>
      </w:pPr>
      <w:r w:rsidRPr="00F266ED">
        <w:t>125</w:t>
      </w:r>
      <w:r w:rsidR="0007301C" w:rsidRPr="00F266ED">
        <w:t xml:space="preserve">  Schedule</w:t>
      </w:r>
      <w:r w:rsidR="0095017B" w:rsidRPr="00F266ED">
        <w:t> </w:t>
      </w:r>
      <w:r w:rsidR="0007301C" w:rsidRPr="00F266ED">
        <w:t xml:space="preserve">1 (cell at </w:t>
      </w:r>
      <w:r w:rsidRPr="00F266ED">
        <w:t>item 3</w:t>
      </w:r>
      <w:r w:rsidR="0007301C" w:rsidRPr="00F266ED">
        <w:t>7245, column 2)</w:t>
      </w:r>
    </w:p>
    <w:p w:rsidR="0007301C" w:rsidRPr="00F266ED" w:rsidRDefault="0007301C" w:rsidP="0007301C">
      <w:pPr>
        <w:pStyle w:val="Item"/>
      </w:pPr>
      <w:r w:rsidRPr="00F266ED">
        <w:t>Repeal the cell, substitute:</w:t>
      </w:r>
    </w:p>
    <w:p w:rsidR="00141852" w:rsidRPr="00F266ED" w:rsidRDefault="00141852" w:rsidP="00141852">
      <w:pPr>
        <w:pStyle w:val="Tabletext"/>
      </w:pPr>
    </w:p>
    <w:tbl>
      <w:tblPr>
        <w:tblW w:w="3720" w:type="pct"/>
        <w:tblInd w:w="709" w:type="dxa"/>
        <w:tblLayout w:type="fixed"/>
        <w:tblCellMar>
          <w:left w:w="0" w:type="dxa"/>
          <w:right w:w="0" w:type="dxa"/>
        </w:tblCellMar>
        <w:tblLook w:val="04A0" w:firstRow="1" w:lastRow="0" w:firstColumn="1" w:lastColumn="0" w:noHBand="0" w:noVBand="1"/>
      </w:tblPr>
      <w:tblGrid>
        <w:gridCol w:w="6344"/>
      </w:tblGrid>
      <w:tr w:rsidR="0007301C" w:rsidRPr="00F266ED" w:rsidTr="00BE3FAA">
        <w:tc>
          <w:tcPr>
            <w:tcW w:w="5000" w:type="pct"/>
            <w:tcMar>
              <w:left w:w="107" w:type="dxa"/>
              <w:right w:w="107" w:type="dxa"/>
            </w:tcMar>
          </w:tcPr>
          <w:p w:rsidR="0007301C" w:rsidRPr="00F266ED" w:rsidRDefault="0007301C" w:rsidP="00F25647">
            <w:pPr>
              <w:pStyle w:val="Tabletext"/>
            </w:pPr>
            <w:r w:rsidRPr="00F266ED">
              <w:t>Prostate, endoscopic enucleation of, for the treatment of benign prostatic hyperplasia:</w:t>
            </w:r>
          </w:p>
          <w:p w:rsidR="0007301C" w:rsidRPr="00F266ED" w:rsidRDefault="0007301C" w:rsidP="00F25647">
            <w:pPr>
              <w:pStyle w:val="Tablea"/>
            </w:pPr>
            <w:r w:rsidRPr="00F266ED">
              <w:t>(a) with morcellation, including mechanical morcellation or by an endoscopic technique; and</w:t>
            </w:r>
          </w:p>
          <w:p w:rsidR="0007301C" w:rsidRPr="00F266ED" w:rsidRDefault="0007301C" w:rsidP="00F25647">
            <w:pPr>
              <w:pStyle w:val="Tablea"/>
            </w:pPr>
            <w:r w:rsidRPr="00F266ED">
              <w:t>(b) with or without cystoscopy;</w:t>
            </w:r>
            <w:r w:rsidR="00FE0E87" w:rsidRPr="00F266ED">
              <w:t xml:space="preserve"> and</w:t>
            </w:r>
          </w:p>
          <w:p w:rsidR="00FE0E87" w:rsidRPr="00F266ED" w:rsidRDefault="00FE0E87" w:rsidP="00F25647">
            <w:pPr>
              <w:pStyle w:val="Tablea"/>
            </w:pPr>
            <w:r w:rsidRPr="00F266ED">
              <w:t>(c) w</w:t>
            </w:r>
            <w:r w:rsidR="00DC38FC">
              <w:t>ith or without urethroscopy;</w:t>
            </w:r>
          </w:p>
          <w:p w:rsidR="0007301C" w:rsidRPr="00F266ED" w:rsidRDefault="0007301C" w:rsidP="00F25647">
            <w:pPr>
              <w:pStyle w:val="Tabletext"/>
            </w:pPr>
            <w:r w:rsidRPr="00F266ED">
              <w:t xml:space="preserve">other than a service associated with a service to which </w:t>
            </w:r>
            <w:r w:rsidR="00A9221A" w:rsidRPr="00F266ED">
              <w:t>item 3</w:t>
            </w:r>
            <w:r w:rsidRPr="00F266ED">
              <w:t>6827, 36854, 37008, 37201, 37202, 37203, 37206, 37207, 37208, 37303, 37321 or 37324 applies (H) (Anaes.)</w:t>
            </w:r>
          </w:p>
        </w:tc>
      </w:tr>
    </w:tbl>
    <w:p w:rsidR="0007301C" w:rsidRPr="00F266ED" w:rsidRDefault="00A9221A" w:rsidP="0007301C">
      <w:pPr>
        <w:pStyle w:val="ItemHead"/>
      </w:pPr>
      <w:r w:rsidRPr="00F266ED">
        <w:t>126</w:t>
      </w:r>
      <w:r w:rsidR="0007301C" w:rsidRPr="00F266ED">
        <w:t xml:space="preserve">  Schedule</w:t>
      </w:r>
      <w:r w:rsidR="0095017B" w:rsidRPr="00F266ED">
        <w:t> </w:t>
      </w:r>
      <w:r w:rsidR="0007301C" w:rsidRPr="00F266ED">
        <w:t>1 (</w:t>
      </w:r>
      <w:r w:rsidRPr="00F266ED">
        <w:t>item 3</w:t>
      </w:r>
      <w:r w:rsidR="0007301C" w:rsidRPr="00F266ED">
        <w:t>7315)</w:t>
      </w:r>
    </w:p>
    <w:p w:rsidR="0007301C" w:rsidRPr="00F266ED" w:rsidRDefault="0007301C" w:rsidP="0007301C">
      <w:pPr>
        <w:pStyle w:val="Item"/>
      </w:pPr>
      <w:r w:rsidRPr="00F266ED">
        <w:t>Repeal the item.</w:t>
      </w:r>
    </w:p>
    <w:p w:rsidR="0007301C" w:rsidRPr="00F266ED" w:rsidRDefault="00A9221A" w:rsidP="0007301C">
      <w:pPr>
        <w:pStyle w:val="ItemHead"/>
      </w:pPr>
      <w:r w:rsidRPr="00F266ED">
        <w:t>127</w:t>
      </w:r>
      <w:r w:rsidR="0007301C" w:rsidRPr="00F266ED">
        <w:t xml:space="preserve">  Schedule</w:t>
      </w:r>
      <w:r w:rsidR="0095017B" w:rsidRPr="00F266ED">
        <w:t> </w:t>
      </w:r>
      <w:r w:rsidR="0007301C" w:rsidRPr="00F266ED">
        <w:t xml:space="preserve">1 (cell at </w:t>
      </w:r>
      <w:r w:rsidRPr="00F266ED">
        <w:t>item 3</w:t>
      </w:r>
      <w:r w:rsidR="0007301C" w:rsidRPr="00F266ED">
        <w:t>7318, column 2)</w:t>
      </w:r>
    </w:p>
    <w:p w:rsidR="0007301C" w:rsidRPr="00F266ED" w:rsidRDefault="0007301C" w:rsidP="0007301C">
      <w:pPr>
        <w:pStyle w:val="Item"/>
      </w:pPr>
      <w:r w:rsidRPr="00F266ED">
        <w:t>Repeal the cell, substitute:</w:t>
      </w:r>
    </w:p>
    <w:p w:rsidR="00141852" w:rsidRPr="00F266ED" w:rsidRDefault="00141852" w:rsidP="00141852">
      <w:pPr>
        <w:pStyle w:val="Tabletext"/>
      </w:pPr>
    </w:p>
    <w:tbl>
      <w:tblPr>
        <w:tblW w:w="3720" w:type="pct"/>
        <w:tblInd w:w="709" w:type="dxa"/>
        <w:tblLayout w:type="fixed"/>
        <w:tblCellMar>
          <w:left w:w="0" w:type="dxa"/>
          <w:right w:w="0" w:type="dxa"/>
        </w:tblCellMar>
        <w:tblLook w:val="04A0" w:firstRow="1" w:lastRow="0" w:firstColumn="1" w:lastColumn="0" w:noHBand="0" w:noVBand="1"/>
      </w:tblPr>
      <w:tblGrid>
        <w:gridCol w:w="6344"/>
      </w:tblGrid>
      <w:tr w:rsidR="0007301C" w:rsidRPr="00F266ED" w:rsidTr="00BE3FAA">
        <w:tc>
          <w:tcPr>
            <w:tcW w:w="5000" w:type="pct"/>
            <w:tcMar>
              <w:left w:w="107" w:type="dxa"/>
              <w:right w:w="107" w:type="dxa"/>
            </w:tcMar>
          </w:tcPr>
          <w:p w:rsidR="0007301C" w:rsidRPr="00F266ED" w:rsidRDefault="0007301C" w:rsidP="00F25647">
            <w:pPr>
              <w:pStyle w:val="Tabletext"/>
              <w:rPr>
                <w:rFonts w:eastAsia="Calibri"/>
              </w:rPr>
            </w:pPr>
            <w:r w:rsidRPr="00F266ED">
              <w:rPr>
                <w:rFonts w:eastAsia="Calibri"/>
              </w:rPr>
              <w:t>Urethroscopy, with or without cystoscopy, with one or more of biopsy, diathermy, visual laser destruction of urethral calculi or removal of foreign body or calculi (Anaes.)</w:t>
            </w:r>
          </w:p>
        </w:tc>
      </w:tr>
    </w:tbl>
    <w:p w:rsidR="0007301C" w:rsidRPr="00F266ED" w:rsidRDefault="00A9221A" w:rsidP="0007301C">
      <w:pPr>
        <w:pStyle w:val="ItemHead"/>
      </w:pPr>
      <w:r w:rsidRPr="00F266ED">
        <w:t>128</w:t>
      </w:r>
      <w:r w:rsidR="0007301C" w:rsidRPr="00F266ED">
        <w:t xml:space="preserve">  Schedule</w:t>
      </w:r>
      <w:r w:rsidR="0095017B" w:rsidRPr="00F266ED">
        <w:t> </w:t>
      </w:r>
      <w:r w:rsidR="0007301C" w:rsidRPr="00F266ED">
        <w:t xml:space="preserve">1 (at the end of the cell at </w:t>
      </w:r>
      <w:r w:rsidRPr="00F266ED">
        <w:t>item 3</w:t>
      </w:r>
      <w:r w:rsidR="0007301C" w:rsidRPr="00F266ED">
        <w:t>7324, column 2)</w:t>
      </w:r>
    </w:p>
    <w:p w:rsidR="0007301C" w:rsidRPr="00F266ED" w:rsidRDefault="0007301C" w:rsidP="0007301C">
      <w:pPr>
        <w:pStyle w:val="Item"/>
      </w:pPr>
      <w:r w:rsidRPr="00F266ED">
        <w:t>Add</w:t>
      </w:r>
      <w:r w:rsidR="0095017B" w:rsidRPr="00F266ED">
        <w:t xml:space="preserve"> </w:t>
      </w:r>
      <w:bookmarkStart w:id="33" w:name="BK_S3P23L19C6"/>
      <w:bookmarkEnd w:id="33"/>
      <w:r w:rsidRPr="00F266ED">
        <w:t>“(Assist.)”.</w:t>
      </w:r>
    </w:p>
    <w:p w:rsidR="0007301C" w:rsidRPr="00F266ED" w:rsidRDefault="00A9221A" w:rsidP="0007301C">
      <w:pPr>
        <w:pStyle w:val="ItemHead"/>
      </w:pPr>
      <w:r w:rsidRPr="00F266ED">
        <w:t>129</w:t>
      </w:r>
      <w:r w:rsidR="0007301C" w:rsidRPr="00F266ED">
        <w:t xml:space="preserve">  Schedule</w:t>
      </w:r>
      <w:r w:rsidR="0095017B" w:rsidRPr="00F266ED">
        <w:t> </w:t>
      </w:r>
      <w:r w:rsidR="0007301C" w:rsidRPr="00F266ED">
        <w:t>1 (</w:t>
      </w:r>
      <w:r w:rsidRPr="00F266ED">
        <w:t>item 3</w:t>
      </w:r>
      <w:r w:rsidR="0007301C" w:rsidRPr="00F266ED">
        <w:t>7338)</w:t>
      </w:r>
    </w:p>
    <w:p w:rsidR="0007301C" w:rsidRPr="00F266ED" w:rsidRDefault="0095017B" w:rsidP="0007301C">
      <w:pPr>
        <w:pStyle w:val="Item"/>
      </w:pPr>
      <w:r w:rsidRPr="00F266ED">
        <w:t>Omit “obstr</w:t>
      </w:r>
      <w:r w:rsidR="0007301C" w:rsidRPr="00F266ED">
        <w:t>uction or erosion,”, substitute “obstruction, sling erosion, pain or infection”.</w:t>
      </w:r>
    </w:p>
    <w:p w:rsidR="0007301C" w:rsidRPr="00F266ED" w:rsidRDefault="00A9221A" w:rsidP="0007301C">
      <w:pPr>
        <w:pStyle w:val="ItemHead"/>
      </w:pPr>
      <w:r w:rsidRPr="00F266ED">
        <w:t>130</w:t>
      </w:r>
      <w:r w:rsidR="0007301C" w:rsidRPr="00F266ED">
        <w:t xml:space="preserve">  Schedule</w:t>
      </w:r>
      <w:r w:rsidR="0095017B" w:rsidRPr="00F266ED">
        <w:t> </w:t>
      </w:r>
      <w:r w:rsidR="0007301C" w:rsidRPr="00F266ED">
        <w:t>1 (</w:t>
      </w:r>
      <w:r w:rsidRPr="00F266ED">
        <w:t>item 3</w:t>
      </w:r>
      <w:r w:rsidR="0007301C" w:rsidRPr="00F266ED">
        <w:t>7339)</w:t>
      </w:r>
    </w:p>
    <w:p w:rsidR="0007301C" w:rsidRPr="00F266ED" w:rsidRDefault="0007301C" w:rsidP="0007301C">
      <w:pPr>
        <w:pStyle w:val="Item"/>
      </w:pPr>
      <w:r w:rsidRPr="00F266ED">
        <w:t>Omit “materials”, substitute “urethral bulking agents”.</w:t>
      </w:r>
    </w:p>
    <w:p w:rsidR="0007301C" w:rsidRPr="00F266ED" w:rsidRDefault="00A9221A" w:rsidP="0007301C">
      <w:pPr>
        <w:pStyle w:val="ItemHead"/>
      </w:pPr>
      <w:r w:rsidRPr="00F266ED">
        <w:t>131</w:t>
      </w:r>
      <w:r w:rsidR="0007301C" w:rsidRPr="00F266ED">
        <w:t xml:space="preserve">  Schedule</w:t>
      </w:r>
      <w:r w:rsidR="0095017B" w:rsidRPr="00F266ED">
        <w:t> </w:t>
      </w:r>
      <w:r w:rsidR="0007301C" w:rsidRPr="00F266ED">
        <w:t>1 (</w:t>
      </w:r>
      <w:r w:rsidRPr="00F266ED">
        <w:t>item 3</w:t>
      </w:r>
      <w:r w:rsidR="0007301C" w:rsidRPr="00F266ED">
        <w:t>7340)</w:t>
      </w:r>
    </w:p>
    <w:p w:rsidR="003D75BF" w:rsidRPr="003D75BF" w:rsidRDefault="0007301C" w:rsidP="003D75BF">
      <w:pPr>
        <w:pStyle w:val="Item"/>
      </w:pPr>
      <w:r w:rsidRPr="00F266ED">
        <w:t>Repeal the item, substitute</w:t>
      </w:r>
      <w:bookmarkStart w:id="34" w:name="BK_S3P23L26C28"/>
      <w:bookmarkEnd w:id="34"/>
      <w:r w:rsidRPr="00F266ED">
        <w:t>:</w:t>
      </w:r>
    </w:p>
    <w:p w:rsidR="00141852" w:rsidRPr="00F266ED" w:rsidRDefault="00141852" w:rsidP="00141852">
      <w:pPr>
        <w:pStyle w:val="Tabletext"/>
      </w:pPr>
    </w:p>
    <w:tbl>
      <w:tblPr>
        <w:tblW w:w="5000" w:type="pct"/>
        <w:tblBorders>
          <w:insideH w:val="single" w:sz="4" w:space="0" w:color="auto"/>
        </w:tblBorders>
        <w:tblLayout w:type="fixed"/>
        <w:tblCellMar>
          <w:left w:w="107" w:type="dxa"/>
          <w:right w:w="107" w:type="dxa"/>
        </w:tblCellMar>
        <w:tblLook w:val="04A0" w:firstRow="1" w:lastRow="0" w:firstColumn="1" w:lastColumn="0" w:noHBand="0" w:noVBand="1"/>
      </w:tblPr>
      <w:tblGrid>
        <w:gridCol w:w="1157"/>
        <w:gridCol w:w="5897"/>
        <w:gridCol w:w="1473"/>
      </w:tblGrid>
      <w:tr w:rsidR="0007301C" w:rsidRPr="00F266ED" w:rsidTr="003D75BF">
        <w:tc>
          <w:tcPr>
            <w:tcW w:w="678" w:type="pct"/>
            <w:shd w:val="clear" w:color="auto" w:fill="auto"/>
          </w:tcPr>
          <w:p w:rsidR="0007301C" w:rsidRPr="00F266ED" w:rsidRDefault="0007301C" w:rsidP="00F25647">
            <w:pPr>
              <w:pStyle w:val="Tabletext"/>
            </w:pPr>
            <w:r w:rsidRPr="00F266ED">
              <w:t>37340</w:t>
            </w:r>
          </w:p>
        </w:tc>
        <w:tc>
          <w:tcPr>
            <w:tcW w:w="3458" w:type="pct"/>
            <w:shd w:val="clear" w:color="auto" w:fill="auto"/>
          </w:tcPr>
          <w:p w:rsidR="0007301C" w:rsidRPr="00F266ED" w:rsidRDefault="0007301C" w:rsidP="00F25647">
            <w:pPr>
              <w:pStyle w:val="Tabletext"/>
              <w:rPr>
                <w:rFonts w:eastAsia="Calibri"/>
              </w:rPr>
            </w:pPr>
            <w:r w:rsidRPr="00F266ED">
              <w:rPr>
                <w:rFonts w:eastAsia="Calibri"/>
              </w:rPr>
              <w:t xml:space="preserve">Urethral synthetic sling, division or removal of, for urethral obstruction, sling erosion, pain or infection following previous surgery for urinary incontinence, vaginal approach, other than a service associated with a service to which </w:t>
            </w:r>
            <w:r w:rsidR="00A9221A" w:rsidRPr="00F266ED">
              <w:rPr>
                <w:rFonts w:eastAsia="Calibri"/>
              </w:rPr>
              <w:t>item 3</w:t>
            </w:r>
            <w:r w:rsidRPr="00F266ED">
              <w:rPr>
                <w:rFonts w:eastAsia="Calibri"/>
              </w:rPr>
              <w:t>7341 or 37344 applies (H) (Anaes.) (Assist.)</w:t>
            </w:r>
          </w:p>
        </w:tc>
        <w:tc>
          <w:tcPr>
            <w:tcW w:w="864" w:type="pct"/>
            <w:shd w:val="clear" w:color="auto" w:fill="auto"/>
          </w:tcPr>
          <w:p w:rsidR="0007301C" w:rsidRPr="00F266ED" w:rsidRDefault="0007301C" w:rsidP="00F25647">
            <w:pPr>
              <w:pStyle w:val="Tabletext"/>
              <w:jc w:val="right"/>
            </w:pPr>
            <w:r w:rsidRPr="00F266ED">
              <w:t>939.80</w:t>
            </w:r>
          </w:p>
        </w:tc>
      </w:tr>
    </w:tbl>
    <w:p w:rsidR="0007301C" w:rsidRPr="00F266ED" w:rsidRDefault="00A9221A" w:rsidP="0007301C">
      <w:pPr>
        <w:pStyle w:val="ItemHead"/>
      </w:pPr>
      <w:r w:rsidRPr="00F266ED">
        <w:t>132</w:t>
      </w:r>
      <w:r w:rsidR="0007301C" w:rsidRPr="00F266ED">
        <w:t xml:space="preserve">  Schedule</w:t>
      </w:r>
      <w:r w:rsidR="0095017B" w:rsidRPr="00F266ED">
        <w:t> </w:t>
      </w:r>
      <w:r w:rsidR="0007301C" w:rsidRPr="00F266ED">
        <w:t xml:space="preserve">1 (cell at </w:t>
      </w:r>
      <w:r w:rsidRPr="00F266ED">
        <w:t>item 3</w:t>
      </w:r>
      <w:r w:rsidR="0007301C" w:rsidRPr="00F266ED">
        <w:t>7341, column 2)</w:t>
      </w:r>
    </w:p>
    <w:p w:rsidR="0007301C" w:rsidRPr="00F266ED" w:rsidRDefault="0007301C" w:rsidP="0007301C">
      <w:pPr>
        <w:pStyle w:val="Item"/>
      </w:pPr>
      <w:r w:rsidRPr="00F266ED">
        <w:t>Repeal the cell, substitute:</w:t>
      </w:r>
    </w:p>
    <w:p w:rsidR="00141852" w:rsidRPr="00F266ED" w:rsidRDefault="00141852" w:rsidP="00141852">
      <w:pPr>
        <w:pStyle w:val="Tabletext"/>
      </w:pPr>
    </w:p>
    <w:tbl>
      <w:tblPr>
        <w:tblW w:w="3720" w:type="pct"/>
        <w:tblInd w:w="709" w:type="dxa"/>
        <w:tblLayout w:type="fixed"/>
        <w:tblCellMar>
          <w:left w:w="0" w:type="dxa"/>
          <w:right w:w="0" w:type="dxa"/>
        </w:tblCellMar>
        <w:tblLook w:val="04A0" w:firstRow="1" w:lastRow="0" w:firstColumn="1" w:lastColumn="0" w:noHBand="0" w:noVBand="1"/>
      </w:tblPr>
      <w:tblGrid>
        <w:gridCol w:w="6344"/>
      </w:tblGrid>
      <w:tr w:rsidR="0007301C" w:rsidRPr="00F266ED" w:rsidTr="00BE3FAA">
        <w:tc>
          <w:tcPr>
            <w:tcW w:w="5000" w:type="pct"/>
            <w:tcMar>
              <w:left w:w="107" w:type="dxa"/>
              <w:right w:w="107" w:type="dxa"/>
            </w:tcMar>
          </w:tcPr>
          <w:p w:rsidR="0007301C" w:rsidRPr="00F266ED" w:rsidRDefault="0007301C" w:rsidP="00F25647">
            <w:pPr>
              <w:pStyle w:val="Tabletext"/>
              <w:rPr>
                <w:rFonts w:eastAsia="Calibri"/>
              </w:rPr>
            </w:pPr>
            <w:r w:rsidRPr="00F266ED">
              <w:rPr>
                <w:rFonts w:eastAsia="Calibri"/>
              </w:rPr>
              <w:t>Urethral sling, division or removal of, for urethral obstruction, sling erosion, pain or infection following previous surgery for urinary incontinence, su</w:t>
            </w:r>
            <w:r w:rsidR="0074282E" w:rsidRPr="00F266ED">
              <w:rPr>
                <w:rFonts w:eastAsia="Calibri"/>
              </w:rPr>
              <w:t>prapubic,</w:t>
            </w:r>
            <w:r w:rsidRPr="00F266ED">
              <w:rPr>
                <w:rFonts w:eastAsia="Calibri"/>
              </w:rPr>
              <w:t xml:space="preserve"> combined suprapubic and vaginal or </w:t>
            </w:r>
            <w:r w:rsidR="0074282E" w:rsidRPr="00F266ED">
              <w:rPr>
                <w:rFonts w:eastAsia="Calibri"/>
              </w:rPr>
              <w:t xml:space="preserve">combined </w:t>
            </w:r>
            <w:r w:rsidRPr="00F266ED">
              <w:rPr>
                <w:rFonts w:eastAsia="Calibri"/>
              </w:rPr>
              <w:t xml:space="preserve">suprapubic and perineal approach, other than a service associated with a service to which </w:t>
            </w:r>
            <w:r w:rsidR="00A9221A" w:rsidRPr="00F266ED">
              <w:rPr>
                <w:rFonts w:eastAsia="Calibri"/>
              </w:rPr>
              <w:t>item 3</w:t>
            </w:r>
            <w:r w:rsidRPr="00F266ED">
              <w:rPr>
                <w:rFonts w:eastAsia="Calibri"/>
              </w:rPr>
              <w:t>7340 or 37344 applies (H) (Anaes.) (Assist.)</w:t>
            </w:r>
          </w:p>
        </w:tc>
      </w:tr>
    </w:tbl>
    <w:p w:rsidR="0007301C" w:rsidRPr="00F266ED" w:rsidRDefault="00A9221A" w:rsidP="0007301C">
      <w:pPr>
        <w:pStyle w:val="ItemHead"/>
      </w:pPr>
      <w:r w:rsidRPr="00F266ED">
        <w:t>133</w:t>
      </w:r>
      <w:r w:rsidR="0007301C" w:rsidRPr="00F266ED">
        <w:t xml:space="preserve">  Schedule</w:t>
      </w:r>
      <w:r w:rsidR="0095017B" w:rsidRPr="00F266ED">
        <w:t> </w:t>
      </w:r>
      <w:r w:rsidR="0007301C" w:rsidRPr="00F266ED">
        <w:t xml:space="preserve">1 (after </w:t>
      </w:r>
      <w:r w:rsidRPr="00F266ED">
        <w:t>item 3</w:t>
      </w:r>
      <w:r w:rsidR="0007301C" w:rsidRPr="00F266ED">
        <w:t>7343)</w:t>
      </w:r>
    </w:p>
    <w:p w:rsidR="0007301C" w:rsidRPr="00F266ED" w:rsidRDefault="0007301C" w:rsidP="0007301C">
      <w:pPr>
        <w:pStyle w:val="Item"/>
      </w:pPr>
      <w:r w:rsidRPr="00F266ED">
        <w:t>Insert:</w:t>
      </w:r>
    </w:p>
    <w:p w:rsidR="00141852" w:rsidRPr="00F266ED" w:rsidRDefault="00141852" w:rsidP="00141852">
      <w:pPr>
        <w:pStyle w:val="Tabletext"/>
      </w:pPr>
    </w:p>
    <w:tbl>
      <w:tblPr>
        <w:tblW w:w="5000" w:type="pct"/>
        <w:tblBorders>
          <w:insideH w:val="single" w:sz="4" w:space="0" w:color="auto"/>
        </w:tblBorders>
        <w:tblLayout w:type="fixed"/>
        <w:tblCellMar>
          <w:left w:w="107" w:type="dxa"/>
          <w:right w:w="107" w:type="dxa"/>
        </w:tblCellMar>
        <w:tblLook w:val="04A0" w:firstRow="1" w:lastRow="0" w:firstColumn="1" w:lastColumn="0" w:noHBand="0" w:noVBand="1"/>
      </w:tblPr>
      <w:tblGrid>
        <w:gridCol w:w="1186"/>
        <w:gridCol w:w="5868"/>
        <w:gridCol w:w="1473"/>
      </w:tblGrid>
      <w:tr w:rsidR="0007301C" w:rsidRPr="00F266ED" w:rsidTr="003D75BF">
        <w:tc>
          <w:tcPr>
            <w:tcW w:w="695" w:type="pct"/>
            <w:shd w:val="clear" w:color="auto" w:fill="auto"/>
          </w:tcPr>
          <w:p w:rsidR="0007301C" w:rsidRPr="00F266ED" w:rsidRDefault="0007301C" w:rsidP="00F25647">
            <w:pPr>
              <w:pStyle w:val="Tabletext"/>
            </w:pPr>
            <w:r w:rsidRPr="00F266ED">
              <w:t>37344</w:t>
            </w:r>
          </w:p>
        </w:tc>
        <w:tc>
          <w:tcPr>
            <w:tcW w:w="3441" w:type="pct"/>
            <w:shd w:val="clear" w:color="auto" w:fill="auto"/>
          </w:tcPr>
          <w:p w:rsidR="0007301C" w:rsidRPr="00F266ED" w:rsidRDefault="0007301C" w:rsidP="00F25647">
            <w:pPr>
              <w:pStyle w:val="Tabletext"/>
            </w:pPr>
            <w:r w:rsidRPr="00F266ED">
              <w:t>Urethral autologous fascial sling (or other biological sling), division or removal of, for urethral obstruction, sling erosion, pain or infection following previous surgery for urinary incontinence, vaginal approach, other than a service to which 37340 or 37341 applies (H) (Anaes.) (Assist.)</w:t>
            </w:r>
          </w:p>
        </w:tc>
        <w:tc>
          <w:tcPr>
            <w:tcW w:w="864" w:type="pct"/>
            <w:shd w:val="clear" w:color="auto" w:fill="auto"/>
          </w:tcPr>
          <w:p w:rsidR="0007301C" w:rsidRPr="00F266ED" w:rsidRDefault="0007301C" w:rsidP="00F25647">
            <w:pPr>
              <w:pStyle w:val="Tabletext"/>
              <w:jc w:val="right"/>
            </w:pPr>
            <w:r w:rsidRPr="00F266ED">
              <w:t>939.80</w:t>
            </w:r>
          </w:p>
        </w:tc>
      </w:tr>
    </w:tbl>
    <w:p w:rsidR="0007301C" w:rsidRPr="00F266ED" w:rsidRDefault="00A9221A" w:rsidP="0007301C">
      <w:pPr>
        <w:pStyle w:val="ItemHead"/>
      </w:pPr>
      <w:r w:rsidRPr="00F266ED">
        <w:t>134</w:t>
      </w:r>
      <w:r w:rsidR="0007301C" w:rsidRPr="00F266ED">
        <w:t xml:space="preserve">  Schedule</w:t>
      </w:r>
      <w:r w:rsidR="0095017B" w:rsidRPr="00F266ED">
        <w:t> </w:t>
      </w:r>
      <w:r w:rsidR="0007301C" w:rsidRPr="00F266ED">
        <w:t>1 (</w:t>
      </w:r>
      <w:r w:rsidR="00E265DC" w:rsidRPr="00F266ED">
        <w:t xml:space="preserve">cell at </w:t>
      </w:r>
      <w:r w:rsidRPr="00F266ED">
        <w:t>item 3</w:t>
      </w:r>
      <w:r w:rsidR="0007301C" w:rsidRPr="00F266ED">
        <w:t>7372</w:t>
      </w:r>
      <w:r w:rsidR="00E265DC" w:rsidRPr="00F266ED">
        <w:t>, column 3</w:t>
      </w:r>
      <w:r w:rsidR="0007301C" w:rsidRPr="00F266ED">
        <w:t>)</w:t>
      </w:r>
    </w:p>
    <w:p w:rsidR="00E265DC" w:rsidRPr="00F266ED" w:rsidRDefault="00E265DC" w:rsidP="00E265DC">
      <w:pPr>
        <w:pStyle w:val="Item"/>
      </w:pPr>
      <w:r w:rsidRPr="00F266ED">
        <w:t>Repeal the cell, substitute:</w:t>
      </w:r>
    </w:p>
    <w:p w:rsidR="00E265DC" w:rsidRPr="00F266ED" w:rsidRDefault="00E265DC" w:rsidP="00E265DC">
      <w:pPr>
        <w:pStyle w:val="Tabletext"/>
      </w:pPr>
    </w:p>
    <w:tbl>
      <w:tblPr>
        <w:tblW w:w="767" w:type="pct"/>
        <w:tblInd w:w="709" w:type="dxa"/>
        <w:tblLayout w:type="fixed"/>
        <w:tblCellMar>
          <w:left w:w="0" w:type="dxa"/>
          <w:right w:w="0" w:type="dxa"/>
        </w:tblCellMar>
        <w:tblLook w:val="04A0" w:firstRow="1" w:lastRow="0" w:firstColumn="1" w:lastColumn="0" w:noHBand="0" w:noVBand="1"/>
      </w:tblPr>
      <w:tblGrid>
        <w:gridCol w:w="1308"/>
      </w:tblGrid>
      <w:tr w:rsidR="00E265DC" w:rsidRPr="00F266ED" w:rsidTr="00464EF9">
        <w:tc>
          <w:tcPr>
            <w:tcW w:w="5000" w:type="pct"/>
            <w:tcMar>
              <w:left w:w="107" w:type="dxa"/>
              <w:right w:w="107" w:type="dxa"/>
            </w:tcMar>
          </w:tcPr>
          <w:p w:rsidR="00E265DC" w:rsidRPr="00F266ED" w:rsidRDefault="00E265DC" w:rsidP="00EB4417">
            <w:pPr>
              <w:pStyle w:val="Tabletext"/>
              <w:jc w:val="right"/>
              <w:rPr>
                <w:rFonts w:eastAsia="Calibri"/>
              </w:rPr>
            </w:pPr>
            <w:r w:rsidRPr="00F266ED">
              <w:t>953.60</w:t>
            </w:r>
          </w:p>
        </w:tc>
      </w:tr>
    </w:tbl>
    <w:p w:rsidR="0007301C" w:rsidRPr="00F266ED" w:rsidRDefault="00A9221A" w:rsidP="0007301C">
      <w:pPr>
        <w:pStyle w:val="ItemHead"/>
      </w:pPr>
      <w:r w:rsidRPr="00F266ED">
        <w:t>135</w:t>
      </w:r>
      <w:r w:rsidR="0007301C" w:rsidRPr="00F266ED">
        <w:t xml:space="preserve">  Schedule</w:t>
      </w:r>
      <w:r w:rsidR="0095017B" w:rsidRPr="00F266ED">
        <w:t> </w:t>
      </w:r>
      <w:r w:rsidR="0007301C" w:rsidRPr="00F266ED">
        <w:t xml:space="preserve">1 (after </w:t>
      </w:r>
      <w:r w:rsidRPr="00F266ED">
        <w:t>item 3</w:t>
      </w:r>
      <w:r w:rsidR="0007301C" w:rsidRPr="00F266ED">
        <w:t>7387)</w:t>
      </w:r>
    </w:p>
    <w:p w:rsidR="0007301C" w:rsidRDefault="0007301C" w:rsidP="0007301C">
      <w:pPr>
        <w:pStyle w:val="Item"/>
      </w:pPr>
      <w:r w:rsidRPr="00F266ED">
        <w:t>Insert:</w:t>
      </w:r>
    </w:p>
    <w:p w:rsidR="00141852" w:rsidRPr="00F266ED" w:rsidRDefault="00141852" w:rsidP="00141852">
      <w:pPr>
        <w:pStyle w:val="Tabletext"/>
      </w:pPr>
    </w:p>
    <w:tbl>
      <w:tblPr>
        <w:tblW w:w="5000" w:type="pct"/>
        <w:tblBorders>
          <w:insideH w:val="single" w:sz="4" w:space="0" w:color="auto"/>
        </w:tblBorders>
        <w:tblLayout w:type="fixed"/>
        <w:tblCellMar>
          <w:left w:w="107" w:type="dxa"/>
          <w:right w:w="107" w:type="dxa"/>
        </w:tblCellMar>
        <w:tblLook w:val="04A0" w:firstRow="1" w:lastRow="0" w:firstColumn="1" w:lastColumn="0" w:noHBand="0" w:noVBand="1"/>
      </w:tblPr>
      <w:tblGrid>
        <w:gridCol w:w="1185"/>
        <w:gridCol w:w="5851"/>
        <w:gridCol w:w="1491"/>
      </w:tblGrid>
      <w:tr w:rsidR="0007301C" w:rsidRPr="00F266ED" w:rsidTr="003D75BF">
        <w:tc>
          <w:tcPr>
            <w:tcW w:w="695" w:type="pct"/>
            <w:shd w:val="clear" w:color="auto" w:fill="auto"/>
          </w:tcPr>
          <w:p w:rsidR="0007301C" w:rsidRPr="00F266ED" w:rsidRDefault="0007301C" w:rsidP="00F25647">
            <w:pPr>
              <w:pStyle w:val="Tabletext"/>
            </w:pPr>
            <w:r w:rsidRPr="00F266ED">
              <w:t>37388</w:t>
            </w:r>
          </w:p>
        </w:tc>
        <w:tc>
          <w:tcPr>
            <w:tcW w:w="3430" w:type="pct"/>
            <w:shd w:val="clear" w:color="auto" w:fill="auto"/>
          </w:tcPr>
          <w:p w:rsidR="0007301C" w:rsidRPr="00F266ED" w:rsidRDefault="0007301C" w:rsidP="00F25647">
            <w:pPr>
              <w:pStyle w:val="Tabletext"/>
            </w:pPr>
            <w:r w:rsidRPr="00F266ED">
              <w:t>Artificial urinary sphincter, sterile, percutaneous adjustment of filling volume</w:t>
            </w:r>
          </w:p>
        </w:tc>
        <w:tc>
          <w:tcPr>
            <w:tcW w:w="874" w:type="pct"/>
            <w:shd w:val="clear" w:color="auto" w:fill="auto"/>
          </w:tcPr>
          <w:p w:rsidR="0007301C" w:rsidRPr="00F266ED" w:rsidRDefault="0007301C" w:rsidP="00F25647">
            <w:pPr>
              <w:pStyle w:val="Tabletext"/>
              <w:jc w:val="right"/>
            </w:pPr>
            <w:r w:rsidRPr="00F266ED">
              <w:t>101.00</w:t>
            </w:r>
          </w:p>
        </w:tc>
      </w:tr>
    </w:tbl>
    <w:p w:rsidR="0007301C" w:rsidRPr="00F266ED" w:rsidRDefault="00A9221A" w:rsidP="0007301C">
      <w:pPr>
        <w:pStyle w:val="ItemHead"/>
      </w:pPr>
      <w:r w:rsidRPr="00F266ED">
        <w:t>136</w:t>
      </w:r>
      <w:r w:rsidR="0007301C" w:rsidRPr="00F266ED">
        <w:t xml:space="preserve">  Schedule</w:t>
      </w:r>
      <w:r w:rsidR="0095017B" w:rsidRPr="00F266ED">
        <w:t> </w:t>
      </w:r>
      <w:r w:rsidR="0007301C" w:rsidRPr="00F266ED">
        <w:t xml:space="preserve">1 (cell at </w:t>
      </w:r>
      <w:r w:rsidRPr="00F266ED">
        <w:t>item 3</w:t>
      </w:r>
      <w:r w:rsidR="0007301C" w:rsidRPr="00F266ED">
        <w:t>7415, column 2)</w:t>
      </w:r>
    </w:p>
    <w:p w:rsidR="0007301C" w:rsidRPr="00F266ED" w:rsidRDefault="0007301C" w:rsidP="0007301C">
      <w:pPr>
        <w:pStyle w:val="Item"/>
      </w:pPr>
      <w:r w:rsidRPr="00F266ED">
        <w:t>Repeal the cell, substitute:</w:t>
      </w:r>
    </w:p>
    <w:p w:rsidR="00141852" w:rsidRPr="00F266ED" w:rsidRDefault="00141852" w:rsidP="00141852">
      <w:pPr>
        <w:pStyle w:val="Tabletext"/>
      </w:pPr>
    </w:p>
    <w:tbl>
      <w:tblPr>
        <w:tblW w:w="3720" w:type="pct"/>
        <w:tblInd w:w="709" w:type="dxa"/>
        <w:tblLayout w:type="fixed"/>
        <w:tblCellMar>
          <w:left w:w="0" w:type="dxa"/>
          <w:right w:w="0" w:type="dxa"/>
        </w:tblCellMar>
        <w:tblLook w:val="04A0" w:firstRow="1" w:lastRow="0" w:firstColumn="1" w:lastColumn="0" w:noHBand="0" w:noVBand="1"/>
      </w:tblPr>
      <w:tblGrid>
        <w:gridCol w:w="6344"/>
      </w:tblGrid>
      <w:tr w:rsidR="0007301C" w:rsidRPr="00F266ED" w:rsidTr="00156B84">
        <w:tc>
          <w:tcPr>
            <w:tcW w:w="5000" w:type="pct"/>
            <w:tcMar>
              <w:left w:w="107" w:type="dxa"/>
              <w:right w:w="107" w:type="dxa"/>
            </w:tcMar>
          </w:tcPr>
          <w:p w:rsidR="0007301C" w:rsidRPr="00F266ED" w:rsidRDefault="0007301C" w:rsidP="00F25647">
            <w:pPr>
              <w:pStyle w:val="Tabletext"/>
            </w:pPr>
            <w:r w:rsidRPr="00F266ED">
              <w:rPr>
                <w:rFonts w:eastAsia="Calibri"/>
              </w:rPr>
              <w:t xml:space="preserve">Penis, injection of, for the investigation and treatment of </w:t>
            </w:r>
            <w:r w:rsidRPr="00F266ED">
              <w:t>erectile dysfunction</w:t>
            </w:r>
          </w:p>
          <w:p w:rsidR="0007301C" w:rsidRPr="00F266ED" w:rsidRDefault="0007301C" w:rsidP="00F25647">
            <w:pPr>
              <w:pStyle w:val="Tabletext"/>
              <w:rPr>
                <w:rFonts w:eastAsia="Calibri"/>
              </w:rPr>
            </w:pPr>
            <w:r w:rsidRPr="00F266ED">
              <w:t xml:space="preserve">Applicable not more than twice in </w:t>
            </w:r>
            <w:r w:rsidRPr="00F266ED">
              <w:rPr>
                <w:rFonts w:eastAsia="Calibri"/>
              </w:rPr>
              <w:t>a 36</w:t>
            </w:r>
            <w:r w:rsidR="00933022">
              <w:rPr>
                <w:rFonts w:eastAsia="Calibri"/>
              </w:rPr>
              <w:noBreakHyphen/>
            </w:r>
            <w:r w:rsidRPr="00F266ED">
              <w:rPr>
                <w:rFonts w:eastAsia="Calibri"/>
              </w:rPr>
              <w:t>month period</w:t>
            </w:r>
          </w:p>
        </w:tc>
      </w:tr>
    </w:tbl>
    <w:p w:rsidR="0007301C" w:rsidRPr="00F266ED" w:rsidRDefault="00A9221A" w:rsidP="0007301C">
      <w:pPr>
        <w:pStyle w:val="ItemHead"/>
      </w:pPr>
      <w:r w:rsidRPr="00F266ED">
        <w:t>137</w:t>
      </w:r>
      <w:r w:rsidR="0007301C" w:rsidRPr="00F266ED">
        <w:t xml:space="preserve">  Schedule</w:t>
      </w:r>
      <w:r w:rsidR="0095017B" w:rsidRPr="00F266ED">
        <w:t> </w:t>
      </w:r>
      <w:r w:rsidR="0007301C" w:rsidRPr="00F266ED">
        <w:t>1 (</w:t>
      </w:r>
      <w:r w:rsidRPr="00F266ED">
        <w:t>item 3</w:t>
      </w:r>
      <w:r w:rsidR="0007301C" w:rsidRPr="00F266ED">
        <w:t>7417)</w:t>
      </w:r>
    </w:p>
    <w:p w:rsidR="0007301C" w:rsidRPr="00F266ED" w:rsidRDefault="0007301C" w:rsidP="0007301C">
      <w:pPr>
        <w:pStyle w:val="Item"/>
      </w:pPr>
      <w:r w:rsidRPr="00F266ED">
        <w:t>Omit “chordee, with or without excision of fibrous plaque or plaques and with or without grafting”, substitute “chordee by plication techniques including Nesbit’s corporoplasty”.</w:t>
      </w:r>
    </w:p>
    <w:p w:rsidR="0007301C" w:rsidRPr="00F266ED" w:rsidRDefault="00A9221A" w:rsidP="0007301C">
      <w:pPr>
        <w:pStyle w:val="ItemHead"/>
      </w:pPr>
      <w:r w:rsidRPr="00F266ED">
        <w:t>138</w:t>
      </w:r>
      <w:r w:rsidR="0007301C" w:rsidRPr="00F266ED">
        <w:t xml:space="preserve">  Schedule</w:t>
      </w:r>
      <w:r w:rsidR="0095017B" w:rsidRPr="00F266ED">
        <w:t> </w:t>
      </w:r>
      <w:r w:rsidR="0007301C" w:rsidRPr="00F266ED">
        <w:t xml:space="preserve">1 (cell at </w:t>
      </w:r>
      <w:r w:rsidRPr="00F266ED">
        <w:t>item 3</w:t>
      </w:r>
      <w:r w:rsidR="0007301C" w:rsidRPr="00F266ED">
        <w:t>7418, column 2)</w:t>
      </w:r>
    </w:p>
    <w:p w:rsidR="0007301C" w:rsidRPr="00F266ED" w:rsidRDefault="0007301C" w:rsidP="0007301C">
      <w:pPr>
        <w:pStyle w:val="Item"/>
      </w:pPr>
      <w:r w:rsidRPr="00F266ED">
        <w:t>Repeal the cell, substitute:</w:t>
      </w:r>
    </w:p>
    <w:p w:rsidR="00141852" w:rsidRPr="00F266ED" w:rsidRDefault="00141852" w:rsidP="00141852">
      <w:pPr>
        <w:pStyle w:val="Tabletext"/>
      </w:pPr>
    </w:p>
    <w:tbl>
      <w:tblPr>
        <w:tblW w:w="3720" w:type="pct"/>
        <w:tblInd w:w="709" w:type="dxa"/>
        <w:tblLayout w:type="fixed"/>
        <w:tblCellMar>
          <w:left w:w="0" w:type="dxa"/>
          <w:right w:w="0" w:type="dxa"/>
        </w:tblCellMar>
        <w:tblLook w:val="04A0" w:firstRow="1" w:lastRow="0" w:firstColumn="1" w:lastColumn="0" w:noHBand="0" w:noVBand="1"/>
      </w:tblPr>
      <w:tblGrid>
        <w:gridCol w:w="6344"/>
      </w:tblGrid>
      <w:tr w:rsidR="0007301C" w:rsidRPr="00F266ED" w:rsidTr="00156B84">
        <w:tc>
          <w:tcPr>
            <w:tcW w:w="5000" w:type="pct"/>
            <w:tcMar>
              <w:left w:w="107" w:type="dxa"/>
              <w:right w:w="107" w:type="dxa"/>
            </w:tcMar>
          </w:tcPr>
          <w:p w:rsidR="0007301C" w:rsidRPr="00F266ED" w:rsidRDefault="0007301C" w:rsidP="0074282E">
            <w:pPr>
              <w:pStyle w:val="Tabletext"/>
              <w:rPr>
                <w:rFonts w:eastAsia="Calibri"/>
              </w:rPr>
            </w:pPr>
            <w:r w:rsidRPr="00F266ED">
              <w:rPr>
                <w:rFonts w:eastAsia="Calibri"/>
              </w:rPr>
              <w:t>Penis, correction of chordee with incision or excision of fibrous plaque or plaques, with or without mobilisation of one or both of the neuro</w:t>
            </w:r>
            <w:r w:rsidR="00933022">
              <w:rPr>
                <w:rFonts w:eastAsia="Calibri"/>
              </w:rPr>
              <w:noBreakHyphen/>
            </w:r>
            <w:r w:rsidRPr="00F266ED">
              <w:rPr>
                <w:rFonts w:eastAsia="Calibri"/>
              </w:rPr>
              <w:t>vascular bundle and</w:t>
            </w:r>
            <w:r w:rsidRPr="00F266ED">
              <w:rPr>
                <w:rFonts w:eastAsia="Calibri"/>
                <w:i/>
              </w:rPr>
              <w:t xml:space="preserve"> </w:t>
            </w:r>
            <w:r w:rsidRPr="00F266ED">
              <w:rPr>
                <w:rFonts w:eastAsia="Calibri"/>
              </w:rPr>
              <w:t>urethra (Anaes.) (Assist.)</w:t>
            </w:r>
          </w:p>
        </w:tc>
      </w:tr>
    </w:tbl>
    <w:p w:rsidR="0007301C" w:rsidRPr="00F266ED" w:rsidRDefault="00A9221A" w:rsidP="0007301C">
      <w:pPr>
        <w:pStyle w:val="ItemHead"/>
      </w:pPr>
      <w:r w:rsidRPr="00F266ED">
        <w:t>139</w:t>
      </w:r>
      <w:r w:rsidR="0007301C" w:rsidRPr="00F266ED">
        <w:t xml:space="preserve">  Schedule</w:t>
      </w:r>
      <w:r w:rsidR="0095017B" w:rsidRPr="00F266ED">
        <w:t> </w:t>
      </w:r>
      <w:r w:rsidR="0007301C" w:rsidRPr="00F266ED">
        <w:t>1 (</w:t>
      </w:r>
      <w:r w:rsidRPr="00F266ED">
        <w:t>item 3</w:t>
      </w:r>
      <w:r w:rsidR="0007301C" w:rsidRPr="00F266ED">
        <w:t>7420)</w:t>
      </w:r>
    </w:p>
    <w:p w:rsidR="0007301C" w:rsidRPr="00F266ED" w:rsidRDefault="0007301C" w:rsidP="0007301C">
      <w:pPr>
        <w:pStyle w:val="Item"/>
      </w:pPr>
      <w:r w:rsidRPr="00F266ED">
        <w:t>Repeal the item.</w:t>
      </w:r>
    </w:p>
    <w:p w:rsidR="0007301C" w:rsidRPr="00F266ED" w:rsidRDefault="00A9221A" w:rsidP="0007301C">
      <w:pPr>
        <w:pStyle w:val="ItemHead"/>
      </w:pPr>
      <w:r w:rsidRPr="00F266ED">
        <w:t>140</w:t>
      </w:r>
      <w:r w:rsidR="0007301C" w:rsidRPr="00F266ED">
        <w:t xml:space="preserve">  Schedule</w:t>
      </w:r>
      <w:r w:rsidR="0095017B" w:rsidRPr="00F266ED">
        <w:t> </w:t>
      </w:r>
      <w:r w:rsidR="0007301C" w:rsidRPr="00F266ED">
        <w:t>1 (</w:t>
      </w:r>
      <w:r w:rsidRPr="00F266ED">
        <w:t>item 3</w:t>
      </w:r>
      <w:r w:rsidR="0007301C" w:rsidRPr="00F266ED">
        <w:t>7423)</w:t>
      </w:r>
    </w:p>
    <w:p w:rsidR="0007301C" w:rsidRPr="00F266ED" w:rsidRDefault="0007301C" w:rsidP="0007301C">
      <w:pPr>
        <w:pStyle w:val="Item"/>
      </w:pPr>
      <w:r w:rsidRPr="00F266ED">
        <w:t>Omit “corpora”, substitute “corpora, in conjunction with partial penectomy or penile epispadias secondary repair, either as primary or secondary procedures”.</w:t>
      </w:r>
    </w:p>
    <w:p w:rsidR="0007301C" w:rsidRPr="00F266ED" w:rsidRDefault="00A9221A" w:rsidP="0007301C">
      <w:pPr>
        <w:pStyle w:val="ItemHead"/>
      </w:pPr>
      <w:r w:rsidRPr="00F266ED">
        <w:t>141</w:t>
      </w:r>
      <w:r w:rsidR="0007301C" w:rsidRPr="00F266ED">
        <w:t xml:space="preserve">  Schedule</w:t>
      </w:r>
      <w:r w:rsidR="0095017B" w:rsidRPr="00F266ED">
        <w:t> </w:t>
      </w:r>
      <w:r w:rsidR="0007301C" w:rsidRPr="00F266ED">
        <w:t>1 (</w:t>
      </w:r>
      <w:r w:rsidRPr="00F266ED">
        <w:t>item 3</w:t>
      </w:r>
      <w:r w:rsidR="0007301C" w:rsidRPr="00F266ED">
        <w:t>7438)</w:t>
      </w:r>
    </w:p>
    <w:p w:rsidR="0007301C" w:rsidRPr="00F266ED" w:rsidRDefault="0007301C" w:rsidP="0007301C">
      <w:pPr>
        <w:pStyle w:val="Item"/>
      </w:pPr>
      <w:r w:rsidRPr="00F266ED">
        <w:t>Omit “excision of”, substitute “excision of, for histologically proven malignancy or infection”.</w:t>
      </w:r>
    </w:p>
    <w:p w:rsidR="0007301C" w:rsidRPr="00F266ED" w:rsidRDefault="00A9221A" w:rsidP="0007301C">
      <w:pPr>
        <w:pStyle w:val="ItemHead"/>
      </w:pPr>
      <w:r w:rsidRPr="00F266ED">
        <w:t>142</w:t>
      </w:r>
      <w:r w:rsidR="0007301C" w:rsidRPr="00F266ED">
        <w:t xml:space="preserve">  Schedule</w:t>
      </w:r>
      <w:r w:rsidR="0095017B" w:rsidRPr="00F266ED">
        <w:t> </w:t>
      </w:r>
      <w:r w:rsidR="0007301C" w:rsidRPr="00F266ED">
        <w:t>1 (</w:t>
      </w:r>
      <w:r w:rsidRPr="00F266ED">
        <w:t>item 3</w:t>
      </w:r>
      <w:r w:rsidR="0007301C" w:rsidRPr="00F266ED">
        <w:t>7444)</w:t>
      </w:r>
    </w:p>
    <w:p w:rsidR="0007301C" w:rsidRPr="00F266ED" w:rsidRDefault="0007301C" w:rsidP="0007301C">
      <w:pPr>
        <w:pStyle w:val="Item"/>
      </w:pPr>
      <w:r w:rsidRPr="00F266ED">
        <w:t>Repeal the item.</w:t>
      </w:r>
    </w:p>
    <w:p w:rsidR="0007301C" w:rsidRPr="00F266ED" w:rsidRDefault="00A9221A" w:rsidP="0007301C">
      <w:pPr>
        <w:pStyle w:val="ItemHead"/>
      </w:pPr>
      <w:r w:rsidRPr="00F266ED">
        <w:t>143</w:t>
      </w:r>
      <w:r w:rsidR="0007301C" w:rsidRPr="00F266ED">
        <w:t xml:space="preserve">  Schedule</w:t>
      </w:r>
      <w:r w:rsidR="0095017B" w:rsidRPr="00F266ED">
        <w:t> </w:t>
      </w:r>
      <w:r w:rsidR="0007301C" w:rsidRPr="00F266ED">
        <w:t>1 (</w:t>
      </w:r>
      <w:r w:rsidRPr="00F266ED">
        <w:t>item 3</w:t>
      </w:r>
      <w:r w:rsidR="0007301C" w:rsidRPr="00F266ED">
        <w:t>7604)</w:t>
      </w:r>
    </w:p>
    <w:p w:rsidR="0007301C" w:rsidRPr="00F266ED" w:rsidRDefault="00A15F4B" w:rsidP="0007301C">
      <w:pPr>
        <w:pStyle w:val="Item"/>
      </w:pPr>
      <w:r w:rsidRPr="00F266ED">
        <w:t>Omit “unilateral</w:t>
      </w:r>
      <w:r w:rsidR="0007301C" w:rsidRPr="00F266ED">
        <w:t>”, subs</w:t>
      </w:r>
      <w:r w:rsidRPr="00F266ED">
        <w:t>titute “unilateral or bilateral</w:t>
      </w:r>
      <w:r w:rsidR="0007301C" w:rsidRPr="00F266ED">
        <w:t>”.</w:t>
      </w:r>
    </w:p>
    <w:p w:rsidR="0007301C" w:rsidRPr="00F266ED" w:rsidRDefault="00A9221A" w:rsidP="0007301C">
      <w:pPr>
        <w:pStyle w:val="ItemHead"/>
      </w:pPr>
      <w:r w:rsidRPr="00F266ED">
        <w:t>144</w:t>
      </w:r>
      <w:r w:rsidR="0007301C" w:rsidRPr="00F266ED">
        <w:t xml:space="preserve">  Schedule</w:t>
      </w:r>
      <w:r w:rsidR="0095017B" w:rsidRPr="00F266ED">
        <w:t> </w:t>
      </w:r>
      <w:r w:rsidR="0007301C" w:rsidRPr="00F266ED">
        <w:t>1 (</w:t>
      </w:r>
      <w:r w:rsidRPr="00F266ED">
        <w:t>items 3</w:t>
      </w:r>
      <w:r w:rsidR="0007301C" w:rsidRPr="00F266ED">
        <w:t>7607 and 37610)</w:t>
      </w:r>
    </w:p>
    <w:p w:rsidR="00DB1CE5" w:rsidRPr="00DB1CE5" w:rsidRDefault="0007301C" w:rsidP="00DB1CE5">
      <w:pPr>
        <w:pStyle w:val="Item"/>
      </w:pPr>
      <w:r w:rsidRPr="00F266ED">
        <w:t>Repeal the items, substitute:</w:t>
      </w:r>
    </w:p>
    <w:p w:rsidR="00141852" w:rsidRPr="00F266ED" w:rsidRDefault="00141852" w:rsidP="00141852">
      <w:pPr>
        <w:pStyle w:val="Tabletext"/>
      </w:pPr>
    </w:p>
    <w:tbl>
      <w:tblPr>
        <w:tblW w:w="5000" w:type="pct"/>
        <w:tblBorders>
          <w:insideH w:val="single" w:sz="4" w:space="0" w:color="auto"/>
        </w:tblBorders>
        <w:tblLayout w:type="fixed"/>
        <w:tblCellMar>
          <w:left w:w="107" w:type="dxa"/>
          <w:right w:w="107" w:type="dxa"/>
        </w:tblCellMar>
        <w:tblLook w:val="04A0" w:firstRow="1" w:lastRow="0" w:firstColumn="1" w:lastColumn="0" w:noHBand="0" w:noVBand="1"/>
      </w:tblPr>
      <w:tblGrid>
        <w:gridCol w:w="1157"/>
        <w:gridCol w:w="5897"/>
        <w:gridCol w:w="1473"/>
      </w:tblGrid>
      <w:tr w:rsidR="0007301C" w:rsidRPr="00F266ED" w:rsidTr="00DB1CE5">
        <w:tc>
          <w:tcPr>
            <w:tcW w:w="678" w:type="pct"/>
            <w:shd w:val="clear" w:color="auto" w:fill="auto"/>
          </w:tcPr>
          <w:p w:rsidR="0007301C" w:rsidRPr="00F266ED" w:rsidRDefault="0007301C" w:rsidP="00F25647">
            <w:pPr>
              <w:pStyle w:val="Tabletext"/>
            </w:pPr>
            <w:r w:rsidRPr="00F266ED">
              <w:t>37607</w:t>
            </w:r>
          </w:p>
        </w:tc>
        <w:tc>
          <w:tcPr>
            <w:tcW w:w="3458" w:type="pct"/>
            <w:shd w:val="clear" w:color="auto" w:fill="auto"/>
          </w:tcPr>
          <w:p w:rsidR="0007301C" w:rsidRPr="00F266ED" w:rsidRDefault="0007301C" w:rsidP="00F25647">
            <w:pPr>
              <w:pStyle w:val="Tabletext"/>
              <w:rPr>
                <w:rFonts w:eastAsia="Calibri"/>
              </w:rPr>
            </w:pPr>
            <w:r w:rsidRPr="00F266ED">
              <w:rPr>
                <w:rFonts w:eastAsia="Calibri"/>
              </w:rPr>
              <w:t xml:space="preserve">Bilateral retroperitoneal lymph node dissection, for testicular tumour, other than a service associated with a service to which </w:t>
            </w:r>
            <w:r w:rsidR="00A9221A" w:rsidRPr="00F266ED">
              <w:rPr>
                <w:rFonts w:eastAsia="Calibri"/>
              </w:rPr>
              <w:t>item 3</w:t>
            </w:r>
            <w:r w:rsidRPr="00F266ED">
              <w:rPr>
                <w:rFonts w:eastAsia="Calibri"/>
              </w:rPr>
              <w:t>0390 or 30627 applies (H) (Anaes.) (Assist.)</w:t>
            </w:r>
          </w:p>
        </w:tc>
        <w:tc>
          <w:tcPr>
            <w:tcW w:w="864" w:type="pct"/>
            <w:shd w:val="clear" w:color="auto" w:fill="auto"/>
          </w:tcPr>
          <w:p w:rsidR="0007301C" w:rsidRPr="00F266ED" w:rsidRDefault="0007301C" w:rsidP="00F25647">
            <w:pPr>
              <w:pStyle w:val="Tabletext"/>
              <w:jc w:val="right"/>
            </w:pPr>
            <w:r w:rsidRPr="00F266ED">
              <w:t>1,430.40</w:t>
            </w:r>
          </w:p>
        </w:tc>
      </w:tr>
      <w:tr w:rsidR="0007301C" w:rsidRPr="00F266ED" w:rsidTr="00DB1CE5">
        <w:tc>
          <w:tcPr>
            <w:tcW w:w="678" w:type="pct"/>
            <w:shd w:val="clear" w:color="auto" w:fill="auto"/>
          </w:tcPr>
          <w:p w:rsidR="0007301C" w:rsidRPr="00F266ED" w:rsidRDefault="0007301C" w:rsidP="00F25647">
            <w:pPr>
              <w:pStyle w:val="Tabletext"/>
            </w:pPr>
            <w:r w:rsidRPr="00F266ED">
              <w:t>37610</w:t>
            </w:r>
          </w:p>
        </w:tc>
        <w:tc>
          <w:tcPr>
            <w:tcW w:w="3458" w:type="pct"/>
            <w:shd w:val="clear" w:color="auto" w:fill="auto"/>
          </w:tcPr>
          <w:p w:rsidR="0007301C" w:rsidRPr="00F266ED" w:rsidRDefault="0007301C" w:rsidP="00981C54">
            <w:pPr>
              <w:pStyle w:val="Tabletext"/>
            </w:pPr>
            <w:r w:rsidRPr="00F266ED">
              <w:rPr>
                <w:rFonts w:eastAsia="Calibri"/>
              </w:rPr>
              <w:t xml:space="preserve">Bilateral retroperitoneal lymph node dissection, for testicular tumour, following previous similar retroperitoneal dissection, retroperitoneal </w:t>
            </w:r>
            <w:r w:rsidR="00981C54" w:rsidRPr="00F266ED">
              <w:rPr>
                <w:rFonts w:eastAsia="Calibri"/>
              </w:rPr>
              <w:t>radiation therapy</w:t>
            </w:r>
            <w:r w:rsidRPr="00F266ED">
              <w:rPr>
                <w:rFonts w:eastAsia="Calibri"/>
              </w:rPr>
              <w:t xml:space="preserve"> or chemotherapy, other than a service associated with a service to which </w:t>
            </w:r>
            <w:r w:rsidR="00A9221A" w:rsidRPr="00F266ED">
              <w:rPr>
                <w:rFonts w:eastAsia="Calibri"/>
              </w:rPr>
              <w:t>item 3</w:t>
            </w:r>
            <w:r w:rsidRPr="00F266ED">
              <w:rPr>
                <w:rFonts w:eastAsia="Calibri"/>
              </w:rPr>
              <w:t>0390 or 30627 applies (H) (Anaes.) (Assist.)</w:t>
            </w:r>
          </w:p>
        </w:tc>
        <w:tc>
          <w:tcPr>
            <w:tcW w:w="864" w:type="pct"/>
            <w:shd w:val="clear" w:color="auto" w:fill="auto"/>
          </w:tcPr>
          <w:p w:rsidR="0007301C" w:rsidRPr="00F266ED" w:rsidRDefault="0007301C" w:rsidP="00F25647">
            <w:pPr>
              <w:pStyle w:val="Tabletext"/>
              <w:jc w:val="right"/>
            </w:pPr>
            <w:r w:rsidRPr="00F266ED">
              <w:t>2,151.95</w:t>
            </w:r>
          </w:p>
        </w:tc>
      </w:tr>
    </w:tbl>
    <w:p w:rsidR="0007301C" w:rsidRPr="00F266ED" w:rsidRDefault="00A9221A" w:rsidP="0007301C">
      <w:pPr>
        <w:pStyle w:val="ItemHead"/>
      </w:pPr>
      <w:r w:rsidRPr="00F266ED">
        <w:t>145</w:t>
      </w:r>
      <w:r w:rsidR="0007301C" w:rsidRPr="00F266ED">
        <w:t xml:space="preserve">  Schedule</w:t>
      </w:r>
      <w:r w:rsidR="0095017B" w:rsidRPr="00F266ED">
        <w:t> </w:t>
      </w:r>
      <w:r w:rsidR="0007301C" w:rsidRPr="00F266ED">
        <w:t>1 (</w:t>
      </w:r>
      <w:r w:rsidRPr="00F266ED">
        <w:t>items 3</w:t>
      </w:r>
      <w:r w:rsidR="0007301C" w:rsidRPr="00F266ED">
        <w:t>7833 and 37834)</w:t>
      </w:r>
    </w:p>
    <w:p w:rsidR="0007301C" w:rsidRPr="00F266ED" w:rsidRDefault="0007301C" w:rsidP="0007301C">
      <w:pPr>
        <w:pStyle w:val="Item"/>
      </w:pPr>
      <w:r w:rsidRPr="00F266ED">
        <w:t>Omit “post</w:t>
      </w:r>
      <w:r w:rsidR="00933022">
        <w:noBreakHyphen/>
      </w:r>
      <w:r w:rsidRPr="00F266ED">
        <w:t>operative”.</w:t>
      </w:r>
    </w:p>
    <w:p w:rsidR="0007301C" w:rsidRPr="00F266ED" w:rsidRDefault="00A9221A" w:rsidP="0007301C">
      <w:pPr>
        <w:pStyle w:val="ItemHead"/>
      </w:pPr>
      <w:r w:rsidRPr="00F266ED">
        <w:t>146</w:t>
      </w:r>
      <w:r w:rsidR="0007301C" w:rsidRPr="00F266ED">
        <w:t xml:space="preserve">  Schedule</w:t>
      </w:r>
      <w:r w:rsidR="0095017B" w:rsidRPr="00F266ED">
        <w:t> </w:t>
      </w:r>
      <w:r w:rsidR="0007301C" w:rsidRPr="00F266ED">
        <w:t>1 (</w:t>
      </w:r>
      <w:r w:rsidRPr="00F266ED">
        <w:t>item 3</w:t>
      </w:r>
      <w:r w:rsidR="0007301C" w:rsidRPr="00F266ED">
        <w:t>7842)</w:t>
      </w:r>
    </w:p>
    <w:p w:rsidR="0007301C" w:rsidRPr="00F266ED" w:rsidRDefault="0007301C" w:rsidP="0007301C">
      <w:pPr>
        <w:pStyle w:val="Item"/>
      </w:pPr>
      <w:r w:rsidRPr="00F266ED">
        <w:t>Omit “secondary repair with”, substitute “primary or secondary repair with or without”.</w:t>
      </w:r>
    </w:p>
    <w:p w:rsidR="0007301C" w:rsidRPr="00F266ED" w:rsidRDefault="00A9221A" w:rsidP="0007301C">
      <w:pPr>
        <w:pStyle w:val="ItemHead"/>
      </w:pPr>
      <w:r w:rsidRPr="00F266ED">
        <w:t>147</w:t>
      </w:r>
      <w:r w:rsidR="0007301C" w:rsidRPr="00F266ED">
        <w:t xml:space="preserve">  Schedule</w:t>
      </w:r>
      <w:r w:rsidR="0095017B" w:rsidRPr="00F266ED">
        <w:t> </w:t>
      </w:r>
      <w:r w:rsidR="0007301C" w:rsidRPr="00F266ED">
        <w:t>1 (</w:t>
      </w:r>
      <w:r w:rsidRPr="00F266ED">
        <w:t>items 3</w:t>
      </w:r>
      <w:r w:rsidR="0007301C" w:rsidRPr="00F266ED">
        <w:t>7845 and 37848)</w:t>
      </w:r>
    </w:p>
    <w:p w:rsidR="0007301C" w:rsidRPr="00F266ED" w:rsidRDefault="0007301C" w:rsidP="0007301C">
      <w:pPr>
        <w:pStyle w:val="Item"/>
      </w:pPr>
      <w:r w:rsidRPr="00F266ED">
        <w:t>Omit “Ambiguous genitalia with urogenital</w:t>
      </w:r>
      <w:r w:rsidR="00A15F4B" w:rsidRPr="00F266ED">
        <w:t xml:space="preserve"> sinus, reduction clitoroplasty</w:t>
      </w:r>
      <w:r w:rsidRPr="00F266ED">
        <w:t>”, substitute “Congenital disorder of sexual differentiation with urogenital sinus, e</w:t>
      </w:r>
      <w:r w:rsidR="00A15F4B" w:rsidRPr="00F266ED">
        <w:t>xternal genitoplasty</w:t>
      </w:r>
      <w:r w:rsidRPr="00F266ED">
        <w:t>”.</w:t>
      </w:r>
    </w:p>
    <w:p w:rsidR="0007301C" w:rsidRPr="00F266ED" w:rsidRDefault="00A9221A" w:rsidP="0007301C">
      <w:pPr>
        <w:pStyle w:val="ItemHead"/>
      </w:pPr>
      <w:r w:rsidRPr="00F266ED">
        <w:t>148</w:t>
      </w:r>
      <w:r w:rsidR="0007301C" w:rsidRPr="00F266ED">
        <w:t xml:space="preserve">  Schedule</w:t>
      </w:r>
      <w:r w:rsidR="0095017B" w:rsidRPr="00F266ED">
        <w:t> </w:t>
      </w:r>
      <w:r w:rsidR="0007301C" w:rsidRPr="00F266ED">
        <w:t>1 (</w:t>
      </w:r>
      <w:r w:rsidRPr="00F266ED">
        <w:t>item 3</w:t>
      </w:r>
      <w:r w:rsidR="0007301C" w:rsidRPr="00F266ED">
        <w:t>7851)</w:t>
      </w:r>
    </w:p>
    <w:p w:rsidR="0007301C" w:rsidRPr="00F266ED" w:rsidRDefault="0007301C" w:rsidP="0007301C">
      <w:pPr>
        <w:pStyle w:val="Item"/>
      </w:pPr>
      <w:r w:rsidRPr="00F266ED">
        <w:t>Omit “adrenal hyperplasia, mixed gonadal dysgenesis or similar condition”, substitute “dis</w:t>
      </w:r>
      <w:r w:rsidR="00A15F4B" w:rsidRPr="00F266ED">
        <w:t>order of sexual differentiation</w:t>
      </w:r>
      <w:r w:rsidRPr="00F266ED">
        <w:t>”.</w:t>
      </w:r>
    </w:p>
    <w:p w:rsidR="0007301C" w:rsidRPr="00F266ED" w:rsidRDefault="00A9221A" w:rsidP="0007301C">
      <w:pPr>
        <w:pStyle w:val="ItemHead"/>
      </w:pPr>
      <w:r w:rsidRPr="00F266ED">
        <w:t>149</w:t>
      </w:r>
      <w:r w:rsidR="0007301C" w:rsidRPr="00F266ED">
        <w:t xml:space="preserve">  Schedule</w:t>
      </w:r>
      <w:r w:rsidR="0095017B" w:rsidRPr="00F266ED">
        <w:t> </w:t>
      </w:r>
      <w:r w:rsidR="0007301C" w:rsidRPr="00F266ED">
        <w:t>1 (</w:t>
      </w:r>
      <w:r w:rsidRPr="00F266ED">
        <w:t>item 3</w:t>
      </w:r>
      <w:r w:rsidR="0007301C" w:rsidRPr="00F266ED">
        <w:t>7854)</w:t>
      </w:r>
    </w:p>
    <w:p w:rsidR="0007301C" w:rsidRPr="00F266ED" w:rsidRDefault="0007301C" w:rsidP="0007301C">
      <w:pPr>
        <w:pStyle w:val="Item"/>
      </w:pPr>
      <w:r w:rsidRPr="00F266ED">
        <w:t>Omit “(Assist.)”.</w:t>
      </w:r>
    </w:p>
    <w:p w:rsidR="009A25D0" w:rsidRPr="00F266ED" w:rsidRDefault="009A25D0" w:rsidP="009A25D0">
      <w:pPr>
        <w:pStyle w:val="ActHead7"/>
        <w:pageBreakBefore/>
      </w:pPr>
      <w:bookmarkStart w:id="35" w:name="_Toc51059642"/>
      <w:r w:rsidRPr="00C71001">
        <w:rPr>
          <w:rStyle w:val="CharAmPartNo"/>
        </w:rPr>
        <w:t>Part</w:t>
      </w:r>
      <w:r w:rsidR="0095017B" w:rsidRPr="00C71001">
        <w:rPr>
          <w:rStyle w:val="CharAmPartNo"/>
        </w:rPr>
        <w:t> </w:t>
      </w:r>
      <w:r w:rsidR="00A95322" w:rsidRPr="00C71001">
        <w:rPr>
          <w:rStyle w:val="CharAmPartNo"/>
        </w:rPr>
        <w:t>5</w:t>
      </w:r>
      <w:r w:rsidRPr="00F266ED">
        <w:t>—</w:t>
      </w:r>
      <w:r w:rsidRPr="00C71001">
        <w:rPr>
          <w:rStyle w:val="CharAmPartText"/>
        </w:rPr>
        <w:t>Other amendments</w:t>
      </w:r>
      <w:bookmarkEnd w:id="35"/>
    </w:p>
    <w:p w:rsidR="009A25D0" w:rsidRPr="00F266ED" w:rsidRDefault="009A25D0" w:rsidP="009A25D0">
      <w:pPr>
        <w:pStyle w:val="ActHead9"/>
      </w:pPr>
      <w:bookmarkStart w:id="36" w:name="_Toc51059643"/>
      <w:r w:rsidRPr="00F266ED">
        <w:t>Health Insurance (Diagnostic Imaging Services Table) Regulations (No.</w:t>
      </w:r>
      <w:r w:rsidR="0095017B" w:rsidRPr="00F266ED">
        <w:t> </w:t>
      </w:r>
      <w:r w:rsidRPr="00F266ED">
        <w:t>2) 2020</w:t>
      </w:r>
      <w:bookmarkEnd w:id="36"/>
    </w:p>
    <w:p w:rsidR="007403B3" w:rsidRPr="00F266ED" w:rsidRDefault="00A9221A" w:rsidP="007403B3">
      <w:pPr>
        <w:pStyle w:val="ItemHead"/>
      </w:pPr>
      <w:r w:rsidRPr="00F266ED">
        <w:t>150</w:t>
      </w:r>
      <w:r w:rsidR="007403B3" w:rsidRPr="00F266ED">
        <w:t xml:space="preserve">  Schedule</w:t>
      </w:r>
      <w:r w:rsidR="0095017B" w:rsidRPr="00F266ED">
        <w:t> </w:t>
      </w:r>
      <w:r w:rsidR="007403B3" w:rsidRPr="00F266ED">
        <w:t>1 (items</w:t>
      </w:r>
      <w:r w:rsidR="0095017B" w:rsidRPr="00F266ED">
        <w:t> </w:t>
      </w:r>
      <w:r w:rsidR="007403B3" w:rsidRPr="00F266ED">
        <w:t>55248 to 55280, column 2)</w:t>
      </w:r>
    </w:p>
    <w:p w:rsidR="007403B3" w:rsidRPr="00F266ED" w:rsidRDefault="007403B3" w:rsidP="007403B3">
      <w:pPr>
        <w:pStyle w:val="Item"/>
      </w:pPr>
      <w:r w:rsidRPr="00F266ED">
        <w:t>Omit all the words after “associated with”, substitute “a service to which an item in Subgroup 4 applies (R)”.</w:t>
      </w:r>
    </w:p>
    <w:p w:rsidR="00E35C4F" w:rsidRPr="00F266ED" w:rsidRDefault="00A9221A" w:rsidP="00E35C4F">
      <w:pPr>
        <w:pStyle w:val="ItemHead"/>
      </w:pPr>
      <w:r w:rsidRPr="00F266ED">
        <w:t>151</w:t>
      </w:r>
      <w:r w:rsidR="00E35C4F" w:rsidRPr="00F266ED">
        <w:t xml:space="preserve">  Schedule</w:t>
      </w:r>
      <w:r w:rsidR="0095017B" w:rsidRPr="00F266ED">
        <w:t> </w:t>
      </w:r>
      <w:r w:rsidR="00E35C4F" w:rsidRPr="00F266ED">
        <w:t>1 (items</w:t>
      </w:r>
      <w:r w:rsidR="0095017B" w:rsidRPr="00F266ED">
        <w:t> </w:t>
      </w:r>
      <w:r w:rsidR="00E35C4F" w:rsidRPr="00F266ED">
        <w:t xml:space="preserve">55282 and 55284, column 2, </w:t>
      </w:r>
      <w:r w:rsidRPr="00F266ED">
        <w:t>paragraph (</w:t>
      </w:r>
      <w:r w:rsidR="00E35C4F" w:rsidRPr="00F266ED">
        <w:t>d))</w:t>
      </w:r>
    </w:p>
    <w:p w:rsidR="00E35C4F" w:rsidRPr="00F266ED" w:rsidRDefault="00E35C4F" w:rsidP="00E35C4F">
      <w:pPr>
        <w:pStyle w:val="Item"/>
      </w:pPr>
      <w:r w:rsidRPr="00F266ED">
        <w:t>Omit all the words after “associated with”, substitute “a service to which an item in Subgroup 4 applies (R)”.</w:t>
      </w:r>
    </w:p>
    <w:p w:rsidR="00E35C4F" w:rsidRPr="00F266ED" w:rsidRDefault="00A9221A" w:rsidP="0003635B">
      <w:pPr>
        <w:pStyle w:val="ItemHead"/>
      </w:pPr>
      <w:r w:rsidRPr="00F266ED">
        <w:t>152</w:t>
      </w:r>
      <w:r w:rsidR="0003635B" w:rsidRPr="00F266ED">
        <w:t xml:space="preserve">  Schedule</w:t>
      </w:r>
      <w:r w:rsidR="0095017B" w:rsidRPr="00F266ED">
        <w:t> </w:t>
      </w:r>
      <w:r w:rsidR="0003635B" w:rsidRPr="00F266ED">
        <w:t>1 (item</w:t>
      </w:r>
      <w:r w:rsidR="0095017B" w:rsidRPr="00F266ED">
        <w:t> </w:t>
      </w:r>
      <w:r w:rsidR="0003635B" w:rsidRPr="00F266ED">
        <w:t>55292, column 2)</w:t>
      </w:r>
    </w:p>
    <w:p w:rsidR="0003635B" w:rsidRPr="00F266ED" w:rsidRDefault="0003635B" w:rsidP="0003635B">
      <w:pPr>
        <w:pStyle w:val="Item"/>
      </w:pPr>
      <w:r w:rsidRPr="00F266ED">
        <w:t>Omit all the words after “associated with”, substitute “a service to which an item in Subgroup 4 applies (R)”.</w:t>
      </w:r>
    </w:p>
    <w:p w:rsidR="009A25D0" w:rsidRPr="00F266ED" w:rsidRDefault="009A25D0" w:rsidP="009A25D0">
      <w:pPr>
        <w:pStyle w:val="ActHead9"/>
      </w:pPr>
      <w:bookmarkStart w:id="37" w:name="_Toc51059644"/>
      <w:r w:rsidRPr="00F266ED">
        <w:t>Health Insurance (General Medical Services Table) Regulations (No.</w:t>
      </w:r>
      <w:r w:rsidR="0095017B" w:rsidRPr="00F266ED">
        <w:t> </w:t>
      </w:r>
      <w:r w:rsidRPr="00F266ED">
        <w:t>2) 2020</w:t>
      </w:r>
      <w:bookmarkEnd w:id="37"/>
    </w:p>
    <w:p w:rsidR="009A25D0" w:rsidRPr="00F266ED" w:rsidRDefault="00A9221A" w:rsidP="009A25D0">
      <w:pPr>
        <w:pStyle w:val="ItemHead"/>
      </w:pPr>
      <w:r w:rsidRPr="00F266ED">
        <w:t>153</w:t>
      </w:r>
      <w:r w:rsidR="009A25D0" w:rsidRPr="00F266ED">
        <w:t xml:space="preserve">  Schedule</w:t>
      </w:r>
      <w:r w:rsidR="0095017B" w:rsidRPr="00F266ED">
        <w:t> </w:t>
      </w:r>
      <w:r w:rsidR="009A25D0" w:rsidRPr="00F266ED">
        <w:t>1 (item</w:t>
      </w:r>
      <w:r w:rsidR="0095017B" w:rsidRPr="00F266ED">
        <w:t> </w:t>
      </w:r>
      <w:r w:rsidR="009A25D0" w:rsidRPr="00F266ED">
        <w:t xml:space="preserve">293, column 2, </w:t>
      </w:r>
      <w:r w:rsidRPr="00F266ED">
        <w:t>paragraph (</w:t>
      </w:r>
      <w:r w:rsidR="009A25D0" w:rsidRPr="00F266ED">
        <w:t>f))</w:t>
      </w:r>
    </w:p>
    <w:p w:rsidR="009A25D0" w:rsidRPr="00F266ED" w:rsidRDefault="009A25D0" w:rsidP="009A25D0">
      <w:pPr>
        <w:pStyle w:val="Item"/>
      </w:pPr>
      <w:r w:rsidRPr="00F266ED">
        <w:t>Omit “293”, substitute “359”.</w:t>
      </w:r>
    </w:p>
    <w:p w:rsidR="00A95322" w:rsidRPr="00F266ED" w:rsidRDefault="00A9221A" w:rsidP="00A95322">
      <w:pPr>
        <w:pStyle w:val="ItemHead"/>
      </w:pPr>
      <w:r w:rsidRPr="00F266ED">
        <w:t>154</w:t>
      </w:r>
      <w:r w:rsidR="00A95322" w:rsidRPr="00F266ED">
        <w:t xml:space="preserve">  Clause</w:t>
      </w:r>
      <w:r w:rsidR="0095017B" w:rsidRPr="00F266ED">
        <w:t> </w:t>
      </w:r>
      <w:r w:rsidR="00A95322" w:rsidRPr="00F266ED">
        <w:t>2.14.3 of Schedule</w:t>
      </w:r>
      <w:r w:rsidR="0095017B" w:rsidRPr="00F266ED">
        <w:t> </w:t>
      </w:r>
      <w:r w:rsidR="00A95322" w:rsidRPr="00F266ED">
        <w:t>1</w:t>
      </w:r>
    </w:p>
    <w:p w:rsidR="00A95322" w:rsidRPr="00F266ED" w:rsidRDefault="00A95322" w:rsidP="00A95322">
      <w:pPr>
        <w:pStyle w:val="Item"/>
      </w:pPr>
      <w:r w:rsidRPr="00F266ED">
        <w:t>Repeal the clause.</w:t>
      </w:r>
    </w:p>
    <w:p w:rsidR="009A25D0" w:rsidRPr="00F266ED" w:rsidRDefault="00A9221A" w:rsidP="009A25D0">
      <w:pPr>
        <w:pStyle w:val="ItemHead"/>
      </w:pPr>
      <w:r w:rsidRPr="00F266ED">
        <w:t>155</w:t>
      </w:r>
      <w:r w:rsidR="009A25D0" w:rsidRPr="00F266ED">
        <w:t xml:space="preserve">  Schedule</w:t>
      </w:r>
      <w:r w:rsidR="0095017B" w:rsidRPr="00F266ED">
        <w:t> </w:t>
      </w:r>
      <w:r w:rsidR="009A25D0" w:rsidRPr="00F266ED">
        <w:t>1 (</w:t>
      </w:r>
      <w:r w:rsidR="00F90256" w:rsidRPr="00F266ED">
        <w:t xml:space="preserve">cell at </w:t>
      </w:r>
      <w:r w:rsidR="009A25D0" w:rsidRPr="00F266ED">
        <w:t>item</w:t>
      </w:r>
      <w:r w:rsidR="0095017B" w:rsidRPr="00F266ED">
        <w:t> </w:t>
      </w:r>
      <w:r w:rsidR="009A25D0" w:rsidRPr="00F266ED">
        <w:t>15338</w:t>
      </w:r>
      <w:r w:rsidR="00F90256" w:rsidRPr="00F266ED">
        <w:t>, column 2</w:t>
      </w:r>
      <w:r w:rsidR="009A25D0" w:rsidRPr="00F266ED">
        <w:t>)</w:t>
      </w:r>
    </w:p>
    <w:p w:rsidR="00F90256" w:rsidRPr="00F266ED" w:rsidRDefault="00F90256" w:rsidP="00F90256">
      <w:pPr>
        <w:pStyle w:val="Item"/>
      </w:pPr>
      <w:r w:rsidRPr="00F266ED">
        <w:t>Repeal the cell, substitute:</w:t>
      </w:r>
    </w:p>
    <w:p w:rsidR="00F90256" w:rsidRPr="00F266ED" w:rsidRDefault="00F90256" w:rsidP="00F90256">
      <w:pPr>
        <w:pStyle w:val="Tabletext"/>
      </w:pPr>
    </w:p>
    <w:tbl>
      <w:tblPr>
        <w:tblW w:w="3666" w:type="pct"/>
        <w:tblInd w:w="709" w:type="dxa"/>
        <w:tblLayout w:type="fixed"/>
        <w:tblCellMar>
          <w:left w:w="0" w:type="dxa"/>
          <w:right w:w="0" w:type="dxa"/>
        </w:tblCellMar>
        <w:tblLook w:val="04A0" w:firstRow="1" w:lastRow="0" w:firstColumn="1" w:lastColumn="0" w:noHBand="0" w:noVBand="1"/>
      </w:tblPr>
      <w:tblGrid>
        <w:gridCol w:w="6252"/>
      </w:tblGrid>
      <w:tr w:rsidR="00F90256" w:rsidRPr="00F266ED" w:rsidTr="00464EF9">
        <w:tc>
          <w:tcPr>
            <w:tcW w:w="5000" w:type="pct"/>
            <w:tcMar>
              <w:left w:w="107" w:type="dxa"/>
              <w:right w:w="107" w:type="dxa"/>
            </w:tcMar>
          </w:tcPr>
          <w:p w:rsidR="00F90256" w:rsidRPr="00F266ED" w:rsidRDefault="00F90256" w:rsidP="00DF02EF">
            <w:pPr>
              <w:pStyle w:val="Tabletext"/>
            </w:pPr>
            <w:r w:rsidRPr="00F266ED">
              <w:t>Prostate, radioactive seed implantation of, radiation oncology component, using transrectal ultrasound guidance:</w:t>
            </w:r>
          </w:p>
          <w:p w:rsidR="00F90256" w:rsidRPr="00F266ED" w:rsidRDefault="00F90256" w:rsidP="00DF02EF">
            <w:pPr>
              <w:pStyle w:val="Tablea"/>
            </w:pPr>
            <w:r w:rsidRPr="00F266ED">
              <w:t>(a) for a patient with:</w:t>
            </w:r>
          </w:p>
          <w:p w:rsidR="00F90256" w:rsidRPr="00F266ED" w:rsidRDefault="00F90256" w:rsidP="00DF02EF">
            <w:pPr>
              <w:pStyle w:val="Tablei"/>
            </w:pPr>
            <w:r w:rsidRPr="00F266ED">
              <w:t>(i) localised prostatic malignancy at clinical stages T1 (clinically inapparent tumour not palpable or visible by imaging) or T2 (tumour confined within prostate); and</w:t>
            </w:r>
          </w:p>
          <w:p w:rsidR="00F90256" w:rsidRPr="00F266ED" w:rsidRDefault="00F90256" w:rsidP="00DF02EF">
            <w:pPr>
              <w:pStyle w:val="Tablei"/>
            </w:pPr>
            <w:r w:rsidRPr="00F266ED">
              <w:t>(ii) a Gleason score of less than or equal to 7 (Grade Group 1 to Grade Group 3); and</w:t>
            </w:r>
          </w:p>
          <w:p w:rsidR="00F90256" w:rsidRPr="00F266ED" w:rsidRDefault="00F90256" w:rsidP="00DF02EF">
            <w:pPr>
              <w:pStyle w:val="Tablei"/>
            </w:pPr>
            <w:r w:rsidRPr="00F266ED">
              <w:t>(iii) a prostate specific antigen (PSA) of not more than 10ng/ml at the time of diagnosis; and</w:t>
            </w:r>
          </w:p>
          <w:p w:rsidR="003D737C" w:rsidRPr="00F266ED" w:rsidRDefault="00F90256" w:rsidP="003D737C">
            <w:pPr>
              <w:pStyle w:val="Tablea"/>
            </w:pPr>
            <w:r w:rsidRPr="00F266ED">
              <w:t xml:space="preserve">(b) performed by </w:t>
            </w:r>
            <w:r w:rsidR="000B6D1F" w:rsidRPr="00F266ED">
              <w:t>an oncologist</w:t>
            </w:r>
            <w:r w:rsidRPr="00F266ED">
              <w:t xml:space="preserve"> at an approved site in association with a</w:t>
            </w:r>
            <w:r w:rsidR="000B6D1F" w:rsidRPr="00F266ED">
              <w:t xml:space="preserve"> u</w:t>
            </w:r>
            <w:bookmarkStart w:id="38" w:name="BK_S3P26L33C2"/>
            <w:bookmarkEnd w:id="38"/>
            <w:r w:rsidR="000B6D1F" w:rsidRPr="00F266ED">
              <w:t>rologist</w:t>
            </w:r>
            <w:r w:rsidR="002410BD" w:rsidRPr="00F266ED">
              <w:t>; and</w:t>
            </w:r>
          </w:p>
          <w:p w:rsidR="002410BD" w:rsidRPr="00F266ED" w:rsidRDefault="002410BD" w:rsidP="002410BD">
            <w:pPr>
              <w:pStyle w:val="Tablea"/>
            </w:pPr>
            <w:r w:rsidRPr="00F266ED">
              <w:t>(c) being a service associated with:</w:t>
            </w:r>
          </w:p>
          <w:p w:rsidR="002410BD" w:rsidRPr="00F266ED" w:rsidRDefault="002410BD" w:rsidP="002410BD">
            <w:pPr>
              <w:pStyle w:val="Tablei"/>
            </w:pPr>
            <w:r w:rsidRPr="00F266ED">
              <w:t>(i) services to which items 37220 and 55603 apply; and</w:t>
            </w:r>
          </w:p>
          <w:p w:rsidR="002410BD" w:rsidRPr="00F266ED" w:rsidRDefault="002410BD" w:rsidP="002410BD">
            <w:pPr>
              <w:pStyle w:val="Tablei"/>
            </w:pPr>
            <w:r w:rsidRPr="00F266ED">
              <w:t>(ii) a service to which item 60506 or 60509 applies</w:t>
            </w:r>
          </w:p>
          <w:p w:rsidR="00F90256" w:rsidRPr="007E48A5" w:rsidRDefault="00F90256" w:rsidP="007E48A5">
            <w:pPr>
              <w:pStyle w:val="Tabletext"/>
            </w:pPr>
            <w:r w:rsidRPr="00F266ED">
              <w:t>(H) (Anaes.)</w:t>
            </w:r>
          </w:p>
        </w:tc>
      </w:tr>
    </w:tbl>
    <w:p w:rsidR="009A25D0" w:rsidRPr="00F266ED" w:rsidRDefault="00A9221A" w:rsidP="009A25D0">
      <w:pPr>
        <w:pStyle w:val="ItemHead"/>
      </w:pPr>
      <w:r w:rsidRPr="00F266ED">
        <w:t>156</w:t>
      </w:r>
      <w:r w:rsidR="009A25D0" w:rsidRPr="00F266ED">
        <w:t xml:space="preserve">  Subclause</w:t>
      </w:r>
      <w:r w:rsidR="0095017B" w:rsidRPr="00F266ED">
        <w:t> </w:t>
      </w:r>
      <w:r w:rsidR="009A25D0" w:rsidRPr="00F266ED">
        <w:t>5.8.2(1) of Schedule</w:t>
      </w:r>
      <w:r w:rsidR="0095017B" w:rsidRPr="00F266ED">
        <w:t> </w:t>
      </w:r>
      <w:r w:rsidR="009A25D0" w:rsidRPr="00F266ED">
        <w:t>1</w:t>
      </w:r>
    </w:p>
    <w:p w:rsidR="009A25D0" w:rsidRPr="00F266ED" w:rsidRDefault="009A25D0" w:rsidP="009A25D0">
      <w:pPr>
        <w:pStyle w:val="Item"/>
      </w:pPr>
      <w:r w:rsidRPr="00F266ED">
        <w:t>Omit “18361,”.</w:t>
      </w:r>
    </w:p>
    <w:p w:rsidR="009A25D0" w:rsidRPr="00F266ED" w:rsidRDefault="00A9221A" w:rsidP="009A25D0">
      <w:pPr>
        <w:pStyle w:val="ItemHead"/>
      </w:pPr>
      <w:r w:rsidRPr="00F266ED">
        <w:t>157</w:t>
      </w:r>
      <w:r w:rsidR="009A25D0" w:rsidRPr="00F266ED">
        <w:t xml:space="preserve">  Schedule</w:t>
      </w:r>
      <w:r w:rsidR="0095017B" w:rsidRPr="00F266ED">
        <w:t> </w:t>
      </w:r>
      <w:r w:rsidR="009A25D0" w:rsidRPr="00F266ED">
        <w:t>1 (item</w:t>
      </w:r>
      <w:r w:rsidR="0095017B" w:rsidRPr="00F266ED">
        <w:t> </w:t>
      </w:r>
      <w:r w:rsidR="009A25D0" w:rsidRPr="00F266ED">
        <w:t>18361)</w:t>
      </w:r>
    </w:p>
    <w:p w:rsidR="009A25D0" w:rsidRPr="00F266ED" w:rsidRDefault="009A25D0" w:rsidP="009A25D0">
      <w:pPr>
        <w:pStyle w:val="Item"/>
      </w:pPr>
      <w:r w:rsidRPr="00F266ED">
        <w:t>Repeal the item.</w:t>
      </w:r>
    </w:p>
    <w:p w:rsidR="00A95322" w:rsidRPr="00F266ED" w:rsidRDefault="00A9221A" w:rsidP="00A95322">
      <w:pPr>
        <w:pStyle w:val="ItemHead"/>
      </w:pPr>
      <w:r w:rsidRPr="00F266ED">
        <w:t>158</w:t>
      </w:r>
      <w:r w:rsidR="00A95322" w:rsidRPr="00F266ED">
        <w:t xml:space="preserve">  Clause</w:t>
      </w:r>
      <w:r w:rsidR="0095017B" w:rsidRPr="00F266ED">
        <w:t> </w:t>
      </w:r>
      <w:r w:rsidR="00A95322" w:rsidRPr="00F266ED">
        <w:t>7.1.1 of Schedule</w:t>
      </w:r>
      <w:r w:rsidR="0095017B" w:rsidRPr="00F266ED">
        <w:t> </w:t>
      </w:r>
      <w:r w:rsidR="00A95322" w:rsidRPr="00F266ED">
        <w:t xml:space="preserve">1 (definition of </w:t>
      </w:r>
      <w:r w:rsidR="00A95322" w:rsidRPr="00F266ED">
        <w:rPr>
          <w:i/>
        </w:rPr>
        <w:t>after</w:t>
      </w:r>
      <w:r w:rsidR="00933022">
        <w:rPr>
          <w:i/>
        </w:rPr>
        <w:noBreakHyphen/>
      </w:r>
      <w:r w:rsidR="00A95322" w:rsidRPr="00F266ED">
        <w:rPr>
          <w:i/>
        </w:rPr>
        <w:t>hours rural area</w:t>
      </w:r>
      <w:r w:rsidR="00A95322" w:rsidRPr="00F266ED">
        <w:t>)</w:t>
      </w:r>
    </w:p>
    <w:p w:rsidR="00A95322" w:rsidRPr="00F266ED" w:rsidRDefault="00A95322" w:rsidP="00A95322">
      <w:pPr>
        <w:pStyle w:val="Item"/>
      </w:pPr>
      <w:r w:rsidRPr="00F266ED">
        <w:t>Repeal the definition, substitute:</w:t>
      </w:r>
    </w:p>
    <w:p w:rsidR="00A95322" w:rsidRPr="00F266ED" w:rsidRDefault="00A95322" w:rsidP="00A95322">
      <w:pPr>
        <w:pStyle w:val="Definition"/>
      </w:pPr>
      <w:r w:rsidRPr="00F266ED">
        <w:rPr>
          <w:b/>
          <w:i/>
        </w:rPr>
        <w:t>after</w:t>
      </w:r>
      <w:r w:rsidR="00933022">
        <w:rPr>
          <w:b/>
          <w:i/>
        </w:rPr>
        <w:noBreakHyphen/>
      </w:r>
      <w:r w:rsidRPr="00F266ED">
        <w:rPr>
          <w:b/>
          <w:i/>
        </w:rPr>
        <w:t>hours rural area</w:t>
      </w:r>
      <w:r w:rsidRPr="00F266ED">
        <w:t xml:space="preserve"> means an area that is:</w:t>
      </w:r>
    </w:p>
    <w:p w:rsidR="00A95322" w:rsidRPr="00F266ED" w:rsidRDefault="00A95322" w:rsidP="00A95322">
      <w:pPr>
        <w:pStyle w:val="paragraph"/>
      </w:pPr>
      <w:r w:rsidRPr="00F266ED">
        <w:tab/>
        <w:t>(a)</w:t>
      </w:r>
      <w:r w:rsidRPr="00F266ED">
        <w:tab/>
        <w:t>a Modified Monash 2 area; or</w:t>
      </w:r>
    </w:p>
    <w:p w:rsidR="00A95322" w:rsidRPr="00F266ED" w:rsidRDefault="00A95322" w:rsidP="00A95322">
      <w:pPr>
        <w:pStyle w:val="paragraph"/>
      </w:pPr>
      <w:r w:rsidRPr="00F266ED">
        <w:tab/>
        <w:t>(b)</w:t>
      </w:r>
      <w:r w:rsidRPr="00F266ED">
        <w:tab/>
        <w:t>a Modified Monash 3 area; or</w:t>
      </w:r>
    </w:p>
    <w:p w:rsidR="00A95322" w:rsidRPr="00F266ED" w:rsidRDefault="00A95322" w:rsidP="00A95322">
      <w:pPr>
        <w:pStyle w:val="paragraph"/>
      </w:pPr>
      <w:r w:rsidRPr="00F266ED">
        <w:tab/>
        <w:t>(c)</w:t>
      </w:r>
      <w:r w:rsidRPr="00F266ED">
        <w:tab/>
        <w:t>a Modified Monash 4 area; or</w:t>
      </w:r>
    </w:p>
    <w:p w:rsidR="00A95322" w:rsidRPr="00F266ED" w:rsidRDefault="00A95322" w:rsidP="00A95322">
      <w:pPr>
        <w:pStyle w:val="paragraph"/>
      </w:pPr>
      <w:r w:rsidRPr="00F266ED">
        <w:tab/>
        <w:t>(d)</w:t>
      </w:r>
      <w:r w:rsidRPr="00F266ED">
        <w:tab/>
        <w:t>a Modified Monash 5 area; or</w:t>
      </w:r>
    </w:p>
    <w:p w:rsidR="00A95322" w:rsidRPr="00F266ED" w:rsidRDefault="00A95322" w:rsidP="00A95322">
      <w:pPr>
        <w:pStyle w:val="paragraph"/>
      </w:pPr>
      <w:r w:rsidRPr="00F266ED">
        <w:tab/>
        <w:t>(e)</w:t>
      </w:r>
      <w:r w:rsidRPr="00F266ED">
        <w:tab/>
        <w:t>a Modified Monash 6 area; or</w:t>
      </w:r>
    </w:p>
    <w:p w:rsidR="00A95322" w:rsidRPr="00F266ED" w:rsidRDefault="00A95322" w:rsidP="00A95322">
      <w:pPr>
        <w:pStyle w:val="paragraph"/>
      </w:pPr>
      <w:r w:rsidRPr="00F266ED">
        <w:tab/>
        <w:t>(f)</w:t>
      </w:r>
      <w:r w:rsidRPr="00F266ED">
        <w:tab/>
        <w:t>a Modified Monash 7 area.</w:t>
      </w:r>
    </w:p>
    <w:p w:rsidR="009A25D0" w:rsidRPr="00F266ED" w:rsidRDefault="009A25D0" w:rsidP="009A25D0">
      <w:pPr>
        <w:pStyle w:val="ActHead9"/>
      </w:pPr>
      <w:bookmarkStart w:id="39" w:name="_Toc51059645"/>
      <w:r w:rsidRPr="00F266ED">
        <w:t xml:space="preserve">Health Insurance (Pathology Services Table) </w:t>
      </w:r>
      <w:r w:rsidR="00933022">
        <w:t>Regulations 2</w:t>
      </w:r>
      <w:r w:rsidRPr="00F266ED">
        <w:t>020</w:t>
      </w:r>
      <w:bookmarkEnd w:id="39"/>
    </w:p>
    <w:p w:rsidR="007403B3" w:rsidRPr="00F266ED" w:rsidRDefault="00A9221A" w:rsidP="007403B3">
      <w:pPr>
        <w:pStyle w:val="ItemHead"/>
      </w:pPr>
      <w:r w:rsidRPr="00F266ED">
        <w:t>159</w:t>
      </w:r>
      <w:r w:rsidR="007403B3" w:rsidRPr="00F266ED">
        <w:t xml:space="preserve">  Schedule</w:t>
      </w:r>
      <w:r w:rsidR="0095017B" w:rsidRPr="00F266ED">
        <w:t> </w:t>
      </w:r>
      <w:r w:rsidR="007403B3" w:rsidRPr="00F266ED">
        <w:t>1 (item</w:t>
      </w:r>
      <w:r w:rsidR="0095017B" w:rsidRPr="00F266ED">
        <w:t> </w:t>
      </w:r>
      <w:r w:rsidR="007403B3" w:rsidRPr="00F266ED">
        <w:t>73354)</w:t>
      </w:r>
    </w:p>
    <w:p w:rsidR="007403B3" w:rsidRPr="00F266ED" w:rsidRDefault="007403B3" w:rsidP="007403B3">
      <w:pPr>
        <w:pStyle w:val="Item"/>
      </w:pPr>
      <w:r w:rsidRPr="00F266ED">
        <w:t>Omit “SH6”, substitute “MSH6”.</w:t>
      </w:r>
    </w:p>
    <w:sectPr w:rsidR="007403B3" w:rsidRPr="00F266ED" w:rsidSect="00AC4A53">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277" w:rsidRDefault="00DE4277" w:rsidP="0048364F">
      <w:pPr>
        <w:spacing w:line="240" w:lineRule="auto"/>
      </w:pPr>
      <w:r>
        <w:separator/>
      </w:r>
    </w:p>
  </w:endnote>
  <w:endnote w:type="continuationSeparator" w:id="0">
    <w:p w:rsidR="00DE4277" w:rsidRDefault="00DE427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277" w:rsidRPr="00AC4A53" w:rsidRDefault="00AC4A53" w:rsidP="00AC4A53">
    <w:pPr>
      <w:pStyle w:val="Footer"/>
      <w:tabs>
        <w:tab w:val="clear" w:pos="4153"/>
        <w:tab w:val="clear" w:pos="8306"/>
        <w:tab w:val="center" w:pos="4150"/>
        <w:tab w:val="right" w:pos="8307"/>
      </w:tabs>
      <w:spacing w:before="120"/>
      <w:rPr>
        <w:i/>
        <w:sz w:val="18"/>
      </w:rPr>
    </w:pPr>
    <w:r w:rsidRPr="00AC4A53">
      <w:rPr>
        <w:i/>
        <w:sz w:val="18"/>
      </w:rPr>
      <w:t>OPC64692 -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A53" w:rsidRPr="00AC4A53" w:rsidRDefault="00AC4A53" w:rsidP="00AC4A53">
    <w:pPr>
      <w:pStyle w:val="Footer"/>
      <w:rPr>
        <w:i/>
        <w:sz w:val="18"/>
      </w:rPr>
    </w:pPr>
    <w:r w:rsidRPr="00AC4A53">
      <w:rPr>
        <w:i/>
        <w:sz w:val="18"/>
      </w:rPr>
      <w:t>OPC64692 -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277" w:rsidRDefault="00DE4277" w:rsidP="00396D04">
    <w:pPr>
      <w:pStyle w:val="Footer"/>
    </w:pPr>
  </w:p>
  <w:p w:rsidR="00DE4277" w:rsidRPr="00AC4A53" w:rsidRDefault="00AC4A53" w:rsidP="00AC4A53">
    <w:pPr>
      <w:pStyle w:val="Footer"/>
      <w:rPr>
        <w:i/>
        <w:sz w:val="18"/>
      </w:rPr>
    </w:pPr>
    <w:r w:rsidRPr="00AC4A53">
      <w:rPr>
        <w:i/>
        <w:sz w:val="18"/>
      </w:rPr>
      <w:t>OPC64692 -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277" w:rsidRPr="00E33C1C" w:rsidRDefault="00DE4277" w:rsidP="00396D0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DE4277" w:rsidTr="00504561">
      <w:tc>
        <w:tcPr>
          <w:tcW w:w="365" w:type="pct"/>
          <w:tcBorders>
            <w:top w:val="nil"/>
            <w:left w:val="nil"/>
            <w:bottom w:val="nil"/>
            <w:right w:val="nil"/>
          </w:tcBorders>
        </w:tcPr>
        <w:p w:rsidR="00DE4277" w:rsidRDefault="00DE4277" w:rsidP="0050456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20CD3">
            <w:rPr>
              <w:i/>
              <w:noProof/>
              <w:sz w:val="18"/>
            </w:rPr>
            <w:t>xxvii</w:t>
          </w:r>
          <w:r w:rsidRPr="00ED79B6">
            <w:rPr>
              <w:i/>
              <w:sz w:val="18"/>
            </w:rPr>
            <w:fldChar w:fldCharType="end"/>
          </w:r>
        </w:p>
      </w:tc>
      <w:tc>
        <w:tcPr>
          <w:tcW w:w="3688" w:type="pct"/>
          <w:tcBorders>
            <w:top w:val="nil"/>
            <w:left w:val="nil"/>
            <w:bottom w:val="nil"/>
            <w:right w:val="nil"/>
          </w:tcBorders>
        </w:tcPr>
        <w:p w:rsidR="00DE4277" w:rsidRDefault="00DE4277" w:rsidP="0050456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5E6C">
            <w:rPr>
              <w:i/>
              <w:sz w:val="18"/>
            </w:rPr>
            <w:t>Health Insurance Legislation Amendment (2020 Measures No. 2) Regulations 2020</w:t>
          </w:r>
          <w:r w:rsidRPr="007A1328">
            <w:rPr>
              <w:i/>
              <w:sz w:val="18"/>
            </w:rPr>
            <w:fldChar w:fldCharType="end"/>
          </w:r>
        </w:p>
      </w:tc>
      <w:tc>
        <w:tcPr>
          <w:tcW w:w="947" w:type="pct"/>
          <w:tcBorders>
            <w:top w:val="nil"/>
            <w:left w:val="nil"/>
            <w:bottom w:val="nil"/>
            <w:right w:val="nil"/>
          </w:tcBorders>
        </w:tcPr>
        <w:p w:rsidR="00DE4277" w:rsidRDefault="00DE4277" w:rsidP="00504561">
          <w:pPr>
            <w:spacing w:line="0" w:lineRule="atLeast"/>
            <w:jc w:val="right"/>
            <w:rPr>
              <w:sz w:val="18"/>
            </w:rPr>
          </w:pPr>
        </w:p>
      </w:tc>
    </w:tr>
  </w:tbl>
  <w:p w:rsidR="00DE4277" w:rsidRPr="00AC4A53" w:rsidRDefault="00AC4A53" w:rsidP="00AC4A53">
    <w:pPr>
      <w:rPr>
        <w:rFonts w:cs="Times New Roman"/>
        <w:i/>
        <w:sz w:val="18"/>
      </w:rPr>
    </w:pPr>
    <w:r w:rsidRPr="00AC4A53">
      <w:rPr>
        <w:rFonts w:cs="Times New Roman"/>
        <w:i/>
        <w:sz w:val="18"/>
      </w:rPr>
      <w:t>OPC64692 -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277" w:rsidRPr="00E33C1C" w:rsidRDefault="00DE4277" w:rsidP="00396D0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DE4277" w:rsidTr="00504561">
      <w:tc>
        <w:tcPr>
          <w:tcW w:w="947" w:type="pct"/>
          <w:tcBorders>
            <w:top w:val="nil"/>
            <w:left w:val="nil"/>
            <w:bottom w:val="nil"/>
            <w:right w:val="nil"/>
          </w:tcBorders>
        </w:tcPr>
        <w:p w:rsidR="00DE4277" w:rsidRDefault="00DE4277" w:rsidP="00504561">
          <w:pPr>
            <w:spacing w:line="0" w:lineRule="atLeast"/>
            <w:rPr>
              <w:sz w:val="18"/>
            </w:rPr>
          </w:pPr>
        </w:p>
      </w:tc>
      <w:tc>
        <w:tcPr>
          <w:tcW w:w="3688" w:type="pct"/>
          <w:tcBorders>
            <w:top w:val="nil"/>
            <w:left w:val="nil"/>
            <w:bottom w:val="nil"/>
            <w:right w:val="nil"/>
          </w:tcBorders>
        </w:tcPr>
        <w:p w:rsidR="00DE4277" w:rsidRDefault="00DE4277" w:rsidP="0050456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5E6C">
            <w:rPr>
              <w:i/>
              <w:sz w:val="18"/>
            </w:rPr>
            <w:t>Health Insurance Legislation Amendment (2020 Measures No. 2) Regulations 2020</w:t>
          </w:r>
          <w:r w:rsidRPr="007A1328">
            <w:rPr>
              <w:i/>
              <w:sz w:val="18"/>
            </w:rPr>
            <w:fldChar w:fldCharType="end"/>
          </w:r>
        </w:p>
      </w:tc>
      <w:tc>
        <w:tcPr>
          <w:tcW w:w="365" w:type="pct"/>
          <w:tcBorders>
            <w:top w:val="nil"/>
            <w:left w:val="nil"/>
            <w:bottom w:val="nil"/>
            <w:right w:val="nil"/>
          </w:tcBorders>
        </w:tcPr>
        <w:p w:rsidR="00DE4277" w:rsidRDefault="00DE4277" w:rsidP="0050456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321EA">
            <w:rPr>
              <w:i/>
              <w:noProof/>
              <w:sz w:val="18"/>
            </w:rPr>
            <w:t>i</w:t>
          </w:r>
          <w:r w:rsidRPr="00ED79B6">
            <w:rPr>
              <w:i/>
              <w:sz w:val="18"/>
            </w:rPr>
            <w:fldChar w:fldCharType="end"/>
          </w:r>
        </w:p>
      </w:tc>
    </w:tr>
  </w:tbl>
  <w:p w:rsidR="00DE4277" w:rsidRPr="00AC4A53" w:rsidRDefault="00AC4A53" w:rsidP="00AC4A53">
    <w:pPr>
      <w:rPr>
        <w:rFonts w:cs="Times New Roman"/>
        <w:i/>
        <w:sz w:val="18"/>
      </w:rPr>
    </w:pPr>
    <w:r w:rsidRPr="00AC4A53">
      <w:rPr>
        <w:rFonts w:cs="Times New Roman"/>
        <w:i/>
        <w:sz w:val="18"/>
      </w:rPr>
      <w:t>OPC64692 -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277" w:rsidRPr="00E33C1C" w:rsidRDefault="00DE4277" w:rsidP="00396D0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DE4277" w:rsidTr="00504561">
      <w:tc>
        <w:tcPr>
          <w:tcW w:w="365" w:type="pct"/>
          <w:tcBorders>
            <w:top w:val="nil"/>
            <w:left w:val="nil"/>
            <w:bottom w:val="nil"/>
            <w:right w:val="nil"/>
          </w:tcBorders>
        </w:tcPr>
        <w:p w:rsidR="00DE4277" w:rsidRDefault="00DE4277" w:rsidP="0050456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36926">
            <w:rPr>
              <w:i/>
              <w:noProof/>
              <w:sz w:val="18"/>
            </w:rPr>
            <w:t>26</w:t>
          </w:r>
          <w:r w:rsidRPr="00ED79B6">
            <w:rPr>
              <w:i/>
              <w:sz w:val="18"/>
            </w:rPr>
            <w:fldChar w:fldCharType="end"/>
          </w:r>
        </w:p>
      </w:tc>
      <w:tc>
        <w:tcPr>
          <w:tcW w:w="3688" w:type="pct"/>
          <w:tcBorders>
            <w:top w:val="nil"/>
            <w:left w:val="nil"/>
            <w:bottom w:val="nil"/>
            <w:right w:val="nil"/>
          </w:tcBorders>
        </w:tcPr>
        <w:p w:rsidR="00DE4277" w:rsidRDefault="00DE4277" w:rsidP="0050456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5E6C">
            <w:rPr>
              <w:i/>
              <w:sz w:val="18"/>
            </w:rPr>
            <w:t>Health Insurance Legislation Amendment (2020 Measures No. 2) Regulations 2020</w:t>
          </w:r>
          <w:r w:rsidRPr="007A1328">
            <w:rPr>
              <w:i/>
              <w:sz w:val="18"/>
            </w:rPr>
            <w:fldChar w:fldCharType="end"/>
          </w:r>
        </w:p>
      </w:tc>
      <w:tc>
        <w:tcPr>
          <w:tcW w:w="947" w:type="pct"/>
          <w:tcBorders>
            <w:top w:val="nil"/>
            <w:left w:val="nil"/>
            <w:bottom w:val="nil"/>
            <w:right w:val="nil"/>
          </w:tcBorders>
        </w:tcPr>
        <w:p w:rsidR="00DE4277" w:rsidRDefault="00DE4277" w:rsidP="00504561">
          <w:pPr>
            <w:spacing w:line="0" w:lineRule="atLeast"/>
            <w:jc w:val="right"/>
            <w:rPr>
              <w:sz w:val="18"/>
            </w:rPr>
          </w:pPr>
        </w:p>
      </w:tc>
    </w:tr>
  </w:tbl>
  <w:p w:rsidR="00DE4277" w:rsidRPr="00AC4A53" w:rsidRDefault="00AC4A53" w:rsidP="00AC4A53">
    <w:pPr>
      <w:rPr>
        <w:rFonts w:cs="Times New Roman"/>
        <w:i/>
        <w:sz w:val="18"/>
      </w:rPr>
    </w:pPr>
    <w:r w:rsidRPr="00AC4A53">
      <w:rPr>
        <w:rFonts w:cs="Times New Roman"/>
        <w:i/>
        <w:sz w:val="18"/>
      </w:rPr>
      <w:t>OPC64692 -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277" w:rsidRPr="00E33C1C" w:rsidRDefault="00DE4277" w:rsidP="00396D0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DE4277" w:rsidTr="00504561">
      <w:tc>
        <w:tcPr>
          <w:tcW w:w="947" w:type="pct"/>
          <w:tcBorders>
            <w:top w:val="nil"/>
            <w:left w:val="nil"/>
            <w:bottom w:val="nil"/>
            <w:right w:val="nil"/>
          </w:tcBorders>
        </w:tcPr>
        <w:p w:rsidR="00DE4277" w:rsidRDefault="00DE4277" w:rsidP="00504561">
          <w:pPr>
            <w:spacing w:line="0" w:lineRule="atLeast"/>
            <w:rPr>
              <w:sz w:val="18"/>
            </w:rPr>
          </w:pPr>
        </w:p>
      </w:tc>
      <w:tc>
        <w:tcPr>
          <w:tcW w:w="3688" w:type="pct"/>
          <w:tcBorders>
            <w:top w:val="nil"/>
            <w:left w:val="nil"/>
            <w:bottom w:val="nil"/>
            <w:right w:val="nil"/>
          </w:tcBorders>
        </w:tcPr>
        <w:p w:rsidR="00DE4277" w:rsidRDefault="00DE4277" w:rsidP="0050456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5E6C">
            <w:rPr>
              <w:i/>
              <w:sz w:val="18"/>
            </w:rPr>
            <w:t>Health Insurance Legislation Amendment (2020 Measures No. 2) Regulations 2020</w:t>
          </w:r>
          <w:r w:rsidRPr="007A1328">
            <w:rPr>
              <w:i/>
              <w:sz w:val="18"/>
            </w:rPr>
            <w:fldChar w:fldCharType="end"/>
          </w:r>
        </w:p>
      </w:tc>
      <w:tc>
        <w:tcPr>
          <w:tcW w:w="365" w:type="pct"/>
          <w:tcBorders>
            <w:top w:val="nil"/>
            <w:left w:val="nil"/>
            <w:bottom w:val="nil"/>
            <w:right w:val="nil"/>
          </w:tcBorders>
        </w:tcPr>
        <w:p w:rsidR="00DE4277" w:rsidRDefault="00DE4277" w:rsidP="0050456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321EA">
            <w:rPr>
              <w:i/>
              <w:noProof/>
              <w:sz w:val="18"/>
            </w:rPr>
            <w:t>1</w:t>
          </w:r>
          <w:r w:rsidRPr="00ED79B6">
            <w:rPr>
              <w:i/>
              <w:sz w:val="18"/>
            </w:rPr>
            <w:fldChar w:fldCharType="end"/>
          </w:r>
        </w:p>
      </w:tc>
    </w:tr>
  </w:tbl>
  <w:p w:rsidR="00DE4277" w:rsidRPr="00AC4A53" w:rsidRDefault="00AC4A53" w:rsidP="00AC4A53">
    <w:pPr>
      <w:rPr>
        <w:rFonts w:cs="Times New Roman"/>
        <w:i/>
        <w:sz w:val="18"/>
      </w:rPr>
    </w:pPr>
    <w:r w:rsidRPr="00AC4A53">
      <w:rPr>
        <w:rFonts w:cs="Times New Roman"/>
        <w:i/>
        <w:sz w:val="18"/>
      </w:rPr>
      <w:t>OPC64692 -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277" w:rsidRPr="00E33C1C" w:rsidRDefault="00DE4277" w:rsidP="00396D04">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DE4277" w:rsidTr="00504561">
      <w:tc>
        <w:tcPr>
          <w:tcW w:w="947" w:type="pct"/>
          <w:tcBorders>
            <w:top w:val="nil"/>
            <w:left w:val="nil"/>
            <w:bottom w:val="nil"/>
            <w:right w:val="nil"/>
          </w:tcBorders>
        </w:tcPr>
        <w:p w:rsidR="00DE4277" w:rsidRDefault="00DE4277" w:rsidP="00504561">
          <w:pPr>
            <w:spacing w:line="0" w:lineRule="atLeast"/>
            <w:rPr>
              <w:sz w:val="18"/>
            </w:rPr>
          </w:pPr>
        </w:p>
      </w:tc>
      <w:tc>
        <w:tcPr>
          <w:tcW w:w="3688" w:type="pct"/>
          <w:tcBorders>
            <w:top w:val="nil"/>
            <w:left w:val="nil"/>
            <w:bottom w:val="nil"/>
            <w:right w:val="nil"/>
          </w:tcBorders>
        </w:tcPr>
        <w:p w:rsidR="00DE4277" w:rsidRDefault="00DE4277" w:rsidP="0050456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5E6C">
            <w:rPr>
              <w:i/>
              <w:sz w:val="18"/>
            </w:rPr>
            <w:t>Health Insurance Legislation Amendment (2020 Measures No. 2) Regulations 2020</w:t>
          </w:r>
          <w:r w:rsidRPr="007A1328">
            <w:rPr>
              <w:i/>
              <w:sz w:val="18"/>
            </w:rPr>
            <w:fldChar w:fldCharType="end"/>
          </w:r>
        </w:p>
      </w:tc>
      <w:tc>
        <w:tcPr>
          <w:tcW w:w="365" w:type="pct"/>
          <w:tcBorders>
            <w:top w:val="nil"/>
            <w:left w:val="nil"/>
            <w:bottom w:val="nil"/>
            <w:right w:val="nil"/>
          </w:tcBorders>
        </w:tcPr>
        <w:p w:rsidR="00DE4277" w:rsidRDefault="00DE4277" w:rsidP="0050456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20CD3">
            <w:rPr>
              <w:i/>
              <w:noProof/>
              <w:sz w:val="18"/>
            </w:rPr>
            <w:t>27</w:t>
          </w:r>
          <w:r w:rsidRPr="00ED79B6">
            <w:rPr>
              <w:i/>
              <w:sz w:val="18"/>
            </w:rPr>
            <w:fldChar w:fldCharType="end"/>
          </w:r>
        </w:p>
      </w:tc>
    </w:tr>
  </w:tbl>
  <w:p w:rsidR="00DE4277" w:rsidRPr="00AC4A53" w:rsidRDefault="00AC4A53" w:rsidP="00AC4A53">
    <w:pPr>
      <w:rPr>
        <w:rFonts w:cs="Times New Roman"/>
        <w:i/>
        <w:sz w:val="18"/>
      </w:rPr>
    </w:pPr>
    <w:r w:rsidRPr="00AC4A53">
      <w:rPr>
        <w:rFonts w:cs="Times New Roman"/>
        <w:i/>
        <w:sz w:val="18"/>
      </w:rPr>
      <w:t>OPC64692 -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277" w:rsidRDefault="00DE4277" w:rsidP="0048364F">
      <w:pPr>
        <w:spacing w:line="240" w:lineRule="auto"/>
      </w:pPr>
      <w:r>
        <w:separator/>
      </w:r>
    </w:p>
  </w:footnote>
  <w:footnote w:type="continuationSeparator" w:id="0">
    <w:p w:rsidR="00DE4277" w:rsidRDefault="00DE427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277" w:rsidRPr="005F1388" w:rsidRDefault="00DE4277" w:rsidP="00396D0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277" w:rsidRPr="005F1388" w:rsidRDefault="00DE4277" w:rsidP="00396D0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277" w:rsidRPr="005F1388" w:rsidRDefault="00DE4277" w:rsidP="00396D0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277" w:rsidRPr="00ED79B6" w:rsidRDefault="00DE4277" w:rsidP="00396D04">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277" w:rsidRPr="00ED79B6" w:rsidRDefault="00DE4277" w:rsidP="00396D04">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277" w:rsidRPr="00ED79B6" w:rsidRDefault="00DE4277" w:rsidP="00396D0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277" w:rsidRPr="00A961C4" w:rsidRDefault="00DE4277" w:rsidP="00396D04">
    <w:pPr>
      <w:rPr>
        <w:b/>
        <w:sz w:val="20"/>
      </w:rPr>
    </w:pPr>
    <w:r>
      <w:rPr>
        <w:b/>
        <w:sz w:val="20"/>
      </w:rPr>
      <w:fldChar w:fldCharType="begin"/>
    </w:r>
    <w:r>
      <w:rPr>
        <w:b/>
        <w:sz w:val="20"/>
      </w:rPr>
      <w:instrText xml:space="preserve"> STYLEREF CharAmSchNo </w:instrText>
    </w:r>
    <w:r w:rsidR="00E36926">
      <w:rPr>
        <w:b/>
        <w:sz w:val="20"/>
      </w:rPr>
      <w:fldChar w:fldCharType="separate"/>
    </w:r>
    <w:r w:rsidR="00E36926">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36926">
      <w:rPr>
        <w:sz w:val="20"/>
      </w:rPr>
      <w:fldChar w:fldCharType="separate"/>
    </w:r>
    <w:r w:rsidR="00E36926">
      <w:rPr>
        <w:noProof/>
        <w:sz w:val="20"/>
      </w:rPr>
      <w:t>Amendments</w:t>
    </w:r>
    <w:r>
      <w:rPr>
        <w:sz w:val="20"/>
      </w:rPr>
      <w:fldChar w:fldCharType="end"/>
    </w:r>
  </w:p>
  <w:p w:rsidR="00DE4277" w:rsidRPr="00A961C4" w:rsidRDefault="00DE4277" w:rsidP="00396D04">
    <w:pPr>
      <w:rPr>
        <w:b/>
        <w:sz w:val="20"/>
      </w:rPr>
    </w:pPr>
    <w:r>
      <w:rPr>
        <w:b/>
        <w:sz w:val="20"/>
      </w:rPr>
      <w:fldChar w:fldCharType="begin"/>
    </w:r>
    <w:r>
      <w:rPr>
        <w:b/>
        <w:sz w:val="20"/>
      </w:rPr>
      <w:instrText xml:space="preserve"> STYLEREF CharAmPartNo </w:instrText>
    </w:r>
    <w:r w:rsidR="00E36926">
      <w:rPr>
        <w:b/>
        <w:sz w:val="20"/>
      </w:rPr>
      <w:fldChar w:fldCharType="separate"/>
    </w:r>
    <w:r w:rsidR="00E36926">
      <w:rPr>
        <w:b/>
        <w:noProof/>
        <w:sz w:val="20"/>
      </w:rPr>
      <w:t>Part 5</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E36926">
      <w:rPr>
        <w:sz w:val="20"/>
      </w:rPr>
      <w:fldChar w:fldCharType="separate"/>
    </w:r>
    <w:r w:rsidR="00E36926">
      <w:rPr>
        <w:noProof/>
        <w:sz w:val="20"/>
      </w:rPr>
      <w:t>Other amendments</w:t>
    </w:r>
    <w:r>
      <w:rPr>
        <w:sz w:val="20"/>
      </w:rPr>
      <w:fldChar w:fldCharType="end"/>
    </w:r>
  </w:p>
  <w:p w:rsidR="00DE4277" w:rsidRPr="00A961C4" w:rsidRDefault="00DE4277" w:rsidP="00396D04">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277" w:rsidRPr="00A961C4" w:rsidRDefault="00DE4277" w:rsidP="00396D04">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DE4277" w:rsidRPr="00A961C4" w:rsidRDefault="00DE4277" w:rsidP="00396D04">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E4277" w:rsidRPr="00A961C4" w:rsidRDefault="00DE4277" w:rsidP="00396D04">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277" w:rsidRPr="00A961C4" w:rsidRDefault="00DE4277" w:rsidP="00396D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nsid w:val="56C05C0D"/>
    <w:multiLevelType w:val="hybridMultilevel"/>
    <w:tmpl w:val="43626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displayBackgroundShap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5B"/>
    <w:rsid w:val="00000263"/>
    <w:rsid w:val="000002F5"/>
    <w:rsid w:val="00001283"/>
    <w:rsid w:val="000069CE"/>
    <w:rsid w:val="00007AED"/>
    <w:rsid w:val="000113BC"/>
    <w:rsid w:val="000136AF"/>
    <w:rsid w:val="000148CE"/>
    <w:rsid w:val="00015F99"/>
    <w:rsid w:val="00025959"/>
    <w:rsid w:val="0003635B"/>
    <w:rsid w:val="000369BF"/>
    <w:rsid w:val="0004044E"/>
    <w:rsid w:val="00041013"/>
    <w:rsid w:val="00046F47"/>
    <w:rsid w:val="00047810"/>
    <w:rsid w:val="0005120E"/>
    <w:rsid w:val="00054577"/>
    <w:rsid w:val="000568BC"/>
    <w:rsid w:val="000614BF"/>
    <w:rsid w:val="00066287"/>
    <w:rsid w:val="000674B4"/>
    <w:rsid w:val="0007169C"/>
    <w:rsid w:val="0007265B"/>
    <w:rsid w:val="0007301C"/>
    <w:rsid w:val="0007694B"/>
    <w:rsid w:val="00077593"/>
    <w:rsid w:val="00083F48"/>
    <w:rsid w:val="00093828"/>
    <w:rsid w:val="00094DF5"/>
    <w:rsid w:val="0009567D"/>
    <w:rsid w:val="000A7DF9"/>
    <w:rsid w:val="000B2F75"/>
    <w:rsid w:val="000B6510"/>
    <w:rsid w:val="000B6D1F"/>
    <w:rsid w:val="000D05EF"/>
    <w:rsid w:val="000D416A"/>
    <w:rsid w:val="000D5485"/>
    <w:rsid w:val="000E1E1B"/>
    <w:rsid w:val="000E7140"/>
    <w:rsid w:val="000F21C1"/>
    <w:rsid w:val="000F54E2"/>
    <w:rsid w:val="000F58C1"/>
    <w:rsid w:val="000F6356"/>
    <w:rsid w:val="00105836"/>
    <w:rsid w:val="00105D72"/>
    <w:rsid w:val="00105D92"/>
    <w:rsid w:val="0010745C"/>
    <w:rsid w:val="001132FF"/>
    <w:rsid w:val="00115714"/>
    <w:rsid w:val="00117277"/>
    <w:rsid w:val="00121045"/>
    <w:rsid w:val="0013113E"/>
    <w:rsid w:val="001321FD"/>
    <w:rsid w:val="00133077"/>
    <w:rsid w:val="00141852"/>
    <w:rsid w:val="00147BA5"/>
    <w:rsid w:val="001542ED"/>
    <w:rsid w:val="00156B84"/>
    <w:rsid w:val="00160BD7"/>
    <w:rsid w:val="001643C9"/>
    <w:rsid w:val="00165568"/>
    <w:rsid w:val="00166082"/>
    <w:rsid w:val="00166C2F"/>
    <w:rsid w:val="001716C9"/>
    <w:rsid w:val="00173CBA"/>
    <w:rsid w:val="00181188"/>
    <w:rsid w:val="00184261"/>
    <w:rsid w:val="00190DF5"/>
    <w:rsid w:val="00193461"/>
    <w:rsid w:val="001939E1"/>
    <w:rsid w:val="00194C24"/>
    <w:rsid w:val="00195382"/>
    <w:rsid w:val="001A3B9F"/>
    <w:rsid w:val="001A516D"/>
    <w:rsid w:val="001A65C0"/>
    <w:rsid w:val="001B245A"/>
    <w:rsid w:val="001B6456"/>
    <w:rsid w:val="001B668E"/>
    <w:rsid w:val="001B7A5D"/>
    <w:rsid w:val="001C1F89"/>
    <w:rsid w:val="001C5EED"/>
    <w:rsid w:val="001C69C4"/>
    <w:rsid w:val="001D4C72"/>
    <w:rsid w:val="001E0A8D"/>
    <w:rsid w:val="001E3590"/>
    <w:rsid w:val="001E3D36"/>
    <w:rsid w:val="001E7407"/>
    <w:rsid w:val="001F4788"/>
    <w:rsid w:val="001F4A7F"/>
    <w:rsid w:val="00201D27"/>
    <w:rsid w:val="0020300C"/>
    <w:rsid w:val="0020554B"/>
    <w:rsid w:val="0020670D"/>
    <w:rsid w:val="00216C03"/>
    <w:rsid w:val="00220A0C"/>
    <w:rsid w:val="00223E4A"/>
    <w:rsid w:val="002240A9"/>
    <w:rsid w:val="00227613"/>
    <w:rsid w:val="002302EA"/>
    <w:rsid w:val="00231A5F"/>
    <w:rsid w:val="00236BF3"/>
    <w:rsid w:val="00240749"/>
    <w:rsid w:val="002410BD"/>
    <w:rsid w:val="0024237B"/>
    <w:rsid w:val="00242B70"/>
    <w:rsid w:val="002468D7"/>
    <w:rsid w:val="0024783C"/>
    <w:rsid w:val="002653E3"/>
    <w:rsid w:val="00272689"/>
    <w:rsid w:val="00272FE9"/>
    <w:rsid w:val="002750FD"/>
    <w:rsid w:val="00285CDD"/>
    <w:rsid w:val="00291167"/>
    <w:rsid w:val="00297ECB"/>
    <w:rsid w:val="002A331D"/>
    <w:rsid w:val="002A5443"/>
    <w:rsid w:val="002B1824"/>
    <w:rsid w:val="002C1208"/>
    <w:rsid w:val="002C152A"/>
    <w:rsid w:val="002D043A"/>
    <w:rsid w:val="002D62DE"/>
    <w:rsid w:val="002E7DBE"/>
    <w:rsid w:val="00311C33"/>
    <w:rsid w:val="0031239B"/>
    <w:rsid w:val="0031246B"/>
    <w:rsid w:val="0031713F"/>
    <w:rsid w:val="00321913"/>
    <w:rsid w:val="00324B83"/>
    <w:rsid w:val="00324EE6"/>
    <w:rsid w:val="003256C4"/>
    <w:rsid w:val="003316DC"/>
    <w:rsid w:val="00332E0D"/>
    <w:rsid w:val="00337A05"/>
    <w:rsid w:val="003415D3"/>
    <w:rsid w:val="0034177E"/>
    <w:rsid w:val="00346335"/>
    <w:rsid w:val="00352B0F"/>
    <w:rsid w:val="003561B0"/>
    <w:rsid w:val="00356F05"/>
    <w:rsid w:val="0036025F"/>
    <w:rsid w:val="00367960"/>
    <w:rsid w:val="00385A74"/>
    <w:rsid w:val="003875BE"/>
    <w:rsid w:val="003936AE"/>
    <w:rsid w:val="003950AC"/>
    <w:rsid w:val="00396453"/>
    <w:rsid w:val="00396D04"/>
    <w:rsid w:val="003A15AC"/>
    <w:rsid w:val="003A56EB"/>
    <w:rsid w:val="003A5F20"/>
    <w:rsid w:val="003A6C43"/>
    <w:rsid w:val="003A784C"/>
    <w:rsid w:val="003A7D7D"/>
    <w:rsid w:val="003B0627"/>
    <w:rsid w:val="003C2AAD"/>
    <w:rsid w:val="003C39EF"/>
    <w:rsid w:val="003C530C"/>
    <w:rsid w:val="003C5F2B"/>
    <w:rsid w:val="003C769B"/>
    <w:rsid w:val="003D0BFE"/>
    <w:rsid w:val="003D2AE2"/>
    <w:rsid w:val="003D5700"/>
    <w:rsid w:val="003D5E6C"/>
    <w:rsid w:val="003D737C"/>
    <w:rsid w:val="003D75BF"/>
    <w:rsid w:val="003E2C50"/>
    <w:rsid w:val="003F0F5A"/>
    <w:rsid w:val="003F6885"/>
    <w:rsid w:val="00400A30"/>
    <w:rsid w:val="004022CA"/>
    <w:rsid w:val="004116CD"/>
    <w:rsid w:val="00414ADE"/>
    <w:rsid w:val="00424CA9"/>
    <w:rsid w:val="00425351"/>
    <w:rsid w:val="004257BB"/>
    <w:rsid w:val="004261D9"/>
    <w:rsid w:val="00431C2B"/>
    <w:rsid w:val="00432D9D"/>
    <w:rsid w:val="0044291A"/>
    <w:rsid w:val="00442977"/>
    <w:rsid w:val="00444357"/>
    <w:rsid w:val="00445348"/>
    <w:rsid w:val="00453C9E"/>
    <w:rsid w:val="00453E19"/>
    <w:rsid w:val="00460499"/>
    <w:rsid w:val="00464EF9"/>
    <w:rsid w:val="00466471"/>
    <w:rsid w:val="004732AC"/>
    <w:rsid w:val="00474835"/>
    <w:rsid w:val="004819C7"/>
    <w:rsid w:val="0048364F"/>
    <w:rsid w:val="00484281"/>
    <w:rsid w:val="00490F2E"/>
    <w:rsid w:val="00493C1D"/>
    <w:rsid w:val="00496DB3"/>
    <w:rsid w:val="00496F97"/>
    <w:rsid w:val="004A53EA"/>
    <w:rsid w:val="004E6845"/>
    <w:rsid w:val="004F1FAC"/>
    <w:rsid w:val="004F2431"/>
    <w:rsid w:val="004F676E"/>
    <w:rsid w:val="00500C83"/>
    <w:rsid w:val="00502A00"/>
    <w:rsid w:val="00504561"/>
    <w:rsid w:val="00516B8D"/>
    <w:rsid w:val="00523447"/>
    <w:rsid w:val="0052686F"/>
    <w:rsid w:val="0052756C"/>
    <w:rsid w:val="00530230"/>
    <w:rsid w:val="00530232"/>
    <w:rsid w:val="00530CC9"/>
    <w:rsid w:val="005329FD"/>
    <w:rsid w:val="00534978"/>
    <w:rsid w:val="0053560D"/>
    <w:rsid w:val="00537FBC"/>
    <w:rsid w:val="00541D73"/>
    <w:rsid w:val="00542DC3"/>
    <w:rsid w:val="00543469"/>
    <w:rsid w:val="005452CC"/>
    <w:rsid w:val="0054652B"/>
    <w:rsid w:val="00546FA3"/>
    <w:rsid w:val="00547178"/>
    <w:rsid w:val="00547A39"/>
    <w:rsid w:val="0055059E"/>
    <w:rsid w:val="00554243"/>
    <w:rsid w:val="005566D4"/>
    <w:rsid w:val="00556A2E"/>
    <w:rsid w:val="00557C7A"/>
    <w:rsid w:val="00562A58"/>
    <w:rsid w:val="00564C92"/>
    <w:rsid w:val="00570674"/>
    <w:rsid w:val="00581211"/>
    <w:rsid w:val="005837F9"/>
    <w:rsid w:val="00584811"/>
    <w:rsid w:val="00593AA6"/>
    <w:rsid w:val="00594161"/>
    <w:rsid w:val="00594749"/>
    <w:rsid w:val="00595128"/>
    <w:rsid w:val="005A482B"/>
    <w:rsid w:val="005B4067"/>
    <w:rsid w:val="005C36E0"/>
    <w:rsid w:val="005C3F41"/>
    <w:rsid w:val="005D168D"/>
    <w:rsid w:val="005D430B"/>
    <w:rsid w:val="005D460D"/>
    <w:rsid w:val="005D5EA1"/>
    <w:rsid w:val="005D626B"/>
    <w:rsid w:val="005E0D9A"/>
    <w:rsid w:val="005E1940"/>
    <w:rsid w:val="005E61D3"/>
    <w:rsid w:val="005F7738"/>
    <w:rsid w:val="00600219"/>
    <w:rsid w:val="00606CE5"/>
    <w:rsid w:val="00613EAD"/>
    <w:rsid w:val="006158AC"/>
    <w:rsid w:val="00625C8D"/>
    <w:rsid w:val="0063079F"/>
    <w:rsid w:val="00636C07"/>
    <w:rsid w:val="00640402"/>
    <w:rsid w:val="00640F78"/>
    <w:rsid w:val="006458F2"/>
    <w:rsid w:val="00646E7B"/>
    <w:rsid w:val="0065396A"/>
    <w:rsid w:val="00655D6A"/>
    <w:rsid w:val="00656DE9"/>
    <w:rsid w:val="00660D31"/>
    <w:rsid w:val="00677CC2"/>
    <w:rsid w:val="0068069F"/>
    <w:rsid w:val="00685F42"/>
    <w:rsid w:val="006866A1"/>
    <w:rsid w:val="00686EB4"/>
    <w:rsid w:val="0069207B"/>
    <w:rsid w:val="006920CC"/>
    <w:rsid w:val="006972CD"/>
    <w:rsid w:val="006A4309"/>
    <w:rsid w:val="006B0E55"/>
    <w:rsid w:val="006B7006"/>
    <w:rsid w:val="006C159D"/>
    <w:rsid w:val="006C7F8C"/>
    <w:rsid w:val="006D7AB9"/>
    <w:rsid w:val="006E2899"/>
    <w:rsid w:val="006E2B48"/>
    <w:rsid w:val="006F00A9"/>
    <w:rsid w:val="00700B2C"/>
    <w:rsid w:val="00711D21"/>
    <w:rsid w:val="00713084"/>
    <w:rsid w:val="00713D5A"/>
    <w:rsid w:val="00720FC2"/>
    <w:rsid w:val="00730366"/>
    <w:rsid w:val="00730B41"/>
    <w:rsid w:val="00731E00"/>
    <w:rsid w:val="00732E9D"/>
    <w:rsid w:val="0073491A"/>
    <w:rsid w:val="007403B3"/>
    <w:rsid w:val="0074282E"/>
    <w:rsid w:val="007440B7"/>
    <w:rsid w:val="00747993"/>
    <w:rsid w:val="0075595F"/>
    <w:rsid w:val="007634AD"/>
    <w:rsid w:val="007715C9"/>
    <w:rsid w:val="00774EDD"/>
    <w:rsid w:val="007757EC"/>
    <w:rsid w:val="007931B3"/>
    <w:rsid w:val="007949EC"/>
    <w:rsid w:val="007A115D"/>
    <w:rsid w:val="007A315C"/>
    <w:rsid w:val="007A35E6"/>
    <w:rsid w:val="007A5B0E"/>
    <w:rsid w:val="007A6863"/>
    <w:rsid w:val="007B0520"/>
    <w:rsid w:val="007B645C"/>
    <w:rsid w:val="007C70D8"/>
    <w:rsid w:val="007D45C1"/>
    <w:rsid w:val="007D5D47"/>
    <w:rsid w:val="007E15D9"/>
    <w:rsid w:val="007E1B0F"/>
    <w:rsid w:val="007E48A5"/>
    <w:rsid w:val="007E7D4A"/>
    <w:rsid w:val="007F3DF9"/>
    <w:rsid w:val="007F48ED"/>
    <w:rsid w:val="007F4A43"/>
    <w:rsid w:val="007F7947"/>
    <w:rsid w:val="00801D8D"/>
    <w:rsid w:val="00812F45"/>
    <w:rsid w:val="00820A4E"/>
    <w:rsid w:val="00822388"/>
    <w:rsid w:val="00833F85"/>
    <w:rsid w:val="00836EF4"/>
    <w:rsid w:val="0084172C"/>
    <w:rsid w:val="00856A31"/>
    <w:rsid w:val="0086177D"/>
    <w:rsid w:val="00866CC5"/>
    <w:rsid w:val="008754D0"/>
    <w:rsid w:val="00877D48"/>
    <w:rsid w:val="008816F0"/>
    <w:rsid w:val="0088345B"/>
    <w:rsid w:val="008960A1"/>
    <w:rsid w:val="0089781F"/>
    <w:rsid w:val="008A15C0"/>
    <w:rsid w:val="008A16A5"/>
    <w:rsid w:val="008B16DD"/>
    <w:rsid w:val="008B4488"/>
    <w:rsid w:val="008C2B5D"/>
    <w:rsid w:val="008C5D03"/>
    <w:rsid w:val="008D0EE0"/>
    <w:rsid w:val="008D5B99"/>
    <w:rsid w:val="008D7A27"/>
    <w:rsid w:val="008E4702"/>
    <w:rsid w:val="008E4C63"/>
    <w:rsid w:val="008E69AA"/>
    <w:rsid w:val="008F4F1C"/>
    <w:rsid w:val="00913A84"/>
    <w:rsid w:val="00915C23"/>
    <w:rsid w:val="00922764"/>
    <w:rsid w:val="00922EFA"/>
    <w:rsid w:val="009269EF"/>
    <w:rsid w:val="0093062A"/>
    <w:rsid w:val="00932377"/>
    <w:rsid w:val="00933022"/>
    <w:rsid w:val="00934E39"/>
    <w:rsid w:val="00937EA2"/>
    <w:rsid w:val="009408EA"/>
    <w:rsid w:val="009420D8"/>
    <w:rsid w:val="00943102"/>
    <w:rsid w:val="0094523D"/>
    <w:rsid w:val="0095017B"/>
    <w:rsid w:val="00950926"/>
    <w:rsid w:val="009559E6"/>
    <w:rsid w:val="00961CF9"/>
    <w:rsid w:val="00963204"/>
    <w:rsid w:val="009637E5"/>
    <w:rsid w:val="009648B5"/>
    <w:rsid w:val="00974CB3"/>
    <w:rsid w:val="00976A63"/>
    <w:rsid w:val="00977F1B"/>
    <w:rsid w:val="00981C54"/>
    <w:rsid w:val="00983419"/>
    <w:rsid w:val="009841D1"/>
    <w:rsid w:val="00992F3C"/>
    <w:rsid w:val="009A25D0"/>
    <w:rsid w:val="009A3097"/>
    <w:rsid w:val="009A5E16"/>
    <w:rsid w:val="009A6C07"/>
    <w:rsid w:val="009C02B5"/>
    <w:rsid w:val="009C0878"/>
    <w:rsid w:val="009C19E1"/>
    <w:rsid w:val="009C3431"/>
    <w:rsid w:val="009C5989"/>
    <w:rsid w:val="009D08DA"/>
    <w:rsid w:val="009D52E2"/>
    <w:rsid w:val="009F0CB2"/>
    <w:rsid w:val="009F668E"/>
    <w:rsid w:val="009F6C3D"/>
    <w:rsid w:val="00A030B8"/>
    <w:rsid w:val="00A04AE5"/>
    <w:rsid w:val="00A06860"/>
    <w:rsid w:val="00A11713"/>
    <w:rsid w:val="00A11BFB"/>
    <w:rsid w:val="00A136F5"/>
    <w:rsid w:val="00A15F20"/>
    <w:rsid w:val="00A15F4B"/>
    <w:rsid w:val="00A231E2"/>
    <w:rsid w:val="00A2370A"/>
    <w:rsid w:val="00A2550D"/>
    <w:rsid w:val="00A345BA"/>
    <w:rsid w:val="00A379C9"/>
    <w:rsid w:val="00A4169B"/>
    <w:rsid w:val="00A427A9"/>
    <w:rsid w:val="00A445F2"/>
    <w:rsid w:val="00A46548"/>
    <w:rsid w:val="00A47CC6"/>
    <w:rsid w:val="00A50576"/>
    <w:rsid w:val="00A50D55"/>
    <w:rsid w:val="00A5165B"/>
    <w:rsid w:val="00A52FDA"/>
    <w:rsid w:val="00A559DB"/>
    <w:rsid w:val="00A64912"/>
    <w:rsid w:val="00A70A74"/>
    <w:rsid w:val="00A71385"/>
    <w:rsid w:val="00A9221A"/>
    <w:rsid w:val="00A95322"/>
    <w:rsid w:val="00AA0343"/>
    <w:rsid w:val="00AA2A5C"/>
    <w:rsid w:val="00AA2AA5"/>
    <w:rsid w:val="00AB2165"/>
    <w:rsid w:val="00AB2AE0"/>
    <w:rsid w:val="00AB4D36"/>
    <w:rsid w:val="00AB78E9"/>
    <w:rsid w:val="00AC4A53"/>
    <w:rsid w:val="00AD3467"/>
    <w:rsid w:val="00AD527C"/>
    <w:rsid w:val="00AD5641"/>
    <w:rsid w:val="00AD5B88"/>
    <w:rsid w:val="00AD7252"/>
    <w:rsid w:val="00AE0F9B"/>
    <w:rsid w:val="00AE2025"/>
    <w:rsid w:val="00AE339D"/>
    <w:rsid w:val="00AE64E8"/>
    <w:rsid w:val="00AF4C26"/>
    <w:rsid w:val="00AF55FF"/>
    <w:rsid w:val="00AF7ADA"/>
    <w:rsid w:val="00B032D8"/>
    <w:rsid w:val="00B05147"/>
    <w:rsid w:val="00B06790"/>
    <w:rsid w:val="00B13A74"/>
    <w:rsid w:val="00B20CD3"/>
    <w:rsid w:val="00B21ED6"/>
    <w:rsid w:val="00B23516"/>
    <w:rsid w:val="00B24172"/>
    <w:rsid w:val="00B321EA"/>
    <w:rsid w:val="00B33B3C"/>
    <w:rsid w:val="00B366BB"/>
    <w:rsid w:val="00B40D74"/>
    <w:rsid w:val="00B47616"/>
    <w:rsid w:val="00B4766E"/>
    <w:rsid w:val="00B52663"/>
    <w:rsid w:val="00B56DCB"/>
    <w:rsid w:val="00B56DD4"/>
    <w:rsid w:val="00B72E55"/>
    <w:rsid w:val="00B732DB"/>
    <w:rsid w:val="00B770D2"/>
    <w:rsid w:val="00B87494"/>
    <w:rsid w:val="00B94288"/>
    <w:rsid w:val="00B95B71"/>
    <w:rsid w:val="00BA2954"/>
    <w:rsid w:val="00BA47A3"/>
    <w:rsid w:val="00BA5026"/>
    <w:rsid w:val="00BA6A58"/>
    <w:rsid w:val="00BB6E79"/>
    <w:rsid w:val="00BC60DB"/>
    <w:rsid w:val="00BE3B31"/>
    <w:rsid w:val="00BE3FAA"/>
    <w:rsid w:val="00BE719A"/>
    <w:rsid w:val="00BE720A"/>
    <w:rsid w:val="00BF398A"/>
    <w:rsid w:val="00BF44C4"/>
    <w:rsid w:val="00BF6650"/>
    <w:rsid w:val="00C055D9"/>
    <w:rsid w:val="00C05ECC"/>
    <w:rsid w:val="00C067E5"/>
    <w:rsid w:val="00C164CA"/>
    <w:rsid w:val="00C23D3A"/>
    <w:rsid w:val="00C24C13"/>
    <w:rsid w:val="00C31319"/>
    <w:rsid w:val="00C42BF8"/>
    <w:rsid w:val="00C460AE"/>
    <w:rsid w:val="00C50043"/>
    <w:rsid w:val="00C507A1"/>
    <w:rsid w:val="00C50A0F"/>
    <w:rsid w:val="00C5618D"/>
    <w:rsid w:val="00C601BA"/>
    <w:rsid w:val="00C67412"/>
    <w:rsid w:val="00C71001"/>
    <w:rsid w:val="00C721EE"/>
    <w:rsid w:val="00C7573B"/>
    <w:rsid w:val="00C76CF3"/>
    <w:rsid w:val="00C91C6C"/>
    <w:rsid w:val="00C93F98"/>
    <w:rsid w:val="00C95013"/>
    <w:rsid w:val="00C979E8"/>
    <w:rsid w:val="00CA7844"/>
    <w:rsid w:val="00CB58EF"/>
    <w:rsid w:val="00CB7E99"/>
    <w:rsid w:val="00CC5E04"/>
    <w:rsid w:val="00CD262E"/>
    <w:rsid w:val="00CD4294"/>
    <w:rsid w:val="00CE0194"/>
    <w:rsid w:val="00CE7D64"/>
    <w:rsid w:val="00CF0BB2"/>
    <w:rsid w:val="00CF65CE"/>
    <w:rsid w:val="00D00BBD"/>
    <w:rsid w:val="00D024BB"/>
    <w:rsid w:val="00D05977"/>
    <w:rsid w:val="00D13441"/>
    <w:rsid w:val="00D15EC6"/>
    <w:rsid w:val="00D20665"/>
    <w:rsid w:val="00D23DA4"/>
    <w:rsid w:val="00D243A3"/>
    <w:rsid w:val="00D25578"/>
    <w:rsid w:val="00D3200B"/>
    <w:rsid w:val="00D33440"/>
    <w:rsid w:val="00D43BF1"/>
    <w:rsid w:val="00D5070C"/>
    <w:rsid w:val="00D52EFE"/>
    <w:rsid w:val="00D56A0D"/>
    <w:rsid w:val="00D61BA3"/>
    <w:rsid w:val="00D63EF6"/>
    <w:rsid w:val="00D66518"/>
    <w:rsid w:val="00D70DFB"/>
    <w:rsid w:val="00D7190F"/>
    <w:rsid w:val="00D71EEA"/>
    <w:rsid w:val="00D735CD"/>
    <w:rsid w:val="00D73608"/>
    <w:rsid w:val="00D766DF"/>
    <w:rsid w:val="00D95891"/>
    <w:rsid w:val="00DA083C"/>
    <w:rsid w:val="00DB1CE5"/>
    <w:rsid w:val="00DB5211"/>
    <w:rsid w:val="00DB5CB4"/>
    <w:rsid w:val="00DC38FC"/>
    <w:rsid w:val="00DD6052"/>
    <w:rsid w:val="00DE149E"/>
    <w:rsid w:val="00DE2A2E"/>
    <w:rsid w:val="00DE4277"/>
    <w:rsid w:val="00DF00DB"/>
    <w:rsid w:val="00DF02EF"/>
    <w:rsid w:val="00E05704"/>
    <w:rsid w:val="00E12F1A"/>
    <w:rsid w:val="00E147C7"/>
    <w:rsid w:val="00E15561"/>
    <w:rsid w:val="00E21CFB"/>
    <w:rsid w:val="00E22935"/>
    <w:rsid w:val="00E265DC"/>
    <w:rsid w:val="00E35C4F"/>
    <w:rsid w:val="00E36926"/>
    <w:rsid w:val="00E51116"/>
    <w:rsid w:val="00E54292"/>
    <w:rsid w:val="00E60191"/>
    <w:rsid w:val="00E74DC7"/>
    <w:rsid w:val="00E81BCD"/>
    <w:rsid w:val="00E87699"/>
    <w:rsid w:val="00E92E27"/>
    <w:rsid w:val="00E9586B"/>
    <w:rsid w:val="00E95DD4"/>
    <w:rsid w:val="00E97334"/>
    <w:rsid w:val="00EA0D36"/>
    <w:rsid w:val="00EA6E03"/>
    <w:rsid w:val="00EB223A"/>
    <w:rsid w:val="00EB4417"/>
    <w:rsid w:val="00EB76C9"/>
    <w:rsid w:val="00EB7AB9"/>
    <w:rsid w:val="00EC636A"/>
    <w:rsid w:val="00ED2F7E"/>
    <w:rsid w:val="00ED34BC"/>
    <w:rsid w:val="00ED4928"/>
    <w:rsid w:val="00EE02CB"/>
    <w:rsid w:val="00EE19A7"/>
    <w:rsid w:val="00EE3691"/>
    <w:rsid w:val="00EE3749"/>
    <w:rsid w:val="00EE6190"/>
    <w:rsid w:val="00EF2E3A"/>
    <w:rsid w:val="00EF3D68"/>
    <w:rsid w:val="00EF6402"/>
    <w:rsid w:val="00F025DF"/>
    <w:rsid w:val="00F047E2"/>
    <w:rsid w:val="00F04D57"/>
    <w:rsid w:val="00F06A84"/>
    <w:rsid w:val="00F078DC"/>
    <w:rsid w:val="00F13E86"/>
    <w:rsid w:val="00F17B5B"/>
    <w:rsid w:val="00F25647"/>
    <w:rsid w:val="00F266ED"/>
    <w:rsid w:val="00F30D67"/>
    <w:rsid w:val="00F30FBA"/>
    <w:rsid w:val="00F32FCB"/>
    <w:rsid w:val="00F34786"/>
    <w:rsid w:val="00F47191"/>
    <w:rsid w:val="00F574EA"/>
    <w:rsid w:val="00F61841"/>
    <w:rsid w:val="00F6709F"/>
    <w:rsid w:val="00F677A9"/>
    <w:rsid w:val="00F70BEA"/>
    <w:rsid w:val="00F723BD"/>
    <w:rsid w:val="00F732EA"/>
    <w:rsid w:val="00F74F08"/>
    <w:rsid w:val="00F80AF4"/>
    <w:rsid w:val="00F82B50"/>
    <w:rsid w:val="00F84CF5"/>
    <w:rsid w:val="00F8612E"/>
    <w:rsid w:val="00F90256"/>
    <w:rsid w:val="00F91A5C"/>
    <w:rsid w:val="00F95944"/>
    <w:rsid w:val="00F97AFB"/>
    <w:rsid w:val="00FA420B"/>
    <w:rsid w:val="00FB26D7"/>
    <w:rsid w:val="00FC36F9"/>
    <w:rsid w:val="00FD49E7"/>
    <w:rsid w:val="00FE0781"/>
    <w:rsid w:val="00FE0E87"/>
    <w:rsid w:val="00FF0183"/>
    <w:rsid w:val="00FF2E46"/>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3022"/>
    <w:pPr>
      <w:spacing w:line="260" w:lineRule="atLeast"/>
    </w:pPr>
    <w:rPr>
      <w:sz w:val="22"/>
    </w:rPr>
  </w:style>
  <w:style w:type="paragraph" w:styleId="Heading1">
    <w:name w:val="heading 1"/>
    <w:basedOn w:val="Normal"/>
    <w:next w:val="Normal"/>
    <w:link w:val="Heading1Char"/>
    <w:uiPriority w:val="9"/>
    <w:qFormat/>
    <w:rsid w:val="0093302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302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302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3302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3302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3302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3302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3302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3302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33022"/>
  </w:style>
  <w:style w:type="paragraph" w:customStyle="1" w:styleId="OPCParaBase">
    <w:name w:val="OPCParaBase"/>
    <w:qFormat/>
    <w:rsid w:val="00933022"/>
    <w:pPr>
      <w:spacing w:line="260" w:lineRule="atLeast"/>
    </w:pPr>
    <w:rPr>
      <w:rFonts w:eastAsia="Times New Roman" w:cs="Times New Roman"/>
      <w:sz w:val="22"/>
      <w:lang w:eastAsia="en-AU"/>
    </w:rPr>
  </w:style>
  <w:style w:type="paragraph" w:customStyle="1" w:styleId="ShortT">
    <w:name w:val="ShortT"/>
    <w:basedOn w:val="OPCParaBase"/>
    <w:next w:val="Normal"/>
    <w:qFormat/>
    <w:rsid w:val="00933022"/>
    <w:pPr>
      <w:spacing w:line="240" w:lineRule="auto"/>
    </w:pPr>
    <w:rPr>
      <w:b/>
      <w:sz w:val="40"/>
    </w:rPr>
  </w:style>
  <w:style w:type="paragraph" w:customStyle="1" w:styleId="ActHead1">
    <w:name w:val="ActHead 1"/>
    <w:aliases w:val="c"/>
    <w:basedOn w:val="OPCParaBase"/>
    <w:next w:val="Normal"/>
    <w:qFormat/>
    <w:rsid w:val="0093302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3302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3302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3302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3302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3302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3302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3302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3302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33022"/>
  </w:style>
  <w:style w:type="paragraph" w:customStyle="1" w:styleId="Blocks">
    <w:name w:val="Blocks"/>
    <w:aliases w:val="bb"/>
    <w:basedOn w:val="OPCParaBase"/>
    <w:qFormat/>
    <w:rsid w:val="00933022"/>
    <w:pPr>
      <w:spacing w:line="240" w:lineRule="auto"/>
    </w:pPr>
    <w:rPr>
      <w:sz w:val="24"/>
    </w:rPr>
  </w:style>
  <w:style w:type="paragraph" w:customStyle="1" w:styleId="BoxText">
    <w:name w:val="BoxText"/>
    <w:aliases w:val="bt"/>
    <w:basedOn w:val="OPCParaBase"/>
    <w:qFormat/>
    <w:rsid w:val="0093302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33022"/>
    <w:rPr>
      <w:b/>
    </w:rPr>
  </w:style>
  <w:style w:type="paragraph" w:customStyle="1" w:styleId="BoxHeadItalic">
    <w:name w:val="BoxHeadItalic"/>
    <w:aliases w:val="bhi"/>
    <w:basedOn w:val="BoxText"/>
    <w:next w:val="BoxStep"/>
    <w:qFormat/>
    <w:rsid w:val="00933022"/>
    <w:rPr>
      <w:i/>
    </w:rPr>
  </w:style>
  <w:style w:type="paragraph" w:customStyle="1" w:styleId="BoxList">
    <w:name w:val="BoxList"/>
    <w:aliases w:val="bl"/>
    <w:basedOn w:val="BoxText"/>
    <w:qFormat/>
    <w:rsid w:val="00933022"/>
    <w:pPr>
      <w:ind w:left="1559" w:hanging="425"/>
    </w:pPr>
  </w:style>
  <w:style w:type="paragraph" w:customStyle="1" w:styleId="BoxNote">
    <w:name w:val="BoxNote"/>
    <w:aliases w:val="bn"/>
    <w:basedOn w:val="BoxText"/>
    <w:qFormat/>
    <w:rsid w:val="00933022"/>
    <w:pPr>
      <w:tabs>
        <w:tab w:val="left" w:pos="1985"/>
      </w:tabs>
      <w:spacing w:before="122" w:line="198" w:lineRule="exact"/>
      <w:ind w:left="2948" w:hanging="1814"/>
    </w:pPr>
    <w:rPr>
      <w:sz w:val="18"/>
    </w:rPr>
  </w:style>
  <w:style w:type="paragraph" w:customStyle="1" w:styleId="BoxPara">
    <w:name w:val="BoxPara"/>
    <w:aliases w:val="bp"/>
    <w:basedOn w:val="BoxText"/>
    <w:qFormat/>
    <w:rsid w:val="00933022"/>
    <w:pPr>
      <w:tabs>
        <w:tab w:val="right" w:pos="2268"/>
      </w:tabs>
      <w:ind w:left="2552" w:hanging="1418"/>
    </w:pPr>
  </w:style>
  <w:style w:type="paragraph" w:customStyle="1" w:styleId="BoxStep">
    <w:name w:val="BoxStep"/>
    <w:aliases w:val="bs"/>
    <w:basedOn w:val="BoxText"/>
    <w:qFormat/>
    <w:rsid w:val="00933022"/>
    <w:pPr>
      <w:ind w:left="1985" w:hanging="851"/>
    </w:pPr>
  </w:style>
  <w:style w:type="character" w:customStyle="1" w:styleId="CharAmPartNo">
    <w:name w:val="CharAmPartNo"/>
    <w:basedOn w:val="OPCCharBase"/>
    <w:qFormat/>
    <w:rsid w:val="00933022"/>
  </w:style>
  <w:style w:type="character" w:customStyle="1" w:styleId="CharAmPartText">
    <w:name w:val="CharAmPartText"/>
    <w:basedOn w:val="OPCCharBase"/>
    <w:qFormat/>
    <w:rsid w:val="00933022"/>
  </w:style>
  <w:style w:type="character" w:customStyle="1" w:styleId="CharAmSchNo">
    <w:name w:val="CharAmSchNo"/>
    <w:basedOn w:val="OPCCharBase"/>
    <w:qFormat/>
    <w:rsid w:val="00933022"/>
  </w:style>
  <w:style w:type="character" w:customStyle="1" w:styleId="CharAmSchText">
    <w:name w:val="CharAmSchText"/>
    <w:basedOn w:val="OPCCharBase"/>
    <w:qFormat/>
    <w:rsid w:val="00933022"/>
  </w:style>
  <w:style w:type="character" w:customStyle="1" w:styleId="CharBoldItalic">
    <w:name w:val="CharBoldItalic"/>
    <w:basedOn w:val="OPCCharBase"/>
    <w:uiPriority w:val="1"/>
    <w:qFormat/>
    <w:rsid w:val="00933022"/>
    <w:rPr>
      <w:b/>
      <w:i/>
    </w:rPr>
  </w:style>
  <w:style w:type="character" w:customStyle="1" w:styleId="CharChapNo">
    <w:name w:val="CharChapNo"/>
    <w:basedOn w:val="OPCCharBase"/>
    <w:uiPriority w:val="1"/>
    <w:qFormat/>
    <w:rsid w:val="00933022"/>
  </w:style>
  <w:style w:type="character" w:customStyle="1" w:styleId="CharChapText">
    <w:name w:val="CharChapText"/>
    <w:basedOn w:val="OPCCharBase"/>
    <w:uiPriority w:val="1"/>
    <w:qFormat/>
    <w:rsid w:val="00933022"/>
  </w:style>
  <w:style w:type="character" w:customStyle="1" w:styleId="CharDivNo">
    <w:name w:val="CharDivNo"/>
    <w:basedOn w:val="OPCCharBase"/>
    <w:uiPriority w:val="1"/>
    <w:qFormat/>
    <w:rsid w:val="00933022"/>
  </w:style>
  <w:style w:type="character" w:customStyle="1" w:styleId="CharDivText">
    <w:name w:val="CharDivText"/>
    <w:basedOn w:val="OPCCharBase"/>
    <w:uiPriority w:val="1"/>
    <w:qFormat/>
    <w:rsid w:val="00933022"/>
  </w:style>
  <w:style w:type="character" w:customStyle="1" w:styleId="CharItalic">
    <w:name w:val="CharItalic"/>
    <w:basedOn w:val="OPCCharBase"/>
    <w:uiPriority w:val="1"/>
    <w:qFormat/>
    <w:rsid w:val="00933022"/>
    <w:rPr>
      <w:i/>
    </w:rPr>
  </w:style>
  <w:style w:type="character" w:customStyle="1" w:styleId="CharPartNo">
    <w:name w:val="CharPartNo"/>
    <w:basedOn w:val="OPCCharBase"/>
    <w:uiPriority w:val="1"/>
    <w:qFormat/>
    <w:rsid w:val="00933022"/>
  </w:style>
  <w:style w:type="character" w:customStyle="1" w:styleId="CharPartText">
    <w:name w:val="CharPartText"/>
    <w:basedOn w:val="OPCCharBase"/>
    <w:uiPriority w:val="1"/>
    <w:qFormat/>
    <w:rsid w:val="00933022"/>
  </w:style>
  <w:style w:type="character" w:customStyle="1" w:styleId="CharSectno">
    <w:name w:val="CharSectno"/>
    <w:basedOn w:val="OPCCharBase"/>
    <w:qFormat/>
    <w:rsid w:val="00933022"/>
  </w:style>
  <w:style w:type="character" w:customStyle="1" w:styleId="CharSubdNo">
    <w:name w:val="CharSubdNo"/>
    <w:basedOn w:val="OPCCharBase"/>
    <w:uiPriority w:val="1"/>
    <w:qFormat/>
    <w:rsid w:val="00933022"/>
  </w:style>
  <w:style w:type="character" w:customStyle="1" w:styleId="CharSubdText">
    <w:name w:val="CharSubdText"/>
    <w:basedOn w:val="OPCCharBase"/>
    <w:uiPriority w:val="1"/>
    <w:qFormat/>
    <w:rsid w:val="00933022"/>
  </w:style>
  <w:style w:type="paragraph" w:customStyle="1" w:styleId="CTA--">
    <w:name w:val="CTA --"/>
    <w:basedOn w:val="OPCParaBase"/>
    <w:next w:val="Normal"/>
    <w:rsid w:val="00933022"/>
    <w:pPr>
      <w:spacing w:before="60" w:line="240" w:lineRule="atLeast"/>
      <w:ind w:left="142" w:hanging="142"/>
    </w:pPr>
    <w:rPr>
      <w:sz w:val="20"/>
    </w:rPr>
  </w:style>
  <w:style w:type="paragraph" w:customStyle="1" w:styleId="CTA-">
    <w:name w:val="CTA -"/>
    <w:basedOn w:val="OPCParaBase"/>
    <w:rsid w:val="00933022"/>
    <w:pPr>
      <w:spacing w:before="60" w:line="240" w:lineRule="atLeast"/>
      <w:ind w:left="85" w:hanging="85"/>
    </w:pPr>
    <w:rPr>
      <w:sz w:val="20"/>
    </w:rPr>
  </w:style>
  <w:style w:type="paragraph" w:customStyle="1" w:styleId="CTA---">
    <w:name w:val="CTA ---"/>
    <w:basedOn w:val="OPCParaBase"/>
    <w:next w:val="Normal"/>
    <w:rsid w:val="00933022"/>
    <w:pPr>
      <w:spacing w:before="60" w:line="240" w:lineRule="atLeast"/>
      <w:ind w:left="198" w:hanging="198"/>
    </w:pPr>
    <w:rPr>
      <w:sz w:val="20"/>
    </w:rPr>
  </w:style>
  <w:style w:type="paragraph" w:customStyle="1" w:styleId="CTA----">
    <w:name w:val="CTA ----"/>
    <w:basedOn w:val="OPCParaBase"/>
    <w:next w:val="Normal"/>
    <w:rsid w:val="00933022"/>
    <w:pPr>
      <w:spacing w:before="60" w:line="240" w:lineRule="atLeast"/>
      <w:ind w:left="255" w:hanging="255"/>
    </w:pPr>
    <w:rPr>
      <w:sz w:val="20"/>
    </w:rPr>
  </w:style>
  <w:style w:type="paragraph" w:customStyle="1" w:styleId="CTA1a">
    <w:name w:val="CTA 1(a)"/>
    <w:basedOn w:val="OPCParaBase"/>
    <w:rsid w:val="00933022"/>
    <w:pPr>
      <w:tabs>
        <w:tab w:val="right" w:pos="414"/>
      </w:tabs>
      <w:spacing w:before="40" w:line="240" w:lineRule="atLeast"/>
      <w:ind w:left="675" w:hanging="675"/>
    </w:pPr>
    <w:rPr>
      <w:sz w:val="20"/>
    </w:rPr>
  </w:style>
  <w:style w:type="paragraph" w:customStyle="1" w:styleId="CTA1ai">
    <w:name w:val="CTA 1(a)(i)"/>
    <w:basedOn w:val="OPCParaBase"/>
    <w:rsid w:val="00933022"/>
    <w:pPr>
      <w:tabs>
        <w:tab w:val="right" w:pos="1004"/>
      </w:tabs>
      <w:spacing w:before="40" w:line="240" w:lineRule="atLeast"/>
      <w:ind w:left="1253" w:hanging="1253"/>
    </w:pPr>
    <w:rPr>
      <w:sz w:val="20"/>
    </w:rPr>
  </w:style>
  <w:style w:type="paragraph" w:customStyle="1" w:styleId="CTA2a">
    <w:name w:val="CTA 2(a)"/>
    <w:basedOn w:val="OPCParaBase"/>
    <w:rsid w:val="00933022"/>
    <w:pPr>
      <w:tabs>
        <w:tab w:val="right" w:pos="482"/>
      </w:tabs>
      <w:spacing w:before="40" w:line="240" w:lineRule="atLeast"/>
      <w:ind w:left="748" w:hanging="748"/>
    </w:pPr>
    <w:rPr>
      <w:sz w:val="20"/>
    </w:rPr>
  </w:style>
  <w:style w:type="paragraph" w:customStyle="1" w:styleId="CTA2ai">
    <w:name w:val="CTA 2(a)(i)"/>
    <w:basedOn w:val="OPCParaBase"/>
    <w:rsid w:val="00933022"/>
    <w:pPr>
      <w:tabs>
        <w:tab w:val="right" w:pos="1089"/>
      </w:tabs>
      <w:spacing w:before="40" w:line="240" w:lineRule="atLeast"/>
      <w:ind w:left="1327" w:hanging="1327"/>
    </w:pPr>
    <w:rPr>
      <w:sz w:val="20"/>
    </w:rPr>
  </w:style>
  <w:style w:type="paragraph" w:customStyle="1" w:styleId="CTA3a">
    <w:name w:val="CTA 3(a)"/>
    <w:basedOn w:val="OPCParaBase"/>
    <w:rsid w:val="00933022"/>
    <w:pPr>
      <w:tabs>
        <w:tab w:val="right" w:pos="556"/>
      </w:tabs>
      <w:spacing w:before="40" w:line="240" w:lineRule="atLeast"/>
      <w:ind w:left="805" w:hanging="805"/>
    </w:pPr>
    <w:rPr>
      <w:sz w:val="20"/>
    </w:rPr>
  </w:style>
  <w:style w:type="paragraph" w:customStyle="1" w:styleId="CTA3ai">
    <w:name w:val="CTA 3(a)(i)"/>
    <w:basedOn w:val="OPCParaBase"/>
    <w:rsid w:val="00933022"/>
    <w:pPr>
      <w:tabs>
        <w:tab w:val="right" w:pos="1140"/>
      </w:tabs>
      <w:spacing w:before="40" w:line="240" w:lineRule="atLeast"/>
      <w:ind w:left="1361" w:hanging="1361"/>
    </w:pPr>
    <w:rPr>
      <w:sz w:val="20"/>
    </w:rPr>
  </w:style>
  <w:style w:type="paragraph" w:customStyle="1" w:styleId="CTA4a">
    <w:name w:val="CTA 4(a)"/>
    <w:basedOn w:val="OPCParaBase"/>
    <w:rsid w:val="00933022"/>
    <w:pPr>
      <w:tabs>
        <w:tab w:val="right" w:pos="624"/>
      </w:tabs>
      <w:spacing w:before="40" w:line="240" w:lineRule="atLeast"/>
      <w:ind w:left="873" w:hanging="873"/>
    </w:pPr>
    <w:rPr>
      <w:sz w:val="20"/>
    </w:rPr>
  </w:style>
  <w:style w:type="paragraph" w:customStyle="1" w:styleId="CTA4ai">
    <w:name w:val="CTA 4(a)(i)"/>
    <w:basedOn w:val="OPCParaBase"/>
    <w:rsid w:val="00933022"/>
    <w:pPr>
      <w:tabs>
        <w:tab w:val="right" w:pos="1213"/>
      </w:tabs>
      <w:spacing w:before="40" w:line="240" w:lineRule="atLeast"/>
      <w:ind w:left="1452" w:hanging="1452"/>
    </w:pPr>
    <w:rPr>
      <w:sz w:val="20"/>
    </w:rPr>
  </w:style>
  <w:style w:type="paragraph" w:customStyle="1" w:styleId="CTACAPS">
    <w:name w:val="CTA CAPS"/>
    <w:basedOn w:val="OPCParaBase"/>
    <w:rsid w:val="00933022"/>
    <w:pPr>
      <w:spacing w:before="60" w:line="240" w:lineRule="atLeast"/>
    </w:pPr>
    <w:rPr>
      <w:sz w:val="20"/>
    </w:rPr>
  </w:style>
  <w:style w:type="paragraph" w:customStyle="1" w:styleId="CTAright">
    <w:name w:val="CTA right"/>
    <w:basedOn w:val="OPCParaBase"/>
    <w:rsid w:val="00933022"/>
    <w:pPr>
      <w:spacing w:before="60" w:line="240" w:lineRule="auto"/>
      <w:jc w:val="right"/>
    </w:pPr>
    <w:rPr>
      <w:sz w:val="20"/>
    </w:rPr>
  </w:style>
  <w:style w:type="paragraph" w:customStyle="1" w:styleId="subsection">
    <w:name w:val="subsection"/>
    <w:aliases w:val="ss"/>
    <w:basedOn w:val="OPCParaBase"/>
    <w:link w:val="subsectionChar"/>
    <w:rsid w:val="00933022"/>
    <w:pPr>
      <w:tabs>
        <w:tab w:val="right" w:pos="1021"/>
      </w:tabs>
      <w:spacing w:before="180" w:line="240" w:lineRule="auto"/>
      <w:ind w:left="1134" w:hanging="1134"/>
    </w:pPr>
  </w:style>
  <w:style w:type="paragraph" w:customStyle="1" w:styleId="Definition">
    <w:name w:val="Definition"/>
    <w:aliases w:val="dd"/>
    <w:basedOn w:val="OPCParaBase"/>
    <w:rsid w:val="00933022"/>
    <w:pPr>
      <w:spacing w:before="180" w:line="240" w:lineRule="auto"/>
      <w:ind w:left="1134"/>
    </w:pPr>
  </w:style>
  <w:style w:type="paragraph" w:customStyle="1" w:styleId="ETAsubitem">
    <w:name w:val="ETA(subitem)"/>
    <w:basedOn w:val="OPCParaBase"/>
    <w:rsid w:val="00933022"/>
    <w:pPr>
      <w:tabs>
        <w:tab w:val="right" w:pos="340"/>
      </w:tabs>
      <w:spacing w:before="60" w:line="240" w:lineRule="auto"/>
      <w:ind w:left="454" w:hanging="454"/>
    </w:pPr>
    <w:rPr>
      <w:sz w:val="20"/>
    </w:rPr>
  </w:style>
  <w:style w:type="paragraph" w:customStyle="1" w:styleId="ETApara">
    <w:name w:val="ETA(para)"/>
    <w:basedOn w:val="OPCParaBase"/>
    <w:rsid w:val="00933022"/>
    <w:pPr>
      <w:tabs>
        <w:tab w:val="right" w:pos="754"/>
      </w:tabs>
      <w:spacing w:before="60" w:line="240" w:lineRule="auto"/>
      <w:ind w:left="828" w:hanging="828"/>
    </w:pPr>
    <w:rPr>
      <w:sz w:val="20"/>
    </w:rPr>
  </w:style>
  <w:style w:type="paragraph" w:customStyle="1" w:styleId="ETAsubpara">
    <w:name w:val="ETA(subpara)"/>
    <w:basedOn w:val="OPCParaBase"/>
    <w:rsid w:val="00933022"/>
    <w:pPr>
      <w:tabs>
        <w:tab w:val="right" w:pos="1083"/>
      </w:tabs>
      <w:spacing w:before="60" w:line="240" w:lineRule="auto"/>
      <w:ind w:left="1191" w:hanging="1191"/>
    </w:pPr>
    <w:rPr>
      <w:sz w:val="20"/>
    </w:rPr>
  </w:style>
  <w:style w:type="paragraph" w:customStyle="1" w:styleId="ETAsub-subpara">
    <w:name w:val="ETA(sub-subpara)"/>
    <w:basedOn w:val="OPCParaBase"/>
    <w:rsid w:val="00933022"/>
    <w:pPr>
      <w:tabs>
        <w:tab w:val="right" w:pos="1412"/>
      </w:tabs>
      <w:spacing w:before="60" w:line="240" w:lineRule="auto"/>
      <w:ind w:left="1525" w:hanging="1525"/>
    </w:pPr>
    <w:rPr>
      <w:sz w:val="20"/>
    </w:rPr>
  </w:style>
  <w:style w:type="paragraph" w:customStyle="1" w:styleId="Formula">
    <w:name w:val="Formula"/>
    <w:basedOn w:val="OPCParaBase"/>
    <w:rsid w:val="00933022"/>
    <w:pPr>
      <w:spacing w:line="240" w:lineRule="auto"/>
      <w:ind w:left="1134"/>
    </w:pPr>
    <w:rPr>
      <w:sz w:val="20"/>
    </w:rPr>
  </w:style>
  <w:style w:type="paragraph" w:styleId="Header">
    <w:name w:val="header"/>
    <w:basedOn w:val="OPCParaBase"/>
    <w:link w:val="HeaderChar"/>
    <w:unhideWhenUsed/>
    <w:rsid w:val="0093302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33022"/>
    <w:rPr>
      <w:rFonts w:eastAsia="Times New Roman" w:cs="Times New Roman"/>
      <w:sz w:val="16"/>
      <w:lang w:eastAsia="en-AU"/>
    </w:rPr>
  </w:style>
  <w:style w:type="paragraph" w:customStyle="1" w:styleId="House">
    <w:name w:val="House"/>
    <w:basedOn w:val="OPCParaBase"/>
    <w:rsid w:val="00933022"/>
    <w:pPr>
      <w:spacing w:line="240" w:lineRule="auto"/>
    </w:pPr>
    <w:rPr>
      <w:sz w:val="28"/>
    </w:rPr>
  </w:style>
  <w:style w:type="paragraph" w:customStyle="1" w:styleId="Item">
    <w:name w:val="Item"/>
    <w:aliases w:val="i"/>
    <w:basedOn w:val="OPCParaBase"/>
    <w:next w:val="ItemHead"/>
    <w:rsid w:val="00933022"/>
    <w:pPr>
      <w:keepLines/>
      <w:spacing w:before="80" w:line="240" w:lineRule="auto"/>
      <w:ind w:left="709"/>
    </w:pPr>
  </w:style>
  <w:style w:type="paragraph" w:customStyle="1" w:styleId="ItemHead">
    <w:name w:val="ItemHead"/>
    <w:aliases w:val="ih"/>
    <w:basedOn w:val="OPCParaBase"/>
    <w:next w:val="Item"/>
    <w:rsid w:val="0093302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33022"/>
    <w:pPr>
      <w:spacing w:line="240" w:lineRule="auto"/>
    </w:pPr>
    <w:rPr>
      <w:b/>
      <w:sz w:val="32"/>
    </w:rPr>
  </w:style>
  <w:style w:type="paragraph" w:customStyle="1" w:styleId="notedraft">
    <w:name w:val="note(draft)"/>
    <w:aliases w:val="nd"/>
    <w:basedOn w:val="OPCParaBase"/>
    <w:rsid w:val="00933022"/>
    <w:pPr>
      <w:spacing w:before="240" w:line="240" w:lineRule="auto"/>
      <w:ind w:left="284" w:hanging="284"/>
    </w:pPr>
    <w:rPr>
      <w:i/>
      <w:sz w:val="24"/>
    </w:rPr>
  </w:style>
  <w:style w:type="paragraph" w:customStyle="1" w:styleId="notemargin">
    <w:name w:val="note(margin)"/>
    <w:aliases w:val="nm"/>
    <w:basedOn w:val="OPCParaBase"/>
    <w:rsid w:val="00933022"/>
    <w:pPr>
      <w:tabs>
        <w:tab w:val="left" w:pos="709"/>
      </w:tabs>
      <w:spacing w:before="122" w:line="198" w:lineRule="exact"/>
      <w:ind w:left="709" w:hanging="709"/>
    </w:pPr>
    <w:rPr>
      <w:sz w:val="18"/>
    </w:rPr>
  </w:style>
  <w:style w:type="paragraph" w:customStyle="1" w:styleId="noteToPara">
    <w:name w:val="noteToPara"/>
    <w:aliases w:val="ntp"/>
    <w:basedOn w:val="OPCParaBase"/>
    <w:rsid w:val="00933022"/>
    <w:pPr>
      <w:spacing w:before="122" w:line="198" w:lineRule="exact"/>
      <w:ind w:left="2353" w:hanging="709"/>
    </w:pPr>
    <w:rPr>
      <w:sz w:val="18"/>
    </w:rPr>
  </w:style>
  <w:style w:type="paragraph" w:customStyle="1" w:styleId="noteParlAmend">
    <w:name w:val="note(ParlAmend)"/>
    <w:aliases w:val="npp"/>
    <w:basedOn w:val="OPCParaBase"/>
    <w:next w:val="ParlAmend"/>
    <w:rsid w:val="00933022"/>
    <w:pPr>
      <w:spacing w:line="240" w:lineRule="auto"/>
      <w:jc w:val="right"/>
    </w:pPr>
    <w:rPr>
      <w:rFonts w:ascii="Arial" w:hAnsi="Arial"/>
      <w:b/>
      <w:i/>
    </w:rPr>
  </w:style>
  <w:style w:type="paragraph" w:customStyle="1" w:styleId="Page1">
    <w:name w:val="Page1"/>
    <w:basedOn w:val="OPCParaBase"/>
    <w:rsid w:val="00933022"/>
    <w:pPr>
      <w:spacing w:before="5600" w:line="240" w:lineRule="auto"/>
    </w:pPr>
    <w:rPr>
      <w:b/>
      <w:sz w:val="32"/>
    </w:rPr>
  </w:style>
  <w:style w:type="paragraph" w:customStyle="1" w:styleId="PageBreak">
    <w:name w:val="PageBreak"/>
    <w:aliases w:val="pb"/>
    <w:basedOn w:val="OPCParaBase"/>
    <w:rsid w:val="00933022"/>
    <w:pPr>
      <w:spacing w:line="240" w:lineRule="auto"/>
    </w:pPr>
    <w:rPr>
      <w:sz w:val="20"/>
    </w:rPr>
  </w:style>
  <w:style w:type="paragraph" w:customStyle="1" w:styleId="paragraphsub">
    <w:name w:val="paragraph(sub)"/>
    <w:aliases w:val="aa"/>
    <w:basedOn w:val="OPCParaBase"/>
    <w:rsid w:val="00933022"/>
    <w:pPr>
      <w:tabs>
        <w:tab w:val="right" w:pos="1985"/>
      </w:tabs>
      <w:spacing w:before="40" w:line="240" w:lineRule="auto"/>
      <w:ind w:left="2098" w:hanging="2098"/>
    </w:pPr>
  </w:style>
  <w:style w:type="paragraph" w:customStyle="1" w:styleId="paragraphsub-sub">
    <w:name w:val="paragraph(sub-sub)"/>
    <w:aliases w:val="aaa"/>
    <w:basedOn w:val="OPCParaBase"/>
    <w:rsid w:val="00933022"/>
    <w:pPr>
      <w:tabs>
        <w:tab w:val="right" w:pos="2722"/>
      </w:tabs>
      <w:spacing w:before="40" w:line="240" w:lineRule="auto"/>
      <w:ind w:left="2835" w:hanging="2835"/>
    </w:pPr>
  </w:style>
  <w:style w:type="paragraph" w:customStyle="1" w:styleId="paragraph">
    <w:name w:val="paragraph"/>
    <w:aliases w:val="a"/>
    <w:basedOn w:val="OPCParaBase"/>
    <w:rsid w:val="00933022"/>
    <w:pPr>
      <w:tabs>
        <w:tab w:val="right" w:pos="1531"/>
      </w:tabs>
      <w:spacing w:before="40" w:line="240" w:lineRule="auto"/>
      <w:ind w:left="1644" w:hanging="1644"/>
    </w:pPr>
  </w:style>
  <w:style w:type="paragraph" w:customStyle="1" w:styleId="ParlAmend">
    <w:name w:val="ParlAmend"/>
    <w:aliases w:val="pp"/>
    <w:basedOn w:val="OPCParaBase"/>
    <w:rsid w:val="00933022"/>
    <w:pPr>
      <w:spacing w:before="240" w:line="240" w:lineRule="atLeast"/>
      <w:ind w:hanging="567"/>
    </w:pPr>
    <w:rPr>
      <w:sz w:val="24"/>
    </w:rPr>
  </w:style>
  <w:style w:type="paragraph" w:customStyle="1" w:styleId="Penalty">
    <w:name w:val="Penalty"/>
    <w:basedOn w:val="OPCParaBase"/>
    <w:rsid w:val="00933022"/>
    <w:pPr>
      <w:tabs>
        <w:tab w:val="left" w:pos="2977"/>
      </w:tabs>
      <w:spacing w:before="180" w:line="240" w:lineRule="auto"/>
      <w:ind w:left="1985" w:hanging="851"/>
    </w:pPr>
  </w:style>
  <w:style w:type="paragraph" w:customStyle="1" w:styleId="Portfolio">
    <w:name w:val="Portfolio"/>
    <w:basedOn w:val="OPCParaBase"/>
    <w:rsid w:val="00933022"/>
    <w:pPr>
      <w:spacing w:line="240" w:lineRule="auto"/>
    </w:pPr>
    <w:rPr>
      <w:i/>
      <w:sz w:val="20"/>
    </w:rPr>
  </w:style>
  <w:style w:type="paragraph" w:customStyle="1" w:styleId="Preamble">
    <w:name w:val="Preamble"/>
    <w:basedOn w:val="OPCParaBase"/>
    <w:next w:val="Normal"/>
    <w:rsid w:val="0093302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33022"/>
    <w:pPr>
      <w:spacing w:line="240" w:lineRule="auto"/>
    </w:pPr>
    <w:rPr>
      <w:i/>
      <w:sz w:val="20"/>
    </w:rPr>
  </w:style>
  <w:style w:type="paragraph" w:customStyle="1" w:styleId="Session">
    <w:name w:val="Session"/>
    <w:basedOn w:val="OPCParaBase"/>
    <w:rsid w:val="00933022"/>
    <w:pPr>
      <w:spacing w:line="240" w:lineRule="auto"/>
    </w:pPr>
    <w:rPr>
      <w:sz w:val="28"/>
    </w:rPr>
  </w:style>
  <w:style w:type="paragraph" w:customStyle="1" w:styleId="Sponsor">
    <w:name w:val="Sponsor"/>
    <w:basedOn w:val="OPCParaBase"/>
    <w:rsid w:val="00933022"/>
    <w:pPr>
      <w:spacing w:line="240" w:lineRule="auto"/>
    </w:pPr>
    <w:rPr>
      <w:i/>
    </w:rPr>
  </w:style>
  <w:style w:type="paragraph" w:customStyle="1" w:styleId="Subitem">
    <w:name w:val="Subitem"/>
    <w:aliases w:val="iss"/>
    <w:basedOn w:val="OPCParaBase"/>
    <w:rsid w:val="00933022"/>
    <w:pPr>
      <w:spacing w:before="180" w:line="240" w:lineRule="auto"/>
      <w:ind w:left="709" w:hanging="709"/>
    </w:pPr>
  </w:style>
  <w:style w:type="paragraph" w:customStyle="1" w:styleId="SubitemHead">
    <w:name w:val="SubitemHead"/>
    <w:aliases w:val="issh"/>
    <w:basedOn w:val="OPCParaBase"/>
    <w:rsid w:val="0093302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33022"/>
    <w:pPr>
      <w:spacing w:before="40" w:line="240" w:lineRule="auto"/>
      <w:ind w:left="1134"/>
    </w:pPr>
  </w:style>
  <w:style w:type="paragraph" w:customStyle="1" w:styleId="SubsectionHead">
    <w:name w:val="SubsectionHead"/>
    <w:aliases w:val="ssh"/>
    <w:basedOn w:val="OPCParaBase"/>
    <w:next w:val="subsection"/>
    <w:rsid w:val="00933022"/>
    <w:pPr>
      <w:keepNext/>
      <w:keepLines/>
      <w:spacing w:before="240" w:line="240" w:lineRule="auto"/>
      <w:ind w:left="1134"/>
    </w:pPr>
    <w:rPr>
      <w:i/>
    </w:rPr>
  </w:style>
  <w:style w:type="paragraph" w:customStyle="1" w:styleId="Tablea">
    <w:name w:val="Table(a)"/>
    <w:aliases w:val="ta"/>
    <w:basedOn w:val="OPCParaBase"/>
    <w:rsid w:val="00933022"/>
    <w:pPr>
      <w:spacing w:before="60" w:line="240" w:lineRule="auto"/>
      <w:ind w:left="284" w:hanging="284"/>
    </w:pPr>
    <w:rPr>
      <w:sz w:val="20"/>
    </w:rPr>
  </w:style>
  <w:style w:type="paragraph" w:customStyle="1" w:styleId="TableAA">
    <w:name w:val="Table(AA)"/>
    <w:aliases w:val="taaa"/>
    <w:basedOn w:val="OPCParaBase"/>
    <w:rsid w:val="0093302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3302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33022"/>
    <w:pPr>
      <w:spacing w:before="60" w:line="240" w:lineRule="atLeast"/>
    </w:pPr>
    <w:rPr>
      <w:sz w:val="20"/>
    </w:rPr>
  </w:style>
  <w:style w:type="paragraph" w:customStyle="1" w:styleId="TLPBoxTextnote">
    <w:name w:val="TLPBoxText(note"/>
    <w:aliases w:val="right)"/>
    <w:basedOn w:val="OPCParaBase"/>
    <w:rsid w:val="0093302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3302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33022"/>
    <w:pPr>
      <w:spacing w:before="122" w:line="198" w:lineRule="exact"/>
      <w:ind w:left="1985" w:hanging="851"/>
      <w:jc w:val="right"/>
    </w:pPr>
    <w:rPr>
      <w:sz w:val="18"/>
    </w:rPr>
  </w:style>
  <w:style w:type="paragraph" w:customStyle="1" w:styleId="TLPTableBullet">
    <w:name w:val="TLPTableBullet"/>
    <w:aliases w:val="ttb"/>
    <w:basedOn w:val="OPCParaBase"/>
    <w:rsid w:val="00933022"/>
    <w:pPr>
      <w:spacing w:line="240" w:lineRule="exact"/>
      <w:ind w:left="284" w:hanging="284"/>
    </w:pPr>
    <w:rPr>
      <w:sz w:val="20"/>
    </w:rPr>
  </w:style>
  <w:style w:type="paragraph" w:styleId="TOC1">
    <w:name w:val="toc 1"/>
    <w:basedOn w:val="Normal"/>
    <w:next w:val="Normal"/>
    <w:uiPriority w:val="39"/>
    <w:unhideWhenUsed/>
    <w:rsid w:val="0093302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3302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3302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3302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3302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3302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3302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3302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3302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33022"/>
    <w:pPr>
      <w:keepLines/>
      <w:spacing w:before="240" w:after="120" w:line="240" w:lineRule="auto"/>
      <w:ind w:left="794"/>
    </w:pPr>
    <w:rPr>
      <w:b/>
      <w:kern w:val="28"/>
      <w:sz w:val="20"/>
    </w:rPr>
  </w:style>
  <w:style w:type="paragraph" w:customStyle="1" w:styleId="TofSectsHeading">
    <w:name w:val="TofSects(Heading)"/>
    <w:basedOn w:val="OPCParaBase"/>
    <w:rsid w:val="00933022"/>
    <w:pPr>
      <w:spacing w:before="240" w:after="120" w:line="240" w:lineRule="auto"/>
    </w:pPr>
    <w:rPr>
      <w:b/>
      <w:sz w:val="24"/>
    </w:rPr>
  </w:style>
  <w:style w:type="paragraph" w:customStyle="1" w:styleId="TofSectsSection">
    <w:name w:val="TofSects(Section)"/>
    <w:basedOn w:val="OPCParaBase"/>
    <w:rsid w:val="00933022"/>
    <w:pPr>
      <w:keepLines/>
      <w:spacing w:before="40" w:line="240" w:lineRule="auto"/>
      <w:ind w:left="1588" w:hanging="794"/>
    </w:pPr>
    <w:rPr>
      <w:kern w:val="28"/>
      <w:sz w:val="18"/>
    </w:rPr>
  </w:style>
  <w:style w:type="paragraph" w:customStyle="1" w:styleId="TofSectsSubdiv">
    <w:name w:val="TofSects(Subdiv)"/>
    <w:basedOn w:val="OPCParaBase"/>
    <w:rsid w:val="00933022"/>
    <w:pPr>
      <w:keepLines/>
      <w:spacing w:before="80" w:line="240" w:lineRule="auto"/>
      <w:ind w:left="1588" w:hanging="794"/>
    </w:pPr>
    <w:rPr>
      <w:kern w:val="28"/>
    </w:rPr>
  </w:style>
  <w:style w:type="paragraph" w:customStyle="1" w:styleId="WRStyle">
    <w:name w:val="WR Style"/>
    <w:aliases w:val="WR"/>
    <w:basedOn w:val="OPCParaBase"/>
    <w:rsid w:val="00933022"/>
    <w:pPr>
      <w:spacing w:before="240" w:line="240" w:lineRule="auto"/>
      <w:ind w:left="284" w:hanging="284"/>
    </w:pPr>
    <w:rPr>
      <w:b/>
      <w:i/>
      <w:kern w:val="28"/>
      <w:sz w:val="24"/>
    </w:rPr>
  </w:style>
  <w:style w:type="paragraph" w:customStyle="1" w:styleId="notepara">
    <w:name w:val="note(para)"/>
    <w:aliases w:val="na"/>
    <w:basedOn w:val="OPCParaBase"/>
    <w:rsid w:val="00933022"/>
    <w:pPr>
      <w:spacing w:before="40" w:line="198" w:lineRule="exact"/>
      <w:ind w:left="2354" w:hanging="369"/>
    </w:pPr>
    <w:rPr>
      <w:sz w:val="18"/>
    </w:rPr>
  </w:style>
  <w:style w:type="paragraph" w:styleId="Footer">
    <w:name w:val="footer"/>
    <w:link w:val="FooterChar"/>
    <w:rsid w:val="0093302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33022"/>
    <w:rPr>
      <w:rFonts w:eastAsia="Times New Roman" w:cs="Times New Roman"/>
      <w:sz w:val="22"/>
      <w:szCs w:val="24"/>
      <w:lang w:eastAsia="en-AU"/>
    </w:rPr>
  </w:style>
  <w:style w:type="character" w:styleId="LineNumber">
    <w:name w:val="line number"/>
    <w:basedOn w:val="OPCCharBase"/>
    <w:uiPriority w:val="99"/>
    <w:unhideWhenUsed/>
    <w:rsid w:val="00933022"/>
    <w:rPr>
      <w:sz w:val="16"/>
    </w:rPr>
  </w:style>
  <w:style w:type="table" w:customStyle="1" w:styleId="CFlag">
    <w:name w:val="CFlag"/>
    <w:basedOn w:val="TableNormal"/>
    <w:uiPriority w:val="99"/>
    <w:rsid w:val="00933022"/>
    <w:rPr>
      <w:rFonts w:eastAsia="Times New Roman" w:cs="Times New Roman"/>
      <w:lang w:eastAsia="en-AU"/>
    </w:rPr>
    <w:tblPr/>
  </w:style>
  <w:style w:type="paragraph" w:styleId="BalloonText">
    <w:name w:val="Balloon Text"/>
    <w:basedOn w:val="Normal"/>
    <w:link w:val="BalloonTextChar"/>
    <w:uiPriority w:val="99"/>
    <w:unhideWhenUsed/>
    <w:rsid w:val="009330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33022"/>
    <w:rPr>
      <w:rFonts w:ascii="Tahoma" w:hAnsi="Tahoma" w:cs="Tahoma"/>
      <w:sz w:val="16"/>
      <w:szCs w:val="16"/>
    </w:rPr>
  </w:style>
  <w:style w:type="table" w:styleId="TableGrid">
    <w:name w:val="Table Grid"/>
    <w:basedOn w:val="TableNormal"/>
    <w:uiPriority w:val="59"/>
    <w:rsid w:val="00933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33022"/>
    <w:rPr>
      <w:b/>
      <w:sz w:val="28"/>
      <w:szCs w:val="32"/>
    </w:rPr>
  </w:style>
  <w:style w:type="paragraph" w:customStyle="1" w:styleId="LegislationMadeUnder">
    <w:name w:val="LegislationMadeUnder"/>
    <w:basedOn w:val="OPCParaBase"/>
    <w:next w:val="Normal"/>
    <w:rsid w:val="00933022"/>
    <w:rPr>
      <w:i/>
      <w:sz w:val="32"/>
      <w:szCs w:val="32"/>
    </w:rPr>
  </w:style>
  <w:style w:type="paragraph" w:customStyle="1" w:styleId="SignCoverPageEnd">
    <w:name w:val="SignCoverPageEnd"/>
    <w:basedOn w:val="OPCParaBase"/>
    <w:next w:val="Normal"/>
    <w:rsid w:val="0093302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33022"/>
    <w:pPr>
      <w:pBdr>
        <w:top w:val="single" w:sz="4" w:space="1" w:color="auto"/>
      </w:pBdr>
      <w:spacing w:before="360"/>
      <w:ind w:right="397"/>
      <w:jc w:val="both"/>
    </w:pPr>
  </w:style>
  <w:style w:type="paragraph" w:customStyle="1" w:styleId="NotesHeading1">
    <w:name w:val="NotesHeading 1"/>
    <w:basedOn w:val="OPCParaBase"/>
    <w:next w:val="Normal"/>
    <w:rsid w:val="00933022"/>
    <w:rPr>
      <w:b/>
      <w:sz w:val="28"/>
      <w:szCs w:val="28"/>
    </w:rPr>
  </w:style>
  <w:style w:type="paragraph" w:customStyle="1" w:styleId="NotesHeading2">
    <w:name w:val="NotesHeading 2"/>
    <w:basedOn w:val="OPCParaBase"/>
    <w:next w:val="Normal"/>
    <w:rsid w:val="00933022"/>
    <w:rPr>
      <w:b/>
      <w:sz w:val="28"/>
      <w:szCs w:val="28"/>
    </w:rPr>
  </w:style>
  <w:style w:type="paragraph" w:customStyle="1" w:styleId="ENotesText">
    <w:name w:val="ENotesText"/>
    <w:aliases w:val="Ent"/>
    <w:basedOn w:val="OPCParaBase"/>
    <w:next w:val="Normal"/>
    <w:rsid w:val="00933022"/>
    <w:pPr>
      <w:spacing w:before="120"/>
    </w:pPr>
  </w:style>
  <w:style w:type="paragraph" w:customStyle="1" w:styleId="CompiledActNo">
    <w:name w:val="CompiledActNo"/>
    <w:basedOn w:val="OPCParaBase"/>
    <w:next w:val="Normal"/>
    <w:rsid w:val="00933022"/>
    <w:rPr>
      <w:b/>
      <w:sz w:val="24"/>
      <w:szCs w:val="24"/>
    </w:rPr>
  </w:style>
  <w:style w:type="paragraph" w:customStyle="1" w:styleId="CompiledMadeUnder">
    <w:name w:val="CompiledMadeUnder"/>
    <w:basedOn w:val="OPCParaBase"/>
    <w:next w:val="Normal"/>
    <w:rsid w:val="00933022"/>
    <w:rPr>
      <w:i/>
      <w:sz w:val="24"/>
      <w:szCs w:val="24"/>
    </w:rPr>
  </w:style>
  <w:style w:type="paragraph" w:customStyle="1" w:styleId="Paragraphsub-sub-sub">
    <w:name w:val="Paragraph(sub-sub-sub)"/>
    <w:aliases w:val="aaaa"/>
    <w:basedOn w:val="OPCParaBase"/>
    <w:rsid w:val="0093302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3302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3302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3302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3302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33022"/>
    <w:pPr>
      <w:spacing w:before="60" w:line="240" w:lineRule="auto"/>
    </w:pPr>
    <w:rPr>
      <w:rFonts w:cs="Arial"/>
      <w:sz w:val="20"/>
      <w:szCs w:val="22"/>
    </w:rPr>
  </w:style>
  <w:style w:type="paragraph" w:customStyle="1" w:styleId="NoteToSubpara">
    <w:name w:val="NoteToSubpara"/>
    <w:aliases w:val="nts"/>
    <w:basedOn w:val="OPCParaBase"/>
    <w:rsid w:val="00933022"/>
    <w:pPr>
      <w:spacing w:before="40" w:line="198" w:lineRule="exact"/>
      <w:ind w:left="2835" w:hanging="709"/>
    </w:pPr>
    <w:rPr>
      <w:sz w:val="18"/>
    </w:rPr>
  </w:style>
  <w:style w:type="paragraph" w:customStyle="1" w:styleId="ENoteTableHeading">
    <w:name w:val="ENoteTableHeading"/>
    <w:aliases w:val="enth"/>
    <w:basedOn w:val="OPCParaBase"/>
    <w:rsid w:val="00933022"/>
    <w:pPr>
      <w:keepNext/>
      <w:spacing w:before="60" w:line="240" w:lineRule="atLeast"/>
    </w:pPr>
    <w:rPr>
      <w:rFonts w:ascii="Arial" w:hAnsi="Arial"/>
      <w:b/>
      <w:sz w:val="16"/>
    </w:rPr>
  </w:style>
  <w:style w:type="paragraph" w:customStyle="1" w:styleId="ENoteTTi">
    <w:name w:val="ENoteTTi"/>
    <w:aliases w:val="entti"/>
    <w:basedOn w:val="OPCParaBase"/>
    <w:rsid w:val="00933022"/>
    <w:pPr>
      <w:keepNext/>
      <w:spacing w:before="60" w:line="240" w:lineRule="atLeast"/>
      <w:ind w:left="170"/>
    </w:pPr>
    <w:rPr>
      <w:sz w:val="16"/>
    </w:rPr>
  </w:style>
  <w:style w:type="paragraph" w:customStyle="1" w:styleId="ENotesHeading1">
    <w:name w:val="ENotesHeading 1"/>
    <w:aliases w:val="Enh1"/>
    <w:basedOn w:val="OPCParaBase"/>
    <w:next w:val="Normal"/>
    <w:rsid w:val="00933022"/>
    <w:pPr>
      <w:spacing w:before="120"/>
      <w:outlineLvl w:val="1"/>
    </w:pPr>
    <w:rPr>
      <w:b/>
      <w:sz w:val="28"/>
      <w:szCs w:val="28"/>
    </w:rPr>
  </w:style>
  <w:style w:type="paragraph" w:customStyle="1" w:styleId="ENotesHeading2">
    <w:name w:val="ENotesHeading 2"/>
    <w:aliases w:val="Enh2"/>
    <w:basedOn w:val="OPCParaBase"/>
    <w:next w:val="Normal"/>
    <w:rsid w:val="00933022"/>
    <w:pPr>
      <w:spacing w:before="120" w:after="120"/>
      <w:outlineLvl w:val="2"/>
    </w:pPr>
    <w:rPr>
      <w:b/>
      <w:sz w:val="24"/>
      <w:szCs w:val="28"/>
    </w:rPr>
  </w:style>
  <w:style w:type="paragraph" w:customStyle="1" w:styleId="ENoteTTIndentHeading">
    <w:name w:val="ENoteTTIndentHeading"/>
    <w:aliases w:val="enTTHi"/>
    <w:basedOn w:val="OPCParaBase"/>
    <w:rsid w:val="0093302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33022"/>
    <w:pPr>
      <w:spacing w:before="60" w:line="240" w:lineRule="atLeast"/>
    </w:pPr>
    <w:rPr>
      <w:sz w:val="16"/>
    </w:rPr>
  </w:style>
  <w:style w:type="paragraph" w:customStyle="1" w:styleId="MadeunderText">
    <w:name w:val="MadeunderText"/>
    <w:basedOn w:val="OPCParaBase"/>
    <w:next w:val="Normal"/>
    <w:rsid w:val="00933022"/>
    <w:pPr>
      <w:spacing w:before="240"/>
    </w:pPr>
    <w:rPr>
      <w:sz w:val="24"/>
      <w:szCs w:val="24"/>
    </w:rPr>
  </w:style>
  <w:style w:type="paragraph" w:customStyle="1" w:styleId="ENotesHeading3">
    <w:name w:val="ENotesHeading 3"/>
    <w:aliases w:val="Enh3"/>
    <w:basedOn w:val="OPCParaBase"/>
    <w:next w:val="Normal"/>
    <w:rsid w:val="00933022"/>
    <w:pPr>
      <w:keepNext/>
      <w:spacing w:before="120" w:line="240" w:lineRule="auto"/>
      <w:outlineLvl w:val="4"/>
    </w:pPr>
    <w:rPr>
      <w:b/>
      <w:szCs w:val="24"/>
    </w:rPr>
  </w:style>
  <w:style w:type="character" w:customStyle="1" w:styleId="CharSubPartTextCASA">
    <w:name w:val="CharSubPartText(CASA)"/>
    <w:basedOn w:val="OPCCharBase"/>
    <w:uiPriority w:val="1"/>
    <w:rsid w:val="00933022"/>
  </w:style>
  <w:style w:type="character" w:customStyle="1" w:styleId="CharSubPartNoCASA">
    <w:name w:val="CharSubPartNo(CASA)"/>
    <w:basedOn w:val="OPCCharBase"/>
    <w:uiPriority w:val="1"/>
    <w:rsid w:val="00933022"/>
  </w:style>
  <w:style w:type="paragraph" w:customStyle="1" w:styleId="ENoteTTIndentHeadingSub">
    <w:name w:val="ENoteTTIndentHeadingSub"/>
    <w:aliases w:val="enTTHis"/>
    <w:basedOn w:val="OPCParaBase"/>
    <w:rsid w:val="00933022"/>
    <w:pPr>
      <w:keepNext/>
      <w:spacing w:before="60" w:line="240" w:lineRule="atLeast"/>
      <w:ind w:left="340"/>
    </w:pPr>
    <w:rPr>
      <w:b/>
      <w:sz w:val="16"/>
    </w:rPr>
  </w:style>
  <w:style w:type="paragraph" w:customStyle="1" w:styleId="ENoteTTiSub">
    <w:name w:val="ENoteTTiSub"/>
    <w:aliases w:val="enttis"/>
    <w:basedOn w:val="OPCParaBase"/>
    <w:rsid w:val="00933022"/>
    <w:pPr>
      <w:keepNext/>
      <w:spacing w:before="60" w:line="240" w:lineRule="atLeast"/>
      <w:ind w:left="340"/>
    </w:pPr>
    <w:rPr>
      <w:sz w:val="16"/>
    </w:rPr>
  </w:style>
  <w:style w:type="paragraph" w:customStyle="1" w:styleId="SubDivisionMigration">
    <w:name w:val="SubDivisionMigration"/>
    <w:aliases w:val="sdm"/>
    <w:basedOn w:val="OPCParaBase"/>
    <w:rsid w:val="0093302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3302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33022"/>
    <w:pPr>
      <w:spacing w:before="122" w:line="240" w:lineRule="auto"/>
      <w:ind w:left="1985" w:hanging="851"/>
    </w:pPr>
    <w:rPr>
      <w:sz w:val="18"/>
    </w:rPr>
  </w:style>
  <w:style w:type="paragraph" w:customStyle="1" w:styleId="FreeForm">
    <w:name w:val="FreeForm"/>
    <w:rsid w:val="00933022"/>
    <w:rPr>
      <w:rFonts w:ascii="Arial" w:hAnsi="Arial"/>
      <w:sz w:val="22"/>
    </w:rPr>
  </w:style>
  <w:style w:type="paragraph" w:customStyle="1" w:styleId="SOText">
    <w:name w:val="SO Text"/>
    <w:aliases w:val="sot"/>
    <w:link w:val="SOTextChar"/>
    <w:rsid w:val="0093302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33022"/>
    <w:rPr>
      <w:sz w:val="22"/>
    </w:rPr>
  </w:style>
  <w:style w:type="paragraph" w:customStyle="1" w:styleId="SOTextNote">
    <w:name w:val="SO TextNote"/>
    <w:aliases w:val="sont"/>
    <w:basedOn w:val="SOText"/>
    <w:qFormat/>
    <w:rsid w:val="00933022"/>
    <w:pPr>
      <w:spacing w:before="122" w:line="198" w:lineRule="exact"/>
      <w:ind w:left="1843" w:hanging="709"/>
    </w:pPr>
    <w:rPr>
      <w:sz w:val="18"/>
    </w:rPr>
  </w:style>
  <w:style w:type="paragraph" w:customStyle="1" w:styleId="SOPara">
    <w:name w:val="SO Para"/>
    <w:aliases w:val="soa"/>
    <w:basedOn w:val="SOText"/>
    <w:link w:val="SOParaChar"/>
    <w:qFormat/>
    <w:rsid w:val="00933022"/>
    <w:pPr>
      <w:tabs>
        <w:tab w:val="right" w:pos="1786"/>
      </w:tabs>
      <w:spacing w:before="40"/>
      <w:ind w:left="2070" w:hanging="936"/>
    </w:pPr>
  </w:style>
  <w:style w:type="character" w:customStyle="1" w:styleId="SOParaChar">
    <w:name w:val="SO Para Char"/>
    <w:aliases w:val="soa Char"/>
    <w:basedOn w:val="DefaultParagraphFont"/>
    <w:link w:val="SOPara"/>
    <w:rsid w:val="00933022"/>
    <w:rPr>
      <w:sz w:val="22"/>
    </w:rPr>
  </w:style>
  <w:style w:type="paragraph" w:customStyle="1" w:styleId="FileName">
    <w:name w:val="FileName"/>
    <w:basedOn w:val="Normal"/>
    <w:rsid w:val="00933022"/>
  </w:style>
  <w:style w:type="paragraph" w:customStyle="1" w:styleId="TableHeading">
    <w:name w:val="TableHeading"/>
    <w:aliases w:val="th"/>
    <w:basedOn w:val="OPCParaBase"/>
    <w:next w:val="Tabletext"/>
    <w:rsid w:val="00933022"/>
    <w:pPr>
      <w:keepNext/>
      <w:spacing w:before="60" w:line="240" w:lineRule="atLeast"/>
    </w:pPr>
    <w:rPr>
      <w:b/>
      <w:sz w:val="20"/>
    </w:rPr>
  </w:style>
  <w:style w:type="paragraph" w:customStyle="1" w:styleId="SOHeadBold">
    <w:name w:val="SO HeadBold"/>
    <w:aliases w:val="sohb"/>
    <w:basedOn w:val="SOText"/>
    <w:next w:val="SOText"/>
    <w:link w:val="SOHeadBoldChar"/>
    <w:qFormat/>
    <w:rsid w:val="00933022"/>
    <w:rPr>
      <w:b/>
    </w:rPr>
  </w:style>
  <w:style w:type="character" w:customStyle="1" w:styleId="SOHeadBoldChar">
    <w:name w:val="SO HeadBold Char"/>
    <w:aliases w:val="sohb Char"/>
    <w:basedOn w:val="DefaultParagraphFont"/>
    <w:link w:val="SOHeadBold"/>
    <w:rsid w:val="00933022"/>
    <w:rPr>
      <w:b/>
      <w:sz w:val="22"/>
    </w:rPr>
  </w:style>
  <w:style w:type="paragraph" w:customStyle="1" w:styleId="SOHeadItalic">
    <w:name w:val="SO HeadItalic"/>
    <w:aliases w:val="sohi"/>
    <w:basedOn w:val="SOText"/>
    <w:next w:val="SOText"/>
    <w:link w:val="SOHeadItalicChar"/>
    <w:qFormat/>
    <w:rsid w:val="00933022"/>
    <w:rPr>
      <w:i/>
    </w:rPr>
  </w:style>
  <w:style w:type="character" w:customStyle="1" w:styleId="SOHeadItalicChar">
    <w:name w:val="SO HeadItalic Char"/>
    <w:aliases w:val="sohi Char"/>
    <w:basedOn w:val="DefaultParagraphFont"/>
    <w:link w:val="SOHeadItalic"/>
    <w:rsid w:val="00933022"/>
    <w:rPr>
      <w:i/>
      <w:sz w:val="22"/>
    </w:rPr>
  </w:style>
  <w:style w:type="paragraph" w:customStyle="1" w:styleId="SOBullet">
    <w:name w:val="SO Bullet"/>
    <w:aliases w:val="sotb"/>
    <w:basedOn w:val="SOText"/>
    <w:link w:val="SOBulletChar"/>
    <w:qFormat/>
    <w:rsid w:val="00933022"/>
    <w:pPr>
      <w:ind w:left="1559" w:hanging="425"/>
    </w:pPr>
  </w:style>
  <w:style w:type="character" w:customStyle="1" w:styleId="SOBulletChar">
    <w:name w:val="SO Bullet Char"/>
    <w:aliases w:val="sotb Char"/>
    <w:basedOn w:val="DefaultParagraphFont"/>
    <w:link w:val="SOBullet"/>
    <w:rsid w:val="00933022"/>
    <w:rPr>
      <w:sz w:val="22"/>
    </w:rPr>
  </w:style>
  <w:style w:type="paragraph" w:customStyle="1" w:styleId="SOBulletNote">
    <w:name w:val="SO BulletNote"/>
    <w:aliases w:val="sonb"/>
    <w:basedOn w:val="SOTextNote"/>
    <w:link w:val="SOBulletNoteChar"/>
    <w:qFormat/>
    <w:rsid w:val="00933022"/>
    <w:pPr>
      <w:tabs>
        <w:tab w:val="left" w:pos="1560"/>
      </w:tabs>
      <w:ind w:left="2268" w:hanging="1134"/>
    </w:pPr>
  </w:style>
  <w:style w:type="character" w:customStyle="1" w:styleId="SOBulletNoteChar">
    <w:name w:val="SO BulletNote Char"/>
    <w:aliases w:val="sonb Char"/>
    <w:basedOn w:val="DefaultParagraphFont"/>
    <w:link w:val="SOBulletNote"/>
    <w:rsid w:val="00933022"/>
    <w:rPr>
      <w:sz w:val="18"/>
    </w:rPr>
  </w:style>
  <w:style w:type="paragraph" w:customStyle="1" w:styleId="SOText2">
    <w:name w:val="SO Text2"/>
    <w:aliases w:val="sot2"/>
    <w:basedOn w:val="Normal"/>
    <w:next w:val="SOText"/>
    <w:link w:val="SOText2Char"/>
    <w:rsid w:val="0093302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33022"/>
    <w:rPr>
      <w:sz w:val="22"/>
    </w:rPr>
  </w:style>
  <w:style w:type="paragraph" w:customStyle="1" w:styleId="SubPartCASA">
    <w:name w:val="SubPart(CASA)"/>
    <w:aliases w:val="csp"/>
    <w:basedOn w:val="OPCParaBase"/>
    <w:next w:val="ActHead3"/>
    <w:rsid w:val="0093302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33022"/>
    <w:rPr>
      <w:rFonts w:eastAsia="Times New Roman" w:cs="Times New Roman"/>
      <w:sz w:val="22"/>
      <w:lang w:eastAsia="en-AU"/>
    </w:rPr>
  </w:style>
  <w:style w:type="character" w:customStyle="1" w:styleId="notetextChar">
    <w:name w:val="note(text) Char"/>
    <w:aliases w:val="n Char"/>
    <w:basedOn w:val="DefaultParagraphFont"/>
    <w:link w:val="notetext"/>
    <w:rsid w:val="00933022"/>
    <w:rPr>
      <w:rFonts w:eastAsia="Times New Roman" w:cs="Times New Roman"/>
      <w:sz w:val="18"/>
      <w:lang w:eastAsia="en-AU"/>
    </w:rPr>
  </w:style>
  <w:style w:type="character" w:customStyle="1" w:styleId="Heading1Char">
    <w:name w:val="Heading 1 Char"/>
    <w:basedOn w:val="DefaultParagraphFont"/>
    <w:link w:val="Heading1"/>
    <w:uiPriority w:val="9"/>
    <w:rsid w:val="009330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330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302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3302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3302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3302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3302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3302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33022"/>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33022"/>
  </w:style>
  <w:style w:type="character" w:customStyle="1" w:styleId="charlegsubtitle1">
    <w:name w:val="charlegsubtitle1"/>
    <w:basedOn w:val="DefaultParagraphFont"/>
    <w:rsid w:val="00933022"/>
    <w:rPr>
      <w:rFonts w:ascii="Arial" w:hAnsi="Arial" w:cs="Arial" w:hint="default"/>
      <w:b/>
      <w:bCs/>
      <w:sz w:val="28"/>
      <w:szCs w:val="28"/>
    </w:rPr>
  </w:style>
  <w:style w:type="paragraph" w:styleId="Index1">
    <w:name w:val="index 1"/>
    <w:basedOn w:val="Normal"/>
    <w:next w:val="Normal"/>
    <w:autoRedefine/>
    <w:rsid w:val="00933022"/>
    <w:pPr>
      <w:ind w:left="240" w:hanging="240"/>
    </w:pPr>
  </w:style>
  <w:style w:type="paragraph" w:styleId="Index2">
    <w:name w:val="index 2"/>
    <w:basedOn w:val="Normal"/>
    <w:next w:val="Normal"/>
    <w:autoRedefine/>
    <w:rsid w:val="00933022"/>
    <w:pPr>
      <w:ind w:left="480" w:hanging="240"/>
    </w:pPr>
  </w:style>
  <w:style w:type="paragraph" w:styleId="Index3">
    <w:name w:val="index 3"/>
    <w:basedOn w:val="Normal"/>
    <w:next w:val="Normal"/>
    <w:autoRedefine/>
    <w:rsid w:val="00933022"/>
    <w:pPr>
      <w:ind w:left="720" w:hanging="240"/>
    </w:pPr>
  </w:style>
  <w:style w:type="paragraph" w:styleId="Index4">
    <w:name w:val="index 4"/>
    <w:basedOn w:val="Normal"/>
    <w:next w:val="Normal"/>
    <w:autoRedefine/>
    <w:rsid w:val="00933022"/>
    <w:pPr>
      <w:ind w:left="960" w:hanging="240"/>
    </w:pPr>
  </w:style>
  <w:style w:type="paragraph" w:styleId="Index5">
    <w:name w:val="index 5"/>
    <w:basedOn w:val="Normal"/>
    <w:next w:val="Normal"/>
    <w:autoRedefine/>
    <w:rsid w:val="00933022"/>
    <w:pPr>
      <w:ind w:left="1200" w:hanging="240"/>
    </w:pPr>
  </w:style>
  <w:style w:type="paragraph" w:styleId="Index6">
    <w:name w:val="index 6"/>
    <w:basedOn w:val="Normal"/>
    <w:next w:val="Normal"/>
    <w:autoRedefine/>
    <w:rsid w:val="00933022"/>
    <w:pPr>
      <w:ind w:left="1440" w:hanging="240"/>
    </w:pPr>
  </w:style>
  <w:style w:type="paragraph" w:styleId="Index7">
    <w:name w:val="index 7"/>
    <w:basedOn w:val="Normal"/>
    <w:next w:val="Normal"/>
    <w:autoRedefine/>
    <w:rsid w:val="00933022"/>
    <w:pPr>
      <w:ind w:left="1680" w:hanging="240"/>
    </w:pPr>
  </w:style>
  <w:style w:type="paragraph" w:styleId="Index8">
    <w:name w:val="index 8"/>
    <w:basedOn w:val="Normal"/>
    <w:next w:val="Normal"/>
    <w:autoRedefine/>
    <w:rsid w:val="00933022"/>
    <w:pPr>
      <w:ind w:left="1920" w:hanging="240"/>
    </w:pPr>
  </w:style>
  <w:style w:type="paragraph" w:styleId="Index9">
    <w:name w:val="index 9"/>
    <w:basedOn w:val="Normal"/>
    <w:next w:val="Normal"/>
    <w:autoRedefine/>
    <w:rsid w:val="00933022"/>
    <w:pPr>
      <w:ind w:left="2160" w:hanging="240"/>
    </w:pPr>
  </w:style>
  <w:style w:type="paragraph" w:styleId="NormalIndent">
    <w:name w:val="Normal Indent"/>
    <w:basedOn w:val="Normal"/>
    <w:rsid w:val="00933022"/>
    <w:pPr>
      <w:ind w:left="720"/>
    </w:pPr>
  </w:style>
  <w:style w:type="paragraph" w:styleId="FootnoteText">
    <w:name w:val="footnote text"/>
    <w:basedOn w:val="Normal"/>
    <w:link w:val="FootnoteTextChar"/>
    <w:rsid w:val="00933022"/>
    <w:rPr>
      <w:sz w:val="20"/>
    </w:rPr>
  </w:style>
  <w:style w:type="character" w:customStyle="1" w:styleId="FootnoteTextChar">
    <w:name w:val="Footnote Text Char"/>
    <w:basedOn w:val="DefaultParagraphFont"/>
    <w:link w:val="FootnoteText"/>
    <w:rsid w:val="00933022"/>
  </w:style>
  <w:style w:type="paragraph" w:styleId="CommentText">
    <w:name w:val="annotation text"/>
    <w:basedOn w:val="Normal"/>
    <w:link w:val="CommentTextChar"/>
    <w:rsid w:val="00933022"/>
    <w:rPr>
      <w:sz w:val="20"/>
    </w:rPr>
  </w:style>
  <w:style w:type="character" w:customStyle="1" w:styleId="CommentTextChar">
    <w:name w:val="Comment Text Char"/>
    <w:basedOn w:val="DefaultParagraphFont"/>
    <w:link w:val="CommentText"/>
    <w:rsid w:val="00933022"/>
  </w:style>
  <w:style w:type="paragraph" w:styleId="IndexHeading">
    <w:name w:val="index heading"/>
    <w:basedOn w:val="Normal"/>
    <w:next w:val="Index1"/>
    <w:rsid w:val="00933022"/>
    <w:rPr>
      <w:rFonts w:ascii="Arial" w:hAnsi="Arial" w:cs="Arial"/>
      <w:b/>
      <w:bCs/>
    </w:rPr>
  </w:style>
  <w:style w:type="paragraph" w:styleId="Caption">
    <w:name w:val="caption"/>
    <w:basedOn w:val="Normal"/>
    <w:next w:val="Normal"/>
    <w:qFormat/>
    <w:rsid w:val="00933022"/>
    <w:pPr>
      <w:spacing w:before="120" w:after="120"/>
    </w:pPr>
    <w:rPr>
      <w:b/>
      <w:bCs/>
      <w:sz w:val="20"/>
    </w:rPr>
  </w:style>
  <w:style w:type="paragraph" w:styleId="TableofFigures">
    <w:name w:val="table of figures"/>
    <w:basedOn w:val="Normal"/>
    <w:next w:val="Normal"/>
    <w:rsid w:val="00933022"/>
    <w:pPr>
      <w:ind w:left="480" w:hanging="480"/>
    </w:pPr>
  </w:style>
  <w:style w:type="paragraph" w:styleId="EnvelopeAddress">
    <w:name w:val="envelope address"/>
    <w:basedOn w:val="Normal"/>
    <w:rsid w:val="0093302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33022"/>
    <w:rPr>
      <w:rFonts w:ascii="Arial" w:hAnsi="Arial" w:cs="Arial"/>
      <w:sz w:val="20"/>
    </w:rPr>
  </w:style>
  <w:style w:type="character" w:styleId="FootnoteReference">
    <w:name w:val="footnote reference"/>
    <w:basedOn w:val="DefaultParagraphFont"/>
    <w:rsid w:val="00933022"/>
    <w:rPr>
      <w:rFonts w:ascii="Times New Roman" w:hAnsi="Times New Roman"/>
      <w:sz w:val="20"/>
      <w:vertAlign w:val="superscript"/>
    </w:rPr>
  </w:style>
  <w:style w:type="character" w:styleId="CommentReference">
    <w:name w:val="annotation reference"/>
    <w:basedOn w:val="DefaultParagraphFont"/>
    <w:rsid w:val="00933022"/>
    <w:rPr>
      <w:sz w:val="16"/>
      <w:szCs w:val="16"/>
    </w:rPr>
  </w:style>
  <w:style w:type="character" w:styleId="PageNumber">
    <w:name w:val="page number"/>
    <w:basedOn w:val="DefaultParagraphFont"/>
    <w:rsid w:val="00933022"/>
  </w:style>
  <w:style w:type="character" w:styleId="EndnoteReference">
    <w:name w:val="endnote reference"/>
    <w:basedOn w:val="DefaultParagraphFont"/>
    <w:rsid w:val="00933022"/>
    <w:rPr>
      <w:vertAlign w:val="superscript"/>
    </w:rPr>
  </w:style>
  <w:style w:type="paragraph" w:styleId="EndnoteText">
    <w:name w:val="endnote text"/>
    <w:basedOn w:val="Normal"/>
    <w:link w:val="EndnoteTextChar"/>
    <w:rsid w:val="00933022"/>
    <w:rPr>
      <w:sz w:val="20"/>
    </w:rPr>
  </w:style>
  <w:style w:type="character" w:customStyle="1" w:styleId="EndnoteTextChar">
    <w:name w:val="Endnote Text Char"/>
    <w:basedOn w:val="DefaultParagraphFont"/>
    <w:link w:val="EndnoteText"/>
    <w:rsid w:val="00933022"/>
  </w:style>
  <w:style w:type="paragraph" w:styleId="TableofAuthorities">
    <w:name w:val="table of authorities"/>
    <w:basedOn w:val="Normal"/>
    <w:next w:val="Normal"/>
    <w:rsid w:val="00933022"/>
    <w:pPr>
      <w:ind w:left="240" w:hanging="240"/>
    </w:pPr>
  </w:style>
  <w:style w:type="paragraph" w:styleId="MacroText">
    <w:name w:val="macro"/>
    <w:link w:val="MacroTextChar"/>
    <w:rsid w:val="0093302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33022"/>
    <w:rPr>
      <w:rFonts w:ascii="Courier New" w:eastAsia="Times New Roman" w:hAnsi="Courier New" w:cs="Courier New"/>
      <w:lang w:eastAsia="en-AU"/>
    </w:rPr>
  </w:style>
  <w:style w:type="paragraph" w:styleId="TOAHeading">
    <w:name w:val="toa heading"/>
    <w:basedOn w:val="Normal"/>
    <w:next w:val="Normal"/>
    <w:rsid w:val="00933022"/>
    <w:pPr>
      <w:spacing w:before="120"/>
    </w:pPr>
    <w:rPr>
      <w:rFonts w:ascii="Arial" w:hAnsi="Arial" w:cs="Arial"/>
      <w:b/>
      <w:bCs/>
    </w:rPr>
  </w:style>
  <w:style w:type="paragraph" w:styleId="List">
    <w:name w:val="List"/>
    <w:basedOn w:val="Normal"/>
    <w:rsid w:val="00933022"/>
    <w:pPr>
      <w:ind w:left="283" w:hanging="283"/>
    </w:pPr>
  </w:style>
  <w:style w:type="paragraph" w:styleId="ListBullet">
    <w:name w:val="List Bullet"/>
    <w:basedOn w:val="Normal"/>
    <w:autoRedefine/>
    <w:rsid w:val="00933022"/>
    <w:pPr>
      <w:tabs>
        <w:tab w:val="num" w:pos="360"/>
      </w:tabs>
      <w:ind w:left="360" w:hanging="360"/>
    </w:pPr>
  </w:style>
  <w:style w:type="paragraph" w:styleId="ListNumber">
    <w:name w:val="List Number"/>
    <w:basedOn w:val="Normal"/>
    <w:rsid w:val="00933022"/>
    <w:pPr>
      <w:tabs>
        <w:tab w:val="num" w:pos="360"/>
      </w:tabs>
      <w:ind w:left="360" w:hanging="360"/>
    </w:pPr>
  </w:style>
  <w:style w:type="paragraph" w:styleId="List2">
    <w:name w:val="List 2"/>
    <w:basedOn w:val="Normal"/>
    <w:rsid w:val="00933022"/>
    <w:pPr>
      <w:ind w:left="566" w:hanging="283"/>
    </w:pPr>
  </w:style>
  <w:style w:type="paragraph" w:styleId="List3">
    <w:name w:val="List 3"/>
    <w:basedOn w:val="Normal"/>
    <w:rsid w:val="00933022"/>
    <w:pPr>
      <w:ind w:left="849" w:hanging="283"/>
    </w:pPr>
  </w:style>
  <w:style w:type="paragraph" w:styleId="List4">
    <w:name w:val="List 4"/>
    <w:basedOn w:val="Normal"/>
    <w:rsid w:val="00933022"/>
    <w:pPr>
      <w:ind w:left="1132" w:hanging="283"/>
    </w:pPr>
  </w:style>
  <w:style w:type="paragraph" w:styleId="List5">
    <w:name w:val="List 5"/>
    <w:basedOn w:val="Normal"/>
    <w:rsid w:val="00933022"/>
    <w:pPr>
      <w:ind w:left="1415" w:hanging="283"/>
    </w:pPr>
  </w:style>
  <w:style w:type="paragraph" w:styleId="ListBullet2">
    <w:name w:val="List Bullet 2"/>
    <w:basedOn w:val="Normal"/>
    <w:autoRedefine/>
    <w:rsid w:val="00933022"/>
    <w:pPr>
      <w:tabs>
        <w:tab w:val="num" w:pos="360"/>
      </w:tabs>
    </w:pPr>
  </w:style>
  <w:style w:type="paragraph" w:styleId="ListBullet3">
    <w:name w:val="List Bullet 3"/>
    <w:basedOn w:val="Normal"/>
    <w:autoRedefine/>
    <w:rsid w:val="00933022"/>
    <w:pPr>
      <w:tabs>
        <w:tab w:val="num" w:pos="926"/>
      </w:tabs>
      <w:ind w:left="926" w:hanging="360"/>
    </w:pPr>
  </w:style>
  <w:style w:type="paragraph" w:styleId="ListBullet4">
    <w:name w:val="List Bullet 4"/>
    <w:basedOn w:val="Normal"/>
    <w:autoRedefine/>
    <w:rsid w:val="00933022"/>
    <w:pPr>
      <w:tabs>
        <w:tab w:val="num" w:pos="1209"/>
      </w:tabs>
      <w:ind w:left="1209" w:hanging="360"/>
    </w:pPr>
  </w:style>
  <w:style w:type="paragraph" w:styleId="ListBullet5">
    <w:name w:val="List Bullet 5"/>
    <w:basedOn w:val="Normal"/>
    <w:autoRedefine/>
    <w:rsid w:val="00933022"/>
    <w:pPr>
      <w:tabs>
        <w:tab w:val="num" w:pos="1492"/>
      </w:tabs>
      <w:ind w:left="1492" w:hanging="360"/>
    </w:pPr>
  </w:style>
  <w:style w:type="paragraph" w:styleId="ListNumber2">
    <w:name w:val="List Number 2"/>
    <w:basedOn w:val="Normal"/>
    <w:rsid w:val="00933022"/>
    <w:pPr>
      <w:tabs>
        <w:tab w:val="num" w:pos="643"/>
      </w:tabs>
      <w:ind w:left="643" w:hanging="360"/>
    </w:pPr>
  </w:style>
  <w:style w:type="paragraph" w:styleId="ListNumber3">
    <w:name w:val="List Number 3"/>
    <w:basedOn w:val="Normal"/>
    <w:rsid w:val="00933022"/>
    <w:pPr>
      <w:tabs>
        <w:tab w:val="num" w:pos="926"/>
      </w:tabs>
      <w:ind w:left="926" w:hanging="360"/>
    </w:pPr>
  </w:style>
  <w:style w:type="paragraph" w:styleId="ListNumber4">
    <w:name w:val="List Number 4"/>
    <w:basedOn w:val="Normal"/>
    <w:rsid w:val="00933022"/>
    <w:pPr>
      <w:tabs>
        <w:tab w:val="num" w:pos="1209"/>
      </w:tabs>
      <w:ind w:left="1209" w:hanging="360"/>
    </w:pPr>
  </w:style>
  <w:style w:type="paragraph" w:styleId="ListNumber5">
    <w:name w:val="List Number 5"/>
    <w:basedOn w:val="Normal"/>
    <w:rsid w:val="00933022"/>
    <w:pPr>
      <w:tabs>
        <w:tab w:val="num" w:pos="1492"/>
      </w:tabs>
      <w:ind w:left="1492" w:hanging="360"/>
    </w:pPr>
  </w:style>
  <w:style w:type="paragraph" w:styleId="Title">
    <w:name w:val="Title"/>
    <w:basedOn w:val="Normal"/>
    <w:link w:val="TitleChar"/>
    <w:qFormat/>
    <w:rsid w:val="00933022"/>
    <w:pPr>
      <w:spacing w:before="240" w:after="60"/>
    </w:pPr>
    <w:rPr>
      <w:rFonts w:ascii="Arial" w:hAnsi="Arial" w:cs="Arial"/>
      <w:b/>
      <w:bCs/>
      <w:sz w:val="40"/>
      <w:szCs w:val="40"/>
    </w:rPr>
  </w:style>
  <w:style w:type="character" w:customStyle="1" w:styleId="TitleChar">
    <w:name w:val="Title Char"/>
    <w:basedOn w:val="DefaultParagraphFont"/>
    <w:link w:val="Title"/>
    <w:rsid w:val="00933022"/>
    <w:rPr>
      <w:rFonts w:ascii="Arial" w:hAnsi="Arial" w:cs="Arial"/>
      <w:b/>
      <w:bCs/>
      <w:sz w:val="40"/>
      <w:szCs w:val="40"/>
    </w:rPr>
  </w:style>
  <w:style w:type="paragraph" w:styleId="Closing">
    <w:name w:val="Closing"/>
    <w:basedOn w:val="Normal"/>
    <w:link w:val="ClosingChar"/>
    <w:rsid w:val="00933022"/>
    <w:pPr>
      <w:ind w:left="4252"/>
    </w:pPr>
  </w:style>
  <w:style w:type="character" w:customStyle="1" w:styleId="ClosingChar">
    <w:name w:val="Closing Char"/>
    <w:basedOn w:val="DefaultParagraphFont"/>
    <w:link w:val="Closing"/>
    <w:rsid w:val="00933022"/>
    <w:rPr>
      <w:sz w:val="22"/>
    </w:rPr>
  </w:style>
  <w:style w:type="paragraph" w:styleId="Signature">
    <w:name w:val="Signature"/>
    <w:basedOn w:val="Normal"/>
    <w:link w:val="SignatureChar"/>
    <w:rsid w:val="00933022"/>
    <w:pPr>
      <w:ind w:left="4252"/>
    </w:pPr>
  </w:style>
  <w:style w:type="character" w:customStyle="1" w:styleId="SignatureChar">
    <w:name w:val="Signature Char"/>
    <w:basedOn w:val="DefaultParagraphFont"/>
    <w:link w:val="Signature"/>
    <w:rsid w:val="00933022"/>
    <w:rPr>
      <w:sz w:val="22"/>
    </w:rPr>
  </w:style>
  <w:style w:type="paragraph" w:styleId="BodyText">
    <w:name w:val="Body Text"/>
    <w:basedOn w:val="Normal"/>
    <w:link w:val="BodyTextChar"/>
    <w:rsid w:val="00933022"/>
    <w:pPr>
      <w:spacing w:after="120"/>
    </w:pPr>
  </w:style>
  <w:style w:type="character" w:customStyle="1" w:styleId="BodyTextChar">
    <w:name w:val="Body Text Char"/>
    <w:basedOn w:val="DefaultParagraphFont"/>
    <w:link w:val="BodyText"/>
    <w:rsid w:val="00933022"/>
    <w:rPr>
      <w:sz w:val="22"/>
    </w:rPr>
  </w:style>
  <w:style w:type="paragraph" w:styleId="BodyTextIndent">
    <w:name w:val="Body Text Indent"/>
    <w:basedOn w:val="Normal"/>
    <w:link w:val="BodyTextIndentChar"/>
    <w:rsid w:val="00933022"/>
    <w:pPr>
      <w:spacing w:after="120"/>
      <w:ind w:left="283"/>
    </w:pPr>
  </w:style>
  <w:style w:type="character" w:customStyle="1" w:styleId="BodyTextIndentChar">
    <w:name w:val="Body Text Indent Char"/>
    <w:basedOn w:val="DefaultParagraphFont"/>
    <w:link w:val="BodyTextIndent"/>
    <w:rsid w:val="00933022"/>
    <w:rPr>
      <w:sz w:val="22"/>
    </w:rPr>
  </w:style>
  <w:style w:type="paragraph" w:styleId="ListContinue">
    <w:name w:val="List Continue"/>
    <w:basedOn w:val="Normal"/>
    <w:rsid w:val="00933022"/>
    <w:pPr>
      <w:spacing w:after="120"/>
      <w:ind w:left="283"/>
    </w:pPr>
  </w:style>
  <w:style w:type="paragraph" w:styleId="ListContinue2">
    <w:name w:val="List Continue 2"/>
    <w:basedOn w:val="Normal"/>
    <w:rsid w:val="00933022"/>
    <w:pPr>
      <w:spacing w:after="120"/>
      <w:ind w:left="566"/>
    </w:pPr>
  </w:style>
  <w:style w:type="paragraph" w:styleId="ListContinue3">
    <w:name w:val="List Continue 3"/>
    <w:basedOn w:val="Normal"/>
    <w:rsid w:val="00933022"/>
    <w:pPr>
      <w:spacing w:after="120"/>
      <w:ind w:left="849"/>
    </w:pPr>
  </w:style>
  <w:style w:type="paragraph" w:styleId="ListContinue4">
    <w:name w:val="List Continue 4"/>
    <w:basedOn w:val="Normal"/>
    <w:rsid w:val="00933022"/>
    <w:pPr>
      <w:spacing w:after="120"/>
      <w:ind w:left="1132"/>
    </w:pPr>
  </w:style>
  <w:style w:type="paragraph" w:styleId="ListContinue5">
    <w:name w:val="List Continue 5"/>
    <w:basedOn w:val="Normal"/>
    <w:rsid w:val="00933022"/>
    <w:pPr>
      <w:spacing w:after="120"/>
      <w:ind w:left="1415"/>
    </w:pPr>
  </w:style>
  <w:style w:type="paragraph" w:styleId="MessageHeader">
    <w:name w:val="Message Header"/>
    <w:basedOn w:val="Normal"/>
    <w:link w:val="MessageHeaderChar"/>
    <w:rsid w:val="0093302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33022"/>
    <w:rPr>
      <w:rFonts w:ascii="Arial" w:hAnsi="Arial" w:cs="Arial"/>
      <w:sz w:val="22"/>
      <w:shd w:val="pct20" w:color="auto" w:fill="auto"/>
    </w:rPr>
  </w:style>
  <w:style w:type="paragraph" w:styleId="Subtitle">
    <w:name w:val="Subtitle"/>
    <w:basedOn w:val="Normal"/>
    <w:link w:val="SubtitleChar"/>
    <w:qFormat/>
    <w:rsid w:val="00933022"/>
    <w:pPr>
      <w:spacing w:after="60"/>
      <w:jc w:val="center"/>
      <w:outlineLvl w:val="1"/>
    </w:pPr>
    <w:rPr>
      <w:rFonts w:ascii="Arial" w:hAnsi="Arial" w:cs="Arial"/>
    </w:rPr>
  </w:style>
  <w:style w:type="character" w:customStyle="1" w:styleId="SubtitleChar">
    <w:name w:val="Subtitle Char"/>
    <w:basedOn w:val="DefaultParagraphFont"/>
    <w:link w:val="Subtitle"/>
    <w:rsid w:val="00933022"/>
    <w:rPr>
      <w:rFonts w:ascii="Arial" w:hAnsi="Arial" w:cs="Arial"/>
      <w:sz w:val="22"/>
    </w:rPr>
  </w:style>
  <w:style w:type="paragraph" w:styleId="Salutation">
    <w:name w:val="Salutation"/>
    <w:basedOn w:val="Normal"/>
    <w:next w:val="Normal"/>
    <w:link w:val="SalutationChar"/>
    <w:rsid w:val="00933022"/>
  </w:style>
  <w:style w:type="character" w:customStyle="1" w:styleId="SalutationChar">
    <w:name w:val="Salutation Char"/>
    <w:basedOn w:val="DefaultParagraphFont"/>
    <w:link w:val="Salutation"/>
    <w:rsid w:val="00933022"/>
    <w:rPr>
      <w:sz w:val="22"/>
    </w:rPr>
  </w:style>
  <w:style w:type="paragraph" w:styleId="Date">
    <w:name w:val="Date"/>
    <w:basedOn w:val="Normal"/>
    <w:next w:val="Normal"/>
    <w:link w:val="DateChar"/>
    <w:rsid w:val="00933022"/>
  </w:style>
  <w:style w:type="character" w:customStyle="1" w:styleId="DateChar">
    <w:name w:val="Date Char"/>
    <w:basedOn w:val="DefaultParagraphFont"/>
    <w:link w:val="Date"/>
    <w:rsid w:val="00933022"/>
    <w:rPr>
      <w:sz w:val="22"/>
    </w:rPr>
  </w:style>
  <w:style w:type="paragraph" w:styleId="BodyTextFirstIndent">
    <w:name w:val="Body Text First Indent"/>
    <w:basedOn w:val="BodyText"/>
    <w:link w:val="BodyTextFirstIndentChar"/>
    <w:rsid w:val="00933022"/>
    <w:pPr>
      <w:ind w:firstLine="210"/>
    </w:pPr>
  </w:style>
  <w:style w:type="character" w:customStyle="1" w:styleId="BodyTextFirstIndentChar">
    <w:name w:val="Body Text First Indent Char"/>
    <w:basedOn w:val="BodyTextChar"/>
    <w:link w:val="BodyTextFirstIndent"/>
    <w:rsid w:val="00933022"/>
    <w:rPr>
      <w:sz w:val="22"/>
    </w:rPr>
  </w:style>
  <w:style w:type="paragraph" w:styleId="BodyTextFirstIndent2">
    <w:name w:val="Body Text First Indent 2"/>
    <w:basedOn w:val="BodyTextIndent"/>
    <w:link w:val="BodyTextFirstIndent2Char"/>
    <w:rsid w:val="00933022"/>
    <w:pPr>
      <w:ind w:firstLine="210"/>
    </w:pPr>
  </w:style>
  <w:style w:type="character" w:customStyle="1" w:styleId="BodyTextFirstIndent2Char">
    <w:name w:val="Body Text First Indent 2 Char"/>
    <w:basedOn w:val="BodyTextIndentChar"/>
    <w:link w:val="BodyTextFirstIndent2"/>
    <w:rsid w:val="00933022"/>
    <w:rPr>
      <w:sz w:val="22"/>
    </w:rPr>
  </w:style>
  <w:style w:type="paragraph" w:styleId="BodyText2">
    <w:name w:val="Body Text 2"/>
    <w:basedOn w:val="Normal"/>
    <w:link w:val="BodyText2Char"/>
    <w:rsid w:val="00933022"/>
    <w:pPr>
      <w:spacing w:after="120" w:line="480" w:lineRule="auto"/>
    </w:pPr>
  </w:style>
  <w:style w:type="character" w:customStyle="1" w:styleId="BodyText2Char">
    <w:name w:val="Body Text 2 Char"/>
    <w:basedOn w:val="DefaultParagraphFont"/>
    <w:link w:val="BodyText2"/>
    <w:rsid w:val="00933022"/>
    <w:rPr>
      <w:sz w:val="22"/>
    </w:rPr>
  </w:style>
  <w:style w:type="paragraph" w:styleId="BodyText3">
    <w:name w:val="Body Text 3"/>
    <w:basedOn w:val="Normal"/>
    <w:link w:val="BodyText3Char"/>
    <w:rsid w:val="00933022"/>
    <w:pPr>
      <w:spacing w:after="120"/>
    </w:pPr>
    <w:rPr>
      <w:sz w:val="16"/>
      <w:szCs w:val="16"/>
    </w:rPr>
  </w:style>
  <w:style w:type="character" w:customStyle="1" w:styleId="BodyText3Char">
    <w:name w:val="Body Text 3 Char"/>
    <w:basedOn w:val="DefaultParagraphFont"/>
    <w:link w:val="BodyText3"/>
    <w:rsid w:val="00933022"/>
    <w:rPr>
      <w:sz w:val="16"/>
      <w:szCs w:val="16"/>
    </w:rPr>
  </w:style>
  <w:style w:type="paragraph" w:styleId="BodyTextIndent2">
    <w:name w:val="Body Text Indent 2"/>
    <w:basedOn w:val="Normal"/>
    <w:link w:val="BodyTextIndent2Char"/>
    <w:rsid w:val="00933022"/>
    <w:pPr>
      <w:spacing w:after="120" w:line="480" w:lineRule="auto"/>
      <w:ind w:left="283"/>
    </w:pPr>
  </w:style>
  <w:style w:type="character" w:customStyle="1" w:styleId="BodyTextIndent2Char">
    <w:name w:val="Body Text Indent 2 Char"/>
    <w:basedOn w:val="DefaultParagraphFont"/>
    <w:link w:val="BodyTextIndent2"/>
    <w:rsid w:val="00933022"/>
    <w:rPr>
      <w:sz w:val="22"/>
    </w:rPr>
  </w:style>
  <w:style w:type="paragraph" w:styleId="BodyTextIndent3">
    <w:name w:val="Body Text Indent 3"/>
    <w:basedOn w:val="Normal"/>
    <w:link w:val="BodyTextIndent3Char"/>
    <w:rsid w:val="00933022"/>
    <w:pPr>
      <w:spacing w:after="120"/>
      <w:ind w:left="283"/>
    </w:pPr>
    <w:rPr>
      <w:sz w:val="16"/>
      <w:szCs w:val="16"/>
    </w:rPr>
  </w:style>
  <w:style w:type="character" w:customStyle="1" w:styleId="BodyTextIndent3Char">
    <w:name w:val="Body Text Indent 3 Char"/>
    <w:basedOn w:val="DefaultParagraphFont"/>
    <w:link w:val="BodyTextIndent3"/>
    <w:rsid w:val="00933022"/>
    <w:rPr>
      <w:sz w:val="16"/>
      <w:szCs w:val="16"/>
    </w:rPr>
  </w:style>
  <w:style w:type="paragraph" w:styleId="BlockText">
    <w:name w:val="Block Text"/>
    <w:basedOn w:val="Normal"/>
    <w:rsid w:val="00933022"/>
    <w:pPr>
      <w:spacing w:after="120"/>
      <w:ind w:left="1440" w:right="1440"/>
    </w:pPr>
  </w:style>
  <w:style w:type="character" w:styleId="Hyperlink">
    <w:name w:val="Hyperlink"/>
    <w:basedOn w:val="DefaultParagraphFont"/>
    <w:rsid w:val="00933022"/>
    <w:rPr>
      <w:color w:val="0000FF"/>
      <w:u w:val="single"/>
    </w:rPr>
  </w:style>
  <w:style w:type="character" w:styleId="FollowedHyperlink">
    <w:name w:val="FollowedHyperlink"/>
    <w:basedOn w:val="DefaultParagraphFont"/>
    <w:rsid w:val="00933022"/>
    <w:rPr>
      <w:color w:val="800080"/>
      <w:u w:val="single"/>
    </w:rPr>
  </w:style>
  <w:style w:type="character" w:styleId="Strong">
    <w:name w:val="Strong"/>
    <w:basedOn w:val="DefaultParagraphFont"/>
    <w:qFormat/>
    <w:rsid w:val="00933022"/>
    <w:rPr>
      <w:b/>
      <w:bCs/>
    </w:rPr>
  </w:style>
  <w:style w:type="character" w:styleId="Emphasis">
    <w:name w:val="Emphasis"/>
    <w:basedOn w:val="DefaultParagraphFont"/>
    <w:qFormat/>
    <w:rsid w:val="00933022"/>
    <w:rPr>
      <w:i/>
      <w:iCs/>
    </w:rPr>
  </w:style>
  <w:style w:type="paragraph" w:styleId="DocumentMap">
    <w:name w:val="Document Map"/>
    <w:basedOn w:val="Normal"/>
    <w:link w:val="DocumentMapChar"/>
    <w:rsid w:val="00933022"/>
    <w:pPr>
      <w:shd w:val="clear" w:color="auto" w:fill="000080"/>
    </w:pPr>
    <w:rPr>
      <w:rFonts w:ascii="Tahoma" w:hAnsi="Tahoma" w:cs="Tahoma"/>
    </w:rPr>
  </w:style>
  <w:style w:type="character" w:customStyle="1" w:styleId="DocumentMapChar">
    <w:name w:val="Document Map Char"/>
    <w:basedOn w:val="DefaultParagraphFont"/>
    <w:link w:val="DocumentMap"/>
    <w:rsid w:val="00933022"/>
    <w:rPr>
      <w:rFonts w:ascii="Tahoma" w:hAnsi="Tahoma" w:cs="Tahoma"/>
      <w:sz w:val="22"/>
      <w:shd w:val="clear" w:color="auto" w:fill="000080"/>
    </w:rPr>
  </w:style>
  <w:style w:type="paragraph" w:styleId="PlainText">
    <w:name w:val="Plain Text"/>
    <w:basedOn w:val="Normal"/>
    <w:link w:val="PlainTextChar"/>
    <w:rsid w:val="00933022"/>
    <w:rPr>
      <w:rFonts w:ascii="Courier New" w:hAnsi="Courier New" w:cs="Courier New"/>
      <w:sz w:val="20"/>
    </w:rPr>
  </w:style>
  <w:style w:type="character" w:customStyle="1" w:styleId="PlainTextChar">
    <w:name w:val="Plain Text Char"/>
    <w:basedOn w:val="DefaultParagraphFont"/>
    <w:link w:val="PlainText"/>
    <w:rsid w:val="00933022"/>
    <w:rPr>
      <w:rFonts w:ascii="Courier New" w:hAnsi="Courier New" w:cs="Courier New"/>
    </w:rPr>
  </w:style>
  <w:style w:type="paragraph" w:styleId="E-mailSignature">
    <w:name w:val="E-mail Signature"/>
    <w:basedOn w:val="Normal"/>
    <w:link w:val="E-mailSignatureChar"/>
    <w:rsid w:val="00933022"/>
  </w:style>
  <w:style w:type="character" w:customStyle="1" w:styleId="E-mailSignatureChar">
    <w:name w:val="E-mail Signature Char"/>
    <w:basedOn w:val="DefaultParagraphFont"/>
    <w:link w:val="E-mailSignature"/>
    <w:rsid w:val="00933022"/>
    <w:rPr>
      <w:sz w:val="22"/>
    </w:rPr>
  </w:style>
  <w:style w:type="paragraph" w:styleId="NormalWeb">
    <w:name w:val="Normal (Web)"/>
    <w:basedOn w:val="Normal"/>
    <w:rsid w:val="00933022"/>
  </w:style>
  <w:style w:type="character" w:styleId="HTMLAcronym">
    <w:name w:val="HTML Acronym"/>
    <w:basedOn w:val="DefaultParagraphFont"/>
    <w:rsid w:val="00933022"/>
  </w:style>
  <w:style w:type="paragraph" w:styleId="HTMLAddress">
    <w:name w:val="HTML Address"/>
    <w:basedOn w:val="Normal"/>
    <w:link w:val="HTMLAddressChar"/>
    <w:rsid w:val="00933022"/>
    <w:rPr>
      <w:i/>
      <w:iCs/>
    </w:rPr>
  </w:style>
  <w:style w:type="character" w:customStyle="1" w:styleId="HTMLAddressChar">
    <w:name w:val="HTML Address Char"/>
    <w:basedOn w:val="DefaultParagraphFont"/>
    <w:link w:val="HTMLAddress"/>
    <w:rsid w:val="00933022"/>
    <w:rPr>
      <w:i/>
      <w:iCs/>
      <w:sz w:val="22"/>
    </w:rPr>
  </w:style>
  <w:style w:type="character" w:styleId="HTMLCite">
    <w:name w:val="HTML Cite"/>
    <w:basedOn w:val="DefaultParagraphFont"/>
    <w:rsid w:val="00933022"/>
    <w:rPr>
      <w:i/>
      <w:iCs/>
    </w:rPr>
  </w:style>
  <w:style w:type="character" w:styleId="HTMLCode">
    <w:name w:val="HTML Code"/>
    <w:basedOn w:val="DefaultParagraphFont"/>
    <w:rsid w:val="00933022"/>
    <w:rPr>
      <w:rFonts w:ascii="Courier New" w:hAnsi="Courier New" w:cs="Courier New"/>
      <w:sz w:val="20"/>
      <w:szCs w:val="20"/>
    </w:rPr>
  </w:style>
  <w:style w:type="character" w:styleId="HTMLDefinition">
    <w:name w:val="HTML Definition"/>
    <w:basedOn w:val="DefaultParagraphFont"/>
    <w:rsid w:val="00933022"/>
    <w:rPr>
      <w:i/>
      <w:iCs/>
    </w:rPr>
  </w:style>
  <w:style w:type="character" w:styleId="HTMLKeyboard">
    <w:name w:val="HTML Keyboard"/>
    <w:basedOn w:val="DefaultParagraphFont"/>
    <w:rsid w:val="00933022"/>
    <w:rPr>
      <w:rFonts w:ascii="Courier New" w:hAnsi="Courier New" w:cs="Courier New"/>
      <w:sz w:val="20"/>
      <w:szCs w:val="20"/>
    </w:rPr>
  </w:style>
  <w:style w:type="paragraph" w:styleId="HTMLPreformatted">
    <w:name w:val="HTML Preformatted"/>
    <w:basedOn w:val="Normal"/>
    <w:link w:val="HTMLPreformattedChar"/>
    <w:rsid w:val="00933022"/>
    <w:rPr>
      <w:rFonts w:ascii="Courier New" w:hAnsi="Courier New" w:cs="Courier New"/>
      <w:sz w:val="20"/>
    </w:rPr>
  </w:style>
  <w:style w:type="character" w:customStyle="1" w:styleId="HTMLPreformattedChar">
    <w:name w:val="HTML Preformatted Char"/>
    <w:basedOn w:val="DefaultParagraphFont"/>
    <w:link w:val="HTMLPreformatted"/>
    <w:rsid w:val="00933022"/>
    <w:rPr>
      <w:rFonts w:ascii="Courier New" w:hAnsi="Courier New" w:cs="Courier New"/>
    </w:rPr>
  </w:style>
  <w:style w:type="character" w:styleId="HTMLSample">
    <w:name w:val="HTML Sample"/>
    <w:basedOn w:val="DefaultParagraphFont"/>
    <w:rsid w:val="00933022"/>
    <w:rPr>
      <w:rFonts w:ascii="Courier New" w:hAnsi="Courier New" w:cs="Courier New"/>
    </w:rPr>
  </w:style>
  <w:style w:type="character" w:styleId="HTMLTypewriter">
    <w:name w:val="HTML Typewriter"/>
    <w:basedOn w:val="DefaultParagraphFont"/>
    <w:rsid w:val="00933022"/>
    <w:rPr>
      <w:rFonts w:ascii="Courier New" w:hAnsi="Courier New" w:cs="Courier New"/>
      <w:sz w:val="20"/>
      <w:szCs w:val="20"/>
    </w:rPr>
  </w:style>
  <w:style w:type="character" w:styleId="HTMLVariable">
    <w:name w:val="HTML Variable"/>
    <w:basedOn w:val="DefaultParagraphFont"/>
    <w:rsid w:val="00933022"/>
    <w:rPr>
      <w:i/>
      <w:iCs/>
    </w:rPr>
  </w:style>
  <w:style w:type="paragraph" w:styleId="CommentSubject">
    <w:name w:val="annotation subject"/>
    <w:basedOn w:val="CommentText"/>
    <w:next w:val="CommentText"/>
    <w:link w:val="CommentSubjectChar"/>
    <w:rsid w:val="00933022"/>
    <w:rPr>
      <w:b/>
      <w:bCs/>
    </w:rPr>
  </w:style>
  <w:style w:type="character" w:customStyle="1" w:styleId="CommentSubjectChar">
    <w:name w:val="Comment Subject Char"/>
    <w:basedOn w:val="CommentTextChar"/>
    <w:link w:val="CommentSubject"/>
    <w:rsid w:val="00933022"/>
    <w:rPr>
      <w:b/>
      <w:bCs/>
    </w:rPr>
  </w:style>
  <w:style w:type="numbering" w:styleId="1ai">
    <w:name w:val="Outline List 1"/>
    <w:basedOn w:val="NoList"/>
    <w:rsid w:val="00933022"/>
    <w:pPr>
      <w:numPr>
        <w:numId w:val="14"/>
      </w:numPr>
    </w:pPr>
  </w:style>
  <w:style w:type="numbering" w:styleId="111111">
    <w:name w:val="Outline List 2"/>
    <w:basedOn w:val="NoList"/>
    <w:rsid w:val="00933022"/>
    <w:pPr>
      <w:numPr>
        <w:numId w:val="15"/>
      </w:numPr>
    </w:pPr>
  </w:style>
  <w:style w:type="numbering" w:styleId="ArticleSection">
    <w:name w:val="Outline List 3"/>
    <w:basedOn w:val="NoList"/>
    <w:rsid w:val="00933022"/>
    <w:pPr>
      <w:numPr>
        <w:numId w:val="17"/>
      </w:numPr>
    </w:pPr>
  </w:style>
  <w:style w:type="table" w:styleId="TableSimple1">
    <w:name w:val="Table Simple 1"/>
    <w:basedOn w:val="TableNormal"/>
    <w:rsid w:val="0093302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3302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3302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3302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3302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3302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3302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3302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3302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3302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3302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3302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3302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3302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3302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3302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3302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3302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3302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3302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3302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3302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3302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3302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3302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3302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3302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3302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3302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3302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3302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3302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3302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3302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3302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3302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3302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3302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3302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3302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3302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3302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3302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33022"/>
    <w:rPr>
      <w:rFonts w:eastAsia="Times New Roman" w:cs="Times New Roman"/>
      <w:b/>
      <w:kern w:val="28"/>
      <w:sz w:val="24"/>
      <w:lang w:eastAsia="en-AU"/>
    </w:rPr>
  </w:style>
  <w:style w:type="paragraph" w:customStyle="1" w:styleId="TerritoryT">
    <w:name w:val="TerritoryT"/>
    <w:basedOn w:val="OPCParaBase"/>
    <w:next w:val="Normal"/>
    <w:rsid w:val="00933022"/>
    <w:rPr>
      <w:b/>
      <w:sz w:val="32"/>
    </w:rPr>
  </w:style>
  <w:style w:type="paragraph" w:customStyle="1" w:styleId="Default">
    <w:name w:val="Default"/>
    <w:rsid w:val="00A46548"/>
    <w:pPr>
      <w:autoSpaceDE w:val="0"/>
      <w:autoSpaceDN w:val="0"/>
      <w:adjustRightInd w:val="0"/>
    </w:pPr>
    <w:rPr>
      <w:rFonts w:eastAsia="Times New Roman" w:cs="Times New Roman"/>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3022"/>
    <w:pPr>
      <w:spacing w:line="260" w:lineRule="atLeast"/>
    </w:pPr>
    <w:rPr>
      <w:sz w:val="22"/>
    </w:rPr>
  </w:style>
  <w:style w:type="paragraph" w:styleId="Heading1">
    <w:name w:val="heading 1"/>
    <w:basedOn w:val="Normal"/>
    <w:next w:val="Normal"/>
    <w:link w:val="Heading1Char"/>
    <w:uiPriority w:val="9"/>
    <w:qFormat/>
    <w:rsid w:val="0093302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302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302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3302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3302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3302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3302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3302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3302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33022"/>
  </w:style>
  <w:style w:type="paragraph" w:customStyle="1" w:styleId="OPCParaBase">
    <w:name w:val="OPCParaBase"/>
    <w:qFormat/>
    <w:rsid w:val="00933022"/>
    <w:pPr>
      <w:spacing w:line="260" w:lineRule="atLeast"/>
    </w:pPr>
    <w:rPr>
      <w:rFonts w:eastAsia="Times New Roman" w:cs="Times New Roman"/>
      <w:sz w:val="22"/>
      <w:lang w:eastAsia="en-AU"/>
    </w:rPr>
  </w:style>
  <w:style w:type="paragraph" w:customStyle="1" w:styleId="ShortT">
    <w:name w:val="ShortT"/>
    <w:basedOn w:val="OPCParaBase"/>
    <w:next w:val="Normal"/>
    <w:qFormat/>
    <w:rsid w:val="00933022"/>
    <w:pPr>
      <w:spacing w:line="240" w:lineRule="auto"/>
    </w:pPr>
    <w:rPr>
      <w:b/>
      <w:sz w:val="40"/>
    </w:rPr>
  </w:style>
  <w:style w:type="paragraph" w:customStyle="1" w:styleId="ActHead1">
    <w:name w:val="ActHead 1"/>
    <w:aliases w:val="c"/>
    <w:basedOn w:val="OPCParaBase"/>
    <w:next w:val="Normal"/>
    <w:qFormat/>
    <w:rsid w:val="0093302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3302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3302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3302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3302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3302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3302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3302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3302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33022"/>
  </w:style>
  <w:style w:type="paragraph" w:customStyle="1" w:styleId="Blocks">
    <w:name w:val="Blocks"/>
    <w:aliases w:val="bb"/>
    <w:basedOn w:val="OPCParaBase"/>
    <w:qFormat/>
    <w:rsid w:val="00933022"/>
    <w:pPr>
      <w:spacing w:line="240" w:lineRule="auto"/>
    </w:pPr>
    <w:rPr>
      <w:sz w:val="24"/>
    </w:rPr>
  </w:style>
  <w:style w:type="paragraph" w:customStyle="1" w:styleId="BoxText">
    <w:name w:val="BoxText"/>
    <w:aliases w:val="bt"/>
    <w:basedOn w:val="OPCParaBase"/>
    <w:qFormat/>
    <w:rsid w:val="0093302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33022"/>
    <w:rPr>
      <w:b/>
    </w:rPr>
  </w:style>
  <w:style w:type="paragraph" w:customStyle="1" w:styleId="BoxHeadItalic">
    <w:name w:val="BoxHeadItalic"/>
    <w:aliases w:val="bhi"/>
    <w:basedOn w:val="BoxText"/>
    <w:next w:val="BoxStep"/>
    <w:qFormat/>
    <w:rsid w:val="00933022"/>
    <w:rPr>
      <w:i/>
    </w:rPr>
  </w:style>
  <w:style w:type="paragraph" w:customStyle="1" w:styleId="BoxList">
    <w:name w:val="BoxList"/>
    <w:aliases w:val="bl"/>
    <w:basedOn w:val="BoxText"/>
    <w:qFormat/>
    <w:rsid w:val="00933022"/>
    <w:pPr>
      <w:ind w:left="1559" w:hanging="425"/>
    </w:pPr>
  </w:style>
  <w:style w:type="paragraph" w:customStyle="1" w:styleId="BoxNote">
    <w:name w:val="BoxNote"/>
    <w:aliases w:val="bn"/>
    <w:basedOn w:val="BoxText"/>
    <w:qFormat/>
    <w:rsid w:val="00933022"/>
    <w:pPr>
      <w:tabs>
        <w:tab w:val="left" w:pos="1985"/>
      </w:tabs>
      <w:spacing w:before="122" w:line="198" w:lineRule="exact"/>
      <w:ind w:left="2948" w:hanging="1814"/>
    </w:pPr>
    <w:rPr>
      <w:sz w:val="18"/>
    </w:rPr>
  </w:style>
  <w:style w:type="paragraph" w:customStyle="1" w:styleId="BoxPara">
    <w:name w:val="BoxPara"/>
    <w:aliases w:val="bp"/>
    <w:basedOn w:val="BoxText"/>
    <w:qFormat/>
    <w:rsid w:val="00933022"/>
    <w:pPr>
      <w:tabs>
        <w:tab w:val="right" w:pos="2268"/>
      </w:tabs>
      <w:ind w:left="2552" w:hanging="1418"/>
    </w:pPr>
  </w:style>
  <w:style w:type="paragraph" w:customStyle="1" w:styleId="BoxStep">
    <w:name w:val="BoxStep"/>
    <w:aliases w:val="bs"/>
    <w:basedOn w:val="BoxText"/>
    <w:qFormat/>
    <w:rsid w:val="00933022"/>
    <w:pPr>
      <w:ind w:left="1985" w:hanging="851"/>
    </w:pPr>
  </w:style>
  <w:style w:type="character" w:customStyle="1" w:styleId="CharAmPartNo">
    <w:name w:val="CharAmPartNo"/>
    <w:basedOn w:val="OPCCharBase"/>
    <w:qFormat/>
    <w:rsid w:val="00933022"/>
  </w:style>
  <w:style w:type="character" w:customStyle="1" w:styleId="CharAmPartText">
    <w:name w:val="CharAmPartText"/>
    <w:basedOn w:val="OPCCharBase"/>
    <w:qFormat/>
    <w:rsid w:val="00933022"/>
  </w:style>
  <w:style w:type="character" w:customStyle="1" w:styleId="CharAmSchNo">
    <w:name w:val="CharAmSchNo"/>
    <w:basedOn w:val="OPCCharBase"/>
    <w:qFormat/>
    <w:rsid w:val="00933022"/>
  </w:style>
  <w:style w:type="character" w:customStyle="1" w:styleId="CharAmSchText">
    <w:name w:val="CharAmSchText"/>
    <w:basedOn w:val="OPCCharBase"/>
    <w:qFormat/>
    <w:rsid w:val="00933022"/>
  </w:style>
  <w:style w:type="character" w:customStyle="1" w:styleId="CharBoldItalic">
    <w:name w:val="CharBoldItalic"/>
    <w:basedOn w:val="OPCCharBase"/>
    <w:uiPriority w:val="1"/>
    <w:qFormat/>
    <w:rsid w:val="00933022"/>
    <w:rPr>
      <w:b/>
      <w:i/>
    </w:rPr>
  </w:style>
  <w:style w:type="character" w:customStyle="1" w:styleId="CharChapNo">
    <w:name w:val="CharChapNo"/>
    <w:basedOn w:val="OPCCharBase"/>
    <w:uiPriority w:val="1"/>
    <w:qFormat/>
    <w:rsid w:val="00933022"/>
  </w:style>
  <w:style w:type="character" w:customStyle="1" w:styleId="CharChapText">
    <w:name w:val="CharChapText"/>
    <w:basedOn w:val="OPCCharBase"/>
    <w:uiPriority w:val="1"/>
    <w:qFormat/>
    <w:rsid w:val="00933022"/>
  </w:style>
  <w:style w:type="character" w:customStyle="1" w:styleId="CharDivNo">
    <w:name w:val="CharDivNo"/>
    <w:basedOn w:val="OPCCharBase"/>
    <w:uiPriority w:val="1"/>
    <w:qFormat/>
    <w:rsid w:val="00933022"/>
  </w:style>
  <w:style w:type="character" w:customStyle="1" w:styleId="CharDivText">
    <w:name w:val="CharDivText"/>
    <w:basedOn w:val="OPCCharBase"/>
    <w:uiPriority w:val="1"/>
    <w:qFormat/>
    <w:rsid w:val="00933022"/>
  </w:style>
  <w:style w:type="character" w:customStyle="1" w:styleId="CharItalic">
    <w:name w:val="CharItalic"/>
    <w:basedOn w:val="OPCCharBase"/>
    <w:uiPriority w:val="1"/>
    <w:qFormat/>
    <w:rsid w:val="00933022"/>
    <w:rPr>
      <w:i/>
    </w:rPr>
  </w:style>
  <w:style w:type="character" w:customStyle="1" w:styleId="CharPartNo">
    <w:name w:val="CharPartNo"/>
    <w:basedOn w:val="OPCCharBase"/>
    <w:uiPriority w:val="1"/>
    <w:qFormat/>
    <w:rsid w:val="00933022"/>
  </w:style>
  <w:style w:type="character" w:customStyle="1" w:styleId="CharPartText">
    <w:name w:val="CharPartText"/>
    <w:basedOn w:val="OPCCharBase"/>
    <w:uiPriority w:val="1"/>
    <w:qFormat/>
    <w:rsid w:val="00933022"/>
  </w:style>
  <w:style w:type="character" w:customStyle="1" w:styleId="CharSectno">
    <w:name w:val="CharSectno"/>
    <w:basedOn w:val="OPCCharBase"/>
    <w:qFormat/>
    <w:rsid w:val="00933022"/>
  </w:style>
  <w:style w:type="character" w:customStyle="1" w:styleId="CharSubdNo">
    <w:name w:val="CharSubdNo"/>
    <w:basedOn w:val="OPCCharBase"/>
    <w:uiPriority w:val="1"/>
    <w:qFormat/>
    <w:rsid w:val="00933022"/>
  </w:style>
  <w:style w:type="character" w:customStyle="1" w:styleId="CharSubdText">
    <w:name w:val="CharSubdText"/>
    <w:basedOn w:val="OPCCharBase"/>
    <w:uiPriority w:val="1"/>
    <w:qFormat/>
    <w:rsid w:val="00933022"/>
  </w:style>
  <w:style w:type="paragraph" w:customStyle="1" w:styleId="CTA--">
    <w:name w:val="CTA --"/>
    <w:basedOn w:val="OPCParaBase"/>
    <w:next w:val="Normal"/>
    <w:rsid w:val="00933022"/>
    <w:pPr>
      <w:spacing w:before="60" w:line="240" w:lineRule="atLeast"/>
      <w:ind w:left="142" w:hanging="142"/>
    </w:pPr>
    <w:rPr>
      <w:sz w:val="20"/>
    </w:rPr>
  </w:style>
  <w:style w:type="paragraph" w:customStyle="1" w:styleId="CTA-">
    <w:name w:val="CTA -"/>
    <w:basedOn w:val="OPCParaBase"/>
    <w:rsid w:val="00933022"/>
    <w:pPr>
      <w:spacing w:before="60" w:line="240" w:lineRule="atLeast"/>
      <w:ind w:left="85" w:hanging="85"/>
    </w:pPr>
    <w:rPr>
      <w:sz w:val="20"/>
    </w:rPr>
  </w:style>
  <w:style w:type="paragraph" w:customStyle="1" w:styleId="CTA---">
    <w:name w:val="CTA ---"/>
    <w:basedOn w:val="OPCParaBase"/>
    <w:next w:val="Normal"/>
    <w:rsid w:val="00933022"/>
    <w:pPr>
      <w:spacing w:before="60" w:line="240" w:lineRule="atLeast"/>
      <w:ind w:left="198" w:hanging="198"/>
    </w:pPr>
    <w:rPr>
      <w:sz w:val="20"/>
    </w:rPr>
  </w:style>
  <w:style w:type="paragraph" w:customStyle="1" w:styleId="CTA----">
    <w:name w:val="CTA ----"/>
    <w:basedOn w:val="OPCParaBase"/>
    <w:next w:val="Normal"/>
    <w:rsid w:val="00933022"/>
    <w:pPr>
      <w:spacing w:before="60" w:line="240" w:lineRule="atLeast"/>
      <w:ind w:left="255" w:hanging="255"/>
    </w:pPr>
    <w:rPr>
      <w:sz w:val="20"/>
    </w:rPr>
  </w:style>
  <w:style w:type="paragraph" w:customStyle="1" w:styleId="CTA1a">
    <w:name w:val="CTA 1(a)"/>
    <w:basedOn w:val="OPCParaBase"/>
    <w:rsid w:val="00933022"/>
    <w:pPr>
      <w:tabs>
        <w:tab w:val="right" w:pos="414"/>
      </w:tabs>
      <w:spacing w:before="40" w:line="240" w:lineRule="atLeast"/>
      <w:ind w:left="675" w:hanging="675"/>
    </w:pPr>
    <w:rPr>
      <w:sz w:val="20"/>
    </w:rPr>
  </w:style>
  <w:style w:type="paragraph" w:customStyle="1" w:styleId="CTA1ai">
    <w:name w:val="CTA 1(a)(i)"/>
    <w:basedOn w:val="OPCParaBase"/>
    <w:rsid w:val="00933022"/>
    <w:pPr>
      <w:tabs>
        <w:tab w:val="right" w:pos="1004"/>
      </w:tabs>
      <w:spacing w:before="40" w:line="240" w:lineRule="atLeast"/>
      <w:ind w:left="1253" w:hanging="1253"/>
    </w:pPr>
    <w:rPr>
      <w:sz w:val="20"/>
    </w:rPr>
  </w:style>
  <w:style w:type="paragraph" w:customStyle="1" w:styleId="CTA2a">
    <w:name w:val="CTA 2(a)"/>
    <w:basedOn w:val="OPCParaBase"/>
    <w:rsid w:val="00933022"/>
    <w:pPr>
      <w:tabs>
        <w:tab w:val="right" w:pos="482"/>
      </w:tabs>
      <w:spacing w:before="40" w:line="240" w:lineRule="atLeast"/>
      <w:ind w:left="748" w:hanging="748"/>
    </w:pPr>
    <w:rPr>
      <w:sz w:val="20"/>
    </w:rPr>
  </w:style>
  <w:style w:type="paragraph" w:customStyle="1" w:styleId="CTA2ai">
    <w:name w:val="CTA 2(a)(i)"/>
    <w:basedOn w:val="OPCParaBase"/>
    <w:rsid w:val="00933022"/>
    <w:pPr>
      <w:tabs>
        <w:tab w:val="right" w:pos="1089"/>
      </w:tabs>
      <w:spacing w:before="40" w:line="240" w:lineRule="atLeast"/>
      <w:ind w:left="1327" w:hanging="1327"/>
    </w:pPr>
    <w:rPr>
      <w:sz w:val="20"/>
    </w:rPr>
  </w:style>
  <w:style w:type="paragraph" w:customStyle="1" w:styleId="CTA3a">
    <w:name w:val="CTA 3(a)"/>
    <w:basedOn w:val="OPCParaBase"/>
    <w:rsid w:val="00933022"/>
    <w:pPr>
      <w:tabs>
        <w:tab w:val="right" w:pos="556"/>
      </w:tabs>
      <w:spacing w:before="40" w:line="240" w:lineRule="atLeast"/>
      <w:ind w:left="805" w:hanging="805"/>
    </w:pPr>
    <w:rPr>
      <w:sz w:val="20"/>
    </w:rPr>
  </w:style>
  <w:style w:type="paragraph" w:customStyle="1" w:styleId="CTA3ai">
    <w:name w:val="CTA 3(a)(i)"/>
    <w:basedOn w:val="OPCParaBase"/>
    <w:rsid w:val="00933022"/>
    <w:pPr>
      <w:tabs>
        <w:tab w:val="right" w:pos="1140"/>
      </w:tabs>
      <w:spacing w:before="40" w:line="240" w:lineRule="atLeast"/>
      <w:ind w:left="1361" w:hanging="1361"/>
    </w:pPr>
    <w:rPr>
      <w:sz w:val="20"/>
    </w:rPr>
  </w:style>
  <w:style w:type="paragraph" w:customStyle="1" w:styleId="CTA4a">
    <w:name w:val="CTA 4(a)"/>
    <w:basedOn w:val="OPCParaBase"/>
    <w:rsid w:val="00933022"/>
    <w:pPr>
      <w:tabs>
        <w:tab w:val="right" w:pos="624"/>
      </w:tabs>
      <w:spacing w:before="40" w:line="240" w:lineRule="atLeast"/>
      <w:ind w:left="873" w:hanging="873"/>
    </w:pPr>
    <w:rPr>
      <w:sz w:val="20"/>
    </w:rPr>
  </w:style>
  <w:style w:type="paragraph" w:customStyle="1" w:styleId="CTA4ai">
    <w:name w:val="CTA 4(a)(i)"/>
    <w:basedOn w:val="OPCParaBase"/>
    <w:rsid w:val="00933022"/>
    <w:pPr>
      <w:tabs>
        <w:tab w:val="right" w:pos="1213"/>
      </w:tabs>
      <w:spacing w:before="40" w:line="240" w:lineRule="atLeast"/>
      <w:ind w:left="1452" w:hanging="1452"/>
    </w:pPr>
    <w:rPr>
      <w:sz w:val="20"/>
    </w:rPr>
  </w:style>
  <w:style w:type="paragraph" w:customStyle="1" w:styleId="CTACAPS">
    <w:name w:val="CTA CAPS"/>
    <w:basedOn w:val="OPCParaBase"/>
    <w:rsid w:val="00933022"/>
    <w:pPr>
      <w:spacing w:before="60" w:line="240" w:lineRule="atLeast"/>
    </w:pPr>
    <w:rPr>
      <w:sz w:val="20"/>
    </w:rPr>
  </w:style>
  <w:style w:type="paragraph" w:customStyle="1" w:styleId="CTAright">
    <w:name w:val="CTA right"/>
    <w:basedOn w:val="OPCParaBase"/>
    <w:rsid w:val="00933022"/>
    <w:pPr>
      <w:spacing w:before="60" w:line="240" w:lineRule="auto"/>
      <w:jc w:val="right"/>
    </w:pPr>
    <w:rPr>
      <w:sz w:val="20"/>
    </w:rPr>
  </w:style>
  <w:style w:type="paragraph" w:customStyle="1" w:styleId="subsection">
    <w:name w:val="subsection"/>
    <w:aliases w:val="ss"/>
    <w:basedOn w:val="OPCParaBase"/>
    <w:link w:val="subsectionChar"/>
    <w:rsid w:val="00933022"/>
    <w:pPr>
      <w:tabs>
        <w:tab w:val="right" w:pos="1021"/>
      </w:tabs>
      <w:spacing w:before="180" w:line="240" w:lineRule="auto"/>
      <w:ind w:left="1134" w:hanging="1134"/>
    </w:pPr>
  </w:style>
  <w:style w:type="paragraph" w:customStyle="1" w:styleId="Definition">
    <w:name w:val="Definition"/>
    <w:aliases w:val="dd"/>
    <w:basedOn w:val="OPCParaBase"/>
    <w:rsid w:val="00933022"/>
    <w:pPr>
      <w:spacing w:before="180" w:line="240" w:lineRule="auto"/>
      <w:ind w:left="1134"/>
    </w:pPr>
  </w:style>
  <w:style w:type="paragraph" w:customStyle="1" w:styleId="ETAsubitem">
    <w:name w:val="ETA(subitem)"/>
    <w:basedOn w:val="OPCParaBase"/>
    <w:rsid w:val="00933022"/>
    <w:pPr>
      <w:tabs>
        <w:tab w:val="right" w:pos="340"/>
      </w:tabs>
      <w:spacing w:before="60" w:line="240" w:lineRule="auto"/>
      <w:ind w:left="454" w:hanging="454"/>
    </w:pPr>
    <w:rPr>
      <w:sz w:val="20"/>
    </w:rPr>
  </w:style>
  <w:style w:type="paragraph" w:customStyle="1" w:styleId="ETApara">
    <w:name w:val="ETA(para)"/>
    <w:basedOn w:val="OPCParaBase"/>
    <w:rsid w:val="00933022"/>
    <w:pPr>
      <w:tabs>
        <w:tab w:val="right" w:pos="754"/>
      </w:tabs>
      <w:spacing w:before="60" w:line="240" w:lineRule="auto"/>
      <w:ind w:left="828" w:hanging="828"/>
    </w:pPr>
    <w:rPr>
      <w:sz w:val="20"/>
    </w:rPr>
  </w:style>
  <w:style w:type="paragraph" w:customStyle="1" w:styleId="ETAsubpara">
    <w:name w:val="ETA(subpara)"/>
    <w:basedOn w:val="OPCParaBase"/>
    <w:rsid w:val="00933022"/>
    <w:pPr>
      <w:tabs>
        <w:tab w:val="right" w:pos="1083"/>
      </w:tabs>
      <w:spacing w:before="60" w:line="240" w:lineRule="auto"/>
      <w:ind w:left="1191" w:hanging="1191"/>
    </w:pPr>
    <w:rPr>
      <w:sz w:val="20"/>
    </w:rPr>
  </w:style>
  <w:style w:type="paragraph" w:customStyle="1" w:styleId="ETAsub-subpara">
    <w:name w:val="ETA(sub-subpara)"/>
    <w:basedOn w:val="OPCParaBase"/>
    <w:rsid w:val="00933022"/>
    <w:pPr>
      <w:tabs>
        <w:tab w:val="right" w:pos="1412"/>
      </w:tabs>
      <w:spacing w:before="60" w:line="240" w:lineRule="auto"/>
      <w:ind w:left="1525" w:hanging="1525"/>
    </w:pPr>
    <w:rPr>
      <w:sz w:val="20"/>
    </w:rPr>
  </w:style>
  <w:style w:type="paragraph" w:customStyle="1" w:styleId="Formula">
    <w:name w:val="Formula"/>
    <w:basedOn w:val="OPCParaBase"/>
    <w:rsid w:val="00933022"/>
    <w:pPr>
      <w:spacing w:line="240" w:lineRule="auto"/>
      <w:ind w:left="1134"/>
    </w:pPr>
    <w:rPr>
      <w:sz w:val="20"/>
    </w:rPr>
  </w:style>
  <w:style w:type="paragraph" w:styleId="Header">
    <w:name w:val="header"/>
    <w:basedOn w:val="OPCParaBase"/>
    <w:link w:val="HeaderChar"/>
    <w:unhideWhenUsed/>
    <w:rsid w:val="0093302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33022"/>
    <w:rPr>
      <w:rFonts w:eastAsia="Times New Roman" w:cs="Times New Roman"/>
      <w:sz w:val="16"/>
      <w:lang w:eastAsia="en-AU"/>
    </w:rPr>
  </w:style>
  <w:style w:type="paragraph" w:customStyle="1" w:styleId="House">
    <w:name w:val="House"/>
    <w:basedOn w:val="OPCParaBase"/>
    <w:rsid w:val="00933022"/>
    <w:pPr>
      <w:spacing w:line="240" w:lineRule="auto"/>
    </w:pPr>
    <w:rPr>
      <w:sz w:val="28"/>
    </w:rPr>
  </w:style>
  <w:style w:type="paragraph" w:customStyle="1" w:styleId="Item">
    <w:name w:val="Item"/>
    <w:aliases w:val="i"/>
    <w:basedOn w:val="OPCParaBase"/>
    <w:next w:val="ItemHead"/>
    <w:rsid w:val="00933022"/>
    <w:pPr>
      <w:keepLines/>
      <w:spacing w:before="80" w:line="240" w:lineRule="auto"/>
      <w:ind w:left="709"/>
    </w:pPr>
  </w:style>
  <w:style w:type="paragraph" w:customStyle="1" w:styleId="ItemHead">
    <w:name w:val="ItemHead"/>
    <w:aliases w:val="ih"/>
    <w:basedOn w:val="OPCParaBase"/>
    <w:next w:val="Item"/>
    <w:rsid w:val="0093302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33022"/>
    <w:pPr>
      <w:spacing w:line="240" w:lineRule="auto"/>
    </w:pPr>
    <w:rPr>
      <w:b/>
      <w:sz w:val="32"/>
    </w:rPr>
  </w:style>
  <w:style w:type="paragraph" w:customStyle="1" w:styleId="notedraft">
    <w:name w:val="note(draft)"/>
    <w:aliases w:val="nd"/>
    <w:basedOn w:val="OPCParaBase"/>
    <w:rsid w:val="00933022"/>
    <w:pPr>
      <w:spacing w:before="240" w:line="240" w:lineRule="auto"/>
      <w:ind w:left="284" w:hanging="284"/>
    </w:pPr>
    <w:rPr>
      <w:i/>
      <w:sz w:val="24"/>
    </w:rPr>
  </w:style>
  <w:style w:type="paragraph" w:customStyle="1" w:styleId="notemargin">
    <w:name w:val="note(margin)"/>
    <w:aliases w:val="nm"/>
    <w:basedOn w:val="OPCParaBase"/>
    <w:rsid w:val="00933022"/>
    <w:pPr>
      <w:tabs>
        <w:tab w:val="left" w:pos="709"/>
      </w:tabs>
      <w:spacing w:before="122" w:line="198" w:lineRule="exact"/>
      <w:ind w:left="709" w:hanging="709"/>
    </w:pPr>
    <w:rPr>
      <w:sz w:val="18"/>
    </w:rPr>
  </w:style>
  <w:style w:type="paragraph" w:customStyle="1" w:styleId="noteToPara">
    <w:name w:val="noteToPara"/>
    <w:aliases w:val="ntp"/>
    <w:basedOn w:val="OPCParaBase"/>
    <w:rsid w:val="00933022"/>
    <w:pPr>
      <w:spacing w:before="122" w:line="198" w:lineRule="exact"/>
      <w:ind w:left="2353" w:hanging="709"/>
    </w:pPr>
    <w:rPr>
      <w:sz w:val="18"/>
    </w:rPr>
  </w:style>
  <w:style w:type="paragraph" w:customStyle="1" w:styleId="noteParlAmend">
    <w:name w:val="note(ParlAmend)"/>
    <w:aliases w:val="npp"/>
    <w:basedOn w:val="OPCParaBase"/>
    <w:next w:val="ParlAmend"/>
    <w:rsid w:val="00933022"/>
    <w:pPr>
      <w:spacing w:line="240" w:lineRule="auto"/>
      <w:jc w:val="right"/>
    </w:pPr>
    <w:rPr>
      <w:rFonts w:ascii="Arial" w:hAnsi="Arial"/>
      <w:b/>
      <w:i/>
    </w:rPr>
  </w:style>
  <w:style w:type="paragraph" w:customStyle="1" w:styleId="Page1">
    <w:name w:val="Page1"/>
    <w:basedOn w:val="OPCParaBase"/>
    <w:rsid w:val="00933022"/>
    <w:pPr>
      <w:spacing w:before="5600" w:line="240" w:lineRule="auto"/>
    </w:pPr>
    <w:rPr>
      <w:b/>
      <w:sz w:val="32"/>
    </w:rPr>
  </w:style>
  <w:style w:type="paragraph" w:customStyle="1" w:styleId="PageBreak">
    <w:name w:val="PageBreak"/>
    <w:aliases w:val="pb"/>
    <w:basedOn w:val="OPCParaBase"/>
    <w:rsid w:val="00933022"/>
    <w:pPr>
      <w:spacing w:line="240" w:lineRule="auto"/>
    </w:pPr>
    <w:rPr>
      <w:sz w:val="20"/>
    </w:rPr>
  </w:style>
  <w:style w:type="paragraph" w:customStyle="1" w:styleId="paragraphsub">
    <w:name w:val="paragraph(sub)"/>
    <w:aliases w:val="aa"/>
    <w:basedOn w:val="OPCParaBase"/>
    <w:rsid w:val="00933022"/>
    <w:pPr>
      <w:tabs>
        <w:tab w:val="right" w:pos="1985"/>
      </w:tabs>
      <w:spacing w:before="40" w:line="240" w:lineRule="auto"/>
      <w:ind w:left="2098" w:hanging="2098"/>
    </w:pPr>
  </w:style>
  <w:style w:type="paragraph" w:customStyle="1" w:styleId="paragraphsub-sub">
    <w:name w:val="paragraph(sub-sub)"/>
    <w:aliases w:val="aaa"/>
    <w:basedOn w:val="OPCParaBase"/>
    <w:rsid w:val="00933022"/>
    <w:pPr>
      <w:tabs>
        <w:tab w:val="right" w:pos="2722"/>
      </w:tabs>
      <w:spacing w:before="40" w:line="240" w:lineRule="auto"/>
      <w:ind w:left="2835" w:hanging="2835"/>
    </w:pPr>
  </w:style>
  <w:style w:type="paragraph" w:customStyle="1" w:styleId="paragraph">
    <w:name w:val="paragraph"/>
    <w:aliases w:val="a"/>
    <w:basedOn w:val="OPCParaBase"/>
    <w:rsid w:val="00933022"/>
    <w:pPr>
      <w:tabs>
        <w:tab w:val="right" w:pos="1531"/>
      </w:tabs>
      <w:spacing w:before="40" w:line="240" w:lineRule="auto"/>
      <w:ind w:left="1644" w:hanging="1644"/>
    </w:pPr>
  </w:style>
  <w:style w:type="paragraph" w:customStyle="1" w:styleId="ParlAmend">
    <w:name w:val="ParlAmend"/>
    <w:aliases w:val="pp"/>
    <w:basedOn w:val="OPCParaBase"/>
    <w:rsid w:val="00933022"/>
    <w:pPr>
      <w:spacing w:before="240" w:line="240" w:lineRule="atLeast"/>
      <w:ind w:hanging="567"/>
    </w:pPr>
    <w:rPr>
      <w:sz w:val="24"/>
    </w:rPr>
  </w:style>
  <w:style w:type="paragraph" w:customStyle="1" w:styleId="Penalty">
    <w:name w:val="Penalty"/>
    <w:basedOn w:val="OPCParaBase"/>
    <w:rsid w:val="00933022"/>
    <w:pPr>
      <w:tabs>
        <w:tab w:val="left" w:pos="2977"/>
      </w:tabs>
      <w:spacing w:before="180" w:line="240" w:lineRule="auto"/>
      <w:ind w:left="1985" w:hanging="851"/>
    </w:pPr>
  </w:style>
  <w:style w:type="paragraph" w:customStyle="1" w:styleId="Portfolio">
    <w:name w:val="Portfolio"/>
    <w:basedOn w:val="OPCParaBase"/>
    <w:rsid w:val="00933022"/>
    <w:pPr>
      <w:spacing w:line="240" w:lineRule="auto"/>
    </w:pPr>
    <w:rPr>
      <w:i/>
      <w:sz w:val="20"/>
    </w:rPr>
  </w:style>
  <w:style w:type="paragraph" w:customStyle="1" w:styleId="Preamble">
    <w:name w:val="Preamble"/>
    <w:basedOn w:val="OPCParaBase"/>
    <w:next w:val="Normal"/>
    <w:rsid w:val="0093302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33022"/>
    <w:pPr>
      <w:spacing w:line="240" w:lineRule="auto"/>
    </w:pPr>
    <w:rPr>
      <w:i/>
      <w:sz w:val="20"/>
    </w:rPr>
  </w:style>
  <w:style w:type="paragraph" w:customStyle="1" w:styleId="Session">
    <w:name w:val="Session"/>
    <w:basedOn w:val="OPCParaBase"/>
    <w:rsid w:val="00933022"/>
    <w:pPr>
      <w:spacing w:line="240" w:lineRule="auto"/>
    </w:pPr>
    <w:rPr>
      <w:sz w:val="28"/>
    </w:rPr>
  </w:style>
  <w:style w:type="paragraph" w:customStyle="1" w:styleId="Sponsor">
    <w:name w:val="Sponsor"/>
    <w:basedOn w:val="OPCParaBase"/>
    <w:rsid w:val="00933022"/>
    <w:pPr>
      <w:spacing w:line="240" w:lineRule="auto"/>
    </w:pPr>
    <w:rPr>
      <w:i/>
    </w:rPr>
  </w:style>
  <w:style w:type="paragraph" w:customStyle="1" w:styleId="Subitem">
    <w:name w:val="Subitem"/>
    <w:aliases w:val="iss"/>
    <w:basedOn w:val="OPCParaBase"/>
    <w:rsid w:val="00933022"/>
    <w:pPr>
      <w:spacing w:before="180" w:line="240" w:lineRule="auto"/>
      <w:ind w:left="709" w:hanging="709"/>
    </w:pPr>
  </w:style>
  <w:style w:type="paragraph" w:customStyle="1" w:styleId="SubitemHead">
    <w:name w:val="SubitemHead"/>
    <w:aliases w:val="issh"/>
    <w:basedOn w:val="OPCParaBase"/>
    <w:rsid w:val="0093302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33022"/>
    <w:pPr>
      <w:spacing w:before="40" w:line="240" w:lineRule="auto"/>
      <w:ind w:left="1134"/>
    </w:pPr>
  </w:style>
  <w:style w:type="paragraph" w:customStyle="1" w:styleId="SubsectionHead">
    <w:name w:val="SubsectionHead"/>
    <w:aliases w:val="ssh"/>
    <w:basedOn w:val="OPCParaBase"/>
    <w:next w:val="subsection"/>
    <w:rsid w:val="00933022"/>
    <w:pPr>
      <w:keepNext/>
      <w:keepLines/>
      <w:spacing w:before="240" w:line="240" w:lineRule="auto"/>
      <w:ind w:left="1134"/>
    </w:pPr>
    <w:rPr>
      <w:i/>
    </w:rPr>
  </w:style>
  <w:style w:type="paragraph" w:customStyle="1" w:styleId="Tablea">
    <w:name w:val="Table(a)"/>
    <w:aliases w:val="ta"/>
    <w:basedOn w:val="OPCParaBase"/>
    <w:rsid w:val="00933022"/>
    <w:pPr>
      <w:spacing w:before="60" w:line="240" w:lineRule="auto"/>
      <w:ind w:left="284" w:hanging="284"/>
    </w:pPr>
    <w:rPr>
      <w:sz w:val="20"/>
    </w:rPr>
  </w:style>
  <w:style w:type="paragraph" w:customStyle="1" w:styleId="TableAA">
    <w:name w:val="Table(AA)"/>
    <w:aliases w:val="taaa"/>
    <w:basedOn w:val="OPCParaBase"/>
    <w:rsid w:val="0093302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3302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33022"/>
    <w:pPr>
      <w:spacing w:before="60" w:line="240" w:lineRule="atLeast"/>
    </w:pPr>
    <w:rPr>
      <w:sz w:val="20"/>
    </w:rPr>
  </w:style>
  <w:style w:type="paragraph" w:customStyle="1" w:styleId="TLPBoxTextnote">
    <w:name w:val="TLPBoxText(note"/>
    <w:aliases w:val="right)"/>
    <w:basedOn w:val="OPCParaBase"/>
    <w:rsid w:val="0093302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3302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33022"/>
    <w:pPr>
      <w:spacing w:before="122" w:line="198" w:lineRule="exact"/>
      <w:ind w:left="1985" w:hanging="851"/>
      <w:jc w:val="right"/>
    </w:pPr>
    <w:rPr>
      <w:sz w:val="18"/>
    </w:rPr>
  </w:style>
  <w:style w:type="paragraph" w:customStyle="1" w:styleId="TLPTableBullet">
    <w:name w:val="TLPTableBullet"/>
    <w:aliases w:val="ttb"/>
    <w:basedOn w:val="OPCParaBase"/>
    <w:rsid w:val="00933022"/>
    <w:pPr>
      <w:spacing w:line="240" w:lineRule="exact"/>
      <w:ind w:left="284" w:hanging="284"/>
    </w:pPr>
    <w:rPr>
      <w:sz w:val="20"/>
    </w:rPr>
  </w:style>
  <w:style w:type="paragraph" w:styleId="TOC1">
    <w:name w:val="toc 1"/>
    <w:basedOn w:val="Normal"/>
    <w:next w:val="Normal"/>
    <w:uiPriority w:val="39"/>
    <w:unhideWhenUsed/>
    <w:rsid w:val="0093302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3302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3302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3302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3302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3302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3302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3302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3302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33022"/>
    <w:pPr>
      <w:keepLines/>
      <w:spacing w:before="240" w:after="120" w:line="240" w:lineRule="auto"/>
      <w:ind w:left="794"/>
    </w:pPr>
    <w:rPr>
      <w:b/>
      <w:kern w:val="28"/>
      <w:sz w:val="20"/>
    </w:rPr>
  </w:style>
  <w:style w:type="paragraph" w:customStyle="1" w:styleId="TofSectsHeading">
    <w:name w:val="TofSects(Heading)"/>
    <w:basedOn w:val="OPCParaBase"/>
    <w:rsid w:val="00933022"/>
    <w:pPr>
      <w:spacing w:before="240" w:after="120" w:line="240" w:lineRule="auto"/>
    </w:pPr>
    <w:rPr>
      <w:b/>
      <w:sz w:val="24"/>
    </w:rPr>
  </w:style>
  <w:style w:type="paragraph" w:customStyle="1" w:styleId="TofSectsSection">
    <w:name w:val="TofSects(Section)"/>
    <w:basedOn w:val="OPCParaBase"/>
    <w:rsid w:val="00933022"/>
    <w:pPr>
      <w:keepLines/>
      <w:spacing w:before="40" w:line="240" w:lineRule="auto"/>
      <w:ind w:left="1588" w:hanging="794"/>
    </w:pPr>
    <w:rPr>
      <w:kern w:val="28"/>
      <w:sz w:val="18"/>
    </w:rPr>
  </w:style>
  <w:style w:type="paragraph" w:customStyle="1" w:styleId="TofSectsSubdiv">
    <w:name w:val="TofSects(Subdiv)"/>
    <w:basedOn w:val="OPCParaBase"/>
    <w:rsid w:val="00933022"/>
    <w:pPr>
      <w:keepLines/>
      <w:spacing w:before="80" w:line="240" w:lineRule="auto"/>
      <w:ind w:left="1588" w:hanging="794"/>
    </w:pPr>
    <w:rPr>
      <w:kern w:val="28"/>
    </w:rPr>
  </w:style>
  <w:style w:type="paragraph" w:customStyle="1" w:styleId="WRStyle">
    <w:name w:val="WR Style"/>
    <w:aliases w:val="WR"/>
    <w:basedOn w:val="OPCParaBase"/>
    <w:rsid w:val="00933022"/>
    <w:pPr>
      <w:spacing w:before="240" w:line="240" w:lineRule="auto"/>
      <w:ind w:left="284" w:hanging="284"/>
    </w:pPr>
    <w:rPr>
      <w:b/>
      <w:i/>
      <w:kern w:val="28"/>
      <w:sz w:val="24"/>
    </w:rPr>
  </w:style>
  <w:style w:type="paragraph" w:customStyle="1" w:styleId="notepara">
    <w:name w:val="note(para)"/>
    <w:aliases w:val="na"/>
    <w:basedOn w:val="OPCParaBase"/>
    <w:rsid w:val="00933022"/>
    <w:pPr>
      <w:spacing w:before="40" w:line="198" w:lineRule="exact"/>
      <w:ind w:left="2354" w:hanging="369"/>
    </w:pPr>
    <w:rPr>
      <w:sz w:val="18"/>
    </w:rPr>
  </w:style>
  <w:style w:type="paragraph" w:styleId="Footer">
    <w:name w:val="footer"/>
    <w:link w:val="FooterChar"/>
    <w:rsid w:val="0093302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33022"/>
    <w:rPr>
      <w:rFonts w:eastAsia="Times New Roman" w:cs="Times New Roman"/>
      <w:sz w:val="22"/>
      <w:szCs w:val="24"/>
      <w:lang w:eastAsia="en-AU"/>
    </w:rPr>
  </w:style>
  <w:style w:type="character" w:styleId="LineNumber">
    <w:name w:val="line number"/>
    <w:basedOn w:val="OPCCharBase"/>
    <w:uiPriority w:val="99"/>
    <w:unhideWhenUsed/>
    <w:rsid w:val="00933022"/>
    <w:rPr>
      <w:sz w:val="16"/>
    </w:rPr>
  </w:style>
  <w:style w:type="table" w:customStyle="1" w:styleId="CFlag">
    <w:name w:val="CFlag"/>
    <w:basedOn w:val="TableNormal"/>
    <w:uiPriority w:val="99"/>
    <w:rsid w:val="00933022"/>
    <w:rPr>
      <w:rFonts w:eastAsia="Times New Roman" w:cs="Times New Roman"/>
      <w:lang w:eastAsia="en-AU"/>
    </w:rPr>
    <w:tblPr/>
  </w:style>
  <w:style w:type="paragraph" w:styleId="BalloonText">
    <w:name w:val="Balloon Text"/>
    <w:basedOn w:val="Normal"/>
    <w:link w:val="BalloonTextChar"/>
    <w:uiPriority w:val="99"/>
    <w:unhideWhenUsed/>
    <w:rsid w:val="009330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33022"/>
    <w:rPr>
      <w:rFonts w:ascii="Tahoma" w:hAnsi="Tahoma" w:cs="Tahoma"/>
      <w:sz w:val="16"/>
      <w:szCs w:val="16"/>
    </w:rPr>
  </w:style>
  <w:style w:type="table" w:styleId="TableGrid">
    <w:name w:val="Table Grid"/>
    <w:basedOn w:val="TableNormal"/>
    <w:uiPriority w:val="59"/>
    <w:rsid w:val="00933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33022"/>
    <w:rPr>
      <w:b/>
      <w:sz w:val="28"/>
      <w:szCs w:val="32"/>
    </w:rPr>
  </w:style>
  <w:style w:type="paragraph" w:customStyle="1" w:styleId="LegislationMadeUnder">
    <w:name w:val="LegislationMadeUnder"/>
    <w:basedOn w:val="OPCParaBase"/>
    <w:next w:val="Normal"/>
    <w:rsid w:val="00933022"/>
    <w:rPr>
      <w:i/>
      <w:sz w:val="32"/>
      <w:szCs w:val="32"/>
    </w:rPr>
  </w:style>
  <w:style w:type="paragraph" w:customStyle="1" w:styleId="SignCoverPageEnd">
    <w:name w:val="SignCoverPageEnd"/>
    <w:basedOn w:val="OPCParaBase"/>
    <w:next w:val="Normal"/>
    <w:rsid w:val="0093302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33022"/>
    <w:pPr>
      <w:pBdr>
        <w:top w:val="single" w:sz="4" w:space="1" w:color="auto"/>
      </w:pBdr>
      <w:spacing w:before="360"/>
      <w:ind w:right="397"/>
      <w:jc w:val="both"/>
    </w:pPr>
  </w:style>
  <w:style w:type="paragraph" w:customStyle="1" w:styleId="NotesHeading1">
    <w:name w:val="NotesHeading 1"/>
    <w:basedOn w:val="OPCParaBase"/>
    <w:next w:val="Normal"/>
    <w:rsid w:val="00933022"/>
    <w:rPr>
      <w:b/>
      <w:sz w:val="28"/>
      <w:szCs w:val="28"/>
    </w:rPr>
  </w:style>
  <w:style w:type="paragraph" w:customStyle="1" w:styleId="NotesHeading2">
    <w:name w:val="NotesHeading 2"/>
    <w:basedOn w:val="OPCParaBase"/>
    <w:next w:val="Normal"/>
    <w:rsid w:val="00933022"/>
    <w:rPr>
      <w:b/>
      <w:sz w:val="28"/>
      <w:szCs w:val="28"/>
    </w:rPr>
  </w:style>
  <w:style w:type="paragraph" w:customStyle="1" w:styleId="ENotesText">
    <w:name w:val="ENotesText"/>
    <w:aliases w:val="Ent"/>
    <w:basedOn w:val="OPCParaBase"/>
    <w:next w:val="Normal"/>
    <w:rsid w:val="00933022"/>
    <w:pPr>
      <w:spacing w:before="120"/>
    </w:pPr>
  </w:style>
  <w:style w:type="paragraph" w:customStyle="1" w:styleId="CompiledActNo">
    <w:name w:val="CompiledActNo"/>
    <w:basedOn w:val="OPCParaBase"/>
    <w:next w:val="Normal"/>
    <w:rsid w:val="00933022"/>
    <w:rPr>
      <w:b/>
      <w:sz w:val="24"/>
      <w:szCs w:val="24"/>
    </w:rPr>
  </w:style>
  <w:style w:type="paragraph" w:customStyle="1" w:styleId="CompiledMadeUnder">
    <w:name w:val="CompiledMadeUnder"/>
    <w:basedOn w:val="OPCParaBase"/>
    <w:next w:val="Normal"/>
    <w:rsid w:val="00933022"/>
    <w:rPr>
      <w:i/>
      <w:sz w:val="24"/>
      <w:szCs w:val="24"/>
    </w:rPr>
  </w:style>
  <w:style w:type="paragraph" w:customStyle="1" w:styleId="Paragraphsub-sub-sub">
    <w:name w:val="Paragraph(sub-sub-sub)"/>
    <w:aliases w:val="aaaa"/>
    <w:basedOn w:val="OPCParaBase"/>
    <w:rsid w:val="0093302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3302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3302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3302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3302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33022"/>
    <w:pPr>
      <w:spacing w:before="60" w:line="240" w:lineRule="auto"/>
    </w:pPr>
    <w:rPr>
      <w:rFonts w:cs="Arial"/>
      <w:sz w:val="20"/>
      <w:szCs w:val="22"/>
    </w:rPr>
  </w:style>
  <w:style w:type="paragraph" w:customStyle="1" w:styleId="NoteToSubpara">
    <w:name w:val="NoteToSubpara"/>
    <w:aliases w:val="nts"/>
    <w:basedOn w:val="OPCParaBase"/>
    <w:rsid w:val="00933022"/>
    <w:pPr>
      <w:spacing w:before="40" w:line="198" w:lineRule="exact"/>
      <w:ind w:left="2835" w:hanging="709"/>
    </w:pPr>
    <w:rPr>
      <w:sz w:val="18"/>
    </w:rPr>
  </w:style>
  <w:style w:type="paragraph" w:customStyle="1" w:styleId="ENoteTableHeading">
    <w:name w:val="ENoteTableHeading"/>
    <w:aliases w:val="enth"/>
    <w:basedOn w:val="OPCParaBase"/>
    <w:rsid w:val="00933022"/>
    <w:pPr>
      <w:keepNext/>
      <w:spacing w:before="60" w:line="240" w:lineRule="atLeast"/>
    </w:pPr>
    <w:rPr>
      <w:rFonts w:ascii="Arial" w:hAnsi="Arial"/>
      <w:b/>
      <w:sz w:val="16"/>
    </w:rPr>
  </w:style>
  <w:style w:type="paragraph" w:customStyle="1" w:styleId="ENoteTTi">
    <w:name w:val="ENoteTTi"/>
    <w:aliases w:val="entti"/>
    <w:basedOn w:val="OPCParaBase"/>
    <w:rsid w:val="00933022"/>
    <w:pPr>
      <w:keepNext/>
      <w:spacing w:before="60" w:line="240" w:lineRule="atLeast"/>
      <w:ind w:left="170"/>
    </w:pPr>
    <w:rPr>
      <w:sz w:val="16"/>
    </w:rPr>
  </w:style>
  <w:style w:type="paragraph" w:customStyle="1" w:styleId="ENotesHeading1">
    <w:name w:val="ENotesHeading 1"/>
    <w:aliases w:val="Enh1"/>
    <w:basedOn w:val="OPCParaBase"/>
    <w:next w:val="Normal"/>
    <w:rsid w:val="00933022"/>
    <w:pPr>
      <w:spacing w:before="120"/>
      <w:outlineLvl w:val="1"/>
    </w:pPr>
    <w:rPr>
      <w:b/>
      <w:sz w:val="28"/>
      <w:szCs w:val="28"/>
    </w:rPr>
  </w:style>
  <w:style w:type="paragraph" w:customStyle="1" w:styleId="ENotesHeading2">
    <w:name w:val="ENotesHeading 2"/>
    <w:aliases w:val="Enh2"/>
    <w:basedOn w:val="OPCParaBase"/>
    <w:next w:val="Normal"/>
    <w:rsid w:val="00933022"/>
    <w:pPr>
      <w:spacing w:before="120" w:after="120"/>
      <w:outlineLvl w:val="2"/>
    </w:pPr>
    <w:rPr>
      <w:b/>
      <w:sz w:val="24"/>
      <w:szCs w:val="28"/>
    </w:rPr>
  </w:style>
  <w:style w:type="paragraph" w:customStyle="1" w:styleId="ENoteTTIndentHeading">
    <w:name w:val="ENoteTTIndentHeading"/>
    <w:aliases w:val="enTTHi"/>
    <w:basedOn w:val="OPCParaBase"/>
    <w:rsid w:val="0093302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33022"/>
    <w:pPr>
      <w:spacing w:before="60" w:line="240" w:lineRule="atLeast"/>
    </w:pPr>
    <w:rPr>
      <w:sz w:val="16"/>
    </w:rPr>
  </w:style>
  <w:style w:type="paragraph" w:customStyle="1" w:styleId="MadeunderText">
    <w:name w:val="MadeunderText"/>
    <w:basedOn w:val="OPCParaBase"/>
    <w:next w:val="Normal"/>
    <w:rsid w:val="00933022"/>
    <w:pPr>
      <w:spacing w:before="240"/>
    </w:pPr>
    <w:rPr>
      <w:sz w:val="24"/>
      <w:szCs w:val="24"/>
    </w:rPr>
  </w:style>
  <w:style w:type="paragraph" w:customStyle="1" w:styleId="ENotesHeading3">
    <w:name w:val="ENotesHeading 3"/>
    <w:aliases w:val="Enh3"/>
    <w:basedOn w:val="OPCParaBase"/>
    <w:next w:val="Normal"/>
    <w:rsid w:val="00933022"/>
    <w:pPr>
      <w:keepNext/>
      <w:spacing w:before="120" w:line="240" w:lineRule="auto"/>
      <w:outlineLvl w:val="4"/>
    </w:pPr>
    <w:rPr>
      <w:b/>
      <w:szCs w:val="24"/>
    </w:rPr>
  </w:style>
  <w:style w:type="character" w:customStyle="1" w:styleId="CharSubPartTextCASA">
    <w:name w:val="CharSubPartText(CASA)"/>
    <w:basedOn w:val="OPCCharBase"/>
    <w:uiPriority w:val="1"/>
    <w:rsid w:val="00933022"/>
  </w:style>
  <w:style w:type="character" w:customStyle="1" w:styleId="CharSubPartNoCASA">
    <w:name w:val="CharSubPartNo(CASA)"/>
    <w:basedOn w:val="OPCCharBase"/>
    <w:uiPriority w:val="1"/>
    <w:rsid w:val="00933022"/>
  </w:style>
  <w:style w:type="paragraph" w:customStyle="1" w:styleId="ENoteTTIndentHeadingSub">
    <w:name w:val="ENoteTTIndentHeadingSub"/>
    <w:aliases w:val="enTTHis"/>
    <w:basedOn w:val="OPCParaBase"/>
    <w:rsid w:val="00933022"/>
    <w:pPr>
      <w:keepNext/>
      <w:spacing w:before="60" w:line="240" w:lineRule="atLeast"/>
      <w:ind w:left="340"/>
    </w:pPr>
    <w:rPr>
      <w:b/>
      <w:sz w:val="16"/>
    </w:rPr>
  </w:style>
  <w:style w:type="paragraph" w:customStyle="1" w:styleId="ENoteTTiSub">
    <w:name w:val="ENoteTTiSub"/>
    <w:aliases w:val="enttis"/>
    <w:basedOn w:val="OPCParaBase"/>
    <w:rsid w:val="00933022"/>
    <w:pPr>
      <w:keepNext/>
      <w:spacing w:before="60" w:line="240" w:lineRule="atLeast"/>
      <w:ind w:left="340"/>
    </w:pPr>
    <w:rPr>
      <w:sz w:val="16"/>
    </w:rPr>
  </w:style>
  <w:style w:type="paragraph" w:customStyle="1" w:styleId="SubDivisionMigration">
    <w:name w:val="SubDivisionMigration"/>
    <w:aliases w:val="sdm"/>
    <w:basedOn w:val="OPCParaBase"/>
    <w:rsid w:val="0093302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3302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33022"/>
    <w:pPr>
      <w:spacing w:before="122" w:line="240" w:lineRule="auto"/>
      <w:ind w:left="1985" w:hanging="851"/>
    </w:pPr>
    <w:rPr>
      <w:sz w:val="18"/>
    </w:rPr>
  </w:style>
  <w:style w:type="paragraph" w:customStyle="1" w:styleId="FreeForm">
    <w:name w:val="FreeForm"/>
    <w:rsid w:val="00933022"/>
    <w:rPr>
      <w:rFonts w:ascii="Arial" w:hAnsi="Arial"/>
      <w:sz w:val="22"/>
    </w:rPr>
  </w:style>
  <w:style w:type="paragraph" w:customStyle="1" w:styleId="SOText">
    <w:name w:val="SO Text"/>
    <w:aliases w:val="sot"/>
    <w:link w:val="SOTextChar"/>
    <w:rsid w:val="0093302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33022"/>
    <w:rPr>
      <w:sz w:val="22"/>
    </w:rPr>
  </w:style>
  <w:style w:type="paragraph" w:customStyle="1" w:styleId="SOTextNote">
    <w:name w:val="SO TextNote"/>
    <w:aliases w:val="sont"/>
    <w:basedOn w:val="SOText"/>
    <w:qFormat/>
    <w:rsid w:val="00933022"/>
    <w:pPr>
      <w:spacing w:before="122" w:line="198" w:lineRule="exact"/>
      <w:ind w:left="1843" w:hanging="709"/>
    </w:pPr>
    <w:rPr>
      <w:sz w:val="18"/>
    </w:rPr>
  </w:style>
  <w:style w:type="paragraph" w:customStyle="1" w:styleId="SOPara">
    <w:name w:val="SO Para"/>
    <w:aliases w:val="soa"/>
    <w:basedOn w:val="SOText"/>
    <w:link w:val="SOParaChar"/>
    <w:qFormat/>
    <w:rsid w:val="00933022"/>
    <w:pPr>
      <w:tabs>
        <w:tab w:val="right" w:pos="1786"/>
      </w:tabs>
      <w:spacing w:before="40"/>
      <w:ind w:left="2070" w:hanging="936"/>
    </w:pPr>
  </w:style>
  <w:style w:type="character" w:customStyle="1" w:styleId="SOParaChar">
    <w:name w:val="SO Para Char"/>
    <w:aliases w:val="soa Char"/>
    <w:basedOn w:val="DefaultParagraphFont"/>
    <w:link w:val="SOPara"/>
    <w:rsid w:val="00933022"/>
    <w:rPr>
      <w:sz w:val="22"/>
    </w:rPr>
  </w:style>
  <w:style w:type="paragraph" w:customStyle="1" w:styleId="FileName">
    <w:name w:val="FileName"/>
    <w:basedOn w:val="Normal"/>
    <w:rsid w:val="00933022"/>
  </w:style>
  <w:style w:type="paragraph" w:customStyle="1" w:styleId="TableHeading">
    <w:name w:val="TableHeading"/>
    <w:aliases w:val="th"/>
    <w:basedOn w:val="OPCParaBase"/>
    <w:next w:val="Tabletext"/>
    <w:rsid w:val="00933022"/>
    <w:pPr>
      <w:keepNext/>
      <w:spacing w:before="60" w:line="240" w:lineRule="atLeast"/>
    </w:pPr>
    <w:rPr>
      <w:b/>
      <w:sz w:val="20"/>
    </w:rPr>
  </w:style>
  <w:style w:type="paragraph" w:customStyle="1" w:styleId="SOHeadBold">
    <w:name w:val="SO HeadBold"/>
    <w:aliases w:val="sohb"/>
    <w:basedOn w:val="SOText"/>
    <w:next w:val="SOText"/>
    <w:link w:val="SOHeadBoldChar"/>
    <w:qFormat/>
    <w:rsid w:val="00933022"/>
    <w:rPr>
      <w:b/>
    </w:rPr>
  </w:style>
  <w:style w:type="character" w:customStyle="1" w:styleId="SOHeadBoldChar">
    <w:name w:val="SO HeadBold Char"/>
    <w:aliases w:val="sohb Char"/>
    <w:basedOn w:val="DefaultParagraphFont"/>
    <w:link w:val="SOHeadBold"/>
    <w:rsid w:val="00933022"/>
    <w:rPr>
      <w:b/>
      <w:sz w:val="22"/>
    </w:rPr>
  </w:style>
  <w:style w:type="paragraph" w:customStyle="1" w:styleId="SOHeadItalic">
    <w:name w:val="SO HeadItalic"/>
    <w:aliases w:val="sohi"/>
    <w:basedOn w:val="SOText"/>
    <w:next w:val="SOText"/>
    <w:link w:val="SOHeadItalicChar"/>
    <w:qFormat/>
    <w:rsid w:val="00933022"/>
    <w:rPr>
      <w:i/>
    </w:rPr>
  </w:style>
  <w:style w:type="character" w:customStyle="1" w:styleId="SOHeadItalicChar">
    <w:name w:val="SO HeadItalic Char"/>
    <w:aliases w:val="sohi Char"/>
    <w:basedOn w:val="DefaultParagraphFont"/>
    <w:link w:val="SOHeadItalic"/>
    <w:rsid w:val="00933022"/>
    <w:rPr>
      <w:i/>
      <w:sz w:val="22"/>
    </w:rPr>
  </w:style>
  <w:style w:type="paragraph" w:customStyle="1" w:styleId="SOBullet">
    <w:name w:val="SO Bullet"/>
    <w:aliases w:val="sotb"/>
    <w:basedOn w:val="SOText"/>
    <w:link w:val="SOBulletChar"/>
    <w:qFormat/>
    <w:rsid w:val="00933022"/>
    <w:pPr>
      <w:ind w:left="1559" w:hanging="425"/>
    </w:pPr>
  </w:style>
  <w:style w:type="character" w:customStyle="1" w:styleId="SOBulletChar">
    <w:name w:val="SO Bullet Char"/>
    <w:aliases w:val="sotb Char"/>
    <w:basedOn w:val="DefaultParagraphFont"/>
    <w:link w:val="SOBullet"/>
    <w:rsid w:val="00933022"/>
    <w:rPr>
      <w:sz w:val="22"/>
    </w:rPr>
  </w:style>
  <w:style w:type="paragraph" w:customStyle="1" w:styleId="SOBulletNote">
    <w:name w:val="SO BulletNote"/>
    <w:aliases w:val="sonb"/>
    <w:basedOn w:val="SOTextNote"/>
    <w:link w:val="SOBulletNoteChar"/>
    <w:qFormat/>
    <w:rsid w:val="00933022"/>
    <w:pPr>
      <w:tabs>
        <w:tab w:val="left" w:pos="1560"/>
      </w:tabs>
      <w:ind w:left="2268" w:hanging="1134"/>
    </w:pPr>
  </w:style>
  <w:style w:type="character" w:customStyle="1" w:styleId="SOBulletNoteChar">
    <w:name w:val="SO BulletNote Char"/>
    <w:aliases w:val="sonb Char"/>
    <w:basedOn w:val="DefaultParagraphFont"/>
    <w:link w:val="SOBulletNote"/>
    <w:rsid w:val="00933022"/>
    <w:rPr>
      <w:sz w:val="18"/>
    </w:rPr>
  </w:style>
  <w:style w:type="paragraph" w:customStyle="1" w:styleId="SOText2">
    <w:name w:val="SO Text2"/>
    <w:aliases w:val="sot2"/>
    <w:basedOn w:val="Normal"/>
    <w:next w:val="SOText"/>
    <w:link w:val="SOText2Char"/>
    <w:rsid w:val="0093302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33022"/>
    <w:rPr>
      <w:sz w:val="22"/>
    </w:rPr>
  </w:style>
  <w:style w:type="paragraph" w:customStyle="1" w:styleId="SubPartCASA">
    <w:name w:val="SubPart(CASA)"/>
    <w:aliases w:val="csp"/>
    <w:basedOn w:val="OPCParaBase"/>
    <w:next w:val="ActHead3"/>
    <w:rsid w:val="0093302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33022"/>
    <w:rPr>
      <w:rFonts w:eastAsia="Times New Roman" w:cs="Times New Roman"/>
      <w:sz w:val="22"/>
      <w:lang w:eastAsia="en-AU"/>
    </w:rPr>
  </w:style>
  <w:style w:type="character" w:customStyle="1" w:styleId="notetextChar">
    <w:name w:val="note(text) Char"/>
    <w:aliases w:val="n Char"/>
    <w:basedOn w:val="DefaultParagraphFont"/>
    <w:link w:val="notetext"/>
    <w:rsid w:val="00933022"/>
    <w:rPr>
      <w:rFonts w:eastAsia="Times New Roman" w:cs="Times New Roman"/>
      <w:sz w:val="18"/>
      <w:lang w:eastAsia="en-AU"/>
    </w:rPr>
  </w:style>
  <w:style w:type="character" w:customStyle="1" w:styleId="Heading1Char">
    <w:name w:val="Heading 1 Char"/>
    <w:basedOn w:val="DefaultParagraphFont"/>
    <w:link w:val="Heading1"/>
    <w:uiPriority w:val="9"/>
    <w:rsid w:val="009330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330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302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3302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3302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3302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3302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3302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33022"/>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33022"/>
  </w:style>
  <w:style w:type="character" w:customStyle="1" w:styleId="charlegsubtitle1">
    <w:name w:val="charlegsubtitle1"/>
    <w:basedOn w:val="DefaultParagraphFont"/>
    <w:rsid w:val="00933022"/>
    <w:rPr>
      <w:rFonts w:ascii="Arial" w:hAnsi="Arial" w:cs="Arial" w:hint="default"/>
      <w:b/>
      <w:bCs/>
      <w:sz w:val="28"/>
      <w:szCs w:val="28"/>
    </w:rPr>
  </w:style>
  <w:style w:type="paragraph" w:styleId="Index1">
    <w:name w:val="index 1"/>
    <w:basedOn w:val="Normal"/>
    <w:next w:val="Normal"/>
    <w:autoRedefine/>
    <w:rsid w:val="00933022"/>
    <w:pPr>
      <w:ind w:left="240" w:hanging="240"/>
    </w:pPr>
  </w:style>
  <w:style w:type="paragraph" w:styleId="Index2">
    <w:name w:val="index 2"/>
    <w:basedOn w:val="Normal"/>
    <w:next w:val="Normal"/>
    <w:autoRedefine/>
    <w:rsid w:val="00933022"/>
    <w:pPr>
      <w:ind w:left="480" w:hanging="240"/>
    </w:pPr>
  </w:style>
  <w:style w:type="paragraph" w:styleId="Index3">
    <w:name w:val="index 3"/>
    <w:basedOn w:val="Normal"/>
    <w:next w:val="Normal"/>
    <w:autoRedefine/>
    <w:rsid w:val="00933022"/>
    <w:pPr>
      <w:ind w:left="720" w:hanging="240"/>
    </w:pPr>
  </w:style>
  <w:style w:type="paragraph" w:styleId="Index4">
    <w:name w:val="index 4"/>
    <w:basedOn w:val="Normal"/>
    <w:next w:val="Normal"/>
    <w:autoRedefine/>
    <w:rsid w:val="00933022"/>
    <w:pPr>
      <w:ind w:left="960" w:hanging="240"/>
    </w:pPr>
  </w:style>
  <w:style w:type="paragraph" w:styleId="Index5">
    <w:name w:val="index 5"/>
    <w:basedOn w:val="Normal"/>
    <w:next w:val="Normal"/>
    <w:autoRedefine/>
    <w:rsid w:val="00933022"/>
    <w:pPr>
      <w:ind w:left="1200" w:hanging="240"/>
    </w:pPr>
  </w:style>
  <w:style w:type="paragraph" w:styleId="Index6">
    <w:name w:val="index 6"/>
    <w:basedOn w:val="Normal"/>
    <w:next w:val="Normal"/>
    <w:autoRedefine/>
    <w:rsid w:val="00933022"/>
    <w:pPr>
      <w:ind w:left="1440" w:hanging="240"/>
    </w:pPr>
  </w:style>
  <w:style w:type="paragraph" w:styleId="Index7">
    <w:name w:val="index 7"/>
    <w:basedOn w:val="Normal"/>
    <w:next w:val="Normal"/>
    <w:autoRedefine/>
    <w:rsid w:val="00933022"/>
    <w:pPr>
      <w:ind w:left="1680" w:hanging="240"/>
    </w:pPr>
  </w:style>
  <w:style w:type="paragraph" w:styleId="Index8">
    <w:name w:val="index 8"/>
    <w:basedOn w:val="Normal"/>
    <w:next w:val="Normal"/>
    <w:autoRedefine/>
    <w:rsid w:val="00933022"/>
    <w:pPr>
      <w:ind w:left="1920" w:hanging="240"/>
    </w:pPr>
  </w:style>
  <w:style w:type="paragraph" w:styleId="Index9">
    <w:name w:val="index 9"/>
    <w:basedOn w:val="Normal"/>
    <w:next w:val="Normal"/>
    <w:autoRedefine/>
    <w:rsid w:val="00933022"/>
    <w:pPr>
      <w:ind w:left="2160" w:hanging="240"/>
    </w:pPr>
  </w:style>
  <w:style w:type="paragraph" w:styleId="NormalIndent">
    <w:name w:val="Normal Indent"/>
    <w:basedOn w:val="Normal"/>
    <w:rsid w:val="00933022"/>
    <w:pPr>
      <w:ind w:left="720"/>
    </w:pPr>
  </w:style>
  <w:style w:type="paragraph" w:styleId="FootnoteText">
    <w:name w:val="footnote text"/>
    <w:basedOn w:val="Normal"/>
    <w:link w:val="FootnoteTextChar"/>
    <w:rsid w:val="00933022"/>
    <w:rPr>
      <w:sz w:val="20"/>
    </w:rPr>
  </w:style>
  <w:style w:type="character" w:customStyle="1" w:styleId="FootnoteTextChar">
    <w:name w:val="Footnote Text Char"/>
    <w:basedOn w:val="DefaultParagraphFont"/>
    <w:link w:val="FootnoteText"/>
    <w:rsid w:val="00933022"/>
  </w:style>
  <w:style w:type="paragraph" w:styleId="CommentText">
    <w:name w:val="annotation text"/>
    <w:basedOn w:val="Normal"/>
    <w:link w:val="CommentTextChar"/>
    <w:rsid w:val="00933022"/>
    <w:rPr>
      <w:sz w:val="20"/>
    </w:rPr>
  </w:style>
  <w:style w:type="character" w:customStyle="1" w:styleId="CommentTextChar">
    <w:name w:val="Comment Text Char"/>
    <w:basedOn w:val="DefaultParagraphFont"/>
    <w:link w:val="CommentText"/>
    <w:rsid w:val="00933022"/>
  </w:style>
  <w:style w:type="paragraph" w:styleId="IndexHeading">
    <w:name w:val="index heading"/>
    <w:basedOn w:val="Normal"/>
    <w:next w:val="Index1"/>
    <w:rsid w:val="00933022"/>
    <w:rPr>
      <w:rFonts w:ascii="Arial" w:hAnsi="Arial" w:cs="Arial"/>
      <w:b/>
      <w:bCs/>
    </w:rPr>
  </w:style>
  <w:style w:type="paragraph" w:styleId="Caption">
    <w:name w:val="caption"/>
    <w:basedOn w:val="Normal"/>
    <w:next w:val="Normal"/>
    <w:qFormat/>
    <w:rsid w:val="00933022"/>
    <w:pPr>
      <w:spacing w:before="120" w:after="120"/>
    </w:pPr>
    <w:rPr>
      <w:b/>
      <w:bCs/>
      <w:sz w:val="20"/>
    </w:rPr>
  </w:style>
  <w:style w:type="paragraph" w:styleId="TableofFigures">
    <w:name w:val="table of figures"/>
    <w:basedOn w:val="Normal"/>
    <w:next w:val="Normal"/>
    <w:rsid w:val="00933022"/>
    <w:pPr>
      <w:ind w:left="480" w:hanging="480"/>
    </w:pPr>
  </w:style>
  <w:style w:type="paragraph" w:styleId="EnvelopeAddress">
    <w:name w:val="envelope address"/>
    <w:basedOn w:val="Normal"/>
    <w:rsid w:val="0093302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33022"/>
    <w:rPr>
      <w:rFonts w:ascii="Arial" w:hAnsi="Arial" w:cs="Arial"/>
      <w:sz w:val="20"/>
    </w:rPr>
  </w:style>
  <w:style w:type="character" w:styleId="FootnoteReference">
    <w:name w:val="footnote reference"/>
    <w:basedOn w:val="DefaultParagraphFont"/>
    <w:rsid w:val="00933022"/>
    <w:rPr>
      <w:rFonts w:ascii="Times New Roman" w:hAnsi="Times New Roman"/>
      <w:sz w:val="20"/>
      <w:vertAlign w:val="superscript"/>
    </w:rPr>
  </w:style>
  <w:style w:type="character" w:styleId="CommentReference">
    <w:name w:val="annotation reference"/>
    <w:basedOn w:val="DefaultParagraphFont"/>
    <w:rsid w:val="00933022"/>
    <w:rPr>
      <w:sz w:val="16"/>
      <w:szCs w:val="16"/>
    </w:rPr>
  </w:style>
  <w:style w:type="character" w:styleId="PageNumber">
    <w:name w:val="page number"/>
    <w:basedOn w:val="DefaultParagraphFont"/>
    <w:rsid w:val="00933022"/>
  </w:style>
  <w:style w:type="character" w:styleId="EndnoteReference">
    <w:name w:val="endnote reference"/>
    <w:basedOn w:val="DefaultParagraphFont"/>
    <w:rsid w:val="00933022"/>
    <w:rPr>
      <w:vertAlign w:val="superscript"/>
    </w:rPr>
  </w:style>
  <w:style w:type="paragraph" w:styleId="EndnoteText">
    <w:name w:val="endnote text"/>
    <w:basedOn w:val="Normal"/>
    <w:link w:val="EndnoteTextChar"/>
    <w:rsid w:val="00933022"/>
    <w:rPr>
      <w:sz w:val="20"/>
    </w:rPr>
  </w:style>
  <w:style w:type="character" w:customStyle="1" w:styleId="EndnoteTextChar">
    <w:name w:val="Endnote Text Char"/>
    <w:basedOn w:val="DefaultParagraphFont"/>
    <w:link w:val="EndnoteText"/>
    <w:rsid w:val="00933022"/>
  </w:style>
  <w:style w:type="paragraph" w:styleId="TableofAuthorities">
    <w:name w:val="table of authorities"/>
    <w:basedOn w:val="Normal"/>
    <w:next w:val="Normal"/>
    <w:rsid w:val="00933022"/>
    <w:pPr>
      <w:ind w:left="240" w:hanging="240"/>
    </w:pPr>
  </w:style>
  <w:style w:type="paragraph" w:styleId="MacroText">
    <w:name w:val="macro"/>
    <w:link w:val="MacroTextChar"/>
    <w:rsid w:val="0093302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33022"/>
    <w:rPr>
      <w:rFonts w:ascii="Courier New" w:eastAsia="Times New Roman" w:hAnsi="Courier New" w:cs="Courier New"/>
      <w:lang w:eastAsia="en-AU"/>
    </w:rPr>
  </w:style>
  <w:style w:type="paragraph" w:styleId="TOAHeading">
    <w:name w:val="toa heading"/>
    <w:basedOn w:val="Normal"/>
    <w:next w:val="Normal"/>
    <w:rsid w:val="00933022"/>
    <w:pPr>
      <w:spacing w:before="120"/>
    </w:pPr>
    <w:rPr>
      <w:rFonts w:ascii="Arial" w:hAnsi="Arial" w:cs="Arial"/>
      <w:b/>
      <w:bCs/>
    </w:rPr>
  </w:style>
  <w:style w:type="paragraph" w:styleId="List">
    <w:name w:val="List"/>
    <w:basedOn w:val="Normal"/>
    <w:rsid w:val="00933022"/>
    <w:pPr>
      <w:ind w:left="283" w:hanging="283"/>
    </w:pPr>
  </w:style>
  <w:style w:type="paragraph" w:styleId="ListBullet">
    <w:name w:val="List Bullet"/>
    <w:basedOn w:val="Normal"/>
    <w:autoRedefine/>
    <w:rsid w:val="00933022"/>
    <w:pPr>
      <w:tabs>
        <w:tab w:val="num" w:pos="360"/>
      </w:tabs>
      <w:ind w:left="360" w:hanging="360"/>
    </w:pPr>
  </w:style>
  <w:style w:type="paragraph" w:styleId="ListNumber">
    <w:name w:val="List Number"/>
    <w:basedOn w:val="Normal"/>
    <w:rsid w:val="00933022"/>
    <w:pPr>
      <w:tabs>
        <w:tab w:val="num" w:pos="360"/>
      </w:tabs>
      <w:ind w:left="360" w:hanging="360"/>
    </w:pPr>
  </w:style>
  <w:style w:type="paragraph" w:styleId="List2">
    <w:name w:val="List 2"/>
    <w:basedOn w:val="Normal"/>
    <w:rsid w:val="00933022"/>
    <w:pPr>
      <w:ind w:left="566" w:hanging="283"/>
    </w:pPr>
  </w:style>
  <w:style w:type="paragraph" w:styleId="List3">
    <w:name w:val="List 3"/>
    <w:basedOn w:val="Normal"/>
    <w:rsid w:val="00933022"/>
    <w:pPr>
      <w:ind w:left="849" w:hanging="283"/>
    </w:pPr>
  </w:style>
  <w:style w:type="paragraph" w:styleId="List4">
    <w:name w:val="List 4"/>
    <w:basedOn w:val="Normal"/>
    <w:rsid w:val="00933022"/>
    <w:pPr>
      <w:ind w:left="1132" w:hanging="283"/>
    </w:pPr>
  </w:style>
  <w:style w:type="paragraph" w:styleId="List5">
    <w:name w:val="List 5"/>
    <w:basedOn w:val="Normal"/>
    <w:rsid w:val="00933022"/>
    <w:pPr>
      <w:ind w:left="1415" w:hanging="283"/>
    </w:pPr>
  </w:style>
  <w:style w:type="paragraph" w:styleId="ListBullet2">
    <w:name w:val="List Bullet 2"/>
    <w:basedOn w:val="Normal"/>
    <w:autoRedefine/>
    <w:rsid w:val="00933022"/>
    <w:pPr>
      <w:tabs>
        <w:tab w:val="num" w:pos="360"/>
      </w:tabs>
    </w:pPr>
  </w:style>
  <w:style w:type="paragraph" w:styleId="ListBullet3">
    <w:name w:val="List Bullet 3"/>
    <w:basedOn w:val="Normal"/>
    <w:autoRedefine/>
    <w:rsid w:val="00933022"/>
    <w:pPr>
      <w:tabs>
        <w:tab w:val="num" w:pos="926"/>
      </w:tabs>
      <w:ind w:left="926" w:hanging="360"/>
    </w:pPr>
  </w:style>
  <w:style w:type="paragraph" w:styleId="ListBullet4">
    <w:name w:val="List Bullet 4"/>
    <w:basedOn w:val="Normal"/>
    <w:autoRedefine/>
    <w:rsid w:val="00933022"/>
    <w:pPr>
      <w:tabs>
        <w:tab w:val="num" w:pos="1209"/>
      </w:tabs>
      <w:ind w:left="1209" w:hanging="360"/>
    </w:pPr>
  </w:style>
  <w:style w:type="paragraph" w:styleId="ListBullet5">
    <w:name w:val="List Bullet 5"/>
    <w:basedOn w:val="Normal"/>
    <w:autoRedefine/>
    <w:rsid w:val="00933022"/>
    <w:pPr>
      <w:tabs>
        <w:tab w:val="num" w:pos="1492"/>
      </w:tabs>
      <w:ind w:left="1492" w:hanging="360"/>
    </w:pPr>
  </w:style>
  <w:style w:type="paragraph" w:styleId="ListNumber2">
    <w:name w:val="List Number 2"/>
    <w:basedOn w:val="Normal"/>
    <w:rsid w:val="00933022"/>
    <w:pPr>
      <w:tabs>
        <w:tab w:val="num" w:pos="643"/>
      </w:tabs>
      <w:ind w:left="643" w:hanging="360"/>
    </w:pPr>
  </w:style>
  <w:style w:type="paragraph" w:styleId="ListNumber3">
    <w:name w:val="List Number 3"/>
    <w:basedOn w:val="Normal"/>
    <w:rsid w:val="00933022"/>
    <w:pPr>
      <w:tabs>
        <w:tab w:val="num" w:pos="926"/>
      </w:tabs>
      <w:ind w:left="926" w:hanging="360"/>
    </w:pPr>
  </w:style>
  <w:style w:type="paragraph" w:styleId="ListNumber4">
    <w:name w:val="List Number 4"/>
    <w:basedOn w:val="Normal"/>
    <w:rsid w:val="00933022"/>
    <w:pPr>
      <w:tabs>
        <w:tab w:val="num" w:pos="1209"/>
      </w:tabs>
      <w:ind w:left="1209" w:hanging="360"/>
    </w:pPr>
  </w:style>
  <w:style w:type="paragraph" w:styleId="ListNumber5">
    <w:name w:val="List Number 5"/>
    <w:basedOn w:val="Normal"/>
    <w:rsid w:val="00933022"/>
    <w:pPr>
      <w:tabs>
        <w:tab w:val="num" w:pos="1492"/>
      </w:tabs>
      <w:ind w:left="1492" w:hanging="360"/>
    </w:pPr>
  </w:style>
  <w:style w:type="paragraph" w:styleId="Title">
    <w:name w:val="Title"/>
    <w:basedOn w:val="Normal"/>
    <w:link w:val="TitleChar"/>
    <w:qFormat/>
    <w:rsid w:val="00933022"/>
    <w:pPr>
      <w:spacing w:before="240" w:after="60"/>
    </w:pPr>
    <w:rPr>
      <w:rFonts w:ascii="Arial" w:hAnsi="Arial" w:cs="Arial"/>
      <w:b/>
      <w:bCs/>
      <w:sz w:val="40"/>
      <w:szCs w:val="40"/>
    </w:rPr>
  </w:style>
  <w:style w:type="character" w:customStyle="1" w:styleId="TitleChar">
    <w:name w:val="Title Char"/>
    <w:basedOn w:val="DefaultParagraphFont"/>
    <w:link w:val="Title"/>
    <w:rsid w:val="00933022"/>
    <w:rPr>
      <w:rFonts w:ascii="Arial" w:hAnsi="Arial" w:cs="Arial"/>
      <w:b/>
      <w:bCs/>
      <w:sz w:val="40"/>
      <w:szCs w:val="40"/>
    </w:rPr>
  </w:style>
  <w:style w:type="paragraph" w:styleId="Closing">
    <w:name w:val="Closing"/>
    <w:basedOn w:val="Normal"/>
    <w:link w:val="ClosingChar"/>
    <w:rsid w:val="00933022"/>
    <w:pPr>
      <w:ind w:left="4252"/>
    </w:pPr>
  </w:style>
  <w:style w:type="character" w:customStyle="1" w:styleId="ClosingChar">
    <w:name w:val="Closing Char"/>
    <w:basedOn w:val="DefaultParagraphFont"/>
    <w:link w:val="Closing"/>
    <w:rsid w:val="00933022"/>
    <w:rPr>
      <w:sz w:val="22"/>
    </w:rPr>
  </w:style>
  <w:style w:type="paragraph" w:styleId="Signature">
    <w:name w:val="Signature"/>
    <w:basedOn w:val="Normal"/>
    <w:link w:val="SignatureChar"/>
    <w:rsid w:val="00933022"/>
    <w:pPr>
      <w:ind w:left="4252"/>
    </w:pPr>
  </w:style>
  <w:style w:type="character" w:customStyle="1" w:styleId="SignatureChar">
    <w:name w:val="Signature Char"/>
    <w:basedOn w:val="DefaultParagraphFont"/>
    <w:link w:val="Signature"/>
    <w:rsid w:val="00933022"/>
    <w:rPr>
      <w:sz w:val="22"/>
    </w:rPr>
  </w:style>
  <w:style w:type="paragraph" w:styleId="BodyText">
    <w:name w:val="Body Text"/>
    <w:basedOn w:val="Normal"/>
    <w:link w:val="BodyTextChar"/>
    <w:rsid w:val="00933022"/>
    <w:pPr>
      <w:spacing w:after="120"/>
    </w:pPr>
  </w:style>
  <w:style w:type="character" w:customStyle="1" w:styleId="BodyTextChar">
    <w:name w:val="Body Text Char"/>
    <w:basedOn w:val="DefaultParagraphFont"/>
    <w:link w:val="BodyText"/>
    <w:rsid w:val="00933022"/>
    <w:rPr>
      <w:sz w:val="22"/>
    </w:rPr>
  </w:style>
  <w:style w:type="paragraph" w:styleId="BodyTextIndent">
    <w:name w:val="Body Text Indent"/>
    <w:basedOn w:val="Normal"/>
    <w:link w:val="BodyTextIndentChar"/>
    <w:rsid w:val="00933022"/>
    <w:pPr>
      <w:spacing w:after="120"/>
      <w:ind w:left="283"/>
    </w:pPr>
  </w:style>
  <w:style w:type="character" w:customStyle="1" w:styleId="BodyTextIndentChar">
    <w:name w:val="Body Text Indent Char"/>
    <w:basedOn w:val="DefaultParagraphFont"/>
    <w:link w:val="BodyTextIndent"/>
    <w:rsid w:val="00933022"/>
    <w:rPr>
      <w:sz w:val="22"/>
    </w:rPr>
  </w:style>
  <w:style w:type="paragraph" w:styleId="ListContinue">
    <w:name w:val="List Continue"/>
    <w:basedOn w:val="Normal"/>
    <w:rsid w:val="00933022"/>
    <w:pPr>
      <w:spacing w:after="120"/>
      <w:ind w:left="283"/>
    </w:pPr>
  </w:style>
  <w:style w:type="paragraph" w:styleId="ListContinue2">
    <w:name w:val="List Continue 2"/>
    <w:basedOn w:val="Normal"/>
    <w:rsid w:val="00933022"/>
    <w:pPr>
      <w:spacing w:after="120"/>
      <w:ind w:left="566"/>
    </w:pPr>
  </w:style>
  <w:style w:type="paragraph" w:styleId="ListContinue3">
    <w:name w:val="List Continue 3"/>
    <w:basedOn w:val="Normal"/>
    <w:rsid w:val="00933022"/>
    <w:pPr>
      <w:spacing w:after="120"/>
      <w:ind w:left="849"/>
    </w:pPr>
  </w:style>
  <w:style w:type="paragraph" w:styleId="ListContinue4">
    <w:name w:val="List Continue 4"/>
    <w:basedOn w:val="Normal"/>
    <w:rsid w:val="00933022"/>
    <w:pPr>
      <w:spacing w:after="120"/>
      <w:ind w:left="1132"/>
    </w:pPr>
  </w:style>
  <w:style w:type="paragraph" w:styleId="ListContinue5">
    <w:name w:val="List Continue 5"/>
    <w:basedOn w:val="Normal"/>
    <w:rsid w:val="00933022"/>
    <w:pPr>
      <w:spacing w:after="120"/>
      <w:ind w:left="1415"/>
    </w:pPr>
  </w:style>
  <w:style w:type="paragraph" w:styleId="MessageHeader">
    <w:name w:val="Message Header"/>
    <w:basedOn w:val="Normal"/>
    <w:link w:val="MessageHeaderChar"/>
    <w:rsid w:val="0093302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33022"/>
    <w:rPr>
      <w:rFonts w:ascii="Arial" w:hAnsi="Arial" w:cs="Arial"/>
      <w:sz w:val="22"/>
      <w:shd w:val="pct20" w:color="auto" w:fill="auto"/>
    </w:rPr>
  </w:style>
  <w:style w:type="paragraph" w:styleId="Subtitle">
    <w:name w:val="Subtitle"/>
    <w:basedOn w:val="Normal"/>
    <w:link w:val="SubtitleChar"/>
    <w:qFormat/>
    <w:rsid w:val="00933022"/>
    <w:pPr>
      <w:spacing w:after="60"/>
      <w:jc w:val="center"/>
      <w:outlineLvl w:val="1"/>
    </w:pPr>
    <w:rPr>
      <w:rFonts w:ascii="Arial" w:hAnsi="Arial" w:cs="Arial"/>
    </w:rPr>
  </w:style>
  <w:style w:type="character" w:customStyle="1" w:styleId="SubtitleChar">
    <w:name w:val="Subtitle Char"/>
    <w:basedOn w:val="DefaultParagraphFont"/>
    <w:link w:val="Subtitle"/>
    <w:rsid w:val="00933022"/>
    <w:rPr>
      <w:rFonts w:ascii="Arial" w:hAnsi="Arial" w:cs="Arial"/>
      <w:sz w:val="22"/>
    </w:rPr>
  </w:style>
  <w:style w:type="paragraph" w:styleId="Salutation">
    <w:name w:val="Salutation"/>
    <w:basedOn w:val="Normal"/>
    <w:next w:val="Normal"/>
    <w:link w:val="SalutationChar"/>
    <w:rsid w:val="00933022"/>
  </w:style>
  <w:style w:type="character" w:customStyle="1" w:styleId="SalutationChar">
    <w:name w:val="Salutation Char"/>
    <w:basedOn w:val="DefaultParagraphFont"/>
    <w:link w:val="Salutation"/>
    <w:rsid w:val="00933022"/>
    <w:rPr>
      <w:sz w:val="22"/>
    </w:rPr>
  </w:style>
  <w:style w:type="paragraph" w:styleId="Date">
    <w:name w:val="Date"/>
    <w:basedOn w:val="Normal"/>
    <w:next w:val="Normal"/>
    <w:link w:val="DateChar"/>
    <w:rsid w:val="00933022"/>
  </w:style>
  <w:style w:type="character" w:customStyle="1" w:styleId="DateChar">
    <w:name w:val="Date Char"/>
    <w:basedOn w:val="DefaultParagraphFont"/>
    <w:link w:val="Date"/>
    <w:rsid w:val="00933022"/>
    <w:rPr>
      <w:sz w:val="22"/>
    </w:rPr>
  </w:style>
  <w:style w:type="paragraph" w:styleId="BodyTextFirstIndent">
    <w:name w:val="Body Text First Indent"/>
    <w:basedOn w:val="BodyText"/>
    <w:link w:val="BodyTextFirstIndentChar"/>
    <w:rsid w:val="00933022"/>
    <w:pPr>
      <w:ind w:firstLine="210"/>
    </w:pPr>
  </w:style>
  <w:style w:type="character" w:customStyle="1" w:styleId="BodyTextFirstIndentChar">
    <w:name w:val="Body Text First Indent Char"/>
    <w:basedOn w:val="BodyTextChar"/>
    <w:link w:val="BodyTextFirstIndent"/>
    <w:rsid w:val="00933022"/>
    <w:rPr>
      <w:sz w:val="22"/>
    </w:rPr>
  </w:style>
  <w:style w:type="paragraph" w:styleId="BodyTextFirstIndent2">
    <w:name w:val="Body Text First Indent 2"/>
    <w:basedOn w:val="BodyTextIndent"/>
    <w:link w:val="BodyTextFirstIndent2Char"/>
    <w:rsid w:val="00933022"/>
    <w:pPr>
      <w:ind w:firstLine="210"/>
    </w:pPr>
  </w:style>
  <w:style w:type="character" w:customStyle="1" w:styleId="BodyTextFirstIndent2Char">
    <w:name w:val="Body Text First Indent 2 Char"/>
    <w:basedOn w:val="BodyTextIndentChar"/>
    <w:link w:val="BodyTextFirstIndent2"/>
    <w:rsid w:val="00933022"/>
    <w:rPr>
      <w:sz w:val="22"/>
    </w:rPr>
  </w:style>
  <w:style w:type="paragraph" w:styleId="BodyText2">
    <w:name w:val="Body Text 2"/>
    <w:basedOn w:val="Normal"/>
    <w:link w:val="BodyText2Char"/>
    <w:rsid w:val="00933022"/>
    <w:pPr>
      <w:spacing w:after="120" w:line="480" w:lineRule="auto"/>
    </w:pPr>
  </w:style>
  <w:style w:type="character" w:customStyle="1" w:styleId="BodyText2Char">
    <w:name w:val="Body Text 2 Char"/>
    <w:basedOn w:val="DefaultParagraphFont"/>
    <w:link w:val="BodyText2"/>
    <w:rsid w:val="00933022"/>
    <w:rPr>
      <w:sz w:val="22"/>
    </w:rPr>
  </w:style>
  <w:style w:type="paragraph" w:styleId="BodyText3">
    <w:name w:val="Body Text 3"/>
    <w:basedOn w:val="Normal"/>
    <w:link w:val="BodyText3Char"/>
    <w:rsid w:val="00933022"/>
    <w:pPr>
      <w:spacing w:after="120"/>
    </w:pPr>
    <w:rPr>
      <w:sz w:val="16"/>
      <w:szCs w:val="16"/>
    </w:rPr>
  </w:style>
  <w:style w:type="character" w:customStyle="1" w:styleId="BodyText3Char">
    <w:name w:val="Body Text 3 Char"/>
    <w:basedOn w:val="DefaultParagraphFont"/>
    <w:link w:val="BodyText3"/>
    <w:rsid w:val="00933022"/>
    <w:rPr>
      <w:sz w:val="16"/>
      <w:szCs w:val="16"/>
    </w:rPr>
  </w:style>
  <w:style w:type="paragraph" w:styleId="BodyTextIndent2">
    <w:name w:val="Body Text Indent 2"/>
    <w:basedOn w:val="Normal"/>
    <w:link w:val="BodyTextIndent2Char"/>
    <w:rsid w:val="00933022"/>
    <w:pPr>
      <w:spacing w:after="120" w:line="480" w:lineRule="auto"/>
      <w:ind w:left="283"/>
    </w:pPr>
  </w:style>
  <w:style w:type="character" w:customStyle="1" w:styleId="BodyTextIndent2Char">
    <w:name w:val="Body Text Indent 2 Char"/>
    <w:basedOn w:val="DefaultParagraphFont"/>
    <w:link w:val="BodyTextIndent2"/>
    <w:rsid w:val="00933022"/>
    <w:rPr>
      <w:sz w:val="22"/>
    </w:rPr>
  </w:style>
  <w:style w:type="paragraph" w:styleId="BodyTextIndent3">
    <w:name w:val="Body Text Indent 3"/>
    <w:basedOn w:val="Normal"/>
    <w:link w:val="BodyTextIndent3Char"/>
    <w:rsid w:val="00933022"/>
    <w:pPr>
      <w:spacing w:after="120"/>
      <w:ind w:left="283"/>
    </w:pPr>
    <w:rPr>
      <w:sz w:val="16"/>
      <w:szCs w:val="16"/>
    </w:rPr>
  </w:style>
  <w:style w:type="character" w:customStyle="1" w:styleId="BodyTextIndent3Char">
    <w:name w:val="Body Text Indent 3 Char"/>
    <w:basedOn w:val="DefaultParagraphFont"/>
    <w:link w:val="BodyTextIndent3"/>
    <w:rsid w:val="00933022"/>
    <w:rPr>
      <w:sz w:val="16"/>
      <w:szCs w:val="16"/>
    </w:rPr>
  </w:style>
  <w:style w:type="paragraph" w:styleId="BlockText">
    <w:name w:val="Block Text"/>
    <w:basedOn w:val="Normal"/>
    <w:rsid w:val="00933022"/>
    <w:pPr>
      <w:spacing w:after="120"/>
      <w:ind w:left="1440" w:right="1440"/>
    </w:pPr>
  </w:style>
  <w:style w:type="character" w:styleId="Hyperlink">
    <w:name w:val="Hyperlink"/>
    <w:basedOn w:val="DefaultParagraphFont"/>
    <w:rsid w:val="00933022"/>
    <w:rPr>
      <w:color w:val="0000FF"/>
      <w:u w:val="single"/>
    </w:rPr>
  </w:style>
  <w:style w:type="character" w:styleId="FollowedHyperlink">
    <w:name w:val="FollowedHyperlink"/>
    <w:basedOn w:val="DefaultParagraphFont"/>
    <w:rsid w:val="00933022"/>
    <w:rPr>
      <w:color w:val="800080"/>
      <w:u w:val="single"/>
    </w:rPr>
  </w:style>
  <w:style w:type="character" w:styleId="Strong">
    <w:name w:val="Strong"/>
    <w:basedOn w:val="DefaultParagraphFont"/>
    <w:qFormat/>
    <w:rsid w:val="00933022"/>
    <w:rPr>
      <w:b/>
      <w:bCs/>
    </w:rPr>
  </w:style>
  <w:style w:type="character" w:styleId="Emphasis">
    <w:name w:val="Emphasis"/>
    <w:basedOn w:val="DefaultParagraphFont"/>
    <w:qFormat/>
    <w:rsid w:val="00933022"/>
    <w:rPr>
      <w:i/>
      <w:iCs/>
    </w:rPr>
  </w:style>
  <w:style w:type="paragraph" w:styleId="DocumentMap">
    <w:name w:val="Document Map"/>
    <w:basedOn w:val="Normal"/>
    <w:link w:val="DocumentMapChar"/>
    <w:rsid w:val="00933022"/>
    <w:pPr>
      <w:shd w:val="clear" w:color="auto" w:fill="000080"/>
    </w:pPr>
    <w:rPr>
      <w:rFonts w:ascii="Tahoma" w:hAnsi="Tahoma" w:cs="Tahoma"/>
    </w:rPr>
  </w:style>
  <w:style w:type="character" w:customStyle="1" w:styleId="DocumentMapChar">
    <w:name w:val="Document Map Char"/>
    <w:basedOn w:val="DefaultParagraphFont"/>
    <w:link w:val="DocumentMap"/>
    <w:rsid w:val="00933022"/>
    <w:rPr>
      <w:rFonts w:ascii="Tahoma" w:hAnsi="Tahoma" w:cs="Tahoma"/>
      <w:sz w:val="22"/>
      <w:shd w:val="clear" w:color="auto" w:fill="000080"/>
    </w:rPr>
  </w:style>
  <w:style w:type="paragraph" w:styleId="PlainText">
    <w:name w:val="Plain Text"/>
    <w:basedOn w:val="Normal"/>
    <w:link w:val="PlainTextChar"/>
    <w:rsid w:val="00933022"/>
    <w:rPr>
      <w:rFonts w:ascii="Courier New" w:hAnsi="Courier New" w:cs="Courier New"/>
      <w:sz w:val="20"/>
    </w:rPr>
  </w:style>
  <w:style w:type="character" w:customStyle="1" w:styleId="PlainTextChar">
    <w:name w:val="Plain Text Char"/>
    <w:basedOn w:val="DefaultParagraphFont"/>
    <w:link w:val="PlainText"/>
    <w:rsid w:val="00933022"/>
    <w:rPr>
      <w:rFonts w:ascii="Courier New" w:hAnsi="Courier New" w:cs="Courier New"/>
    </w:rPr>
  </w:style>
  <w:style w:type="paragraph" w:styleId="E-mailSignature">
    <w:name w:val="E-mail Signature"/>
    <w:basedOn w:val="Normal"/>
    <w:link w:val="E-mailSignatureChar"/>
    <w:rsid w:val="00933022"/>
  </w:style>
  <w:style w:type="character" w:customStyle="1" w:styleId="E-mailSignatureChar">
    <w:name w:val="E-mail Signature Char"/>
    <w:basedOn w:val="DefaultParagraphFont"/>
    <w:link w:val="E-mailSignature"/>
    <w:rsid w:val="00933022"/>
    <w:rPr>
      <w:sz w:val="22"/>
    </w:rPr>
  </w:style>
  <w:style w:type="paragraph" w:styleId="NormalWeb">
    <w:name w:val="Normal (Web)"/>
    <w:basedOn w:val="Normal"/>
    <w:rsid w:val="00933022"/>
  </w:style>
  <w:style w:type="character" w:styleId="HTMLAcronym">
    <w:name w:val="HTML Acronym"/>
    <w:basedOn w:val="DefaultParagraphFont"/>
    <w:rsid w:val="00933022"/>
  </w:style>
  <w:style w:type="paragraph" w:styleId="HTMLAddress">
    <w:name w:val="HTML Address"/>
    <w:basedOn w:val="Normal"/>
    <w:link w:val="HTMLAddressChar"/>
    <w:rsid w:val="00933022"/>
    <w:rPr>
      <w:i/>
      <w:iCs/>
    </w:rPr>
  </w:style>
  <w:style w:type="character" w:customStyle="1" w:styleId="HTMLAddressChar">
    <w:name w:val="HTML Address Char"/>
    <w:basedOn w:val="DefaultParagraphFont"/>
    <w:link w:val="HTMLAddress"/>
    <w:rsid w:val="00933022"/>
    <w:rPr>
      <w:i/>
      <w:iCs/>
      <w:sz w:val="22"/>
    </w:rPr>
  </w:style>
  <w:style w:type="character" w:styleId="HTMLCite">
    <w:name w:val="HTML Cite"/>
    <w:basedOn w:val="DefaultParagraphFont"/>
    <w:rsid w:val="00933022"/>
    <w:rPr>
      <w:i/>
      <w:iCs/>
    </w:rPr>
  </w:style>
  <w:style w:type="character" w:styleId="HTMLCode">
    <w:name w:val="HTML Code"/>
    <w:basedOn w:val="DefaultParagraphFont"/>
    <w:rsid w:val="00933022"/>
    <w:rPr>
      <w:rFonts w:ascii="Courier New" w:hAnsi="Courier New" w:cs="Courier New"/>
      <w:sz w:val="20"/>
      <w:szCs w:val="20"/>
    </w:rPr>
  </w:style>
  <w:style w:type="character" w:styleId="HTMLDefinition">
    <w:name w:val="HTML Definition"/>
    <w:basedOn w:val="DefaultParagraphFont"/>
    <w:rsid w:val="00933022"/>
    <w:rPr>
      <w:i/>
      <w:iCs/>
    </w:rPr>
  </w:style>
  <w:style w:type="character" w:styleId="HTMLKeyboard">
    <w:name w:val="HTML Keyboard"/>
    <w:basedOn w:val="DefaultParagraphFont"/>
    <w:rsid w:val="00933022"/>
    <w:rPr>
      <w:rFonts w:ascii="Courier New" w:hAnsi="Courier New" w:cs="Courier New"/>
      <w:sz w:val="20"/>
      <w:szCs w:val="20"/>
    </w:rPr>
  </w:style>
  <w:style w:type="paragraph" w:styleId="HTMLPreformatted">
    <w:name w:val="HTML Preformatted"/>
    <w:basedOn w:val="Normal"/>
    <w:link w:val="HTMLPreformattedChar"/>
    <w:rsid w:val="00933022"/>
    <w:rPr>
      <w:rFonts w:ascii="Courier New" w:hAnsi="Courier New" w:cs="Courier New"/>
      <w:sz w:val="20"/>
    </w:rPr>
  </w:style>
  <w:style w:type="character" w:customStyle="1" w:styleId="HTMLPreformattedChar">
    <w:name w:val="HTML Preformatted Char"/>
    <w:basedOn w:val="DefaultParagraphFont"/>
    <w:link w:val="HTMLPreformatted"/>
    <w:rsid w:val="00933022"/>
    <w:rPr>
      <w:rFonts w:ascii="Courier New" w:hAnsi="Courier New" w:cs="Courier New"/>
    </w:rPr>
  </w:style>
  <w:style w:type="character" w:styleId="HTMLSample">
    <w:name w:val="HTML Sample"/>
    <w:basedOn w:val="DefaultParagraphFont"/>
    <w:rsid w:val="00933022"/>
    <w:rPr>
      <w:rFonts w:ascii="Courier New" w:hAnsi="Courier New" w:cs="Courier New"/>
    </w:rPr>
  </w:style>
  <w:style w:type="character" w:styleId="HTMLTypewriter">
    <w:name w:val="HTML Typewriter"/>
    <w:basedOn w:val="DefaultParagraphFont"/>
    <w:rsid w:val="00933022"/>
    <w:rPr>
      <w:rFonts w:ascii="Courier New" w:hAnsi="Courier New" w:cs="Courier New"/>
      <w:sz w:val="20"/>
      <w:szCs w:val="20"/>
    </w:rPr>
  </w:style>
  <w:style w:type="character" w:styleId="HTMLVariable">
    <w:name w:val="HTML Variable"/>
    <w:basedOn w:val="DefaultParagraphFont"/>
    <w:rsid w:val="00933022"/>
    <w:rPr>
      <w:i/>
      <w:iCs/>
    </w:rPr>
  </w:style>
  <w:style w:type="paragraph" w:styleId="CommentSubject">
    <w:name w:val="annotation subject"/>
    <w:basedOn w:val="CommentText"/>
    <w:next w:val="CommentText"/>
    <w:link w:val="CommentSubjectChar"/>
    <w:rsid w:val="00933022"/>
    <w:rPr>
      <w:b/>
      <w:bCs/>
    </w:rPr>
  </w:style>
  <w:style w:type="character" w:customStyle="1" w:styleId="CommentSubjectChar">
    <w:name w:val="Comment Subject Char"/>
    <w:basedOn w:val="CommentTextChar"/>
    <w:link w:val="CommentSubject"/>
    <w:rsid w:val="00933022"/>
    <w:rPr>
      <w:b/>
      <w:bCs/>
    </w:rPr>
  </w:style>
  <w:style w:type="numbering" w:styleId="1ai">
    <w:name w:val="Outline List 1"/>
    <w:basedOn w:val="NoList"/>
    <w:rsid w:val="00933022"/>
    <w:pPr>
      <w:numPr>
        <w:numId w:val="14"/>
      </w:numPr>
    </w:pPr>
  </w:style>
  <w:style w:type="numbering" w:styleId="111111">
    <w:name w:val="Outline List 2"/>
    <w:basedOn w:val="NoList"/>
    <w:rsid w:val="00933022"/>
    <w:pPr>
      <w:numPr>
        <w:numId w:val="15"/>
      </w:numPr>
    </w:pPr>
  </w:style>
  <w:style w:type="numbering" w:styleId="ArticleSection">
    <w:name w:val="Outline List 3"/>
    <w:basedOn w:val="NoList"/>
    <w:rsid w:val="00933022"/>
    <w:pPr>
      <w:numPr>
        <w:numId w:val="17"/>
      </w:numPr>
    </w:pPr>
  </w:style>
  <w:style w:type="table" w:styleId="TableSimple1">
    <w:name w:val="Table Simple 1"/>
    <w:basedOn w:val="TableNormal"/>
    <w:rsid w:val="0093302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3302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3302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3302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3302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3302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3302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3302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3302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3302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3302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3302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3302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3302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3302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3302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3302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3302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3302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3302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3302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3302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3302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3302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3302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3302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3302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3302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3302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3302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3302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3302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3302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3302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3302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3302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3302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3302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3302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3302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3302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3302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3302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33022"/>
    <w:rPr>
      <w:rFonts w:eastAsia="Times New Roman" w:cs="Times New Roman"/>
      <w:b/>
      <w:kern w:val="28"/>
      <w:sz w:val="24"/>
      <w:lang w:eastAsia="en-AU"/>
    </w:rPr>
  </w:style>
  <w:style w:type="paragraph" w:customStyle="1" w:styleId="TerritoryT">
    <w:name w:val="TerritoryT"/>
    <w:basedOn w:val="OPCParaBase"/>
    <w:next w:val="Normal"/>
    <w:rsid w:val="00933022"/>
    <w:rPr>
      <w:b/>
      <w:sz w:val="32"/>
    </w:rPr>
  </w:style>
  <w:style w:type="paragraph" w:customStyle="1" w:styleId="Default">
    <w:name w:val="Default"/>
    <w:rsid w:val="00A46548"/>
    <w:pPr>
      <w:autoSpaceDE w:val="0"/>
      <w:autoSpaceDN w:val="0"/>
      <w:adjustRightInd w:val="0"/>
    </w:pPr>
    <w:rPr>
      <w:rFonts w:eastAsia="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16021">
      <w:bodyDiv w:val="1"/>
      <w:marLeft w:val="0"/>
      <w:marRight w:val="0"/>
      <w:marTop w:val="0"/>
      <w:marBottom w:val="0"/>
      <w:divBdr>
        <w:top w:val="none" w:sz="0" w:space="0" w:color="auto"/>
        <w:left w:val="none" w:sz="0" w:space="0" w:color="auto"/>
        <w:bottom w:val="none" w:sz="0" w:space="0" w:color="auto"/>
        <w:right w:val="none" w:sz="0" w:space="0" w:color="auto"/>
      </w:divBdr>
    </w:div>
    <w:div w:id="185900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DB9D5-06FF-471B-961B-9B2CA1D15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31</Pages>
  <Words>6812</Words>
  <Characters>39053</Characters>
  <Application>Microsoft Office Word</Application>
  <DocSecurity>0</DocSecurity>
  <PresentationFormat/>
  <Lines>1181</Lines>
  <Paragraphs>760</Paragraphs>
  <ScaleCrop>false</ScaleCrop>
  <HeadingPairs>
    <vt:vector size="2" baseType="variant">
      <vt:variant>
        <vt:lpstr>Title</vt:lpstr>
      </vt:variant>
      <vt:variant>
        <vt:i4>1</vt:i4>
      </vt:variant>
    </vt:vector>
  </HeadingPairs>
  <TitlesOfParts>
    <vt:vector size="1" baseType="lpstr">
      <vt:lpstr>Health Insurance Legislation Amendment (2020 Measures No. 2) Regulations 2020</vt:lpstr>
    </vt:vector>
  </TitlesOfParts>
  <Manager/>
  <Company/>
  <LinksUpToDate>false</LinksUpToDate>
  <CharactersWithSpaces>45264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2020-09-13T06:14:00Z</cp:lastPrinted>
  <dcterms:created xsi:type="dcterms:W3CDTF">2020-10-08T03:45:00Z</dcterms:created>
  <dcterms:modified xsi:type="dcterms:W3CDTF">2020-10-08T03:45:00Z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Health Insurance Legislation Amendment (2020 Measures No. 2) Regulations 2020</vt:lpwstr>
  </property>
  <property fmtid="{D5CDD505-2E9C-101B-9397-08002B2CF9AE}" pid="4" name="Class">
    <vt:lpwstr>Unkown</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15 October 2020</vt:lpwstr>
  </property>
  <property fmtid="{D5CDD505-2E9C-101B-9397-08002B2CF9AE}" pid="10" name="ID">
    <vt:lpwstr>OPC64692</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Header">
    <vt:lpwstr>Section</vt:lpwstr>
  </property>
  <property fmtid="{D5CDD505-2E9C-101B-9397-08002B2CF9AE}" pid="16" name="Number">
    <vt:lpwstr>A</vt:lpwstr>
  </property>
  <property fmtid="{D5CDD505-2E9C-101B-9397-08002B2CF9AE}" pid="17" name="CounterSign">
    <vt:lpwstr/>
  </property>
  <property fmtid="{D5CDD505-2E9C-101B-9397-08002B2CF9AE}" pid="18" name="ExcoDate">
    <vt:lpwstr>15 October 2020</vt:lpwstr>
  </property>
</Properties>
</file>