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D7007" w:rsidRDefault="00193461" w:rsidP="0020300C">
      <w:pPr>
        <w:rPr>
          <w:sz w:val="28"/>
        </w:rPr>
      </w:pPr>
      <w:r w:rsidRPr="001D7007">
        <w:rPr>
          <w:noProof/>
          <w:lang w:eastAsia="en-AU"/>
        </w:rPr>
        <w:drawing>
          <wp:inline distT="0" distB="0" distL="0" distR="0" wp14:anchorId="0B69DFEB" wp14:editId="77BFEF5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D7007" w:rsidRDefault="0048364F" w:rsidP="0048364F">
      <w:pPr>
        <w:rPr>
          <w:sz w:val="19"/>
        </w:rPr>
      </w:pPr>
    </w:p>
    <w:p w:rsidR="0048364F" w:rsidRPr="001D7007" w:rsidRDefault="00DF3AC7" w:rsidP="0048364F">
      <w:pPr>
        <w:pStyle w:val="ShortT"/>
      </w:pPr>
      <w:r w:rsidRPr="001D7007">
        <w:t xml:space="preserve">Export Control (Sheepmeat and Goatmeat Export to the European Union Tariff Rate Quotas) Amendment (Brexit Transition Period) </w:t>
      </w:r>
      <w:r w:rsidR="001D7007">
        <w:t>Order 2</w:t>
      </w:r>
      <w:r w:rsidRPr="001D7007">
        <w:t>020</w:t>
      </w:r>
    </w:p>
    <w:p w:rsidR="00D51ED5" w:rsidRPr="001D7007" w:rsidRDefault="00D51ED5" w:rsidP="00FF5564">
      <w:pPr>
        <w:pStyle w:val="SignCoverPageStart"/>
        <w:rPr>
          <w:szCs w:val="22"/>
        </w:rPr>
      </w:pPr>
      <w:r w:rsidRPr="001D7007">
        <w:rPr>
          <w:szCs w:val="22"/>
        </w:rPr>
        <w:t xml:space="preserve">I, </w:t>
      </w:r>
      <w:r w:rsidR="00A81D96" w:rsidRPr="001D7007">
        <w:rPr>
          <w:szCs w:val="22"/>
        </w:rPr>
        <w:t>Jemma Martin</w:t>
      </w:r>
      <w:r w:rsidRPr="001D7007">
        <w:rPr>
          <w:szCs w:val="22"/>
        </w:rPr>
        <w:t>, as delegate of the Secretary of the Department of Agriculture, Water and the Environment, make the following order.</w:t>
      </w:r>
    </w:p>
    <w:p w:rsidR="00D51ED5" w:rsidRPr="001D7007" w:rsidRDefault="00D51ED5" w:rsidP="00FF5564">
      <w:pPr>
        <w:keepNext/>
        <w:spacing w:before="300" w:line="240" w:lineRule="atLeast"/>
        <w:ind w:right="397"/>
        <w:jc w:val="both"/>
        <w:rPr>
          <w:szCs w:val="22"/>
        </w:rPr>
      </w:pPr>
      <w:r w:rsidRPr="001D7007">
        <w:rPr>
          <w:szCs w:val="22"/>
        </w:rPr>
        <w:t>Dated</w:t>
      </w:r>
      <w:r w:rsidRPr="001D7007">
        <w:rPr>
          <w:szCs w:val="22"/>
        </w:rPr>
        <w:tab/>
      </w:r>
      <w:bookmarkStart w:id="0" w:name="BKCheck15B_1"/>
      <w:bookmarkEnd w:id="0"/>
      <w:r w:rsidRPr="001D7007">
        <w:rPr>
          <w:szCs w:val="22"/>
        </w:rPr>
        <w:fldChar w:fldCharType="begin"/>
      </w:r>
      <w:r w:rsidRPr="001D7007">
        <w:rPr>
          <w:szCs w:val="22"/>
        </w:rPr>
        <w:instrText xml:space="preserve"> DOCPROPERTY  DateMade </w:instrText>
      </w:r>
      <w:r w:rsidRPr="001D7007">
        <w:rPr>
          <w:szCs w:val="22"/>
        </w:rPr>
        <w:fldChar w:fldCharType="separate"/>
      </w:r>
      <w:r w:rsidR="00C75621">
        <w:rPr>
          <w:szCs w:val="22"/>
        </w:rPr>
        <w:t>1 October 2020</w:t>
      </w:r>
      <w:r w:rsidRPr="001D7007">
        <w:rPr>
          <w:szCs w:val="22"/>
        </w:rPr>
        <w:fldChar w:fldCharType="end"/>
      </w:r>
    </w:p>
    <w:p w:rsidR="00D51ED5" w:rsidRPr="001D7007" w:rsidRDefault="00A81D96" w:rsidP="00FF5564">
      <w:pPr>
        <w:keepNext/>
        <w:tabs>
          <w:tab w:val="left" w:pos="3402"/>
        </w:tabs>
        <w:spacing w:before="1440" w:line="300" w:lineRule="atLeast"/>
        <w:ind w:right="397"/>
        <w:rPr>
          <w:szCs w:val="22"/>
        </w:rPr>
      </w:pPr>
      <w:r w:rsidRPr="001D7007">
        <w:rPr>
          <w:szCs w:val="22"/>
        </w:rPr>
        <w:t>Jemma Martin</w:t>
      </w:r>
    </w:p>
    <w:p w:rsidR="00D51ED5" w:rsidRPr="001D7007" w:rsidRDefault="00D51ED5" w:rsidP="00FF5564">
      <w:pPr>
        <w:pStyle w:val="SignCoverPageEnd"/>
        <w:rPr>
          <w:szCs w:val="22"/>
        </w:rPr>
      </w:pPr>
      <w:r w:rsidRPr="001D7007">
        <w:rPr>
          <w:szCs w:val="22"/>
        </w:rPr>
        <w:t>Assistant Secretary</w:t>
      </w:r>
      <w:r w:rsidRPr="001D7007">
        <w:rPr>
          <w:szCs w:val="22"/>
        </w:rPr>
        <w:br/>
        <w:t>Residues and Food Branch</w:t>
      </w:r>
      <w:r w:rsidRPr="001D7007">
        <w:rPr>
          <w:szCs w:val="22"/>
        </w:rPr>
        <w:br/>
        <w:t>Exports Division</w:t>
      </w:r>
      <w:r w:rsidRPr="001D7007">
        <w:rPr>
          <w:szCs w:val="22"/>
        </w:rPr>
        <w:br/>
        <w:t>Department of Agriculture, Water and the Environment</w:t>
      </w:r>
    </w:p>
    <w:p w:rsidR="00D51ED5" w:rsidRPr="001D7007" w:rsidRDefault="00D51ED5" w:rsidP="00FF5564"/>
    <w:p w:rsidR="0048364F" w:rsidRPr="004913E3" w:rsidRDefault="0048364F" w:rsidP="0048364F">
      <w:pPr>
        <w:pStyle w:val="Header"/>
        <w:tabs>
          <w:tab w:val="clear" w:pos="4150"/>
          <w:tab w:val="clear" w:pos="8307"/>
        </w:tabs>
      </w:pPr>
      <w:r w:rsidRPr="004913E3">
        <w:rPr>
          <w:rStyle w:val="CharAmSchNo"/>
        </w:rPr>
        <w:t xml:space="preserve"> </w:t>
      </w:r>
      <w:r w:rsidRPr="004913E3">
        <w:rPr>
          <w:rStyle w:val="CharAmSchText"/>
        </w:rPr>
        <w:t xml:space="preserve"> </w:t>
      </w:r>
    </w:p>
    <w:p w:rsidR="0048364F" w:rsidRPr="004913E3" w:rsidRDefault="0048364F" w:rsidP="0048364F">
      <w:pPr>
        <w:pStyle w:val="Header"/>
        <w:tabs>
          <w:tab w:val="clear" w:pos="4150"/>
          <w:tab w:val="clear" w:pos="8307"/>
        </w:tabs>
      </w:pPr>
      <w:r w:rsidRPr="004913E3">
        <w:rPr>
          <w:rStyle w:val="CharAmPartNo"/>
        </w:rPr>
        <w:t xml:space="preserve"> </w:t>
      </w:r>
      <w:r w:rsidRPr="004913E3">
        <w:rPr>
          <w:rStyle w:val="CharAmPartText"/>
        </w:rPr>
        <w:t xml:space="preserve"> </w:t>
      </w:r>
    </w:p>
    <w:p w:rsidR="0048364F" w:rsidRPr="001D7007" w:rsidRDefault="0048364F" w:rsidP="0048364F">
      <w:pPr>
        <w:sectPr w:rsidR="0048364F" w:rsidRPr="001D7007" w:rsidSect="00E8088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D7007" w:rsidRDefault="0048364F" w:rsidP="0048364F">
      <w:pPr>
        <w:outlineLvl w:val="0"/>
        <w:rPr>
          <w:sz w:val="36"/>
        </w:rPr>
      </w:pPr>
      <w:r w:rsidRPr="001D7007">
        <w:rPr>
          <w:sz w:val="36"/>
        </w:rPr>
        <w:lastRenderedPageBreak/>
        <w:t>Contents</w:t>
      </w:r>
    </w:p>
    <w:bookmarkStart w:id="1" w:name="BKCheck15B_2"/>
    <w:bookmarkEnd w:id="1"/>
    <w:p w:rsidR="00D30228" w:rsidRDefault="00D3022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30228">
        <w:rPr>
          <w:noProof/>
        </w:rPr>
        <w:tab/>
      </w:r>
      <w:r w:rsidRPr="00D30228">
        <w:rPr>
          <w:noProof/>
        </w:rPr>
        <w:fldChar w:fldCharType="begin"/>
      </w:r>
      <w:r w:rsidRPr="00D30228">
        <w:rPr>
          <w:noProof/>
        </w:rPr>
        <w:instrText xml:space="preserve"> PAGEREF _Toc51752037 \h </w:instrText>
      </w:r>
      <w:r w:rsidRPr="00D30228">
        <w:rPr>
          <w:noProof/>
        </w:rPr>
      </w:r>
      <w:r w:rsidRPr="00D30228">
        <w:rPr>
          <w:noProof/>
        </w:rPr>
        <w:fldChar w:fldCharType="separate"/>
      </w:r>
      <w:r w:rsidR="00C75621">
        <w:rPr>
          <w:noProof/>
        </w:rPr>
        <w:t>1</w:t>
      </w:r>
      <w:r w:rsidRPr="00D30228">
        <w:rPr>
          <w:noProof/>
        </w:rPr>
        <w:fldChar w:fldCharType="end"/>
      </w:r>
    </w:p>
    <w:p w:rsidR="00D30228" w:rsidRDefault="00D30228">
      <w:pPr>
        <w:pStyle w:val="TOC5"/>
        <w:rPr>
          <w:rFonts w:asciiTheme="minorHAnsi" w:eastAsiaTheme="minorEastAsia" w:hAnsiTheme="minorHAnsi" w:cstheme="minorBidi"/>
          <w:noProof/>
          <w:kern w:val="0"/>
          <w:sz w:val="22"/>
          <w:szCs w:val="22"/>
        </w:rPr>
      </w:pPr>
      <w:r>
        <w:rPr>
          <w:noProof/>
        </w:rPr>
        <w:t>2</w:t>
      </w:r>
      <w:r>
        <w:rPr>
          <w:noProof/>
        </w:rPr>
        <w:tab/>
        <w:t>Commencement</w:t>
      </w:r>
      <w:r w:rsidRPr="00D30228">
        <w:rPr>
          <w:noProof/>
        </w:rPr>
        <w:tab/>
      </w:r>
      <w:r w:rsidRPr="00D30228">
        <w:rPr>
          <w:noProof/>
        </w:rPr>
        <w:fldChar w:fldCharType="begin"/>
      </w:r>
      <w:r w:rsidRPr="00D30228">
        <w:rPr>
          <w:noProof/>
        </w:rPr>
        <w:instrText xml:space="preserve"> PAGEREF _Toc51752038 \h </w:instrText>
      </w:r>
      <w:r w:rsidRPr="00D30228">
        <w:rPr>
          <w:noProof/>
        </w:rPr>
      </w:r>
      <w:r w:rsidRPr="00D30228">
        <w:rPr>
          <w:noProof/>
        </w:rPr>
        <w:fldChar w:fldCharType="separate"/>
      </w:r>
      <w:r w:rsidR="00C75621">
        <w:rPr>
          <w:noProof/>
        </w:rPr>
        <w:t>1</w:t>
      </w:r>
      <w:r w:rsidRPr="00D30228">
        <w:rPr>
          <w:noProof/>
        </w:rPr>
        <w:fldChar w:fldCharType="end"/>
      </w:r>
    </w:p>
    <w:p w:rsidR="00D30228" w:rsidRDefault="00D30228">
      <w:pPr>
        <w:pStyle w:val="TOC5"/>
        <w:rPr>
          <w:rFonts w:asciiTheme="minorHAnsi" w:eastAsiaTheme="minorEastAsia" w:hAnsiTheme="minorHAnsi" w:cstheme="minorBidi"/>
          <w:noProof/>
          <w:kern w:val="0"/>
          <w:sz w:val="22"/>
          <w:szCs w:val="22"/>
        </w:rPr>
      </w:pPr>
      <w:r>
        <w:rPr>
          <w:noProof/>
        </w:rPr>
        <w:t>3</w:t>
      </w:r>
      <w:r>
        <w:rPr>
          <w:noProof/>
        </w:rPr>
        <w:tab/>
        <w:t>Authority</w:t>
      </w:r>
      <w:r w:rsidRPr="00D30228">
        <w:rPr>
          <w:noProof/>
        </w:rPr>
        <w:tab/>
      </w:r>
      <w:r w:rsidRPr="00D30228">
        <w:rPr>
          <w:noProof/>
        </w:rPr>
        <w:fldChar w:fldCharType="begin"/>
      </w:r>
      <w:r w:rsidRPr="00D30228">
        <w:rPr>
          <w:noProof/>
        </w:rPr>
        <w:instrText xml:space="preserve"> PAGEREF _Toc51752039 \h </w:instrText>
      </w:r>
      <w:r w:rsidRPr="00D30228">
        <w:rPr>
          <w:noProof/>
        </w:rPr>
      </w:r>
      <w:r w:rsidRPr="00D30228">
        <w:rPr>
          <w:noProof/>
        </w:rPr>
        <w:fldChar w:fldCharType="separate"/>
      </w:r>
      <w:r w:rsidR="00C75621">
        <w:rPr>
          <w:noProof/>
        </w:rPr>
        <w:t>1</w:t>
      </w:r>
      <w:r w:rsidRPr="00D30228">
        <w:rPr>
          <w:noProof/>
        </w:rPr>
        <w:fldChar w:fldCharType="end"/>
      </w:r>
    </w:p>
    <w:p w:rsidR="00D30228" w:rsidRDefault="00D30228">
      <w:pPr>
        <w:pStyle w:val="TOC5"/>
        <w:rPr>
          <w:rFonts w:asciiTheme="minorHAnsi" w:eastAsiaTheme="minorEastAsia" w:hAnsiTheme="minorHAnsi" w:cstheme="minorBidi"/>
          <w:noProof/>
          <w:kern w:val="0"/>
          <w:sz w:val="22"/>
          <w:szCs w:val="22"/>
        </w:rPr>
      </w:pPr>
      <w:r>
        <w:rPr>
          <w:noProof/>
        </w:rPr>
        <w:t>4</w:t>
      </w:r>
      <w:r>
        <w:rPr>
          <w:noProof/>
        </w:rPr>
        <w:tab/>
        <w:t>Schedules</w:t>
      </w:r>
      <w:r w:rsidRPr="00D30228">
        <w:rPr>
          <w:noProof/>
        </w:rPr>
        <w:tab/>
      </w:r>
      <w:r w:rsidRPr="00D30228">
        <w:rPr>
          <w:noProof/>
        </w:rPr>
        <w:fldChar w:fldCharType="begin"/>
      </w:r>
      <w:r w:rsidRPr="00D30228">
        <w:rPr>
          <w:noProof/>
        </w:rPr>
        <w:instrText xml:space="preserve"> PAGEREF _Toc51752040 \h </w:instrText>
      </w:r>
      <w:r w:rsidRPr="00D30228">
        <w:rPr>
          <w:noProof/>
        </w:rPr>
      </w:r>
      <w:r w:rsidRPr="00D30228">
        <w:rPr>
          <w:noProof/>
        </w:rPr>
        <w:fldChar w:fldCharType="separate"/>
      </w:r>
      <w:r w:rsidR="00C75621">
        <w:rPr>
          <w:noProof/>
        </w:rPr>
        <w:t>1</w:t>
      </w:r>
      <w:r w:rsidRPr="00D30228">
        <w:rPr>
          <w:noProof/>
        </w:rPr>
        <w:fldChar w:fldCharType="end"/>
      </w:r>
    </w:p>
    <w:p w:rsidR="00D30228" w:rsidRDefault="00D30228">
      <w:pPr>
        <w:pStyle w:val="TOC6"/>
        <w:rPr>
          <w:rFonts w:asciiTheme="minorHAnsi" w:eastAsiaTheme="minorEastAsia" w:hAnsiTheme="minorHAnsi" w:cstheme="minorBidi"/>
          <w:b w:val="0"/>
          <w:noProof/>
          <w:kern w:val="0"/>
          <w:sz w:val="22"/>
          <w:szCs w:val="22"/>
        </w:rPr>
      </w:pPr>
      <w:r>
        <w:rPr>
          <w:noProof/>
        </w:rPr>
        <w:t>Schedule 1—Amendments</w:t>
      </w:r>
      <w:r w:rsidRPr="00D30228">
        <w:rPr>
          <w:b w:val="0"/>
          <w:noProof/>
          <w:sz w:val="18"/>
        </w:rPr>
        <w:tab/>
      </w:r>
      <w:r w:rsidRPr="00D30228">
        <w:rPr>
          <w:b w:val="0"/>
          <w:noProof/>
          <w:sz w:val="18"/>
        </w:rPr>
        <w:fldChar w:fldCharType="begin"/>
      </w:r>
      <w:r w:rsidRPr="00D30228">
        <w:rPr>
          <w:b w:val="0"/>
          <w:noProof/>
          <w:sz w:val="18"/>
        </w:rPr>
        <w:instrText xml:space="preserve"> PAGEREF _Toc51752041 \h </w:instrText>
      </w:r>
      <w:r w:rsidRPr="00D30228">
        <w:rPr>
          <w:b w:val="0"/>
          <w:noProof/>
          <w:sz w:val="18"/>
        </w:rPr>
      </w:r>
      <w:r w:rsidRPr="00D30228">
        <w:rPr>
          <w:b w:val="0"/>
          <w:noProof/>
          <w:sz w:val="18"/>
        </w:rPr>
        <w:fldChar w:fldCharType="separate"/>
      </w:r>
      <w:r w:rsidR="00C75621">
        <w:rPr>
          <w:b w:val="0"/>
          <w:noProof/>
          <w:sz w:val="18"/>
        </w:rPr>
        <w:t>2</w:t>
      </w:r>
      <w:r w:rsidRPr="00D30228">
        <w:rPr>
          <w:b w:val="0"/>
          <w:noProof/>
          <w:sz w:val="18"/>
        </w:rPr>
        <w:fldChar w:fldCharType="end"/>
      </w:r>
    </w:p>
    <w:p w:rsidR="00D30228" w:rsidRDefault="00D30228">
      <w:pPr>
        <w:pStyle w:val="TOC9"/>
        <w:rPr>
          <w:rFonts w:asciiTheme="minorHAnsi" w:eastAsiaTheme="minorEastAsia" w:hAnsiTheme="minorHAnsi" w:cstheme="minorBidi"/>
          <w:i w:val="0"/>
          <w:noProof/>
          <w:kern w:val="0"/>
          <w:sz w:val="22"/>
          <w:szCs w:val="22"/>
        </w:rPr>
      </w:pPr>
      <w:r>
        <w:rPr>
          <w:noProof/>
        </w:rPr>
        <w:t>Export Control (Sheepmeat and Goatmeat Export to the European Union Tariff Rate Quotas) Order 2019</w:t>
      </w:r>
      <w:r w:rsidRPr="00D30228">
        <w:rPr>
          <w:i w:val="0"/>
          <w:noProof/>
          <w:sz w:val="18"/>
        </w:rPr>
        <w:tab/>
      </w:r>
      <w:r w:rsidRPr="00D30228">
        <w:rPr>
          <w:i w:val="0"/>
          <w:noProof/>
          <w:sz w:val="18"/>
        </w:rPr>
        <w:fldChar w:fldCharType="begin"/>
      </w:r>
      <w:r w:rsidRPr="00D30228">
        <w:rPr>
          <w:i w:val="0"/>
          <w:noProof/>
          <w:sz w:val="18"/>
        </w:rPr>
        <w:instrText xml:space="preserve"> PAGEREF _Toc51752042 \h </w:instrText>
      </w:r>
      <w:r w:rsidRPr="00D30228">
        <w:rPr>
          <w:i w:val="0"/>
          <w:noProof/>
          <w:sz w:val="18"/>
        </w:rPr>
      </w:r>
      <w:r w:rsidRPr="00D30228">
        <w:rPr>
          <w:i w:val="0"/>
          <w:noProof/>
          <w:sz w:val="18"/>
        </w:rPr>
        <w:fldChar w:fldCharType="separate"/>
      </w:r>
      <w:r w:rsidR="00C75621">
        <w:rPr>
          <w:i w:val="0"/>
          <w:noProof/>
          <w:sz w:val="18"/>
        </w:rPr>
        <w:t>2</w:t>
      </w:r>
      <w:r w:rsidRPr="00D30228">
        <w:rPr>
          <w:i w:val="0"/>
          <w:noProof/>
          <w:sz w:val="18"/>
        </w:rPr>
        <w:fldChar w:fldCharType="end"/>
      </w:r>
    </w:p>
    <w:p w:rsidR="0048364F" w:rsidRPr="001D7007" w:rsidRDefault="00D30228" w:rsidP="0048364F">
      <w:r>
        <w:fldChar w:fldCharType="end"/>
      </w:r>
    </w:p>
    <w:p w:rsidR="0048364F" w:rsidRPr="001D7007" w:rsidRDefault="0048364F" w:rsidP="0048364F">
      <w:pPr>
        <w:sectPr w:rsidR="0048364F" w:rsidRPr="001D7007" w:rsidSect="00E8088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D7007" w:rsidRDefault="0048364F" w:rsidP="0048364F">
      <w:pPr>
        <w:pStyle w:val="ActHead5"/>
      </w:pPr>
      <w:bookmarkStart w:id="2" w:name="_Toc51752037"/>
      <w:r w:rsidRPr="004913E3">
        <w:rPr>
          <w:rStyle w:val="CharSectno"/>
        </w:rPr>
        <w:t>1</w:t>
      </w:r>
      <w:r w:rsidRPr="001D7007">
        <w:t xml:space="preserve">  </w:t>
      </w:r>
      <w:r w:rsidR="004F676E" w:rsidRPr="001D7007">
        <w:t>Name</w:t>
      </w:r>
      <w:bookmarkEnd w:id="2"/>
    </w:p>
    <w:p w:rsidR="0048364F" w:rsidRPr="001D7007" w:rsidRDefault="0048364F" w:rsidP="0048364F">
      <w:pPr>
        <w:pStyle w:val="subsection"/>
      </w:pPr>
      <w:r w:rsidRPr="001D7007">
        <w:tab/>
      </w:r>
      <w:r w:rsidRPr="001D7007">
        <w:tab/>
      </w:r>
      <w:r w:rsidR="00DF3AC7" w:rsidRPr="001D7007">
        <w:t>This instrument is</w:t>
      </w:r>
      <w:r w:rsidRPr="001D7007">
        <w:t xml:space="preserve"> the </w:t>
      </w:r>
      <w:bookmarkStart w:id="3" w:name="BKCheck15B_3"/>
      <w:bookmarkEnd w:id="3"/>
      <w:r w:rsidR="00414ADE" w:rsidRPr="001D7007">
        <w:rPr>
          <w:i/>
        </w:rPr>
        <w:fldChar w:fldCharType="begin"/>
      </w:r>
      <w:r w:rsidR="00414ADE" w:rsidRPr="001D7007">
        <w:rPr>
          <w:i/>
        </w:rPr>
        <w:instrText xml:space="preserve"> STYLEREF  ShortT </w:instrText>
      </w:r>
      <w:r w:rsidR="00414ADE" w:rsidRPr="001D7007">
        <w:rPr>
          <w:i/>
        </w:rPr>
        <w:fldChar w:fldCharType="separate"/>
      </w:r>
      <w:r w:rsidR="00C75621">
        <w:rPr>
          <w:i/>
          <w:noProof/>
        </w:rPr>
        <w:t>Export Control (Sheepmeat and Goatmeat Export to the European Union Tariff Rate Quotas) Amendment (Brexit Transition Period) Order 2020</w:t>
      </w:r>
      <w:r w:rsidR="00414ADE" w:rsidRPr="001D7007">
        <w:rPr>
          <w:i/>
        </w:rPr>
        <w:fldChar w:fldCharType="end"/>
      </w:r>
      <w:r w:rsidRPr="001D7007">
        <w:t>.</w:t>
      </w:r>
    </w:p>
    <w:p w:rsidR="004F676E" w:rsidRPr="001D7007" w:rsidRDefault="0048364F" w:rsidP="005452CC">
      <w:pPr>
        <w:pStyle w:val="ActHead5"/>
      </w:pPr>
      <w:bookmarkStart w:id="4" w:name="_Toc51752038"/>
      <w:r w:rsidRPr="004913E3">
        <w:rPr>
          <w:rStyle w:val="CharSectno"/>
        </w:rPr>
        <w:t>2</w:t>
      </w:r>
      <w:r w:rsidRPr="001D7007">
        <w:t xml:space="preserve">  Commencement</w:t>
      </w:r>
      <w:bookmarkEnd w:id="4"/>
    </w:p>
    <w:p w:rsidR="005452CC" w:rsidRPr="001D7007" w:rsidRDefault="005452CC" w:rsidP="00FF5564">
      <w:pPr>
        <w:pStyle w:val="subsection"/>
      </w:pPr>
      <w:r w:rsidRPr="001D7007">
        <w:tab/>
        <w:t>(1)</w:t>
      </w:r>
      <w:r w:rsidRPr="001D7007">
        <w:tab/>
        <w:t xml:space="preserve">Each provision of </w:t>
      </w:r>
      <w:r w:rsidR="00DF3AC7" w:rsidRPr="001D7007">
        <w:t>this instrument</w:t>
      </w:r>
      <w:r w:rsidRPr="001D7007">
        <w:t xml:space="preserve"> specified in column 1 of the table commences, or is taken to have commenced, in accordance with column 2 of the table. Any other statement in column 2 has effect according to its terms.</w:t>
      </w:r>
    </w:p>
    <w:p w:rsidR="005452CC" w:rsidRPr="001D7007" w:rsidRDefault="005452CC" w:rsidP="00FF556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D7007" w:rsidTr="00AD7252">
        <w:trPr>
          <w:tblHeader/>
        </w:trPr>
        <w:tc>
          <w:tcPr>
            <w:tcW w:w="8364" w:type="dxa"/>
            <w:gridSpan w:val="3"/>
            <w:tcBorders>
              <w:top w:val="single" w:sz="12" w:space="0" w:color="auto"/>
              <w:bottom w:val="single" w:sz="6" w:space="0" w:color="auto"/>
            </w:tcBorders>
            <w:shd w:val="clear" w:color="auto" w:fill="auto"/>
            <w:hideMark/>
          </w:tcPr>
          <w:p w:rsidR="005452CC" w:rsidRPr="001D7007" w:rsidRDefault="005452CC" w:rsidP="00FF5564">
            <w:pPr>
              <w:pStyle w:val="TableHeading"/>
            </w:pPr>
            <w:r w:rsidRPr="001D7007">
              <w:t>Commencement information</w:t>
            </w:r>
          </w:p>
        </w:tc>
      </w:tr>
      <w:tr w:rsidR="005452CC" w:rsidRPr="001D7007" w:rsidTr="00AD7252">
        <w:trPr>
          <w:tblHeader/>
        </w:trPr>
        <w:tc>
          <w:tcPr>
            <w:tcW w:w="2127" w:type="dxa"/>
            <w:tcBorders>
              <w:top w:val="single" w:sz="6" w:space="0" w:color="auto"/>
              <w:bottom w:val="single" w:sz="6" w:space="0" w:color="auto"/>
            </w:tcBorders>
            <w:shd w:val="clear" w:color="auto" w:fill="auto"/>
            <w:hideMark/>
          </w:tcPr>
          <w:p w:rsidR="005452CC" w:rsidRPr="001D7007" w:rsidRDefault="005452CC" w:rsidP="00FF5564">
            <w:pPr>
              <w:pStyle w:val="TableHeading"/>
            </w:pPr>
            <w:r w:rsidRPr="001D7007">
              <w:t>Column 1</w:t>
            </w:r>
          </w:p>
        </w:tc>
        <w:tc>
          <w:tcPr>
            <w:tcW w:w="4394" w:type="dxa"/>
            <w:tcBorders>
              <w:top w:val="single" w:sz="6" w:space="0" w:color="auto"/>
              <w:bottom w:val="single" w:sz="6" w:space="0" w:color="auto"/>
            </w:tcBorders>
            <w:shd w:val="clear" w:color="auto" w:fill="auto"/>
            <w:hideMark/>
          </w:tcPr>
          <w:p w:rsidR="005452CC" w:rsidRPr="001D7007" w:rsidRDefault="005452CC" w:rsidP="00FF5564">
            <w:pPr>
              <w:pStyle w:val="TableHeading"/>
            </w:pPr>
            <w:r w:rsidRPr="001D7007">
              <w:t>Column 2</w:t>
            </w:r>
          </w:p>
        </w:tc>
        <w:tc>
          <w:tcPr>
            <w:tcW w:w="1843" w:type="dxa"/>
            <w:tcBorders>
              <w:top w:val="single" w:sz="6" w:space="0" w:color="auto"/>
              <w:bottom w:val="single" w:sz="6" w:space="0" w:color="auto"/>
            </w:tcBorders>
            <w:shd w:val="clear" w:color="auto" w:fill="auto"/>
            <w:hideMark/>
          </w:tcPr>
          <w:p w:rsidR="005452CC" w:rsidRPr="001D7007" w:rsidRDefault="005452CC" w:rsidP="00FF5564">
            <w:pPr>
              <w:pStyle w:val="TableHeading"/>
            </w:pPr>
            <w:r w:rsidRPr="001D7007">
              <w:t>Column 3</w:t>
            </w:r>
          </w:p>
        </w:tc>
      </w:tr>
      <w:tr w:rsidR="005452CC" w:rsidRPr="001D7007" w:rsidTr="00AD7252">
        <w:trPr>
          <w:tblHeader/>
        </w:trPr>
        <w:tc>
          <w:tcPr>
            <w:tcW w:w="2127" w:type="dxa"/>
            <w:tcBorders>
              <w:top w:val="single" w:sz="6" w:space="0" w:color="auto"/>
              <w:bottom w:val="single" w:sz="12" w:space="0" w:color="auto"/>
            </w:tcBorders>
            <w:shd w:val="clear" w:color="auto" w:fill="auto"/>
            <w:hideMark/>
          </w:tcPr>
          <w:p w:rsidR="005452CC" w:rsidRPr="001D7007" w:rsidRDefault="005452CC" w:rsidP="00FF5564">
            <w:pPr>
              <w:pStyle w:val="TableHeading"/>
            </w:pPr>
            <w:r w:rsidRPr="001D7007">
              <w:t>Provisions</w:t>
            </w:r>
          </w:p>
        </w:tc>
        <w:tc>
          <w:tcPr>
            <w:tcW w:w="4394" w:type="dxa"/>
            <w:tcBorders>
              <w:top w:val="single" w:sz="6" w:space="0" w:color="auto"/>
              <w:bottom w:val="single" w:sz="12" w:space="0" w:color="auto"/>
            </w:tcBorders>
            <w:shd w:val="clear" w:color="auto" w:fill="auto"/>
            <w:hideMark/>
          </w:tcPr>
          <w:p w:rsidR="005452CC" w:rsidRPr="001D7007" w:rsidRDefault="005452CC" w:rsidP="00FF5564">
            <w:pPr>
              <w:pStyle w:val="TableHeading"/>
            </w:pPr>
            <w:r w:rsidRPr="001D7007">
              <w:t>Commencement</w:t>
            </w:r>
          </w:p>
        </w:tc>
        <w:tc>
          <w:tcPr>
            <w:tcW w:w="1843" w:type="dxa"/>
            <w:tcBorders>
              <w:top w:val="single" w:sz="6" w:space="0" w:color="auto"/>
              <w:bottom w:val="single" w:sz="12" w:space="0" w:color="auto"/>
            </w:tcBorders>
            <w:shd w:val="clear" w:color="auto" w:fill="auto"/>
            <w:hideMark/>
          </w:tcPr>
          <w:p w:rsidR="005452CC" w:rsidRPr="001D7007" w:rsidRDefault="005452CC" w:rsidP="00FF5564">
            <w:pPr>
              <w:pStyle w:val="TableHeading"/>
            </w:pPr>
            <w:r w:rsidRPr="001D7007">
              <w:t>Date/Details</w:t>
            </w:r>
          </w:p>
        </w:tc>
      </w:tr>
      <w:tr w:rsidR="005452CC" w:rsidRPr="001D7007" w:rsidTr="00AD7252">
        <w:tc>
          <w:tcPr>
            <w:tcW w:w="2127" w:type="dxa"/>
            <w:tcBorders>
              <w:top w:val="single" w:sz="12" w:space="0" w:color="auto"/>
              <w:bottom w:val="single" w:sz="12" w:space="0" w:color="auto"/>
            </w:tcBorders>
            <w:shd w:val="clear" w:color="auto" w:fill="auto"/>
            <w:hideMark/>
          </w:tcPr>
          <w:p w:rsidR="005452CC" w:rsidRPr="001D7007" w:rsidRDefault="005452CC" w:rsidP="00AD7252">
            <w:pPr>
              <w:pStyle w:val="Tabletext"/>
            </w:pPr>
            <w:r w:rsidRPr="001D7007">
              <w:t xml:space="preserve">1.  </w:t>
            </w:r>
            <w:r w:rsidR="00AD7252" w:rsidRPr="001D7007">
              <w:t xml:space="preserve">The whole of </w:t>
            </w:r>
            <w:r w:rsidR="00DF3AC7" w:rsidRPr="001D7007">
              <w:t>this instrument</w:t>
            </w:r>
          </w:p>
        </w:tc>
        <w:tc>
          <w:tcPr>
            <w:tcW w:w="4394" w:type="dxa"/>
            <w:tcBorders>
              <w:top w:val="single" w:sz="12" w:space="0" w:color="auto"/>
              <w:bottom w:val="single" w:sz="12" w:space="0" w:color="auto"/>
            </w:tcBorders>
            <w:shd w:val="clear" w:color="auto" w:fill="auto"/>
            <w:hideMark/>
          </w:tcPr>
          <w:p w:rsidR="005452CC" w:rsidRPr="001D7007" w:rsidRDefault="00137835" w:rsidP="00137835">
            <w:pPr>
              <w:pStyle w:val="Tabletext"/>
            </w:pPr>
            <w:r w:rsidRPr="001D7007">
              <w:t>The day after this instrument is registered</w:t>
            </w:r>
            <w:r w:rsidR="005452CC" w:rsidRPr="001D7007">
              <w:t>.</w:t>
            </w:r>
          </w:p>
        </w:tc>
        <w:tc>
          <w:tcPr>
            <w:tcW w:w="1843" w:type="dxa"/>
            <w:tcBorders>
              <w:top w:val="single" w:sz="12" w:space="0" w:color="auto"/>
              <w:bottom w:val="single" w:sz="12" w:space="0" w:color="auto"/>
            </w:tcBorders>
            <w:shd w:val="clear" w:color="auto" w:fill="auto"/>
          </w:tcPr>
          <w:p w:rsidR="005452CC" w:rsidRPr="001D7007" w:rsidRDefault="00130EB2">
            <w:pPr>
              <w:pStyle w:val="Tabletext"/>
            </w:pPr>
            <w:r>
              <w:t>24 October 2020</w:t>
            </w:r>
            <w:bookmarkStart w:id="5" w:name="_GoBack"/>
            <w:bookmarkEnd w:id="5"/>
          </w:p>
        </w:tc>
      </w:tr>
    </w:tbl>
    <w:p w:rsidR="005452CC" w:rsidRPr="001D7007" w:rsidRDefault="005452CC" w:rsidP="00FF5564">
      <w:pPr>
        <w:pStyle w:val="notetext"/>
      </w:pPr>
      <w:r w:rsidRPr="001D7007">
        <w:rPr>
          <w:snapToGrid w:val="0"/>
          <w:lang w:eastAsia="en-US"/>
        </w:rPr>
        <w:t>Note:</w:t>
      </w:r>
      <w:r w:rsidRPr="001D7007">
        <w:rPr>
          <w:snapToGrid w:val="0"/>
          <w:lang w:eastAsia="en-US"/>
        </w:rPr>
        <w:tab/>
        <w:t xml:space="preserve">This table relates only to the provisions of </w:t>
      </w:r>
      <w:r w:rsidR="00DF3AC7" w:rsidRPr="001D7007">
        <w:rPr>
          <w:snapToGrid w:val="0"/>
          <w:lang w:eastAsia="en-US"/>
        </w:rPr>
        <w:t>this instrument</w:t>
      </w:r>
      <w:r w:rsidRPr="001D7007">
        <w:t xml:space="preserve"> </w:t>
      </w:r>
      <w:r w:rsidRPr="001D7007">
        <w:rPr>
          <w:snapToGrid w:val="0"/>
          <w:lang w:eastAsia="en-US"/>
        </w:rPr>
        <w:t xml:space="preserve">as originally made. It will not be amended to deal with any later amendments of </w:t>
      </w:r>
      <w:r w:rsidR="00DF3AC7" w:rsidRPr="001D7007">
        <w:rPr>
          <w:snapToGrid w:val="0"/>
          <w:lang w:eastAsia="en-US"/>
        </w:rPr>
        <w:t>this instrument</w:t>
      </w:r>
      <w:r w:rsidRPr="001D7007">
        <w:rPr>
          <w:snapToGrid w:val="0"/>
          <w:lang w:eastAsia="en-US"/>
        </w:rPr>
        <w:t>.</w:t>
      </w:r>
    </w:p>
    <w:p w:rsidR="005452CC" w:rsidRPr="001D7007" w:rsidRDefault="002221A6" w:rsidP="004F676E">
      <w:pPr>
        <w:pStyle w:val="subsection"/>
      </w:pPr>
      <w:r w:rsidRPr="001D7007">
        <w:tab/>
      </w:r>
      <w:r w:rsidR="005452CC" w:rsidRPr="001D7007">
        <w:t>(2)</w:t>
      </w:r>
      <w:r w:rsidR="005452CC" w:rsidRPr="001D7007">
        <w:tab/>
        <w:t xml:space="preserve">Any information in column 3 of the table is not part of </w:t>
      </w:r>
      <w:r w:rsidR="00DF3AC7" w:rsidRPr="001D7007">
        <w:t>this instrument</w:t>
      </w:r>
      <w:r w:rsidR="005452CC" w:rsidRPr="001D7007">
        <w:t xml:space="preserve">. Information may be inserted in this column, or information in it may be edited, in any published version of </w:t>
      </w:r>
      <w:r w:rsidR="00DF3AC7" w:rsidRPr="001D7007">
        <w:t>this instrument</w:t>
      </w:r>
      <w:r w:rsidR="005452CC" w:rsidRPr="001D7007">
        <w:t>.</w:t>
      </w:r>
    </w:p>
    <w:p w:rsidR="00BF6650" w:rsidRPr="001D7007" w:rsidRDefault="00BF6650" w:rsidP="00BF6650">
      <w:pPr>
        <w:pStyle w:val="ActHead5"/>
      </w:pPr>
      <w:bookmarkStart w:id="6" w:name="_Toc51752039"/>
      <w:r w:rsidRPr="004913E3">
        <w:rPr>
          <w:rStyle w:val="CharSectno"/>
        </w:rPr>
        <w:t>3</w:t>
      </w:r>
      <w:r w:rsidRPr="001D7007">
        <w:t xml:space="preserve">  Authority</w:t>
      </w:r>
      <w:bookmarkEnd w:id="6"/>
    </w:p>
    <w:p w:rsidR="00BF6650" w:rsidRPr="001D7007" w:rsidRDefault="00BF6650" w:rsidP="00BF6650">
      <w:pPr>
        <w:pStyle w:val="subsection"/>
      </w:pPr>
      <w:r w:rsidRPr="001D7007">
        <w:tab/>
      </w:r>
      <w:r w:rsidRPr="001D7007">
        <w:tab/>
      </w:r>
      <w:r w:rsidR="00DF3AC7" w:rsidRPr="001D7007">
        <w:t>This instrument is</w:t>
      </w:r>
      <w:r w:rsidRPr="001D7007">
        <w:t xml:space="preserve"> made under </w:t>
      </w:r>
      <w:r w:rsidR="00AC2878" w:rsidRPr="001D7007">
        <w:t>section 2</w:t>
      </w:r>
      <w:r w:rsidR="000F43A3" w:rsidRPr="001D7007">
        <w:t xml:space="preserve">3A of the </w:t>
      </w:r>
      <w:r w:rsidR="000F43A3" w:rsidRPr="001D7007">
        <w:rPr>
          <w:i/>
        </w:rPr>
        <w:t>Export Control Act 1982</w:t>
      </w:r>
      <w:bookmarkStart w:id="7" w:name="BK_S3P1L21C75"/>
      <w:bookmarkEnd w:id="7"/>
      <w:r w:rsidR="00546FA3" w:rsidRPr="001D7007">
        <w:rPr>
          <w:i/>
        </w:rPr>
        <w:t>.</w:t>
      </w:r>
    </w:p>
    <w:p w:rsidR="00557C7A" w:rsidRPr="001D7007" w:rsidRDefault="00BF6650" w:rsidP="00557C7A">
      <w:pPr>
        <w:pStyle w:val="ActHead5"/>
      </w:pPr>
      <w:bookmarkStart w:id="8" w:name="_Toc51752040"/>
      <w:r w:rsidRPr="004913E3">
        <w:rPr>
          <w:rStyle w:val="CharSectno"/>
        </w:rPr>
        <w:t>4</w:t>
      </w:r>
      <w:r w:rsidR="00557C7A" w:rsidRPr="001D7007">
        <w:t xml:space="preserve">  </w:t>
      </w:r>
      <w:r w:rsidR="00083F48" w:rsidRPr="001D7007">
        <w:t>Schedules</w:t>
      </w:r>
      <w:bookmarkEnd w:id="8"/>
    </w:p>
    <w:p w:rsidR="00557C7A" w:rsidRPr="001D7007" w:rsidRDefault="00557C7A" w:rsidP="00557C7A">
      <w:pPr>
        <w:pStyle w:val="subsection"/>
      </w:pPr>
      <w:r w:rsidRPr="001D7007">
        <w:tab/>
      </w:r>
      <w:r w:rsidRPr="001D7007">
        <w:tab/>
      </w:r>
      <w:r w:rsidR="00083F48" w:rsidRPr="001D7007">
        <w:t xml:space="preserve">Each </w:t>
      </w:r>
      <w:r w:rsidR="00160BD7" w:rsidRPr="001D7007">
        <w:t>instrument</w:t>
      </w:r>
      <w:r w:rsidR="00083F48" w:rsidRPr="001D7007">
        <w:t xml:space="preserve"> that is specified in a Schedule to </w:t>
      </w:r>
      <w:r w:rsidR="00DF3AC7" w:rsidRPr="001D7007">
        <w:t>this instrument</w:t>
      </w:r>
      <w:r w:rsidR="00083F48" w:rsidRPr="001D7007">
        <w:t xml:space="preserve"> is amended or repealed as set out in the applicable items in the Schedule concerned, and any other item in a Schedule to </w:t>
      </w:r>
      <w:r w:rsidR="00DF3AC7" w:rsidRPr="001D7007">
        <w:t>this instrument</w:t>
      </w:r>
      <w:r w:rsidR="00083F48" w:rsidRPr="001D7007">
        <w:t xml:space="preserve"> has effect according to its terms.</w:t>
      </w:r>
    </w:p>
    <w:p w:rsidR="0048364F" w:rsidRPr="001D7007" w:rsidRDefault="0048364F" w:rsidP="009C5989">
      <w:pPr>
        <w:pStyle w:val="ActHead6"/>
        <w:pageBreakBefore/>
      </w:pPr>
      <w:bookmarkStart w:id="9" w:name="_Toc51752041"/>
      <w:bookmarkStart w:id="10" w:name="opcAmSched"/>
      <w:bookmarkStart w:id="11" w:name="opcCurrentFind"/>
      <w:r w:rsidRPr="004913E3">
        <w:rPr>
          <w:rStyle w:val="CharAmSchNo"/>
        </w:rPr>
        <w:t>Schedule 1</w:t>
      </w:r>
      <w:r w:rsidRPr="001D7007">
        <w:t>—</w:t>
      </w:r>
      <w:r w:rsidR="00460499" w:rsidRPr="004913E3">
        <w:rPr>
          <w:rStyle w:val="CharAmSchText"/>
        </w:rPr>
        <w:t>Amendments</w:t>
      </w:r>
      <w:bookmarkEnd w:id="9"/>
    </w:p>
    <w:bookmarkEnd w:id="10"/>
    <w:bookmarkEnd w:id="11"/>
    <w:p w:rsidR="0004044E" w:rsidRPr="004913E3" w:rsidRDefault="0004044E" w:rsidP="0004044E">
      <w:pPr>
        <w:pStyle w:val="Header"/>
      </w:pPr>
      <w:r w:rsidRPr="004913E3">
        <w:rPr>
          <w:rStyle w:val="CharAmPartNo"/>
        </w:rPr>
        <w:t xml:space="preserve"> </w:t>
      </w:r>
      <w:r w:rsidRPr="004913E3">
        <w:rPr>
          <w:rStyle w:val="CharAmPartText"/>
        </w:rPr>
        <w:t xml:space="preserve"> </w:t>
      </w:r>
    </w:p>
    <w:p w:rsidR="0084172C" w:rsidRPr="001D7007" w:rsidRDefault="000F43A3" w:rsidP="00EA0D36">
      <w:pPr>
        <w:pStyle w:val="ActHead9"/>
      </w:pPr>
      <w:bookmarkStart w:id="12" w:name="_Toc51752042"/>
      <w:r w:rsidRPr="001D7007">
        <w:t xml:space="preserve">Export Control (Sheepmeat and Goatmeat Export to the European Union Tariff Rate Quotas) </w:t>
      </w:r>
      <w:r w:rsidR="001D7007">
        <w:t>Order 2</w:t>
      </w:r>
      <w:r w:rsidRPr="001D7007">
        <w:t>019</w:t>
      </w:r>
      <w:bookmarkEnd w:id="12"/>
    </w:p>
    <w:p w:rsidR="00302D4D" w:rsidRPr="001D7007" w:rsidRDefault="002A3BD0" w:rsidP="00302D4D">
      <w:pPr>
        <w:pStyle w:val="ItemHead"/>
      </w:pPr>
      <w:r w:rsidRPr="001D7007">
        <w:t>1</w:t>
      </w:r>
      <w:r w:rsidR="00302D4D" w:rsidRPr="001D7007">
        <w:t xml:space="preserve">  </w:t>
      </w:r>
      <w:r w:rsidR="00AC2878" w:rsidRPr="001D7007">
        <w:t>Section 1</w:t>
      </w:r>
    </w:p>
    <w:p w:rsidR="00302D4D" w:rsidRPr="001D7007" w:rsidRDefault="00302D4D" w:rsidP="00302D4D">
      <w:pPr>
        <w:pStyle w:val="Item"/>
      </w:pPr>
      <w:r w:rsidRPr="001D7007">
        <w:t>Omit “</w:t>
      </w:r>
      <w:r w:rsidRPr="001D7007">
        <w:rPr>
          <w:i/>
        </w:rPr>
        <w:t>(Sheepmeat and Goatmeat Export to the European Union Tariff Rate Quotas)</w:t>
      </w:r>
      <w:r w:rsidRPr="001D7007">
        <w:t>”, substitute “</w:t>
      </w:r>
      <w:r w:rsidRPr="001D7007">
        <w:rPr>
          <w:i/>
        </w:rPr>
        <w:t>(Tariff Rate Quotas—Sheepmeat and Goatmeat Export to the European Union and United Kingdom)</w:t>
      </w:r>
      <w:r w:rsidRPr="001D7007">
        <w:t>”.</w:t>
      </w:r>
    </w:p>
    <w:p w:rsidR="000F43A3" w:rsidRPr="001D7007" w:rsidRDefault="002A3BD0" w:rsidP="00302D4D">
      <w:pPr>
        <w:pStyle w:val="ItemHead"/>
      </w:pPr>
      <w:r w:rsidRPr="001D7007">
        <w:t>2</w:t>
      </w:r>
      <w:r w:rsidR="00302D4D" w:rsidRPr="001D7007">
        <w:t xml:space="preserve">  </w:t>
      </w:r>
      <w:r w:rsidR="00AC2878" w:rsidRPr="001D7007">
        <w:t>Section 5</w:t>
      </w:r>
    </w:p>
    <w:p w:rsidR="00302D4D" w:rsidRPr="001D7007" w:rsidRDefault="00302D4D" w:rsidP="00302D4D">
      <w:pPr>
        <w:pStyle w:val="Item"/>
      </w:pPr>
      <w:r w:rsidRPr="001D7007">
        <w:t>Repeal the section, substitute:</w:t>
      </w:r>
    </w:p>
    <w:p w:rsidR="00302D4D" w:rsidRPr="001D7007" w:rsidRDefault="00302D4D" w:rsidP="00302D4D">
      <w:pPr>
        <w:pStyle w:val="ActHead5"/>
      </w:pPr>
      <w:bookmarkStart w:id="13" w:name="_Toc51752043"/>
      <w:r w:rsidRPr="004913E3">
        <w:rPr>
          <w:rStyle w:val="CharSectno"/>
        </w:rPr>
        <w:t>5</w:t>
      </w:r>
      <w:r w:rsidRPr="001D7007">
        <w:t xml:space="preserve">  Purpose of this instrument</w:t>
      </w:r>
      <w:bookmarkEnd w:id="13"/>
    </w:p>
    <w:p w:rsidR="00302D4D" w:rsidRPr="001D7007" w:rsidRDefault="00302D4D" w:rsidP="00302D4D">
      <w:pPr>
        <w:pStyle w:val="subsection"/>
      </w:pPr>
      <w:r w:rsidRPr="001D7007">
        <w:tab/>
      </w:r>
      <w:r w:rsidRPr="001D7007">
        <w:tab/>
        <w:t>This instrument provides for</w:t>
      </w:r>
      <w:r w:rsidR="00E720E4" w:rsidRPr="001D7007">
        <w:t>,</w:t>
      </w:r>
      <w:r w:rsidRPr="001D7007">
        <w:t xml:space="preserve"> and in relation to</w:t>
      </w:r>
      <w:r w:rsidR="00E720E4" w:rsidRPr="001D7007">
        <w:t>,</w:t>
      </w:r>
      <w:r w:rsidRPr="001D7007">
        <w:t xml:space="preserve"> the establishment and administration of a system of tariff rate quotas for the export of </w:t>
      </w:r>
      <w:r w:rsidR="00365D12" w:rsidRPr="001D7007">
        <w:t>sheepmeat and goatmeat</w:t>
      </w:r>
      <w:r w:rsidRPr="001D7007">
        <w:t xml:space="preserve"> to the European </w:t>
      </w:r>
      <w:r w:rsidR="005A7FAD" w:rsidRPr="001D7007">
        <w:t xml:space="preserve">Union </w:t>
      </w:r>
      <w:r w:rsidRPr="001D7007">
        <w:t xml:space="preserve">and </w:t>
      </w:r>
      <w:r w:rsidR="00365D12" w:rsidRPr="001D7007">
        <w:t xml:space="preserve">the </w:t>
      </w:r>
      <w:r w:rsidRPr="001D7007">
        <w:t>United Kingdom.</w:t>
      </w:r>
    </w:p>
    <w:p w:rsidR="005A7FAD" w:rsidRPr="001D7007" w:rsidRDefault="002A3BD0" w:rsidP="002221A6">
      <w:pPr>
        <w:pStyle w:val="ItemHead"/>
      </w:pPr>
      <w:r w:rsidRPr="001D7007">
        <w:t>3</w:t>
      </w:r>
      <w:r w:rsidR="005A7FAD" w:rsidRPr="001D7007">
        <w:t xml:space="preserve">  </w:t>
      </w:r>
      <w:r w:rsidR="00AC2878" w:rsidRPr="001D7007">
        <w:t>Section 6</w:t>
      </w:r>
      <w:r w:rsidR="005A7FAD" w:rsidRPr="001D7007">
        <w:t xml:space="preserve"> (definition of </w:t>
      </w:r>
      <w:r w:rsidR="005A7FAD" w:rsidRPr="001D7007">
        <w:rPr>
          <w:i/>
        </w:rPr>
        <w:t>access amount</w:t>
      </w:r>
      <w:r w:rsidR="005A7FAD" w:rsidRPr="001D7007">
        <w:t>)</w:t>
      </w:r>
    </w:p>
    <w:p w:rsidR="005A7FAD" w:rsidRPr="001D7007" w:rsidRDefault="005A7FAD" w:rsidP="005A7FAD">
      <w:pPr>
        <w:pStyle w:val="Item"/>
      </w:pPr>
      <w:r w:rsidRPr="001D7007">
        <w:t>Repeal the definition, substitute:</w:t>
      </w:r>
    </w:p>
    <w:p w:rsidR="00933A49" w:rsidRPr="001D7007" w:rsidRDefault="005A7FAD" w:rsidP="005A7FAD">
      <w:pPr>
        <w:pStyle w:val="Definition"/>
      </w:pPr>
      <w:r w:rsidRPr="001D7007">
        <w:rPr>
          <w:b/>
          <w:i/>
        </w:rPr>
        <w:t>access amount</w:t>
      </w:r>
      <w:r w:rsidRPr="001D7007">
        <w:t xml:space="preserve"> </w:t>
      </w:r>
      <w:r w:rsidR="00933A49" w:rsidRPr="001D7007">
        <w:t>means:</w:t>
      </w:r>
    </w:p>
    <w:p w:rsidR="00933A49" w:rsidRPr="001D7007" w:rsidRDefault="00933A49" w:rsidP="00933A49">
      <w:pPr>
        <w:pStyle w:val="paragraph"/>
      </w:pPr>
      <w:r w:rsidRPr="001D7007">
        <w:tab/>
        <w:t>(a)</w:t>
      </w:r>
      <w:r w:rsidRPr="001D7007">
        <w:tab/>
        <w:t xml:space="preserve">for the EU and </w:t>
      </w:r>
      <w:r w:rsidR="00A03456" w:rsidRPr="001D7007">
        <w:t>a quota year—the total carcase equivalent weight of eligible m</w:t>
      </w:r>
      <w:r w:rsidR="00365D12" w:rsidRPr="001D7007">
        <w:t>eat for the EU that may, under the import tariff quota for CN code 0204 that is specified for Australia in the Annex to Commission I</w:t>
      </w:r>
      <w:r w:rsidR="00A03456" w:rsidRPr="001D7007">
        <w:t>mplementing Regulation (EU) No 1354/2011</w:t>
      </w:r>
      <w:r w:rsidR="0022578A" w:rsidRPr="001D7007">
        <w:t>,</w:t>
      </w:r>
      <w:r w:rsidR="00A03456" w:rsidRPr="001D7007">
        <w:t xml:space="preserve"> be exported from Australia to the EU in the quota year at a reduced tariff rate; </w:t>
      </w:r>
      <w:r w:rsidR="00AA065A" w:rsidRPr="001D7007">
        <w:t>or</w:t>
      </w:r>
    </w:p>
    <w:p w:rsidR="00A03456" w:rsidRPr="001D7007" w:rsidRDefault="00A03456" w:rsidP="00A03456">
      <w:pPr>
        <w:pStyle w:val="paragraph"/>
      </w:pPr>
      <w:r w:rsidRPr="001D7007">
        <w:tab/>
        <w:t>(b)</w:t>
      </w:r>
      <w:r w:rsidRPr="001D7007">
        <w:tab/>
        <w:t>for the UK and a quota year—</w:t>
      </w:r>
      <w:r w:rsidR="00CA0C86" w:rsidRPr="001D7007">
        <w:t>15,349,000 kilograms</w:t>
      </w:r>
      <w:r w:rsidRPr="001D7007">
        <w:t>.</w:t>
      </w:r>
    </w:p>
    <w:p w:rsidR="00A03456" w:rsidRPr="001D7007" w:rsidRDefault="00A03456" w:rsidP="00A03456">
      <w:pPr>
        <w:pStyle w:val="notetext"/>
      </w:pPr>
      <w:r w:rsidRPr="001D7007">
        <w:t>Note:</w:t>
      </w:r>
      <w:r w:rsidRPr="001D7007">
        <w:tab/>
        <w:t xml:space="preserve">The Regulation mentioned in </w:t>
      </w:r>
      <w:r w:rsidR="00AC2878" w:rsidRPr="001D7007">
        <w:t>paragraph (</w:t>
      </w:r>
      <w:r w:rsidRPr="001D7007">
        <w:t>a) could in 2020 be viewed on the EUR</w:t>
      </w:r>
      <w:r w:rsidR="001D7007">
        <w:noBreakHyphen/>
      </w:r>
      <w:r w:rsidRPr="001D7007">
        <w:t>Lex website (https://eur</w:t>
      </w:r>
      <w:r w:rsidR="001D7007">
        <w:noBreakHyphen/>
      </w:r>
      <w:r w:rsidRPr="001D7007">
        <w:t>lex.europa.eu).</w:t>
      </w:r>
    </w:p>
    <w:p w:rsidR="005A7FAD" w:rsidRPr="001D7007" w:rsidRDefault="002A3BD0" w:rsidP="005A7FAD">
      <w:pPr>
        <w:pStyle w:val="ItemHead"/>
      </w:pPr>
      <w:r w:rsidRPr="001D7007">
        <w:t>4</w:t>
      </w:r>
      <w:r w:rsidR="005A7FAD" w:rsidRPr="001D7007">
        <w:t xml:space="preserve">  </w:t>
      </w:r>
      <w:r w:rsidR="00AC2878" w:rsidRPr="001D7007">
        <w:t>Section 6</w:t>
      </w:r>
      <w:r w:rsidR="005A7FAD" w:rsidRPr="001D7007">
        <w:t xml:space="preserve"> (definition of </w:t>
      </w:r>
      <w:r w:rsidR="005A7FAD" w:rsidRPr="001D7007">
        <w:rPr>
          <w:i/>
        </w:rPr>
        <w:t>Australian tariff rate quota</w:t>
      </w:r>
      <w:r w:rsidR="005A7FAD" w:rsidRPr="001D7007">
        <w:t>)</w:t>
      </w:r>
    </w:p>
    <w:p w:rsidR="00743F0D" w:rsidRPr="001D7007" w:rsidRDefault="005A7FAD" w:rsidP="00743F0D">
      <w:pPr>
        <w:pStyle w:val="Item"/>
      </w:pPr>
      <w:r w:rsidRPr="001D7007">
        <w:t>Repeal the definition</w:t>
      </w:r>
      <w:r w:rsidR="00743F0D" w:rsidRPr="001D7007">
        <w:t>.</w:t>
      </w:r>
    </w:p>
    <w:p w:rsidR="00365D12" w:rsidRPr="001D7007" w:rsidRDefault="002A3BD0" w:rsidP="00365D12">
      <w:pPr>
        <w:pStyle w:val="ItemHead"/>
      </w:pPr>
      <w:r w:rsidRPr="001D7007">
        <w:t>5</w:t>
      </w:r>
      <w:r w:rsidR="00365D12" w:rsidRPr="001D7007">
        <w:t xml:space="preserve">  </w:t>
      </w:r>
      <w:r w:rsidR="00AC2878" w:rsidRPr="001D7007">
        <w:t>Section 6</w:t>
      </w:r>
      <w:r w:rsidR="00365D12" w:rsidRPr="001D7007">
        <w:t xml:space="preserve"> (</w:t>
      </w:r>
      <w:r w:rsidR="00AC2878" w:rsidRPr="001D7007">
        <w:t>paragraph (</w:t>
      </w:r>
      <w:r w:rsidR="00365D12" w:rsidRPr="001D7007">
        <w:t xml:space="preserve">a) of the definition of </w:t>
      </w:r>
      <w:r w:rsidR="00365D12" w:rsidRPr="001D7007">
        <w:rPr>
          <w:i/>
        </w:rPr>
        <w:t>carcase equivalent weight</w:t>
      </w:r>
      <w:r w:rsidR="00365D12" w:rsidRPr="001D7007">
        <w:t>)</w:t>
      </w:r>
    </w:p>
    <w:p w:rsidR="00365D12" w:rsidRPr="001D7007" w:rsidRDefault="00365D12" w:rsidP="00365D12">
      <w:pPr>
        <w:pStyle w:val="Item"/>
      </w:pPr>
      <w:r w:rsidRPr="001D7007">
        <w:t>Omit “eligible”</w:t>
      </w:r>
      <w:r w:rsidR="006A1C42" w:rsidRPr="001D7007">
        <w:t>.</w:t>
      </w:r>
    </w:p>
    <w:p w:rsidR="00EC0EAA" w:rsidRPr="001D7007" w:rsidRDefault="002A3BD0" w:rsidP="00141145">
      <w:pPr>
        <w:pStyle w:val="ItemHead"/>
      </w:pPr>
      <w:r w:rsidRPr="001D7007">
        <w:t>6</w:t>
      </w:r>
      <w:r w:rsidR="00EC0EAA" w:rsidRPr="001D7007">
        <w:t xml:space="preserve">  </w:t>
      </w:r>
      <w:r w:rsidR="00AC2878" w:rsidRPr="001D7007">
        <w:t>Section 6</w:t>
      </w:r>
      <w:r w:rsidR="00EC0EAA" w:rsidRPr="001D7007">
        <w:t xml:space="preserve"> (definition of </w:t>
      </w:r>
      <w:r w:rsidR="00EC0EAA" w:rsidRPr="001D7007">
        <w:rPr>
          <w:i/>
        </w:rPr>
        <w:t>consignment</w:t>
      </w:r>
      <w:r w:rsidR="00EC0EAA" w:rsidRPr="001D7007">
        <w:t>)</w:t>
      </w:r>
    </w:p>
    <w:p w:rsidR="00EC0EAA" w:rsidRPr="001D7007" w:rsidRDefault="00EC0EAA" w:rsidP="00EC0EAA">
      <w:pPr>
        <w:pStyle w:val="Item"/>
      </w:pPr>
      <w:r w:rsidRPr="001D7007">
        <w:t>Omit “of eligible meat”.</w:t>
      </w:r>
    </w:p>
    <w:p w:rsidR="00F916F6" w:rsidRPr="001D7007" w:rsidRDefault="002A3BD0" w:rsidP="00141145">
      <w:pPr>
        <w:pStyle w:val="ItemHead"/>
      </w:pPr>
      <w:r w:rsidRPr="001D7007">
        <w:t>7</w:t>
      </w:r>
      <w:r w:rsidR="00F916F6" w:rsidRPr="001D7007">
        <w:t xml:space="preserve">  </w:t>
      </w:r>
      <w:r w:rsidR="00AC2878" w:rsidRPr="001D7007">
        <w:t>Section 6</w:t>
      </w:r>
      <w:r w:rsidR="00F916F6" w:rsidRPr="001D7007">
        <w:t xml:space="preserve"> (definition of </w:t>
      </w:r>
      <w:r w:rsidR="00F916F6" w:rsidRPr="001D7007">
        <w:rPr>
          <w:i/>
        </w:rPr>
        <w:t>eligible meat</w:t>
      </w:r>
      <w:r w:rsidR="00F916F6" w:rsidRPr="001D7007">
        <w:t>)</w:t>
      </w:r>
    </w:p>
    <w:p w:rsidR="00365D12" w:rsidRPr="001D7007" w:rsidRDefault="00365D12" w:rsidP="00F916F6">
      <w:pPr>
        <w:pStyle w:val="Item"/>
      </w:pPr>
      <w:r w:rsidRPr="001D7007">
        <w:t>After “</w:t>
      </w:r>
      <w:r w:rsidRPr="001D7007">
        <w:rPr>
          <w:b/>
          <w:i/>
        </w:rPr>
        <w:t>eligible meat</w:t>
      </w:r>
      <w:r w:rsidRPr="001D7007">
        <w:t>”, insert “, for a quota destination,”.</w:t>
      </w:r>
    </w:p>
    <w:p w:rsidR="00365D12" w:rsidRPr="001D7007" w:rsidRDefault="002A3BD0" w:rsidP="00365D12">
      <w:pPr>
        <w:pStyle w:val="ItemHead"/>
      </w:pPr>
      <w:r w:rsidRPr="001D7007">
        <w:t>8</w:t>
      </w:r>
      <w:r w:rsidR="00365D12" w:rsidRPr="001D7007">
        <w:t xml:space="preserve">  </w:t>
      </w:r>
      <w:r w:rsidR="00AC2878" w:rsidRPr="001D7007">
        <w:t>Section 6</w:t>
      </w:r>
      <w:r w:rsidR="00365D12" w:rsidRPr="001D7007">
        <w:t xml:space="preserve"> (</w:t>
      </w:r>
      <w:r w:rsidR="00AC2878" w:rsidRPr="001D7007">
        <w:t>paragraph (</w:t>
      </w:r>
      <w:r w:rsidR="00365D12" w:rsidRPr="001D7007">
        <w:t xml:space="preserve">d) of the definition of </w:t>
      </w:r>
      <w:r w:rsidR="00365D12" w:rsidRPr="001D7007">
        <w:rPr>
          <w:i/>
        </w:rPr>
        <w:t>eligible meat</w:t>
      </w:r>
      <w:r w:rsidR="00365D12" w:rsidRPr="001D7007">
        <w:t>)</w:t>
      </w:r>
    </w:p>
    <w:p w:rsidR="00365D12" w:rsidRPr="001D7007" w:rsidRDefault="00365D12" w:rsidP="00F916F6">
      <w:pPr>
        <w:pStyle w:val="Item"/>
      </w:pPr>
      <w:r w:rsidRPr="001D7007">
        <w:t>Omit “EU”, substitute “quota destination”.</w:t>
      </w:r>
    </w:p>
    <w:p w:rsidR="008D02AD" w:rsidRPr="001D7007" w:rsidRDefault="002A3BD0" w:rsidP="00141145">
      <w:pPr>
        <w:pStyle w:val="ItemHead"/>
      </w:pPr>
      <w:r w:rsidRPr="001D7007">
        <w:t>9</w:t>
      </w:r>
      <w:r w:rsidR="008D02AD" w:rsidRPr="001D7007">
        <w:t xml:space="preserve">  </w:t>
      </w:r>
      <w:r w:rsidR="00AC2878" w:rsidRPr="001D7007">
        <w:t>Section 6</w:t>
      </w:r>
      <w:r w:rsidR="008D02AD" w:rsidRPr="001D7007">
        <w:t xml:space="preserve"> (definition of </w:t>
      </w:r>
      <w:r w:rsidR="008D02AD" w:rsidRPr="001D7007">
        <w:rPr>
          <w:i/>
        </w:rPr>
        <w:t>EU</w:t>
      </w:r>
      <w:r w:rsidR="008D02AD" w:rsidRPr="001D7007">
        <w:t>)</w:t>
      </w:r>
    </w:p>
    <w:p w:rsidR="008D02AD" w:rsidRPr="001D7007" w:rsidRDefault="008D02AD" w:rsidP="008D02AD">
      <w:pPr>
        <w:pStyle w:val="Item"/>
      </w:pPr>
      <w:r w:rsidRPr="001D7007">
        <w:t xml:space="preserve">Omit “during any UK withdrawal transition period”, substitute “in relation to the quota year starting on </w:t>
      </w:r>
      <w:r w:rsidR="00AC2878" w:rsidRPr="001D7007">
        <w:t>1 January</w:t>
      </w:r>
      <w:r w:rsidRPr="001D7007">
        <w:t xml:space="preserve"> 2020”.</w:t>
      </w:r>
    </w:p>
    <w:p w:rsidR="00397832" w:rsidRPr="001D7007" w:rsidRDefault="002A3BD0" w:rsidP="00141145">
      <w:pPr>
        <w:pStyle w:val="ItemHead"/>
      </w:pPr>
      <w:r w:rsidRPr="001D7007">
        <w:t>10</w:t>
      </w:r>
      <w:r w:rsidR="00397832" w:rsidRPr="001D7007">
        <w:t xml:space="preserve">  </w:t>
      </w:r>
      <w:r w:rsidR="00AC2878" w:rsidRPr="001D7007">
        <w:t>Section 6</w:t>
      </w:r>
      <w:r w:rsidR="00397832" w:rsidRPr="001D7007">
        <w:t xml:space="preserve"> (definition of </w:t>
      </w:r>
      <w:r w:rsidR="00397832" w:rsidRPr="001D7007">
        <w:rPr>
          <w:i/>
        </w:rPr>
        <w:t>exporter</w:t>
      </w:r>
      <w:r w:rsidR="00397832" w:rsidRPr="001D7007">
        <w:t>)</w:t>
      </w:r>
    </w:p>
    <w:p w:rsidR="00397832" w:rsidRPr="001D7007" w:rsidRDefault="00397832" w:rsidP="0014142D">
      <w:pPr>
        <w:pStyle w:val="Item"/>
      </w:pPr>
      <w:r w:rsidRPr="001D7007">
        <w:t>Omit “to the EU”</w:t>
      </w:r>
      <w:r w:rsidR="0014142D" w:rsidRPr="001D7007">
        <w:t>.</w:t>
      </w:r>
    </w:p>
    <w:p w:rsidR="00141145" w:rsidRPr="001D7007" w:rsidRDefault="002A3BD0" w:rsidP="00141145">
      <w:pPr>
        <w:pStyle w:val="ItemHead"/>
      </w:pPr>
      <w:r w:rsidRPr="001D7007">
        <w:t>11</w:t>
      </w:r>
      <w:r w:rsidR="00141145" w:rsidRPr="001D7007">
        <w:t xml:space="preserve">  </w:t>
      </w:r>
      <w:r w:rsidR="00AC2878" w:rsidRPr="001D7007">
        <w:t>Section 6</w:t>
      </w:r>
    </w:p>
    <w:p w:rsidR="00141145" w:rsidRPr="001D7007" w:rsidRDefault="00141145" w:rsidP="00141145">
      <w:pPr>
        <w:pStyle w:val="Item"/>
      </w:pPr>
      <w:r w:rsidRPr="001D7007">
        <w:t>Insert:</w:t>
      </w:r>
    </w:p>
    <w:p w:rsidR="000F39D7" w:rsidRPr="001D7007" w:rsidRDefault="000F39D7" w:rsidP="00EE0A9B">
      <w:pPr>
        <w:pStyle w:val="Definition"/>
      </w:pPr>
      <w:r w:rsidRPr="001D7007">
        <w:rPr>
          <w:b/>
          <w:i/>
        </w:rPr>
        <w:t xml:space="preserve">quota destination </w:t>
      </w:r>
      <w:r w:rsidR="00EE0A9B" w:rsidRPr="001D7007">
        <w:t>means the EU or the UK.</w:t>
      </w:r>
    </w:p>
    <w:p w:rsidR="00141145" w:rsidRPr="001D7007" w:rsidRDefault="00141145" w:rsidP="00137835">
      <w:pPr>
        <w:pStyle w:val="Definition"/>
      </w:pPr>
      <w:r w:rsidRPr="001D7007">
        <w:rPr>
          <w:b/>
          <w:i/>
        </w:rPr>
        <w:t xml:space="preserve">UK </w:t>
      </w:r>
      <w:r w:rsidRPr="001D7007">
        <w:t>means the United Kingdom.</w:t>
      </w:r>
    </w:p>
    <w:p w:rsidR="006A5747" w:rsidRPr="001D7007" w:rsidRDefault="002A3BD0" w:rsidP="006A5747">
      <w:pPr>
        <w:pStyle w:val="ItemHead"/>
      </w:pPr>
      <w:r w:rsidRPr="001D7007">
        <w:t>12</w:t>
      </w:r>
      <w:r w:rsidR="006A5747" w:rsidRPr="001D7007">
        <w:t xml:space="preserve">  </w:t>
      </w:r>
      <w:r w:rsidR="00AC2878" w:rsidRPr="001D7007">
        <w:t>Section 6</w:t>
      </w:r>
      <w:r w:rsidR="006A5747" w:rsidRPr="001D7007">
        <w:t xml:space="preserve"> (definition of </w:t>
      </w:r>
      <w:r w:rsidR="006A5747" w:rsidRPr="001D7007">
        <w:rPr>
          <w:i/>
        </w:rPr>
        <w:t>UK withdrawal transition period</w:t>
      </w:r>
      <w:r w:rsidR="006A5747" w:rsidRPr="001D7007">
        <w:t>)</w:t>
      </w:r>
    </w:p>
    <w:p w:rsidR="006A5747" w:rsidRPr="001D7007" w:rsidRDefault="006A5747" w:rsidP="006A5747">
      <w:pPr>
        <w:pStyle w:val="Item"/>
      </w:pPr>
      <w:r w:rsidRPr="001D7007">
        <w:t>Repeal the definition.</w:t>
      </w:r>
    </w:p>
    <w:p w:rsidR="00743F0D" w:rsidRPr="001D7007" w:rsidRDefault="002A3BD0" w:rsidP="002221A6">
      <w:pPr>
        <w:pStyle w:val="ItemHead"/>
      </w:pPr>
      <w:r w:rsidRPr="001D7007">
        <w:t>13</w:t>
      </w:r>
      <w:r w:rsidR="00743F0D" w:rsidRPr="001D7007">
        <w:t xml:space="preserve">  </w:t>
      </w:r>
      <w:r w:rsidR="00AC2878" w:rsidRPr="001D7007">
        <w:t>Part 2</w:t>
      </w:r>
      <w:r w:rsidR="00743F0D" w:rsidRPr="001D7007">
        <w:t xml:space="preserve"> (heading)</w:t>
      </w:r>
    </w:p>
    <w:p w:rsidR="00743F0D" w:rsidRPr="001D7007" w:rsidRDefault="00743F0D" w:rsidP="00743F0D">
      <w:pPr>
        <w:pStyle w:val="Item"/>
      </w:pPr>
      <w:r w:rsidRPr="001D7007">
        <w:t>Repeal the heading, substitute:</w:t>
      </w:r>
    </w:p>
    <w:p w:rsidR="00743F0D" w:rsidRPr="001D7007" w:rsidRDefault="00AC2878" w:rsidP="00743F0D">
      <w:pPr>
        <w:pStyle w:val="ActHead2"/>
      </w:pPr>
      <w:bookmarkStart w:id="14" w:name="f_Check_Lines_above"/>
      <w:bookmarkStart w:id="15" w:name="_Toc51752044"/>
      <w:bookmarkEnd w:id="14"/>
      <w:r w:rsidRPr="004913E3">
        <w:rPr>
          <w:rStyle w:val="CharPartNo"/>
        </w:rPr>
        <w:t>Part 2</w:t>
      </w:r>
      <w:r w:rsidR="00743F0D" w:rsidRPr="001D7007">
        <w:t>—</w:t>
      </w:r>
      <w:r w:rsidR="00743F0D" w:rsidRPr="004913E3">
        <w:rPr>
          <w:rStyle w:val="CharPartText"/>
        </w:rPr>
        <w:t>Use of access amounts</w:t>
      </w:r>
      <w:bookmarkEnd w:id="15"/>
    </w:p>
    <w:p w:rsidR="000F43A3" w:rsidRPr="001D7007" w:rsidRDefault="002A3BD0" w:rsidP="002221A6">
      <w:pPr>
        <w:pStyle w:val="ItemHead"/>
      </w:pPr>
      <w:r w:rsidRPr="001D7007">
        <w:t>14</w:t>
      </w:r>
      <w:r w:rsidR="002221A6" w:rsidRPr="001D7007">
        <w:t xml:space="preserve">  </w:t>
      </w:r>
      <w:r w:rsidR="00AC2878" w:rsidRPr="001D7007">
        <w:t>Section 7</w:t>
      </w:r>
    </w:p>
    <w:p w:rsidR="008E2301" w:rsidRPr="001D7007" w:rsidRDefault="008E2301" w:rsidP="008E2301">
      <w:pPr>
        <w:pStyle w:val="Item"/>
      </w:pPr>
      <w:r w:rsidRPr="001D7007">
        <w:t xml:space="preserve">Omit all the words after “the export”, substitute “of eligible meat to </w:t>
      </w:r>
      <w:r w:rsidR="00EC0EAA" w:rsidRPr="001D7007">
        <w:t>a quota destination within</w:t>
      </w:r>
      <w:r w:rsidR="00F12CF7" w:rsidRPr="001D7007">
        <w:t xml:space="preserve"> the </w:t>
      </w:r>
      <w:r w:rsidR="00743F0D" w:rsidRPr="001D7007">
        <w:t>access amount</w:t>
      </w:r>
      <w:r w:rsidR="00F12CF7" w:rsidRPr="001D7007">
        <w:t xml:space="preserve"> for the quota destination</w:t>
      </w:r>
      <w:r w:rsidR="00EC0EAA" w:rsidRPr="001D7007">
        <w:t xml:space="preserve"> and a quota year</w:t>
      </w:r>
      <w:r w:rsidR="00F12CF7" w:rsidRPr="001D7007">
        <w:t>.</w:t>
      </w:r>
      <w:r w:rsidRPr="001D7007">
        <w:t>”.</w:t>
      </w:r>
    </w:p>
    <w:p w:rsidR="008E2301" w:rsidRPr="001D7007" w:rsidRDefault="002A3BD0" w:rsidP="008E2301">
      <w:pPr>
        <w:pStyle w:val="ItemHead"/>
      </w:pPr>
      <w:r w:rsidRPr="001D7007">
        <w:t>15</w:t>
      </w:r>
      <w:r w:rsidR="008E2301" w:rsidRPr="001D7007">
        <w:t xml:space="preserve">  </w:t>
      </w:r>
      <w:r w:rsidR="00AC2878" w:rsidRPr="001D7007">
        <w:t>Section 8</w:t>
      </w:r>
    </w:p>
    <w:p w:rsidR="008E2301" w:rsidRPr="001D7007" w:rsidRDefault="008E2301" w:rsidP="008E2301">
      <w:pPr>
        <w:pStyle w:val="Item"/>
      </w:pPr>
      <w:r w:rsidRPr="001D7007">
        <w:t>After “exporter’s tariff rate quota entitlement,”, insert “for a quota destination”.</w:t>
      </w:r>
    </w:p>
    <w:p w:rsidR="008E2301" w:rsidRPr="001D7007" w:rsidRDefault="002A3BD0" w:rsidP="008E2301">
      <w:pPr>
        <w:pStyle w:val="ItemHead"/>
      </w:pPr>
      <w:r w:rsidRPr="001D7007">
        <w:t>16</w:t>
      </w:r>
      <w:r w:rsidR="008E2301" w:rsidRPr="001D7007">
        <w:t xml:space="preserve">  </w:t>
      </w:r>
      <w:r w:rsidR="00AC2878" w:rsidRPr="001D7007">
        <w:t>Section 8</w:t>
      </w:r>
    </w:p>
    <w:p w:rsidR="00BF10CA" w:rsidRPr="001D7007" w:rsidRDefault="000F39D7" w:rsidP="008E2301">
      <w:pPr>
        <w:pStyle w:val="Item"/>
      </w:pPr>
      <w:r w:rsidRPr="001D7007">
        <w:t xml:space="preserve">Omit </w:t>
      </w:r>
      <w:r w:rsidR="00BF10CA" w:rsidRPr="001D7007">
        <w:t>“allocated or transferred to the exporter in relation to the quota year”, substitute “for the quota destination and quota year allocated or transferred to the exporter”.</w:t>
      </w:r>
    </w:p>
    <w:p w:rsidR="008E2301" w:rsidRPr="001D7007" w:rsidRDefault="002A3BD0" w:rsidP="008E2301">
      <w:pPr>
        <w:pStyle w:val="ItemHead"/>
      </w:pPr>
      <w:r w:rsidRPr="001D7007">
        <w:t>17</w:t>
      </w:r>
      <w:r w:rsidR="008E2301" w:rsidRPr="001D7007">
        <w:t xml:space="preserve">  </w:t>
      </w:r>
      <w:r w:rsidR="00AC2878" w:rsidRPr="001D7007">
        <w:t>Paragraph 8</w:t>
      </w:r>
      <w:r w:rsidR="008E2301" w:rsidRPr="001D7007">
        <w:t>(a)</w:t>
      </w:r>
    </w:p>
    <w:p w:rsidR="005A5712" w:rsidRPr="001D7007" w:rsidRDefault="00BF10CA" w:rsidP="005A5712">
      <w:pPr>
        <w:pStyle w:val="Item"/>
      </w:pPr>
      <w:r w:rsidRPr="001D7007">
        <w:t xml:space="preserve">After “entitlement”, insert </w:t>
      </w:r>
      <w:r w:rsidR="005A5712" w:rsidRPr="001D7007">
        <w:t>“for the quota destination and quota year”.</w:t>
      </w:r>
    </w:p>
    <w:p w:rsidR="00BF10CA" w:rsidRPr="001D7007" w:rsidRDefault="002A3BD0" w:rsidP="00BF10CA">
      <w:pPr>
        <w:pStyle w:val="ItemHead"/>
      </w:pPr>
      <w:r w:rsidRPr="001D7007">
        <w:t>18</w:t>
      </w:r>
      <w:r w:rsidR="00BF10CA" w:rsidRPr="001D7007">
        <w:t xml:space="preserve">  </w:t>
      </w:r>
      <w:r w:rsidR="00AC2878" w:rsidRPr="001D7007">
        <w:t>Paragraph 8</w:t>
      </w:r>
      <w:r w:rsidR="00BF10CA" w:rsidRPr="001D7007">
        <w:t>(b)</w:t>
      </w:r>
    </w:p>
    <w:p w:rsidR="00BF10CA" w:rsidRPr="001D7007" w:rsidRDefault="00BF10CA" w:rsidP="00BF10CA">
      <w:pPr>
        <w:pStyle w:val="Item"/>
      </w:pPr>
      <w:r w:rsidRPr="001D7007">
        <w:t>Repeal the paragraph, substitute:</w:t>
      </w:r>
    </w:p>
    <w:p w:rsidR="00BF10CA" w:rsidRPr="001D7007" w:rsidRDefault="00BF10CA" w:rsidP="00BF10CA">
      <w:pPr>
        <w:pStyle w:val="paragraph"/>
      </w:pPr>
      <w:r w:rsidRPr="001D7007">
        <w:tab/>
        <w:t>(b)</w:t>
      </w:r>
      <w:r w:rsidRPr="001D7007">
        <w:tab/>
        <w:t xml:space="preserve">amounts of the exporter’s tariff rate quota entitlement for the quota destination and quota year cancelled under </w:t>
      </w:r>
      <w:r w:rsidR="00AC2878" w:rsidRPr="001D7007">
        <w:t>section 1</w:t>
      </w:r>
      <w:r w:rsidRPr="001D7007">
        <w:t>4, 15, 16 or 18;</w:t>
      </w:r>
    </w:p>
    <w:p w:rsidR="005A5712" w:rsidRPr="001D7007" w:rsidRDefault="002A3BD0" w:rsidP="005A5712">
      <w:pPr>
        <w:pStyle w:val="ItemHead"/>
      </w:pPr>
      <w:r w:rsidRPr="001D7007">
        <w:t>19</w:t>
      </w:r>
      <w:r w:rsidR="00BF10CA" w:rsidRPr="001D7007">
        <w:t xml:space="preserve">  Paragraphs 8(c) and</w:t>
      </w:r>
      <w:r w:rsidR="005A5712" w:rsidRPr="001D7007">
        <w:t xml:space="preserve"> (d)</w:t>
      </w:r>
    </w:p>
    <w:p w:rsidR="005A5712" w:rsidRPr="001D7007" w:rsidRDefault="005A5712" w:rsidP="005A5712">
      <w:pPr>
        <w:pStyle w:val="Item"/>
      </w:pPr>
      <w:r w:rsidRPr="001D7007">
        <w:t>Omit “in the quota year”, substitute “f</w:t>
      </w:r>
      <w:r w:rsidR="00BF10CA" w:rsidRPr="001D7007">
        <w:t>or the quota destination and</w:t>
      </w:r>
      <w:r w:rsidRPr="001D7007">
        <w:t xml:space="preserve"> quota year”.</w:t>
      </w:r>
    </w:p>
    <w:p w:rsidR="00BF10CA" w:rsidRPr="001D7007" w:rsidRDefault="002A3BD0" w:rsidP="00BF10CA">
      <w:pPr>
        <w:pStyle w:val="ItemHead"/>
      </w:pPr>
      <w:r w:rsidRPr="001D7007">
        <w:t>20</w:t>
      </w:r>
      <w:r w:rsidR="005A5712" w:rsidRPr="001D7007">
        <w:t xml:space="preserve">  </w:t>
      </w:r>
      <w:r w:rsidR="00AC2878" w:rsidRPr="001D7007">
        <w:t>Subsection 9</w:t>
      </w:r>
      <w:r w:rsidR="00BF10CA" w:rsidRPr="001D7007">
        <w:t>(1)</w:t>
      </w:r>
    </w:p>
    <w:p w:rsidR="00BF10CA" w:rsidRPr="001D7007" w:rsidRDefault="00BF10CA" w:rsidP="00BF10CA">
      <w:pPr>
        <w:pStyle w:val="Item"/>
      </w:pPr>
      <w:r w:rsidRPr="001D7007">
        <w:t xml:space="preserve">Omit “under </w:t>
      </w:r>
      <w:r w:rsidR="00AC2878" w:rsidRPr="001D7007">
        <w:t>subsection 1</w:t>
      </w:r>
      <w:r w:rsidRPr="001D7007">
        <w:t xml:space="preserve">0(1) for a quota year”, substitute “for a quota destination and a quota year under </w:t>
      </w:r>
      <w:r w:rsidR="00AC2878" w:rsidRPr="001D7007">
        <w:t>subsection 1</w:t>
      </w:r>
      <w:r w:rsidRPr="001D7007">
        <w:t>0(1)”.</w:t>
      </w:r>
    </w:p>
    <w:p w:rsidR="005C40D4" w:rsidRPr="001D7007" w:rsidRDefault="002A3BD0" w:rsidP="00BF10CA">
      <w:pPr>
        <w:pStyle w:val="ItemHead"/>
      </w:pPr>
      <w:r w:rsidRPr="001D7007">
        <w:t>21</w:t>
      </w:r>
      <w:r w:rsidR="005C40D4" w:rsidRPr="001D7007">
        <w:t xml:space="preserve">  </w:t>
      </w:r>
      <w:r w:rsidR="00AC2878" w:rsidRPr="001D7007">
        <w:t>Subsection 9</w:t>
      </w:r>
      <w:r w:rsidR="005C40D4" w:rsidRPr="001D7007">
        <w:t>(2)</w:t>
      </w:r>
    </w:p>
    <w:p w:rsidR="005C40D4" w:rsidRPr="001D7007" w:rsidRDefault="005C40D4" w:rsidP="005C40D4">
      <w:pPr>
        <w:pStyle w:val="Item"/>
      </w:pPr>
      <w:r w:rsidRPr="001D7007">
        <w:t>After “entitlement”, insert “for the quota destination and quota year”.</w:t>
      </w:r>
    </w:p>
    <w:p w:rsidR="00BF10CA" w:rsidRPr="001D7007" w:rsidRDefault="002A3BD0" w:rsidP="00BF10CA">
      <w:pPr>
        <w:pStyle w:val="ItemHead"/>
      </w:pPr>
      <w:r w:rsidRPr="001D7007">
        <w:t>22</w:t>
      </w:r>
      <w:r w:rsidR="00BF10CA" w:rsidRPr="001D7007">
        <w:t xml:space="preserve">  </w:t>
      </w:r>
      <w:r w:rsidR="00AC2878" w:rsidRPr="001D7007">
        <w:t>Subsection 1</w:t>
      </w:r>
      <w:r w:rsidR="00BF10CA" w:rsidRPr="001D7007">
        <w:t>0(1)</w:t>
      </w:r>
    </w:p>
    <w:p w:rsidR="00BF10CA" w:rsidRPr="001D7007" w:rsidRDefault="00BF10CA" w:rsidP="00BF10CA">
      <w:pPr>
        <w:pStyle w:val="Item"/>
      </w:pPr>
      <w:r w:rsidRPr="001D7007">
        <w:t>Omit “</w:t>
      </w:r>
      <w:r w:rsidR="00C06D74" w:rsidRPr="001D7007">
        <w:t xml:space="preserve">to be allocated to each applicant </w:t>
      </w:r>
      <w:r w:rsidRPr="001D7007">
        <w:t xml:space="preserve">under </w:t>
      </w:r>
      <w:r w:rsidR="00AC2878" w:rsidRPr="001D7007">
        <w:t>section 9</w:t>
      </w:r>
      <w:r w:rsidRPr="001D7007">
        <w:t xml:space="preserve"> for a quota year”, substitute “for a quota destination and a quota year </w:t>
      </w:r>
      <w:r w:rsidR="00C06D74" w:rsidRPr="001D7007">
        <w:t xml:space="preserve">to be allocated to each applicant </w:t>
      </w:r>
      <w:r w:rsidRPr="001D7007">
        <w:t xml:space="preserve">under </w:t>
      </w:r>
      <w:r w:rsidR="00AC2878" w:rsidRPr="001D7007">
        <w:t>section 9</w:t>
      </w:r>
      <w:r w:rsidRPr="001D7007">
        <w:t>”.</w:t>
      </w:r>
    </w:p>
    <w:p w:rsidR="005A5712" w:rsidRPr="001D7007" w:rsidRDefault="002A3BD0" w:rsidP="005A5712">
      <w:pPr>
        <w:pStyle w:val="ItemHead"/>
      </w:pPr>
      <w:r w:rsidRPr="001D7007">
        <w:t>23</w:t>
      </w:r>
      <w:r w:rsidR="005A5712" w:rsidRPr="001D7007">
        <w:t xml:space="preserve">  </w:t>
      </w:r>
      <w:r w:rsidR="00AC2878" w:rsidRPr="001D7007">
        <w:t>Subsection 1</w:t>
      </w:r>
      <w:r w:rsidR="005A5712" w:rsidRPr="001D7007">
        <w:t>0(1) (method statement, step 2)</w:t>
      </w:r>
    </w:p>
    <w:p w:rsidR="00F12CF7" w:rsidRPr="001D7007" w:rsidRDefault="005A5712" w:rsidP="00F12CF7">
      <w:pPr>
        <w:pStyle w:val="Item"/>
      </w:pPr>
      <w:r w:rsidRPr="001D7007">
        <w:t>After “for the”, insert “quota destination and”.</w:t>
      </w:r>
    </w:p>
    <w:p w:rsidR="005A5712" w:rsidRPr="001D7007" w:rsidRDefault="002A3BD0" w:rsidP="005A5712">
      <w:pPr>
        <w:pStyle w:val="ItemHead"/>
      </w:pPr>
      <w:r w:rsidRPr="001D7007">
        <w:t>24</w:t>
      </w:r>
      <w:r w:rsidR="005A5712" w:rsidRPr="001D7007">
        <w:t xml:space="preserve">  </w:t>
      </w:r>
      <w:r w:rsidR="00AC2878" w:rsidRPr="001D7007">
        <w:t>Subsection 1</w:t>
      </w:r>
      <w:r w:rsidR="005A5712" w:rsidRPr="001D7007">
        <w:t xml:space="preserve">0(1) (method statement, </w:t>
      </w:r>
      <w:r w:rsidR="00AC2878" w:rsidRPr="001D7007">
        <w:t>paragraph (</w:t>
      </w:r>
      <w:r w:rsidR="005A5712" w:rsidRPr="001D7007">
        <w:t>b) of step 4)</w:t>
      </w:r>
    </w:p>
    <w:p w:rsidR="005A5712" w:rsidRPr="001D7007" w:rsidRDefault="005A5712" w:rsidP="005A5712">
      <w:pPr>
        <w:pStyle w:val="Item"/>
      </w:pPr>
      <w:r w:rsidRPr="001D7007">
        <w:t>After “for the”, insert “quota destination and”.</w:t>
      </w:r>
    </w:p>
    <w:p w:rsidR="005A5712" w:rsidRPr="001D7007" w:rsidRDefault="002A3BD0" w:rsidP="005A5712">
      <w:pPr>
        <w:pStyle w:val="ItemHead"/>
      </w:pPr>
      <w:r w:rsidRPr="001D7007">
        <w:t>25</w:t>
      </w:r>
      <w:r w:rsidR="00BE149B" w:rsidRPr="001D7007">
        <w:t xml:space="preserve">  </w:t>
      </w:r>
      <w:r w:rsidR="00AC2878" w:rsidRPr="001D7007">
        <w:t>Subsection 1</w:t>
      </w:r>
      <w:r w:rsidR="00BE149B" w:rsidRPr="001D7007">
        <w:t>0(1) (method</w:t>
      </w:r>
      <w:r w:rsidR="005A5712" w:rsidRPr="001D7007">
        <w:t xml:space="preserve"> statement, step 6)</w:t>
      </w:r>
    </w:p>
    <w:p w:rsidR="005A5712" w:rsidRPr="001D7007" w:rsidRDefault="005A5712" w:rsidP="005A5712">
      <w:pPr>
        <w:pStyle w:val="Item"/>
      </w:pPr>
      <w:r w:rsidRPr="001D7007">
        <w:t>After “for the”, insert “quota destination and”.</w:t>
      </w:r>
    </w:p>
    <w:p w:rsidR="005A5712" w:rsidRPr="001D7007" w:rsidRDefault="002A3BD0" w:rsidP="005A5712">
      <w:pPr>
        <w:pStyle w:val="ItemHead"/>
      </w:pPr>
      <w:r w:rsidRPr="001D7007">
        <w:t>26</w:t>
      </w:r>
      <w:r w:rsidR="005A5712" w:rsidRPr="001D7007">
        <w:t xml:space="preserve">  </w:t>
      </w:r>
      <w:r w:rsidR="00AC2878" w:rsidRPr="001D7007">
        <w:t>Paragraph 1</w:t>
      </w:r>
      <w:r w:rsidR="005A5712" w:rsidRPr="001D7007">
        <w:t>0(2)</w:t>
      </w:r>
      <w:r w:rsidR="00421CF8" w:rsidRPr="001D7007">
        <w:t>(a)</w:t>
      </w:r>
    </w:p>
    <w:p w:rsidR="005A5712" w:rsidRPr="001D7007" w:rsidRDefault="00BF10CA" w:rsidP="005A5712">
      <w:pPr>
        <w:pStyle w:val="Item"/>
      </w:pPr>
      <w:r w:rsidRPr="001D7007">
        <w:t>Omit “under this section for the quota year”, substitute “for the quota destination and quota year under this section”.</w:t>
      </w:r>
    </w:p>
    <w:p w:rsidR="00F0370A" w:rsidRPr="001D7007" w:rsidRDefault="002A3BD0" w:rsidP="005A5712">
      <w:pPr>
        <w:pStyle w:val="ItemHead"/>
      </w:pPr>
      <w:r w:rsidRPr="001D7007">
        <w:t>27</w:t>
      </w:r>
      <w:r w:rsidR="00F0370A" w:rsidRPr="001D7007">
        <w:t xml:space="preserve">  </w:t>
      </w:r>
      <w:r w:rsidR="00AC2878" w:rsidRPr="001D7007">
        <w:t>Section 1</w:t>
      </w:r>
      <w:r w:rsidR="0057386F" w:rsidRPr="001D7007">
        <w:t>1</w:t>
      </w:r>
    </w:p>
    <w:p w:rsidR="00F0370A" w:rsidRPr="001D7007" w:rsidRDefault="00F0370A" w:rsidP="00F0370A">
      <w:pPr>
        <w:pStyle w:val="Item"/>
      </w:pPr>
      <w:r w:rsidRPr="001D7007">
        <w:t>Repeal the section, substitute:</w:t>
      </w:r>
    </w:p>
    <w:p w:rsidR="0057386F" w:rsidRPr="001D7007" w:rsidRDefault="0057386F" w:rsidP="0057386F">
      <w:pPr>
        <w:pStyle w:val="ActHead5"/>
      </w:pPr>
      <w:bookmarkStart w:id="16" w:name="_Toc51752045"/>
      <w:r w:rsidRPr="004913E3">
        <w:rPr>
          <w:rStyle w:val="CharSectno"/>
        </w:rPr>
        <w:t>11</w:t>
      </w:r>
      <w:r w:rsidRPr="001D7007">
        <w:t xml:space="preserve"> </w:t>
      </w:r>
      <w:r w:rsidR="00CA4166" w:rsidRPr="001D7007">
        <w:t xml:space="preserve"> </w:t>
      </w:r>
      <w:r w:rsidRPr="001D7007">
        <w:t>Penalty amount</w:t>
      </w:r>
      <w:bookmarkEnd w:id="16"/>
    </w:p>
    <w:p w:rsidR="00F0370A" w:rsidRPr="001D7007" w:rsidRDefault="00F0370A" w:rsidP="00F0370A">
      <w:pPr>
        <w:pStyle w:val="subsection"/>
      </w:pPr>
      <w:r w:rsidRPr="001D7007">
        <w:tab/>
        <w:t>(1)</w:t>
      </w:r>
      <w:r w:rsidRPr="001D7007">
        <w:tab/>
        <w:t xml:space="preserve">For the purposes of step 2 of the method statement in </w:t>
      </w:r>
      <w:r w:rsidR="00AC2878" w:rsidRPr="001D7007">
        <w:t>subsection 1</w:t>
      </w:r>
      <w:r w:rsidRPr="001D7007">
        <w:t xml:space="preserve">0(1), an applicant is subject to a penalty for a quota destination and a quota year if the applicant’s certified exports for the quota destination and the previous quota year </w:t>
      </w:r>
      <w:r w:rsidR="00BF10CA" w:rsidRPr="001D7007">
        <w:t>(</w:t>
      </w:r>
      <w:r w:rsidRPr="001D7007">
        <w:t xml:space="preserve">as worked out </w:t>
      </w:r>
      <w:r w:rsidR="0014142D" w:rsidRPr="001D7007">
        <w:t xml:space="preserve">under </w:t>
      </w:r>
      <w:r w:rsidR="00AC2878" w:rsidRPr="001D7007">
        <w:t>subsection (</w:t>
      </w:r>
      <w:r w:rsidRPr="001D7007">
        <w:t>2)</w:t>
      </w:r>
      <w:r w:rsidR="00BF10CA" w:rsidRPr="001D7007">
        <w:t>)</w:t>
      </w:r>
      <w:r w:rsidRPr="001D7007">
        <w:t xml:space="preserve"> are less than 90% of the applicant’s </w:t>
      </w:r>
      <w:r w:rsidR="00BF10CA" w:rsidRPr="001D7007">
        <w:t xml:space="preserve">annual </w:t>
      </w:r>
      <w:r w:rsidRPr="001D7007">
        <w:t xml:space="preserve">entitlement for the quota destination and the previous quota year </w:t>
      </w:r>
      <w:r w:rsidR="00BF10CA" w:rsidRPr="001D7007">
        <w:t>(</w:t>
      </w:r>
      <w:r w:rsidRPr="001D7007">
        <w:t xml:space="preserve">as worked out under </w:t>
      </w:r>
      <w:r w:rsidR="00AC2878" w:rsidRPr="001D7007">
        <w:t>subsection (</w:t>
      </w:r>
      <w:r w:rsidRPr="001D7007">
        <w:t>3)</w:t>
      </w:r>
      <w:r w:rsidR="00BF10CA" w:rsidRPr="001D7007">
        <w:t>)</w:t>
      </w:r>
      <w:r w:rsidRPr="001D7007">
        <w:t>.</w:t>
      </w:r>
    </w:p>
    <w:p w:rsidR="00421CF8" w:rsidRPr="001D7007" w:rsidRDefault="00421CF8" w:rsidP="00421CF8">
      <w:pPr>
        <w:pStyle w:val="subsection"/>
      </w:pPr>
      <w:r w:rsidRPr="001D7007">
        <w:tab/>
        <w:t>(2)</w:t>
      </w:r>
      <w:r w:rsidRPr="001D7007">
        <w:tab/>
        <w:t>The applicant’s certified exports for the quota destination and the previous quota year are the sum of:</w:t>
      </w:r>
    </w:p>
    <w:p w:rsidR="00421CF8" w:rsidRPr="001D7007" w:rsidRDefault="00BF10CA" w:rsidP="00421CF8">
      <w:pPr>
        <w:pStyle w:val="paragraph"/>
      </w:pPr>
      <w:r w:rsidRPr="001D7007">
        <w:tab/>
        <w:t>(a)</w:t>
      </w:r>
      <w:r w:rsidRPr="001D7007">
        <w:tab/>
        <w:t xml:space="preserve">the amounts stated in </w:t>
      </w:r>
      <w:r w:rsidR="00421CF8" w:rsidRPr="001D7007">
        <w:t xml:space="preserve">certificates </w:t>
      </w:r>
      <w:r w:rsidRPr="001D7007">
        <w:t xml:space="preserve">(if any) </w:t>
      </w:r>
      <w:r w:rsidR="00421CF8" w:rsidRPr="001D7007">
        <w:t xml:space="preserve">issued to the applicant under </w:t>
      </w:r>
      <w:r w:rsidR="00AC2878" w:rsidRPr="001D7007">
        <w:t>section 1</w:t>
      </w:r>
      <w:r w:rsidR="00421CF8" w:rsidRPr="001D7007">
        <w:t>9</w:t>
      </w:r>
      <w:r w:rsidR="0014142D" w:rsidRPr="001D7007">
        <w:t xml:space="preserve">, before the end of </w:t>
      </w:r>
      <w:r w:rsidR="00AC2878" w:rsidRPr="001D7007">
        <w:t>30 November</w:t>
      </w:r>
      <w:r w:rsidR="0014142D" w:rsidRPr="001D7007">
        <w:t xml:space="preserve"> in the previous quota year, </w:t>
      </w:r>
      <w:r w:rsidR="00421CF8" w:rsidRPr="001D7007">
        <w:t>for export of consignments to the quota destination</w:t>
      </w:r>
      <w:r w:rsidR="0014142D" w:rsidRPr="001D7007">
        <w:t xml:space="preserve"> in the previous quota year</w:t>
      </w:r>
      <w:r w:rsidR="00421CF8" w:rsidRPr="001D7007">
        <w:t>; and</w:t>
      </w:r>
    </w:p>
    <w:p w:rsidR="00F0370A" w:rsidRPr="001D7007" w:rsidRDefault="00421CF8" w:rsidP="00421CF8">
      <w:pPr>
        <w:pStyle w:val="paragraph"/>
      </w:pPr>
      <w:r w:rsidRPr="001D7007">
        <w:tab/>
        <w:t>(b)</w:t>
      </w:r>
      <w:r w:rsidRPr="001D7007">
        <w:tab/>
        <w:t>the entitlement</w:t>
      </w:r>
      <w:r w:rsidR="001D7007">
        <w:noBreakHyphen/>
      </w:r>
      <w:r w:rsidRPr="001D7007">
        <w:t>based amounts stated in certificates</w:t>
      </w:r>
      <w:r w:rsidR="00BF10CA" w:rsidRPr="001D7007">
        <w:t xml:space="preserve"> (if any)</w:t>
      </w:r>
      <w:r w:rsidRPr="001D7007">
        <w:t xml:space="preserve"> issued to the applicant under </w:t>
      </w:r>
      <w:r w:rsidR="00AC2878" w:rsidRPr="001D7007">
        <w:t>section 2</w:t>
      </w:r>
      <w:r w:rsidRPr="001D7007">
        <w:t>0</w:t>
      </w:r>
      <w:r w:rsidR="0014142D" w:rsidRPr="001D7007">
        <w:t xml:space="preserve">, before the end of </w:t>
      </w:r>
      <w:r w:rsidR="00AC2878" w:rsidRPr="001D7007">
        <w:t>30 November</w:t>
      </w:r>
      <w:r w:rsidR="0014142D" w:rsidRPr="001D7007">
        <w:t xml:space="preserve"> in the previous quota year, </w:t>
      </w:r>
      <w:r w:rsidRPr="001D7007">
        <w:t>for export of consignments to the quota destination</w:t>
      </w:r>
      <w:r w:rsidR="0014142D" w:rsidRPr="001D7007">
        <w:t xml:space="preserve"> in the previous quota year</w:t>
      </w:r>
      <w:r w:rsidRPr="001D7007">
        <w:t>.</w:t>
      </w:r>
    </w:p>
    <w:p w:rsidR="0014142D" w:rsidRPr="001D7007" w:rsidRDefault="0014142D" w:rsidP="0014142D">
      <w:pPr>
        <w:pStyle w:val="notetext"/>
      </w:pPr>
      <w:r w:rsidRPr="001D7007">
        <w:t>Note:</w:t>
      </w:r>
      <w:r w:rsidRPr="001D7007">
        <w:tab/>
        <w:t xml:space="preserve">The amount stated in a certificate is disregarded if the certificate is cancelled (see </w:t>
      </w:r>
      <w:r w:rsidR="00AC2878" w:rsidRPr="001D7007">
        <w:t>subsection 2</w:t>
      </w:r>
      <w:r w:rsidRPr="001D7007">
        <w:t xml:space="preserve">3(4)). See also </w:t>
      </w:r>
      <w:r w:rsidR="00AC2878" w:rsidRPr="001D7007">
        <w:t>section 2</w:t>
      </w:r>
      <w:r w:rsidRPr="001D7007">
        <w:t>4 for the effect of annotations of certificates.</w:t>
      </w:r>
    </w:p>
    <w:p w:rsidR="00AF7736" w:rsidRPr="001D7007" w:rsidRDefault="00AF7736" w:rsidP="00AF7736">
      <w:pPr>
        <w:pStyle w:val="subsection"/>
      </w:pPr>
      <w:r w:rsidRPr="001D7007">
        <w:tab/>
        <w:t>(3)</w:t>
      </w:r>
      <w:r w:rsidRPr="001D7007">
        <w:tab/>
        <w:t>The applicant’s annual entitlement for the quota destination and the previous quota year is the total of the amounts of tariff rate quota entitlement</w:t>
      </w:r>
      <w:r w:rsidR="0057386F" w:rsidRPr="001D7007">
        <w:t xml:space="preserve"> for the quota destination and previous quota year allocated or transferred to the applicant under </w:t>
      </w:r>
      <w:r w:rsidR="00AC2878" w:rsidRPr="001D7007">
        <w:t>sections 1</w:t>
      </w:r>
      <w:r w:rsidR="0057386F" w:rsidRPr="001D7007">
        <w:t xml:space="preserve">0, 13 and 17, reduced by the </w:t>
      </w:r>
      <w:r w:rsidR="00BF10CA" w:rsidRPr="001D7007">
        <w:t>sum</w:t>
      </w:r>
      <w:r w:rsidR="0057386F" w:rsidRPr="001D7007">
        <w:t xml:space="preserve"> of:</w:t>
      </w:r>
    </w:p>
    <w:p w:rsidR="0057386F" w:rsidRPr="001D7007" w:rsidRDefault="0057386F" w:rsidP="0057386F">
      <w:pPr>
        <w:pStyle w:val="paragraph"/>
      </w:pPr>
      <w:r w:rsidRPr="001D7007">
        <w:tab/>
        <w:t>(a)</w:t>
      </w:r>
      <w:r w:rsidRPr="001D7007">
        <w:tab/>
        <w:t xml:space="preserve">amounts </w:t>
      </w:r>
      <w:r w:rsidR="00BF10CA" w:rsidRPr="001D7007">
        <w:t xml:space="preserve">(if any) </w:t>
      </w:r>
      <w:r w:rsidRPr="001D7007">
        <w:t xml:space="preserve">of tariff rate quota entitlement for the quota destination and </w:t>
      </w:r>
      <w:r w:rsidR="00BE149B" w:rsidRPr="001D7007">
        <w:t xml:space="preserve">the </w:t>
      </w:r>
      <w:r w:rsidRPr="001D7007">
        <w:t xml:space="preserve">previous quota year transferred by the applicant under </w:t>
      </w:r>
      <w:r w:rsidR="00AC2878" w:rsidRPr="001D7007">
        <w:t>section 1</w:t>
      </w:r>
      <w:r w:rsidRPr="001D7007">
        <w:t>3; and</w:t>
      </w:r>
    </w:p>
    <w:p w:rsidR="0057386F" w:rsidRPr="001D7007" w:rsidRDefault="0057386F" w:rsidP="0057386F">
      <w:pPr>
        <w:pStyle w:val="paragraph"/>
      </w:pPr>
      <w:r w:rsidRPr="001D7007">
        <w:tab/>
        <w:t>(b)</w:t>
      </w:r>
      <w:r w:rsidRPr="001D7007">
        <w:tab/>
        <w:t>amounts</w:t>
      </w:r>
      <w:r w:rsidR="00BF10CA" w:rsidRPr="001D7007">
        <w:t xml:space="preserve"> (if any)</w:t>
      </w:r>
      <w:r w:rsidRPr="001D7007">
        <w:t xml:space="preserve"> of the applicant’s tariff rate quota entitlement for the quota destination and the previous quota year cancelled under </w:t>
      </w:r>
      <w:r w:rsidR="00AC2878" w:rsidRPr="001D7007">
        <w:t>section 1</w:t>
      </w:r>
      <w:r w:rsidRPr="001D7007">
        <w:t>4, 15 or 16.</w:t>
      </w:r>
    </w:p>
    <w:p w:rsidR="008746B6" w:rsidRPr="001D7007" w:rsidRDefault="0057386F" w:rsidP="0057386F">
      <w:pPr>
        <w:pStyle w:val="subsection"/>
      </w:pPr>
      <w:r w:rsidRPr="001D7007">
        <w:tab/>
        <w:t>(4)</w:t>
      </w:r>
      <w:r w:rsidRPr="001D7007">
        <w:tab/>
        <w:t xml:space="preserve">If the applicant is subject to a penalty, the applicant’s </w:t>
      </w:r>
      <w:r w:rsidRPr="001D7007">
        <w:rPr>
          <w:b/>
          <w:i/>
        </w:rPr>
        <w:t>penalty amount</w:t>
      </w:r>
      <w:r w:rsidRPr="001D7007">
        <w:t xml:space="preserve"> for the quota destination and the quota year is half the amount by which the applicant’s annual entitlement for the quota destination and the previous quota year exceeds the applicant’s certified exports for the quota destination and the previous quota year.</w:t>
      </w:r>
    </w:p>
    <w:p w:rsidR="008746B6" w:rsidRPr="001D7007" w:rsidRDefault="002A3BD0" w:rsidP="008746B6">
      <w:pPr>
        <w:pStyle w:val="ItemHead"/>
      </w:pPr>
      <w:r w:rsidRPr="001D7007">
        <w:t>28</w:t>
      </w:r>
      <w:r w:rsidR="008746B6" w:rsidRPr="001D7007">
        <w:t xml:space="preserve">  </w:t>
      </w:r>
      <w:r w:rsidR="00AC2878" w:rsidRPr="001D7007">
        <w:t>Section 1</w:t>
      </w:r>
      <w:r w:rsidR="008746B6" w:rsidRPr="001D7007">
        <w:t xml:space="preserve">2 (definition of </w:t>
      </w:r>
      <w:r w:rsidR="008746B6" w:rsidRPr="001D7007">
        <w:rPr>
          <w:i/>
        </w:rPr>
        <w:t>AA</w:t>
      </w:r>
      <w:r w:rsidR="008746B6" w:rsidRPr="001D7007">
        <w:t>)</w:t>
      </w:r>
    </w:p>
    <w:p w:rsidR="008746B6" w:rsidRPr="001D7007" w:rsidRDefault="008746B6" w:rsidP="008746B6">
      <w:pPr>
        <w:pStyle w:val="Item"/>
      </w:pPr>
      <w:r w:rsidRPr="001D7007">
        <w:t>After “access amount for”, insert “the quota destination and”.</w:t>
      </w:r>
    </w:p>
    <w:p w:rsidR="005927FB" w:rsidRPr="001D7007" w:rsidRDefault="002A3BD0" w:rsidP="008746B6">
      <w:pPr>
        <w:pStyle w:val="ItemHead"/>
      </w:pPr>
      <w:r w:rsidRPr="001D7007">
        <w:t>29</w:t>
      </w:r>
      <w:r w:rsidR="005927FB" w:rsidRPr="001D7007">
        <w:t xml:space="preserve">  </w:t>
      </w:r>
      <w:r w:rsidR="00AC2878" w:rsidRPr="001D7007">
        <w:t>Section 1</w:t>
      </w:r>
      <w:r w:rsidR="005927FB" w:rsidRPr="001D7007">
        <w:t xml:space="preserve">2 (definition of </w:t>
      </w:r>
      <w:r w:rsidR="005927FB" w:rsidRPr="001D7007">
        <w:rPr>
          <w:i/>
        </w:rPr>
        <w:t>applicant</w:t>
      </w:r>
      <w:bookmarkStart w:id="17" w:name="BK_S3P5L14C40"/>
      <w:bookmarkEnd w:id="17"/>
      <w:r w:rsidR="0000559F" w:rsidRPr="001D7007">
        <w:rPr>
          <w:i/>
        </w:rPr>
        <w:t>’</w:t>
      </w:r>
      <w:r w:rsidR="005927FB" w:rsidRPr="001D7007">
        <w:rPr>
          <w:i/>
        </w:rPr>
        <w:t>s accredited exports</w:t>
      </w:r>
      <w:r w:rsidR="005927FB" w:rsidRPr="001D7007">
        <w:t>)</w:t>
      </w:r>
    </w:p>
    <w:p w:rsidR="005927FB" w:rsidRPr="001D7007" w:rsidRDefault="005927FB" w:rsidP="005927FB">
      <w:pPr>
        <w:pStyle w:val="Item"/>
      </w:pPr>
      <w:r w:rsidRPr="001D7007">
        <w:t>After “eligible meat”, insert “for the quota destination”.</w:t>
      </w:r>
    </w:p>
    <w:p w:rsidR="008746B6" w:rsidRPr="001D7007" w:rsidRDefault="002A3BD0" w:rsidP="008746B6">
      <w:pPr>
        <w:pStyle w:val="ItemHead"/>
      </w:pPr>
      <w:r w:rsidRPr="001D7007">
        <w:t>30</w:t>
      </w:r>
      <w:r w:rsidR="008746B6" w:rsidRPr="001D7007">
        <w:t xml:space="preserve">  </w:t>
      </w:r>
      <w:r w:rsidR="00AC2878" w:rsidRPr="001D7007">
        <w:t>Section 1</w:t>
      </w:r>
      <w:r w:rsidR="008746B6" w:rsidRPr="001D7007">
        <w:t xml:space="preserve">2 (at the end of the definition of </w:t>
      </w:r>
      <w:r w:rsidR="008746B6" w:rsidRPr="001D7007">
        <w:rPr>
          <w:i/>
        </w:rPr>
        <w:t>applicant</w:t>
      </w:r>
      <w:bookmarkStart w:id="18" w:name="BK_S3P5L16C58"/>
      <w:bookmarkEnd w:id="18"/>
      <w:r w:rsidR="0000559F" w:rsidRPr="001D7007">
        <w:rPr>
          <w:i/>
        </w:rPr>
        <w:t>’</w:t>
      </w:r>
      <w:r w:rsidR="008746B6" w:rsidRPr="001D7007">
        <w:rPr>
          <w:i/>
        </w:rPr>
        <w:t>s quota exports</w:t>
      </w:r>
      <w:r w:rsidR="008746B6" w:rsidRPr="001D7007">
        <w:t>)</w:t>
      </w:r>
    </w:p>
    <w:p w:rsidR="008746B6" w:rsidRPr="001D7007" w:rsidRDefault="008746B6" w:rsidP="008746B6">
      <w:pPr>
        <w:pStyle w:val="Item"/>
      </w:pPr>
      <w:r w:rsidRPr="001D7007">
        <w:t xml:space="preserve">Add “for export </w:t>
      </w:r>
      <w:r w:rsidR="00EC4024" w:rsidRPr="001D7007">
        <w:t xml:space="preserve">of consignments </w:t>
      </w:r>
      <w:r w:rsidRPr="001D7007">
        <w:t>to the quota des</w:t>
      </w:r>
      <w:r w:rsidR="003E5F84" w:rsidRPr="001D7007">
        <w:t>t</w:t>
      </w:r>
      <w:r w:rsidRPr="001D7007">
        <w:t>ination”.</w:t>
      </w:r>
    </w:p>
    <w:p w:rsidR="005927FB" w:rsidRPr="001D7007" w:rsidRDefault="002A3BD0" w:rsidP="005927FB">
      <w:pPr>
        <w:pStyle w:val="ItemHead"/>
      </w:pPr>
      <w:r w:rsidRPr="001D7007">
        <w:t>31</w:t>
      </w:r>
      <w:r w:rsidR="005927FB" w:rsidRPr="001D7007">
        <w:t xml:space="preserve">  </w:t>
      </w:r>
      <w:r w:rsidR="00AC2878" w:rsidRPr="001D7007">
        <w:t>Section 1</w:t>
      </w:r>
      <w:r w:rsidR="005927FB" w:rsidRPr="001D7007">
        <w:t xml:space="preserve">2 (definition of </w:t>
      </w:r>
      <w:r w:rsidR="005927FB" w:rsidRPr="001D7007">
        <w:rPr>
          <w:i/>
        </w:rPr>
        <w:t>total accredited exports</w:t>
      </w:r>
      <w:r w:rsidR="005927FB" w:rsidRPr="001D7007">
        <w:t>)</w:t>
      </w:r>
    </w:p>
    <w:p w:rsidR="005927FB" w:rsidRPr="001D7007" w:rsidRDefault="005927FB" w:rsidP="005927FB">
      <w:pPr>
        <w:pStyle w:val="Item"/>
      </w:pPr>
      <w:r w:rsidRPr="001D7007">
        <w:t>After “eligible meat”, insert “for the quota destination”.</w:t>
      </w:r>
    </w:p>
    <w:p w:rsidR="00EC4024" w:rsidRPr="001D7007" w:rsidRDefault="002A3BD0" w:rsidP="003E5F84">
      <w:pPr>
        <w:pStyle w:val="ItemHead"/>
      </w:pPr>
      <w:r w:rsidRPr="001D7007">
        <w:t>32</w:t>
      </w:r>
      <w:r w:rsidR="00EC4024" w:rsidRPr="001D7007">
        <w:t xml:space="preserve">  </w:t>
      </w:r>
      <w:r w:rsidR="00AC2878" w:rsidRPr="001D7007">
        <w:t>Section 1</w:t>
      </w:r>
      <w:r w:rsidR="00EC4024" w:rsidRPr="001D7007">
        <w:t>3 (at the end of the heading)</w:t>
      </w:r>
    </w:p>
    <w:p w:rsidR="00EC4024" w:rsidRPr="001D7007" w:rsidRDefault="00EC4024" w:rsidP="00EC4024">
      <w:pPr>
        <w:pStyle w:val="Item"/>
      </w:pPr>
      <w:r w:rsidRPr="001D7007">
        <w:t>Add “</w:t>
      </w:r>
      <w:r w:rsidRPr="001D7007">
        <w:rPr>
          <w:b/>
        </w:rPr>
        <w:t xml:space="preserve">before </w:t>
      </w:r>
      <w:r w:rsidR="00AC2878" w:rsidRPr="001D7007">
        <w:rPr>
          <w:b/>
        </w:rPr>
        <w:t>1 November</w:t>
      </w:r>
      <w:r w:rsidRPr="001D7007">
        <w:t>”.</w:t>
      </w:r>
    </w:p>
    <w:p w:rsidR="003E5F84" w:rsidRPr="001D7007" w:rsidRDefault="002A3BD0" w:rsidP="003E5F84">
      <w:pPr>
        <w:pStyle w:val="ItemHead"/>
      </w:pPr>
      <w:r w:rsidRPr="001D7007">
        <w:t>33</w:t>
      </w:r>
      <w:r w:rsidR="003E5F84" w:rsidRPr="001D7007">
        <w:t xml:space="preserve">  </w:t>
      </w:r>
      <w:r w:rsidR="00AC2878" w:rsidRPr="001D7007">
        <w:t>Subsections 1</w:t>
      </w:r>
      <w:r w:rsidR="003E5F84" w:rsidRPr="001D7007">
        <w:t>3(1) and 14(1)</w:t>
      </w:r>
    </w:p>
    <w:p w:rsidR="003E5F84" w:rsidRPr="001D7007" w:rsidRDefault="003E5F84" w:rsidP="003E5F84">
      <w:pPr>
        <w:pStyle w:val="Item"/>
      </w:pPr>
      <w:r w:rsidRPr="001D7007">
        <w:t>After “entitlement”, insert “for a quota destination and the quota year”.</w:t>
      </w:r>
    </w:p>
    <w:p w:rsidR="003E5F84" w:rsidRPr="001D7007" w:rsidRDefault="002A3BD0" w:rsidP="003E5F84">
      <w:pPr>
        <w:pStyle w:val="ItemHead"/>
      </w:pPr>
      <w:r w:rsidRPr="001D7007">
        <w:t>34</w:t>
      </w:r>
      <w:r w:rsidR="00EB27AC" w:rsidRPr="001D7007">
        <w:t xml:space="preserve">  </w:t>
      </w:r>
      <w:r w:rsidR="00AC2878" w:rsidRPr="001D7007">
        <w:t>Paragraph 1</w:t>
      </w:r>
      <w:r w:rsidR="00EB27AC" w:rsidRPr="001D7007">
        <w:t>5(1)(a)</w:t>
      </w:r>
    </w:p>
    <w:p w:rsidR="003E5F84" w:rsidRPr="001D7007" w:rsidRDefault="003E5F84" w:rsidP="003E5F84">
      <w:pPr>
        <w:pStyle w:val="Item"/>
      </w:pPr>
      <w:r w:rsidRPr="001D7007">
        <w:t>After “entitlement”, insert “for a quota destination and the quota year”.</w:t>
      </w:r>
    </w:p>
    <w:p w:rsidR="00EB27AC" w:rsidRPr="001D7007" w:rsidRDefault="002A3BD0" w:rsidP="00EB27AC">
      <w:pPr>
        <w:pStyle w:val="ItemHead"/>
      </w:pPr>
      <w:r w:rsidRPr="001D7007">
        <w:t>35</w:t>
      </w:r>
      <w:r w:rsidR="00EB27AC" w:rsidRPr="001D7007">
        <w:t xml:space="preserve">  </w:t>
      </w:r>
      <w:r w:rsidR="00AC2878" w:rsidRPr="001D7007">
        <w:t>Paragraph 1</w:t>
      </w:r>
      <w:r w:rsidR="00EB27AC" w:rsidRPr="001D7007">
        <w:t>5(1)(b)</w:t>
      </w:r>
    </w:p>
    <w:p w:rsidR="00EB27AC" w:rsidRPr="001D7007" w:rsidRDefault="00EB27AC" w:rsidP="00EB27AC">
      <w:pPr>
        <w:pStyle w:val="Item"/>
      </w:pPr>
      <w:r w:rsidRPr="001D7007">
        <w:t>Repeal the paragraph, substitute:</w:t>
      </w:r>
    </w:p>
    <w:p w:rsidR="00EB27AC" w:rsidRPr="001D7007" w:rsidRDefault="00EB27AC" w:rsidP="00EB27AC">
      <w:pPr>
        <w:pStyle w:val="paragraph"/>
      </w:pPr>
      <w:r w:rsidRPr="001D7007">
        <w:tab/>
        <w:t>(b)</w:t>
      </w:r>
      <w:r w:rsidRPr="001D7007">
        <w:tab/>
        <w:t>the balance of the exporter’s tariff rate quota entitlement for a quota destination and the quota year was greater than zero at any time in the quota year, and the exporter wants to apply for an additional amount of tariff rate quota entitlement for the quota destination and quota year.</w:t>
      </w:r>
    </w:p>
    <w:p w:rsidR="003E5F84" w:rsidRPr="001D7007" w:rsidRDefault="002A3BD0" w:rsidP="003E5F84">
      <w:pPr>
        <w:pStyle w:val="ItemHead"/>
      </w:pPr>
      <w:r w:rsidRPr="001D7007">
        <w:t>36</w:t>
      </w:r>
      <w:r w:rsidR="003E5F84" w:rsidRPr="001D7007">
        <w:t xml:space="preserve">  </w:t>
      </w:r>
      <w:r w:rsidR="00AC2878" w:rsidRPr="001D7007">
        <w:t>Section 1</w:t>
      </w:r>
      <w:r w:rsidR="003E5F84" w:rsidRPr="001D7007">
        <w:t>6</w:t>
      </w:r>
    </w:p>
    <w:p w:rsidR="003E5F84" w:rsidRPr="001D7007" w:rsidRDefault="003E5F84" w:rsidP="003E5F84">
      <w:pPr>
        <w:pStyle w:val="Item"/>
      </w:pPr>
      <w:r w:rsidRPr="001D7007">
        <w:t xml:space="preserve">After “in a quota year”, insert “in relation to </w:t>
      </w:r>
      <w:r w:rsidR="00EB27AC" w:rsidRPr="001D7007">
        <w:t xml:space="preserve">the balance of the exporter’s tariff rate quota entitlement for </w:t>
      </w:r>
      <w:r w:rsidRPr="001D7007">
        <w:t>a quota destination</w:t>
      </w:r>
      <w:r w:rsidR="00EB27AC" w:rsidRPr="001D7007">
        <w:t xml:space="preserve"> and the quota year,</w:t>
      </w:r>
      <w:r w:rsidRPr="001D7007">
        <w:t>”.</w:t>
      </w:r>
    </w:p>
    <w:p w:rsidR="003E5F84" w:rsidRPr="001D7007" w:rsidRDefault="002A3BD0" w:rsidP="003E5F84">
      <w:pPr>
        <w:pStyle w:val="ItemHead"/>
      </w:pPr>
      <w:r w:rsidRPr="001D7007">
        <w:t>37</w:t>
      </w:r>
      <w:r w:rsidR="003E5F84" w:rsidRPr="001D7007">
        <w:t xml:space="preserve">  </w:t>
      </w:r>
      <w:r w:rsidR="00AC2878" w:rsidRPr="001D7007">
        <w:t>Section 1</w:t>
      </w:r>
      <w:r w:rsidR="003E5F84" w:rsidRPr="001D7007">
        <w:t>6</w:t>
      </w:r>
    </w:p>
    <w:p w:rsidR="003E5F84" w:rsidRPr="001D7007" w:rsidRDefault="003E5F84" w:rsidP="003E5F84">
      <w:pPr>
        <w:pStyle w:val="Item"/>
      </w:pPr>
      <w:r w:rsidRPr="001D7007">
        <w:t>After “entitlement”, insert “for the quota destination and quota year”.</w:t>
      </w:r>
    </w:p>
    <w:p w:rsidR="003E5F84" w:rsidRPr="001D7007" w:rsidRDefault="002A3BD0" w:rsidP="003E5F84">
      <w:pPr>
        <w:pStyle w:val="ItemHead"/>
      </w:pPr>
      <w:r w:rsidRPr="001D7007">
        <w:t>38</w:t>
      </w:r>
      <w:r w:rsidR="003E5F84" w:rsidRPr="001D7007">
        <w:t xml:space="preserve">  </w:t>
      </w:r>
      <w:r w:rsidR="00AC2878" w:rsidRPr="001D7007">
        <w:t>Subsection 1</w:t>
      </w:r>
      <w:r w:rsidR="003E5F84" w:rsidRPr="001D7007">
        <w:t>7</w:t>
      </w:r>
      <w:r w:rsidR="00921544" w:rsidRPr="001D7007">
        <w:t>(1)</w:t>
      </w:r>
    </w:p>
    <w:p w:rsidR="003E5F84" w:rsidRPr="001D7007" w:rsidRDefault="00921544" w:rsidP="003E5F84">
      <w:pPr>
        <w:pStyle w:val="Item"/>
      </w:pPr>
      <w:r w:rsidRPr="001D7007">
        <w:t>After “entitlement”, insert “for a quota destination and the quota year”.</w:t>
      </w:r>
    </w:p>
    <w:p w:rsidR="003E5F84" w:rsidRPr="001D7007" w:rsidRDefault="002A3BD0" w:rsidP="003E5F84">
      <w:pPr>
        <w:pStyle w:val="ItemHead"/>
      </w:pPr>
      <w:r w:rsidRPr="001D7007">
        <w:t>39</w:t>
      </w:r>
      <w:r w:rsidR="003E5F84" w:rsidRPr="001D7007">
        <w:t xml:space="preserve">  </w:t>
      </w:r>
      <w:r w:rsidR="00AC2878" w:rsidRPr="001D7007">
        <w:t>Paragraph 1</w:t>
      </w:r>
      <w:r w:rsidR="003E5F84" w:rsidRPr="001D7007">
        <w:t>7(1)(a)</w:t>
      </w:r>
    </w:p>
    <w:p w:rsidR="003E5F84" w:rsidRPr="001D7007" w:rsidRDefault="003E5F84" w:rsidP="003E5F84">
      <w:pPr>
        <w:pStyle w:val="Item"/>
      </w:pPr>
      <w:r w:rsidRPr="001D7007">
        <w:t>Omit “</w:t>
      </w:r>
      <w:r w:rsidR="00EB27AC" w:rsidRPr="001D7007">
        <w:t xml:space="preserve">cancelled </w:t>
      </w:r>
      <w:r w:rsidRPr="001D7007">
        <w:t>in the quota year”, substitute “for the quota destination and quota year</w:t>
      </w:r>
      <w:r w:rsidR="00EB27AC" w:rsidRPr="001D7007">
        <w:t xml:space="preserve"> cancelled</w:t>
      </w:r>
      <w:r w:rsidRPr="001D7007">
        <w:t>”.</w:t>
      </w:r>
    </w:p>
    <w:p w:rsidR="00921544" w:rsidRPr="001D7007" w:rsidRDefault="002A3BD0" w:rsidP="00921544">
      <w:pPr>
        <w:pStyle w:val="ItemHead"/>
      </w:pPr>
      <w:r w:rsidRPr="001D7007">
        <w:t>40</w:t>
      </w:r>
      <w:r w:rsidR="00921544" w:rsidRPr="001D7007">
        <w:t xml:space="preserve">  </w:t>
      </w:r>
      <w:r w:rsidR="00AC2878" w:rsidRPr="001D7007">
        <w:t>Paragraph 1</w:t>
      </w:r>
      <w:r w:rsidR="00921544" w:rsidRPr="001D7007">
        <w:t>7(2)(a)</w:t>
      </w:r>
    </w:p>
    <w:p w:rsidR="00921544" w:rsidRPr="001D7007" w:rsidRDefault="00EB27AC" w:rsidP="00921544">
      <w:pPr>
        <w:pStyle w:val="Item"/>
      </w:pPr>
      <w:r w:rsidRPr="001D7007">
        <w:t xml:space="preserve">Omit “under this section for the quota year”, substitute </w:t>
      </w:r>
      <w:r w:rsidR="0065342A" w:rsidRPr="001D7007">
        <w:t>“for the quota destination and quota year under this section”.</w:t>
      </w:r>
    </w:p>
    <w:p w:rsidR="00921544" w:rsidRPr="001D7007" w:rsidRDefault="002A3BD0" w:rsidP="00921544">
      <w:pPr>
        <w:pStyle w:val="ItemHead"/>
      </w:pPr>
      <w:r w:rsidRPr="001D7007">
        <w:t>41</w:t>
      </w:r>
      <w:r w:rsidR="00921544" w:rsidRPr="001D7007">
        <w:t xml:space="preserve">  </w:t>
      </w:r>
      <w:r w:rsidR="00AC2878" w:rsidRPr="001D7007">
        <w:t>Subsection 1</w:t>
      </w:r>
      <w:r w:rsidR="00921544" w:rsidRPr="001D7007">
        <w:t>8(1)</w:t>
      </w:r>
    </w:p>
    <w:p w:rsidR="00921544" w:rsidRPr="001D7007" w:rsidRDefault="00921544" w:rsidP="00921544">
      <w:pPr>
        <w:pStyle w:val="Item"/>
      </w:pPr>
      <w:r w:rsidRPr="001D7007">
        <w:t>After “entitlement”, insert “for a quota destination and</w:t>
      </w:r>
      <w:r w:rsidR="00662CDA" w:rsidRPr="001D7007">
        <w:t xml:space="preserve"> the quota year</w:t>
      </w:r>
      <w:r w:rsidRPr="001D7007">
        <w:t>”.</w:t>
      </w:r>
    </w:p>
    <w:p w:rsidR="00921544" w:rsidRPr="001D7007" w:rsidRDefault="002A3BD0" w:rsidP="00B5038E">
      <w:pPr>
        <w:pStyle w:val="ItemHead"/>
      </w:pPr>
      <w:r w:rsidRPr="001D7007">
        <w:t>42</w:t>
      </w:r>
      <w:r w:rsidR="00B5038E" w:rsidRPr="001D7007">
        <w:t xml:space="preserve">  </w:t>
      </w:r>
      <w:r w:rsidR="00AC2878" w:rsidRPr="001D7007">
        <w:t>Subsection 1</w:t>
      </w:r>
      <w:r w:rsidR="00D857B6" w:rsidRPr="001D7007">
        <w:t>9(1)</w:t>
      </w:r>
    </w:p>
    <w:p w:rsidR="00D857B6" w:rsidRPr="001D7007" w:rsidRDefault="00D857B6" w:rsidP="00D857B6">
      <w:pPr>
        <w:pStyle w:val="Item"/>
      </w:pPr>
      <w:r w:rsidRPr="001D7007">
        <w:t xml:space="preserve">Repeal the </w:t>
      </w:r>
      <w:r w:rsidR="00AC2878" w:rsidRPr="001D7007">
        <w:t>subsection (</w:t>
      </w:r>
      <w:r w:rsidR="00662CDA" w:rsidRPr="001D7007">
        <w:t>not including the note)</w:t>
      </w:r>
      <w:r w:rsidRPr="001D7007">
        <w:t>, substitute:</w:t>
      </w:r>
    </w:p>
    <w:p w:rsidR="00D857B6" w:rsidRPr="001D7007" w:rsidRDefault="00D857B6" w:rsidP="00D857B6">
      <w:pPr>
        <w:pStyle w:val="subsection"/>
      </w:pPr>
      <w:r w:rsidRPr="001D7007">
        <w:tab/>
        <w:t>(1)</w:t>
      </w:r>
      <w:r w:rsidRPr="001D7007">
        <w:tab/>
        <w:t xml:space="preserve">At any time before the Secretary allocates amounts under </w:t>
      </w:r>
      <w:r w:rsidR="00AC2878" w:rsidRPr="001D7007">
        <w:t>section 1</w:t>
      </w:r>
      <w:r w:rsidRPr="001D7007">
        <w:t xml:space="preserve">7 in relation to a quota destination and a quota year (additional allocations after </w:t>
      </w:r>
      <w:r w:rsidR="00AC2878" w:rsidRPr="001D7007">
        <w:t>1 November</w:t>
      </w:r>
      <w:r w:rsidRPr="001D7007">
        <w:t>), an exporter may apply to the Secretary for a tariff rate quota certificate for the export of a consignment of eligible meat to the quota destination in the quota year</w:t>
      </w:r>
      <w:r w:rsidR="0065342A" w:rsidRPr="001D7007">
        <w:t xml:space="preserve"> within</w:t>
      </w:r>
      <w:r w:rsidRPr="001D7007">
        <w:t xml:space="preserve"> the </w:t>
      </w:r>
      <w:r w:rsidR="00743F0D" w:rsidRPr="001D7007">
        <w:t>access amount</w:t>
      </w:r>
      <w:r w:rsidRPr="001D7007">
        <w:t xml:space="preserve"> for the quota destination</w:t>
      </w:r>
      <w:r w:rsidR="00743F0D" w:rsidRPr="001D7007">
        <w:t xml:space="preserve"> and the quota year</w:t>
      </w:r>
      <w:r w:rsidRPr="001D7007">
        <w:t>.</w:t>
      </w:r>
    </w:p>
    <w:p w:rsidR="00D857B6" w:rsidRPr="001D7007" w:rsidRDefault="002A3BD0" w:rsidP="00D857B6">
      <w:pPr>
        <w:pStyle w:val="ItemHead"/>
      </w:pPr>
      <w:r w:rsidRPr="001D7007">
        <w:t>43</w:t>
      </w:r>
      <w:r w:rsidR="00D857B6" w:rsidRPr="001D7007">
        <w:t xml:space="preserve">  </w:t>
      </w:r>
      <w:r w:rsidR="00AC2878" w:rsidRPr="001D7007">
        <w:t>Subsection 1</w:t>
      </w:r>
      <w:r w:rsidR="00D857B6" w:rsidRPr="001D7007">
        <w:t>9(2)</w:t>
      </w:r>
    </w:p>
    <w:p w:rsidR="00D857B6" w:rsidRPr="001D7007" w:rsidRDefault="00D857B6" w:rsidP="00D857B6">
      <w:pPr>
        <w:pStyle w:val="Item"/>
      </w:pPr>
      <w:r w:rsidRPr="001D7007">
        <w:t>After “entitlement for”, insert “the quota destination and”.</w:t>
      </w:r>
    </w:p>
    <w:p w:rsidR="00D857B6" w:rsidRPr="001D7007" w:rsidRDefault="002A3BD0" w:rsidP="00D857B6">
      <w:pPr>
        <w:pStyle w:val="ItemHead"/>
      </w:pPr>
      <w:r w:rsidRPr="001D7007">
        <w:t>44</w:t>
      </w:r>
      <w:r w:rsidR="00D857B6" w:rsidRPr="001D7007">
        <w:t xml:space="preserve">  </w:t>
      </w:r>
      <w:r w:rsidR="00AC2878" w:rsidRPr="001D7007">
        <w:t>Paragraph 1</w:t>
      </w:r>
      <w:r w:rsidR="00D857B6" w:rsidRPr="001D7007">
        <w:t>9(4)(b)</w:t>
      </w:r>
    </w:p>
    <w:p w:rsidR="00D857B6" w:rsidRPr="001D7007" w:rsidRDefault="00662CDA" w:rsidP="00D857B6">
      <w:pPr>
        <w:pStyle w:val="Item"/>
      </w:pPr>
      <w:r w:rsidRPr="001D7007">
        <w:t>Omit “goods”, substitute “consignment”</w:t>
      </w:r>
      <w:r w:rsidR="00D857B6" w:rsidRPr="001D7007">
        <w:t>.</w:t>
      </w:r>
    </w:p>
    <w:p w:rsidR="00D857B6" w:rsidRPr="001D7007" w:rsidRDefault="002A3BD0" w:rsidP="00D857B6">
      <w:pPr>
        <w:pStyle w:val="ItemHead"/>
      </w:pPr>
      <w:r w:rsidRPr="001D7007">
        <w:t>45</w:t>
      </w:r>
      <w:r w:rsidR="00D857B6" w:rsidRPr="001D7007">
        <w:t xml:space="preserve">  </w:t>
      </w:r>
      <w:r w:rsidR="00AC2878" w:rsidRPr="001D7007">
        <w:t>Subsection 1</w:t>
      </w:r>
      <w:r w:rsidR="00D857B6" w:rsidRPr="001D7007">
        <w:t>9(5)</w:t>
      </w:r>
    </w:p>
    <w:p w:rsidR="00D857B6" w:rsidRPr="001D7007" w:rsidRDefault="00D857B6" w:rsidP="00D857B6">
      <w:pPr>
        <w:pStyle w:val="Item"/>
      </w:pPr>
      <w:r w:rsidRPr="001D7007">
        <w:t>After “eligible meat”, insert “to a quota destination”.</w:t>
      </w:r>
    </w:p>
    <w:p w:rsidR="00D857B6" w:rsidRPr="001D7007" w:rsidRDefault="002A3BD0" w:rsidP="00CC3A4D">
      <w:pPr>
        <w:pStyle w:val="ItemHead"/>
      </w:pPr>
      <w:r w:rsidRPr="001D7007">
        <w:t>46</w:t>
      </w:r>
      <w:r w:rsidR="00CC3A4D" w:rsidRPr="001D7007">
        <w:t xml:space="preserve">  </w:t>
      </w:r>
      <w:r w:rsidR="00AC2878" w:rsidRPr="001D7007">
        <w:t>Paragraph 1</w:t>
      </w:r>
      <w:r w:rsidR="00CC3A4D" w:rsidRPr="001D7007">
        <w:t>9(5)(b)</w:t>
      </w:r>
    </w:p>
    <w:p w:rsidR="00CC3A4D" w:rsidRPr="001D7007" w:rsidRDefault="00CC3A4D" w:rsidP="00CC3A4D">
      <w:pPr>
        <w:pStyle w:val="Item"/>
      </w:pPr>
      <w:r w:rsidRPr="001D7007">
        <w:t>Omit “EU”, insert “quota destination”.</w:t>
      </w:r>
    </w:p>
    <w:p w:rsidR="00CC3A4D" w:rsidRPr="001D7007" w:rsidRDefault="002A3BD0" w:rsidP="00CC3A4D">
      <w:pPr>
        <w:pStyle w:val="ItemHead"/>
      </w:pPr>
      <w:r w:rsidRPr="001D7007">
        <w:t>47</w:t>
      </w:r>
      <w:r w:rsidR="00CC3A4D" w:rsidRPr="001D7007">
        <w:t xml:space="preserve">  </w:t>
      </w:r>
      <w:r w:rsidR="00AC2878" w:rsidRPr="001D7007">
        <w:t>Subsection 2</w:t>
      </w:r>
      <w:r w:rsidR="00CC3A4D" w:rsidRPr="001D7007">
        <w:t>0(1)</w:t>
      </w:r>
    </w:p>
    <w:p w:rsidR="00CC3A4D" w:rsidRPr="001D7007" w:rsidRDefault="00CC3A4D" w:rsidP="00CC3A4D">
      <w:pPr>
        <w:pStyle w:val="Item"/>
      </w:pPr>
      <w:r w:rsidRPr="001D7007">
        <w:t xml:space="preserve">Repeal the </w:t>
      </w:r>
      <w:r w:rsidR="00AC2878" w:rsidRPr="001D7007">
        <w:t>subsection (</w:t>
      </w:r>
      <w:r w:rsidR="00662CDA" w:rsidRPr="001D7007">
        <w:t>not including the note)</w:t>
      </w:r>
      <w:r w:rsidRPr="001D7007">
        <w:t>, substitute:</w:t>
      </w:r>
    </w:p>
    <w:p w:rsidR="00CC3A4D" w:rsidRPr="001D7007" w:rsidRDefault="00CC3A4D" w:rsidP="00662CDA">
      <w:pPr>
        <w:pStyle w:val="subsection"/>
      </w:pPr>
      <w:r w:rsidRPr="001D7007">
        <w:tab/>
        <w:t>(1)</w:t>
      </w:r>
      <w:r w:rsidRPr="001D7007">
        <w:tab/>
        <w:t xml:space="preserve">At any time between when the Secretary allocates amounts under </w:t>
      </w:r>
      <w:r w:rsidR="00AC2878" w:rsidRPr="001D7007">
        <w:t>section 1</w:t>
      </w:r>
      <w:r w:rsidRPr="001D7007">
        <w:t xml:space="preserve">7 in relation to a quota destination and a quota year (additional allocations after </w:t>
      </w:r>
      <w:r w:rsidR="00AC2878" w:rsidRPr="001D7007">
        <w:t>1 November</w:t>
      </w:r>
      <w:r w:rsidRPr="001D7007">
        <w:t xml:space="preserve">) and the end of the quota year, an exporter may apply to the Secretary for a tariff rate quota certificate for the export of a consignment of eligible meat to the quota destination in the quota year </w:t>
      </w:r>
      <w:r w:rsidR="0065342A" w:rsidRPr="001D7007">
        <w:t>within</w:t>
      </w:r>
      <w:r w:rsidRPr="001D7007">
        <w:t xml:space="preserve"> the </w:t>
      </w:r>
      <w:r w:rsidR="00743F0D" w:rsidRPr="001D7007">
        <w:t>access amount</w:t>
      </w:r>
      <w:r w:rsidR="00662CDA" w:rsidRPr="001D7007">
        <w:t xml:space="preserve"> for the quota destination</w:t>
      </w:r>
      <w:r w:rsidR="00743F0D" w:rsidRPr="001D7007">
        <w:t xml:space="preserve"> and the quota year</w:t>
      </w:r>
      <w:r w:rsidR="00662CDA" w:rsidRPr="001D7007">
        <w:t>.</w:t>
      </w:r>
    </w:p>
    <w:p w:rsidR="002110BC" w:rsidRPr="001D7007" w:rsidRDefault="002A3BD0" w:rsidP="00CC3A4D">
      <w:pPr>
        <w:pStyle w:val="ItemHead"/>
      </w:pPr>
      <w:r w:rsidRPr="001D7007">
        <w:t>48</w:t>
      </w:r>
      <w:r w:rsidR="002110BC" w:rsidRPr="001D7007">
        <w:t xml:space="preserve">  </w:t>
      </w:r>
      <w:r w:rsidR="00AC2878" w:rsidRPr="001D7007">
        <w:t>Subsection 2</w:t>
      </w:r>
      <w:r w:rsidR="002110BC" w:rsidRPr="001D7007">
        <w:t>0(3)</w:t>
      </w:r>
    </w:p>
    <w:p w:rsidR="002110BC" w:rsidRPr="001D7007" w:rsidRDefault="002110BC" w:rsidP="002110BC">
      <w:pPr>
        <w:pStyle w:val="Item"/>
      </w:pPr>
      <w:r w:rsidRPr="001D7007">
        <w:t xml:space="preserve">Omit “to </w:t>
      </w:r>
      <w:r w:rsidR="00AC2878" w:rsidRPr="001D7007">
        <w:t>subsection (</w:t>
      </w:r>
      <w:r w:rsidRPr="001D7007">
        <w:t xml:space="preserve">6)”, substitute “to </w:t>
      </w:r>
      <w:r w:rsidR="00AC2878" w:rsidRPr="001D7007">
        <w:t>subsection (</w:t>
      </w:r>
      <w:r w:rsidRPr="001D7007">
        <w:t>7)”.</w:t>
      </w:r>
    </w:p>
    <w:p w:rsidR="00CC3A4D" w:rsidRPr="001D7007" w:rsidRDefault="002A3BD0" w:rsidP="00CC3A4D">
      <w:pPr>
        <w:pStyle w:val="ItemHead"/>
      </w:pPr>
      <w:r w:rsidRPr="001D7007">
        <w:t>49</w:t>
      </w:r>
      <w:r w:rsidR="00CC3A4D" w:rsidRPr="001D7007">
        <w:t xml:space="preserve">  </w:t>
      </w:r>
      <w:r w:rsidR="00AC2878" w:rsidRPr="001D7007">
        <w:t>Paragraph 2</w:t>
      </w:r>
      <w:r w:rsidR="00413F54" w:rsidRPr="001D7007">
        <w:t>0(3)(a)</w:t>
      </w:r>
    </w:p>
    <w:p w:rsidR="00413F54" w:rsidRPr="001D7007" w:rsidRDefault="00413F54" w:rsidP="00413F54">
      <w:pPr>
        <w:pStyle w:val="Item"/>
      </w:pPr>
      <w:r w:rsidRPr="001D7007">
        <w:t>After “entitlement”, insert</w:t>
      </w:r>
      <w:r w:rsidR="00D15F7C" w:rsidRPr="001D7007">
        <w:t xml:space="preserve"> “</w:t>
      </w:r>
      <w:r w:rsidRPr="001D7007">
        <w:t>for the quota destination and quota year”.</w:t>
      </w:r>
    </w:p>
    <w:p w:rsidR="00413F54" w:rsidRPr="001D7007" w:rsidRDefault="002A3BD0" w:rsidP="00413F54">
      <w:pPr>
        <w:pStyle w:val="ItemHead"/>
      </w:pPr>
      <w:r w:rsidRPr="001D7007">
        <w:t>50</w:t>
      </w:r>
      <w:r w:rsidR="00413F54" w:rsidRPr="001D7007">
        <w:t xml:space="preserve">  </w:t>
      </w:r>
      <w:r w:rsidR="00AC2878" w:rsidRPr="001D7007">
        <w:t>Paragraph 2</w:t>
      </w:r>
      <w:r w:rsidR="00413F54" w:rsidRPr="001D7007">
        <w:t>0(3)(b)</w:t>
      </w:r>
    </w:p>
    <w:p w:rsidR="00413F54" w:rsidRPr="001D7007" w:rsidRDefault="00413F54" w:rsidP="00413F54">
      <w:pPr>
        <w:pStyle w:val="Item"/>
      </w:pPr>
      <w:r w:rsidRPr="001D7007">
        <w:t>After “amount”, insert “for the quota destination and quota year”.</w:t>
      </w:r>
    </w:p>
    <w:p w:rsidR="00413F54" w:rsidRPr="001D7007" w:rsidRDefault="002A3BD0" w:rsidP="00413F54">
      <w:pPr>
        <w:pStyle w:val="ItemHead"/>
      </w:pPr>
      <w:r w:rsidRPr="001D7007">
        <w:t>51</w:t>
      </w:r>
      <w:r w:rsidR="00413F54" w:rsidRPr="001D7007">
        <w:t xml:space="preserve">  </w:t>
      </w:r>
      <w:r w:rsidR="00AC2878" w:rsidRPr="001D7007">
        <w:t>Subsection 2</w:t>
      </w:r>
      <w:r w:rsidR="00413F54" w:rsidRPr="001D7007">
        <w:t>0(6)</w:t>
      </w:r>
    </w:p>
    <w:p w:rsidR="00413F54" w:rsidRPr="001D7007" w:rsidRDefault="00413F54" w:rsidP="00413F54">
      <w:pPr>
        <w:pStyle w:val="Item"/>
      </w:pPr>
      <w:r w:rsidRPr="001D7007">
        <w:t>Repeal the subsection, substitute:</w:t>
      </w:r>
    </w:p>
    <w:p w:rsidR="00413F54" w:rsidRPr="001D7007" w:rsidRDefault="00413F54" w:rsidP="00413F54">
      <w:pPr>
        <w:pStyle w:val="subsection"/>
      </w:pPr>
      <w:r w:rsidRPr="001D7007">
        <w:tab/>
        <w:t>(6)</w:t>
      </w:r>
      <w:r w:rsidRPr="001D7007">
        <w:tab/>
        <w:t xml:space="preserve">The </w:t>
      </w:r>
      <w:r w:rsidRPr="001D7007">
        <w:rPr>
          <w:b/>
          <w:i/>
        </w:rPr>
        <w:t>uncommitted access amount</w:t>
      </w:r>
      <w:r w:rsidRPr="001D7007">
        <w:t xml:space="preserve">, for a quota destination </w:t>
      </w:r>
      <w:r w:rsidR="00D67B33" w:rsidRPr="001D7007">
        <w:t>and</w:t>
      </w:r>
      <w:r w:rsidRPr="001D7007">
        <w:t xml:space="preserve"> a quota year</w:t>
      </w:r>
      <w:r w:rsidR="00D67B33" w:rsidRPr="001D7007">
        <w:t xml:space="preserve"> at a particular time</w:t>
      </w:r>
      <w:r w:rsidRPr="001D7007">
        <w:t>, is the sum of:</w:t>
      </w:r>
    </w:p>
    <w:p w:rsidR="00413F54" w:rsidRPr="001D7007" w:rsidRDefault="00413F54" w:rsidP="00413F54">
      <w:pPr>
        <w:pStyle w:val="paragraph"/>
      </w:pPr>
      <w:r w:rsidRPr="001D7007">
        <w:tab/>
        <w:t>(a)</w:t>
      </w:r>
      <w:r w:rsidRPr="001D7007">
        <w:tab/>
        <w:t xml:space="preserve">the amount (if any) that remained unallocated after the Secretary allocated amounts for the quota destination and quota year under </w:t>
      </w:r>
      <w:r w:rsidR="00AC2878" w:rsidRPr="001D7007">
        <w:t>section 1</w:t>
      </w:r>
      <w:r w:rsidRPr="001D7007">
        <w:t>7; and</w:t>
      </w:r>
    </w:p>
    <w:p w:rsidR="00413F54" w:rsidRPr="001D7007" w:rsidRDefault="00413F54" w:rsidP="00413F54">
      <w:pPr>
        <w:pStyle w:val="paragraph"/>
      </w:pPr>
      <w:r w:rsidRPr="001D7007">
        <w:tab/>
        <w:t>(b)</w:t>
      </w:r>
      <w:r w:rsidRPr="001D7007">
        <w:tab/>
        <w:t xml:space="preserve">any amounts of tariff rate quota entitlement for the quota destination and quota year cancelled under </w:t>
      </w:r>
      <w:r w:rsidR="00AC2878" w:rsidRPr="001D7007">
        <w:t>section 1</w:t>
      </w:r>
      <w:r w:rsidRPr="001D7007">
        <w:t>8</w:t>
      </w:r>
      <w:r w:rsidR="00D67B33" w:rsidRPr="001D7007">
        <w:t xml:space="preserve"> before that time</w:t>
      </w:r>
      <w:r w:rsidRPr="001D7007">
        <w:t>;</w:t>
      </w:r>
    </w:p>
    <w:p w:rsidR="00413F54" w:rsidRPr="001D7007" w:rsidRDefault="00413F54" w:rsidP="00413F54">
      <w:pPr>
        <w:pStyle w:val="subsection2"/>
      </w:pPr>
      <w:r w:rsidRPr="001D7007">
        <w:t xml:space="preserve">reduced in accordance with </w:t>
      </w:r>
      <w:r w:rsidR="00AC2878" w:rsidRPr="001D7007">
        <w:t>paragraph (</w:t>
      </w:r>
      <w:r w:rsidRPr="001D7007">
        <w:t xml:space="preserve">5)(b) </w:t>
      </w:r>
      <w:r w:rsidR="00D67B33" w:rsidRPr="001D7007">
        <w:t>for</w:t>
      </w:r>
      <w:r w:rsidRPr="001D7007">
        <w:t xml:space="preserve"> certificates issued to applicants under this section</w:t>
      </w:r>
      <w:r w:rsidR="00D67B33" w:rsidRPr="001D7007">
        <w:t xml:space="preserve"> before that time</w:t>
      </w:r>
      <w:r w:rsidRPr="001D7007">
        <w:t>.</w:t>
      </w:r>
    </w:p>
    <w:p w:rsidR="00FF5564" w:rsidRPr="001D7007" w:rsidRDefault="002A3BD0" w:rsidP="00FF5564">
      <w:pPr>
        <w:pStyle w:val="ItemHead"/>
      </w:pPr>
      <w:r w:rsidRPr="001D7007">
        <w:t>52</w:t>
      </w:r>
      <w:r w:rsidR="00FF5564" w:rsidRPr="001D7007">
        <w:t xml:space="preserve">  </w:t>
      </w:r>
      <w:r w:rsidR="00AC2878" w:rsidRPr="001D7007">
        <w:t>Paragraph 2</w:t>
      </w:r>
      <w:r w:rsidR="00FF5564" w:rsidRPr="001D7007">
        <w:t>0(7)(b)</w:t>
      </w:r>
    </w:p>
    <w:p w:rsidR="00FF5564" w:rsidRPr="001D7007" w:rsidRDefault="00662CDA" w:rsidP="00FF5564">
      <w:pPr>
        <w:pStyle w:val="Item"/>
      </w:pPr>
      <w:r w:rsidRPr="001D7007">
        <w:t>Omit “goods”, substitute “consignment”</w:t>
      </w:r>
      <w:r w:rsidR="00FF5564" w:rsidRPr="001D7007">
        <w:t>.</w:t>
      </w:r>
    </w:p>
    <w:p w:rsidR="00FF5564" w:rsidRPr="001D7007" w:rsidRDefault="002A3BD0" w:rsidP="00FF5564">
      <w:pPr>
        <w:pStyle w:val="ItemHead"/>
      </w:pPr>
      <w:r w:rsidRPr="001D7007">
        <w:t>53</w:t>
      </w:r>
      <w:r w:rsidR="00FF5564" w:rsidRPr="001D7007">
        <w:t xml:space="preserve">  </w:t>
      </w:r>
      <w:r w:rsidR="00AC2878" w:rsidRPr="001D7007">
        <w:t>Subsection 2</w:t>
      </w:r>
      <w:r w:rsidR="00FF5564" w:rsidRPr="001D7007">
        <w:t>0(8)</w:t>
      </w:r>
    </w:p>
    <w:p w:rsidR="00FF5564" w:rsidRPr="001D7007" w:rsidRDefault="00FF5564" w:rsidP="00FF5564">
      <w:pPr>
        <w:pStyle w:val="Item"/>
      </w:pPr>
      <w:r w:rsidRPr="001D7007">
        <w:t>After “eligible meat”, insert “to a quota destination”.</w:t>
      </w:r>
    </w:p>
    <w:p w:rsidR="00FF5564" w:rsidRPr="001D7007" w:rsidRDefault="002A3BD0" w:rsidP="00FF5564">
      <w:pPr>
        <w:pStyle w:val="ItemHead"/>
      </w:pPr>
      <w:r w:rsidRPr="001D7007">
        <w:t>54</w:t>
      </w:r>
      <w:r w:rsidR="00FF5564" w:rsidRPr="001D7007">
        <w:t xml:space="preserve">  </w:t>
      </w:r>
      <w:r w:rsidR="00AC2878" w:rsidRPr="001D7007">
        <w:t>Subsection 2</w:t>
      </w:r>
      <w:r w:rsidR="00FF5564" w:rsidRPr="001D7007">
        <w:t>0(8)</w:t>
      </w:r>
    </w:p>
    <w:p w:rsidR="00FF5564" w:rsidRPr="001D7007" w:rsidRDefault="00FF5564" w:rsidP="00FF5564">
      <w:pPr>
        <w:pStyle w:val="Item"/>
      </w:pPr>
      <w:r w:rsidRPr="001D7007">
        <w:t>Omit “EU”, substitute “quota destination”.</w:t>
      </w:r>
    </w:p>
    <w:p w:rsidR="005927FB" w:rsidRPr="001D7007" w:rsidRDefault="002A3BD0" w:rsidP="005927FB">
      <w:pPr>
        <w:pStyle w:val="ItemHead"/>
      </w:pPr>
      <w:r w:rsidRPr="001D7007">
        <w:t>55</w:t>
      </w:r>
      <w:r w:rsidR="005927FB" w:rsidRPr="001D7007">
        <w:t xml:space="preserve">  </w:t>
      </w:r>
      <w:r w:rsidR="00AC2878" w:rsidRPr="001D7007">
        <w:t>Subsection 2</w:t>
      </w:r>
      <w:r w:rsidR="005927FB" w:rsidRPr="001D7007">
        <w:t>1(1)</w:t>
      </w:r>
    </w:p>
    <w:p w:rsidR="005927FB" w:rsidRPr="001D7007" w:rsidRDefault="005927FB" w:rsidP="005927FB">
      <w:pPr>
        <w:pStyle w:val="Item"/>
      </w:pPr>
      <w:r w:rsidRPr="001D7007">
        <w:t>Omit “of eligible meat”.</w:t>
      </w:r>
    </w:p>
    <w:p w:rsidR="00FF5564" w:rsidRPr="001D7007" w:rsidRDefault="002A3BD0" w:rsidP="00FF5564">
      <w:pPr>
        <w:pStyle w:val="ItemHead"/>
      </w:pPr>
      <w:r w:rsidRPr="001D7007">
        <w:t>56</w:t>
      </w:r>
      <w:r w:rsidR="00FF5564" w:rsidRPr="001D7007">
        <w:t xml:space="preserve">  </w:t>
      </w:r>
      <w:r w:rsidR="00AC2878" w:rsidRPr="001D7007">
        <w:t>Subsection 2</w:t>
      </w:r>
      <w:r w:rsidR="00FF5564" w:rsidRPr="001D7007">
        <w:t>3(1)</w:t>
      </w:r>
    </w:p>
    <w:p w:rsidR="00FF5564" w:rsidRPr="001D7007" w:rsidRDefault="00FF5564" w:rsidP="00FF5564">
      <w:pPr>
        <w:pStyle w:val="Item"/>
      </w:pPr>
      <w:r w:rsidRPr="001D7007">
        <w:t>Omit “to the EU”, substitute “to a quota destination”.</w:t>
      </w:r>
    </w:p>
    <w:p w:rsidR="00FF5564" w:rsidRPr="001D7007" w:rsidRDefault="002A3BD0" w:rsidP="00FF5564">
      <w:pPr>
        <w:pStyle w:val="ItemHead"/>
      </w:pPr>
      <w:r w:rsidRPr="001D7007">
        <w:t>57</w:t>
      </w:r>
      <w:r w:rsidR="00FF5564" w:rsidRPr="001D7007">
        <w:t xml:space="preserve">  </w:t>
      </w:r>
      <w:r w:rsidR="00AC2878" w:rsidRPr="001D7007">
        <w:t>Paragraph 2</w:t>
      </w:r>
      <w:r w:rsidR="00FF5564" w:rsidRPr="001D7007">
        <w:t>3(1)(a)</w:t>
      </w:r>
    </w:p>
    <w:p w:rsidR="00FF5564" w:rsidRPr="001D7007" w:rsidRDefault="00FF5564" w:rsidP="00FF5564">
      <w:pPr>
        <w:pStyle w:val="Item"/>
      </w:pPr>
      <w:r w:rsidRPr="001D7007">
        <w:t>Omit “EU’, substitute “quota destination”.</w:t>
      </w:r>
    </w:p>
    <w:p w:rsidR="00FF5564" w:rsidRPr="001D7007" w:rsidRDefault="002A3BD0" w:rsidP="00FF5564">
      <w:pPr>
        <w:pStyle w:val="ItemHead"/>
      </w:pPr>
      <w:r w:rsidRPr="001D7007">
        <w:t>58</w:t>
      </w:r>
      <w:r w:rsidR="00FF5564" w:rsidRPr="001D7007">
        <w:t xml:space="preserve">  </w:t>
      </w:r>
      <w:r w:rsidR="00AC2878" w:rsidRPr="001D7007">
        <w:t>Subsection 2</w:t>
      </w:r>
      <w:r w:rsidR="00FF5564" w:rsidRPr="001D7007">
        <w:t>3(2)</w:t>
      </w:r>
    </w:p>
    <w:p w:rsidR="00FF5564" w:rsidRPr="001D7007" w:rsidRDefault="00FF5564" w:rsidP="00FF5564">
      <w:pPr>
        <w:pStyle w:val="Item"/>
      </w:pPr>
      <w:r w:rsidRPr="001D7007">
        <w:t>Omit “to the EU”, substitute “to a quota destination”.</w:t>
      </w:r>
    </w:p>
    <w:p w:rsidR="00FF5564" w:rsidRPr="001D7007" w:rsidRDefault="002A3BD0" w:rsidP="00FF5564">
      <w:pPr>
        <w:pStyle w:val="ItemHead"/>
      </w:pPr>
      <w:r w:rsidRPr="001D7007">
        <w:t>59</w:t>
      </w:r>
      <w:r w:rsidR="00FF5564" w:rsidRPr="001D7007">
        <w:t xml:space="preserve">  </w:t>
      </w:r>
      <w:r w:rsidR="00AC2878" w:rsidRPr="001D7007">
        <w:t>Paragraph 2</w:t>
      </w:r>
      <w:r w:rsidR="00FF5564" w:rsidRPr="001D7007">
        <w:t>3(2)(a)</w:t>
      </w:r>
    </w:p>
    <w:p w:rsidR="00FF5564" w:rsidRPr="001D7007" w:rsidRDefault="00FF5564" w:rsidP="00FF5564">
      <w:pPr>
        <w:pStyle w:val="Item"/>
      </w:pPr>
      <w:r w:rsidRPr="001D7007">
        <w:t>Omit “EU”, substitute “quota destination”.</w:t>
      </w:r>
    </w:p>
    <w:p w:rsidR="00FF5564" w:rsidRPr="001D7007" w:rsidRDefault="002A3BD0" w:rsidP="00FF5564">
      <w:pPr>
        <w:pStyle w:val="ItemHead"/>
      </w:pPr>
      <w:r w:rsidRPr="001D7007">
        <w:t>60</w:t>
      </w:r>
      <w:r w:rsidR="00FF5564" w:rsidRPr="001D7007">
        <w:t xml:space="preserve">  </w:t>
      </w:r>
      <w:r w:rsidR="00AC2878" w:rsidRPr="001D7007">
        <w:t>Subparagraph 2</w:t>
      </w:r>
      <w:r w:rsidR="00FF5564" w:rsidRPr="001D7007">
        <w:t>3(2)(b)(iv)</w:t>
      </w:r>
    </w:p>
    <w:p w:rsidR="00FF5564" w:rsidRPr="001D7007" w:rsidRDefault="00662CDA" w:rsidP="00FF5564">
      <w:pPr>
        <w:pStyle w:val="Item"/>
      </w:pPr>
      <w:r w:rsidRPr="001D7007">
        <w:t>Omit “goods”, substitute “consignment”</w:t>
      </w:r>
      <w:r w:rsidR="00FF5564" w:rsidRPr="001D7007">
        <w:t>.</w:t>
      </w:r>
    </w:p>
    <w:p w:rsidR="005A5B29" w:rsidRPr="001D7007" w:rsidRDefault="002A3BD0" w:rsidP="005A5B29">
      <w:pPr>
        <w:pStyle w:val="ItemHead"/>
      </w:pPr>
      <w:r w:rsidRPr="001D7007">
        <w:t>61</w:t>
      </w:r>
      <w:r w:rsidR="005A5B29" w:rsidRPr="001D7007">
        <w:t xml:space="preserve">  </w:t>
      </w:r>
      <w:r w:rsidR="00AC2878" w:rsidRPr="001D7007">
        <w:t>Paragraph 2</w:t>
      </w:r>
      <w:r w:rsidR="005A5B29" w:rsidRPr="001D7007">
        <w:t>4(1)(a)</w:t>
      </w:r>
    </w:p>
    <w:p w:rsidR="005A5B29" w:rsidRPr="001D7007" w:rsidRDefault="005A5B29" w:rsidP="005A5B29">
      <w:pPr>
        <w:pStyle w:val="Item"/>
      </w:pPr>
      <w:r w:rsidRPr="001D7007">
        <w:t>Omit “</w:t>
      </w:r>
      <w:r w:rsidR="0065342A" w:rsidRPr="001D7007">
        <w:t xml:space="preserve">an appropriate </w:t>
      </w:r>
      <w:r w:rsidRPr="001D7007">
        <w:t>EU authority annotates a tariff rate quota certificate”, substitute “</w:t>
      </w:r>
      <w:r w:rsidR="0065342A" w:rsidRPr="001D7007">
        <w:t xml:space="preserve">a </w:t>
      </w:r>
      <w:r w:rsidRPr="001D7007">
        <w:t>quota destination authority annotates a tariff rate quota certificate for export of a consignment to the quota destination”.</w:t>
      </w:r>
    </w:p>
    <w:p w:rsidR="005A5B29" w:rsidRPr="001D7007" w:rsidRDefault="002A3BD0" w:rsidP="005A5B29">
      <w:pPr>
        <w:pStyle w:val="ItemHead"/>
      </w:pPr>
      <w:r w:rsidRPr="001D7007">
        <w:t>62</w:t>
      </w:r>
      <w:r w:rsidR="005A5B29" w:rsidRPr="001D7007">
        <w:t xml:space="preserve">  </w:t>
      </w:r>
      <w:r w:rsidR="00AC2878" w:rsidRPr="001D7007">
        <w:t>Subsection 2</w:t>
      </w:r>
      <w:r w:rsidR="005A5B29" w:rsidRPr="001D7007">
        <w:t>4(4)</w:t>
      </w:r>
    </w:p>
    <w:p w:rsidR="005A5B29" w:rsidRPr="001D7007" w:rsidRDefault="005A5B29" w:rsidP="005A5B29">
      <w:pPr>
        <w:pStyle w:val="Item"/>
      </w:pPr>
      <w:r w:rsidRPr="001D7007">
        <w:t>Repeal the subsection, substitute:</w:t>
      </w:r>
    </w:p>
    <w:p w:rsidR="005A5B29" w:rsidRPr="001D7007" w:rsidRDefault="005A5B29" w:rsidP="005A5B29">
      <w:pPr>
        <w:pStyle w:val="subsection"/>
      </w:pPr>
      <w:r w:rsidRPr="001D7007">
        <w:tab/>
        <w:t>(4)</w:t>
      </w:r>
      <w:r w:rsidRPr="001D7007">
        <w:tab/>
        <w:t xml:space="preserve">An annotation of a certificate issued under </w:t>
      </w:r>
      <w:r w:rsidR="00AC2878" w:rsidRPr="001D7007">
        <w:t>section 2</w:t>
      </w:r>
      <w:r w:rsidRPr="001D7007">
        <w:t>0 affects the applicant’s entitlement</w:t>
      </w:r>
      <w:r w:rsidR="001D7007">
        <w:noBreakHyphen/>
      </w:r>
      <w:r w:rsidRPr="001D7007">
        <w:t xml:space="preserve">based amount </w:t>
      </w:r>
      <w:r w:rsidR="0065342A" w:rsidRPr="001D7007">
        <w:t xml:space="preserve">(if any) </w:t>
      </w:r>
      <w:r w:rsidRPr="001D7007">
        <w:t>for the quota dest</w:t>
      </w:r>
      <w:r w:rsidR="0065342A" w:rsidRPr="001D7007">
        <w:t xml:space="preserve">ination and quota year </w:t>
      </w:r>
      <w:r w:rsidRPr="001D7007">
        <w:t>before it affects the uncommitted access amount for the quota destination and quota year.</w:t>
      </w:r>
    </w:p>
    <w:p w:rsidR="00363D3E" w:rsidRPr="001D7007" w:rsidRDefault="002A3BD0" w:rsidP="00CC3A4D">
      <w:pPr>
        <w:pStyle w:val="ItemHead"/>
      </w:pPr>
      <w:r w:rsidRPr="001D7007">
        <w:t>63</w:t>
      </w:r>
      <w:r w:rsidR="00363D3E" w:rsidRPr="001D7007">
        <w:t xml:space="preserve">  </w:t>
      </w:r>
      <w:r w:rsidR="00AC2878" w:rsidRPr="001D7007">
        <w:t>Subsection 2</w:t>
      </w:r>
      <w:r w:rsidR="00363D3E" w:rsidRPr="001D7007">
        <w:t>5(1)</w:t>
      </w:r>
    </w:p>
    <w:p w:rsidR="00363D3E" w:rsidRPr="001D7007" w:rsidRDefault="00363D3E" w:rsidP="00363D3E">
      <w:pPr>
        <w:pStyle w:val="Item"/>
      </w:pPr>
      <w:r w:rsidRPr="001D7007">
        <w:t xml:space="preserve">Omit “eligible meat”, substitute </w:t>
      </w:r>
      <w:r w:rsidR="006A1C42" w:rsidRPr="001D7007">
        <w:t>“mutton, lamb or goatmeat”.</w:t>
      </w:r>
    </w:p>
    <w:p w:rsidR="00137835" w:rsidRPr="001D7007" w:rsidRDefault="002A3BD0" w:rsidP="00CC3A4D">
      <w:pPr>
        <w:pStyle w:val="ItemHead"/>
      </w:pPr>
      <w:r w:rsidRPr="001D7007">
        <w:t>64</w:t>
      </w:r>
      <w:r w:rsidR="00251EF3" w:rsidRPr="001D7007">
        <w:t xml:space="preserve">  At the end of </w:t>
      </w:r>
      <w:r w:rsidR="00AC2878" w:rsidRPr="001D7007">
        <w:t>subsection 2</w:t>
      </w:r>
      <w:r w:rsidR="00251EF3" w:rsidRPr="001D7007">
        <w:t>5(1)</w:t>
      </w:r>
    </w:p>
    <w:p w:rsidR="0070153C" w:rsidRPr="001D7007" w:rsidRDefault="00743F0D" w:rsidP="0070153C">
      <w:pPr>
        <w:pStyle w:val="Item"/>
      </w:pPr>
      <w:r w:rsidRPr="001D7007">
        <w:t>Omit “</w:t>
      </w:r>
      <w:r w:rsidR="0065342A" w:rsidRPr="001D7007">
        <w:t xml:space="preserve">under </w:t>
      </w:r>
      <w:r w:rsidRPr="001D7007">
        <w:t>the Australian tariff rate quota”, substitute</w:t>
      </w:r>
      <w:r w:rsidR="00251EF3" w:rsidRPr="001D7007">
        <w:t xml:space="preserve"> “</w:t>
      </w:r>
      <w:r w:rsidR="0065342A" w:rsidRPr="001D7007">
        <w:t xml:space="preserve">for which a certificate was issued under </w:t>
      </w:r>
      <w:r w:rsidR="00AC2878" w:rsidRPr="001D7007">
        <w:t>section 1</w:t>
      </w:r>
      <w:r w:rsidR="0065342A" w:rsidRPr="001D7007">
        <w:t>9 or 20</w:t>
      </w:r>
      <w:r w:rsidR="00251EF3" w:rsidRPr="001D7007">
        <w:t>”.</w:t>
      </w:r>
    </w:p>
    <w:p w:rsidR="00CC3A4D" w:rsidRPr="001D7007" w:rsidRDefault="002A3BD0" w:rsidP="00CC3A4D">
      <w:pPr>
        <w:pStyle w:val="ItemHead"/>
      </w:pPr>
      <w:r w:rsidRPr="001D7007">
        <w:t>65</w:t>
      </w:r>
      <w:r w:rsidR="00D67B33" w:rsidRPr="001D7007">
        <w:t xml:space="preserve">  </w:t>
      </w:r>
      <w:r w:rsidR="00AC2878" w:rsidRPr="001D7007">
        <w:t>Subsection 3</w:t>
      </w:r>
      <w:r w:rsidR="00D67B33" w:rsidRPr="001D7007">
        <w:t>2(1)</w:t>
      </w:r>
    </w:p>
    <w:p w:rsidR="00D67B33" w:rsidRPr="001D7007" w:rsidRDefault="00302D4D" w:rsidP="00D67B33">
      <w:pPr>
        <w:pStyle w:val="Item"/>
      </w:pPr>
      <w:r w:rsidRPr="001D7007">
        <w:t>After “</w:t>
      </w:r>
      <w:r w:rsidR="00AC2878" w:rsidRPr="001D7007">
        <w:t>section 2</w:t>
      </w:r>
      <w:r w:rsidRPr="001D7007">
        <w:t xml:space="preserve">0 to the uncommitted access amount”, insert “for a quota destination and </w:t>
      </w:r>
      <w:r w:rsidR="00C23AFA" w:rsidRPr="001D7007">
        <w:t xml:space="preserve">a </w:t>
      </w:r>
      <w:r w:rsidRPr="001D7007">
        <w:t>quota year”.</w:t>
      </w:r>
    </w:p>
    <w:p w:rsidR="00D67B33" w:rsidRPr="001D7007" w:rsidRDefault="002A3BD0" w:rsidP="00D67B33">
      <w:pPr>
        <w:pStyle w:val="ItemHead"/>
      </w:pPr>
      <w:r w:rsidRPr="001D7007">
        <w:t>66</w:t>
      </w:r>
      <w:r w:rsidR="00D67B33" w:rsidRPr="001D7007">
        <w:t xml:space="preserve">  </w:t>
      </w:r>
      <w:r w:rsidR="00AC2878" w:rsidRPr="001D7007">
        <w:t>Subsection 3</w:t>
      </w:r>
      <w:r w:rsidR="00D67B33" w:rsidRPr="001D7007">
        <w:t>2(2)</w:t>
      </w:r>
    </w:p>
    <w:p w:rsidR="00D67B33" w:rsidRPr="001D7007" w:rsidRDefault="00302D4D" w:rsidP="00D67B33">
      <w:pPr>
        <w:pStyle w:val="Item"/>
      </w:pPr>
      <w:r w:rsidRPr="001D7007">
        <w:t xml:space="preserve">After “entitlement”, insert “for a quota destination and </w:t>
      </w:r>
      <w:r w:rsidR="00C23AFA" w:rsidRPr="001D7007">
        <w:t xml:space="preserve">a </w:t>
      </w:r>
      <w:r w:rsidRPr="001D7007">
        <w:t>quota year”.</w:t>
      </w:r>
    </w:p>
    <w:p w:rsidR="0070153C" w:rsidRPr="001D7007" w:rsidRDefault="002A3BD0" w:rsidP="00253EA4">
      <w:pPr>
        <w:pStyle w:val="ItemHead"/>
      </w:pPr>
      <w:r w:rsidRPr="001D7007">
        <w:t>67</w:t>
      </w:r>
      <w:r w:rsidR="0070153C" w:rsidRPr="001D7007">
        <w:t xml:space="preserve">  </w:t>
      </w:r>
      <w:r w:rsidR="00AC2878" w:rsidRPr="001D7007">
        <w:t>Subsection 3</w:t>
      </w:r>
      <w:r w:rsidR="0070153C" w:rsidRPr="001D7007">
        <w:t>4(1)</w:t>
      </w:r>
    </w:p>
    <w:p w:rsidR="0070153C" w:rsidRPr="001D7007" w:rsidRDefault="0070153C" w:rsidP="0070153C">
      <w:pPr>
        <w:pStyle w:val="Item"/>
      </w:pPr>
      <w:r w:rsidRPr="001D7007">
        <w:t>Repeal the subsection, substitute:</w:t>
      </w:r>
    </w:p>
    <w:p w:rsidR="0070153C" w:rsidRPr="001D7007" w:rsidRDefault="0070153C" w:rsidP="0070153C">
      <w:pPr>
        <w:pStyle w:val="subsection"/>
      </w:pPr>
      <w:r w:rsidRPr="001D7007">
        <w:tab/>
        <w:t>(1)</w:t>
      </w:r>
      <w:r w:rsidRPr="001D7007">
        <w:tab/>
        <w:t>The Secretary may arrange for the use, under the Secretary’s control, of computer programs for any purposes for which the Secretary may, or must, under this instrument:</w:t>
      </w:r>
    </w:p>
    <w:p w:rsidR="0070153C" w:rsidRPr="001D7007" w:rsidRDefault="0070153C" w:rsidP="0070153C">
      <w:pPr>
        <w:pStyle w:val="paragraph"/>
      </w:pPr>
      <w:r w:rsidRPr="001D7007">
        <w:tab/>
        <w:t>(a)</w:t>
      </w:r>
      <w:r w:rsidRPr="001D7007">
        <w:tab/>
        <w:t>make a decision; or</w:t>
      </w:r>
    </w:p>
    <w:p w:rsidR="0070153C" w:rsidRPr="001D7007" w:rsidRDefault="0070153C" w:rsidP="0070153C">
      <w:pPr>
        <w:pStyle w:val="paragraph"/>
      </w:pPr>
      <w:r w:rsidRPr="001D7007">
        <w:tab/>
        <w:t>(b)</w:t>
      </w:r>
      <w:r w:rsidRPr="001D7007">
        <w:tab/>
        <w:t>exercise any power or comply with any obligation; or</w:t>
      </w:r>
    </w:p>
    <w:p w:rsidR="0070153C" w:rsidRPr="001D7007" w:rsidRDefault="0070153C" w:rsidP="0070153C">
      <w:pPr>
        <w:pStyle w:val="paragraph"/>
      </w:pPr>
      <w:r w:rsidRPr="001D7007">
        <w:tab/>
        <w:t>(c)</w:t>
      </w:r>
      <w:r w:rsidRPr="001D7007">
        <w:tab/>
        <w:t xml:space="preserve">do anything else related to making a decision referred to in </w:t>
      </w:r>
      <w:r w:rsidR="00AC2878" w:rsidRPr="001D7007">
        <w:t>paragraph (</w:t>
      </w:r>
      <w:r w:rsidRPr="001D7007">
        <w:t xml:space="preserve">a), or related to exercising a power or complying with an obligation referred to in </w:t>
      </w:r>
      <w:r w:rsidR="00AC2878" w:rsidRPr="001D7007">
        <w:t>paragraph (</w:t>
      </w:r>
      <w:r w:rsidRPr="001D7007">
        <w:t>b).</w:t>
      </w:r>
    </w:p>
    <w:p w:rsidR="0070153C" w:rsidRPr="001D7007" w:rsidRDefault="0070153C" w:rsidP="0070153C">
      <w:pPr>
        <w:pStyle w:val="subsection"/>
      </w:pPr>
      <w:r w:rsidRPr="001D7007">
        <w:tab/>
        <w:t>(1A)</w:t>
      </w:r>
      <w:r w:rsidRPr="001D7007">
        <w:tab/>
        <w:t xml:space="preserve">However, </w:t>
      </w:r>
      <w:r w:rsidR="00AC2878" w:rsidRPr="001D7007">
        <w:t>subsection (</w:t>
      </w:r>
      <w:r w:rsidRPr="001D7007">
        <w:t>1) does not apply in relation to:</w:t>
      </w:r>
    </w:p>
    <w:p w:rsidR="00C23AFA" w:rsidRPr="001D7007" w:rsidRDefault="0070153C" w:rsidP="0070153C">
      <w:pPr>
        <w:pStyle w:val="paragraph"/>
      </w:pPr>
      <w:r w:rsidRPr="001D7007">
        <w:tab/>
        <w:t>(a)</w:t>
      </w:r>
      <w:r w:rsidRPr="001D7007">
        <w:tab/>
        <w:t xml:space="preserve">making a decision </w:t>
      </w:r>
      <w:r w:rsidR="00C23AFA" w:rsidRPr="001D7007">
        <w:t xml:space="preserve">for which an application for reconsideration </w:t>
      </w:r>
      <w:r w:rsidR="000F321D" w:rsidRPr="001D7007">
        <w:t>may</w:t>
      </w:r>
      <w:r w:rsidR="00C23AFA" w:rsidRPr="001D7007">
        <w:t xml:space="preserve"> be made under </w:t>
      </w:r>
      <w:r w:rsidR="00AC2878" w:rsidRPr="001D7007">
        <w:t>section 2</w:t>
      </w:r>
      <w:r w:rsidR="00C23AFA" w:rsidRPr="001D7007">
        <w:t>9</w:t>
      </w:r>
      <w:r w:rsidRPr="001D7007">
        <w:t>; or</w:t>
      </w:r>
    </w:p>
    <w:p w:rsidR="0070153C" w:rsidRPr="001D7007" w:rsidRDefault="0070153C" w:rsidP="0070153C">
      <w:pPr>
        <w:pStyle w:val="paragraph"/>
      </w:pPr>
      <w:r w:rsidRPr="001D7007">
        <w:tab/>
        <w:t>(b)</w:t>
      </w:r>
      <w:r w:rsidRPr="001D7007">
        <w:tab/>
        <w:t xml:space="preserve">reconsidering such a decision under </w:t>
      </w:r>
      <w:r w:rsidR="00AC2878" w:rsidRPr="001D7007">
        <w:t>subsection 3</w:t>
      </w:r>
      <w:r w:rsidRPr="001D7007">
        <w:t>0(1).</w:t>
      </w:r>
    </w:p>
    <w:p w:rsidR="0070153C" w:rsidRPr="001D7007" w:rsidRDefault="002A3BD0" w:rsidP="0070153C">
      <w:pPr>
        <w:pStyle w:val="ItemHead"/>
      </w:pPr>
      <w:r w:rsidRPr="001D7007">
        <w:t>68</w:t>
      </w:r>
      <w:r w:rsidR="0070153C" w:rsidRPr="001D7007">
        <w:t xml:space="preserve">  </w:t>
      </w:r>
      <w:r w:rsidR="00AC2878" w:rsidRPr="001D7007">
        <w:t>Subsection 3</w:t>
      </w:r>
      <w:r w:rsidR="0070153C" w:rsidRPr="001D7007">
        <w:t>4(3)</w:t>
      </w:r>
    </w:p>
    <w:p w:rsidR="0070153C" w:rsidRPr="001D7007" w:rsidRDefault="0070153C" w:rsidP="0070153C">
      <w:pPr>
        <w:pStyle w:val="Item"/>
      </w:pPr>
      <w:r w:rsidRPr="001D7007">
        <w:t>Repeal the subsection, substitute:</w:t>
      </w:r>
    </w:p>
    <w:p w:rsidR="0070153C" w:rsidRPr="001D7007" w:rsidRDefault="00477060" w:rsidP="00477060">
      <w:pPr>
        <w:pStyle w:val="subsection"/>
      </w:pPr>
      <w:r w:rsidRPr="001D7007">
        <w:tab/>
      </w:r>
      <w:r w:rsidR="0070153C" w:rsidRPr="001D7007">
        <w:t>(</w:t>
      </w:r>
      <w:r w:rsidRPr="001D7007">
        <w:t>3</w:t>
      </w:r>
      <w:r w:rsidR="0070153C" w:rsidRPr="001D7007">
        <w:t>)</w:t>
      </w:r>
      <w:r w:rsidR="0070153C" w:rsidRPr="001D7007">
        <w:tab/>
        <w:t>The Secretary is taken to have:</w:t>
      </w:r>
    </w:p>
    <w:p w:rsidR="0070153C" w:rsidRPr="001D7007" w:rsidRDefault="0070153C" w:rsidP="00477060">
      <w:pPr>
        <w:pStyle w:val="paragraph"/>
      </w:pPr>
      <w:r w:rsidRPr="001D7007">
        <w:tab/>
        <w:t>(a)</w:t>
      </w:r>
      <w:r w:rsidRPr="001D7007">
        <w:tab/>
        <w:t>made a decision; or</w:t>
      </w:r>
    </w:p>
    <w:p w:rsidR="0070153C" w:rsidRPr="001D7007" w:rsidRDefault="0070153C" w:rsidP="00477060">
      <w:pPr>
        <w:pStyle w:val="paragraph"/>
      </w:pPr>
      <w:r w:rsidRPr="001D7007">
        <w:tab/>
        <w:t>(b)</w:t>
      </w:r>
      <w:r w:rsidRPr="001D7007">
        <w:tab/>
        <w:t>exercised a power or complied with an obligation; or</w:t>
      </w:r>
    </w:p>
    <w:p w:rsidR="0070153C" w:rsidRPr="001D7007" w:rsidRDefault="0070153C" w:rsidP="00477060">
      <w:pPr>
        <w:pStyle w:val="paragraph"/>
      </w:pPr>
      <w:r w:rsidRPr="001D7007">
        <w:tab/>
        <w:t>(c)</w:t>
      </w:r>
      <w:r w:rsidRPr="001D7007">
        <w:tab/>
        <w:t>done something else related to the making of a decision or exercise of a power or compliance with an obligation;</w:t>
      </w:r>
    </w:p>
    <w:p w:rsidR="0070153C" w:rsidRPr="001D7007" w:rsidRDefault="0070153C" w:rsidP="00477060">
      <w:pPr>
        <w:pStyle w:val="subsection2"/>
      </w:pPr>
      <w:r w:rsidRPr="001D7007">
        <w:t xml:space="preserve">that was made, exercised, complied with or done by the operation of a computer program under an arrangement made under </w:t>
      </w:r>
      <w:r w:rsidR="00AC2878" w:rsidRPr="001D7007">
        <w:t>subsection (</w:t>
      </w:r>
      <w:r w:rsidRPr="001D7007">
        <w:t>1).</w:t>
      </w:r>
    </w:p>
    <w:p w:rsidR="00477060" w:rsidRPr="001D7007" w:rsidRDefault="002A3BD0" w:rsidP="00477060">
      <w:pPr>
        <w:pStyle w:val="ItemHead"/>
      </w:pPr>
      <w:r w:rsidRPr="001D7007">
        <w:t>69</w:t>
      </w:r>
      <w:r w:rsidR="00477060" w:rsidRPr="001D7007">
        <w:t xml:space="preserve">  </w:t>
      </w:r>
      <w:r w:rsidR="00AC2878" w:rsidRPr="001D7007">
        <w:t>Subsection 3</w:t>
      </w:r>
      <w:r w:rsidR="00477060" w:rsidRPr="001D7007">
        <w:t>4(4)</w:t>
      </w:r>
    </w:p>
    <w:p w:rsidR="00477060" w:rsidRPr="001D7007" w:rsidRDefault="00477060" w:rsidP="00477060">
      <w:pPr>
        <w:pStyle w:val="Item"/>
      </w:pPr>
      <w:r w:rsidRPr="001D7007">
        <w:t>Omit “</w:t>
      </w:r>
      <w:r w:rsidR="00AC2878" w:rsidRPr="001D7007">
        <w:t>subsection (</w:t>
      </w:r>
      <w:r w:rsidRPr="001D7007">
        <w:t>3)”, substitute “</w:t>
      </w:r>
      <w:r w:rsidR="00AC2878" w:rsidRPr="001D7007">
        <w:t>paragraph (</w:t>
      </w:r>
      <w:r w:rsidRPr="001D7007">
        <w:t>3)(a)”.</w:t>
      </w:r>
    </w:p>
    <w:p w:rsidR="00076589" w:rsidRPr="001D7007" w:rsidRDefault="002A3BD0" w:rsidP="00253EA4">
      <w:pPr>
        <w:pStyle w:val="ItemHead"/>
      </w:pPr>
      <w:r w:rsidRPr="001D7007">
        <w:t>70</w:t>
      </w:r>
      <w:r w:rsidR="00076589" w:rsidRPr="001D7007">
        <w:t xml:space="preserve">  </w:t>
      </w:r>
      <w:r w:rsidR="00AC2878" w:rsidRPr="001D7007">
        <w:t>Subsection 3</w:t>
      </w:r>
      <w:r w:rsidR="00076589" w:rsidRPr="001D7007">
        <w:t>7(1)</w:t>
      </w:r>
    </w:p>
    <w:p w:rsidR="00076589" w:rsidRPr="001D7007" w:rsidRDefault="00076589" w:rsidP="00076589">
      <w:pPr>
        <w:pStyle w:val="Item"/>
      </w:pPr>
      <w:r w:rsidRPr="001D7007">
        <w:t>Repeal the subsection, substitute:</w:t>
      </w:r>
    </w:p>
    <w:p w:rsidR="00076589" w:rsidRPr="001D7007" w:rsidRDefault="00076589" w:rsidP="00076589">
      <w:pPr>
        <w:pStyle w:val="subsection"/>
      </w:pPr>
      <w:r w:rsidRPr="001D7007">
        <w:tab/>
        <w:t>(1)</w:t>
      </w:r>
      <w:r w:rsidRPr="001D7007">
        <w:tab/>
        <w:t>This instrument applies:</w:t>
      </w:r>
    </w:p>
    <w:p w:rsidR="00076589" w:rsidRPr="001D7007" w:rsidRDefault="00076589" w:rsidP="00076589">
      <w:pPr>
        <w:pStyle w:val="paragraph"/>
      </w:pPr>
      <w:r w:rsidRPr="001D7007">
        <w:tab/>
        <w:t>(a)</w:t>
      </w:r>
      <w:r w:rsidRPr="001D7007">
        <w:tab/>
        <w:t xml:space="preserve">in relation to exports of eligible meat to the EU in the quota year starting on </w:t>
      </w:r>
      <w:r w:rsidR="00AC2878" w:rsidRPr="001D7007">
        <w:t>1 January</w:t>
      </w:r>
      <w:r w:rsidRPr="001D7007">
        <w:t xml:space="preserve"> 2020 and later quota years; and</w:t>
      </w:r>
    </w:p>
    <w:p w:rsidR="00076589" w:rsidRPr="001D7007" w:rsidRDefault="00076589" w:rsidP="00076589">
      <w:pPr>
        <w:pStyle w:val="paragraph"/>
      </w:pPr>
      <w:r w:rsidRPr="001D7007">
        <w:tab/>
        <w:t>(b)</w:t>
      </w:r>
      <w:r w:rsidRPr="001D7007">
        <w:tab/>
        <w:t xml:space="preserve">in relation to exports of eligible meat to the UK in the quota year starting on </w:t>
      </w:r>
      <w:r w:rsidR="00AC2878" w:rsidRPr="001D7007">
        <w:t>1 January</w:t>
      </w:r>
      <w:r w:rsidRPr="001D7007">
        <w:t xml:space="preserve"> 2021 and later quota years.</w:t>
      </w:r>
    </w:p>
    <w:p w:rsidR="00076589" w:rsidRPr="001D7007" w:rsidRDefault="00076589" w:rsidP="00076589">
      <w:pPr>
        <w:pStyle w:val="notetext"/>
      </w:pPr>
      <w:r w:rsidRPr="001D7007">
        <w:t>Note:</w:t>
      </w:r>
      <w:r w:rsidRPr="001D7007">
        <w:tab/>
        <w:t xml:space="preserve">In relation to the quota year starting on </w:t>
      </w:r>
      <w:r w:rsidR="00AC2878" w:rsidRPr="001D7007">
        <w:t>1 January</w:t>
      </w:r>
      <w:r w:rsidRPr="001D7007">
        <w:t xml:space="preserve"> 2020, </w:t>
      </w:r>
      <w:r w:rsidRPr="001D7007">
        <w:rPr>
          <w:b/>
          <w:i/>
        </w:rPr>
        <w:t>EU</w:t>
      </w:r>
      <w:r w:rsidRPr="001D7007">
        <w:t xml:space="preserve"> is defined to include the UK (see </w:t>
      </w:r>
      <w:r w:rsidR="00AC2878" w:rsidRPr="001D7007">
        <w:t>section 6</w:t>
      </w:r>
      <w:r w:rsidRPr="001D7007">
        <w:t>).</w:t>
      </w:r>
    </w:p>
    <w:p w:rsidR="00B76288" w:rsidRPr="001D7007" w:rsidRDefault="002A3BD0" w:rsidP="00253EA4">
      <w:pPr>
        <w:pStyle w:val="ItemHead"/>
      </w:pPr>
      <w:r w:rsidRPr="001D7007">
        <w:t>71</w:t>
      </w:r>
      <w:r w:rsidR="004A5697" w:rsidRPr="001D7007">
        <w:t xml:space="preserve"> </w:t>
      </w:r>
      <w:r w:rsidR="00B76288" w:rsidRPr="001D7007">
        <w:t xml:space="preserve"> </w:t>
      </w:r>
      <w:r w:rsidR="00AC2878" w:rsidRPr="001D7007">
        <w:t>Sections 4</w:t>
      </w:r>
      <w:r w:rsidR="00B76288" w:rsidRPr="001D7007">
        <w:t>0 and 41</w:t>
      </w:r>
    </w:p>
    <w:p w:rsidR="00B76288" w:rsidRPr="001D7007" w:rsidRDefault="00B76288" w:rsidP="00B76288">
      <w:pPr>
        <w:pStyle w:val="Item"/>
      </w:pPr>
      <w:r w:rsidRPr="001D7007">
        <w:t>Repeal the sections, substitute:</w:t>
      </w:r>
    </w:p>
    <w:p w:rsidR="00B76288" w:rsidRPr="001D7007" w:rsidRDefault="00B76288" w:rsidP="00B76288">
      <w:pPr>
        <w:pStyle w:val="ActHead5"/>
      </w:pPr>
      <w:bookmarkStart w:id="19" w:name="_Toc51752046"/>
      <w:r w:rsidRPr="004913E3">
        <w:rPr>
          <w:rStyle w:val="CharSectno"/>
        </w:rPr>
        <w:t>40</w:t>
      </w:r>
      <w:r w:rsidRPr="001D7007">
        <w:t xml:space="preserve">  Application for tariff rate quota entitlements for 2021 quota year</w:t>
      </w:r>
      <w:bookmarkEnd w:id="19"/>
    </w:p>
    <w:p w:rsidR="00C23AFA" w:rsidRPr="001D7007" w:rsidRDefault="00B76288" w:rsidP="00B76288">
      <w:pPr>
        <w:pStyle w:val="subsection"/>
      </w:pPr>
      <w:r w:rsidRPr="001D7007">
        <w:tab/>
      </w:r>
      <w:r w:rsidR="00C23AFA" w:rsidRPr="001D7007">
        <w:tab/>
        <w:t xml:space="preserve">For the quota year starting on </w:t>
      </w:r>
      <w:r w:rsidR="00AC2878" w:rsidRPr="001D7007">
        <w:t>1 January</w:t>
      </w:r>
      <w:r w:rsidR="00C23AFA" w:rsidRPr="001D7007">
        <w:t xml:space="preserve"> 2021, </w:t>
      </w:r>
      <w:r w:rsidR="00AC2878" w:rsidRPr="001D7007">
        <w:t>section 9</w:t>
      </w:r>
      <w:r w:rsidR="00C23AFA" w:rsidRPr="001D7007">
        <w:t xml:space="preserve"> applies as if:</w:t>
      </w:r>
    </w:p>
    <w:p w:rsidR="00C23AFA" w:rsidRPr="001D7007" w:rsidRDefault="00C23AFA" w:rsidP="00C23AFA">
      <w:pPr>
        <w:pStyle w:val="paragraph"/>
      </w:pPr>
      <w:r w:rsidRPr="001D7007">
        <w:tab/>
        <w:t>(a)</w:t>
      </w:r>
      <w:r w:rsidRPr="001D7007">
        <w:tab/>
        <w:t>the reference to a quota de</w:t>
      </w:r>
      <w:r w:rsidR="000F321D" w:rsidRPr="001D7007">
        <w:t xml:space="preserve">stination in </w:t>
      </w:r>
      <w:r w:rsidR="00AC2878" w:rsidRPr="001D7007">
        <w:t>subsection 9</w:t>
      </w:r>
      <w:r w:rsidR="000F321D" w:rsidRPr="001D7007">
        <w:t>(1) were</w:t>
      </w:r>
      <w:r w:rsidRPr="001D7007">
        <w:t xml:space="preserve"> a reference to </w:t>
      </w:r>
      <w:r w:rsidR="00C06D74" w:rsidRPr="001D7007">
        <w:t>both the EU and the UK; and</w:t>
      </w:r>
    </w:p>
    <w:p w:rsidR="00C06D74" w:rsidRPr="001D7007" w:rsidRDefault="00C06D74" w:rsidP="00C23AFA">
      <w:pPr>
        <w:pStyle w:val="paragraph"/>
      </w:pPr>
      <w:r w:rsidRPr="001D7007">
        <w:tab/>
        <w:t>(b)</w:t>
      </w:r>
      <w:r w:rsidRPr="001D7007">
        <w:tab/>
        <w:t xml:space="preserve">the reference in </w:t>
      </w:r>
      <w:r w:rsidR="00AC2878" w:rsidRPr="001D7007">
        <w:t>subsection 9</w:t>
      </w:r>
      <w:r w:rsidRPr="001D7007">
        <w:t xml:space="preserve">(2) to an amount of tariff rate quota entitlement </w:t>
      </w:r>
      <w:r w:rsidR="005C40D4" w:rsidRPr="001D7007">
        <w:t xml:space="preserve">for the quota destination and quota year </w:t>
      </w:r>
      <w:r w:rsidR="000F321D" w:rsidRPr="001D7007">
        <w:t>were</w:t>
      </w:r>
      <w:r w:rsidRPr="001D7007">
        <w:t xml:space="preserve"> a reference to amounts of tariff rate quota e</w:t>
      </w:r>
      <w:r w:rsidR="005C40D4" w:rsidRPr="001D7007">
        <w:t>ntitlement for the EU and quota year and the UK and quota year</w:t>
      </w:r>
      <w:r w:rsidRPr="001D7007">
        <w:t>.</w:t>
      </w:r>
    </w:p>
    <w:p w:rsidR="00B76288" w:rsidRPr="001D7007" w:rsidRDefault="00B76288" w:rsidP="00B76288">
      <w:pPr>
        <w:pStyle w:val="ActHead5"/>
      </w:pPr>
      <w:bookmarkStart w:id="20" w:name="_Toc51752047"/>
      <w:r w:rsidRPr="004913E3">
        <w:rPr>
          <w:rStyle w:val="CharSectno"/>
        </w:rPr>
        <w:t>41</w:t>
      </w:r>
      <w:r w:rsidRPr="001D7007">
        <w:t xml:space="preserve">  Determining initial allocation</w:t>
      </w:r>
      <w:r w:rsidR="004902AD" w:rsidRPr="001D7007">
        <w:t>s</w:t>
      </w:r>
      <w:r w:rsidRPr="001D7007">
        <w:t xml:space="preserve"> for 2021 quota year</w:t>
      </w:r>
      <w:bookmarkEnd w:id="20"/>
    </w:p>
    <w:p w:rsidR="00B76288" w:rsidRPr="001D7007" w:rsidRDefault="00B76288" w:rsidP="00B76288">
      <w:pPr>
        <w:pStyle w:val="subsection"/>
      </w:pPr>
      <w:r w:rsidRPr="001D7007">
        <w:tab/>
        <w:t>(1)</w:t>
      </w:r>
      <w:r w:rsidRPr="001D7007">
        <w:tab/>
      </w:r>
      <w:r w:rsidR="00C06D74" w:rsidRPr="001D7007">
        <w:t xml:space="preserve">For the quota year starting on </w:t>
      </w:r>
      <w:r w:rsidR="00AC2878" w:rsidRPr="001D7007">
        <w:t>1 January</w:t>
      </w:r>
      <w:r w:rsidR="00C06D74" w:rsidRPr="001D7007">
        <w:t xml:space="preserve"> 2021, </w:t>
      </w:r>
      <w:r w:rsidR="00AC2878" w:rsidRPr="001D7007">
        <w:t>subsection 1</w:t>
      </w:r>
      <w:r w:rsidR="00C06D74" w:rsidRPr="001D7007">
        <w:t xml:space="preserve">0(1) is taken to have been replaced by </w:t>
      </w:r>
      <w:r w:rsidR="00AC2878" w:rsidRPr="001D7007">
        <w:t>subsection (</w:t>
      </w:r>
      <w:r w:rsidR="00C06D74" w:rsidRPr="001D7007">
        <w:t>2) of this section.</w:t>
      </w:r>
    </w:p>
    <w:p w:rsidR="007647BC" w:rsidRPr="001D7007" w:rsidRDefault="007647BC" w:rsidP="007647BC">
      <w:pPr>
        <w:pStyle w:val="subsection"/>
      </w:pPr>
      <w:r w:rsidRPr="001D7007">
        <w:tab/>
        <w:t>(2)</w:t>
      </w:r>
      <w:r w:rsidRPr="001D7007">
        <w:tab/>
        <w:t xml:space="preserve">The Secretary must determine the amount of tariff rate quota entitlement </w:t>
      </w:r>
      <w:r w:rsidR="00C06D74" w:rsidRPr="001D7007">
        <w:t xml:space="preserve">for the EU and the UK and a quota year </w:t>
      </w:r>
      <w:r w:rsidRPr="001D7007">
        <w:t xml:space="preserve">to be allocated to each applicant under </w:t>
      </w:r>
      <w:r w:rsidR="00AC2878" w:rsidRPr="001D7007">
        <w:t>section 9</w:t>
      </w:r>
      <w:r w:rsidRPr="001D7007">
        <w:t>, using the following method statement.</w:t>
      </w:r>
    </w:p>
    <w:p w:rsidR="007647BC" w:rsidRPr="001D7007" w:rsidRDefault="007647BC" w:rsidP="007647BC">
      <w:pPr>
        <w:pStyle w:val="BoxHeadItalic"/>
      </w:pPr>
      <w:r w:rsidRPr="001D7007">
        <w:t>Method statement</w:t>
      </w:r>
      <w:bookmarkStart w:id="21" w:name="BK_S3P9L24C17"/>
      <w:bookmarkEnd w:id="21"/>
    </w:p>
    <w:p w:rsidR="007647BC" w:rsidRPr="001D7007" w:rsidRDefault="007647BC" w:rsidP="007647BC">
      <w:pPr>
        <w:pStyle w:val="BoxStep"/>
      </w:pPr>
      <w:r w:rsidRPr="001D7007">
        <w:t>Step 1.</w:t>
      </w:r>
      <w:r w:rsidRPr="001D7007">
        <w:tab/>
        <w:t xml:space="preserve">Use the formula in </w:t>
      </w:r>
      <w:r w:rsidR="00AC2878" w:rsidRPr="001D7007">
        <w:t>section 4</w:t>
      </w:r>
      <w:r w:rsidRPr="001D7007">
        <w:t>2 to work out the step 1 amount for each applicant.</w:t>
      </w:r>
    </w:p>
    <w:p w:rsidR="007647BC" w:rsidRPr="001D7007" w:rsidRDefault="007647BC" w:rsidP="007647BC">
      <w:pPr>
        <w:pStyle w:val="BoxStep"/>
      </w:pPr>
      <w:r w:rsidRPr="001D7007">
        <w:t>Step 2.</w:t>
      </w:r>
      <w:r w:rsidRPr="001D7007">
        <w:tab/>
        <w:t>If the step 1 amount for an applicant is less than 12,000 kg:</w:t>
      </w:r>
    </w:p>
    <w:p w:rsidR="007647BC" w:rsidRPr="001D7007" w:rsidRDefault="007647BC" w:rsidP="007647BC">
      <w:pPr>
        <w:pStyle w:val="BoxPara"/>
      </w:pPr>
      <w:r w:rsidRPr="001D7007">
        <w:tab/>
        <w:t>(a)</w:t>
      </w:r>
      <w:r w:rsidRPr="001D7007">
        <w:tab/>
        <w:t xml:space="preserve"> the amount is excluded; and</w:t>
      </w:r>
      <w:bookmarkStart w:id="22" w:name="BK_S3P9L28C34"/>
      <w:bookmarkEnd w:id="22"/>
    </w:p>
    <w:p w:rsidR="007647BC" w:rsidRPr="001D7007" w:rsidRDefault="007647BC" w:rsidP="007647BC">
      <w:pPr>
        <w:pStyle w:val="BoxPara"/>
      </w:pPr>
      <w:r w:rsidRPr="001D7007">
        <w:tab/>
        <w:t>(b)</w:t>
      </w:r>
      <w:r w:rsidRPr="001D7007">
        <w:tab/>
        <w:t xml:space="preserve">the applicant is excluded and is not allocated an amount of tariff rate quota entitlement </w:t>
      </w:r>
      <w:r w:rsidR="00C06D74" w:rsidRPr="001D7007">
        <w:t>for either the EU or the UK and</w:t>
      </w:r>
      <w:r w:rsidRPr="001D7007">
        <w:t xml:space="preserve"> the quota year under this section.</w:t>
      </w:r>
    </w:p>
    <w:p w:rsidR="007647BC" w:rsidRPr="001D7007" w:rsidRDefault="007647BC" w:rsidP="007647BC">
      <w:pPr>
        <w:pStyle w:val="BoxStep"/>
      </w:pPr>
      <w:r w:rsidRPr="001D7007">
        <w:t>Step 3.</w:t>
      </w:r>
      <w:r w:rsidRPr="001D7007">
        <w:tab/>
        <w:t xml:space="preserve">Use the formula in </w:t>
      </w:r>
      <w:r w:rsidR="00AC2878" w:rsidRPr="001D7007">
        <w:t>section 4</w:t>
      </w:r>
      <w:r w:rsidRPr="001D7007">
        <w:t>2 to distribute the total of the amounts excluded under step 2 among the applicants who were not excluded, and add the amount distributed to each such applicant’s step 1 amount to reach the applicant’s step 3 amount. For this purpose:</w:t>
      </w:r>
    </w:p>
    <w:p w:rsidR="007647BC" w:rsidRPr="001D7007" w:rsidRDefault="007647BC" w:rsidP="007647BC">
      <w:pPr>
        <w:pStyle w:val="BoxPara"/>
      </w:pPr>
      <w:r w:rsidRPr="001D7007">
        <w:tab/>
        <w:t>(a)</w:t>
      </w:r>
      <w:r w:rsidRPr="001D7007">
        <w:tab/>
        <w:t>replace references in the formula to CAA with references to the total of the amounts excluded; and</w:t>
      </w:r>
    </w:p>
    <w:p w:rsidR="007647BC" w:rsidRPr="001D7007" w:rsidRDefault="007647BC" w:rsidP="007647BC">
      <w:pPr>
        <w:pStyle w:val="BoxPara"/>
      </w:pPr>
      <w:r w:rsidRPr="001D7007">
        <w:tab/>
        <w:t>(b)</w:t>
      </w:r>
      <w:r w:rsidRPr="001D7007">
        <w:tab/>
        <w:t>replace references to all applicants with references to applicants who were not excluded.</w:t>
      </w:r>
    </w:p>
    <w:p w:rsidR="007647BC" w:rsidRPr="001D7007" w:rsidRDefault="007647BC" w:rsidP="007647BC">
      <w:pPr>
        <w:pStyle w:val="BoxStep"/>
      </w:pPr>
      <w:r w:rsidRPr="001D7007">
        <w:t>Step 4.</w:t>
      </w:r>
      <w:r w:rsidRPr="001D7007">
        <w:tab/>
        <w:t>Apportion the step 3 amount for each of the remaining applicants as follows:</w:t>
      </w:r>
    </w:p>
    <w:p w:rsidR="007647BC" w:rsidRPr="001D7007" w:rsidRDefault="00C06D74" w:rsidP="007647BC">
      <w:pPr>
        <w:pStyle w:val="BoxPara"/>
      </w:pPr>
      <w:r w:rsidRPr="001D7007">
        <w:tab/>
        <w:t>(a)</w:t>
      </w:r>
      <w:r w:rsidRPr="001D7007">
        <w:tab/>
        <w:t>20% f</w:t>
      </w:r>
      <w:r w:rsidR="007647BC" w:rsidRPr="001D7007">
        <w:t>o</w:t>
      </w:r>
      <w:r w:rsidRPr="001D7007">
        <w:t>r</w:t>
      </w:r>
      <w:r w:rsidR="007647BC" w:rsidRPr="001D7007">
        <w:t xml:space="preserve"> the EU; and</w:t>
      </w:r>
    </w:p>
    <w:p w:rsidR="007647BC" w:rsidRPr="001D7007" w:rsidRDefault="00C06D74" w:rsidP="007647BC">
      <w:pPr>
        <w:pStyle w:val="BoxPara"/>
      </w:pPr>
      <w:r w:rsidRPr="001D7007">
        <w:tab/>
        <w:t>(b)</w:t>
      </w:r>
      <w:r w:rsidRPr="001D7007">
        <w:tab/>
        <w:t>80% for</w:t>
      </w:r>
      <w:r w:rsidR="007647BC" w:rsidRPr="001D7007">
        <w:t xml:space="preserve"> the UK.</w:t>
      </w:r>
    </w:p>
    <w:p w:rsidR="007647BC" w:rsidRPr="001D7007" w:rsidRDefault="007647BC" w:rsidP="007647BC">
      <w:pPr>
        <w:pStyle w:val="BoxStep"/>
      </w:pPr>
      <w:r w:rsidRPr="001D7007">
        <w:t>Step 5.</w:t>
      </w:r>
      <w:r w:rsidRPr="001D7007">
        <w:tab/>
        <w:t>Round the amounts to the nearest kilogram, with 0.5 of a kilogram to be rounded up. If after this the s</w:t>
      </w:r>
      <w:r w:rsidR="000F321D" w:rsidRPr="001D7007">
        <w:t>um of the amounts apportioned for</w:t>
      </w:r>
      <w:r w:rsidRPr="001D7007">
        <w:t xml:space="preserve"> a quota destination exceeds the access amount for that quota destination, roun</w:t>
      </w:r>
      <w:r w:rsidR="000F321D" w:rsidRPr="001D7007">
        <w:t>d all the amounts apportioned for</w:t>
      </w:r>
      <w:r w:rsidRPr="001D7007">
        <w:t xml:space="preserve"> the quota destination down to the nearest kilogram instead.</w:t>
      </w:r>
    </w:p>
    <w:p w:rsidR="00C06D74" w:rsidRPr="001D7007" w:rsidRDefault="007647BC" w:rsidP="007647BC">
      <w:pPr>
        <w:pStyle w:val="BoxStep"/>
      </w:pPr>
      <w:r w:rsidRPr="001D7007">
        <w:t>Step 6.</w:t>
      </w:r>
      <w:r w:rsidRPr="001D7007">
        <w:tab/>
      </w:r>
      <w:r w:rsidR="00C06D74" w:rsidRPr="001D7007">
        <w:t>For an applicant not excluded at step 2:</w:t>
      </w:r>
    </w:p>
    <w:p w:rsidR="00C06D74" w:rsidRPr="001D7007" w:rsidRDefault="00C06D74" w:rsidP="00C06D74">
      <w:pPr>
        <w:pStyle w:val="BoxPara"/>
      </w:pPr>
      <w:r w:rsidRPr="001D7007">
        <w:tab/>
        <w:t>(a)</w:t>
      </w:r>
      <w:r w:rsidRPr="001D7007">
        <w:tab/>
        <w:t>the amount of tariff rate quota entitlement for the EU and the quota year allocated to the applic</w:t>
      </w:r>
      <w:r w:rsidR="000F321D" w:rsidRPr="001D7007">
        <w:t>ant is the amount apportioned for</w:t>
      </w:r>
      <w:r w:rsidRPr="001D7007">
        <w:t xml:space="preserve"> the EU at step 4, rounded in accordance with step 5; and</w:t>
      </w:r>
    </w:p>
    <w:p w:rsidR="007647BC" w:rsidRPr="001D7007" w:rsidRDefault="00C06D74" w:rsidP="007647BC">
      <w:pPr>
        <w:pStyle w:val="BoxPara"/>
      </w:pPr>
      <w:r w:rsidRPr="001D7007">
        <w:tab/>
        <w:t>(b)</w:t>
      </w:r>
      <w:r w:rsidRPr="001D7007">
        <w:tab/>
        <w:t>the amount of tariff rate quota entitlement for the UK and the quota year allocated to the applic</w:t>
      </w:r>
      <w:r w:rsidR="000F321D" w:rsidRPr="001D7007">
        <w:t>ant is the amount apportioned for</w:t>
      </w:r>
      <w:r w:rsidRPr="001D7007">
        <w:t xml:space="preserve"> the UK at step 4, rounded in accordance with step 5.</w:t>
      </w:r>
    </w:p>
    <w:p w:rsidR="007647BC" w:rsidRPr="001D7007" w:rsidRDefault="007647BC" w:rsidP="007647BC">
      <w:pPr>
        <w:pStyle w:val="ActHead5"/>
      </w:pPr>
      <w:bookmarkStart w:id="23" w:name="_Toc51752048"/>
      <w:r w:rsidRPr="004913E3">
        <w:rPr>
          <w:rStyle w:val="CharSectno"/>
        </w:rPr>
        <w:t>4</w:t>
      </w:r>
      <w:r w:rsidR="004B7554" w:rsidRPr="004913E3">
        <w:rPr>
          <w:rStyle w:val="CharSectno"/>
        </w:rPr>
        <w:t>2</w:t>
      </w:r>
      <w:r w:rsidRPr="001D7007">
        <w:t xml:space="preserve">  Formula for determining initial allocation for </w:t>
      </w:r>
      <w:r w:rsidR="004B7554" w:rsidRPr="001D7007">
        <w:t>2021</w:t>
      </w:r>
      <w:r w:rsidRPr="001D7007">
        <w:t xml:space="preserve"> quota year</w:t>
      </w:r>
      <w:bookmarkEnd w:id="23"/>
    </w:p>
    <w:p w:rsidR="007647BC" w:rsidRPr="001D7007" w:rsidRDefault="007647BC" w:rsidP="007647BC">
      <w:pPr>
        <w:pStyle w:val="subsection"/>
      </w:pPr>
      <w:r w:rsidRPr="001D7007">
        <w:tab/>
        <w:t>(1)</w:t>
      </w:r>
      <w:r w:rsidRPr="001D7007">
        <w:tab/>
        <w:t xml:space="preserve">For the purposes of the method statement in </w:t>
      </w:r>
      <w:r w:rsidR="00AC2878" w:rsidRPr="001D7007">
        <w:t>section 4</w:t>
      </w:r>
      <w:r w:rsidR="004B7554" w:rsidRPr="001D7007">
        <w:t>1</w:t>
      </w:r>
      <w:r w:rsidRPr="001D7007">
        <w:t>, the formula is the following:</w:t>
      </w:r>
    </w:p>
    <w:bookmarkStart w:id="24" w:name="BKCheck15B_4"/>
    <w:bookmarkEnd w:id="24"/>
    <w:p w:rsidR="007647BC" w:rsidRPr="001D7007" w:rsidRDefault="007647BC" w:rsidP="007647BC">
      <w:pPr>
        <w:pStyle w:val="subsection2"/>
      </w:pPr>
      <w:r w:rsidRPr="001D7007">
        <w:object w:dxaOrig="77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pt;height:40.05pt" o:ole="">
            <v:imagedata r:id="rId20" o:title=""/>
          </v:shape>
          <o:OLEObject Type="Embed" ProgID="Equation.DSMT4" ShapeID="_x0000_i1025" DrawAspect="Content" ObjectID="_1664967512" r:id="rId21"/>
        </w:object>
      </w:r>
      <w:r w:rsidRPr="001D7007">
        <w:t>where:</w:t>
      </w:r>
    </w:p>
    <w:p w:rsidR="007647BC" w:rsidRPr="001D7007" w:rsidRDefault="007647BC" w:rsidP="007647BC">
      <w:pPr>
        <w:pStyle w:val="Definition"/>
      </w:pPr>
      <w:r w:rsidRPr="001D7007">
        <w:rPr>
          <w:b/>
          <w:i/>
        </w:rPr>
        <w:t xml:space="preserve">applicant’s accredited exports </w:t>
      </w:r>
      <w:r w:rsidRPr="001D7007">
        <w:t xml:space="preserve">is the carcase equivalent weight of all the applicant’s exports of </w:t>
      </w:r>
      <w:r w:rsidR="00E32368" w:rsidRPr="001D7007">
        <w:t>EU</w:t>
      </w:r>
      <w:r w:rsidR="001D7007">
        <w:noBreakHyphen/>
      </w:r>
      <w:r w:rsidRPr="001D7007">
        <w:t>eligible meat from an EU</w:t>
      </w:r>
      <w:r w:rsidR="001D7007">
        <w:noBreakHyphen/>
      </w:r>
      <w:r w:rsidRPr="001D7007">
        <w:t>accredited establishment to any foreign country in the performance period</w:t>
      </w:r>
      <w:r w:rsidR="00EE0A9B" w:rsidRPr="001D7007">
        <w:t xml:space="preserve"> for the </w:t>
      </w:r>
      <w:r w:rsidRPr="001D7007">
        <w:t xml:space="preserve">quota year, including amounts exported by another exporter in the performance period that have been transferred to the applicant under </w:t>
      </w:r>
      <w:r w:rsidR="00AC2878" w:rsidRPr="001D7007">
        <w:t>section 2</w:t>
      </w:r>
      <w:r w:rsidRPr="001D7007">
        <w:t>5.</w:t>
      </w:r>
    </w:p>
    <w:p w:rsidR="007647BC" w:rsidRPr="001D7007" w:rsidRDefault="007647BC" w:rsidP="007647BC">
      <w:pPr>
        <w:pStyle w:val="Definition"/>
      </w:pPr>
      <w:r w:rsidRPr="001D7007">
        <w:rPr>
          <w:b/>
          <w:i/>
        </w:rPr>
        <w:t>applicant’s all</w:t>
      </w:r>
      <w:r w:rsidR="001D7007">
        <w:rPr>
          <w:b/>
          <w:i/>
        </w:rPr>
        <w:noBreakHyphen/>
      </w:r>
      <w:r w:rsidRPr="001D7007">
        <w:rPr>
          <w:b/>
          <w:i/>
        </w:rPr>
        <w:t>quota exports</w:t>
      </w:r>
      <w:r w:rsidRPr="001D7007">
        <w:t xml:space="preserve"> is the total of the amounts stated in certificates issued to the applicant under </w:t>
      </w:r>
      <w:r w:rsidR="00AC2878" w:rsidRPr="001D7007">
        <w:t>section 1</w:t>
      </w:r>
      <w:r w:rsidRPr="001D7007">
        <w:t>9 or 20 in the performance period for the quota year.</w:t>
      </w:r>
    </w:p>
    <w:p w:rsidR="005C40D4" w:rsidRPr="001D7007" w:rsidRDefault="007647BC" w:rsidP="007647BC">
      <w:pPr>
        <w:pStyle w:val="Definition"/>
      </w:pPr>
      <w:r w:rsidRPr="001D7007">
        <w:rPr>
          <w:b/>
          <w:i/>
        </w:rPr>
        <w:t>CAA</w:t>
      </w:r>
      <w:r w:rsidRPr="001D7007">
        <w:t xml:space="preserve"> means the </w:t>
      </w:r>
      <w:r w:rsidR="005C40D4" w:rsidRPr="001D7007">
        <w:t>sum of:</w:t>
      </w:r>
    </w:p>
    <w:p w:rsidR="005C40D4" w:rsidRPr="001D7007" w:rsidRDefault="005C40D4" w:rsidP="005C40D4">
      <w:pPr>
        <w:pStyle w:val="paragraph"/>
      </w:pPr>
      <w:r w:rsidRPr="001D7007">
        <w:tab/>
        <w:t>(a)</w:t>
      </w:r>
      <w:r w:rsidRPr="001D7007">
        <w:tab/>
        <w:t>the access amount for the EU and the quota year; and</w:t>
      </w:r>
    </w:p>
    <w:p w:rsidR="005C40D4" w:rsidRPr="001D7007" w:rsidRDefault="005C40D4" w:rsidP="005C40D4">
      <w:pPr>
        <w:pStyle w:val="paragraph"/>
      </w:pPr>
      <w:r w:rsidRPr="001D7007">
        <w:tab/>
        <w:t>(b)</w:t>
      </w:r>
      <w:r w:rsidRPr="001D7007">
        <w:tab/>
        <w:t>the access amount for the UK and the quota year.</w:t>
      </w:r>
    </w:p>
    <w:p w:rsidR="007647BC" w:rsidRPr="001D7007" w:rsidRDefault="007647BC" w:rsidP="007647BC">
      <w:pPr>
        <w:pStyle w:val="Definition"/>
      </w:pPr>
      <w:r w:rsidRPr="001D7007">
        <w:rPr>
          <w:b/>
          <w:i/>
        </w:rPr>
        <w:t xml:space="preserve">total accredited exports </w:t>
      </w:r>
      <w:r w:rsidRPr="001D7007">
        <w:t xml:space="preserve">is the carcase equivalent weight of all applicants’ exports of </w:t>
      </w:r>
      <w:r w:rsidR="00E32368" w:rsidRPr="001D7007">
        <w:t>EU</w:t>
      </w:r>
      <w:r w:rsidR="001D7007">
        <w:noBreakHyphen/>
      </w:r>
      <w:r w:rsidRPr="001D7007">
        <w:t xml:space="preserve">eligible </w:t>
      </w:r>
      <w:r w:rsidR="00B84689" w:rsidRPr="001D7007">
        <w:t>mea</w:t>
      </w:r>
      <w:r w:rsidRPr="001D7007">
        <w:t>t from an EU</w:t>
      </w:r>
      <w:r w:rsidR="001D7007">
        <w:noBreakHyphen/>
      </w:r>
      <w:r w:rsidRPr="001D7007">
        <w:t xml:space="preserve">accredited establishment to any foreign country in the performance period for the quota year, including amounts exported by another exporter in the performance period that have been transferred to an applicant under </w:t>
      </w:r>
      <w:r w:rsidR="00AC2878" w:rsidRPr="001D7007">
        <w:t>section 2</w:t>
      </w:r>
      <w:r w:rsidRPr="001D7007">
        <w:t>5.</w:t>
      </w:r>
    </w:p>
    <w:p w:rsidR="007647BC" w:rsidRPr="001D7007" w:rsidRDefault="007647BC" w:rsidP="007647BC">
      <w:pPr>
        <w:pStyle w:val="Definition"/>
      </w:pPr>
      <w:r w:rsidRPr="001D7007">
        <w:rPr>
          <w:b/>
          <w:i/>
        </w:rPr>
        <w:t>total all</w:t>
      </w:r>
      <w:r w:rsidR="001D7007">
        <w:rPr>
          <w:b/>
          <w:i/>
        </w:rPr>
        <w:noBreakHyphen/>
      </w:r>
      <w:r w:rsidRPr="001D7007">
        <w:rPr>
          <w:b/>
          <w:i/>
        </w:rPr>
        <w:t>quota exports</w:t>
      </w:r>
      <w:r w:rsidRPr="001D7007">
        <w:t xml:space="preserve"> is the total amount of applicant’s all</w:t>
      </w:r>
      <w:r w:rsidR="001D7007">
        <w:noBreakHyphen/>
      </w:r>
      <w:r w:rsidRPr="001D7007">
        <w:t>quota exports for all applicants.</w:t>
      </w:r>
    </w:p>
    <w:p w:rsidR="00B84689" w:rsidRPr="001D7007" w:rsidRDefault="004B7554" w:rsidP="00B76288">
      <w:pPr>
        <w:pStyle w:val="subsection"/>
      </w:pPr>
      <w:r w:rsidRPr="001D7007">
        <w:tab/>
      </w:r>
      <w:r w:rsidR="00B84689" w:rsidRPr="001D7007">
        <w:t>(2)</w:t>
      </w:r>
      <w:r w:rsidR="00B84689" w:rsidRPr="001D7007">
        <w:tab/>
        <w:t xml:space="preserve">In </w:t>
      </w:r>
      <w:r w:rsidR="00AC2878" w:rsidRPr="001D7007">
        <w:t>subsection (</w:t>
      </w:r>
      <w:r w:rsidR="00B84689" w:rsidRPr="001D7007">
        <w:t>1):</w:t>
      </w:r>
    </w:p>
    <w:p w:rsidR="00B84689" w:rsidRPr="001D7007" w:rsidRDefault="00E32368" w:rsidP="00B84689">
      <w:pPr>
        <w:pStyle w:val="Definition"/>
      </w:pPr>
      <w:r w:rsidRPr="001D7007">
        <w:rPr>
          <w:b/>
          <w:i/>
        </w:rPr>
        <w:t>EU</w:t>
      </w:r>
      <w:r w:rsidR="001D7007">
        <w:rPr>
          <w:b/>
          <w:i/>
        </w:rPr>
        <w:noBreakHyphen/>
      </w:r>
      <w:r w:rsidR="00B84689" w:rsidRPr="001D7007">
        <w:rPr>
          <w:b/>
          <w:i/>
        </w:rPr>
        <w:t>eligible meat</w:t>
      </w:r>
      <w:r w:rsidR="00B84689" w:rsidRPr="001D7007">
        <w:t xml:space="preserve"> means eligible meat </w:t>
      </w:r>
      <w:r w:rsidRPr="001D7007">
        <w:t>for</w:t>
      </w:r>
      <w:r w:rsidR="00B84689" w:rsidRPr="001D7007">
        <w:t xml:space="preserve"> the EU.</w:t>
      </w:r>
    </w:p>
    <w:p w:rsidR="00B76288" w:rsidRPr="001D7007" w:rsidRDefault="00B84689" w:rsidP="00B76288">
      <w:pPr>
        <w:pStyle w:val="subsection"/>
      </w:pPr>
      <w:r w:rsidRPr="001D7007">
        <w:tab/>
        <w:t>(3</w:t>
      </w:r>
      <w:r w:rsidR="004B7554" w:rsidRPr="001D7007">
        <w:t>)</w:t>
      </w:r>
      <w:r w:rsidR="004B7554" w:rsidRPr="001D7007">
        <w:tab/>
        <w:t xml:space="preserve">In using the formula in </w:t>
      </w:r>
      <w:r w:rsidR="00AC2878" w:rsidRPr="001D7007">
        <w:t>subsection (</w:t>
      </w:r>
      <w:r w:rsidR="004B7554" w:rsidRPr="001D7007">
        <w:t xml:space="preserve">1), </w:t>
      </w:r>
      <w:r w:rsidR="005C40D4" w:rsidRPr="001D7007">
        <w:t>a reference</w:t>
      </w:r>
      <w:r w:rsidR="004B7554" w:rsidRPr="001D7007">
        <w:t xml:space="preserve"> to certificates issued under </w:t>
      </w:r>
      <w:r w:rsidR="00AC2878" w:rsidRPr="001D7007">
        <w:t>section 1</w:t>
      </w:r>
      <w:r w:rsidR="004B7554" w:rsidRPr="001D7007">
        <w:t xml:space="preserve">9 or 20 in the performance period for the quota year </w:t>
      </w:r>
      <w:r w:rsidR="005C40D4" w:rsidRPr="001D7007">
        <w:t>is</w:t>
      </w:r>
      <w:r w:rsidR="004B7554" w:rsidRPr="001D7007">
        <w:t xml:space="preserve"> taken to include </w:t>
      </w:r>
      <w:r w:rsidR="005C40D4" w:rsidRPr="001D7007">
        <w:t>a reference</w:t>
      </w:r>
      <w:r w:rsidR="004B7554" w:rsidRPr="001D7007">
        <w:t xml:space="preserve"> to certificates issued under </w:t>
      </w:r>
      <w:r w:rsidR="00AC2878" w:rsidRPr="001D7007">
        <w:t>section 1</w:t>
      </w:r>
      <w:r w:rsidR="004B7554" w:rsidRPr="001D7007">
        <w:t xml:space="preserve">5 or 16 of the old Order in the period starting on </w:t>
      </w:r>
      <w:r w:rsidR="00AC2878" w:rsidRPr="001D7007">
        <w:t>1 November</w:t>
      </w:r>
      <w:r w:rsidR="004B7554" w:rsidRPr="001D7007">
        <w:t xml:space="preserve"> 2019 and ending on </w:t>
      </w:r>
      <w:r w:rsidR="00AC2878" w:rsidRPr="001D7007">
        <w:t>31 December</w:t>
      </w:r>
      <w:r w:rsidR="004B7554" w:rsidRPr="001D7007">
        <w:t xml:space="preserve"> 2019.</w:t>
      </w:r>
    </w:p>
    <w:p w:rsidR="003D4AB8" w:rsidRPr="001D7007" w:rsidRDefault="003D4AB8" w:rsidP="003D4AB8">
      <w:pPr>
        <w:pStyle w:val="ActHead5"/>
      </w:pPr>
      <w:bookmarkStart w:id="25" w:name="_Toc51752049"/>
      <w:r w:rsidRPr="004913E3">
        <w:rPr>
          <w:rStyle w:val="CharSectno"/>
        </w:rPr>
        <w:t>43</w:t>
      </w:r>
      <w:r w:rsidRPr="001D7007">
        <w:t xml:space="preserve">  Repeal of this Part</w:t>
      </w:r>
      <w:bookmarkEnd w:id="25"/>
    </w:p>
    <w:p w:rsidR="003D4AB8" w:rsidRPr="001D7007" w:rsidRDefault="003D4AB8" w:rsidP="003D4AB8">
      <w:pPr>
        <w:pStyle w:val="subsection"/>
      </w:pPr>
      <w:r w:rsidRPr="001D7007">
        <w:tab/>
      </w:r>
      <w:r w:rsidRPr="001D7007">
        <w:tab/>
        <w:t xml:space="preserve">This </w:t>
      </w:r>
      <w:r w:rsidR="00AC2878" w:rsidRPr="001D7007">
        <w:t>Part i</w:t>
      </w:r>
      <w:r w:rsidRPr="001D7007">
        <w:t xml:space="preserve">s repealed at the start of </w:t>
      </w:r>
      <w:r w:rsidR="00AC2878" w:rsidRPr="001D7007">
        <w:t>1 January</w:t>
      </w:r>
      <w:r w:rsidRPr="001D7007">
        <w:t xml:space="preserve"> 2022.</w:t>
      </w:r>
    </w:p>
    <w:sectPr w:rsidR="003D4AB8" w:rsidRPr="001D7007" w:rsidSect="00E8088F">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AA" w:rsidRDefault="00EC0EAA" w:rsidP="0048364F">
      <w:pPr>
        <w:spacing w:line="240" w:lineRule="auto"/>
      </w:pPr>
      <w:r>
        <w:separator/>
      </w:r>
    </w:p>
  </w:endnote>
  <w:endnote w:type="continuationSeparator" w:id="0">
    <w:p w:rsidR="00EC0EAA" w:rsidRDefault="00EC0E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8088F" w:rsidRDefault="00E8088F" w:rsidP="00E8088F">
    <w:pPr>
      <w:pStyle w:val="Footer"/>
      <w:tabs>
        <w:tab w:val="clear" w:pos="4153"/>
        <w:tab w:val="clear" w:pos="8306"/>
        <w:tab w:val="center" w:pos="4150"/>
        <w:tab w:val="right" w:pos="8307"/>
      </w:tabs>
      <w:spacing w:before="120"/>
      <w:rPr>
        <w:i/>
        <w:sz w:val="18"/>
      </w:rPr>
    </w:pPr>
    <w:r w:rsidRPr="00E8088F">
      <w:rPr>
        <w:i/>
        <w:sz w:val="18"/>
      </w:rPr>
      <w:t>OPC64512 -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Default="00EC0EAA" w:rsidP="00E97334"/>
  <w:p w:rsidR="00EC0EAA" w:rsidRPr="00E8088F" w:rsidRDefault="00E8088F" w:rsidP="00E8088F">
    <w:pPr>
      <w:rPr>
        <w:rFonts w:cs="Times New Roman"/>
        <w:i/>
        <w:sz w:val="18"/>
      </w:rPr>
    </w:pPr>
    <w:r w:rsidRPr="00E8088F">
      <w:rPr>
        <w:rFonts w:cs="Times New Roman"/>
        <w:i/>
        <w:sz w:val="18"/>
      </w:rPr>
      <w:t>OPC64512 -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8088F" w:rsidRDefault="00E8088F" w:rsidP="00E8088F">
    <w:pPr>
      <w:pStyle w:val="Footer"/>
      <w:tabs>
        <w:tab w:val="clear" w:pos="4153"/>
        <w:tab w:val="clear" w:pos="8306"/>
        <w:tab w:val="center" w:pos="4150"/>
        <w:tab w:val="right" w:pos="8307"/>
      </w:tabs>
      <w:spacing w:before="120"/>
      <w:rPr>
        <w:i/>
        <w:sz w:val="18"/>
      </w:rPr>
    </w:pPr>
    <w:r w:rsidRPr="00E8088F">
      <w:rPr>
        <w:i/>
        <w:sz w:val="18"/>
      </w:rPr>
      <w:t>OPC64512 -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33C1C" w:rsidRDefault="00EC0EA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0EAA" w:rsidTr="0032729D">
      <w:tc>
        <w:tcPr>
          <w:tcW w:w="709" w:type="dxa"/>
          <w:tcBorders>
            <w:top w:val="nil"/>
            <w:left w:val="nil"/>
            <w:bottom w:val="nil"/>
            <w:right w:val="nil"/>
          </w:tcBorders>
        </w:tcPr>
        <w:p w:rsidR="00EC0EAA" w:rsidRDefault="00EC0EAA" w:rsidP="00FF556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5621">
            <w:rPr>
              <w:i/>
              <w:noProof/>
              <w:sz w:val="18"/>
            </w:rPr>
            <w:t>ii</w:t>
          </w:r>
          <w:r w:rsidRPr="00ED79B6">
            <w:rPr>
              <w:i/>
              <w:sz w:val="18"/>
            </w:rPr>
            <w:fldChar w:fldCharType="end"/>
          </w:r>
        </w:p>
      </w:tc>
      <w:tc>
        <w:tcPr>
          <w:tcW w:w="6379" w:type="dxa"/>
          <w:tcBorders>
            <w:top w:val="nil"/>
            <w:left w:val="nil"/>
            <w:bottom w:val="nil"/>
            <w:right w:val="nil"/>
          </w:tcBorders>
        </w:tcPr>
        <w:p w:rsidR="00EC0EAA" w:rsidRDefault="00EC0EAA" w:rsidP="00FF55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621">
            <w:rPr>
              <w:i/>
              <w:sz w:val="18"/>
            </w:rPr>
            <w:t>Export Control (Sheepmeat and Goatmeat Export to the European Union Tariff Rate Quotas) Amendment (Brexit Transition Period) Order 2020</w:t>
          </w:r>
          <w:r w:rsidRPr="007A1328">
            <w:rPr>
              <w:i/>
              <w:sz w:val="18"/>
            </w:rPr>
            <w:fldChar w:fldCharType="end"/>
          </w:r>
        </w:p>
      </w:tc>
      <w:tc>
        <w:tcPr>
          <w:tcW w:w="1384" w:type="dxa"/>
          <w:tcBorders>
            <w:top w:val="nil"/>
            <w:left w:val="nil"/>
            <w:bottom w:val="nil"/>
            <w:right w:val="nil"/>
          </w:tcBorders>
        </w:tcPr>
        <w:p w:rsidR="00EC0EAA" w:rsidRDefault="00EC0EAA" w:rsidP="00FF5564">
          <w:pPr>
            <w:spacing w:line="0" w:lineRule="atLeast"/>
            <w:jc w:val="right"/>
            <w:rPr>
              <w:sz w:val="18"/>
            </w:rPr>
          </w:pPr>
        </w:p>
      </w:tc>
    </w:tr>
  </w:tbl>
  <w:p w:rsidR="00EC0EAA" w:rsidRPr="00E8088F" w:rsidRDefault="00E8088F" w:rsidP="00E8088F">
    <w:pPr>
      <w:rPr>
        <w:rFonts w:cs="Times New Roman"/>
        <w:i/>
        <w:sz w:val="18"/>
      </w:rPr>
    </w:pPr>
    <w:r w:rsidRPr="00E8088F">
      <w:rPr>
        <w:rFonts w:cs="Times New Roman"/>
        <w:i/>
        <w:sz w:val="18"/>
      </w:rPr>
      <w:t>OPC64512 -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33C1C" w:rsidRDefault="00EC0EA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C0EAA" w:rsidTr="0032729D">
      <w:tc>
        <w:tcPr>
          <w:tcW w:w="1383" w:type="dxa"/>
          <w:tcBorders>
            <w:top w:val="nil"/>
            <w:left w:val="nil"/>
            <w:bottom w:val="nil"/>
            <w:right w:val="nil"/>
          </w:tcBorders>
        </w:tcPr>
        <w:p w:rsidR="00EC0EAA" w:rsidRDefault="00EC0EAA" w:rsidP="00FF5564">
          <w:pPr>
            <w:spacing w:line="0" w:lineRule="atLeast"/>
            <w:rPr>
              <w:sz w:val="18"/>
            </w:rPr>
          </w:pPr>
        </w:p>
      </w:tc>
      <w:tc>
        <w:tcPr>
          <w:tcW w:w="6379" w:type="dxa"/>
          <w:tcBorders>
            <w:top w:val="nil"/>
            <w:left w:val="nil"/>
            <w:bottom w:val="nil"/>
            <w:right w:val="nil"/>
          </w:tcBorders>
        </w:tcPr>
        <w:p w:rsidR="00EC0EAA" w:rsidRDefault="00EC0EAA" w:rsidP="00FF55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621">
            <w:rPr>
              <w:i/>
              <w:sz w:val="18"/>
            </w:rPr>
            <w:t>Export Control (Sheepmeat and Goatmeat Export to the European Union Tariff Rate Quotas) Amendment (Brexit Transition Period) Order 2020</w:t>
          </w:r>
          <w:r w:rsidRPr="007A1328">
            <w:rPr>
              <w:i/>
              <w:sz w:val="18"/>
            </w:rPr>
            <w:fldChar w:fldCharType="end"/>
          </w:r>
        </w:p>
      </w:tc>
      <w:tc>
        <w:tcPr>
          <w:tcW w:w="710" w:type="dxa"/>
          <w:tcBorders>
            <w:top w:val="nil"/>
            <w:left w:val="nil"/>
            <w:bottom w:val="nil"/>
            <w:right w:val="nil"/>
          </w:tcBorders>
        </w:tcPr>
        <w:p w:rsidR="00EC0EAA" w:rsidRDefault="00EC0EAA" w:rsidP="00FF55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EB2">
            <w:rPr>
              <w:i/>
              <w:noProof/>
              <w:sz w:val="18"/>
            </w:rPr>
            <w:t>i</w:t>
          </w:r>
          <w:r w:rsidRPr="00ED79B6">
            <w:rPr>
              <w:i/>
              <w:sz w:val="18"/>
            </w:rPr>
            <w:fldChar w:fldCharType="end"/>
          </w:r>
        </w:p>
      </w:tc>
    </w:tr>
  </w:tbl>
  <w:p w:rsidR="00EC0EAA" w:rsidRPr="00E8088F" w:rsidRDefault="00E8088F" w:rsidP="00E8088F">
    <w:pPr>
      <w:rPr>
        <w:rFonts w:cs="Times New Roman"/>
        <w:i/>
        <w:sz w:val="18"/>
      </w:rPr>
    </w:pPr>
    <w:r w:rsidRPr="00E8088F">
      <w:rPr>
        <w:rFonts w:cs="Times New Roman"/>
        <w:i/>
        <w:sz w:val="18"/>
      </w:rPr>
      <w:t>OPC64512 -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33C1C" w:rsidRDefault="00EC0EA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0EAA" w:rsidTr="0032729D">
      <w:tc>
        <w:tcPr>
          <w:tcW w:w="709" w:type="dxa"/>
          <w:tcBorders>
            <w:top w:val="nil"/>
            <w:left w:val="nil"/>
            <w:bottom w:val="nil"/>
            <w:right w:val="nil"/>
          </w:tcBorders>
        </w:tcPr>
        <w:p w:rsidR="00EC0EAA" w:rsidRDefault="00EC0EAA" w:rsidP="00FF556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EB2">
            <w:rPr>
              <w:i/>
              <w:noProof/>
              <w:sz w:val="18"/>
            </w:rPr>
            <w:t>10</w:t>
          </w:r>
          <w:r w:rsidRPr="00ED79B6">
            <w:rPr>
              <w:i/>
              <w:sz w:val="18"/>
            </w:rPr>
            <w:fldChar w:fldCharType="end"/>
          </w:r>
        </w:p>
      </w:tc>
      <w:tc>
        <w:tcPr>
          <w:tcW w:w="6379" w:type="dxa"/>
          <w:tcBorders>
            <w:top w:val="nil"/>
            <w:left w:val="nil"/>
            <w:bottom w:val="nil"/>
            <w:right w:val="nil"/>
          </w:tcBorders>
        </w:tcPr>
        <w:p w:rsidR="00EC0EAA" w:rsidRDefault="00EC0EAA" w:rsidP="00FF55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621">
            <w:rPr>
              <w:i/>
              <w:sz w:val="18"/>
            </w:rPr>
            <w:t>Export Control (Sheepmeat and Goatmeat Export to the European Union Tariff Rate Quotas) Amendment (Brexit Transition Period) Order 2020</w:t>
          </w:r>
          <w:r w:rsidRPr="007A1328">
            <w:rPr>
              <w:i/>
              <w:sz w:val="18"/>
            </w:rPr>
            <w:fldChar w:fldCharType="end"/>
          </w:r>
        </w:p>
      </w:tc>
      <w:tc>
        <w:tcPr>
          <w:tcW w:w="1384" w:type="dxa"/>
          <w:tcBorders>
            <w:top w:val="nil"/>
            <w:left w:val="nil"/>
            <w:bottom w:val="nil"/>
            <w:right w:val="nil"/>
          </w:tcBorders>
        </w:tcPr>
        <w:p w:rsidR="00EC0EAA" w:rsidRDefault="00EC0EAA" w:rsidP="00FF5564">
          <w:pPr>
            <w:spacing w:line="0" w:lineRule="atLeast"/>
            <w:jc w:val="right"/>
            <w:rPr>
              <w:sz w:val="18"/>
            </w:rPr>
          </w:pPr>
        </w:p>
      </w:tc>
    </w:tr>
  </w:tbl>
  <w:p w:rsidR="00EC0EAA" w:rsidRPr="00E8088F" w:rsidRDefault="00E8088F" w:rsidP="00E8088F">
    <w:pPr>
      <w:rPr>
        <w:rFonts w:cs="Times New Roman"/>
        <w:i/>
        <w:sz w:val="18"/>
      </w:rPr>
    </w:pPr>
    <w:r w:rsidRPr="00E8088F">
      <w:rPr>
        <w:rFonts w:cs="Times New Roman"/>
        <w:i/>
        <w:sz w:val="18"/>
      </w:rPr>
      <w:t>OPC64512 -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33C1C" w:rsidRDefault="00EC0EA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0EAA" w:rsidTr="00FF5564">
      <w:tc>
        <w:tcPr>
          <w:tcW w:w="1384" w:type="dxa"/>
          <w:tcBorders>
            <w:top w:val="nil"/>
            <w:left w:val="nil"/>
            <w:bottom w:val="nil"/>
            <w:right w:val="nil"/>
          </w:tcBorders>
        </w:tcPr>
        <w:p w:rsidR="00EC0EAA" w:rsidRDefault="00EC0EAA" w:rsidP="00FF5564">
          <w:pPr>
            <w:spacing w:line="0" w:lineRule="atLeast"/>
            <w:rPr>
              <w:sz w:val="18"/>
            </w:rPr>
          </w:pPr>
        </w:p>
      </w:tc>
      <w:tc>
        <w:tcPr>
          <w:tcW w:w="6379" w:type="dxa"/>
          <w:tcBorders>
            <w:top w:val="nil"/>
            <w:left w:val="nil"/>
            <w:bottom w:val="nil"/>
            <w:right w:val="nil"/>
          </w:tcBorders>
        </w:tcPr>
        <w:p w:rsidR="00EC0EAA" w:rsidRDefault="00EC0EAA" w:rsidP="00FF55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621">
            <w:rPr>
              <w:i/>
              <w:sz w:val="18"/>
            </w:rPr>
            <w:t>Export Control (Sheepmeat and Goatmeat Export to the European Union Tariff Rate Quotas) Amendment (Brexit Transition Period) Order 2020</w:t>
          </w:r>
          <w:r w:rsidRPr="007A1328">
            <w:rPr>
              <w:i/>
              <w:sz w:val="18"/>
            </w:rPr>
            <w:fldChar w:fldCharType="end"/>
          </w:r>
        </w:p>
      </w:tc>
      <w:tc>
        <w:tcPr>
          <w:tcW w:w="709" w:type="dxa"/>
          <w:tcBorders>
            <w:top w:val="nil"/>
            <w:left w:val="nil"/>
            <w:bottom w:val="nil"/>
            <w:right w:val="nil"/>
          </w:tcBorders>
        </w:tcPr>
        <w:p w:rsidR="00EC0EAA" w:rsidRDefault="00EC0EAA" w:rsidP="00FF55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EB2">
            <w:rPr>
              <w:i/>
              <w:noProof/>
              <w:sz w:val="18"/>
            </w:rPr>
            <w:t>1</w:t>
          </w:r>
          <w:r w:rsidRPr="00ED79B6">
            <w:rPr>
              <w:i/>
              <w:sz w:val="18"/>
            </w:rPr>
            <w:fldChar w:fldCharType="end"/>
          </w:r>
        </w:p>
      </w:tc>
    </w:tr>
  </w:tbl>
  <w:p w:rsidR="00EC0EAA" w:rsidRPr="00E8088F" w:rsidRDefault="00E8088F" w:rsidP="00E8088F">
    <w:pPr>
      <w:rPr>
        <w:rFonts w:cs="Times New Roman"/>
        <w:i/>
        <w:sz w:val="18"/>
      </w:rPr>
    </w:pPr>
    <w:r w:rsidRPr="00E8088F">
      <w:rPr>
        <w:rFonts w:cs="Times New Roman"/>
        <w:i/>
        <w:sz w:val="18"/>
      </w:rPr>
      <w:t>OPC64512 -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33C1C" w:rsidRDefault="00EC0EA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0EAA" w:rsidTr="007A6863">
      <w:tc>
        <w:tcPr>
          <w:tcW w:w="1384" w:type="dxa"/>
          <w:tcBorders>
            <w:top w:val="nil"/>
            <w:left w:val="nil"/>
            <w:bottom w:val="nil"/>
            <w:right w:val="nil"/>
          </w:tcBorders>
        </w:tcPr>
        <w:p w:rsidR="00EC0EAA" w:rsidRDefault="00EC0EAA" w:rsidP="00FF5564">
          <w:pPr>
            <w:spacing w:line="0" w:lineRule="atLeast"/>
            <w:rPr>
              <w:sz w:val="18"/>
            </w:rPr>
          </w:pPr>
        </w:p>
      </w:tc>
      <w:tc>
        <w:tcPr>
          <w:tcW w:w="6379" w:type="dxa"/>
          <w:tcBorders>
            <w:top w:val="nil"/>
            <w:left w:val="nil"/>
            <w:bottom w:val="nil"/>
            <w:right w:val="nil"/>
          </w:tcBorders>
        </w:tcPr>
        <w:p w:rsidR="00EC0EAA" w:rsidRDefault="00EC0EAA" w:rsidP="00FF55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621">
            <w:rPr>
              <w:i/>
              <w:sz w:val="18"/>
            </w:rPr>
            <w:t>Export Control (Sheepmeat and Goatmeat Export to the European Union Tariff Rate Quotas) Amendment (Brexit Transition Period) Order 2020</w:t>
          </w:r>
          <w:r w:rsidRPr="007A1328">
            <w:rPr>
              <w:i/>
              <w:sz w:val="18"/>
            </w:rPr>
            <w:fldChar w:fldCharType="end"/>
          </w:r>
        </w:p>
      </w:tc>
      <w:tc>
        <w:tcPr>
          <w:tcW w:w="709" w:type="dxa"/>
          <w:tcBorders>
            <w:top w:val="nil"/>
            <w:left w:val="nil"/>
            <w:bottom w:val="nil"/>
            <w:right w:val="nil"/>
          </w:tcBorders>
        </w:tcPr>
        <w:p w:rsidR="00EC0EAA" w:rsidRDefault="00EC0EAA" w:rsidP="00FF55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5621">
            <w:rPr>
              <w:i/>
              <w:noProof/>
              <w:sz w:val="18"/>
            </w:rPr>
            <w:t>2</w:t>
          </w:r>
          <w:r w:rsidRPr="00ED79B6">
            <w:rPr>
              <w:i/>
              <w:sz w:val="18"/>
            </w:rPr>
            <w:fldChar w:fldCharType="end"/>
          </w:r>
        </w:p>
      </w:tc>
    </w:tr>
  </w:tbl>
  <w:p w:rsidR="00EC0EAA" w:rsidRPr="00E8088F" w:rsidRDefault="00E8088F" w:rsidP="00E8088F">
    <w:pPr>
      <w:rPr>
        <w:rFonts w:cs="Times New Roman"/>
        <w:i/>
        <w:sz w:val="18"/>
      </w:rPr>
    </w:pPr>
    <w:r w:rsidRPr="00E8088F">
      <w:rPr>
        <w:rFonts w:cs="Times New Roman"/>
        <w:i/>
        <w:sz w:val="18"/>
      </w:rPr>
      <w:t>OPC64512 -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AA" w:rsidRDefault="00EC0EAA" w:rsidP="0048364F">
      <w:pPr>
        <w:spacing w:line="240" w:lineRule="auto"/>
      </w:pPr>
      <w:r>
        <w:separator/>
      </w:r>
    </w:p>
  </w:footnote>
  <w:footnote w:type="continuationSeparator" w:id="0">
    <w:p w:rsidR="00EC0EAA" w:rsidRDefault="00EC0EA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5F1388" w:rsidRDefault="00EC0EA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5F1388" w:rsidRDefault="00EC0EA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5F1388" w:rsidRDefault="00EC0EA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D79B6" w:rsidRDefault="00EC0EAA"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D79B6" w:rsidRDefault="00EC0EA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ED79B6" w:rsidRDefault="00EC0EA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A961C4" w:rsidRDefault="00EC0EAA" w:rsidP="0048364F">
    <w:pPr>
      <w:rPr>
        <w:b/>
        <w:sz w:val="20"/>
      </w:rPr>
    </w:pPr>
    <w:r>
      <w:rPr>
        <w:b/>
        <w:sz w:val="20"/>
      </w:rPr>
      <w:fldChar w:fldCharType="begin"/>
    </w:r>
    <w:r>
      <w:rPr>
        <w:b/>
        <w:sz w:val="20"/>
      </w:rPr>
      <w:instrText xml:space="preserve"> STYLEREF CharAmSchNo </w:instrText>
    </w:r>
    <w:r>
      <w:rPr>
        <w:b/>
        <w:sz w:val="20"/>
      </w:rPr>
      <w:fldChar w:fldCharType="separate"/>
    </w:r>
    <w:r w:rsidR="00130EB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30EB2">
      <w:rPr>
        <w:noProof/>
        <w:sz w:val="20"/>
      </w:rPr>
      <w:t>Amendments</w:t>
    </w:r>
    <w:r>
      <w:rPr>
        <w:sz w:val="20"/>
      </w:rPr>
      <w:fldChar w:fldCharType="end"/>
    </w:r>
  </w:p>
  <w:p w:rsidR="00EC0EAA" w:rsidRPr="00A961C4" w:rsidRDefault="00EC0EA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C0EAA" w:rsidRPr="00A961C4" w:rsidRDefault="00EC0EAA"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A961C4" w:rsidRDefault="00EC0EA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C0EAA" w:rsidRPr="00A961C4" w:rsidRDefault="00EC0EA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C0EAA" w:rsidRPr="00A961C4" w:rsidRDefault="00EC0EAA"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AA" w:rsidRPr="00A961C4" w:rsidRDefault="00EC0EA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C7"/>
    <w:rsid w:val="00000263"/>
    <w:rsid w:val="0000559F"/>
    <w:rsid w:val="0000667E"/>
    <w:rsid w:val="000113BC"/>
    <w:rsid w:val="000136AF"/>
    <w:rsid w:val="0002150C"/>
    <w:rsid w:val="0004044E"/>
    <w:rsid w:val="00046F47"/>
    <w:rsid w:val="0005120E"/>
    <w:rsid w:val="00054577"/>
    <w:rsid w:val="000614BF"/>
    <w:rsid w:val="0007169C"/>
    <w:rsid w:val="00076589"/>
    <w:rsid w:val="00077593"/>
    <w:rsid w:val="00083F48"/>
    <w:rsid w:val="000A7DF9"/>
    <w:rsid w:val="000D05EF"/>
    <w:rsid w:val="000D5485"/>
    <w:rsid w:val="000E1B0E"/>
    <w:rsid w:val="000F21C1"/>
    <w:rsid w:val="000F321D"/>
    <w:rsid w:val="000F39D7"/>
    <w:rsid w:val="000F43A3"/>
    <w:rsid w:val="00105D72"/>
    <w:rsid w:val="0010745C"/>
    <w:rsid w:val="00117277"/>
    <w:rsid w:val="00130EB2"/>
    <w:rsid w:val="00137835"/>
    <w:rsid w:val="00141145"/>
    <w:rsid w:val="0014142D"/>
    <w:rsid w:val="00145961"/>
    <w:rsid w:val="00156A0D"/>
    <w:rsid w:val="00160BD7"/>
    <w:rsid w:val="00161C68"/>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D597E"/>
    <w:rsid w:val="001D7007"/>
    <w:rsid w:val="001E0A8D"/>
    <w:rsid w:val="001E3590"/>
    <w:rsid w:val="001E7407"/>
    <w:rsid w:val="00201D27"/>
    <w:rsid w:val="0020300C"/>
    <w:rsid w:val="002043FA"/>
    <w:rsid w:val="002110BC"/>
    <w:rsid w:val="00220A0C"/>
    <w:rsid w:val="002221A6"/>
    <w:rsid w:val="00223E4A"/>
    <w:rsid w:val="0022578A"/>
    <w:rsid w:val="002302EA"/>
    <w:rsid w:val="00240749"/>
    <w:rsid w:val="002468D7"/>
    <w:rsid w:val="00251EF3"/>
    <w:rsid w:val="00253EA4"/>
    <w:rsid w:val="00285CDD"/>
    <w:rsid w:val="00291167"/>
    <w:rsid w:val="0029319F"/>
    <w:rsid w:val="00297ECB"/>
    <w:rsid w:val="002A2E18"/>
    <w:rsid w:val="002A3BD0"/>
    <w:rsid w:val="002C152A"/>
    <w:rsid w:val="002C5EEA"/>
    <w:rsid w:val="002C7EBB"/>
    <w:rsid w:val="002D043A"/>
    <w:rsid w:val="00302D4D"/>
    <w:rsid w:val="0031713F"/>
    <w:rsid w:val="00321913"/>
    <w:rsid w:val="00324EE6"/>
    <w:rsid w:val="0032729D"/>
    <w:rsid w:val="003316DC"/>
    <w:rsid w:val="00332E0D"/>
    <w:rsid w:val="003415D3"/>
    <w:rsid w:val="00346335"/>
    <w:rsid w:val="00347BD1"/>
    <w:rsid w:val="00352B0F"/>
    <w:rsid w:val="003561B0"/>
    <w:rsid w:val="00363D3E"/>
    <w:rsid w:val="00365D12"/>
    <w:rsid w:val="00367960"/>
    <w:rsid w:val="00386108"/>
    <w:rsid w:val="00397832"/>
    <w:rsid w:val="003A15AC"/>
    <w:rsid w:val="003A56EB"/>
    <w:rsid w:val="003B0627"/>
    <w:rsid w:val="003C5F2B"/>
    <w:rsid w:val="003D0BFE"/>
    <w:rsid w:val="003D4AB8"/>
    <w:rsid w:val="003D5700"/>
    <w:rsid w:val="003E5F84"/>
    <w:rsid w:val="003F0F5A"/>
    <w:rsid w:val="003F2F63"/>
    <w:rsid w:val="003F607E"/>
    <w:rsid w:val="00400A30"/>
    <w:rsid w:val="004022CA"/>
    <w:rsid w:val="004116CD"/>
    <w:rsid w:val="00413F54"/>
    <w:rsid w:val="00414ADE"/>
    <w:rsid w:val="00421CF8"/>
    <w:rsid w:val="00424CA9"/>
    <w:rsid w:val="004257BB"/>
    <w:rsid w:val="004261D9"/>
    <w:rsid w:val="00433708"/>
    <w:rsid w:val="0044291A"/>
    <w:rsid w:val="00460499"/>
    <w:rsid w:val="00460614"/>
    <w:rsid w:val="00464129"/>
    <w:rsid w:val="00474835"/>
    <w:rsid w:val="004755B7"/>
    <w:rsid w:val="00477060"/>
    <w:rsid w:val="004819C7"/>
    <w:rsid w:val="0048364F"/>
    <w:rsid w:val="004902AD"/>
    <w:rsid w:val="00490F2E"/>
    <w:rsid w:val="004913E3"/>
    <w:rsid w:val="00496DB3"/>
    <w:rsid w:val="00496F97"/>
    <w:rsid w:val="004A53EA"/>
    <w:rsid w:val="004A5697"/>
    <w:rsid w:val="004B7554"/>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7386F"/>
    <w:rsid w:val="00581211"/>
    <w:rsid w:val="00584811"/>
    <w:rsid w:val="005927FB"/>
    <w:rsid w:val="00593AA6"/>
    <w:rsid w:val="00594161"/>
    <w:rsid w:val="00594749"/>
    <w:rsid w:val="005A482B"/>
    <w:rsid w:val="005A5712"/>
    <w:rsid w:val="005A5B29"/>
    <w:rsid w:val="005A7FAD"/>
    <w:rsid w:val="005B104D"/>
    <w:rsid w:val="005B4067"/>
    <w:rsid w:val="005C36E0"/>
    <w:rsid w:val="005C3F41"/>
    <w:rsid w:val="005C40D4"/>
    <w:rsid w:val="005D168D"/>
    <w:rsid w:val="005D5EA1"/>
    <w:rsid w:val="005E61D3"/>
    <w:rsid w:val="005F7738"/>
    <w:rsid w:val="00600219"/>
    <w:rsid w:val="00613EAD"/>
    <w:rsid w:val="006158AC"/>
    <w:rsid w:val="00640402"/>
    <w:rsid w:val="00640F78"/>
    <w:rsid w:val="00646E7B"/>
    <w:rsid w:val="0065342A"/>
    <w:rsid w:val="006557AE"/>
    <w:rsid w:val="00655D6A"/>
    <w:rsid w:val="00656DE9"/>
    <w:rsid w:val="00662CDA"/>
    <w:rsid w:val="00677CC2"/>
    <w:rsid w:val="00685F42"/>
    <w:rsid w:val="006866A1"/>
    <w:rsid w:val="0069207B"/>
    <w:rsid w:val="006A1C42"/>
    <w:rsid w:val="006A4309"/>
    <w:rsid w:val="006A5747"/>
    <w:rsid w:val="006B0E55"/>
    <w:rsid w:val="006B7006"/>
    <w:rsid w:val="006C109A"/>
    <w:rsid w:val="006C7F8C"/>
    <w:rsid w:val="006D7AB9"/>
    <w:rsid w:val="00700B2C"/>
    <w:rsid w:val="0070153C"/>
    <w:rsid w:val="00713084"/>
    <w:rsid w:val="00720FC2"/>
    <w:rsid w:val="00731E00"/>
    <w:rsid w:val="00732E9D"/>
    <w:rsid w:val="0073491A"/>
    <w:rsid w:val="00743F0D"/>
    <w:rsid w:val="007440B7"/>
    <w:rsid w:val="00747993"/>
    <w:rsid w:val="007634AD"/>
    <w:rsid w:val="007647BC"/>
    <w:rsid w:val="007715C9"/>
    <w:rsid w:val="00774EDD"/>
    <w:rsid w:val="007757EC"/>
    <w:rsid w:val="007A115D"/>
    <w:rsid w:val="007A35E6"/>
    <w:rsid w:val="007A6863"/>
    <w:rsid w:val="007D45C1"/>
    <w:rsid w:val="007E6103"/>
    <w:rsid w:val="007E7BC0"/>
    <w:rsid w:val="007E7D4A"/>
    <w:rsid w:val="007F41B1"/>
    <w:rsid w:val="007F48ED"/>
    <w:rsid w:val="007F7947"/>
    <w:rsid w:val="00812F45"/>
    <w:rsid w:val="0084172C"/>
    <w:rsid w:val="008548C8"/>
    <w:rsid w:val="00856A31"/>
    <w:rsid w:val="008668E8"/>
    <w:rsid w:val="008746B6"/>
    <w:rsid w:val="008754D0"/>
    <w:rsid w:val="00877D48"/>
    <w:rsid w:val="008816F0"/>
    <w:rsid w:val="0088345B"/>
    <w:rsid w:val="008A16A5"/>
    <w:rsid w:val="008C2B5D"/>
    <w:rsid w:val="008D02AD"/>
    <w:rsid w:val="008D0EE0"/>
    <w:rsid w:val="008D5B99"/>
    <w:rsid w:val="008D7A27"/>
    <w:rsid w:val="008E2301"/>
    <w:rsid w:val="008E4702"/>
    <w:rsid w:val="008E69AA"/>
    <w:rsid w:val="008F4F1C"/>
    <w:rsid w:val="00907F66"/>
    <w:rsid w:val="00921544"/>
    <w:rsid w:val="00922764"/>
    <w:rsid w:val="00932377"/>
    <w:rsid w:val="00933A49"/>
    <w:rsid w:val="009408EA"/>
    <w:rsid w:val="00943102"/>
    <w:rsid w:val="0094523D"/>
    <w:rsid w:val="009559E6"/>
    <w:rsid w:val="00966B7E"/>
    <w:rsid w:val="00974920"/>
    <w:rsid w:val="00976A63"/>
    <w:rsid w:val="00983419"/>
    <w:rsid w:val="009A2B16"/>
    <w:rsid w:val="009C3431"/>
    <w:rsid w:val="009C5989"/>
    <w:rsid w:val="009D08DA"/>
    <w:rsid w:val="009E16E1"/>
    <w:rsid w:val="00A03456"/>
    <w:rsid w:val="00A06860"/>
    <w:rsid w:val="00A07340"/>
    <w:rsid w:val="00A136F5"/>
    <w:rsid w:val="00A231E2"/>
    <w:rsid w:val="00A2550D"/>
    <w:rsid w:val="00A36125"/>
    <w:rsid w:val="00A4169B"/>
    <w:rsid w:val="00A445F2"/>
    <w:rsid w:val="00A50D55"/>
    <w:rsid w:val="00A5165B"/>
    <w:rsid w:val="00A52FDA"/>
    <w:rsid w:val="00A64912"/>
    <w:rsid w:val="00A70A74"/>
    <w:rsid w:val="00A81D96"/>
    <w:rsid w:val="00AA0343"/>
    <w:rsid w:val="00AA065A"/>
    <w:rsid w:val="00AA2A5C"/>
    <w:rsid w:val="00AB78E9"/>
    <w:rsid w:val="00AC2878"/>
    <w:rsid w:val="00AD3467"/>
    <w:rsid w:val="00AD37AB"/>
    <w:rsid w:val="00AD5641"/>
    <w:rsid w:val="00AD7252"/>
    <w:rsid w:val="00AE0E64"/>
    <w:rsid w:val="00AE0F9B"/>
    <w:rsid w:val="00AE2618"/>
    <w:rsid w:val="00AF55FF"/>
    <w:rsid w:val="00AF7736"/>
    <w:rsid w:val="00B031E7"/>
    <w:rsid w:val="00B032D8"/>
    <w:rsid w:val="00B26309"/>
    <w:rsid w:val="00B33B3C"/>
    <w:rsid w:val="00B40D74"/>
    <w:rsid w:val="00B5038E"/>
    <w:rsid w:val="00B52663"/>
    <w:rsid w:val="00B56DCB"/>
    <w:rsid w:val="00B76288"/>
    <w:rsid w:val="00B76D75"/>
    <w:rsid w:val="00B770D2"/>
    <w:rsid w:val="00B84689"/>
    <w:rsid w:val="00BA47A3"/>
    <w:rsid w:val="00BA5026"/>
    <w:rsid w:val="00BB6E79"/>
    <w:rsid w:val="00BE149B"/>
    <w:rsid w:val="00BE3B31"/>
    <w:rsid w:val="00BE719A"/>
    <w:rsid w:val="00BE720A"/>
    <w:rsid w:val="00BF10CA"/>
    <w:rsid w:val="00BF6650"/>
    <w:rsid w:val="00BF6D00"/>
    <w:rsid w:val="00C02B02"/>
    <w:rsid w:val="00C067E5"/>
    <w:rsid w:val="00C06D74"/>
    <w:rsid w:val="00C164CA"/>
    <w:rsid w:val="00C23AFA"/>
    <w:rsid w:val="00C42BF8"/>
    <w:rsid w:val="00C460AE"/>
    <w:rsid w:val="00C50043"/>
    <w:rsid w:val="00C50A0F"/>
    <w:rsid w:val="00C75621"/>
    <w:rsid w:val="00C7573B"/>
    <w:rsid w:val="00C76CF3"/>
    <w:rsid w:val="00C95D8D"/>
    <w:rsid w:val="00CA0C86"/>
    <w:rsid w:val="00CA4166"/>
    <w:rsid w:val="00CA7844"/>
    <w:rsid w:val="00CB4001"/>
    <w:rsid w:val="00CB58EF"/>
    <w:rsid w:val="00CC3A4D"/>
    <w:rsid w:val="00CE7D64"/>
    <w:rsid w:val="00CF0BB2"/>
    <w:rsid w:val="00D07423"/>
    <w:rsid w:val="00D1247F"/>
    <w:rsid w:val="00D13441"/>
    <w:rsid w:val="00D15F7C"/>
    <w:rsid w:val="00D20665"/>
    <w:rsid w:val="00D243A3"/>
    <w:rsid w:val="00D30228"/>
    <w:rsid w:val="00D3200B"/>
    <w:rsid w:val="00D33440"/>
    <w:rsid w:val="00D4727C"/>
    <w:rsid w:val="00D51ED5"/>
    <w:rsid w:val="00D52EFE"/>
    <w:rsid w:val="00D56A0D"/>
    <w:rsid w:val="00D63EF6"/>
    <w:rsid w:val="00D66518"/>
    <w:rsid w:val="00D67B33"/>
    <w:rsid w:val="00D70DFB"/>
    <w:rsid w:val="00D71EEA"/>
    <w:rsid w:val="00D735CD"/>
    <w:rsid w:val="00D766DF"/>
    <w:rsid w:val="00D857B6"/>
    <w:rsid w:val="00D95891"/>
    <w:rsid w:val="00DB5CB4"/>
    <w:rsid w:val="00DE149E"/>
    <w:rsid w:val="00DF3AC7"/>
    <w:rsid w:val="00E00776"/>
    <w:rsid w:val="00E05704"/>
    <w:rsid w:val="00E12F1A"/>
    <w:rsid w:val="00E13178"/>
    <w:rsid w:val="00E15561"/>
    <w:rsid w:val="00E21CFB"/>
    <w:rsid w:val="00E22935"/>
    <w:rsid w:val="00E32368"/>
    <w:rsid w:val="00E54292"/>
    <w:rsid w:val="00E60191"/>
    <w:rsid w:val="00E720E4"/>
    <w:rsid w:val="00E74DC7"/>
    <w:rsid w:val="00E8088F"/>
    <w:rsid w:val="00E87699"/>
    <w:rsid w:val="00E92E27"/>
    <w:rsid w:val="00E9586B"/>
    <w:rsid w:val="00E97334"/>
    <w:rsid w:val="00EA0D36"/>
    <w:rsid w:val="00EB27AC"/>
    <w:rsid w:val="00EC0EAA"/>
    <w:rsid w:val="00EC4024"/>
    <w:rsid w:val="00ED4928"/>
    <w:rsid w:val="00EE0A9B"/>
    <w:rsid w:val="00EE3749"/>
    <w:rsid w:val="00EE6190"/>
    <w:rsid w:val="00EF2E3A"/>
    <w:rsid w:val="00EF6402"/>
    <w:rsid w:val="00F025DF"/>
    <w:rsid w:val="00F0370A"/>
    <w:rsid w:val="00F047E2"/>
    <w:rsid w:val="00F04D57"/>
    <w:rsid w:val="00F078DC"/>
    <w:rsid w:val="00F12CF7"/>
    <w:rsid w:val="00F13E86"/>
    <w:rsid w:val="00F32FCB"/>
    <w:rsid w:val="00F6709F"/>
    <w:rsid w:val="00F677A9"/>
    <w:rsid w:val="00F723BD"/>
    <w:rsid w:val="00F732EA"/>
    <w:rsid w:val="00F84CF5"/>
    <w:rsid w:val="00F8612E"/>
    <w:rsid w:val="00F916F6"/>
    <w:rsid w:val="00FA420B"/>
    <w:rsid w:val="00FC18A0"/>
    <w:rsid w:val="00FE0781"/>
    <w:rsid w:val="00FF39DE"/>
    <w:rsid w:val="00FF5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7007"/>
    <w:pPr>
      <w:spacing w:line="260" w:lineRule="atLeast"/>
    </w:pPr>
    <w:rPr>
      <w:sz w:val="22"/>
    </w:rPr>
  </w:style>
  <w:style w:type="paragraph" w:styleId="Heading1">
    <w:name w:val="heading 1"/>
    <w:basedOn w:val="Normal"/>
    <w:next w:val="Normal"/>
    <w:link w:val="Heading1Char"/>
    <w:uiPriority w:val="9"/>
    <w:qFormat/>
    <w:rsid w:val="001D700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00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700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700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700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D700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D700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D700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D700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7007"/>
  </w:style>
  <w:style w:type="paragraph" w:customStyle="1" w:styleId="OPCParaBase">
    <w:name w:val="OPCParaBase"/>
    <w:qFormat/>
    <w:rsid w:val="001D7007"/>
    <w:pPr>
      <w:spacing w:line="260" w:lineRule="atLeast"/>
    </w:pPr>
    <w:rPr>
      <w:rFonts w:eastAsia="Times New Roman" w:cs="Times New Roman"/>
      <w:sz w:val="22"/>
      <w:lang w:eastAsia="en-AU"/>
    </w:rPr>
  </w:style>
  <w:style w:type="paragraph" w:customStyle="1" w:styleId="ShortT">
    <w:name w:val="ShortT"/>
    <w:basedOn w:val="OPCParaBase"/>
    <w:next w:val="Normal"/>
    <w:qFormat/>
    <w:rsid w:val="001D7007"/>
    <w:pPr>
      <w:spacing w:line="240" w:lineRule="auto"/>
    </w:pPr>
    <w:rPr>
      <w:b/>
      <w:sz w:val="40"/>
    </w:rPr>
  </w:style>
  <w:style w:type="paragraph" w:customStyle="1" w:styleId="ActHead1">
    <w:name w:val="ActHead 1"/>
    <w:aliases w:val="c"/>
    <w:basedOn w:val="OPCParaBase"/>
    <w:next w:val="Normal"/>
    <w:qFormat/>
    <w:rsid w:val="001D70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70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70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70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70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70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70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70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70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7007"/>
  </w:style>
  <w:style w:type="paragraph" w:customStyle="1" w:styleId="Blocks">
    <w:name w:val="Blocks"/>
    <w:aliases w:val="bb"/>
    <w:basedOn w:val="OPCParaBase"/>
    <w:qFormat/>
    <w:rsid w:val="001D7007"/>
    <w:pPr>
      <w:spacing w:line="240" w:lineRule="auto"/>
    </w:pPr>
    <w:rPr>
      <w:sz w:val="24"/>
    </w:rPr>
  </w:style>
  <w:style w:type="paragraph" w:customStyle="1" w:styleId="BoxText">
    <w:name w:val="BoxText"/>
    <w:aliases w:val="bt"/>
    <w:basedOn w:val="OPCParaBase"/>
    <w:qFormat/>
    <w:rsid w:val="001D70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7007"/>
    <w:rPr>
      <w:b/>
    </w:rPr>
  </w:style>
  <w:style w:type="paragraph" w:customStyle="1" w:styleId="BoxHeadItalic">
    <w:name w:val="BoxHeadItalic"/>
    <w:aliases w:val="bhi"/>
    <w:basedOn w:val="BoxText"/>
    <w:next w:val="BoxStep"/>
    <w:qFormat/>
    <w:rsid w:val="001D7007"/>
    <w:rPr>
      <w:i/>
    </w:rPr>
  </w:style>
  <w:style w:type="paragraph" w:customStyle="1" w:styleId="BoxList">
    <w:name w:val="BoxList"/>
    <w:aliases w:val="bl"/>
    <w:basedOn w:val="BoxText"/>
    <w:qFormat/>
    <w:rsid w:val="001D7007"/>
    <w:pPr>
      <w:ind w:left="1559" w:hanging="425"/>
    </w:pPr>
  </w:style>
  <w:style w:type="paragraph" w:customStyle="1" w:styleId="BoxNote">
    <w:name w:val="BoxNote"/>
    <w:aliases w:val="bn"/>
    <w:basedOn w:val="BoxText"/>
    <w:qFormat/>
    <w:rsid w:val="001D7007"/>
    <w:pPr>
      <w:tabs>
        <w:tab w:val="left" w:pos="1985"/>
      </w:tabs>
      <w:spacing w:before="122" w:line="198" w:lineRule="exact"/>
      <w:ind w:left="2948" w:hanging="1814"/>
    </w:pPr>
    <w:rPr>
      <w:sz w:val="18"/>
    </w:rPr>
  </w:style>
  <w:style w:type="paragraph" w:customStyle="1" w:styleId="BoxPara">
    <w:name w:val="BoxPara"/>
    <w:aliases w:val="bp"/>
    <w:basedOn w:val="BoxText"/>
    <w:qFormat/>
    <w:rsid w:val="001D7007"/>
    <w:pPr>
      <w:tabs>
        <w:tab w:val="right" w:pos="2268"/>
      </w:tabs>
      <w:ind w:left="2552" w:hanging="1418"/>
    </w:pPr>
  </w:style>
  <w:style w:type="paragraph" w:customStyle="1" w:styleId="BoxStep">
    <w:name w:val="BoxStep"/>
    <w:aliases w:val="bs"/>
    <w:basedOn w:val="BoxText"/>
    <w:qFormat/>
    <w:rsid w:val="001D7007"/>
    <w:pPr>
      <w:ind w:left="1985" w:hanging="851"/>
    </w:pPr>
  </w:style>
  <w:style w:type="character" w:customStyle="1" w:styleId="CharAmPartNo">
    <w:name w:val="CharAmPartNo"/>
    <w:basedOn w:val="OPCCharBase"/>
    <w:qFormat/>
    <w:rsid w:val="001D7007"/>
  </w:style>
  <w:style w:type="character" w:customStyle="1" w:styleId="CharAmPartText">
    <w:name w:val="CharAmPartText"/>
    <w:basedOn w:val="OPCCharBase"/>
    <w:qFormat/>
    <w:rsid w:val="001D7007"/>
  </w:style>
  <w:style w:type="character" w:customStyle="1" w:styleId="CharAmSchNo">
    <w:name w:val="CharAmSchNo"/>
    <w:basedOn w:val="OPCCharBase"/>
    <w:qFormat/>
    <w:rsid w:val="001D7007"/>
  </w:style>
  <w:style w:type="character" w:customStyle="1" w:styleId="CharAmSchText">
    <w:name w:val="CharAmSchText"/>
    <w:basedOn w:val="OPCCharBase"/>
    <w:qFormat/>
    <w:rsid w:val="001D7007"/>
  </w:style>
  <w:style w:type="character" w:customStyle="1" w:styleId="CharBoldItalic">
    <w:name w:val="CharBoldItalic"/>
    <w:basedOn w:val="OPCCharBase"/>
    <w:uiPriority w:val="1"/>
    <w:qFormat/>
    <w:rsid w:val="001D7007"/>
    <w:rPr>
      <w:b/>
      <w:i/>
    </w:rPr>
  </w:style>
  <w:style w:type="character" w:customStyle="1" w:styleId="CharChapNo">
    <w:name w:val="CharChapNo"/>
    <w:basedOn w:val="OPCCharBase"/>
    <w:uiPriority w:val="1"/>
    <w:qFormat/>
    <w:rsid w:val="001D7007"/>
  </w:style>
  <w:style w:type="character" w:customStyle="1" w:styleId="CharChapText">
    <w:name w:val="CharChapText"/>
    <w:basedOn w:val="OPCCharBase"/>
    <w:uiPriority w:val="1"/>
    <w:qFormat/>
    <w:rsid w:val="001D7007"/>
  </w:style>
  <w:style w:type="character" w:customStyle="1" w:styleId="CharDivNo">
    <w:name w:val="CharDivNo"/>
    <w:basedOn w:val="OPCCharBase"/>
    <w:uiPriority w:val="1"/>
    <w:qFormat/>
    <w:rsid w:val="001D7007"/>
  </w:style>
  <w:style w:type="character" w:customStyle="1" w:styleId="CharDivText">
    <w:name w:val="CharDivText"/>
    <w:basedOn w:val="OPCCharBase"/>
    <w:uiPriority w:val="1"/>
    <w:qFormat/>
    <w:rsid w:val="001D7007"/>
  </w:style>
  <w:style w:type="character" w:customStyle="1" w:styleId="CharItalic">
    <w:name w:val="CharItalic"/>
    <w:basedOn w:val="OPCCharBase"/>
    <w:uiPriority w:val="1"/>
    <w:qFormat/>
    <w:rsid w:val="001D7007"/>
    <w:rPr>
      <w:i/>
    </w:rPr>
  </w:style>
  <w:style w:type="character" w:customStyle="1" w:styleId="CharPartNo">
    <w:name w:val="CharPartNo"/>
    <w:basedOn w:val="OPCCharBase"/>
    <w:uiPriority w:val="1"/>
    <w:qFormat/>
    <w:rsid w:val="001D7007"/>
  </w:style>
  <w:style w:type="character" w:customStyle="1" w:styleId="CharPartText">
    <w:name w:val="CharPartText"/>
    <w:basedOn w:val="OPCCharBase"/>
    <w:uiPriority w:val="1"/>
    <w:qFormat/>
    <w:rsid w:val="001D7007"/>
  </w:style>
  <w:style w:type="character" w:customStyle="1" w:styleId="CharSectno">
    <w:name w:val="CharSectno"/>
    <w:basedOn w:val="OPCCharBase"/>
    <w:qFormat/>
    <w:rsid w:val="001D7007"/>
  </w:style>
  <w:style w:type="character" w:customStyle="1" w:styleId="CharSubdNo">
    <w:name w:val="CharSubdNo"/>
    <w:basedOn w:val="OPCCharBase"/>
    <w:uiPriority w:val="1"/>
    <w:qFormat/>
    <w:rsid w:val="001D7007"/>
  </w:style>
  <w:style w:type="character" w:customStyle="1" w:styleId="CharSubdText">
    <w:name w:val="CharSubdText"/>
    <w:basedOn w:val="OPCCharBase"/>
    <w:uiPriority w:val="1"/>
    <w:qFormat/>
    <w:rsid w:val="001D7007"/>
  </w:style>
  <w:style w:type="paragraph" w:customStyle="1" w:styleId="CTA--">
    <w:name w:val="CTA --"/>
    <w:basedOn w:val="OPCParaBase"/>
    <w:next w:val="Normal"/>
    <w:rsid w:val="001D7007"/>
    <w:pPr>
      <w:spacing w:before="60" w:line="240" w:lineRule="atLeast"/>
      <w:ind w:left="142" w:hanging="142"/>
    </w:pPr>
    <w:rPr>
      <w:sz w:val="20"/>
    </w:rPr>
  </w:style>
  <w:style w:type="paragraph" w:customStyle="1" w:styleId="CTA-">
    <w:name w:val="CTA -"/>
    <w:basedOn w:val="OPCParaBase"/>
    <w:rsid w:val="001D7007"/>
    <w:pPr>
      <w:spacing w:before="60" w:line="240" w:lineRule="atLeast"/>
      <w:ind w:left="85" w:hanging="85"/>
    </w:pPr>
    <w:rPr>
      <w:sz w:val="20"/>
    </w:rPr>
  </w:style>
  <w:style w:type="paragraph" w:customStyle="1" w:styleId="CTA---">
    <w:name w:val="CTA ---"/>
    <w:basedOn w:val="OPCParaBase"/>
    <w:next w:val="Normal"/>
    <w:rsid w:val="001D7007"/>
    <w:pPr>
      <w:spacing w:before="60" w:line="240" w:lineRule="atLeast"/>
      <w:ind w:left="198" w:hanging="198"/>
    </w:pPr>
    <w:rPr>
      <w:sz w:val="20"/>
    </w:rPr>
  </w:style>
  <w:style w:type="paragraph" w:customStyle="1" w:styleId="CTA----">
    <w:name w:val="CTA ----"/>
    <w:basedOn w:val="OPCParaBase"/>
    <w:next w:val="Normal"/>
    <w:rsid w:val="001D7007"/>
    <w:pPr>
      <w:spacing w:before="60" w:line="240" w:lineRule="atLeast"/>
      <w:ind w:left="255" w:hanging="255"/>
    </w:pPr>
    <w:rPr>
      <w:sz w:val="20"/>
    </w:rPr>
  </w:style>
  <w:style w:type="paragraph" w:customStyle="1" w:styleId="CTA1a">
    <w:name w:val="CTA 1(a)"/>
    <w:basedOn w:val="OPCParaBase"/>
    <w:rsid w:val="001D7007"/>
    <w:pPr>
      <w:tabs>
        <w:tab w:val="right" w:pos="414"/>
      </w:tabs>
      <w:spacing w:before="40" w:line="240" w:lineRule="atLeast"/>
      <w:ind w:left="675" w:hanging="675"/>
    </w:pPr>
    <w:rPr>
      <w:sz w:val="20"/>
    </w:rPr>
  </w:style>
  <w:style w:type="paragraph" w:customStyle="1" w:styleId="CTA1ai">
    <w:name w:val="CTA 1(a)(i)"/>
    <w:basedOn w:val="OPCParaBase"/>
    <w:rsid w:val="001D7007"/>
    <w:pPr>
      <w:tabs>
        <w:tab w:val="right" w:pos="1004"/>
      </w:tabs>
      <w:spacing w:before="40" w:line="240" w:lineRule="atLeast"/>
      <w:ind w:left="1253" w:hanging="1253"/>
    </w:pPr>
    <w:rPr>
      <w:sz w:val="20"/>
    </w:rPr>
  </w:style>
  <w:style w:type="paragraph" w:customStyle="1" w:styleId="CTA2a">
    <w:name w:val="CTA 2(a)"/>
    <w:basedOn w:val="OPCParaBase"/>
    <w:rsid w:val="001D7007"/>
    <w:pPr>
      <w:tabs>
        <w:tab w:val="right" w:pos="482"/>
      </w:tabs>
      <w:spacing w:before="40" w:line="240" w:lineRule="atLeast"/>
      <w:ind w:left="748" w:hanging="748"/>
    </w:pPr>
    <w:rPr>
      <w:sz w:val="20"/>
    </w:rPr>
  </w:style>
  <w:style w:type="paragraph" w:customStyle="1" w:styleId="CTA2ai">
    <w:name w:val="CTA 2(a)(i)"/>
    <w:basedOn w:val="OPCParaBase"/>
    <w:rsid w:val="001D7007"/>
    <w:pPr>
      <w:tabs>
        <w:tab w:val="right" w:pos="1089"/>
      </w:tabs>
      <w:spacing w:before="40" w:line="240" w:lineRule="atLeast"/>
      <w:ind w:left="1327" w:hanging="1327"/>
    </w:pPr>
    <w:rPr>
      <w:sz w:val="20"/>
    </w:rPr>
  </w:style>
  <w:style w:type="paragraph" w:customStyle="1" w:styleId="CTA3a">
    <w:name w:val="CTA 3(a)"/>
    <w:basedOn w:val="OPCParaBase"/>
    <w:rsid w:val="001D7007"/>
    <w:pPr>
      <w:tabs>
        <w:tab w:val="right" w:pos="556"/>
      </w:tabs>
      <w:spacing w:before="40" w:line="240" w:lineRule="atLeast"/>
      <w:ind w:left="805" w:hanging="805"/>
    </w:pPr>
    <w:rPr>
      <w:sz w:val="20"/>
    </w:rPr>
  </w:style>
  <w:style w:type="paragraph" w:customStyle="1" w:styleId="CTA3ai">
    <w:name w:val="CTA 3(a)(i)"/>
    <w:basedOn w:val="OPCParaBase"/>
    <w:rsid w:val="001D7007"/>
    <w:pPr>
      <w:tabs>
        <w:tab w:val="right" w:pos="1140"/>
      </w:tabs>
      <w:spacing w:before="40" w:line="240" w:lineRule="atLeast"/>
      <w:ind w:left="1361" w:hanging="1361"/>
    </w:pPr>
    <w:rPr>
      <w:sz w:val="20"/>
    </w:rPr>
  </w:style>
  <w:style w:type="paragraph" w:customStyle="1" w:styleId="CTA4a">
    <w:name w:val="CTA 4(a)"/>
    <w:basedOn w:val="OPCParaBase"/>
    <w:rsid w:val="001D7007"/>
    <w:pPr>
      <w:tabs>
        <w:tab w:val="right" w:pos="624"/>
      </w:tabs>
      <w:spacing w:before="40" w:line="240" w:lineRule="atLeast"/>
      <w:ind w:left="873" w:hanging="873"/>
    </w:pPr>
    <w:rPr>
      <w:sz w:val="20"/>
    </w:rPr>
  </w:style>
  <w:style w:type="paragraph" w:customStyle="1" w:styleId="CTA4ai">
    <w:name w:val="CTA 4(a)(i)"/>
    <w:basedOn w:val="OPCParaBase"/>
    <w:rsid w:val="001D7007"/>
    <w:pPr>
      <w:tabs>
        <w:tab w:val="right" w:pos="1213"/>
      </w:tabs>
      <w:spacing w:before="40" w:line="240" w:lineRule="atLeast"/>
      <w:ind w:left="1452" w:hanging="1452"/>
    </w:pPr>
    <w:rPr>
      <w:sz w:val="20"/>
    </w:rPr>
  </w:style>
  <w:style w:type="paragraph" w:customStyle="1" w:styleId="CTACAPS">
    <w:name w:val="CTA CAPS"/>
    <w:basedOn w:val="OPCParaBase"/>
    <w:rsid w:val="001D7007"/>
    <w:pPr>
      <w:spacing w:before="60" w:line="240" w:lineRule="atLeast"/>
    </w:pPr>
    <w:rPr>
      <w:sz w:val="20"/>
    </w:rPr>
  </w:style>
  <w:style w:type="paragraph" w:customStyle="1" w:styleId="CTAright">
    <w:name w:val="CTA right"/>
    <w:basedOn w:val="OPCParaBase"/>
    <w:rsid w:val="001D7007"/>
    <w:pPr>
      <w:spacing w:before="60" w:line="240" w:lineRule="auto"/>
      <w:jc w:val="right"/>
    </w:pPr>
    <w:rPr>
      <w:sz w:val="20"/>
    </w:rPr>
  </w:style>
  <w:style w:type="paragraph" w:customStyle="1" w:styleId="subsection">
    <w:name w:val="subsection"/>
    <w:aliases w:val="ss"/>
    <w:basedOn w:val="OPCParaBase"/>
    <w:link w:val="subsectionChar"/>
    <w:rsid w:val="001D7007"/>
    <w:pPr>
      <w:tabs>
        <w:tab w:val="right" w:pos="1021"/>
      </w:tabs>
      <w:spacing w:before="180" w:line="240" w:lineRule="auto"/>
      <w:ind w:left="1134" w:hanging="1134"/>
    </w:pPr>
  </w:style>
  <w:style w:type="paragraph" w:customStyle="1" w:styleId="Definition">
    <w:name w:val="Definition"/>
    <w:aliases w:val="dd"/>
    <w:basedOn w:val="OPCParaBase"/>
    <w:rsid w:val="001D7007"/>
    <w:pPr>
      <w:spacing w:before="180" w:line="240" w:lineRule="auto"/>
      <w:ind w:left="1134"/>
    </w:pPr>
  </w:style>
  <w:style w:type="paragraph" w:customStyle="1" w:styleId="ETAsubitem">
    <w:name w:val="ETA(subitem)"/>
    <w:basedOn w:val="OPCParaBase"/>
    <w:rsid w:val="001D7007"/>
    <w:pPr>
      <w:tabs>
        <w:tab w:val="right" w:pos="340"/>
      </w:tabs>
      <w:spacing w:before="60" w:line="240" w:lineRule="auto"/>
      <w:ind w:left="454" w:hanging="454"/>
    </w:pPr>
    <w:rPr>
      <w:sz w:val="20"/>
    </w:rPr>
  </w:style>
  <w:style w:type="paragraph" w:customStyle="1" w:styleId="ETApara">
    <w:name w:val="ETA(para)"/>
    <w:basedOn w:val="OPCParaBase"/>
    <w:rsid w:val="001D7007"/>
    <w:pPr>
      <w:tabs>
        <w:tab w:val="right" w:pos="754"/>
      </w:tabs>
      <w:spacing w:before="60" w:line="240" w:lineRule="auto"/>
      <w:ind w:left="828" w:hanging="828"/>
    </w:pPr>
    <w:rPr>
      <w:sz w:val="20"/>
    </w:rPr>
  </w:style>
  <w:style w:type="paragraph" w:customStyle="1" w:styleId="ETAsubpara">
    <w:name w:val="ETA(subpara)"/>
    <w:basedOn w:val="OPCParaBase"/>
    <w:rsid w:val="001D7007"/>
    <w:pPr>
      <w:tabs>
        <w:tab w:val="right" w:pos="1083"/>
      </w:tabs>
      <w:spacing w:before="60" w:line="240" w:lineRule="auto"/>
      <w:ind w:left="1191" w:hanging="1191"/>
    </w:pPr>
    <w:rPr>
      <w:sz w:val="20"/>
    </w:rPr>
  </w:style>
  <w:style w:type="paragraph" w:customStyle="1" w:styleId="ETAsub-subpara">
    <w:name w:val="ETA(sub-subpara)"/>
    <w:basedOn w:val="OPCParaBase"/>
    <w:rsid w:val="001D7007"/>
    <w:pPr>
      <w:tabs>
        <w:tab w:val="right" w:pos="1412"/>
      </w:tabs>
      <w:spacing w:before="60" w:line="240" w:lineRule="auto"/>
      <w:ind w:left="1525" w:hanging="1525"/>
    </w:pPr>
    <w:rPr>
      <w:sz w:val="20"/>
    </w:rPr>
  </w:style>
  <w:style w:type="paragraph" w:customStyle="1" w:styleId="Formula">
    <w:name w:val="Formula"/>
    <w:basedOn w:val="OPCParaBase"/>
    <w:rsid w:val="001D7007"/>
    <w:pPr>
      <w:spacing w:line="240" w:lineRule="auto"/>
      <w:ind w:left="1134"/>
    </w:pPr>
    <w:rPr>
      <w:sz w:val="20"/>
    </w:rPr>
  </w:style>
  <w:style w:type="paragraph" w:styleId="Header">
    <w:name w:val="header"/>
    <w:basedOn w:val="OPCParaBase"/>
    <w:link w:val="HeaderChar"/>
    <w:unhideWhenUsed/>
    <w:rsid w:val="001D70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7007"/>
    <w:rPr>
      <w:rFonts w:eastAsia="Times New Roman" w:cs="Times New Roman"/>
      <w:sz w:val="16"/>
      <w:lang w:eastAsia="en-AU"/>
    </w:rPr>
  </w:style>
  <w:style w:type="paragraph" w:customStyle="1" w:styleId="House">
    <w:name w:val="House"/>
    <w:basedOn w:val="OPCParaBase"/>
    <w:rsid w:val="001D7007"/>
    <w:pPr>
      <w:spacing w:line="240" w:lineRule="auto"/>
    </w:pPr>
    <w:rPr>
      <w:sz w:val="28"/>
    </w:rPr>
  </w:style>
  <w:style w:type="paragraph" w:customStyle="1" w:styleId="Item">
    <w:name w:val="Item"/>
    <w:aliases w:val="i"/>
    <w:basedOn w:val="OPCParaBase"/>
    <w:next w:val="ItemHead"/>
    <w:rsid w:val="001D7007"/>
    <w:pPr>
      <w:keepLines/>
      <w:spacing w:before="80" w:line="240" w:lineRule="auto"/>
      <w:ind w:left="709"/>
    </w:pPr>
  </w:style>
  <w:style w:type="paragraph" w:customStyle="1" w:styleId="ItemHead">
    <w:name w:val="ItemHead"/>
    <w:aliases w:val="ih"/>
    <w:basedOn w:val="OPCParaBase"/>
    <w:next w:val="Item"/>
    <w:rsid w:val="001D70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7007"/>
    <w:pPr>
      <w:spacing w:line="240" w:lineRule="auto"/>
    </w:pPr>
    <w:rPr>
      <w:b/>
      <w:sz w:val="32"/>
    </w:rPr>
  </w:style>
  <w:style w:type="paragraph" w:customStyle="1" w:styleId="notedraft">
    <w:name w:val="note(draft)"/>
    <w:aliases w:val="nd"/>
    <w:basedOn w:val="OPCParaBase"/>
    <w:rsid w:val="001D7007"/>
    <w:pPr>
      <w:spacing w:before="240" w:line="240" w:lineRule="auto"/>
      <w:ind w:left="284" w:hanging="284"/>
    </w:pPr>
    <w:rPr>
      <w:i/>
      <w:sz w:val="24"/>
    </w:rPr>
  </w:style>
  <w:style w:type="paragraph" w:customStyle="1" w:styleId="notemargin">
    <w:name w:val="note(margin)"/>
    <w:aliases w:val="nm"/>
    <w:basedOn w:val="OPCParaBase"/>
    <w:rsid w:val="001D7007"/>
    <w:pPr>
      <w:tabs>
        <w:tab w:val="left" w:pos="709"/>
      </w:tabs>
      <w:spacing w:before="122" w:line="198" w:lineRule="exact"/>
      <w:ind w:left="709" w:hanging="709"/>
    </w:pPr>
    <w:rPr>
      <w:sz w:val="18"/>
    </w:rPr>
  </w:style>
  <w:style w:type="paragraph" w:customStyle="1" w:styleId="noteToPara">
    <w:name w:val="noteToPara"/>
    <w:aliases w:val="ntp"/>
    <w:basedOn w:val="OPCParaBase"/>
    <w:rsid w:val="001D7007"/>
    <w:pPr>
      <w:spacing w:before="122" w:line="198" w:lineRule="exact"/>
      <w:ind w:left="2353" w:hanging="709"/>
    </w:pPr>
    <w:rPr>
      <w:sz w:val="18"/>
    </w:rPr>
  </w:style>
  <w:style w:type="paragraph" w:customStyle="1" w:styleId="noteParlAmend">
    <w:name w:val="note(ParlAmend)"/>
    <w:aliases w:val="npp"/>
    <w:basedOn w:val="OPCParaBase"/>
    <w:next w:val="ParlAmend"/>
    <w:rsid w:val="001D7007"/>
    <w:pPr>
      <w:spacing w:line="240" w:lineRule="auto"/>
      <w:jc w:val="right"/>
    </w:pPr>
    <w:rPr>
      <w:rFonts w:ascii="Arial" w:hAnsi="Arial"/>
      <w:b/>
      <w:i/>
    </w:rPr>
  </w:style>
  <w:style w:type="paragraph" w:customStyle="1" w:styleId="Page1">
    <w:name w:val="Page1"/>
    <w:basedOn w:val="OPCParaBase"/>
    <w:rsid w:val="001D7007"/>
    <w:pPr>
      <w:spacing w:before="5600" w:line="240" w:lineRule="auto"/>
    </w:pPr>
    <w:rPr>
      <w:b/>
      <w:sz w:val="32"/>
    </w:rPr>
  </w:style>
  <w:style w:type="paragraph" w:customStyle="1" w:styleId="PageBreak">
    <w:name w:val="PageBreak"/>
    <w:aliases w:val="pb"/>
    <w:basedOn w:val="OPCParaBase"/>
    <w:rsid w:val="001D7007"/>
    <w:pPr>
      <w:spacing w:line="240" w:lineRule="auto"/>
    </w:pPr>
    <w:rPr>
      <w:sz w:val="20"/>
    </w:rPr>
  </w:style>
  <w:style w:type="paragraph" w:customStyle="1" w:styleId="paragraphsub">
    <w:name w:val="paragraph(sub)"/>
    <w:aliases w:val="aa"/>
    <w:basedOn w:val="OPCParaBase"/>
    <w:rsid w:val="001D7007"/>
    <w:pPr>
      <w:tabs>
        <w:tab w:val="right" w:pos="1985"/>
      </w:tabs>
      <w:spacing w:before="40" w:line="240" w:lineRule="auto"/>
      <w:ind w:left="2098" w:hanging="2098"/>
    </w:pPr>
  </w:style>
  <w:style w:type="paragraph" w:customStyle="1" w:styleId="paragraphsub-sub">
    <w:name w:val="paragraph(sub-sub)"/>
    <w:aliases w:val="aaa"/>
    <w:basedOn w:val="OPCParaBase"/>
    <w:rsid w:val="001D7007"/>
    <w:pPr>
      <w:tabs>
        <w:tab w:val="right" w:pos="2722"/>
      </w:tabs>
      <w:spacing w:before="40" w:line="240" w:lineRule="auto"/>
      <w:ind w:left="2835" w:hanging="2835"/>
    </w:pPr>
  </w:style>
  <w:style w:type="paragraph" w:customStyle="1" w:styleId="paragraph">
    <w:name w:val="paragraph"/>
    <w:aliases w:val="a"/>
    <w:basedOn w:val="OPCParaBase"/>
    <w:link w:val="paragraphChar"/>
    <w:rsid w:val="001D7007"/>
    <w:pPr>
      <w:tabs>
        <w:tab w:val="right" w:pos="1531"/>
      </w:tabs>
      <w:spacing w:before="40" w:line="240" w:lineRule="auto"/>
      <w:ind w:left="1644" w:hanging="1644"/>
    </w:pPr>
  </w:style>
  <w:style w:type="paragraph" w:customStyle="1" w:styleId="ParlAmend">
    <w:name w:val="ParlAmend"/>
    <w:aliases w:val="pp"/>
    <w:basedOn w:val="OPCParaBase"/>
    <w:rsid w:val="001D7007"/>
    <w:pPr>
      <w:spacing w:before="240" w:line="240" w:lineRule="atLeast"/>
      <w:ind w:hanging="567"/>
    </w:pPr>
    <w:rPr>
      <w:sz w:val="24"/>
    </w:rPr>
  </w:style>
  <w:style w:type="paragraph" w:customStyle="1" w:styleId="Penalty">
    <w:name w:val="Penalty"/>
    <w:basedOn w:val="OPCParaBase"/>
    <w:rsid w:val="001D7007"/>
    <w:pPr>
      <w:tabs>
        <w:tab w:val="left" w:pos="2977"/>
      </w:tabs>
      <w:spacing w:before="180" w:line="240" w:lineRule="auto"/>
      <w:ind w:left="1985" w:hanging="851"/>
    </w:pPr>
  </w:style>
  <w:style w:type="paragraph" w:customStyle="1" w:styleId="Portfolio">
    <w:name w:val="Portfolio"/>
    <w:basedOn w:val="OPCParaBase"/>
    <w:rsid w:val="001D7007"/>
    <w:pPr>
      <w:spacing w:line="240" w:lineRule="auto"/>
    </w:pPr>
    <w:rPr>
      <w:i/>
      <w:sz w:val="20"/>
    </w:rPr>
  </w:style>
  <w:style w:type="paragraph" w:customStyle="1" w:styleId="Preamble">
    <w:name w:val="Preamble"/>
    <w:basedOn w:val="OPCParaBase"/>
    <w:next w:val="Normal"/>
    <w:rsid w:val="001D70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7007"/>
    <w:pPr>
      <w:spacing w:line="240" w:lineRule="auto"/>
    </w:pPr>
    <w:rPr>
      <w:i/>
      <w:sz w:val="20"/>
    </w:rPr>
  </w:style>
  <w:style w:type="paragraph" w:customStyle="1" w:styleId="Session">
    <w:name w:val="Session"/>
    <w:basedOn w:val="OPCParaBase"/>
    <w:rsid w:val="001D7007"/>
    <w:pPr>
      <w:spacing w:line="240" w:lineRule="auto"/>
    </w:pPr>
    <w:rPr>
      <w:sz w:val="28"/>
    </w:rPr>
  </w:style>
  <w:style w:type="paragraph" w:customStyle="1" w:styleId="Sponsor">
    <w:name w:val="Sponsor"/>
    <w:basedOn w:val="OPCParaBase"/>
    <w:rsid w:val="001D7007"/>
    <w:pPr>
      <w:spacing w:line="240" w:lineRule="auto"/>
    </w:pPr>
    <w:rPr>
      <w:i/>
    </w:rPr>
  </w:style>
  <w:style w:type="paragraph" w:customStyle="1" w:styleId="Subitem">
    <w:name w:val="Subitem"/>
    <w:aliases w:val="iss"/>
    <w:basedOn w:val="OPCParaBase"/>
    <w:rsid w:val="001D7007"/>
    <w:pPr>
      <w:spacing w:before="180" w:line="240" w:lineRule="auto"/>
      <w:ind w:left="709" w:hanging="709"/>
    </w:pPr>
  </w:style>
  <w:style w:type="paragraph" w:customStyle="1" w:styleId="SubitemHead">
    <w:name w:val="SubitemHead"/>
    <w:aliases w:val="issh"/>
    <w:basedOn w:val="OPCParaBase"/>
    <w:rsid w:val="001D70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7007"/>
    <w:pPr>
      <w:spacing w:before="40" w:line="240" w:lineRule="auto"/>
      <w:ind w:left="1134"/>
    </w:pPr>
  </w:style>
  <w:style w:type="paragraph" w:customStyle="1" w:styleId="SubsectionHead">
    <w:name w:val="SubsectionHead"/>
    <w:aliases w:val="ssh"/>
    <w:basedOn w:val="OPCParaBase"/>
    <w:next w:val="subsection"/>
    <w:rsid w:val="001D7007"/>
    <w:pPr>
      <w:keepNext/>
      <w:keepLines/>
      <w:spacing w:before="240" w:line="240" w:lineRule="auto"/>
      <w:ind w:left="1134"/>
    </w:pPr>
    <w:rPr>
      <w:i/>
    </w:rPr>
  </w:style>
  <w:style w:type="paragraph" w:customStyle="1" w:styleId="Tablea">
    <w:name w:val="Table(a)"/>
    <w:aliases w:val="ta"/>
    <w:basedOn w:val="OPCParaBase"/>
    <w:rsid w:val="001D7007"/>
    <w:pPr>
      <w:spacing w:before="60" w:line="240" w:lineRule="auto"/>
      <w:ind w:left="284" w:hanging="284"/>
    </w:pPr>
    <w:rPr>
      <w:sz w:val="20"/>
    </w:rPr>
  </w:style>
  <w:style w:type="paragraph" w:customStyle="1" w:styleId="TableAA">
    <w:name w:val="Table(AA)"/>
    <w:aliases w:val="taaa"/>
    <w:basedOn w:val="OPCParaBase"/>
    <w:rsid w:val="001D70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70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7007"/>
    <w:pPr>
      <w:spacing w:before="60" w:line="240" w:lineRule="atLeast"/>
    </w:pPr>
    <w:rPr>
      <w:sz w:val="20"/>
    </w:rPr>
  </w:style>
  <w:style w:type="paragraph" w:customStyle="1" w:styleId="TLPBoxTextnote">
    <w:name w:val="TLPBoxText(note"/>
    <w:aliases w:val="right)"/>
    <w:basedOn w:val="OPCParaBase"/>
    <w:rsid w:val="001D70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70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7007"/>
    <w:pPr>
      <w:spacing w:before="122" w:line="198" w:lineRule="exact"/>
      <w:ind w:left="1985" w:hanging="851"/>
      <w:jc w:val="right"/>
    </w:pPr>
    <w:rPr>
      <w:sz w:val="18"/>
    </w:rPr>
  </w:style>
  <w:style w:type="paragraph" w:customStyle="1" w:styleId="TLPTableBullet">
    <w:name w:val="TLPTableBullet"/>
    <w:aliases w:val="ttb"/>
    <w:basedOn w:val="OPCParaBase"/>
    <w:rsid w:val="001D7007"/>
    <w:pPr>
      <w:spacing w:line="240" w:lineRule="exact"/>
      <w:ind w:left="284" w:hanging="284"/>
    </w:pPr>
    <w:rPr>
      <w:sz w:val="20"/>
    </w:rPr>
  </w:style>
  <w:style w:type="paragraph" w:styleId="TOC1">
    <w:name w:val="toc 1"/>
    <w:basedOn w:val="Normal"/>
    <w:next w:val="Normal"/>
    <w:uiPriority w:val="39"/>
    <w:unhideWhenUsed/>
    <w:rsid w:val="001D700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700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700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D700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D700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D700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D700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D700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D700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D7007"/>
    <w:pPr>
      <w:keepLines/>
      <w:spacing w:before="240" w:after="120" w:line="240" w:lineRule="auto"/>
      <w:ind w:left="794"/>
    </w:pPr>
    <w:rPr>
      <w:b/>
      <w:kern w:val="28"/>
      <w:sz w:val="20"/>
    </w:rPr>
  </w:style>
  <w:style w:type="paragraph" w:customStyle="1" w:styleId="TofSectsHeading">
    <w:name w:val="TofSects(Heading)"/>
    <w:basedOn w:val="OPCParaBase"/>
    <w:rsid w:val="001D7007"/>
    <w:pPr>
      <w:spacing w:before="240" w:after="120" w:line="240" w:lineRule="auto"/>
    </w:pPr>
    <w:rPr>
      <w:b/>
      <w:sz w:val="24"/>
    </w:rPr>
  </w:style>
  <w:style w:type="paragraph" w:customStyle="1" w:styleId="TofSectsSection">
    <w:name w:val="TofSects(Section)"/>
    <w:basedOn w:val="OPCParaBase"/>
    <w:rsid w:val="001D7007"/>
    <w:pPr>
      <w:keepLines/>
      <w:spacing w:before="40" w:line="240" w:lineRule="auto"/>
      <w:ind w:left="1588" w:hanging="794"/>
    </w:pPr>
    <w:rPr>
      <w:kern w:val="28"/>
      <w:sz w:val="18"/>
    </w:rPr>
  </w:style>
  <w:style w:type="paragraph" w:customStyle="1" w:styleId="TofSectsSubdiv">
    <w:name w:val="TofSects(Subdiv)"/>
    <w:basedOn w:val="OPCParaBase"/>
    <w:rsid w:val="001D7007"/>
    <w:pPr>
      <w:keepLines/>
      <w:spacing w:before="80" w:line="240" w:lineRule="auto"/>
      <w:ind w:left="1588" w:hanging="794"/>
    </w:pPr>
    <w:rPr>
      <w:kern w:val="28"/>
    </w:rPr>
  </w:style>
  <w:style w:type="paragraph" w:customStyle="1" w:styleId="WRStyle">
    <w:name w:val="WR Style"/>
    <w:aliases w:val="WR"/>
    <w:basedOn w:val="OPCParaBase"/>
    <w:rsid w:val="001D7007"/>
    <w:pPr>
      <w:spacing w:before="240" w:line="240" w:lineRule="auto"/>
      <w:ind w:left="284" w:hanging="284"/>
    </w:pPr>
    <w:rPr>
      <w:b/>
      <w:i/>
      <w:kern w:val="28"/>
      <w:sz w:val="24"/>
    </w:rPr>
  </w:style>
  <w:style w:type="paragraph" w:customStyle="1" w:styleId="notepara">
    <w:name w:val="note(para)"/>
    <w:aliases w:val="na"/>
    <w:basedOn w:val="OPCParaBase"/>
    <w:rsid w:val="001D7007"/>
    <w:pPr>
      <w:spacing w:before="40" w:line="198" w:lineRule="exact"/>
      <w:ind w:left="2354" w:hanging="369"/>
    </w:pPr>
    <w:rPr>
      <w:sz w:val="18"/>
    </w:rPr>
  </w:style>
  <w:style w:type="paragraph" w:styleId="Footer">
    <w:name w:val="footer"/>
    <w:link w:val="FooterChar"/>
    <w:rsid w:val="001D70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7007"/>
    <w:rPr>
      <w:rFonts w:eastAsia="Times New Roman" w:cs="Times New Roman"/>
      <w:sz w:val="22"/>
      <w:szCs w:val="24"/>
      <w:lang w:eastAsia="en-AU"/>
    </w:rPr>
  </w:style>
  <w:style w:type="character" w:styleId="LineNumber">
    <w:name w:val="line number"/>
    <w:basedOn w:val="OPCCharBase"/>
    <w:uiPriority w:val="99"/>
    <w:unhideWhenUsed/>
    <w:rsid w:val="001D7007"/>
    <w:rPr>
      <w:sz w:val="16"/>
    </w:rPr>
  </w:style>
  <w:style w:type="table" w:customStyle="1" w:styleId="CFlag">
    <w:name w:val="CFlag"/>
    <w:basedOn w:val="TableNormal"/>
    <w:uiPriority w:val="99"/>
    <w:rsid w:val="001D7007"/>
    <w:rPr>
      <w:rFonts w:eastAsia="Times New Roman" w:cs="Times New Roman"/>
      <w:lang w:eastAsia="en-AU"/>
    </w:rPr>
    <w:tblPr/>
  </w:style>
  <w:style w:type="paragraph" w:styleId="BalloonText">
    <w:name w:val="Balloon Text"/>
    <w:basedOn w:val="Normal"/>
    <w:link w:val="BalloonTextChar"/>
    <w:uiPriority w:val="99"/>
    <w:unhideWhenUsed/>
    <w:rsid w:val="001D70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7007"/>
    <w:rPr>
      <w:rFonts w:ascii="Tahoma" w:hAnsi="Tahoma" w:cs="Tahoma"/>
      <w:sz w:val="16"/>
      <w:szCs w:val="16"/>
    </w:rPr>
  </w:style>
  <w:style w:type="table" w:styleId="TableGrid">
    <w:name w:val="Table Grid"/>
    <w:basedOn w:val="TableNormal"/>
    <w:uiPriority w:val="59"/>
    <w:rsid w:val="001D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7007"/>
    <w:rPr>
      <w:b/>
      <w:sz w:val="28"/>
      <w:szCs w:val="32"/>
    </w:rPr>
  </w:style>
  <w:style w:type="paragraph" w:customStyle="1" w:styleId="LegislationMadeUnder">
    <w:name w:val="LegislationMadeUnder"/>
    <w:basedOn w:val="OPCParaBase"/>
    <w:next w:val="Normal"/>
    <w:rsid w:val="001D7007"/>
    <w:rPr>
      <w:i/>
      <w:sz w:val="32"/>
      <w:szCs w:val="32"/>
    </w:rPr>
  </w:style>
  <w:style w:type="paragraph" w:customStyle="1" w:styleId="SignCoverPageEnd">
    <w:name w:val="SignCoverPageEnd"/>
    <w:basedOn w:val="OPCParaBase"/>
    <w:next w:val="Normal"/>
    <w:rsid w:val="001D70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7007"/>
    <w:pPr>
      <w:pBdr>
        <w:top w:val="single" w:sz="4" w:space="1" w:color="auto"/>
      </w:pBdr>
      <w:spacing w:before="360"/>
      <w:ind w:right="397"/>
      <w:jc w:val="both"/>
    </w:pPr>
  </w:style>
  <w:style w:type="paragraph" w:customStyle="1" w:styleId="NotesHeading1">
    <w:name w:val="NotesHeading 1"/>
    <w:basedOn w:val="OPCParaBase"/>
    <w:next w:val="Normal"/>
    <w:rsid w:val="001D7007"/>
    <w:rPr>
      <w:b/>
      <w:sz w:val="28"/>
      <w:szCs w:val="28"/>
    </w:rPr>
  </w:style>
  <w:style w:type="paragraph" w:customStyle="1" w:styleId="NotesHeading2">
    <w:name w:val="NotesHeading 2"/>
    <w:basedOn w:val="OPCParaBase"/>
    <w:next w:val="Normal"/>
    <w:rsid w:val="001D7007"/>
    <w:rPr>
      <w:b/>
      <w:sz w:val="28"/>
      <w:szCs w:val="28"/>
    </w:rPr>
  </w:style>
  <w:style w:type="paragraph" w:customStyle="1" w:styleId="ENotesText">
    <w:name w:val="ENotesText"/>
    <w:aliases w:val="Ent"/>
    <w:basedOn w:val="OPCParaBase"/>
    <w:next w:val="Normal"/>
    <w:rsid w:val="001D7007"/>
    <w:pPr>
      <w:spacing w:before="120"/>
    </w:pPr>
  </w:style>
  <w:style w:type="paragraph" w:customStyle="1" w:styleId="CompiledActNo">
    <w:name w:val="CompiledActNo"/>
    <w:basedOn w:val="OPCParaBase"/>
    <w:next w:val="Normal"/>
    <w:rsid w:val="001D7007"/>
    <w:rPr>
      <w:b/>
      <w:sz w:val="24"/>
      <w:szCs w:val="24"/>
    </w:rPr>
  </w:style>
  <w:style w:type="paragraph" w:customStyle="1" w:styleId="CompiledMadeUnder">
    <w:name w:val="CompiledMadeUnder"/>
    <w:basedOn w:val="OPCParaBase"/>
    <w:next w:val="Normal"/>
    <w:rsid w:val="001D7007"/>
    <w:rPr>
      <w:i/>
      <w:sz w:val="24"/>
      <w:szCs w:val="24"/>
    </w:rPr>
  </w:style>
  <w:style w:type="paragraph" w:customStyle="1" w:styleId="Paragraphsub-sub-sub">
    <w:name w:val="Paragraph(sub-sub-sub)"/>
    <w:aliases w:val="aaaa"/>
    <w:basedOn w:val="OPCParaBase"/>
    <w:rsid w:val="001D70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70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70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70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70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7007"/>
    <w:pPr>
      <w:spacing w:before="60" w:line="240" w:lineRule="auto"/>
    </w:pPr>
    <w:rPr>
      <w:rFonts w:cs="Arial"/>
      <w:sz w:val="20"/>
      <w:szCs w:val="22"/>
    </w:rPr>
  </w:style>
  <w:style w:type="paragraph" w:customStyle="1" w:styleId="NoteToSubpara">
    <w:name w:val="NoteToSubpara"/>
    <w:aliases w:val="nts"/>
    <w:basedOn w:val="OPCParaBase"/>
    <w:rsid w:val="001D7007"/>
    <w:pPr>
      <w:spacing w:before="40" w:line="198" w:lineRule="exact"/>
      <w:ind w:left="2835" w:hanging="709"/>
    </w:pPr>
    <w:rPr>
      <w:sz w:val="18"/>
    </w:rPr>
  </w:style>
  <w:style w:type="paragraph" w:customStyle="1" w:styleId="ENoteTableHeading">
    <w:name w:val="ENoteTableHeading"/>
    <w:aliases w:val="enth"/>
    <w:basedOn w:val="OPCParaBase"/>
    <w:rsid w:val="001D7007"/>
    <w:pPr>
      <w:keepNext/>
      <w:spacing w:before="60" w:line="240" w:lineRule="atLeast"/>
    </w:pPr>
    <w:rPr>
      <w:rFonts w:ascii="Arial" w:hAnsi="Arial"/>
      <w:b/>
      <w:sz w:val="16"/>
    </w:rPr>
  </w:style>
  <w:style w:type="paragraph" w:customStyle="1" w:styleId="ENoteTTi">
    <w:name w:val="ENoteTTi"/>
    <w:aliases w:val="entti"/>
    <w:basedOn w:val="OPCParaBase"/>
    <w:rsid w:val="001D7007"/>
    <w:pPr>
      <w:keepNext/>
      <w:spacing w:before="60" w:line="240" w:lineRule="atLeast"/>
      <w:ind w:left="170"/>
    </w:pPr>
    <w:rPr>
      <w:sz w:val="16"/>
    </w:rPr>
  </w:style>
  <w:style w:type="paragraph" w:customStyle="1" w:styleId="ENotesHeading1">
    <w:name w:val="ENotesHeading 1"/>
    <w:aliases w:val="Enh1"/>
    <w:basedOn w:val="OPCParaBase"/>
    <w:next w:val="Normal"/>
    <w:rsid w:val="001D7007"/>
    <w:pPr>
      <w:spacing w:before="120"/>
      <w:outlineLvl w:val="1"/>
    </w:pPr>
    <w:rPr>
      <w:b/>
      <w:sz w:val="28"/>
      <w:szCs w:val="28"/>
    </w:rPr>
  </w:style>
  <w:style w:type="paragraph" w:customStyle="1" w:styleId="ENotesHeading2">
    <w:name w:val="ENotesHeading 2"/>
    <w:aliases w:val="Enh2"/>
    <w:basedOn w:val="OPCParaBase"/>
    <w:next w:val="Normal"/>
    <w:rsid w:val="001D7007"/>
    <w:pPr>
      <w:spacing w:before="120" w:after="120"/>
      <w:outlineLvl w:val="2"/>
    </w:pPr>
    <w:rPr>
      <w:b/>
      <w:sz w:val="24"/>
      <w:szCs w:val="28"/>
    </w:rPr>
  </w:style>
  <w:style w:type="paragraph" w:customStyle="1" w:styleId="ENoteTTIndentHeading">
    <w:name w:val="ENoteTTIndentHeading"/>
    <w:aliases w:val="enTTHi"/>
    <w:basedOn w:val="OPCParaBase"/>
    <w:rsid w:val="001D70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7007"/>
    <w:pPr>
      <w:spacing w:before="60" w:line="240" w:lineRule="atLeast"/>
    </w:pPr>
    <w:rPr>
      <w:sz w:val="16"/>
    </w:rPr>
  </w:style>
  <w:style w:type="paragraph" w:customStyle="1" w:styleId="MadeunderText">
    <w:name w:val="MadeunderText"/>
    <w:basedOn w:val="OPCParaBase"/>
    <w:next w:val="Normal"/>
    <w:rsid w:val="001D7007"/>
    <w:pPr>
      <w:spacing w:before="240"/>
    </w:pPr>
    <w:rPr>
      <w:sz w:val="24"/>
      <w:szCs w:val="24"/>
    </w:rPr>
  </w:style>
  <w:style w:type="paragraph" w:customStyle="1" w:styleId="ENotesHeading3">
    <w:name w:val="ENotesHeading 3"/>
    <w:aliases w:val="Enh3"/>
    <w:basedOn w:val="OPCParaBase"/>
    <w:next w:val="Normal"/>
    <w:rsid w:val="001D7007"/>
    <w:pPr>
      <w:keepNext/>
      <w:spacing w:before="120" w:line="240" w:lineRule="auto"/>
      <w:outlineLvl w:val="4"/>
    </w:pPr>
    <w:rPr>
      <w:b/>
      <w:szCs w:val="24"/>
    </w:rPr>
  </w:style>
  <w:style w:type="character" w:customStyle="1" w:styleId="CharSubPartTextCASA">
    <w:name w:val="CharSubPartText(CASA)"/>
    <w:basedOn w:val="OPCCharBase"/>
    <w:uiPriority w:val="1"/>
    <w:rsid w:val="001D7007"/>
  </w:style>
  <w:style w:type="character" w:customStyle="1" w:styleId="CharSubPartNoCASA">
    <w:name w:val="CharSubPartNo(CASA)"/>
    <w:basedOn w:val="OPCCharBase"/>
    <w:uiPriority w:val="1"/>
    <w:rsid w:val="001D7007"/>
  </w:style>
  <w:style w:type="paragraph" w:customStyle="1" w:styleId="ENoteTTIndentHeadingSub">
    <w:name w:val="ENoteTTIndentHeadingSub"/>
    <w:aliases w:val="enTTHis"/>
    <w:basedOn w:val="OPCParaBase"/>
    <w:rsid w:val="001D7007"/>
    <w:pPr>
      <w:keepNext/>
      <w:spacing w:before="60" w:line="240" w:lineRule="atLeast"/>
      <w:ind w:left="340"/>
    </w:pPr>
    <w:rPr>
      <w:b/>
      <w:sz w:val="16"/>
    </w:rPr>
  </w:style>
  <w:style w:type="paragraph" w:customStyle="1" w:styleId="ENoteTTiSub">
    <w:name w:val="ENoteTTiSub"/>
    <w:aliases w:val="enttis"/>
    <w:basedOn w:val="OPCParaBase"/>
    <w:rsid w:val="001D7007"/>
    <w:pPr>
      <w:keepNext/>
      <w:spacing w:before="60" w:line="240" w:lineRule="atLeast"/>
      <w:ind w:left="340"/>
    </w:pPr>
    <w:rPr>
      <w:sz w:val="16"/>
    </w:rPr>
  </w:style>
  <w:style w:type="paragraph" w:customStyle="1" w:styleId="SubDivisionMigration">
    <w:name w:val="SubDivisionMigration"/>
    <w:aliases w:val="sdm"/>
    <w:basedOn w:val="OPCParaBase"/>
    <w:rsid w:val="001D70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700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7007"/>
    <w:pPr>
      <w:spacing w:before="122" w:line="240" w:lineRule="auto"/>
      <w:ind w:left="1985" w:hanging="851"/>
    </w:pPr>
    <w:rPr>
      <w:sz w:val="18"/>
    </w:rPr>
  </w:style>
  <w:style w:type="paragraph" w:customStyle="1" w:styleId="FreeForm">
    <w:name w:val="FreeForm"/>
    <w:rsid w:val="001D7007"/>
    <w:rPr>
      <w:rFonts w:ascii="Arial" w:hAnsi="Arial"/>
      <w:sz w:val="22"/>
    </w:rPr>
  </w:style>
  <w:style w:type="paragraph" w:customStyle="1" w:styleId="SOText">
    <w:name w:val="SO Text"/>
    <w:aliases w:val="sot"/>
    <w:link w:val="SOTextChar"/>
    <w:rsid w:val="001D70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7007"/>
    <w:rPr>
      <w:sz w:val="22"/>
    </w:rPr>
  </w:style>
  <w:style w:type="paragraph" w:customStyle="1" w:styleId="SOTextNote">
    <w:name w:val="SO TextNote"/>
    <w:aliases w:val="sont"/>
    <w:basedOn w:val="SOText"/>
    <w:qFormat/>
    <w:rsid w:val="001D7007"/>
    <w:pPr>
      <w:spacing w:before="122" w:line="198" w:lineRule="exact"/>
      <w:ind w:left="1843" w:hanging="709"/>
    </w:pPr>
    <w:rPr>
      <w:sz w:val="18"/>
    </w:rPr>
  </w:style>
  <w:style w:type="paragraph" w:customStyle="1" w:styleId="SOPara">
    <w:name w:val="SO Para"/>
    <w:aliases w:val="soa"/>
    <w:basedOn w:val="SOText"/>
    <w:link w:val="SOParaChar"/>
    <w:qFormat/>
    <w:rsid w:val="001D7007"/>
    <w:pPr>
      <w:tabs>
        <w:tab w:val="right" w:pos="1786"/>
      </w:tabs>
      <w:spacing w:before="40"/>
      <w:ind w:left="2070" w:hanging="936"/>
    </w:pPr>
  </w:style>
  <w:style w:type="character" w:customStyle="1" w:styleId="SOParaChar">
    <w:name w:val="SO Para Char"/>
    <w:aliases w:val="soa Char"/>
    <w:basedOn w:val="DefaultParagraphFont"/>
    <w:link w:val="SOPara"/>
    <w:rsid w:val="001D7007"/>
    <w:rPr>
      <w:sz w:val="22"/>
    </w:rPr>
  </w:style>
  <w:style w:type="paragraph" w:customStyle="1" w:styleId="FileName">
    <w:name w:val="FileName"/>
    <w:basedOn w:val="Normal"/>
    <w:rsid w:val="001D7007"/>
  </w:style>
  <w:style w:type="paragraph" w:customStyle="1" w:styleId="TableHeading">
    <w:name w:val="TableHeading"/>
    <w:aliases w:val="th"/>
    <w:basedOn w:val="OPCParaBase"/>
    <w:next w:val="Tabletext"/>
    <w:rsid w:val="001D7007"/>
    <w:pPr>
      <w:keepNext/>
      <w:spacing w:before="60" w:line="240" w:lineRule="atLeast"/>
    </w:pPr>
    <w:rPr>
      <w:b/>
      <w:sz w:val="20"/>
    </w:rPr>
  </w:style>
  <w:style w:type="paragraph" w:customStyle="1" w:styleId="SOHeadBold">
    <w:name w:val="SO HeadBold"/>
    <w:aliases w:val="sohb"/>
    <w:basedOn w:val="SOText"/>
    <w:next w:val="SOText"/>
    <w:link w:val="SOHeadBoldChar"/>
    <w:qFormat/>
    <w:rsid w:val="001D7007"/>
    <w:rPr>
      <w:b/>
    </w:rPr>
  </w:style>
  <w:style w:type="character" w:customStyle="1" w:styleId="SOHeadBoldChar">
    <w:name w:val="SO HeadBold Char"/>
    <w:aliases w:val="sohb Char"/>
    <w:basedOn w:val="DefaultParagraphFont"/>
    <w:link w:val="SOHeadBold"/>
    <w:rsid w:val="001D7007"/>
    <w:rPr>
      <w:b/>
      <w:sz w:val="22"/>
    </w:rPr>
  </w:style>
  <w:style w:type="paragraph" w:customStyle="1" w:styleId="SOHeadItalic">
    <w:name w:val="SO HeadItalic"/>
    <w:aliases w:val="sohi"/>
    <w:basedOn w:val="SOText"/>
    <w:next w:val="SOText"/>
    <w:link w:val="SOHeadItalicChar"/>
    <w:qFormat/>
    <w:rsid w:val="001D7007"/>
    <w:rPr>
      <w:i/>
    </w:rPr>
  </w:style>
  <w:style w:type="character" w:customStyle="1" w:styleId="SOHeadItalicChar">
    <w:name w:val="SO HeadItalic Char"/>
    <w:aliases w:val="sohi Char"/>
    <w:basedOn w:val="DefaultParagraphFont"/>
    <w:link w:val="SOHeadItalic"/>
    <w:rsid w:val="001D7007"/>
    <w:rPr>
      <w:i/>
      <w:sz w:val="22"/>
    </w:rPr>
  </w:style>
  <w:style w:type="paragraph" w:customStyle="1" w:styleId="SOBullet">
    <w:name w:val="SO Bullet"/>
    <w:aliases w:val="sotb"/>
    <w:basedOn w:val="SOText"/>
    <w:link w:val="SOBulletChar"/>
    <w:qFormat/>
    <w:rsid w:val="001D7007"/>
    <w:pPr>
      <w:ind w:left="1559" w:hanging="425"/>
    </w:pPr>
  </w:style>
  <w:style w:type="character" w:customStyle="1" w:styleId="SOBulletChar">
    <w:name w:val="SO Bullet Char"/>
    <w:aliases w:val="sotb Char"/>
    <w:basedOn w:val="DefaultParagraphFont"/>
    <w:link w:val="SOBullet"/>
    <w:rsid w:val="001D7007"/>
    <w:rPr>
      <w:sz w:val="22"/>
    </w:rPr>
  </w:style>
  <w:style w:type="paragraph" w:customStyle="1" w:styleId="SOBulletNote">
    <w:name w:val="SO BulletNote"/>
    <w:aliases w:val="sonb"/>
    <w:basedOn w:val="SOTextNote"/>
    <w:link w:val="SOBulletNoteChar"/>
    <w:qFormat/>
    <w:rsid w:val="001D7007"/>
    <w:pPr>
      <w:tabs>
        <w:tab w:val="left" w:pos="1560"/>
      </w:tabs>
      <w:ind w:left="2268" w:hanging="1134"/>
    </w:pPr>
  </w:style>
  <w:style w:type="character" w:customStyle="1" w:styleId="SOBulletNoteChar">
    <w:name w:val="SO BulletNote Char"/>
    <w:aliases w:val="sonb Char"/>
    <w:basedOn w:val="DefaultParagraphFont"/>
    <w:link w:val="SOBulletNote"/>
    <w:rsid w:val="001D7007"/>
    <w:rPr>
      <w:sz w:val="18"/>
    </w:rPr>
  </w:style>
  <w:style w:type="paragraph" w:customStyle="1" w:styleId="SOText2">
    <w:name w:val="SO Text2"/>
    <w:aliases w:val="sot2"/>
    <w:basedOn w:val="Normal"/>
    <w:next w:val="SOText"/>
    <w:link w:val="SOText2Char"/>
    <w:rsid w:val="001D70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7007"/>
    <w:rPr>
      <w:sz w:val="22"/>
    </w:rPr>
  </w:style>
  <w:style w:type="paragraph" w:customStyle="1" w:styleId="SubPartCASA">
    <w:name w:val="SubPart(CASA)"/>
    <w:aliases w:val="csp"/>
    <w:basedOn w:val="OPCParaBase"/>
    <w:next w:val="ActHead3"/>
    <w:rsid w:val="001D700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7007"/>
    <w:rPr>
      <w:rFonts w:eastAsia="Times New Roman" w:cs="Times New Roman"/>
      <w:sz w:val="22"/>
      <w:lang w:eastAsia="en-AU"/>
    </w:rPr>
  </w:style>
  <w:style w:type="character" w:customStyle="1" w:styleId="notetextChar">
    <w:name w:val="note(text) Char"/>
    <w:aliases w:val="n Char"/>
    <w:basedOn w:val="DefaultParagraphFont"/>
    <w:link w:val="notetext"/>
    <w:rsid w:val="001D7007"/>
    <w:rPr>
      <w:rFonts w:eastAsia="Times New Roman" w:cs="Times New Roman"/>
      <w:sz w:val="18"/>
      <w:lang w:eastAsia="en-AU"/>
    </w:rPr>
  </w:style>
  <w:style w:type="character" w:customStyle="1" w:styleId="Heading1Char">
    <w:name w:val="Heading 1 Char"/>
    <w:basedOn w:val="DefaultParagraphFont"/>
    <w:link w:val="Heading1"/>
    <w:uiPriority w:val="9"/>
    <w:rsid w:val="001D7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7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7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D7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D7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D7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D7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D7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D700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D7007"/>
  </w:style>
  <w:style w:type="character" w:customStyle="1" w:styleId="charlegsubtitle1">
    <w:name w:val="charlegsubtitle1"/>
    <w:basedOn w:val="DefaultParagraphFont"/>
    <w:rsid w:val="001D7007"/>
    <w:rPr>
      <w:rFonts w:ascii="Arial" w:hAnsi="Arial" w:cs="Arial" w:hint="default"/>
      <w:b/>
      <w:bCs/>
      <w:sz w:val="28"/>
      <w:szCs w:val="28"/>
    </w:rPr>
  </w:style>
  <w:style w:type="paragraph" w:styleId="Index1">
    <w:name w:val="index 1"/>
    <w:basedOn w:val="Normal"/>
    <w:next w:val="Normal"/>
    <w:autoRedefine/>
    <w:rsid w:val="001D7007"/>
    <w:pPr>
      <w:ind w:left="240" w:hanging="240"/>
    </w:pPr>
  </w:style>
  <w:style w:type="paragraph" w:styleId="Index2">
    <w:name w:val="index 2"/>
    <w:basedOn w:val="Normal"/>
    <w:next w:val="Normal"/>
    <w:autoRedefine/>
    <w:rsid w:val="001D7007"/>
    <w:pPr>
      <w:ind w:left="480" w:hanging="240"/>
    </w:pPr>
  </w:style>
  <w:style w:type="paragraph" w:styleId="Index3">
    <w:name w:val="index 3"/>
    <w:basedOn w:val="Normal"/>
    <w:next w:val="Normal"/>
    <w:autoRedefine/>
    <w:rsid w:val="001D7007"/>
    <w:pPr>
      <w:ind w:left="720" w:hanging="240"/>
    </w:pPr>
  </w:style>
  <w:style w:type="paragraph" w:styleId="Index4">
    <w:name w:val="index 4"/>
    <w:basedOn w:val="Normal"/>
    <w:next w:val="Normal"/>
    <w:autoRedefine/>
    <w:rsid w:val="001D7007"/>
    <w:pPr>
      <w:ind w:left="960" w:hanging="240"/>
    </w:pPr>
  </w:style>
  <w:style w:type="paragraph" w:styleId="Index5">
    <w:name w:val="index 5"/>
    <w:basedOn w:val="Normal"/>
    <w:next w:val="Normal"/>
    <w:autoRedefine/>
    <w:rsid w:val="001D7007"/>
    <w:pPr>
      <w:ind w:left="1200" w:hanging="240"/>
    </w:pPr>
  </w:style>
  <w:style w:type="paragraph" w:styleId="Index6">
    <w:name w:val="index 6"/>
    <w:basedOn w:val="Normal"/>
    <w:next w:val="Normal"/>
    <w:autoRedefine/>
    <w:rsid w:val="001D7007"/>
    <w:pPr>
      <w:ind w:left="1440" w:hanging="240"/>
    </w:pPr>
  </w:style>
  <w:style w:type="paragraph" w:styleId="Index7">
    <w:name w:val="index 7"/>
    <w:basedOn w:val="Normal"/>
    <w:next w:val="Normal"/>
    <w:autoRedefine/>
    <w:rsid w:val="001D7007"/>
    <w:pPr>
      <w:ind w:left="1680" w:hanging="240"/>
    </w:pPr>
  </w:style>
  <w:style w:type="paragraph" w:styleId="Index8">
    <w:name w:val="index 8"/>
    <w:basedOn w:val="Normal"/>
    <w:next w:val="Normal"/>
    <w:autoRedefine/>
    <w:rsid w:val="001D7007"/>
    <w:pPr>
      <w:ind w:left="1920" w:hanging="240"/>
    </w:pPr>
  </w:style>
  <w:style w:type="paragraph" w:styleId="Index9">
    <w:name w:val="index 9"/>
    <w:basedOn w:val="Normal"/>
    <w:next w:val="Normal"/>
    <w:autoRedefine/>
    <w:rsid w:val="001D7007"/>
    <w:pPr>
      <w:ind w:left="2160" w:hanging="240"/>
    </w:pPr>
  </w:style>
  <w:style w:type="paragraph" w:styleId="NormalIndent">
    <w:name w:val="Normal Indent"/>
    <w:basedOn w:val="Normal"/>
    <w:rsid w:val="001D7007"/>
    <w:pPr>
      <w:ind w:left="720"/>
    </w:pPr>
  </w:style>
  <w:style w:type="paragraph" w:styleId="FootnoteText">
    <w:name w:val="footnote text"/>
    <w:basedOn w:val="Normal"/>
    <w:link w:val="FootnoteTextChar"/>
    <w:rsid w:val="001D7007"/>
    <w:rPr>
      <w:sz w:val="20"/>
    </w:rPr>
  </w:style>
  <w:style w:type="character" w:customStyle="1" w:styleId="FootnoteTextChar">
    <w:name w:val="Footnote Text Char"/>
    <w:basedOn w:val="DefaultParagraphFont"/>
    <w:link w:val="FootnoteText"/>
    <w:rsid w:val="001D7007"/>
  </w:style>
  <w:style w:type="paragraph" w:styleId="CommentText">
    <w:name w:val="annotation text"/>
    <w:basedOn w:val="Normal"/>
    <w:link w:val="CommentTextChar"/>
    <w:rsid w:val="001D7007"/>
    <w:rPr>
      <w:sz w:val="20"/>
    </w:rPr>
  </w:style>
  <w:style w:type="character" w:customStyle="1" w:styleId="CommentTextChar">
    <w:name w:val="Comment Text Char"/>
    <w:basedOn w:val="DefaultParagraphFont"/>
    <w:link w:val="CommentText"/>
    <w:rsid w:val="001D7007"/>
  </w:style>
  <w:style w:type="paragraph" w:styleId="IndexHeading">
    <w:name w:val="index heading"/>
    <w:basedOn w:val="Normal"/>
    <w:next w:val="Index1"/>
    <w:rsid w:val="001D7007"/>
    <w:rPr>
      <w:rFonts w:ascii="Arial" w:hAnsi="Arial" w:cs="Arial"/>
      <w:b/>
      <w:bCs/>
    </w:rPr>
  </w:style>
  <w:style w:type="paragraph" w:styleId="Caption">
    <w:name w:val="caption"/>
    <w:basedOn w:val="Normal"/>
    <w:next w:val="Normal"/>
    <w:qFormat/>
    <w:rsid w:val="001D7007"/>
    <w:pPr>
      <w:spacing w:before="120" w:after="120"/>
    </w:pPr>
    <w:rPr>
      <w:b/>
      <w:bCs/>
      <w:sz w:val="20"/>
    </w:rPr>
  </w:style>
  <w:style w:type="paragraph" w:styleId="TableofFigures">
    <w:name w:val="table of figures"/>
    <w:basedOn w:val="Normal"/>
    <w:next w:val="Normal"/>
    <w:rsid w:val="001D7007"/>
    <w:pPr>
      <w:ind w:left="480" w:hanging="480"/>
    </w:pPr>
  </w:style>
  <w:style w:type="paragraph" w:styleId="EnvelopeAddress">
    <w:name w:val="envelope address"/>
    <w:basedOn w:val="Normal"/>
    <w:rsid w:val="001D700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D7007"/>
    <w:rPr>
      <w:rFonts w:ascii="Arial" w:hAnsi="Arial" w:cs="Arial"/>
      <w:sz w:val="20"/>
    </w:rPr>
  </w:style>
  <w:style w:type="character" w:styleId="FootnoteReference">
    <w:name w:val="footnote reference"/>
    <w:basedOn w:val="DefaultParagraphFont"/>
    <w:rsid w:val="001D7007"/>
    <w:rPr>
      <w:rFonts w:ascii="Times New Roman" w:hAnsi="Times New Roman"/>
      <w:sz w:val="20"/>
      <w:vertAlign w:val="superscript"/>
    </w:rPr>
  </w:style>
  <w:style w:type="character" w:styleId="CommentReference">
    <w:name w:val="annotation reference"/>
    <w:basedOn w:val="DefaultParagraphFont"/>
    <w:rsid w:val="001D7007"/>
    <w:rPr>
      <w:sz w:val="16"/>
      <w:szCs w:val="16"/>
    </w:rPr>
  </w:style>
  <w:style w:type="character" w:styleId="PageNumber">
    <w:name w:val="page number"/>
    <w:basedOn w:val="DefaultParagraphFont"/>
    <w:rsid w:val="001D7007"/>
  </w:style>
  <w:style w:type="character" w:styleId="EndnoteReference">
    <w:name w:val="endnote reference"/>
    <w:basedOn w:val="DefaultParagraphFont"/>
    <w:rsid w:val="001D7007"/>
    <w:rPr>
      <w:vertAlign w:val="superscript"/>
    </w:rPr>
  </w:style>
  <w:style w:type="paragraph" w:styleId="EndnoteText">
    <w:name w:val="endnote text"/>
    <w:basedOn w:val="Normal"/>
    <w:link w:val="EndnoteTextChar"/>
    <w:rsid w:val="001D7007"/>
    <w:rPr>
      <w:sz w:val="20"/>
    </w:rPr>
  </w:style>
  <w:style w:type="character" w:customStyle="1" w:styleId="EndnoteTextChar">
    <w:name w:val="Endnote Text Char"/>
    <w:basedOn w:val="DefaultParagraphFont"/>
    <w:link w:val="EndnoteText"/>
    <w:rsid w:val="001D7007"/>
  </w:style>
  <w:style w:type="paragraph" w:styleId="TableofAuthorities">
    <w:name w:val="table of authorities"/>
    <w:basedOn w:val="Normal"/>
    <w:next w:val="Normal"/>
    <w:rsid w:val="001D7007"/>
    <w:pPr>
      <w:ind w:left="240" w:hanging="240"/>
    </w:pPr>
  </w:style>
  <w:style w:type="paragraph" w:styleId="MacroText">
    <w:name w:val="macro"/>
    <w:link w:val="MacroTextChar"/>
    <w:rsid w:val="001D700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D7007"/>
    <w:rPr>
      <w:rFonts w:ascii="Courier New" w:eastAsia="Times New Roman" w:hAnsi="Courier New" w:cs="Courier New"/>
      <w:lang w:eastAsia="en-AU"/>
    </w:rPr>
  </w:style>
  <w:style w:type="paragraph" w:styleId="TOAHeading">
    <w:name w:val="toa heading"/>
    <w:basedOn w:val="Normal"/>
    <w:next w:val="Normal"/>
    <w:rsid w:val="001D7007"/>
    <w:pPr>
      <w:spacing w:before="120"/>
    </w:pPr>
    <w:rPr>
      <w:rFonts w:ascii="Arial" w:hAnsi="Arial" w:cs="Arial"/>
      <w:b/>
      <w:bCs/>
    </w:rPr>
  </w:style>
  <w:style w:type="paragraph" w:styleId="List">
    <w:name w:val="List"/>
    <w:basedOn w:val="Normal"/>
    <w:rsid w:val="001D7007"/>
    <w:pPr>
      <w:ind w:left="283" w:hanging="283"/>
    </w:pPr>
  </w:style>
  <w:style w:type="paragraph" w:styleId="ListBullet">
    <w:name w:val="List Bullet"/>
    <w:basedOn w:val="Normal"/>
    <w:autoRedefine/>
    <w:rsid w:val="001D7007"/>
    <w:pPr>
      <w:tabs>
        <w:tab w:val="num" w:pos="360"/>
      </w:tabs>
      <w:ind w:left="360" w:hanging="360"/>
    </w:pPr>
  </w:style>
  <w:style w:type="paragraph" w:styleId="ListNumber">
    <w:name w:val="List Number"/>
    <w:basedOn w:val="Normal"/>
    <w:rsid w:val="001D7007"/>
    <w:pPr>
      <w:tabs>
        <w:tab w:val="num" w:pos="360"/>
      </w:tabs>
      <w:ind w:left="360" w:hanging="360"/>
    </w:pPr>
  </w:style>
  <w:style w:type="paragraph" w:styleId="List2">
    <w:name w:val="List 2"/>
    <w:basedOn w:val="Normal"/>
    <w:rsid w:val="001D7007"/>
    <w:pPr>
      <w:ind w:left="566" w:hanging="283"/>
    </w:pPr>
  </w:style>
  <w:style w:type="paragraph" w:styleId="List3">
    <w:name w:val="List 3"/>
    <w:basedOn w:val="Normal"/>
    <w:rsid w:val="001D7007"/>
    <w:pPr>
      <w:ind w:left="849" w:hanging="283"/>
    </w:pPr>
  </w:style>
  <w:style w:type="paragraph" w:styleId="List4">
    <w:name w:val="List 4"/>
    <w:basedOn w:val="Normal"/>
    <w:rsid w:val="001D7007"/>
    <w:pPr>
      <w:ind w:left="1132" w:hanging="283"/>
    </w:pPr>
  </w:style>
  <w:style w:type="paragraph" w:styleId="List5">
    <w:name w:val="List 5"/>
    <w:basedOn w:val="Normal"/>
    <w:rsid w:val="001D7007"/>
    <w:pPr>
      <w:ind w:left="1415" w:hanging="283"/>
    </w:pPr>
  </w:style>
  <w:style w:type="paragraph" w:styleId="ListBullet2">
    <w:name w:val="List Bullet 2"/>
    <w:basedOn w:val="Normal"/>
    <w:autoRedefine/>
    <w:rsid w:val="001D7007"/>
    <w:pPr>
      <w:tabs>
        <w:tab w:val="num" w:pos="360"/>
      </w:tabs>
    </w:pPr>
  </w:style>
  <w:style w:type="paragraph" w:styleId="ListBullet3">
    <w:name w:val="List Bullet 3"/>
    <w:basedOn w:val="Normal"/>
    <w:autoRedefine/>
    <w:rsid w:val="001D7007"/>
    <w:pPr>
      <w:tabs>
        <w:tab w:val="num" w:pos="926"/>
      </w:tabs>
      <w:ind w:left="926" w:hanging="360"/>
    </w:pPr>
  </w:style>
  <w:style w:type="paragraph" w:styleId="ListBullet4">
    <w:name w:val="List Bullet 4"/>
    <w:basedOn w:val="Normal"/>
    <w:autoRedefine/>
    <w:rsid w:val="001D7007"/>
    <w:pPr>
      <w:tabs>
        <w:tab w:val="num" w:pos="1209"/>
      </w:tabs>
      <w:ind w:left="1209" w:hanging="360"/>
    </w:pPr>
  </w:style>
  <w:style w:type="paragraph" w:styleId="ListBullet5">
    <w:name w:val="List Bullet 5"/>
    <w:basedOn w:val="Normal"/>
    <w:autoRedefine/>
    <w:rsid w:val="001D7007"/>
    <w:pPr>
      <w:tabs>
        <w:tab w:val="num" w:pos="1492"/>
      </w:tabs>
      <w:ind w:left="1492" w:hanging="360"/>
    </w:pPr>
  </w:style>
  <w:style w:type="paragraph" w:styleId="ListNumber2">
    <w:name w:val="List Number 2"/>
    <w:basedOn w:val="Normal"/>
    <w:rsid w:val="001D7007"/>
    <w:pPr>
      <w:tabs>
        <w:tab w:val="num" w:pos="643"/>
      </w:tabs>
      <w:ind w:left="643" w:hanging="360"/>
    </w:pPr>
  </w:style>
  <w:style w:type="paragraph" w:styleId="ListNumber3">
    <w:name w:val="List Number 3"/>
    <w:basedOn w:val="Normal"/>
    <w:rsid w:val="001D7007"/>
    <w:pPr>
      <w:tabs>
        <w:tab w:val="num" w:pos="926"/>
      </w:tabs>
      <w:ind w:left="926" w:hanging="360"/>
    </w:pPr>
  </w:style>
  <w:style w:type="paragraph" w:styleId="ListNumber4">
    <w:name w:val="List Number 4"/>
    <w:basedOn w:val="Normal"/>
    <w:rsid w:val="001D7007"/>
    <w:pPr>
      <w:tabs>
        <w:tab w:val="num" w:pos="1209"/>
      </w:tabs>
      <w:ind w:left="1209" w:hanging="360"/>
    </w:pPr>
  </w:style>
  <w:style w:type="paragraph" w:styleId="ListNumber5">
    <w:name w:val="List Number 5"/>
    <w:basedOn w:val="Normal"/>
    <w:rsid w:val="001D7007"/>
    <w:pPr>
      <w:tabs>
        <w:tab w:val="num" w:pos="1492"/>
      </w:tabs>
      <w:ind w:left="1492" w:hanging="360"/>
    </w:pPr>
  </w:style>
  <w:style w:type="paragraph" w:styleId="Title">
    <w:name w:val="Title"/>
    <w:basedOn w:val="Normal"/>
    <w:link w:val="TitleChar"/>
    <w:qFormat/>
    <w:rsid w:val="001D7007"/>
    <w:pPr>
      <w:spacing w:before="240" w:after="60"/>
    </w:pPr>
    <w:rPr>
      <w:rFonts w:ascii="Arial" w:hAnsi="Arial" w:cs="Arial"/>
      <w:b/>
      <w:bCs/>
      <w:sz w:val="40"/>
      <w:szCs w:val="40"/>
    </w:rPr>
  </w:style>
  <w:style w:type="character" w:customStyle="1" w:styleId="TitleChar">
    <w:name w:val="Title Char"/>
    <w:basedOn w:val="DefaultParagraphFont"/>
    <w:link w:val="Title"/>
    <w:rsid w:val="001D7007"/>
    <w:rPr>
      <w:rFonts w:ascii="Arial" w:hAnsi="Arial" w:cs="Arial"/>
      <w:b/>
      <w:bCs/>
      <w:sz w:val="40"/>
      <w:szCs w:val="40"/>
    </w:rPr>
  </w:style>
  <w:style w:type="paragraph" w:styleId="Closing">
    <w:name w:val="Closing"/>
    <w:basedOn w:val="Normal"/>
    <w:link w:val="ClosingChar"/>
    <w:rsid w:val="001D7007"/>
    <w:pPr>
      <w:ind w:left="4252"/>
    </w:pPr>
  </w:style>
  <w:style w:type="character" w:customStyle="1" w:styleId="ClosingChar">
    <w:name w:val="Closing Char"/>
    <w:basedOn w:val="DefaultParagraphFont"/>
    <w:link w:val="Closing"/>
    <w:rsid w:val="001D7007"/>
    <w:rPr>
      <w:sz w:val="22"/>
    </w:rPr>
  </w:style>
  <w:style w:type="paragraph" w:styleId="Signature">
    <w:name w:val="Signature"/>
    <w:basedOn w:val="Normal"/>
    <w:link w:val="SignatureChar"/>
    <w:rsid w:val="001D7007"/>
    <w:pPr>
      <w:ind w:left="4252"/>
    </w:pPr>
  </w:style>
  <w:style w:type="character" w:customStyle="1" w:styleId="SignatureChar">
    <w:name w:val="Signature Char"/>
    <w:basedOn w:val="DefaultParagraphFont"/>
    <w:link w:val="Signature"/>
    <w:rsid w:val="001D7007"/>
    <w:rPr>
      <w:sz w:val="22"/>
    </w:rPr>
  </w:style>
  <w:style w:type="paragraph" w:styleId="BodyText">
    <w:name w:val="Body Text"/>
    <w:basedOn w:val="Normal"/>
    <w:link w:val="BodyTextChar"/>
    <w:rsid w:val="001D7007"/>
    <w:pPr>
      <w:spacing w:after="120"/>
    </w:pPr>
  </w:style>
  <w:style w:type="character" w:customStyle="1" w:styleId="BodyTextChar">
    <w:name w:val="Body Text Char"/>
    <w:basedOn w:val="DefaultParagraphFont"/>
    <w:link w:val="BodyText"/>
    <w:rsid w:val="001D7007"/>
    <w:rPr>
      <w:sz w:val="22"/>
    </w:rPr>
  </w:style>
  <w:style w:type="paragraph" w:styleId="BodyTextIndent">
    <w:name w:val="Body Text Indent"/>
    <w:basedOn w:val="Normal"/>
    <w:link w:val="BodyTextIndentChar"/>
    <w:rsid w:val="001D7007"/>
    <w:pPr>
      <w:spacing w:after="120"/>
      <w:ind w:left="283"/>
    </w:pPr>
  </w:style>
  <w:style w:type="character" w:customStyle="1" w:styleId="BodyTextIndentChar">
    <w:name w:val="Body Text Indent Char"/>
    <w:basedOn w:val="DefaultParagraphFont"/>
    <w:link w:val="BodyTextIndent"/>
    <w:rsid w:val="001D7007"/>
    <w:rPr>
      <w:sz w:val="22"/>
    </w:rPr>
  </w:style>
  <w:style w:type="paragraph" w:styleId="ListContinue">
    <w:name w:val="List Continue"/>
    <w:basedOn w:val="Normal"/>
    <w:rsid w:val="001D7007"/>
    <w:pPr>
      <w:spacing w:after="120"/>
      <w:ind w:left="283"/>
    </w:pPr>
  </w:style>
  <w:style w:type="paragraph" w:styleId="ListContinue2">
    <w:name w:val="List Continue 2"/>
    <w:basedOn w:val="Normal"/>
    <w:rsid w:val="001D7007"/>
    <w:pPr>
      <w:spacing w:after="120"/>
      <w:ind w:left="566"/>
    </w:pPr>
  </w:style>
  <w:style w:type="paragraph" w:styleId="ListContinue3">
    <w:name w:val="List Continue 3"/>
    <w:basedOn w:val="Normal"/>
    <w:rsid w:val="001D7007"/>
    <w:pPr>
      <w:spacing w:after="120"/>
      <w:ind w:left="849"/>
    </w:pPr>
  </w:style>
  <w:style w:type="paragraph" w:styleId="ListContinue4">
    <w:name w:val="List Continue 4"/>
    <w:basedOn w:val="Normal"/>
    <w:rsid w:val="001D7007"/>
    <w:pPr>
      <w:spacing w:after="120"/>
      <w:ind w:left="1132"/>
    </w:pPr>
  </w:style>
  <w:style w:type="paragraph" w:styleId="ListContinue5">
    <w:name w:val="List Continue 5"/>
    <w:basedOn w:val="Normal"/>
    <w:rsid w:val="001D7007"/>
    <w:pPr>
      <w:spacing w:after="120"/>
      <w:ind w:left="1415"/>
    </w:pPr>
  </w:style>
  <w:style w:type="paragraph" w:styleId="MessageHeader">
    <w:name w:val="Message Header"/>
    <w:basedOn w:val="Normal"/>
    <w:link w:val="MessageHeaderChar"/>
    <w:rsid w:val="001D70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D7007"/>
    <w:rPr>
      <w:rFonts w:ascii="Arial" w:hAnsi="Arial" w:cs="Arial"/>
      <w:sz w:val="22"/>
      <w:shd w:val="pct20" w:color="auto" w:fill="auto"/>
    </w:rPr>
  </w:style>
  <w:style w:type="paragraph" w:styleId="Subtitle">
    <w:name w:val="Subtitle"/>
    <w:basedOn w:val="Normal"/>
    <w:link w:val="SubtitleChar"/>
    <w:qFormat/>
    <w:rsid w:val="001D7007"/>
    <w:pPr>
      <w:spacing w:after="60"/>
      <w:jc w:val="center"/>
      <w:outlineLvl w:val="1"/>
    </w:pPr>
    <w:rPr>
      <w:rFonts w:ascii="Arial" w:hAnsi="Arial" w:cs="Arial"/>
    </w:rPr>
  </w:style>
  <w:style w:type="character" w:customStyle="1" w:styleId="SubtitleChar">
    <w:name w:val="Subtitle Char"/>
    <w:basedOn w:val="DefaultParagraphFont"/>
    <w:link w:val="Subtitle"/>
    <w:rsid w:val="001D7007"/>
    <w:rPr>
      <w:rFonts w:ascii="Arial" w:hAnsi="Arial" w:cs="Arial"/>
      <w:sz w:val="22"/>
    </w:rPr>
  </w:style>
  <w:style w:type="paragraph" w:styleId="Salutation">
    <w:name w:val="Salutation"/>
    <w:basedOn w:val="Normal"/>
    <w:next w:val="Normal"/>
    <w:link w:val="SalutationChar"/>
    <w:rsid w:val="001D7007"/>
  </w:style>
  <w:style w:type="character" w:customStyle="1" w:styleId="SalutationChar">
    <w:name w:val="Salutation Char"/>
    <w:basedOn w:val="DefaultParagraphFont"/>
    <w:link w:val="Salutation"/>
    <w:rsid w:val="001D7007"/>
    <w:rPr>
      <w:sz w:val="22"/>
    </w:rPr>
  </w:style>
  <w:style w:type="paragraph" w:styleId="Date">
    <w:name w:val="Date"/>
    <w:basedOn w:val="Normal"/>
    <w:next w:val="Normal"/>
    <w:link w:val="DateChar"/>
    <w:rsid w:val="001D7007"/>
  </w:style>
  <w:style w:type="character" w:customStyle="1" w:styleId="DateChar">
    <w:name w:val="Date Char"/>
    <w:basedOn w:val="DefaultParagraphFont"/>
    <w:link w:val="Date"/>
    <w:rsid w:val="001D7007"/>
    <w:rPr>
      <w:sz w:val="22"/>
    </w:rPr>
  </w:style>
  <w:style w:type="paragraph" w:styleId="BodyTextFirstIndent">
    <w:name w:val="Body Text First Indent"/>
    <w:basedOn w:val="BodyText"/>
    <w:link w:val="BodyTextFirstIndentChar"/>
    <w:rsid w:val="001D7007"/>
    <w:pPr>
      <w:ind w:firstLine="210"/>
    </w:pPr>
  </w:style>
  <w:style w:type="character" w:customStyle="1" w:styleId="BodyTextFirstIndentChar">
    <w:name w:val="Body Text First Indent Char"/>
    <w:basedOn w:val="BodyTextChar"/>
    <w:link w:val="BodyTextFirstIndent"/>
    <w:rsid w:val="001D7007"/>
    <w:rPr>
      <w:sz w:val="22"/>
    </w:rPr>
  </w:style>
  <w:style w:type="paragraph" w:styleId="BodyTextFirstIndent2">
    <w:name w:val="Body Text First Indent 2"/>
    <w:basedOn w:val="BodyTextIndent"/>
    <w:link w:val="BodyTextFirstIndent2Char"/>
    <w:rsid w:val="001D7007"/>
    <w:pPr>
      <w:ind w:firstLine="210"/>
    </w:pPr>
  </w:style>
  <w:style w:type="character" w:customStyle="1" w:styleId="BodyTextFirstIndent2Char">
    <w:name w:val="Body Text First Indent 2 Char"/>
    <w:basedOn w:val="BodyTextIndentChar"/>
    <w:link w:val="BodyTextFirstIndent2"/>
    <w:rsid w:val="001D7007"/>
    <w:rPr>
      <w:sz w:val="22"/>
    </w:rPr>
  </w:style>
  <w:style w:type="paragraph" w:styleId="BodyText2">
    <w:name w:val="Body Text 2"/>
    <w:basedOn w:val="Normal"/>
    <w:link w:val="BodyText2Char"/>
    <w:rsid w:val="001D7007"/>
    <w:pPr>
      <w:spacing w:after="120" w:line="480" w:lineRule="auto"/>
    </w:pPr>
  </w:style>
  <w:style w:type="character" w:customStyle="1" w:styleId="BodyText2Char">
    <w:name w:val="Body Text 2 Char"/>
    <w:basedOn w:val="DefaultParagraphFont"/>
    <w:link w:val="BodyText2"/>
    <w:rsid w:val="001D7007"/>
    <w:rPr>
      <w:sz w:val="22"/>
    </w:rPr>
  </w:style>
  <w:style w:type="paragraph" w:styleId="BodyText3">
    <w:name w:val="Body Text 3"/>
    <w:basedOn w:val="Normal"/>
    <w:link w:val="BodyText3Char"/>
    <w:rsid w:val="001D7007"/>
    <w:pPr>
      <w:spacing w:after="120"/>
    </w:pPr>
    <w:rPr>
      <w:sz w:val="16"/>
      <w:szCs w:val="16"/>
    </w:rPr>
  </w:style>
  <w:style w:type="character" w:customStyle="1" w:styleId="BodyText3Char">
    <w:name w:val="Body Text 3 Char"/>
    <w:basedOn w:val="DefaultParagraphFont"/>
    <w:link w:val="BodyText3"/>
    <w:rsid w:val="001D7007"/>
    <w:rPr>
      <w:sz w:val="16"/>
      <w:szCs w:val="16"/>
    </w:rPr>
  </w:style>
  <w:style w:type="paragraph" w:styleId="BodyTextIndent2">
    <w:name w:val="Body Text Indent 2"/>
    <w:basedOn w:val="Normal"/>
    <w:link w:val="BodyTextIndent2Char"/>
    <w:rsid w:val="001D7007"/>
    <w:pPr>
      <w:spacing w:after="120" w:line="480" w:lineRule="auto"/>
      <w:ind w:left="283"/>
    </w:pPr>
  </w:style>
  <w:style w:type="character" w:customStyle="1" w:styleId="BodyTextIndent2Char">
    <w:name w:val="Body Text Indent 2 Char"/>
    <w:basedOn w:val="DefaultParagraphFont"/>
    <w:link w:val="BodyTextIndent2"/>
    <w:rsid w:val="001D7007"/>
    <w:rPr>
      <w:sz w:val="22"/>
    </w:rPr>
  </w:style>
  <w:style w:type="paragraph" w:styleId="BodyTextIndent3">
    <w:name w:val="Body Text Indent 3"/>
    <w:basedOn w:val="Normal"/>
    <w:link w:val="BodyTextIndent3Char"/>
    <w:rsid w:val="001D7007"/>
    <w:pPr>
      <w:spacing w:after="120"/>
      <w:ind w:left="283"/>
    </w:pPr>
    <w:rPr>
      <w:sz w:val="16"/>
      <w:szCs w:val="16"/>
    </w:rPr>
  </w:style>
  <w:style w:type="character" w:customStyle="1" w:styleId="BodyTextIndent3Char">
    <w:name w:val="Body Text Indent 3 Char"/>
    <w:basedOn w:val="DefaultParagraphFont"/>
    <w:link w:val="BodyTextIndent3"/>
    <w:rsid w:val="001D7007"/>
    <w:rPr>
      <w:sz w:val="16"/>
      <w:szCs w:val="16"/>
    </w:rPr>
  </w:style>
  <w:style w:type="paragraph" w:styleId="BlockText">
    <w:name w:val="Block Text"/>
    <w:basedOn w:val="Normal"/>
    <w:rsid w:val="001D7007"/>
    <w:pPr>
      <w:spacing w:after="120"/>
      <w:ind w:left="1440" w:right="1440"/>
    </w:pPr>
  </w:style>
  <w:style w:type="character" w:styleId="Hyperlink">
    <w:name w:val="Hyperlink"/>
    <w:basedOn w:val="DefaultParagraphFont"/>
    <w:rsid w:val="001D7007"/>
    <w:rPr>
      <w:color w:val="0000FF"/>
      <w:u w:val="single"/>
    </w:rPr>
  </w:style>
  <w:style w:type="character" w:styleId="FollowedHyperlink">
    <w:name w:val="FollowedHyperlink"/>
    <w:basedOn w:val="DefaultParagraphFont"/>
    <w:rsid w:val="001D7007"/>
    <w:rPr>
      <w:color w:val="800080"/>
      <w:u w:val="single"/>
    </w:rPr>
  </w:style>
  <w:style w:type="character" w:styleId="Strong">
    <w:name w:val="Strong"/>
    <w:basedOn w:val="DefaultParagraphFont"/>
    <w:qFormat/>
    <w:rsid w:val="001D7007"/>
    <w:rPr>
      <w:b/>
      <w:bCs/>
    </w:rPr>
  </w:style>
  <w:style w:type="character" w:styleId="Emphasis">
    <w:name w:val="Emphasis"/>
    <w:basedOn w:val="DefaultParagraphFont"/>
    <w:qFormat/>
    <w:rsid w:val="001D7007"/>
    <w:rPr>
      <w:i/>
      <w:iCs/>
    </w:rPr>
  </w:style>
  <w:style w:type="paragraph" w:styleId="DocumentMap">
    <w:name w:val="Document Map"/>
    <w:basedOn w:val="Normal"/>
    <w:link w:val="DocumentMapChar"/>
    <w:rsid w:val="001D7007"/>
    <w:pPr>
      <w:shd w:val="clear" w:color="auto" w:fill="000080"/>
    </w:pPr>
    <w:rPr>
      <w:rFonts w:ascii="Tahoma" w:hAnsi="Tahoma" w:cs="Tahoma"/>
    </w:rPr>
  </w:style>
  <w:style w:type="character" w:customStyle="1" w:styleId="DocumentMapChar">
    <w:name w:val="Document Map Char"/>
    <w:basedOn w:val="DefaultParagraphFont"/>
    <w:link w:val="DocumentMap"/>
    <w:rsid w:val="001D7007"/>
    <w:rPr>
      <w:rFonts w:ascii="Tahoma" w:hAnsi="Tahoma" w:cs="Tahoma"/>
      <w:sz w:val="22"/>
      <w:shd w:val="clear" w:color="auto" w:fill="000080"/>
    </w:rPr>
  </w:style>
  <w:style w:type="paragraph" w:styleId="PlainText">
    <w:name w:val="Plain Text"/>
    <w:basedOn w:val="Normal"/>
    <w:link w:val="PlainTextChar"/>
    <w:rsid w:val="001D7007"/>
    <w:rPr>
      <w:rFonts w:ascii="Courier New" w:hAnsi="Courier New" w:cs="Courier New"/>
      <w:sz w:val="20"/>
    </w:rPr>
  </w:style>
  <w:style w:type="character" w:customStyle="1" w:styleId="PlainTextChar">
    <w:name w:val="Plain Text Char"/>
    <w:basedOn w:val="DefaultParagraphFont"/>
    <w:link w:val="PlainText"/>
    <w:rsid w:val="001D7007"/>
    <w:rPr>
      <w:rFonts w:ascii="Courier New" w:hAnsi="Courier New" w:cs="Courier New"/>
    </w:rPr>
  </w:style>
  <w:style w:type="paragraph" w:styleId="E-mailSignature">
    <w:name w:val="E-mail Signature"/>
    <w:basedOn w:val="Normal"/>
    <w:link w:val="E-mailSignatureChar"/>
    <w:rsid w:val="001D7007"/>
  </w:style>
  <w:style w:type="character" w:customStyle="1" w:styleId="E-mailSignatureChar">
    <w:name w:val="E-mail Signature Char"/>
    <w:basedOn w:val="DefaultParagraphFont"/>
    <w:link w:val="E-mailSignature"/>
    <w:rsid w:val="001D7007"/>
    <w:rPr>
      <w:sz w:val="22"/>
    </w:rPr>
  </w:style>
  <w:style w:type="paragraph" w:styleId="NormalWeb">
    <w:name w:val="Normal (Web)"/>
    <w:basedOn w:val="Normal"/>
    <w:rsid w:val="001D7007"/>
  </w:style>
  <w:style w:type="character" w:styleId="HTMLAcronym">
    <w:name w:val="HTML Acronym"/>
    <w:basedOn w:val="DefaultParagraphFont"/>
    <w:rsid w:val="001D7007"/>
  </w:style>
  <w:style w:type="paragraph" w:styleId="HTMLAddress">
    <w:name w:val="HTML Address"/>
    <w:basedOn w:val="Normal"/>
    <w:link w:val="HTMLAddressChar"/>
    <w:rsid w:val="001D7007"/>
    <w:rPr>
      <w:i/>
      <w:iCs/>
    </w:rPr>
  </w:style>
  <w:style w:type="character" w:customStyle="1" w:styleId="HTMLAddressChar">
    <w:name w:val="HTML Address Char"/>
    <w:basedOn w:val="DefaultParagraphFont"/>
    <w:link w:val="HTMLAddress"/>
    <w:rsid w:val="001D7007"/>
    <w:rPr>
      <w:i/>
      <w:iCs/>
      <w:sz w:val="22"/>
    </w:rPr>
  </w:style>
  <w:style w:type="character" w:styleId="HTMLCite">
    <w:name w:val="HTML Cite"/>
    <w:basedOn w:val="DefaultParagraphFont"/>
    <w:rsid w:val="001D7007"/>
    <w:rPr>
      <w:i/>
      <w:iCs/>
    </w:rPr>
  </w:style>
  <w:style w:type="character" w:styleId="HTMLCode">
    <w:name w:val="HTML Code"/>
    <w:basedOn w:val="DefaultParagraphFont"/>
    <w:rsid w:val="001D7007"/>
    <w:rPr>
      <w:rFonts w:ascii="Courier New" w:hAnsi="Courier New" w:cs="Courier New"/>
      <w:sz w:val="20"/>
      <w:szCs w:val="20"/>
    </w:rPr>
  </w:style>
  <w:style w:type="character" w:styleId="HTMLDefinition">
    <w:name w:val="HTML Definition"/>
    <w:basedOn w:val="DefaultParagraphFont"/>
    <w:rsid w:val="001D7007"/>
    <w:rPr>
      <w:i/>
      <w:iCs/>
    </w:rPr>
  </w:style>
  <w:style w:type="character" w:styleId="HTMLKeyboard">
    <w:name w:val="HTML Keyboard"/>
    <w:basedOn w:val="DefaultParagraphFont"/>
    <w:rsid w:val="001D7007"/>
    <w:rPr>
      <w:rFonts w:ascii="Courier New" w:hAnsi="Courier New" w:cs="Courier New"/>
      <w:sz w:val="20"/>
      <w:szCs w:val="20"/>
    </w:rPr>
  </w:style>
  <w:style w:type="paragraph" w:styleId="HTMLPreformatted">
    <w:name w:val="HTML Preformatted"/>
    <w:basedOn w:val="Normal"/>
    <w:link w:val="HTMLPreformattedChar"/>
    <w:rsid w:val="001D7007"/>
    <w:rPr>
      <w:rFonts w:ascii="Courier New" w:hAnsi="Courier New" w:cs="Courier New"/>
      <w:sz w:val="20"/>
    </w:rPr>
  </w:style>
  <w:style w:type="character" w:customStyle="1" w:styleId="HTMLPreformattedChar">
    <w:name w:val="HTML Preformatted Char"/>
    <w:basedOn w:val="DefaultParagraphFont"/>
    <w:link w:val="HTMLPreformatted"/>
    <w:rsid w:val="001D7007"/>
    <w:rPr>
      <w:rFonts w:ascii="Courier New" w:hAnsi="Courier New" w:cs="Courier New"/>
    </w:rPr>
  </w:style>
  <w:style w:type="character" w:styleId="HTMLSample">
    <w:name w:val="HTML Sample"/>
    <w:basedOn w:val="DefaultParagraphFont"/>
    <w:rsid w:val="001D7007"/>
    <w:rPr>
      <w:rFonts w:ascii="Courier New" w:hAnsi="Courier New" w:cs="Courier New"/>
    </w:rPr>
  </w:style>
  <w:style w:type="character" w:styleId="HTMLTypewriter">
    <w:name w:val="HTML Typewriter"/>
    <w:basedOn w:val="DefaultParagraphFont"/>
    <w:rsid w:val="001D7007"/>
    <w:rPr>
      <w:rFonts w:ascii="Courier New" w:hAnsi="Courier New" w:cs="Courier New"/>
      <w:sz w:val="20"/>
      <w:szCs w:val="20"/>
    </w:rPr>
  </w:style>
  <w:style w:type="character" w:styleId="HTMLVariable">
    <w:name w:val="HTML Variable"/>
    <w:basedOn w:val="DefaultParagraphFont"/>
    <w:rsid w:val="001D7007"/>
    <w:rPr>
      <w:i/>
      <w:iCs/>
    </w:rPr>
  </w:style>
  <w:style w:type="paragraph" w:styleId="CommentSubject">
    <w:name w:val="annotation subject"/>
    <w:basedOn w:val="CommentText"/>
    <w:next w:val="CommentText"/>
    <w:link w:val="CommentSubjectChar"/>
    <w:rsid w:val="001D7007"/>
    <w:rPr>
      <w:b/>
      <w:bCs/>
    </w:rPr>
  </w:style>
  <w:style w:type="character" w:customStyle="1" w:styleId="CommentSubjectChar">
    <w:name w:val="Comment Subject Char"/>
    <w:basedOn w:val="CommentTextChar"/>
    <w:link w:val="CommentSubject"/>
    <w:rsid w:val="001D7007"/>
    <w:rPr>
      <w:b/>
      <w:bCs/>
    </w:rPr>
  </w:style>
  <w:style w:type="numbering" w:styleId="1ai">
    <w:name w:val="Outline List 1"/>
    <w:basedOn w:val="NoList"/>
    <w:rsid w:val="001D7007"/>
    <w:pPr>
      <w:numPr>
        <w:numId w:val="14"/>
      </w:numPr>
    </w:pPr>
  </w:style>
  <w:style w:type="numbering" w:styleId="111111">
    <w:name w:val="Outline List 2"/>
    <w:basedOn w:val="NoList"/>
    <w:rsid w:val="001D7007"/>
    <w:pPr>
      <w:numPr>
        <w:numId w:val="15"/>
      </w:numPr>
    </w:pPr>
  </w:style>
  <w:style w:type="numbering" w:styleId="ArticleSection">
    <w:name w:val="Outline List 3"/>
    <w:basedOn w:val="NoList"/>
    <w:rsid w:val="001D7007"/>
    <w:pPr>
      <w:numPr>
        <w:numId w:val="17"/>
      </w:numPr>
    </w:pPr>
  </w:style>
  <w:style w:type="table" w:styleId="TableSimple1">
    <w:name w:val="Table Simple 1"/>
    <w:basedOn w:val="TableNormal"/>
    <w:rsid w:val="001D700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700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D700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700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700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700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700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700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700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700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700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700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700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700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D700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700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700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700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700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700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700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700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700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700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700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700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700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D700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700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700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D700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700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D700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700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700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D700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700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700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D700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D7007"/>
    <w:rPr>
      <w:rFonts w:eastAsia="Times New Roman" w:cs="Times New Roman"/>
      <w:b/>
      <w:kern w:val="28"/>
      <w:sz w:val="24"/>
      <w:lang w:eastAsia="en-AU"/>
    </w:rPr>
  </w:style>
  <w:style w:type="character" w:customStyle="1" w:styleId="paragraphChar">
    <w:name w:val="paragraph Char"/>
    <w:aliases w:val="a Char"/>
    <w:link w:val="paragraph"/>
    <w:locked/>
    <w:rsid w:val="00A3612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7007"/>
    <w:pPr>
      <w:spacing w:line="260" w:lineRule="atLeast"/>
    </w:pPr>
    <w:rPr>
      <w:sz w:val="22"/>
    </w:rPr>
  </w:style>
  <w:style w:type="paragraph" w:styleId="Heading1">
    <w:name w:val="heading 1"/>
    <w:basedOn w:val="Normal"/>
    <w:next w:val="Normal"/>
    <w:link w:val="Heading1Char"/>
    <w:uiPriority w:val="9"/>
    <w:qFormat/>
    <w:rsid w:val="001D700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00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700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700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700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D700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D700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D700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D700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7007"/>
  </w:style>
  <w:style w:type="paragraph" w:customStyle="1" w:styleId="OPCParaBase">
    <w:name w:val="OPCParaBase"/>
    <w:qFormat/>
    <w:rsid w:val="001D7007"/>
    <w:pPr>
      <w:spacing w:line="260" w:lineRule="atLeast"/>
    </w:pPr>
    <w:rPr>
      <w:rFonts w:eastAsia="Times New Roman" w:cs="Times New Roman"/>
      <w:sz w:val="22"/>
      <w:lang w:eastAsia="en-AU"/>
    </w:rPr>
  </w:style>
  <w:style w:type="paragraph" w:customStyle="1" w:styleId="ShortT">
    <w:name w:val="ShortT"/>
    <w:basedOn w:val="OPCParaBase"/>
    <w:next w:val="Normal"/>
    <w:qFormat/>
    <w:rsid w:val="001D7007"/>
    <w:pPr>
      <w:spacing w:line="240" w:lineRule="auto"/>
    </w:pPr>
    <w:rPr>
      <w:b/>
      <w:sz w:val="40"/>
    </w:rPr>
  </w:style>
  <w:style w:type="paragraph" w:customStyle="1" w:styleId="ActHead1">
    <w:name w:val="ActHead 1"/>
    <w:aliases w:val="c"/>
    <w:basedOn w:val="OPCParaBase"/>
    <w:next w:val="Normal"/>
    <w:qFormat/>
    <w:rsid w:val="001D70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70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70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70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70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70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70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70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70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7007"/>
  </w:style>
  <w:style w:type="paragraph" w:customStyle="1" w:styleId="Blocks">
    <w:name w:val="Blocks"/>
    <w:aliases w:val="bb"/>
    <w:basedOn w:val="OPCParaBase"/>
    <w:qFormat/>
    <w:rsid w:val="001D7007"/>
    <w:pPr>
      <w:spacing w:line="240" w:lineRule="auto"/>
    </w:pPr>
    <w:rPr>
      <w:sz w:val="24"/>
    </w:rPr>
  </w:style>
  <w:style w:type="paragraph" w:customStyle="1" w:styleId="BoxText">
    <w:name w:val="BoxText"/>
    <w:aliases w:val="bt"/>
    <w:basedOn w:val="OPCParaBase"/>
    <w:qFormat/>
    <w:rsid w:val="001D70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7007"/>
    <w:rPr>
      <w:b/>
    </w:rPr>
  </w:style>
  <w:style w:type="paragraph" w:customStyle="1" w:styleId="BoxHeadItalic">
    <w:name w:val="BoxHeadItalic"/>
    <w:aliases w:val="bhi"/>
    <w:basedOn w:val="BoxText"/>
    <w:next w:val="BoxStep"/>
    <w:qFormat/>
    <w:rsid w:val="001D7007"/>
    <w:rPr>
      <w:i/>
    </w:rPr>
  </w:style>
  <w:style w:type="paragraph" w:customStyle="1" w:styleId="BoxList">
    <w:name w:val="BoxList"/>
    <w:aliases w:val="bl"/>
    <w:basedOn w:val="BoxText"/>
    <w:qFormat/>
    <w:rsid w:val="001D7007"/>
    <w:pPr>
      <w:ind w:left="1559" w:hanging="425"/>
    </w:pPr>
  </w:style>
  <w:style w:type="paragraph" w:customStyle="1" w:styleId="BoxNote">
    <w:name w:val="BoxNote"/>
    <w:aliases w:val="bn"/>
    <w:basedOn w:val="BoxText"/>
    <w:qFormat/>
    <w:rsid w:val="001D7007"/>
    <w:pPr>
      <w:tabs>
        <w:tab w:val="left" w:pos="1985"/>
      </w:tabs>
      <w:spacing w:before="122" w:line="198" w:lineRule="exact"/>
      <w:ind w:left="2948" w:hanging="1814"/>
    </w:pPr>
    <w:rPr>
      <w:sz w:val="18"/>
    </w:rPr>
  </w:style>
  <w:style w:type="paragraph" w:customStyle="1" w:styleId="BoxPara">
    <w:name w:val="BoxPara"/>
    <w:aliases w:val="bp"/>
    <w:basedOn w:val="BoxText"/>
    <w:qFormat/>
    <w:rsid w:val="001D7007"/>
    <w:pPr>
      <w:tabs>
        <w:tab w:val="right" w:pos="2268"/>
      </w:tabs>
      <w:ind w:left="2552" w:hanging="1418"/>
    </w:pPr>
  </w:style>
  <w:style w:type="paragraph" w:customStyle="1" w:styleId="BoxStep">
    <w:name w:val="BoxStep"/>
    <w:aliases w:val="bs"/>
    <w:basedOn w:val="BoxText"/>
    <w:qFormat/>
    <w:rsid w:val="001D7007"/>
    <w:pPr>
      <w:ind w:left="1985" w:hanging="851"/>
    </w:pPr>
  </w:style>
  <w:style w:type="character" w:customStyle="1" w:styleId="CharAmPartNo">
    <w:name w:val="CharAmPartNo"/>
    <w:basedOn w:val="OPCCharBase"/>
    <w:qFormat/>
    <w:rsid w:val="001D7007"/>
  </w:style>
  <w:style w:type="character" w:customStyle="1" w:styleId="CharAmPartText">
    <w:name w:val="CharAmPartText"/>
    <w:basedOn w:val="OPCCharBase"/>
    <w:qFormat/>
    <w:rsid w:val="001D7007"/>
  </w:style>
  <w:style w:type="character" w:customStyle="1" w:styleId="CharAmSchNo">
    <w:name w:val="CharAmSchNo"/>
    <w:basedOn w:val="OPCCharBase"/>
    <w:qFormat/>
    <w:rsid w:val="001D7007"/>
  </w:style>
  <w:style w:type="character" w:customStyle="1" w:styleId="CharAmSchText">
    <w:name w:val="CharAmSchText"/>
    <w:basedOn w:val="OPCCharBase"/>
    <w:qFormat/>
    <w:rsid w:val="001D7007"/>
  </w:style>
  <w:style w:type="character" w:customStyle="1" w:styleId="CharBoldItalic">
    <w:name w:val="CharBoldItalic"/>
    <w:basedOn w:val="OPCCharBase"/>
    <w:uiPriority w:val="1"/>
    <w:qFormat/>
    <w:rsid w:val="001D7007"/>
    <w:rPr>
      <w:b/>
      <w:i/>
    </w:rPr>
  </w:style>
  <w:style w:type="character" w:customStyle="1" w:styleId="CharChapNo">
    <w:name w:val="CharChapNo"/>
    <w:basedOn w:val="OPCCharBase"/>
    <w:uiPriority w:val="1"/>
    <w:qFormat/>
    <w:rsid w:val="001D7007"/>
  </w:style>
  <w:style w:type="character" w:customStyle="1" w:styleId="CharChapText">
    <w:name w:val="CharChapText"/>
    <w:basedOn w:val="OPCCharBase"/>
    <w:uiPriority w:val="1"/>
    <w:qFormat/>
    <w:rsid w:val="001D7007"/>
  </w:style>
  <w:style w:type="character" w:customStyle="1" w:styleId="CharDivNo">
    <w:name w:val="CharDivNo"/>
    <w:basedOn w:val="OPCCharBase"/>
    <w:uiPriority w:val="1"/>
    <w:qFormat/>
    <w:rsid w:val="001D7007"/>
  </w:style>
  <w:style w:type="character" w:customStyle="1" w:styleId="CharDivText">
    <w:name w:val="CharDivText"/>
    <w:basedOn w:val="OPCCharBase"/>
    <w:uiPriority w:val="1"/>
    <w:qFormat/>
    <w:rsid w:val="001D7007"/>
  </w:style>
  <w:style w:type="character" w:customStyle="1" w:styleId="CharItalic">
    <w:name w:val="CharItalic"/>
    <w:basedOn w:val="OPCCharBase"/>
    <w:uiPriority w:val="1"/>
    <w:qFormat/>
    <w:rsid w:val="001D7007"/>
    <w:rPr>
      <w:i/>
    </w:rPr>
  </w:style>
  <w:style w:type="character" w:customStyle="1" w:styleId="CharPartNo">
    <w:name w:val="CharPartNo"/>
    <w:basedOn w:val="OPCCharBase"/>
    <w:uiPriority w:val="1"/>
    <w:qFormat/>
    <w:rsid w:val="001D7007"/>
  </w:style>
  <w:style w:type="character" w:customStyle="1" w:styleId="CharPartText">
    <w:name w:val="CharPartText"/>
    <w:basedOn w:val="OPCCharBase"/>
    <w:uiPriority w:val="1"/>
    <w:qFormat/>
    <w:rsid w:val="001D7007"/>
  </w:style>
  <w:style w:type="character" w:customStyle="1" w:styleId="CharSectno">
    <w:name w:val="CharSectno"/>
    <w:basedOn w:val="OPCCharBase"/>
    <w:qFormat/>
    <w:rsid w:val="001D7007"/>
  </w:style>
  <w:style w:type="character" w:customStyle="1" w:styleId="CharSubdNo">
    <w:name w:val="CharSubdNo"/>
    <w:basedOn w:val="OPCCharBase"/>
    <w:uiPriority w:val="1"/>
    <w:qFormat/>
    <w:rsid w:val="001D7007"/>
  </w:style>
  <w:style w:type="character" w:customStyle="1" w:styleId="CharSubdText">
    <w:name w:val="CharSubdText"/>
    <w:basedOn w:val="OPCCharBase"/>
    <w:uiPriority w:val="1"/>
    <w:qFormat/>
    <w:rsid w:val="001D7007"/>
  </w:style>
  <w:style w:type="paragraph" w:customStyle="1" w:styleId="CTA--">
    <w:name w:val="CTA --"/>
    <w:basedOn w:val="OPCParaBase"/>
    <w:next w:val="Normal"/>
    <w:rsid w:val="001D7007"/>
    <w:pPr>
      <w:spacing w:before="60" w:line="240" w:lineRule="atLeast"/>
      <w:ind w:left="142" w:hanging="142"/>
    </w:pPr>
    <w:rPr>
      <w:sz w:val="20"/>
    </w:rPr>
  </w:style>
  <w:style w:type="paragraph" w:customStyle="1" w:styleId="CTA-">
    <w:name w:val="CTA -"/>
    <w:basedOn w:val="OPCParaBase"/>
    <w:rsid w:val="001D7007"/>
    <w:pPr>
      <w:spacing w:before="60" w:line="240" w:lineRule="atLeast"/>
      <w:ind w:left="85" w:hanging="85"/>
    </w:pPr>
    <w:rPr>
      <w:sz w:val="20"/>
    </w:rPr>
  </w:style>
  <w:style w:type="paragraph" w:customStyle="1" w:styleId="CTA---">
    <w:name w:val="CTA ---"/>
    <w:basedOn w:val="OPCParaBase"/>
    <w:next w:val="Normal"/>
    <w:rsid w:val="001D7007"/>
    <w:pPr>
      <w:spacing w:before="60" w:line="240" w:lineRule="atLeast"/>
      <w:ind w:left="198" w:hanging="198"/>
    </w:pPr>
    <w:rPr>
      <w:sz w:val="20"/>
    </w:rPr>
  </w:style>
  <w:style w:type="paragraph" w:customStyle="1" w:styleId="CTA----">
    <w:name w:val="CTA ----"/>
    <w:basedOn w:val="OPCParaBase"/>
    <w:next w:val="Normal"/>
    <w:rsid w:val="001D7007"/>
    <w:pPr>
      <w:spacing w:before="60" w:line="240" w:lineRule="atLeast"/>
      <w:ind w:left="255" w:hanging="255"/>
    </w:pPr>
    <w:rPr>
      <w:sz w:val="20"/>
    </w:rPr>
  </w:style>
  <w:style w:type="paragraph" w:customStyle="1" w:styleId="CTA1a">
    <w:name w:val="CTA 1(a)"/>
    <w:basedOn w:val="OPCParaBase"/>
    <w:rsid w:val="001D7007"/>
    <w:pPr>
      <w:tabs>
        <w:tab w:val="right" w:pos="414"/>
      </w:tabs>
      <w:spacing w:before="40" w:line="240" w:lineRule="atLeast"/>
      <w:ind w:left="675" w:hanging="675"/>
    </w:pPr>
    <w:rPr>
      <w:sz w:val="20"/>
    </w:rPr>
  </w:style>
  <w:style w:type="paragraph" w:customStyle="1" w:styleId="CTA1ai">
    <w:name w:val="CTA 1(a)(i)"/>
    <w:basedOn w:val="OPCParaBase"/>
    <w:rsid w:val="001D7007"/>
    <w:pPr>
      <w:tabs>
        <w:tab w:val="right" w:pos="1004"/>
      </w:tabs>
      <w:spacing w:before="40" w:line="240" w:lineRule="atLeast"/>
      <w:ind w:left="1253" w:hanging="1253"/>
    </w:pPr>
    <w:rPr>
      <w:sz w:val="20"/>
    </w:rPr>
  </w:style>
  <w:style w:type="paragraph" w:customStyle="1" w:styleId="CTA2a">
    <w:name w:val="CTA 2(a)"/>
    <w:basedOn w:val="OPCParaBase"/>
    <w:rsid w:val="001D7007"/>
    <w:pPr>
      <w:tabs>
        <w:tab w:val="right" w:pos="482"/>
      </w:tabs>
      <w:spacing w:before="40" w:line="240" w:lineRule="atLeast"/>
      <w:ind w:left="748" w:hanging="748"/>
    </w:pPr>
    <w:rPr>
      <w:sz w:val="20"/>
    </w:rPr>
  </w:style>
  <w:style w:type="paragraph" w:customStyle="1" w:styleId="CTA2ai">
    <w:name w:val="CTA 2(a)(i)"/>
    <w:basedOn w:val="OPCParaBase"/>
    <w:rsid w:val="001D7007"/>
    <w:pPr>
      <w:tabs>
        <w:tab w:val="right" w:pos="1089"/>
      </w:tabs>
      <w:spacing w:before="40" w:line="240" w:lineRule="atLeast"/>
      <w:ind w:left="1327" w:hanging="1327"/>
    </w:pPr>
    <w:rPr>
      <w:sz w:val="20"/>
    </w:rPr>
  </w:style>
  <w:style w:type="paragraph" w:customStyle="1" w:styleId="CTA3a">
    <w:name w:val="CTA 3(a)"/>
    <w:basedOn w:val="OPCParaBase"/>
    <w:rsid w:val="001D7007"/>
    <w:pPr>
      <w:tabs>
        <w:tab w:val="right" w:pos="556"/>
      </w:tabs>
      <w:spacing w:before="40" w:line="240" w:lineRule="atLeast"/>
      <w:ind w:left="805" w:hanging="805"/>
    </w:pPr>
    <w:rPr>
      <w:sz w:val="20"/>
    </w:rPr>
  </w:style>
  <w:style w:type="paragraph" w:customStyle="1" w:styleId="CTA3ai">
    <w:name w:val="CTA 3(a)(i)"/>
    <w:basedOn w:val="OPCParaBase"/>
    <w:rsid w:val="001D7007"/>
    <w:pPr>
      <w:tabs>
        <w:tab w:val="right" w:pos="1140"/>
      </w:tabs>
      <w:spacing w:before="40" w:line="240" w:lineRule="atLeast"/>
      <w:ind w:left="1361" w:hanging="1361"/>
    </w:pPr>
    <w:rPr>
      <w:sz w:val="20"/>
    </w:rPr>
  </w:style>
  <w:style w:type="paragraph" w:customStyle="1" w:styleId="CTA4a">
    <w:name w:val="CTA 4(a)"/>
    <w:basedOn w:val="OPCParaBase"/>
    <w:rsid w:val="001D7007"/>
    <w:pPr>
      <w:tabs>
        <w:tab w:val="right" w:pos="624"/>
      </w:tabs>
      <w:spacing w:before="40" w:line="240" w:lineRule="atLeast"/>
      <w:ind w:left="873" w:hanging="873"/>
    </w:pPr>
    <w:rPr>
      <w:sz w:val="20"/>
    </w:rPr>
  </w:style>
  <w:style w:type="paragraph" w:customStyle="1" w:styleId="CTA4ai">
    <w:name w:val="CTA 4(a)(i)"/>
    <w:basedOn w:val="OPCParaBase"/>
    <w:rsid w:val="001D7007"/>
    <w:pPr>
      <w:tabs>
        <w:tab w:val="right" w:pos="1213"/>
      </w:tabs>
      <w:spacing w:before="40" w:line="240" w:lineRule="atLeast"/>
      <w:ind w:left="1452" w:hanging="1452"/>
    </w:pPr>
    <w:rPr>
      <w:sz w:val="20"/>
    </w:rPr>
  </w:style>
  <w:style w:type="paragraph" w:customStyle="1" w:styleId="CTACAPS">
    <w:name w:val="CTA CAPS"/>
    <w:basedOn w:val="OPCParaBase"/>
    <w:rsid w:val="001D7007"/>
    <w:pPr>
      <w:spacing w:before="60" w:line="240" w:lineRule="atLeast"/>
    </w:pPr>
    <w:rPr>
      <w:sz w:val="20"/>
    </w:rPr>
  </w:style>
  <w:style w:type="paragraph" w:customStyle="1" w:styleId="CTAright">
    <w:name w:val="CTA right"/>
    <w:basedOn w:val="OPCParaBase"/>
    <w:rsid w:val="001D7007"/>
    <w:pPr>
      <w:spacing w:before="60" w:line="240" w:lineRule="auto"/>
      <w:jc w:val="right"/>
    </w:pPr>
    <w:rPr>
      <w:sz w:val="20"/>
    </w:rPr>
  </w:style>
  <w:style w:type="paragraph" w:customStyle="1" w:styleId="subsection">
    <w:name w:val="subsection"/>
    <w:aliases w:val="ss"/>
    <w:basedOn w:val="OPCParaBase"/>
    <w:link w:val="subsectionChar"/>
    <w:rsid w:val="001D7007"/>
    <w:pPr>
      <w:tabs>
        <w:tab w:val="right" w:pos="1021"/>
      </w:tabs>
      <w:spacing w:before="180" w:line="240" w:lineRule="auto"/>
      <w:ind w:left="1134" w:hanging="1134"/>
    </w:pPr>
  </w:style>
  <w:style w:type="paragraph" w:customStyle="1" w:styleId="Definition">
    <w:name w:val="Definition"/>
    <w:aliases w:val="dd"/>
    <w:basedOn w:val="OPCParaBase"/>
    <w:rsid w:val="001D7007"/>
    <w:pPr>
      <w:spacing w:before="180" w:line="240" w:lineRule="auto"/>
      <w:ind w:left="1134"/>
    </w:pPr>
  </w:style>
  <w:style w:type="paragraph" w:customStyle="1" w:styleId="ETAsubitem">
    <w:name w:val="ETA(subitem)"/>
    <w:basedOn w:val="OPCParaBase"/>
    <w:rsid w:val="001D7007"/>
    <w:pPr>
      <w:tabs>
        <w:tab w:val="right" w:pos="340"/>
      </w:tabs>
      <w:spacing w:before="60" w:line="240" w:lineRule="auto"/>
      <w:ind w:left="454" w:hanging="454"/>
    </w:pPr>
    <w:rPr>
      <w:sz w:val="20"/>
    </w:rPr>
  </w:style>
  <w:style w:type="paragraph" w:customStyle="1" w:styleId="ETApara">
    <w:name w:val="ETA(para)"/>
    <w:basedOn w:val="OPCParaBase"/>
    <w:rsid w:val="001D7007"/>
    <w:pPr>
      <w:tabs>
        <w:tab w:val="right" w:pos="754"/>
      </w:tabs>
      <w:spacing w:before="60" w:line="240" w:lineRule="auto"/>
      <w:ind w:left="828" w:hanging="828"/>
    </w:pPr>
    <w:rPr>
      <w:sz w:val="20"/>
    </w:rPr>
  </w:style>
  <w:style w:type="paragraph" w:customStyle="1" w:styleId="ETAsubpara">
    <w:name w:val="ETA(subpara)"/>
    <w:basedOn w:val="OPCParaBase"/>
    <w:rsid w:val="001D7007"/>
    <w:pPr>
      <w:tabs>
        <w:tab w:val="right" w:pos="1083"/>
      </w:tabs>
      <w:spacing w:before="60" w:line="240" w:lineRule="auto"/>
      <w:ind w:left="1191" w:hanging="1191"/>
    </w:pPr>
    <w:rPr>
      <w:sz w:val="20"/>
    </w:rPr>
  </w:style>
  <w:style w:type="paragraph" w:customStyle="1" w:styleId="ETAsub-subpara">
    <w:name w:val="ETA(sub-subpara)"/>
    <w:basedOn w:val="OPCParaBase"/>
    <w:rsid w:val="001D7007"/>
    <w:pPr>
      <w:tabs>
        <w:tab w:val="right" w:pos="1412"/>
      </w:tabs>
      <w:spacing w:before="60" w:line="240" w:lineRule="auto"/>
      <w:ind w:left="1525" w:hanging="1525"/>
    </w:pPr>
    <w:rPr>
      <w:sz w:val="20"/>
    </w:rPr>
  </w:style>
  <w:style w:type="paragraph" w:customStyle="1" w:styleId="Formula">
    <w:name w:val="Formula"/>
    <w:basedOn w:val="OPCParaBase"/>
    <w:rsid w:val="001D7007"/>
    <w:pPr>
      <w:spacing w:line="240" w:lineRule="auto"/>
      <w:ind w:left="1134"/>
    </w:pPr>
    <w:rPr>
      <w:sz w:val="20"/>
    </w:rPr>
  </w:style>
  <w:style w:type="paragraph" w:styleId="Header">
    <w:name w:val="header"/>
    <w:basedOn w:val="OPCParaBase"/>
    <w:link w:val="HeaderChar"/>
    <w:unhideWhenUsed/>
    <w:rsid w:val="001D70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7007"/>
    <w:rPr>
      <w:rFonts w:eastAsia="Times New Roman" w:cs="Times New Roman"/>
      <w:sz w:val="16"/>
      <w:lang w:eastAsia="en-AU"/>
    </w:rPr>
  </w:style>
  <w:style w:type="paragraph" w:customStyle="1" w:styleId="House">
    <w:name w:val="House"/>
    <w:basedOn w:val="OPCParaBase"/>
    <w:rsid w:val="001D7007"/>
    <w:pPr>
      <w:spacing w:line="240" w:lineRule="auto"/>
    </w:pPr>
    <w:rPr>
      <w:sz w:val="28"/>
    </w:rPr>
  </w:style>
  <w:style w:type="paragraph" w:customStyle="1" w:styleId="Item">
    <w:name w:val="Item"/>
    <w:aliases w:val="i"/>
    <w:basedOn w:val="OPCParaBase"/>
    <w:next w:val="ItemHead"/>
    <w:rsid w:val="001D7007"/>
    <w:pPr>
      <w:keepLines/>
      <w:spacing w:before="80" w:line="240" w:lineRule="auto"/>
      <w:ind w:left="709"/>
    </w:pPr>
  </w:style>
  <w:style w:type="paragraph" w:customStyle="1" w:styleId="ItemHead">
    <w:name w:val="ItemHead"/>
    <w:aliases w:val="ih"/>
    <w:basedOn w:val="OPCParaBase"/>
    <w:next w:val="Item"/>
    <w:rsid w:val="001D70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7007"/>
    <w:pPr>
      <w:spacing w:line="240" w:lineRule="auto"/>
    </w:pPr>
    <w:rPr>
      <w:b/>
      <w:sz w:val="32"/>
    </w:rPr>
  </w:style>
  <w:style w:type="paragraph" w:customStyle="1" w:styleId="notedraft">
    <w:name w:val="note(draft)"/>
    <w:aliases w:val="nd"/>
    <w:basedOn w:val="OPCParaBase"/>
    <w:rsid w:val="001D7007"/>
    <w:pPr>
      <w:spacing w:before="240" w:line="240" w:lineRule="auto"/>
      <w:ind w:left="284" w:hanging="284"/>
    </w:pPr>
    <w:rPr>
      <w:i/>
      <w:sz w:val="24"/>
    </w:rPr>
  </w:style>
  <w:style w:type="paragraph" w:customStyle="1" w:styleId="notemargin">
    <w:name w:val="note(margin)"/>
    <w:aliases w:val="nm"/>
    <w:basedOn w:val="OPCParaBase"/>
    <w:rsid w:val="001D7007"/>
    <w:pPr>
      <w:tabs>
        <w:tab w:val="left" w:pos="709"/>
      </w:tabs>
      <w:spacing w:before="122" w:line="198" w:lineRule="exact"/>
      <w:ind w:left="709" w:hanging="709"/>
    </w:pPr>
    <w:rPr>
      <w:sz w:val="18"/>
    </w:rPr>
  </w:style>
  <w:style w:type="paragraph" w:customStyle="1" w:styleId="noteToPara">
    <w:name w:val="noteToPara"/>
    <w:aliases w:val="ntp"/>
    <w:basedOn w:val="OPCParaBase"/>
    <w:rsid w:val="001D7007"/>
    <w:pPr>
      <w:spacing w:before="122" w:line="198" w:lineRule="exact"/>
      <w:ind w:left="2353" w:hanging="709"/>
    </w:pPr>
    <w:rPr>
      <w:sz w:val="18"/>
    </w:rPr>
  </w:style>
  <w:style w:type="paragraph" w:customStyle="1" w:styleId="noteParlAmend">
    <w:name w:val="note(ParlAmend)"/>
    <w:aliases w:val="npp"/>
    <w:basedOn w:val="OPCParaBase"/>
    <w:next w:val="ParlAmend"/>
    <w:rsid w:val="001D7007"/>
    <w:pPr>
      <w:spacing w:line="240" w:lineRule="auto"/>
      <w:jc w:val="right"/>
    </w:pPr>
    <w:rPr>
      <w:rFonts w:ascii="Arial" w:hAnsi="Arial"/>
      <w:b/>
      <w:i/>
    </w:rPr>
  </w:style>
  <w:style w:type="paragraph" w:customStyle="1" w:styleId="Page1">
    <w:name w:val="Page1"/>
    <w:basedOn w:val="OPCParaBase"/>
    <w:rsid w:val="001D7007"/>
    <w:pPr>
      <w:spacing w:before="5600" w:line="240" w:lineRule="auto"/>
    </w:pPr>
    <w:rPr>
      <w:b/>
      <w:sz w:val="32"/>
    </w:rPr>
  </w:style>
  <w:style w:type="paragraph" w:customStyle="1" w:styleId="PageBreak">
    <w:name w:val="PageBreak"/>
    <w:aliases w:val="pb"/>
    <w:basedOn w:val="OPCParaBase"/>
    <w:rsid w:val="001D7007"/>
    <w:pPr>
      <w:spacing w:line="240" w:lineRule="auto"/>
    </w:pPr>
    <w:rPr>
      <w:sz w:val="20"/>
    </w:rPr>
  </w:style>
  <w:style w:type="paragraph" w:customStyle="1" w:styleId="paragraphsub">
    <w:name w:val="paragraph(sub)"/>
    <w:aliases w:val="aa"/>
    <w:basedOn w:val="OPCParaBase"/>
    <w:rsid w:val="001D7007"/>
    <w:pPr>
      <w:tabs>
        <w:tab w:val="right" w:pos="1985"/>
      </w:tabs>
      <w:spacing w:before="40" w:line="240" w:lineRule="auto"/>
      <w:ind w:left="2098" w:hanging="2098"/>
    </w:pPr>
  </w:style>
  <w:style w:type="paragraph" w:customStyle="1" w:styleId="paragraphsub-sub">
    <w:name w:val="paragraph(sub-sub)"/>
    <w:aliases w:val="aaa"/>
    <w:basedOn w:val="OPCParaBase"/>
    <w:rsid w:val="001D7007"/>
    <w:pPr>
      <w:tabs>
        <w:tab w:val="right" w:pos="2722"/>
      </w:tabs>
      <w:spacing w:before="40" w:line="240" w:lineRule="auto"/>
      <w:ind w:left="2835" w:hanging="2835"/>
    </w:pPr>
  </w:style>
  <w:style w:type="paragraph" w:customStyle="1" w:styleId="paragraph">
    <w:name w:val="paragraph"/>
    <w:aliases w:val="a"/>
    <w:basedOn w:val="OPCParaBase"/>
    <w:link w:val="paragraphChar"/>
    <w:rsid w:val="001D7007"/>
    <w:pPr>
      <w:tabs>
        <w:tab w:val="right" w:pos="1531"/>
      </w:tabs>
      <w:spacing w:before="40" w:line="240" w:lineRule="auto"/>
      <w:ind w:left="1644" w:hanging="1644"/>
    </w:pPr>
  </w:style>
  <w:style w:type="paragraph" w:customStyle="1" w:styleId="ParlAmend">
    <w:name w:val="ParlAmend"/>
    <w:aliases w:val="pp"/>
    <w:basedOn w:val="OPCParaBase"/>
    <w:rsid w:val="001D7007"/>
    <w:pPr>
      <w:spacing w:before="240" w:line="240" w:lineRule="atLeast"/>
      <w:ind w:hanging="567"/>
    </w:pPr>
    <w:rPr>
      <w:sz w:val="24"/>
    </w:rPr>
  </w:style>
  <w:style w:type="paragraph" w:customStyle="1" w:styleId="Penalty">
    <w:name w:val="Penalty"/>
    <w:basedOn w:val="OPCParaBase"/>
    <w:rsid w:val="001D7007"/>
    <w:pPr>
      <w:tabs>
        <w:tab w:val="left" w:pos="2977"/>
      </w:tabs>
      <w:spacing w:before="180" w:line="240" w:lineRule="auto"/>
      <w:ind w:left="1985" w:hanging="851"/>
    </w:pPr>
  </w:style>
  <w:style w:type="paragraph" w:customStyle="1" w:styleId="Portfolio">
    <w:name w:val="Portfolio"/>
    <w:basedOn w:val="OPCParaBase"/>
    <w:rsid w:val="001D7007"/>
    <w:pPr>
      <w:spacing w:line="240" w:lineRule="auto"/>
    </w:pPr>
    <w:rPr>
      <w:i/>
      <w:sz w:val="20"/>
    </w:rPr>
  </w:style>
  <w:style w:type="paragraph" w:customStyle="1" w:styleId="Preamble">
    <w:name w:val="Preamble"/>
    <w:basedOn w:val="OPCParaBase"/>
    <w:next w:val="Normal"/>
    <w:rsid w:val="001D70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7007"/>
    <w:pPr>
      <w:spacing w:line="240" w:lineRule="auto"/>
    </w:pPr>
    <w:rPr>
      <w:i/>
      <w:sz w:val="20"/>
    </w:rPr>
  </w:style>
  <w:style w:type="paragraph" w:customStyle="1" w:styleId="Session">
    <w:name w:val="Session"/>
    <w:basedOn w:val="OPCParaBase"/>
    <w:rsid w:val="001D7007"/>
    <w:pPr>
      <w:spacing w:line="240" w:lineRule="auto"/>
    </w:pPr>
    <w:rPr>
      <w:sz w:val="28"/>
    </w:rPr>
  </w:style>
  <w:style w:type="paragraph" w:customStyle="1" w:styleId="Sponsor">
    <w:name w:val="Sponsor"/>
    <w:basedOn w:val="OPCParaBase"/>
    <w:rsid w:val="001D7007"/>
    <w:pPr>
      <w:spacing w:line="240" w:lineRule="auto"/>
    </w:pPr>
    <w:rPr>
      <w:i/>
    </w:rPr>
  </w:style>
  <w:style w:type="paragraph" w:customStyle="1" w:styleId="Subitem">
    <w:name w:val="Subitem"/>
    <w:aliases w:val="iss"/>
    <w:basedOn w:val="OPCParaBase"/>
    <w:rsid w:val="001D7007"/>
    <w:pPr>
      <w:spacing w:before="180" w:line="240" w:lineRule="auto"/>
      <w:ind w:left="709" w:hanging="709"/>
    </w:pPr>
  </w:style>
  <w:style w:type="paragraph" w:customStyle="1" w:styleId="SubitemHead">
    <w:name w:val="SubitemHead"/>
    <w:aliases w:val="issh"/>
    <w:basedOn w:val="OPCParaBase"/>
    <w:rsid w:val="001D70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7007"/>
    <w:pPr>
      <w:spacing w:before="40" w:line="240" w:lineRule="auto"/>
      <w:ind w:left="1134"/>
    </w:pPr>
  </w:style>
  <w:style w:type="paragraph" w:customStyle="1" w:styleId="SubsectionHead">
    <w:name w:val="SubsectionHead"/>
    <w:aliases w:val="ssh"/>
    <w:basedOn w:val="OPCParaBase"/>
    <w:next w:val="subsection"/>
    <w:rsid w:val="001D7007"/>
    <w:pPr>
      <w:keepNext/>
      <w:keepLines/>
      <w:spacing w:before="240" w:line="240" w:lineRule="auto"/>
      <w:ind w:left="1134"/>
    </w:pPr>
    <w:rPr>
      <w:i/>
    </w:rPr>
  </w:style>
  <w:style w:type="paragraph" w:customStyle="1" w:styleId="Tablea">
    <w:name w:val="Table(a)"/>
    <w:aliases w:val="ta"/>
    <w:basedOn w:val="OPCParaBase"/>
    <w:rsid w:val="001D7007"/>
    <w:pPr>
      <w:spacing w:before="60" w:line="240" w:lineRule="auto"/>
      <w:ind w:left="284" w:hanging="284"/>
    </w:pPr>
    <w:rPr>
      <w:sz w:val="20"/>
    </w:rPr>
  </w:style>
  <w:style w:type="paragraph" w:customStyle="1" w:styleId="TableAA">
    <w:name w:val="Table(AA)"/>
    <w:aliases w:val="taaa"/>
    <w:basedOn w:val="OPCParaBase"/>
    <w:rsid w:val="001D70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70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7007"/>
    <w:pPr>
      <w:spacing w:before="60" w:line="240" w:lineRule="atLeast"/>
    </w:pPr>
    <w:rPr>
      <w:sz w:val="20"/>
    </w:rPr>
  </w:style>
  <w:style w:type="paragraph" w:customStyle="1" w:styleId="TLPBoxTextnote">
    <w:name w:val="TLPBoxText(note"/>
    <w:aliases w:val="right)"/>
    <w:basedOn w:val="OPCParaBase"/>
    <w:rsid w:val="001D70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70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7007"/>
    <w:pPr>
      <w:spacing w:before="122" w:line="198" w:lineRule="exact"/>
      <w:ind w:left="1985" w:hanging="851"/>
      <w:jc w:val="right"/>
    </w:pPr>
    <w:rPr>
      <w:sz w:val="18"/>
    </w:rPr>
  </w:style>
  <w:style w:type="paragraph" w:customStyle="1" w:styleId="TLPTableBullet">
    <w:name w:val="TLPTableBullet"/>
    <w:aliases w:val="ttb"/>
    <w:basedOn w:val="OPCParaBase"/>
    <w:rsid w:val="001D7007"/>
    <w:pPr>
      <w:spacing w:line="240" w:lineRule="exact"/>
      <w:ind w:left="284" w:hanging="284"/>
    </w:pPr>
    <w:rPr>
      <w:sz w:val="20"/>
    </w:rPr>
  </w:style>
  <w:style w:type="paragraph" w:styleId="TOC1">
    <w:name w:val="toc 1"/>
    <w:basedOn w:val="Normal"/>
    <w:next w:val="Normal"/>
    <w:uiPriority w:val="39"/>
    <w:unhideWhenUsed/>
    <w:rsid w:val="001D700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700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700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D700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D700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D700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D700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D700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D700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D7007"/>
    <w:pPr>
      <w:keepLines/>
      <w:spacing w:before="240" w:after="120" w:line="240" w:lineRule="auto"/>
      <w:ind w:left="794"/>
    </w:pPr>
    <w:rPr>
      <w:b/>
      <w:kern w:val="28"/>
      <w:sz w:val="20"/>
    </w:rPr>
  </w:style>
  <w:style w:type="paragraph" w:customStyle="1" w:styleId="TofSectsHeading">
    <w:name w:val="TofSects(Heading)"/>
    <w:basedOn w:val="OPCParaBase"/>
    <w:rsid w:val="001D7007"/>
    <w:pPr>
      <w:spacing w:before="240" w:after="120" w:line="240" w:lineRule="auto"/>
    </w:pPr>
    <w:rPr>
      <w:b/>
      <w:sz w:val="24"/>
    </w:rPr>
  </w:style>
  <w:style w:type="paragraph" w:customStyle="1" w:styleId="TofSectsSection">
    <w:name w:val="TofSects(Section)"/>
    <w:basedOn w:val="OPCParaBase"/>
    <w:rsid w:val="001D7007"/>
    <w:pPr>
      <w:keepLines/>
      <w:spacing w:before="40" w:line="240" w:lineRule="auto"/>
      <w:ind w:left="1588" w:hanging="794"/>
    </w:pPr>
    <w:rPr>
      <w:kern w:val="28"/>
      <w:sz w:val="18"/>
    </w:rPr>
  </w:style>
  <w:style w:type="paragraph" w:customStyle="1" w:styleId="TofSectsSubdiv">
    <w:name w:val="TofSects(Subdiv)"/>
    <w:basedOn w:val="OPCParaBase"/>
    <w:rsid w:val="001D7007"/>
    <w:pPr>
      <w:keepLines/>
      <w:spacing w:before="80" w:line="240" w:lineRule="auto"/>
      <w:ind w:left="1588" w:hanging="794"/>
    </w:pPr>
    <w:rPr>
      <w:kern w:val="28"/>
    </w:rPr>
  </w:style>
  <w:style w:type="paragraph" w:customStyle="1" w:styleId="WRStyle">
    <w:name w:val="WR Style"/>
    <w:aliases w:val="WR"/>
    <w:basedOn w:val="OPCParaBase"/>
    <w:rsid w:val="001D7007"/>
    <w:pPr>
      <w:spacing w:before="240" w:line="240" w:lineRule="auto"/>
      <w:ind w:left="284" w:hanging="284"/>
    </w:pPr>
    <w:rPr>
      <w:b/>
      <w:i/>
      <w:kern w:val="28"/>
      <w:sz w:val="24"/>
    </w:rPr>
  </w:style>
  <w:style w:type="paragraph" w:customStyle="1" w:styleId="notepara">
    <w:name w:val="note(para)"/>
    <w:aliases w:val="na"/>
    <w:basedOn w:val="OPCParaBase"/>
    <w:rsid w:val="001D7007"/>
    <w:pPr>
      <w:spacing w:before="40" w:line="198" w:lineRule="exact"/>
      <w:ind w:left="2354" w:hanging="369"/>
    </w:pPr>
    <w:rPr>
      <w:sz w:val="18"/>
    </w:rPr>
  </w:style>
  <w:style w:type="paragraph" w:styleId="Footer">
    <w:name w:val="footer"/>
    <w:link w:val="FooterChar"/>
    <w:rsid w:val="001D70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7007"/>
    <w:rPr>
      <w:rFonts w:eastAsia="Times New Roman" w:cs="Times New Roman"/>
      <w:sz w:val="22"/>
      <w:szCs w:val="24"/>
      <w:lang w:eastAsia="en-AU"/>
    </w:rPr>
  </w:style>
  <w:style w:type="character" w:styleId="LineNumber">
    <w:name w:val="line number"/>
    <w:basedOn w:val="OPCCharBase"/>
    <w:uiPriority w:val="99"/>
    <w:unhideWhenUsed/>
    <w:rsid w:val="001D7007"/>
    <w:rPr>
      <w:sz w:val="16"/>
    </w:rPr>
  </w:style>
  <w:style w:type="table" w:customStyle="1" w:styleId="CFlag">
    <w:name w:val="CFlag"/>
    <w:basedOn w:val="TableNormal"/>
    <w:uiPriority w:val="99"/>
    <w:rsid w:val="001D7007"/>
    <w:rPr>
      <w:rFonts w:eastAsia="Times New Roman" w:cs="Times New Roman"/>
      <w:lang w:eastAsia="en-AU"/>
    </w:rPr>
    <w:tblPr/>
  </w:style>
  <w:style w:type="paragraph" w:styleId="BalloonText">
    <w:name w:val="Balloon Text"/>
    <w:basedOn w:val="Normal"/>
    <w:link w:val="BalloonTextChar"/>
    <w:uiPriority w:val="99"/>
    <w:unhideWhenUsed/>
    <w:rsid w:val="001D70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7007"/>
    <w:rPr>
      <w:rFonts w:ascii="Tahoma" w:hAnsi="Tahoma" w:cs="Tahoma"/>
      <w:sz w:val="16"/>
      <w:szCs w:val="16"/>
    </w:rPr>
  </w:style>
  <w:style w:type="table" w:styleId="TableGrid">
    <w:name w:val="Table Grid"/>
    <w:basedOn w:val="TableNormal"/>
    <w:uiPriority w:val="59"/>
    <w:rsid w:val="001D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7007"/>
    <w:rPr>
      <w:b/>
      <w:sz w:val="28"/>
      <w:szCs w:val="32"/>
    </w:rPr>
  </w:style>
  <w:style w:type="paragraph" w:customStyle="1" w:styleId="LegislationMadeUnder">
    <w:name w:val="LegislationMadeUnder"/>
    <w:basedOn w:val="OPCParaBase"/>
    <w:next w:val="Normal"/>
    <w:rsid w:val="001D7007"/>
    <w:rPr>
      <w:i/>
      <w:sz w:val="32"/>
      <w:szCs w:val="32"/>
    </w:rPr>
  </w:style>
  <w:style w:type="paragraph" w:customStyle="1" w:styleId="SignCoverPageEnd">
    <w:name w:val="SignCoverPageEnd"/>
    <w:basedOn w:val="OPCParaBase"/>
    <w:next w:val="Normal"/>
    <w:rsid w:val="001D70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7007"/>
    <w:pPr>
      <w:pBdr>
        <w:top w:val="single" w:sz="4" w:space="1" w:color="auto"/>
      </w:pBdr>
      <w:spacing w:before="360"/>
      <w:ind w:right="397"/>
      <w:jc w:val="both"/>
    </w:pPr>
  </w:style>
  <w:style w:type="paragraph" w:customStyle="1" w:styleId="NotesHeading1">
    <w:name w:val="NotesHeading 1"/>
    <w:basedOn w:val="OPCParaBase"/>
    <w:next w:val="Normal"/>
    <w:rsid w:val="001D7007"/>
    <w:rPr>
      <w:b/>
      <w:sz w:val="28"/>
      <w:szCs w:val="28"/>
    </w:rPr>
  </w:style>
  <w:style w:type="paragraph" w:customStyle="1" w:styleId="NotesHeading2">
    <w:name w:val="NotesHeading 2"/>
    <w:basedOn w:val="OPCParaBase"/>
    <w:next w:val="Normal"/>
    <w:rsid w:val="001D7007"/>
    <w:rPr>
      <w:b/>
      <w:sz w:val="28"/>
      <w:szCs w:val="28"/>
    </w:rPr>
  </w:style>
  <w:style w:type="paragraph" w:customStyle="1" w:styleId="ENotesText">
    <w:name w:val="ENotesText"/>
    <w:aliases w:val="Ent"/>
    <w:basedOn w:val="OPCParaBase"/>
    <w:next w:val="Normal"/>
    <w:rsid w:val="001D7007"/>
    <w:pPr>
      <w:spacing w:before="120"/>
    </w:pPr>
  </w:style>
  <w:style w:type="paragraph" w:customStyle="1" w:styleId="CompiledActNo">
    <w:name w:val="CompiledActNo"/>
    <w:basedOn w:val="OPCParaBase"/>
    <w:next w:val="Normal"/>
    <w:rsid w:val="001D7007"/>
    <w:rPr>
      <w:b/>
      <w:sz w:val="24"/>
      <w:szCs w:val="24"/>
    </w:rPr>
  </w:style>
  <w:style w:type="paragraph" w:customStyle="1" w:styleId="CompiledMadeUnder">
    <w:name w:val="CompiledMadeUnder"/>
    <w:basedOn w:val="OPCParaBase"/>
    <w:next w:val="Normal"/>
    <w:rsid w:val="001D7007"/>
    <w:rPr>
      <w:i/>
      <w:sz w:val="24"/>
      <w:szCs w:val="24"/>
    </w:rPr>
  </w:style>
  <w:style w:type="paragraph" w:customStyle="1" w:styleId="Paragraphsub-sub-sub">
    <w:name w:val="Paragraph(sub-sub-sub)"/>
    <w:aliases w:val="aaaa"/>
    <w:basedOn w:val="OPCParaBase"/>
    <w:rsid w:val="001D70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70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70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70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70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7007"/>
    <w:pPr>
      <w:spacing w:before="60" w:line="240" w:lineRule="auto"/>
    </w:pPr>
    <w:rPr>
      <w:rFonts w:cs="Arial"/>
      <w:sz w:val="20"/>
      <w:szCs w:val="22"/>
    </w:rPr>
  </w:style>
  <w:style w:type="paragraph" w:customStyle="1" w:styleId="NoteToSubpara">
    <w:name w:val="NoteToSubpara"/>
    <w:aliases w:val="nts"/>
    <w:basedOn w:val="OPCParaBase"/>
    <w:rsid w:val="001D7007"/>
    <w:pPr>
      <w:spacing w:before="40" w:line="198" w:lineRule="exact"/>
      <w:ind w:left="2835" w:hanging="709"/>
    </w:pPr>
    <w:rPr>
      <w:sz w:val="18"/>
    </w:rPr>
  </w:style>
  <w:style w:type="paragraph" w:customStyle="1" w:styleId="ENoteTableHeading">
    <w:name w:val="ENoteTableHeading"/>
    <w:aliases w:val="enth"/>
    <w:basedOn w:val="OPCParaBase"/>
    <w:rsid w:val="001D7007"/>
    <w:pPr>
      <w:keepNext/>
      <w:spacing w:before="60" w:line="240" w:lineRule="atLeast"/>
    </w:pPr>
    <w:rPr>
      <w:rFonts w:ascii="Arial" w:hAnsi="Arial"/>
      <w:b/>
      <w:sz w:val="16"/>
    </w:rPr>
  </w:style>
  <w:style w:type="paragraph" w:customStyle="1" w:styleId="ENoteTTi">
    <w:name w:val="ENoteTTi"/>
    <w:aliases w:val="entti"/>
    <w:basedOn w:val="OPCParaBase"/>
    <w:rsid w:val="001D7007"/>
    <w:pPr>
      <w:keepNext/>
      <w:spacing w:before="60" w:line="240" w:lineRule="atLeast"/>
      <w:ind w:left="170"/>
    </w:pPr>
    <w:rPr>
      <w:sz w:val="16"/>
    </w:rPr>
  </w:style>
  <w:style w:type="paragraph" w:customStyle="1" w:styleId="ENotesHeading1">
    <w:name w:val="ENotesHeading 1"/>
    <w:aliases w:val="Enh1"/>
    <w:basedOn w:val="OPCParaBase"/>
    <w:next w:val="Normal"/>
    <w:rsid w:val="001D7007"/>
    <w:pPr>
      <w:spacing w:before="120"/>
      <w:outlineLvl w:val="1"/>
    </w:pPr>
    <w:rPr>
      <w:b/>
      <w:sz w:val="28"/>
      <w:szCs w:val="28"/>
    </w:rPr>
  </w:style>
  <w:style w:type="paragraph" w:customStyle="1" w:styleId="ENotesHeading2">
    <w:name w:val="ENotesHeading 2"/>
    <w:aliases w:val="Enh2"/>
    <w:basedOn w:val="OPCParaBase"/>
    <w:next w:val="Normal"/>
    <w:rsid w:val="001D7007"/>
    <w:pPr>
      <w:spacing w:before="120" w:after="120"/>
      <w:outlineLvl w:val="2"/>
    </w:pPr>
    <w:rPr>
      <w:b/>
      <w:sz w:val="24"/>
      <w:szCs w:val="28"/>
    </w:rPr>
  </w:style>
  <w:style w:type="paragraph" w:customStyle="1" w:styleId="ENoteTTIndentHeading">
    <w:name w:val="ENoteTTIndentHeading"/>
    <w:aliases w:val="enTTHi"/>
    <w:basedOn w:val="OPCParaBase"/>
    <w:rsid w:val="001D70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7007"/>
    <w:pPr>
      <w:spacing w:before="60" w:line="240" w:lineRule="atLeast"/>
    </w:pPr>
    <w:rPr>
      <w:sz w:val="16"/>
    </w:rPr>
  </w:style>
  <w:style w:type="paragraph" w:customStyle="1" w:styleId="MadeunderText">
    <w:name w:val="MadeunderText"/>
    <w:basedOn w:val="OPCParaBase"/>
    <w:next w:val="Normal"/>
    <w:rsid w:val="001D7007"/>
    <w:pPr>
      <w:spacing w:before="240"/>
    </w:pPr>
    <w:rPr>
      <w:sz w:val="24"/>
      <w:szCs w:val="24"/>
    </w:rPr>
  </w:style>
  <w:style w:type="paragraph" w:customStyle="1" w:styleId="ENotesHeading3">
    <w:name w:val="ENotesHeading 3"/>
    <w:aliases w:val="Enh3"/>
    <w:basedOn w:val="OPCParaBase"/>
    <w:next w:val="Normal"/>
    <w:rsid w:val="001D7007"/>
    <w:pPr>
      <w:keepNext/>
      <w:spacing w:before="120" w:line="240" w:lineRule="auto"/>
      <w:outlineLvl w:val="4"/>
    </w:pPr>
    <w:rPr>
      <w:b/>
      <w:szCs w:val="24"/>
    </w:rPr>
  </w:style>
  <w:style w:type="character" w:customStyle="1" w:styleId="CharSubPartTextCASA">
    <w:name w:val="CharSubPartText(CASA)"/>
    <w:basedOn w:val="OPCCharBase"/>
    <w:uiPriority w:val="1"/>
    <w:rsid w:val="001D7007"/>
  </w:style>
  <w:style w:type="character" w:customStyle="1" w:styleId="CharSubPartNoCASA">
    <w:name w:val="CharSubPartNo(CASA)"/>
    <w:basedOn w:val="OPCCharBase"/>
    <w:uiPriority w:val="1"/>
    <w:rsid w:val="001D7007"/>
  </w:style>
  <w:style w:type="paragraph" w:customStyle="1" w:styleId="ENoteTTIndentHeadingSub">
    <w:name w:val="ENoteTTIndentHeadingSub"/>
    <w:aliases w:val="enTTHis"/>
    <w:basedOn w:val="OPCParaBase"/>
    <w:rsid w:val="001D7007"/>
    <w:pPr>
      <w:keepNext/>
      <w:spacing w:before="60" w:line="240" w:lineRule="atLeast"/>
      <w:ind w:left="340"/>
    </w:pPr>
    <w:rPr>
      <w:b/>
      <w:sz w:val="16"/>
    </w:rPr>
  </w:style>
  <w:style w:type="paragraph" w:customStyle="1" w:styleId="ENoteTTiSub">
    <w:name w:val="ENoteTTiSub"/>
    <w:aliases w:val="enttis"/>
    <w:basedOn w:val="OPCParaBase"/>
    <w:rsid w:val="001D7007"/>
    <w:pPr>
      <w:keepNext/>
      <w:spacing w:before="60" w:line="240" w:lineRule="atLeast"/>
      <w:ind w:left="340"/>
    </w:pPr>
    <w:rPr>
      <w:sz w:val="16"/>
    </w:rPr>
  </w:style>
  <w:style w:type="paragraph" w:customStyle="1" w:styleId="SubDivisionMigration">
    <w:name w:val="SubDivisionMigration"/>
    <w:aliases w:val="sdm"/>
    <w:basedOn w:val="OPCParaBase"/>
    <w:rsid w:val="001D70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700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7007"/>
    <w:pPr>
      <w:spacing w:before="122" w:line="240" w:lineRule="auto"/>
      <w:ind w:left="1985" w:hanging="851"/>
    </w:pPr>
    <w:rPr>
      <w:sz w:val="18"/>
    </w:rPr>
  </w:style>
  <w:style w:type="paragraph" w:customStyle="1" w:styleId="FreeForm">
    <w:name w:val="FreeForm"/>
    <w:rsid w:val="001D7007"/>
    <w:rPr>
      <w:rFonts w:ascii="Arial" w:hAnsi="Arial"/>
      <w:sz w:val="22"/>
    </w:rPr>
  </w:style>
  <w:style w:type="paragraph" w:customStyle="1" w:styleId="SOText">
    <w:name w:val="SO Text"/>
    <w:aliases w:val="sot"/>
    <w:link w:val="SOTextChar"/>
    <w:rsid w:val="001D70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7007"/>
    <w:rPr>
      <w:sz w:val="22"/>
    </w:rPr>
  </w:style>
  <w:style w:type="paragraph" w:customStyle="1" w:styleId="SOTextNote">
    <w:name w:val="SO TextNote"/>
    <w:aliases w:val="sont"/>
    <w:basedOn w:val="SOText"/>
    <w:qFormat/>
    <w:rsid w:val="001D7007"/>
    <w:pPr>
      <w:spacing w:before="122" w:line="198" w:lineRule="exact"/>
      <w:ind w:left="1843" w:hanging="709"/>
    </w:pPr>
    <w:rPr>
      <w:sz w:val="18"/>
    </w:rPr>
  </w:style>
  <w:style w:type="paragraph" w:customStyle="1" w:styleId="SOPara">
    <w:name w:val="SO Para"/>
    <w:aliases w:val="soa"/>
    <w:basedOn w:val="SOText"/>
    <w:link w:val="SOParaChar"/>
    <w:qFormat/>
    <w:rsid w:val="001D7007"/>
    <w:pPr>
      <w:tabs>
        <w:tab w:val="right" w:pos="1786"/>
      </w:tabs>
      <w:spacing w:before="40"/>
      <w:ind w:left="2070" w:hanging="936"/>
    </w:pPr>
  </w:style>
  <w:style w:type="character" w:customStyle="1" w:styleId="SOParaChar">
    <w:name w:val="SO Para Char"/>
    <w:aliases w:val="soa Char"/>
    <w:basedOn w:val="DefaultParagraphFont"/>
    <w:link w:val="SOPara"/>
    <w:rsid w:val="001D7007"/>
    <w:rPr>
      <w:sz w:val="22"/>
    </w:rPr>
  </w:style>
  <w:style w:type="paragraph" w:customStyle="1" w:styleId="FileName">
    <w:name w:val="FileName"/>
    <w:basedOn w:val="Normal"/>
    <w:rsid w:val="001D7007"/>
  </w:style>
  <w:style w:type="paragraph" w:customStyle="1" w:styleId="TableHeading">
    <w:name w:val="TableHeading"/>
    <w:aliases w:val="th"/>
    <w:basedOn w:val="OPCParaBase"/>
    <w:next w:val="Tabletext"/>
    <w:rsid w:val="001D7007"/>
    <w:pPr>
      <w:keepNext/>
      <w:spacing w:before="60" w:line="240" w:lineRule="atLeast"/>
    </w:pPr>
    <w:rPr>
      <w:b/>
      <w:sz w:val="20"/>
    </w:rPr>
  </w:style>
  <w:style w:type="paragraph" w:customStyle="1" w:styleId="SOHeadBold">
    <w:name w:val="SO HeadBold"/>
    <w:aliases w:val="sohb"/>
    <w:basedOn w:val="SOText"/>
    <w:next w:val="SOText"/>
    <w:link w:val="SOHeadBoldChar"/>
    <w:qFormat/>
    <w:rsid w:val="001D7007"/>
    <w:rPr>
      <w:b/>
    </w:rPr>
  </w:style>
  <w:style w:type="character" w:customStyle="1" w:styleId="SOHeadBoldChar">
    <w:name w:val="SO HeadBold Char"/>
    <w:aliases w:val="sohb Char"/>
    <w:basedOn w:val="DefaultParagraphFont"/>
    <w:link w:val="SOHeadBold"/>
    <w:rsid w:val="001D7007"/>
    <w:rPr>
      <w:b/>
      <w:sz w:val="22"/>
    </w:rPr>
  </w:style>
  <w:style w:type="paragraph" w:customStyle="1" w:styleId="SOHeadItalic">
    <w:name w:val="SO HeadItalic"/>
    <w:aliases w:val="sohi"/>
    <w:basedOn w:val="SOText"/>
    <w:next w:val="SOText"/>
    <w:link w:val="SOHeadItalicChar"/>
    <w:qFormat/>
    <w:rsid w:val="001D7007"/>
    <w:rPr>
      <w:i/>
    </w:rPr>
  </w:style>
  <w:style w:type="character" w:customStyle="1" w:styleId="SOHeadItalicChar">
    <w:name w:val="SO HeadItalic Char"/>
    <w:aliases w:val="sohi Char"/>
    <w:basedOn w:val="DefaultParagraphFont"/>
    <w:link w:val="SOHeadItalic"/>
    <w:rsid w:val="001D7007"/>
    <w:rPr>
      <w:i/>
      <w:sz w:val="22"/>
    </w:rPr>
  </w:style>
  <w:style w:type="paragraph" w:customStyle="1" w:styleId="SOBullet">
    <w:name w:val="SO Bullet"/>
    <w:aliases w:val="sotb"/>
    <w:basedOn w:val="SOText"/>
    <w:link w:val="SOBulletChar"/>
    <w:qFormat/>
    <w:rsid w:val="001D7007"/>
    <w:pPr>
      <w:ind w:left="1559" w:hanging="425"/>
    </w:pPr>
  </w:style>
  <w:style w:type="character" w:customStyle="1" w:styleId="SOBulletChar">
    <w:name w:val="SO Bullet Char"/>
    <w:aliases w:val="sotb Char"/>
    <w:basedOn w:val="DefaultParagraphFont"/>
    <w:link w:val="SOBullet"/>
    <w:rsid w:val="001D7007"/>
    <w:rPr>
      <w:sz w:val="22"/>
    </w:rPr>
  </w:style>
  <w:style w:type="paragraph" w:customStyle="1" w:styleId="SOBulletNote">
    <w:name w:val="SO BulletNote"/>
    <w:aliases w:val="sonb"/>
    <w:basedOn w:val="SOTextNote"/>
    <w:link w:val="SOBulletNoteChar"/>
    <w:qFormat/>
    <w:rsid w:val="001D7007"/>
    <w:pPr>
      <w:tabs>
        <w:tab w:val="left" w:pos="1560"/>
      </w:tabs>
      <w:ind w:left="2268" w:hanging="1134"/>
    </w:pPr>
  </w:style>
  <w:style w:type="character" w:customStyle="1" w:styleId="SOBulletNoteChar">
    <w:name w:val="SO BulletNote Char"/>
    <w:aliases w:val="sonb Char"/>
    <w:basedOn w:val="DefaultParagraphFont"/>
    <w:link w:val="SOBulletNote"/>
    <w:rsid w:val="001D7007"/>
    <w:rPr>
      <w:sz w:val="18"/>
    </w:rPr>
  </w:style>
  <w:style w:type="paragraph" w:customStyle="1" w:styleId="SOText2">
    <w:name w:val="SO Text2"/>
    <w:aliases w:val="sot2"/>
    <w:basedOn w:val="Normal"/>
    <w:next w:val="SOText"/>
    <w:link w:val="SOText2Char"/>
    <w:rsid w:val="001D70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7007"/>
    <w:rPr>
      <w:sz w:val="22"/>
    </w:rPr>
  </w:style>
  <w:style w:type="paragraph" w:customStyle="1" w:styleId="SubPartCASA">
    <w:name w:val="SubPart(CASA)"/>
    <w:aliases w:val="csp"/>
    <w:basedOn w:val="OPCParaBase"/>
    <w:next w:val="ActHead3"/>
    <w:rsid w:val="001D700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7007"/>
    <w:rPr>
      <w:rFonts w:eastAsia="Times New Roman" w:cs="Times New Roman"/>
      <w:sz w:val="22"/>
      <w:lang w:eastAsia="en-AU"/>
    </w:rPr>
  </w:style>
  <w:style w:type="character" w:customStyle="1" w:styleId="notetextChar">
    <w:name w:val="note(text) Char"/>
    <w:aliases w:val="n Char"/>
    <w:basedOn w:val="DefaultParagraphFont"/>
    <w:link w:val="notetext"/>
    <w:rsid w:val="001D7007"/>
    <w:rPr>
      <w:rFonts w:eastAsia="Times New Roman" w:cs="Times New Roman"/>
      <w:sz w:val="18"/>
      <w:lang w:eastAsia="en-AU"/>
    </w:rPr>
  </w:style>
  <w:style w:type="character" w:customStyle="1" w:styleId="Heading1Char">
    <w:name w:val="Heading 1 Char"/>
    <w:basedOn w:val="DefaultParagraphFont"/>
    <w:link w:val="Heading1"/>
    <w:uiPriority w:val="9"/>
    <w:rsid w:val="001D7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7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7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D7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D7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D7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D7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D7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D700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D7007"/>
  </w:style>
  <w:style w:type="character" w:customStyle="1" w:styleId="charlegsubtitle1">
    <w:name w:val="charlegsubtitle1"/>
    <w:basedOn w:val="DefaultParagraphFont"/>
    <w:rsid w:val="001D7007"/>
    <w:rPr>
      <w:rFonts w:ascii="Arial" w:hAnsi="Arial" w:cs="Arial" w:hint="default"/>
      <w:b/>
      <w:bCs/>
      <w:sz w:val="28"/>
      <w:szCs w:val="28"/>
    </w:rPr>
  </w:style>
  <w:style w:type="paragraph" w:styleId="Index1">
    <w:name w:val="index 1"/>
    <w:basedOn w:val="Normal"/>
    <w:next w:val="Normal"/>
    <w:autoRedefine/>
    <w:rsid w:val="001D7007"/>
    <w:pPr>
      <w:ind w:left="240" w:hanging="240"/>
    </w:pPr>
  </w:style>
  <w:style w:type="paragraph" w:styleId="Index2">
    <w:name w:val="index 2"/>
    <w:basedOn w:val="Normal"/>
    <w:next w:val="Normal"/>
    <w:autoRedefine/>
    <w:rsid w:val="001D7007"/>
    <w:pPr>
      <w:ind w:left="480" w:hanging="240"/>
    </w:pPr>
  </w:style>
  <w:style w:type="paragraph" w:styleId="Index3">
    <w:name w:val="index 3"/>
    <w:basedOn w:val="Normal"/>
    <w:next w:val="Normal"/>
    <w:autoRedefine/>
    <w:rsid w:val="001D7007"/>
    <w:pPr>
      <w:ind w:left="720" w:hanging="240"/>
    </w:pPr>
  </w:style>
  <w:style w:type="paragraph" w:styleId="Index4">
    <w:name w:val="index 4"/>
    <w:basedOn w:val="Normal"/>
    <w:next w:val="Normal"/>
    <w:autoRedefine/>
    <w:rsid w:val="001D7007"/>
    <w:pPr>
      <w:ind w:left="960" w:hanging="240"/>
    </w:pPr>
  </w:style>
  <w:style w:type="paragraph" w:styleId="Index5">
    <w:name w:val="index 5"/>
    <w:basedOn w:val="Normal"/>
    <w:next w:val="Normal"/>
    <w:autoRedefine/>
    <w:rsid w:val="001D7007"/>
    <w:pPr>
      <w:ind w:left="1200" w:hanging="240"/>
    </w:pPr>
  </w:style>
  <w:style w:type="paragraph" w:styleId="Index6">
    <w:name w:val="index 6"/>
    <w:basedOn w:val="Normal"/>
    <w:next w:val="Normal"/>
    <w:autoRedefine/>
    <w:rsid w:val="001D7007"/>
    <w:pPr>
      <w:ind w:left="1440" w:hanging="240"/>
    </w:pPr>
  </w:style>
  <w:style w:type="paragraph" w:styleId="Index7">
    <w:name w:val="index 7"/>
    <w:basedOn w:val="Normal"/>
    <w:next w:val="Normal"/>
    <w:autoRedefine/>
    <w:rsid w:val="001D7007"/>
    <w:pPr>
      <w:ind w:left="1680" w:hanging="240"/>
    </w:pPr>
  </w:style>
  <w:style w:type="paragraph" w:styleId="Index8">
    <w:name w:val="index 8"/>
    <w:basedOn w:val="Normal"/>
    <w:next w:val="Normal"/>
    <w:autoRedefine/>
    <w:rsid w:val="001D7007"/>
    <w:pPr>
      <w:ind w:left="1920" w:hanging="240"/>
    </w:pPr>
  </w:style>
  <w:style w:type="paragraph" w:styleId="Index9">
    <w:name w:val="index 9"/>
    <w:basedOn w:val="Normal"/>
    <w:next w:val="Normal"/>
    <w:autoRedefine/>
    <w:rsid w:val="001D7007"/>
    <w:pPr>
      <w:ind w:left="2160" w:hanging="240"/>
    </w:pPr>
  </w:style>
  <w:style w:type="paragraph" w:styleId="NormalIndent">
    <w:name w:val="Normal Indent"/>
    <w:basedOn w:val="Normal"/>
    <w:rsid w:val="001D7007"/>
    <w:pPr>
      <w:ind w:left="720"/>
    </w:pPr>
  </w:style>
  <w:style w:type="paragraph" w:styleId="FootnoteText">
    <w:name w:val="footnote text"/>
    <w:basedOn w:val="Normal"/>
    <w:link w:val="FootnoteTextChar"/>
    <w:rsid w:val="001D7007"/>
    <w:rPr>
      <w:sz w:val="20"/>
    </w:rPr>
  </w:style>
  <w:style w:type="character" w:customStyle="1" w:styleId="FootnoteTextChar">
    <w:name w:val="Footnote Text Char"/>
    <w:basedOn w:val="DefaultParagraphFont"/>
    <w:link w:val="FootnoteText"/>
    <w:rsid w:val="001D7007"/>
  </w:style>
  <w:style w:type="paragraph" w:styleId="CommentText">
    <w:name w:val="annotation text"/>
    <w:basedOn w:val="Normal"/>
    <w:link w:val="CommentTextChar"/>
    <w:rsid w:val="001D7007"/>
    <w:rPr>
      <w:sz w:val="20"/>
    </w:rPr>
  </w:style>
  <w:style w:type="character" w:customStyle="1" w:styleId="CommentTextChar">
    <w:name w:val="Comment Text Char"/>
    <w:basedOn w:val="DefaultParagraphFont"/>
    <w:link w:val="CommentText"/>
    <w:rsid w:val="001D7007"/>
  </w:style>
  <w:style w:type="paragraph" w:styleId="IndexHeading">
    <w:name w:val="index heading"/>
    <w:basedOn w:val="Normal"/>
    <w:next w:val="Index1"/>
    <w:rsid w:val="001D7007"/>
    <w:rPr>
      <w:rFonts w:ascii="Arial" w:hAnsi="Arial" w:cs="Arial"/>
      <w:b/>
      <w:bCs/>
    </w:rPr>
  </w:style>
  <w:style w:type="paragraph" w:styleId="Caption">
    <w:name w:val="caption"/>
    <w:basedOn w:val="Normal"/>
    <w:next w:val="Normal"/>
    <w:qFormat/>
    <w:rsid w:val="001D7007"/>
    <w:pPr>
      <w:spacing w:before="120" w:after="120"/>
    </w:pPr>
    <w:rPr>
      <w:b/>
      <w:bCs/>
      <w:sz w:val="20"/>
    </w:rPr>
  </w:style>
  <w:style w:type="paragraph" w:styleId="TableofFigures">
    <w:name w:val="table of figures"/>
    <w:basedOn w:val="Normal"/>
    <w:next w:val="Normal"/>
    <w:rsid w:val="001D7007"/>
    <w:pPr>
      <w:ind w:left="480" w:hanging="480"/>
    </w:pPr>
  </w:style>
  <w:style w:type="paragraph" w:styleId="EnvelopeAddress">
    <w:name w:val="envelope address"/>
    <w:basedOn w:val="Normal"/>
    <w:rsid w:val="001D700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D7007"/>
    <w:rPr>
      <w:rFonts w:ascii="Arial" w:hAnsi="Arial" w:cs="Arial"/>
      <w:sz w:val="20"/>
    </w:rPr>
  </w:style>
  <w:style w:type="character" w:styleId="FootnoteReference">
    <w:name w:val="footnote reference"/>
    <w:basedOn w:val="DefaultParagraphFont"/>
    <w:rsid w:val="001D7007"/>
    <w:rPr>
      <w:rFonts w:ascii="Times New Roman" w:hAnsi="Times New Roman"/>
      <w:sz w:val="20"/>
      <w:vertAlign w:val="superscript"/>
    </w:rPr>
  </w:style>
  <w:style w:type="character" w:styleId="CommentReference">
    <w:name w:val="annotation reference"/>
    <w:basedOn w:val="DefaultParagraphFont"/>
    <w:rsid w:val="001D7007"/>
    <w:rPr>
      <w:sz w:val="16"/>
      <w:szCs w:val="16"/>
    </w:rPr>
  </w:style>
  <w:style w:type="character" w:styleId="PageNumber">
    <w:name w:val="page number"/>
    <w:basedOn w:val="DefaultParagraphFont"/>
    <w:rsid w:val="001D7007"/>
  </w:style>
  <w:style w:type="character" w:styleId="EndnoteReference">
    <w:name w:val="endnote reference"/>
    <w:basedOn w:val="DefaultParagraphFont"/>
    <w:rsid w:val="001D7007"/>
    <w:rPr>
      <w:vertAlign w:val="superscript"/>
    </w:rPr>
  </w:style>
  <w:style w:type="paragraph" w:styleId="EndnoteText">
    <w:name w:val="endnote text"/>
    <w:basedOn w:val="Normal"/>
    <w:link w:val="EndnoteTextChar"/>
    <w:rsid w:val="001D7007"/>
    <w:rPr>
      <w:sz w:val="20"/>
    </w:rPr>
  </w:style>
  <w:style w:type="character" w:customStyle="1" w:styleId="EndnoteTextChar">
    <w:name w:val="Endnote Text Char"/>
    <w:basedOn w:val="DefaultParagraphFont"/>
    <w:link w:val="EndnoteText"/>
    <w:rsid w:val="001D7007"/>
  </w:style>
  <w:style w:type="paragraph" w:styleId="TableofAuthorities">
    <w:name w:val="table of authorities"/>
    <w:basedOn w:val="Normal"/>
    <w:next w:val="Normal"/>
    <w:rsid w:val="001D7007"/>
    <w:pPr>
      <w:ind w:left="240" w:hanging="240"/>
    </w:pPr>
  </w:style>
  <w:style w:type="paragraph" w:styleId="MacroText">
    <w:name w:val="macro"/>
    <w:link w:val="MacroTextChar"/>
    <w:rsid w:val="001D700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D7007"/>
    <w:rPr>
      <w:rFonts w:ascii="Courier New" w:eastAsia="Times New Roman" w:hAnsi="Courier New" w:cs="Courier New"/>
      <w:lang w:eastAsia="en-AU"/>
    </w:rPr>
  </w:style>
  <w:style w:type="paragraph" w:styleId="TOAHeading">
    <w:name w:val="toa heading"/>
    <w:basedOn w:val="Normal"/>
    <w:next w:val="Normal"/>
    <w:rsid w:val="001D7007"/>
    <w:pPr>
      <w:spacing w:before="120"/>
    </w:pPr>
    <w:rPr>
      <w:rFonts w:ascii="Arial" w:hAnsi="Arial" w:cs="Arial"/>
      <w:b/>
      <w:bCs/>
    </w:rPr>
  </w:style>
  <w:style w:type="paragraph" w:styleId="List">
    <w:name w:val="List"/>
    <w:basedOn w:val="Normal"/>
    <w:rsid w:val="001D7007"/>
    <w:pPr>
      <w:ind w:left="283" w:hanging="283"/>
    </w:pPr>
  </w:style>
  <w:style w:type="paragraph" w:styleId="ListBullet">
    <w:name w:val="List Bullet"/>
    <w:basedOn w:val="Normal"/>
    <w:autoRedefine/>
    <w:rsid w:val="001D7007"/>
    <w:pPr>
      <w:tabs>
        <w:tab w:val="num" w:pos="360"/>
      </w:tabs>
      <w:ind w:left="360" w:hanging="360"/>
    </w:pPr>
  </w:style>
  <w:style w:type="paragraph" w:styleId="ListNumber">
    <w:name w:val="List Number"/>
    <w:basedOn w:val="Normal"/>
    <w:rsid w:val="001D7007"/>
    <w:pPr>
      <w:tabs>
        <w:tab w:val="num" w:pos="360"/>
      </w:tabs>
      <w:ind w:left="360" w:hanging="360"/>
    </w:pPr>
  </w:style>
  <w:style w:type="paragraph" w:styleId="List2">
    <w:name w:val="List 2"/>
    <w:basedOn w:val="Normal"/>
    <w:rsid w:val="001D7007"/>
    <w:pPr>
      <w:ind w:left="566" w:hanging="283"/>
    </w:pPr>
  </w:style>
  <w:style w:type="paragraph" w:styleId="List3">
    <w:name w:val="List 3"/>
    <w:basedOn w:val="Normal"/>
    <w:rsid w:val="001D7007"/>
    <w:pPr>
      <w:ind w:left="849" w:hanging="283"/>
    </w:pPr>
  </w:style>
  <w:style w:type="paragraph" w:styleId="List4">
    <w:name w:val="List 4"/>
    <w:basedOn w:val="Normal"/>
    <w:rsid w:val="001D7007"/>
    <w:pPr>
      <w:ind w:left="1132" w:hanging="283"/>
    </w:pPr>
  </w:style>
  <w:style w:type="paragraph" w:styleId="List5">
    <w:name w:val="List 5"/>
    <w:basedOn w:val="Normal"/>
    <w:rsid w:val="001D7007"/>
    <w:pPr>
      <w:ind w:left="1415" w:hanging="283"/>
    </w:pPr>
  </w:style>
  <w:style w:type="paragraph" w:styleId="ListBullet2">
    <w:name w:val="List Bullet 2"/>
    <w:basedOn w:val="Normal"/>
    <w:autoRedefine/>
    <w:rsid w:val="001D7007"/>
    <w:pPr>
      <w:tabs>
        <w:tab w:val="num" w:pos="360"/>
      </w:tabs>
    </w:pPr>
  </w:style>
  <w:style w:type="paragraph" w:styleId="ListBullet3">
    <w:name w:val="List Bullet 3"/>
    <w:basedOn w:val="Normal"/>
    <w:autoRedefine/>
    <w:rsid w:val="001D7007"/>
    <w:pPr>
      <w:tabs>
        <w:tab w:val="num" w:pos="926"/>
      </w:tabs>
      <w:ind w:left="926" w:hanging="360"/>
    </w:pPr>
  </w:style>
  <w:style w:type="paragraph" w:styleId="ListBullet4">
    <w:name w:val="List Bullet 4"/>
    <w:basedOn w:val="Normal"/>
    <w:autoRedefine/>
    <w:rsid w:val="001D7007"/>
    <w:pPr>
      <w:tabs>
        <w:tab w:val="num" w:pos="1209"/>
      </w:tabs>
      <w:ind w:left="1209" w:hanging="360"/>
    </w:pPr>
  </w:style>
  <w:style w:type="paragraph" w:styleId="ListBullet5">
    <w:name w:val="List Bullet 5"/>
    <w:basedOn w:val="Normal"/>
    <w:autoRedefine/>
    <w:rsid w:val="001D7007"/>
    <w:pPr>
      <w:tabs>
        <w:tab w:val="num" w:pos="1492"/>
      </w:tabs>
      <w:ind w:left="1492" w:hanging="360"/>
    </w:pPr>
  </w:style>
  <w:style w:type="paragraph" w:styleId="ListNumber2">
    <w:name w:val="List Number 2"/>
    <w:basedOn w:val="Normal"/>
    <w:rsid w:val="001D7007"/>
    <w:pPr>
      <w:tabs>
        <w:tab w:val="num" w:pos="643"/>
      </w:tabs>
      <w:ind w:left="643" w:hanging="360"/>
    </w:pPr>
  </w:style>
  <w:style w:type="paragraph" w:styleId="ListNumber3">
    <w:name w:val="List Number 3"/>
    <w:basedOn w:val="Normal"/>
    <w:rsid w:val="001D7007"/>
    <w:pPr>
      <w:tabs>
        <w:tab w:val="num" w:pos="926"/>
      </w:tabs>
      <w:ind w:left="926" w:hanging="360"/>
    </w:pPr>
  </w:style>
  <w:style w:type="paragraph" w:styleId="ListNumber4">
    <w:name w:val="List Number 4"/>
    <w:basedOn w:val="Normal"/>
    <w:rsid w:val="001D7007"/>
    <w:pPr>
      <w:tabs>
        <w:tab w:val="num" w:pos="1209"/>
      </w:tabs>
      <w:ind w:left="1209" w:hanging="360"/>
    </w:pPr>
  </w:style>
  <w:style w:type="paragraph" w:styleId="ListNumber5">
    <w:name w:val="List Number 5"/>
    <w:basedOn w:val="Normal"/>
    <w:rsid w:val="001D7007"/>
    <w:pPr>
      <w:tabs>
        <w:tab w:val="num" w:pos="1492"/>
      </w:tabs>
      <w:ind w:left="1492" w:hanging="360"/>
    </w:pPr>
  </w:style>
  <w:style w:type="paragraph" w:styleId="Title">
    <w:name w:val="Title"/>
    <w:basedOn w:val="Normal"/>
    <w:link w:val="TitleChar"/>
    <w:qFormat/>
    <w:rsid w:val="001D7007"/>
    <w:pPr>
      <w:spacing w:before="240" w:after="60"/>
    </w:pPr>
    <w:rPr>
      <w:rFonts w:ascii="Arial" w:hAnsi="Arial" w:cs="Arial"/>
      <w:b/>
      <w:bCs/>
      <w:sz w:val="40"/>
      <w:szCs w:val="40"/>
    </w:rPr>
  </w:style>
  <w:style w:type="character" w:customStyle="1" w:styleId="TitleChar">
    <w:name w:val="Title Char"/>
    <w:basedOn w:val="DefaultParagraphFont"/>
    <w:link w:val="Title"/>
    <w:rsid w:val="001D7007"/>
    <w:rPr>
      <w:rFonts w:ascii="Arial" w:hAnsi="Arial" w:cs="Arial"/>
      <w:b/>
      <w:bCs/>
      <w:sz w:val="40"/>
      <w:szCs w:val="40"/>
    </w:rPr>
  </w:style>
  <w:style w:type="paragraph" w:styleId="Closing">
    <w:name w:val="Closing"/>
    <w:basedOn w:val="Normal"/>
    <w:link w:val="ClosingChar"/>
    <w:rsid w:val="001D7007"/>
    <w:pPr>
      <w:ind w:left="4252"/>
    </w:pPr>
  </w:style>
  <w:style w:type="character" w:customStyle="1" w:styleId="ClosingChar">
    <w:name w:val="Closing Char"/>
    <w:basedOn w:val="DefaultParagraphFont"/>
    <w:link w:val="Closing"/>
    <w:rsid w:val="001D7007"/>
    <w:rPr>
      <w:sz w:val="22"/>
    </w:rPr>
  </w:style>
  <w:style w:type="paragraph" w:styleId="Signature">
    <w:name w:val="Signature"/>
    <w:basedOn w:val="Normal"/>
    <w:link w:val="SignatureChar"/>
    <w:rsid w:val="001D7007"/>
    <w:pPr>
      <w:ind w:left="4252"/>
    </w:pPr>
  </w:style>
  <w:style w:type="character" w:customStyle="1" w:styleId="SignatureChar">
    <w:name w:val="Signature Char"/>
    <w:basedOn w:val="DefaultParagraphFont"/>
    <w:link w:val="Signature"/>
    <w:rsid w:val="001D7007"/>
    <w:rPr>
      <w:sz w:val="22"/>
    </w:rPr>
  </w:style>
  <w:style w:type="paragraph" w:styleId="BodyText">
    <w:name w:val="Body Text"/>
    <w:basedOn w:val="Normal"/>
    <w:link w:val="BodyTextChar"/>
    <w:rsid w:val="001D7007"/>
    <w:pPr>
      <w:spacing w:after="120"/>
    </w:pPr>
  </w:style>
  <w:style w:type="character" w:customStyle="1" w:styleId="BodyTextChar">
    <w:name w:val="Body Text Char"/>
    <w:basedOn w:val="DefaultParagraphFont"/>
    <w:link w:val="BodyText"/>
    <w:rsid w:val="001D7007"/>
    <w:rPr>
      <w:sz w:val="22"/>
    </w:rPr>
  </w:style>
  <w:style w:type="paragraph" w:styleId="BodyTextIndent">
    <w:name w:val="Body Text Indent"/>
    <w:basedOn w:val="Normal"/>
    <w:link w:val="BodyTextIndentChar"/>
    <w:rsid w:val="001D7007"/>
    <w:pPr>
      <w:spacing w:after="120"/>
      <w:ind w:left="283"/>
    </w:pPr>
  </w:style>
  <w:style w:type="character" w:customStyle="1" w:styleId="BodyTextIndentChar">
    <w:name w:val="Body Text Indent Char"/>
    <w:basedOn w:val="DefaultParagraphFont"/>
    <w:link w:val="BodyTextIndent"/>
    <w:rsid w:val="001D7007"/>
    <w:rPr>
      <w:sz w:val="22"/>
    </w:rPr>
  </w:style>
  <w:style w:type="paragraph" w:styleId="ListContinue">
    <w:name w:val="List Continue"/>
    <w:basedOn w:val="Normal"/>
    <w:rsid w:val="001D7007"/>
    <w:pPr>
      <w:spacing w:after="120"/>
      <w:ind w:left="283"/>
    </w:pPr>
  </w:style>
  <w:style w:type="paragraph" w:styleId="ListContinue2">
    <w:name w:val="List Continue 2"/>
    <w:basedOn w:val="Normal"/>
    <w:rsid w:val="001D7007"/>
    <w:pPr>
      <w:spacing w:after="120"/>
      <w:ind w:left="566"/>
    </w:pPr>
  </w:style>
  <w:style w:type="paragraph" w:styleId="ListContinue3">
    <w:name w:val="List Continue 3"/>
    <w:basedOn w:val="Normal"/>
    <w:rsid w:val="001D7007"/>
    <w:pPr>
      <w:spacing w:after="120"/>
      <w:ind w:left="849"/>
    </w:pPr>
  </w:style>
  <w:style w:type="paragraph" w:styleId="ListContinue4">
    <w:name w:val="List Continue 4"/>
    <w:basedOn w:val="Normal"/>
    <w:rsid w:val="001D7007"/>
    <w:pPr>
      <w:spacing w:after="120"/>
      <w:ind w:left="1132"/>
    </w:pPr>
  </w:style>
  <w:style w:type="paragraph" w:styleId="ListContinue5">
    <w:name w:val="List Continue 5"/>
    <w:basedOn w:val="Normal"/>
    <w:rsid w:val="001D7007"/>
    <w:pPr>
      <w:spacing w:after="120"/>
      <w:ind w:left="1415"/>
    </w:pPr>
  </w:style>
  <w:style w:type="paragraph" w:styleId="MessageHeader">
    <w:name w:val="Message Header"/>
    <w:basedOn w:val="Normal"/>
    <w:link w:val="MessageHeaderChar"/>
    <w:rsid w:val="001D70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D7007"/>
    <w:rPr>
      <w:rFonts w:ascii="Arial" w:hAnsi="Arial" w:cs="Arial"/>
      <w:sz w:val="22"/>
      <w:shd w:val="pct20" w:color="auto" w:fill="auto"/>
    </w:rPr>
  </w:style>
  <w:style w:type="paragraph" w:styleId="Subtitle">
    <w:name w:val="Subtitle"/>
    <w:basedOn w:val="Normal"/>
    <w:link w:val="SubtitleChar"/>
    <w:qFormat/>
    <w:rsid w:val="001D7007"/>
    <w:pPr>
      <w:spacing w:after="60"/>
      <w:jc w:val="center"/>
      <w:outlineLvl w:val="1"/>
    </w:pPr>
    <w:rPr>
      <w:rFonts w:ascii="Arial" w:hAnsi="Arial" w:cs="Arial"/>
    </w:rPr>
  </w:style>
  <w:style w:type="character" w:customStyle="1" w:styleId="SubtitleChar">
    <w:name w:val="Subtitle Char"/>
    <w:basedOn w:val="DefaultParagraphFont"/>
    <w:link w:val="Subtitle"/>
    <w:rsid w:val="001D7007"/>
    <w:rPr>
      <w:rFonts w:ascii="Arial" w:hAnsi="Arial" w:cs="Arial"/>
      <w:sz w:val="22"/>
    </w:rPr>
  </w:style>
  <w:style w:type="paragraph" w:styleId="Salutation">
    <w:name w:val="Salutation"/>
    <w:basedOn w:val="Normal"/>
    <w:next w:val="Normal"/>
    <w:link w:val="SalutationChar"/>
    <w:rsid w:val="001D7007"/>
  </w:style>
  <w:style w:type="character" w:customStyle="1" w:styleId="SalutationChar">
    <w:name w:val="Salutation Char"/>
    <w:basedOn w:val="DefaultParagraphFont"/>
    <w:link w:val="Salutation"/>
    <w:rsid w:val="001D7007"/>
    <w:rPr>
      <w:sz w:val="22"/>
    </w:rPr>
  </w:style>
  <w:style w:type="paragraph" w:styleId="Date">
    <w:name w:val="Date"/>
    <w:basedOn w:val="Normal"/>
    <w:next w:val="Normal"/>
    <w:link w:val="DateChar"/>
    <w:rsid w:val="001D7007"/>
  </w:style>
  <w:style w:type="character" w:customStyle="1" w:styleId="DateChar">
    <w:name w:val="Date Char"/>
    <w:basedOn w:val="DefaultParagraphFont"/>
    <w:link w:val="Date"/>
    <w:rsid w:val="001D7007"/>
    <w:rPr>
      <w:sz w:val="22"/>
    </w:rPr>
  </w:style>
  <w:style w:type="paragraph" w:styleId="BodyTextFirstIndent">
    <w:name w:val="Body Text First Indent"/>
    <w:basedOn w:val="BodyText"/>
    <w:link w:val="BodyTextFirstIndentChar"/>
    <w:rsid w:val="001D7007"/>
    <w:pPr>
      <w:ind w:firstLine="210"/>
    </w:pPr>
  </w:style>
  <w:style w:type="character" w:customStyle="1" w:styleId="BodyTextFirstIndentChar">
    <w:name w:val="Body Text First Indent Char"/>
    <w:basedOn w:val="BodyTextChar"/>
    <w:link w:val="BodyTextFirstIndent"/>
    <w:rsid w:val="001D7007"/>
    <w:rPr>
      <w:sz w:val="22"/>
    </w:rPr>
  </w:style>
  <w:style w:type="paragraph" w:styleId="BodyTextFirstIndent2">
    <w:name w:val="Body Text First Indent 2"/>
    <w:basedOn w:val="BodyTextIndent"/>
    <w:link w:val="BodyTextFirstIndent2Char"/>
    <w:rsid w:val="001D7007"/>
    <w:pPr>
      <w:ind w:firstLine="210"/>
    </w:pPr>
  </w:style>
  <w:style w:type="character" w:customStyle="1" w:styleId="BodyTextFirstIndent2Char">
    <w:name w:val="Body Text First Indent 2 Char"/>
    <w:basedOn w:val="BodyTextIndentChar"/>
    <w:link w:val="BodyTextFirstIndent2"/>
    <w:rsid w:val="001D7007"/>
    <w:rPr>
      <w:sz w:val="22"/>
    </w:rPr>
  </w:style>
  <w:style w:type="paragraph" w:styleId="BodyText2">
    <w:name w:val="Body Text 2"/>
    <w:basedOn w:val="Normal"/>
    <w:link w:val="BodyText2Char"/>
    <w:rsid w:val="001D7007"/>
    <w:pPr>
      <w:spacing w:after="120" w:line="480" w:lineRule="auto"/>
    </w:pPr>
  </w:style>
  <w:style w:type="character" w:customStyle="1" w:styleId="BodyText2Char">
    <w:name w:val="Body Text 2 Char"/>
    <w:basedOn w:val="DefaultParagraphFont"/>
    <w:link w:val="BodyText2"/>
    <w:rsid w:val="001D7007"/>
    <w:rPr>
      <w:sz w:val="22"/>
    </w:rPr>
  </w:style>
  <w:style w:type="paragraph" w:styleId="BodyText3">
    <w:name w:val="Body Text 3"/>
    <w:basedOn w:val="Normal"/>
    <w:link w:val="BodyText3Char"/>
    <w:rsid w:val="001D7007"/>
    <w:pPr>
      <w:spacing w:after="120"/>
    </w:pPr>
    <w:rPr>
      <w:sz w:val="16"/>
      <w:szCs w:val="16"/>
    </w:rPr>
  </w:style>
  <w:style w:type="character" w:customStyle="1" w:styleId="BodyText3Char">
    <w:name w:val="Body Text 3 Char"/>
    <w:basedOn w:val="DefaultParagraphFont"/>
    <w:link w:val="BodyText3"/>
    <w:rsid w:val="001D7007"/>
    <w:rPr>
      <w:sz w:val="16"/>
      <w:szCs w:val="16"/>
    </w:rPr>
  </w:style>
  <w:style w:type="paragraph" w:styleId="BodyTextIndent2">
    <w:name w:val="Body Text Indent 2"/>
    <w:basedOn w:val="Normal"/>
    <w:link w:val="BodyTextIndent2Char"/>
    <w:rsid w:val="001D7007"/>
    <w:pPr>
      <w:spacing w:after="120" w:line="480" w:lineRule="auto"/>
      <w:ind w:left="283"/>
    </w:pPr>
  </w:style>
  <w:style w:type="character" w:customStyle="1" w:styleId="BodyTextIndent2Char">
    <w:name w:val="Body Text Indent 2 Char"/>
    <w:basedOn w:val="DefaultParagraphFont"/>
    <w:link w:val="BodyTextIndent2"/>
    <w:rsid w:val="001D7007"/>
    <w:rPr>
      <w:sz w:val="22"/>
    </w:rPr>
  </w:style>
  <w:style w:type="paragraph" w:styleId="BodyTextIndent3">
    <w:name w:val="Body Text Indent 3"/>
    <w:basedOn w:val="Normal"/>
    <w:link w:val="BodyTextIndent3Char"/>
    <w:rsid w:val="001D7007"/>
    <w:pPr>
      <w:spacing w:after="120"/>
      <w:ind w:left="283"/>
    </w:pPr>
    <w:rPr>
      <w:sz w:val="16"/>
      <w:szCs w:val="16"/>
    </w:rPr>
  </w:style>
  <w:style w:type="character" w:customStyle="1" w:styleId="BodyTextIndent3Char">
    <w:name w:val="Body Text Indent 3 Char"/>
    <w:basedOn w:val="DefaultParagraphFont"/>
    <w:link w:val="BodyTextIndent3"/>
    <w:rsid w:val="001D7007"/>
    <w:rPr>
      <w:sz w:val="16"/>
      <w:szCs w:val="16"/>
    </w:rPr>
  </w:style>
  <w:style w:type="paragraph" w:styleId="BlockText">
    <w:name w:val="Block Text"/>
    <w:basedOn w:val="Normal"/>
    <w:rsid w:val="001D7007"/>
    <w:pPr>
      <w:spacing w:after="120"/>
      <w:ind w:left="1440" w:right="1440"/>
    </w:pPr>
  </w:style>
  <w:style w:type="character" w:styleId="Hyperlink">
    <w:name w:val="Hyperlink"/>
    <w:basedOn w:val="DefaultParagraphFont"/>
    <w:rsid w:val="001D7007"/>
    <w:rPr>
      <w:color w:val="0000FF"/>
      <w:u w:val="single"/>
    </w:rPr>
  </w:style>
  <w:style w:type="character" w:styleId="FollowedHyperlink">
    <w:name w:val="FollowedHyperlink"/>
    <w:basedOn w:val="DefaultParagraphFont"/>
    <w:rsid w:val="001D7007"/>
    <w:rPr>
      <w:color w:val="800080"/>
      <w:u w:val="single"/>
    </w:rPr>
  </w:style>
  <w:style w:type="character" w:styleId="Strong">
    <w:name w:val="Strong"/>
    <w:basedOn w:val="DefaultParagraphFont"/>
    <w:qFormat/>
    <w:rsid w:val="001D7007"/>
    <w:rPr>
      <w:b/>
      <w:bCs/>
    </w:rPr>
  </w:style>
  <w:style w:type="character" w:styleId="Emphasis">
    <w:name w:val="Emphasis"/>
    <w:basedOn w:val="DefaultParagraphFont"/>
    <w:qFormat/>
    <w:rsid w:val="001D7007"/>
    <w:rPr>
      <w:i/>
      <w:iCs/>
    </w:rPr>
  </w:style>
  <w:style w:type="paragraph" w:styleId="DocumentMap">
    <w:name w:val="Document Map"/>
    <w:basedOn w:val="Normal"/>
    <w:link w:val="DocumentMapChar"/>
    <w:rsid w:val="001D7007"/>
    <w:pPr>
      <w:shd w:val="clear" w:color="auto" w:fill="000080"/>
    </w:pPr>
    <w:rPr>
      <w:rFonts w:ascii="Tahoma" w:hAnsi="Tahoma" w:cs="Tahoma"/>
    </w:rPr>
  </w:style>
  <w:style w:type="character" w:customStyle="1" w:styleId="DocumentMapChar">
    <w:name w:val="Document Map Char"/>
    <w:basedOn w:val="DefaultParagraphFont"/>
    <w:link w:val="DocumentMap"/>
    <w:rsid w:val="001D7007"/>
    <w:rPr>
      <w:rFonts w:ascii="Tahoma" w:hAnsi="Tahoma" w:cs="Tahoma"/>
      <w:sz w:val="22"/>
      <w:shd w:val="clear" w:color="auto" w:fill="000080"/>
    </w:rPr>
  </w:style>
  <w:style w:type="paragraph" w:styleId="PlainText">
    <w:name w:val="Plain Text"/>
    <w:basedOn w:val="Normal"/>
    <w:link w:val="PlainTextChar"/>
    <w:rsid w:val="001D7007"/>
    <w:rPr>
      <w:rFonts w:ascii="Courier New" w:hAnsi="Courier New" w:cs="Courier New"/>
      <w:sz w:val="20"/>
    </w:rPr>
  </w:style>
  <w:style w:type="character" w:customStyle="1" w:styleId="PlainTextChar">
    <w:name w:val="Plain Text Char"/>
    <w:basedOn w:val="DefaultParagraphFont"/>
    <w:link w:val="PlainText"/>
    <w:rsid w:val="001D7007"/>
    <w:rPr>
      <w:rFonts w:ascii="Courier New" w:hAnsi="Courier New" w:cs="Courier New"/>
    </w:rPr>
  </w:style>
  <w:style w:type="paragraph" w:styleId="E-mailSignature">
    <w:name w:val="E-mail Signature"/>
    <w:basedOn w:val="Normal"/>
    <w:link w:val="E-mailSignatureChar"/>
    <w:rsid w:val="001D7007"/>
  </w:style>
  <w:style w:type="character" w:customStyle="1" w:styleId="E-mailSignatureChar">
    <w:name w:val="E-mail Signature Char"/>
    <w:basedOn w:val="DefaultParagraphFont"/>
    <w:link w:val="E-mailSignature"/>
    <w:rsid w:val="001D7007"/>
    <w:rPr>
      <w:sz w:val="22"/>
    </w:rPr>
  </w:style>
  <w:style w:type="paragraph" w:styleId="NormalWeb">
    <w:name w:val="Normal (Web)"/>
    <w:basedOn w:val="Normal"/>
    <w:rsid w:val="001D7007"/>
  </w:style>
  <w:style w:type="character" w:styleId="HTMLAcronym">
    <w:name w:val="HTML Acronym"/>
    <w:basedOn w:val="DefaultParagraphFont"/>
    <w:rsid w:val="001D7007"/>
  </w:style>
  <w:style w:type="paragraph" w:styleId="HTMLAddress">
    <w:name w:val="HTML Address"/>
    <w:basedOn w:val="Normal"/>
    <w:link w:val="HTMLAddressChar"/>
    <w:rsid w:val="001D7007"/>
    <w:rPr>
      <w:i/>
      <w:iCs/>
    </w:rPr>
  </w:style>
  <w:style w:type="character" w:customStyle="1" w:styleId="HTMLAddressChar">
    <w:name w:val="HTML Address Char"/>
    <w:basedOn w:val="DefaultParagraphFont"/>
    <w:link w:val="HTMLAddress"/>
    <w:rsid w:val="001D7007"/>
    <w:rPr>
      <w:i/>
      <w:iCs/>
      <w:sz w:val="22"/>
    </w:rPr>
  </w:style>
  <w:style w:type="character" w:styleId="HTMLCite">
    <w:name w:val="HTML Cite"/>
    <w:basedOn w:val="DefaultParagraphFont"/>
    <w:rsid w:val="001D7007"/>
    <w:rPr>
      <w:i/>
      <w:iCs/>
    </w:rPr>
  </w:style>
  <w:style w:type="character" w:styleId="HTMLCode">
    <w:name w:val="HTML Code"/>
    <w:basedOn w:val="DefaultParagraphFont"/>
    <w:rsid w:val="001D7007"/>
    <w:rPr>
      <w:rFonts w:ascii="Courier New" w:hAnsi="Courier New" w:cs="Courier New"/>
      <w:sz w:val="20"/>
      <w:szCs w:val="20"/>
    </w:rPr>
  </w:style>
  <w:style w:type="character" w:styleId="HTMLDefinition">
    <w:name w:val="HTML Definition"/>
    <w:basedOn w:val="DefaultParagraphFont"/>
    <w:rsid w:val="001D7007"/>
    <w:rPr>
      <w:i/>
      <w:iCs/>
    </w:rPr>
  </w:style>
  <w:style w:type="character" w:styleId="HTMLKeyboard">
    <w:name w:val="HTML Keyboard"/>
    <w:basedOn w:val="DefaultParagraphFont"/>
    <w:rsid w:val="001D7007"/>
    <w:rPr>
      <w:rFonts w:ascii="Courier New" w:hAnsi="Courier New" w:cs="Courier New"/>
      <w:sz w:val="20"/>
      <w:szCs w:val="20"/>
    </w:rPr>
  </w:style>
  <w:style w:type="paragraph" w:styleId="HTMLPreformatted">
    <w:name w:val="HTML Preformatted"/>
    <w:basedOn w:val="Normal"/>
    <w:link w:val="HTMLPreformattedChar"/>
    <w:rsid w:val="001D7007"/>
    <w:rPr>
      <w:rFonts w:ascii="Courier New" w:hAnsi="Courier New" w:cs="Courier New"/>
      <w:sz w:val="20"/>
    </w:rPr>
  </w:style>
  <w:style w:type="character" w:customStyle="1" w:styleId="HTMLPreformattedChar">
    <w:name w:val="HTML Preformatted Char"/>
    <w:basedOn w:val="DefaultParagraphFont"/>
    <w:link w:val="HTMLPreformatted"/>
    <w:rsid w:val="001D7007"/>
    <w:rPr>
      <w:rFonts w:ascii="Courier New" w:hAnsi="Courier New" w:cs="Courier New"/>
    </w:rPr>
  </w:style>
  <w:style w:type="character" w:styleId="HTMLSample">
    <w:name w:val="HTML Sample"/>
    <w:basedOn w:val="DefaultParagraphFont"/>
    <w:rsid w:val="001D7007"/>
    <w:rPr>
      <w:rFonts w:ascii="Courier New" w:hAnsi="Courier New" w:cs="Courier New"/>
    </w:rPr>
  </w:style>
  <w:style w:type="character" w:styleId="HTMLTypewriter">
    <w:name w:val="HTML Typewriter"/>
    <w:basedOn w:val="DefaultParagraphFont"/>
    <w:rsid w:val="001D7007"/>
    <w:rPr>
      <w:rFonts w:ascii="Courier New" w:hAnsi="Courier New" w:cs="Courier New"/>
      <w:sz w:val="20"/>
      <w:szCs w:val="20"/>
    </w:rPr>
  </w:style>
  <w:style w:type="character" w:styleId="HTMLVariable">
    <w:name w:val="HTML Variable"/>
    <w:basedOn w:val="DefaultParagraphFont"/>
    <w:rsid w:val="001D7007"/>
    <w:rPr>
      <w:i/>
      <w:iCs/>
    </w:rPr>
  </w:style>
  <w:style w:type="paragraph" w:styleId="CommentSubject">
    <w:name w:val="annotation subject"/>
    <w:basedOn w:val="CommentText"/>
    <w:next w:val="CommentText"/>
    <w:link w:val="CommentSubjectChar"/>
    <w:rsid w:val="001D7007"/>
    <w:rPr>
      <w:b/>
      <w:bCs/>
    </w:rPr>
  </w:style>
  <w:style w:type="character" w:customStyle="1" w:styleId="CommentSubjectChar">
    <w:name w:val="Comment Subject Char"/>
    <w:basedOn w:val="CommentTextChar"/>
    <w:link w:val="CommentSubject"/>
    <w:rsid w:val="001D7007"/>
    <w:rPr>
      <w:b/>
      <w:bCs/>
    </w:rPr>
  </w:style>
  <w:style w:type="numbering" w:styleId="1ai">
    <w:name w:val="Outline List 1"/>
    <w:basedOn w:val="NoList"/>
    <w:rsid w:val="001D7007"/>
    <w:pPr>
      <w:numPr>
        <w:numId w:val="14"/>
      </w:numPr>
    </w:pPr>
  </w:style>
  <w:style w:type="numbering" w:styleId="111111">
    <w:name w:val="Outline List 2"/>
    <w:basedOn w:val="NoList"/>
    <w:rsid w:val="001D7007"/>
    <w:pPr>
      <w:numPr>
        <w:numId w:val="15"/>
      </w:numPr>
    </w:pPr>
  </w:style>
  <w:style w:type="numbering" w:styleId="ArticleSection">
    <w:name w:val="Outline List 3"/>
    <w:basedOn w:val="NoList"/>
    <w:rsid w:val="001D7007"/>
    <w:pPr>
      <w:numPr>
        <w:numId w:val="17"/>
      </w:numPr>
    </w:pPr>
  </w:style>
  <w:style w:type="table" w:styleId="TableSimple1">
    <w:name w:val="Table Simple 1"/>
    <w:basedOn w:val="TableNormal"/>
    <w:rsid w:val="001D700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700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D700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700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700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700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700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700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700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700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700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700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700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700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D700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700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700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700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700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700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700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700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700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700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700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700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700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700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D700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700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700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D700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700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D700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700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700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D700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700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700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D700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D7007"/>
    <w:rPr>
      <w:rFonts w:eastAsia="Times New Roman" w:cs="Times New Roman"/>
      <w:b/>
      <w:kern w:val="28"/>
      <w:sz w:val="24"/>
      <w:lang w:eastAsia="en-AU"/>
    </w:rPr>
  </w:style>
  <w:style w:type="character" w:customStyle="1" w:styleId="paragraphChar">
    <w:name w:val="paragraph Char"/>
    <w:aliases w:val="a Char"/>
    <w:link w:val="paragraph"/>
    <w:locked/>
    <w:rsid w:val="00A3612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15</Pages>
  <Words>2973</Words>
  <Characters>16950</Characters>
  <Application>Microsoft Office Word</Application>
  <DocSecurity>0</DocSecurity>
  <PresentationFormat/>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2020-07-21T03:51:00Z</cp:lastPrinted>
  <dcterms:created xsi:type="dcterms:W3CDTF">2020-10-22T20:45:00Z</dcterms:created>
  <dcterms:modified xsi:type="dcterms:W3CDTF">2020-10-23T03:11:00Z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(Sheepmeat and Goatmeat Export to the European Union Tariff Rate Quotas) Amendment (Brexit Transition Period) Order 2020</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OPC64512</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1 October 2020</vt:lpwstr>
  </property>
</Properties>
</file>