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71C54364" w:rsidR="0014687E" w:rsidRDefault="00D75613" w:rsidP="00E83352">
      <w:pPr>
        <w:keepNext/>
        <w:jc w:val="center"/>
        <w:outlineLvl w:val="0"/>
        <w:rPr>
          <w:rFonts w:ascii="Times New Roman" w:hAnsi="Times New Roman"/>
          <w:b/>
          <w:caps/>
          <w:sz w:val="26"/>
        </w:rPr>
      </w:pPr>
      <w:r>
        <w:rPr>
          <w:rFonts w:ascii="Times New Roman" w:hAnsi="Times New Roman"/>
          <w:b/>
          <w:caps/>
          <w:sz w:val="26"/>
        </w:rPr>
        <w:t>PERIPHERAL ARTERY DISEASE</w:t>
      </w:r>
    </w:p>
    <w:p w14:paraId="01227929" w14:textId="2818DC86"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w:t>
      </w:r>
      <w:r w:rsidR="0095523F">
        <w:rPr>
          <w:rFonts w:ascii="Times New Roman" w:hAnsi="Times New Roman"/>
          <w:b/>
          <w:sz w:val="26"/>
          <w:szCs w:val="26"/>
        </w:rPr>
        <w:t>NO. 71</w:t>
      </w:r>
      <w:r w:rsidR="00C774F8" w:rsidRPr="00B079F7">
        <w:rPr>
          <w:rFonts w:ascii="Times New Roman" w:hAnsi="Times New Roman"/>
          <w:b/>
          <w:sz w:val="26"/>
        </w:rPr>
        <w:t xml:space="preserve"> OF </w:t>
      </w:r>
      <w:r w:rsidR="00D75613">
        <w:rPr>
          <w:rFonts w:ascii="Times New Roman" w:hAnsi="Times New Roman"/>
          <w:b/>
          <w:sz w:val="26"/>
        </w:rPr>
        <w:t>2020</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31FDCDDB"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D75613">
        <w:rPr>
          <w:b/>
          <w:i/>
        </w:rPr>
        <w:t>peripheral artery disease</w:t>
      </w:r>
      <w:r>
        <w:t xml:space="preserve"> </w:t>
      </w:r>
      <w:r>
        <w:rPr>
          <w:i/>
        </w:rPr>
        <w:t>(Balance of Probabilities)</w:t>
      </w:r>
      <w:r w:rsidR="0095523F">
        <w:t xml:space="preserve"> (No. 71</w:t>
      </w:r>
      <w:r>
        <w:t xml:space="preserve"> of </w:t>
      </w:r>
      <w:r w:rsidR="00D75613">
        <w:t>2020</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4E521102" w:rsidR="00FC09A2" w:rsidRDefault="00FC09A2" w:rsidP="00D75613">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D75613">
        <w:t>24</w:t>
      </w:r>
      <w:r w:rsidR="008212AB">
        <w:t xml:space="preserve"> of </w:t>
      </w:r>
      <w:r w:rsidR="00D75613">
        <w:t>2012</w:t>
      </w:r>
      <w:r w:rsidR="008212AB">
        <w:t xml:space="preserve"> (Federal Register of Legislation No. </w:t>
      </w:r>
      <w:r w:rsidR="00D75613" w:rsidRPr="00D75613">
        <w:t>F2012L00456</w:t>
      </w:r>
      <w:r w:rsidR="008212AB">
        <w:t>) determined under subsection</w:t>
      </w:r>
      <w:r w:rsidR="008212AB" w:rsidRPr="00D75613">
        <w:t>s</w:t>
      </w:r>
      <w:r w:rsidR="008212AB">
        <w:t xml:space="preserve"> 196B(</w:t>
      </w:r>
      <w:r w:rsidR="00AE6764">
        <w:t>3</w:t>
      </w:r>
      <w:r w:rsidR="008212AB">
        <w:t xml:space="preserve">) </w:t>
      </w:r>
      <w:r w:rsidR="008212AB" w:rsidRPr="00D75613">
        <w:t>and (8)</w:t>
      </w:r>
      <w:r w:rsidR="00D75613">
        <w:rPr>
          <w:b/>
        </w:rPr>
        <w:t xml:space="preserve"> </w:t>
      </w:r>
      <w:r>
        <w:t xml:space="preserve">of the VEA concerning </w:t>
      </w:r>
      <w:r w:rsidR="00D75613">
        <w:rPr>
          <w:b/>
        </w:rPr>
        <w:t>atherosclerotic peripheral vascular disease</w:t>
      </w:r>
      <w:r>
        <w:t>.</w:t>
      </w:r>
    </w:p>
    <w:p w14:paraId="7A5BCB8C" w14:textId="5D819142"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D75613">
        <w:rPr>
          <w:b/>
        </w:rPr>
        <w:t>peripheral artery disease</w:t>
      </w:r>
      <w:r>
        <w:t xml:space="preserve"> and</w:t>
      </w:r>
      <w:r>
        <w:rPr>
          <w:b/>
        </w:rPr>
        <w:t xml:space="preserve"> death from </w:t>
      </w:r>
      <w:r w:rsidR="00D75613">
        <w:rPr>
          <w:b/>
        </w:rPr>
        <w:t>peripheral artery disease</w:t>
      </w:r>
      <w:r>
        <w:t xml:space="preserve"> can be related to particular kinds of service.</w:t>
      </w:r>
      <w:r w:rsidR="005A7C8D">
        <w:t xml:space="preserve"> </w:t>
      </w:r>
      <w:r w:rsidR="00705967">
        <w:t xml:space="preserve"> </w:t>
      </w:r>
      <w:r w:rsidR="00FC09A2">
        <w:t xml:space="preserve">The Authority has therefore determined pursuant to subsection 196B(3) of the VEA a Statement of Principles concerning </w:t>
      </w:r>
      <w:r w:rsidR="00D75613">
        <w:rPr>
          <w:b/>
        </w:rPr>
        <w:t>peripheral artery disease</w:t>
      </w:r>
      <w:r w:rsidR="002E6A0B">
        <w:rPr>
          <w:b/>
        </w:rPr>
        <w:t xml:space="preserve"> </w:t>
      </w:r>
      <w:r w:rsidR="002E6A0B">
        <w:t>(Balance of Probabilities)</w:t>
      </w:r>
      <w:r w:rsidR="00FC09A2">
        <w:t xml:space="preserve"> (No. </w:t>
      </w:r>
      <w:r w:rsidR="005A7C8D">
        <w:t>71</w:t>
      </w:r>
      <w:r w:rsidR="00FC09A2">
        <w:t xml:space="preserve"> of </w:t>
      </w:r>
      <w:r w:rsidR="00D75613">
        <w:t>2020</w:t>
      </w:r>
      <w:r w:rsidR="005A7C8D">
        <w:t xml:space="preserve">). </w:t>
      </w:r>
      <w:r w:rsidR="00705967">
        <w:t xml:space="preserve"> </w:t>
      </w:r>
      <w:r w:rsidR="00FC09A2">
        <w:t>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38815E77" w:rsidR="00D20D66" w:rsidRDefault="008C34F9">
      <w:pPr>
        <w:pStyle w:val="BodyText"/>
        <w:spacing w:after="120"/>
        <w:ind w:left="567"/>
      </w:pPr>
      <w:r>
        <w:t xml:space="preserve">before it can be said that, on the balance of probabilities, </w:t>
      </w:r>
      <w:r w:rsidR="000168E4">
        <w:t>peripheral artery disease</w:t>
      </w:r>
      <w:r>
        <w:t xml:space="preserve"> or death from </w:t>
      </w:r>
      <w:r w:rsidR="000168E4">
        <w:t>peripheral artery disease</w:t>
      </w:r>
      <w:r>
        <w:t xml:space="preserve"> is connected with the circumstances of that service.</w:t>
      </w:r>
      <w:r w:rsidR="00705967">
        <w:t xml:space="preserve">  </w:t>
      </w:r>
      <w:r w:rsidR="00FC09A2">
        <w:t>The Statement of Principles has been determined for the purposes of both the VEA and the MRCA.</w:t>
      </w:r>
    </w:p>
    <w:p w14:paraId="33939FA2" w14:textId="012FA97D"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168E4">
        <w:t>7 May 2019</w:t>
      </w:r>
      <w:r>
        <w:t xml:space="preserve"> concerning </w:t>
      </w:r>
      <w:r w:rsidR="000168E4">
        <w:t>peripheral artery disease</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6C950DC9"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5CA6CF26" w14:textId="10BBB509" w:rsidR="00FC09A2" w:rsidRDefault="00705967"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date of commencement</w:t>
      </w:r>
      <w:r w:rsidR="00FC09A2">
        <w:rPr>
          <w:rFonts w:ascii="Times New Roman" w:hAnsi="Times New Roman"/>
        </w:rPr>
        <w:t xml:space="preserve"> for the Instrument in section 2;</w:t>
      </w:r>
    </w:p>
    <w:p w14:paraId="103F6F3A" w14:textId="77777777" w:rsidR="000168E4" w:rsidRDefault="000168E4"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'atherosclerotic peripheral vascular disease' to 'peripheral artery disease';</w:t>
      </w:r>
    </w:p>
    <w:p w14:paraId="13BFFEC5" w14:textId="6C9ACF85" w:rsidR="00A1577D" w:rsidRDefault="000168E4"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 of 'peripheral artery disease' in subsection 7(2)</w:t>
      </w:r>
      <w:r w:rsidR="00A1577D" w:rsidRPr="00234F90">
        <w:rPr>
          <w:rFonts w:ascii="Times New Roman" w:hAnsi="Times New Roman"/>
          <w:szCs w:val="24"/>
        </w:rPr>
        <w:t>;</w:t>
      </w:r>
    </w:p>
    <w:p w14:paraId="47FEA0DA" w14:textId="76F5D06A" w:rsidR="00C17189" w:rsidRDefault="00C17189" w:rsidP="00FC09A2">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099A22BF" w14:textId="776A09B3"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0168E4">
        <w:rPr>
          <w:rFonts w:ascii="Times New Roman" w:hAnsi="Times New Roman"/>
        </w:rPr>
        <w:t>s</w:t>
      </w:r>
      <w:r>
        <w:rPr>
          <w:rFonts w:ascii="Times New Roman" w:hAnsi="Times New Roman"/>
        </w:rPr>
        <w:t xml:space="preserve"> in subsection</w:t>
      </w:r>
      <w:r w:rsidR="000168E4">
        <w:rPr>
          <w:rFonts w:ascii="Times New Roman" w:hAnsi="Times New Roman"/>
        </w:rPr>
        <w:t>s 9(3</w:t>
      </w:r>
      <w:r>
        <w:rPr>
          <w:rFonts w:ascii="Times New Roman" w:hAnsi="Times New Roman"/>
        </w:rPr>
        <w:t>)</w:t>
      </w:r>
      <w:r w:rsidR="000168E4">
        <w:rPr>
          <w:rFonts w:ascii="Times New Roman" w:hAnsi="Times New Roman"/>
        </w:rPr>
        <w:t xml:space="preserve"> and 9(15)</w:t>
      </w:r>
      <w:r>
        <w:rPr>
          <w:rFonts w:ascii="Times New Roman" w:hAnsi="Times New Roman"/>
        </w:rPr>
        <w:t xml:space="preserve"> concerning </w:t>
      </w:r>
      <w:r w:rsidR="000168E4">
        <w:rPr>
          <w:rFonts w:ascii="Times New Roman" w:hAnsi="Times New Roman"/>
        </w:rPr>
        <w:t>having dyslipidaemia, by the inclusion of a note;</w:t>
      </w:r>
    </w:p>
    <w:p w14:paraId="365BDB69" w14:textId="19C6C6A2" w:rsidR="000168E4" w:rsidRDefault="000168E4"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w:t>
      </w:r>
      <w:r w:rsidR="007E5A2F">
        <w:rPr>
          <w:rFonts w:ascii="Times New Roman" w:hAnsi="Times New Roman"/>
        </w:rPr>
        <w:t>16</w:t>
      </w:r>
      <w:r>
        <w:rPr>
          <w:rFonts w:ascii="Times New Roman" w:hAnsi="Times New Roman"/>
        </w:rPr>
        <w:t>) concerning smoking of tobacco products where smoking has not permanently ceased;</w:t>
      </w:r>
    </w:p>
    <w:p w14:paraId="7CFD1279" w14:textId="6310212B" w:rsidR="000168E4" w:rsidRDefault="000168E4"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9(5) and 9(</w:t>
      </w:r>
      <w:r w:rsidR="007E5A2F">
        <w:rPr>
          <w:rFonts w:ascii="Times New Roman" w:hAnsi="Times New Roman"/>
        </w:rPr>
        <w:t>17</w:t>
      </w:r>
      <w:r>
        <w:rPr>
          <w:rFonts w:ascii="Times New Roman" w:hAnsi="Times New Roman"/>
        </w:rPr>
        <w:t>) concerning smoking of tobacco products where smoking has permanently ceased;</w:t>
      </w:r>
    </w:p>
    <w:p w14:paraId="13BAA92A" w14:textId="5A9CD3D4" w:rsidR="000168E4" w:rsidRDefault="000168E4"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9(6) and 9(</w:t>
      </w:r>
      <w:r w:rsidR="007E5A2F">
        <w:rPr>
          <w:rFonts w:ascii="Times New Roman" w:hAnsi="Times New Roman"/>
        </w:rPr>
        <w:t>18</w:t>
      </w:r>
      <w:r>
        <w:rPr>
          <w:rFonts w:ascii="Times New Roman" w:hAnsi="Times New Roman"/>
        </w:rPr>
        <w:t>) concerning being exposed to second-hand smoke where that exposure has not permanently ceased;</w:t>
      </w:r>
    </w:p>
    <w:p w14:paraId="3A030593" w14:textId="252DE027" w:rsidR="000168E4" w:rsidRDefault="000168E4"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9(7) and 9(</w:t>
      </w:r>
      <w:r w:rsidR="007E5A2F">
        <w:rPr>
          <w:rFonts w:ascii="Times New Roman" w:hAnsi="Times New Roman"/>
        </w:rPr>
        <w:t>19</w:t>
      </w:r>
      <w:r>
        <w:rPr>
          <w:rFonts w:ascii="Times New Roman" w:hAnsi="Times New Roman"/>
        </w:rPr>
        <w:t>) concerning being exposed to second-hand smoke where that exposure has permanently ceased;</w:t>
      </w:r>
    </w:p>
    <w:p w14:paraId="6BFD044B" w14:textId="473BCECB" w:rsidR="007E5A2F" w:rsidRDefault="007E5A2F"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and 9(21) concerning having chronic kidney disease;</w:t>
      </w:r>
    </w:p>
    <w:p w14:paraId="5C791238" w14:textId="6574310B" w:rsidR="00695E95" w:rsidRDefault="00695E95"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9(12) and 9(24) concerning taking the tyrosine kinase inhibitors nilotinib or ponatinib;</w:t>
      </w:r>
    </w:p>
    <w:p w14:paraId="3EDDC722" w14:textId="29F00A8F" w:rsidR="000168E4" w:rsidRDefault="000168E4"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smoking of tobacco products as these are now covered by the factors in subsections 9(4) and 9(</w:t>
      </w:r>
      <w:r w:rsidR="007E5A2F">
        <w:rPr>
          <w:rFonts w:ascii="Times New Roman" w:hAnsi="Times New Roman"/>
        </w:rPr>
        <w:t>16</w:t>
      </w:r>
      <w:r>
        <w:rPr>
          <w:rFonts w:ascii="Times New Roman" w:hAnsi="Times New Roman"/>
        </w:rPr>
        <w:t>) concerning smoking of tobacco products where smoking has not permanently ceased and the factors in subsections 9(5) and 9(</w:t>
      </w:r>
      <w:r w:rsidR="007E5A2F">
        <w:rPr>
          <w:rFonts w:ascii="Times New Roman" w:hAnsi="Times New Roman"/>
        </w:rPr>
        <w:t>17</w:t>
      </w:r>
      <w:r>
        <w:rPr>
          <w:rFonts w:ascii="Times New Roman" w:hAnsi="Times New Roman"/>
        </w:rPr>
        <w:t>) concerning smoking of tobacco products where smoking has permanently ceased;</w:t>
      </w:r>
    </w:p>
    <w:p w14:paraId="722F3F5E" w14:textId="391663FF" w:rsidR="007E5A2F" w:rsidRDefault="007E5A2F" w:rsidP="000168E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chronic renal disease as these are now covered by the factors in subsections 9(9) and 9(21) concerning having chronic kidney disease;</w:t>
      </w:r>
    </w:p>
    <w:p w14:paraId="4C61E424" w14:textId="11FE92F6"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0168E4">
        <w:rPr>
          <w:rFonts w:ascii="Times New Roman" w:hAnsi="Times New Roman"/>
        </w:rPr>
        <w:t>'being exposed to second-hand smoke', 'chronic kidney disease', 'MRCA',</w:t>
      </w:r>
      <w:r>
        <w:rPr>
          <w:rFonts w:ascii="Times New Roman" w:hAnsi="Times New Roman"/>
        </w:rPr>
        <w:t xml:space="preserve"> </w:t>
      </w:r>
      <w:r w:rsidR="000168E4">
        <w:rPr>
          <w:rFonts w:ascii="Times New Roman" w:hAnsi="Times New Roman"/>
        </w:rPr>
        <w:t>'pack-ye</w:t>
      </w:r>
      <w:r w:rsidR="00CF36DA">
        <w:rPr>
          <w:rFonts w:ascii="Times New Roman" w:hAnsi="Times New Roman"/>
        </w:rPr>
        <w:t xml:space="preserve">ar of tobacco products', </w:t>
      </w:r>
      <w:r w:rsidR="000168E4">
        <w:rPr>
          <w:rFonts w:ascii="Times New Roman" w:hAnsi="Times New Roman"/>
        </w:rPr>
        <w:t xml:space="preserve">and 'VEA' </w:t>
      </w:r>
      <w:r>
        <w:rPr>
          <w:rFonts w:ascii="Times New Roman" w:hAnsi="Times New Roman"/>
        </w:rPr>
        <w:t>in Schedule</w:t>
      </w:r>
      <w:r w:rsidR="00325A7C">
        <w:rPr>
          <w:rFonts w:ascii="Times New Roman" w:hAnsi="Times New Roman"/>
        </w:rPr>
        <w:t> </w:t>
      </w:r>
      <w:r>
        <w:rPr>
          <w:rFonts w:ascii="Times New Roman" w:hAnsi="Times New Roman"/>
        </w:rPr>
        <w:t>1</w:t>
      </w:r>
      <w:r w:rsidR="00325A7C">
        <w:rPr>
          <w:rFonts w:ascii="Times New Roman" w:hAnsi="Times New Roman"/>
        </w:rPr>
        <w:t> </w:t>
      </w:r>
      <w:r>
        <w:rPr>
          <w:rFonts w:ascii="Times New Roman" w:hAnsi="Times New Roman"/>
        </w:rPr>
        <w:t>-</w:t>
      </w:r>
      <w:r w:rsidR="00325A7C">
        <w:rPr>
          <w:rFonts w:ascii="Times New Roman" w:hAnsi="Times New Roman"/>
        </w:rPr>
        <w:t> </w:t>
      </w:r>
      <w:r>
        <w:rPr>
          <w:rFonts w:ascii="Times New Roman" w:hAnsi="Times New Roman"/>
        </w:rPr>
        <w:t>Dictionary;</w:t>
      </w:r>
    </w:p>
    <w:p w14:paraId="627A15EA" w14:textId="7369DBCA"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0168E4">
        <w:rPr>
          <w:rFonts w:ascii="Times New Roman" w:hAnsi="Times New Roman"/>
        </w:rPr>
        <w:t>'dyslipidaemia'</w:t>
      </w:r>
      <w:r>
        <w:rPr>
          <w:rFonts w:ascii="Times New Roman" w:hAnsi="Times New Roman"/>
        </w:rPr>
        <w:t xml:space="preserve"> </w:t>
      </w:r>
      <w:r w:rsidR="00CF36DA">
        <w:rPr>
          <w:rFonts w:ascii="Times New Roman" w:hAnsi="Times New Roman"/>
        </w:rPr>
        <w:t xml:space="preserve">and 'relevant service' </w:t>
      </w:r>
      <w:r>
        <w:rPr>
          <w:rFonts w:ascii="Times New Roman" w:hAnsi="Times New Roman"/>
        </w:rPr>
        <w:t>in Schedule</w:t>
      </w:r>
      <w:r w:rsidR="00325A7C">
        <w:rPr>
          <w:rFonts w:ascii="Times New Roman" w:hAnsi="Times New Roman"/>
        </w:rPr>
        <w:t> </w:t>
      </w:r>
      <w:r>
        <w:rPr>
          <w:rFonts w:ascii="Times New Roman" w:hAnsi="Times New Roman"/>
        </w:rPr>
        <w:t>1</w:t>
      </w:r>
      <w:r w:rsidR="00325A7C">
        <w:rPr>
          <w:rFonts w:ascii="Times New Roman" w:hAnsi="Times New Roman"/>
        </w:rPr>
        <w:t> </w:t>
      </w:r>
      <w:r>
        <w:rPr>
          <w:rFonts w:ascii="Times New Roman" w:hAnsi="Times New Roman"/>
        </w:rPr>
        <w:t>-Dictionary; and</w:t>
      </w:r>
    </w:p>
    <w:p w14:paraId="00A78DE0" w14:textId="38E752A6" w:rsidR="00FC09A2" w:rsidRDefault="007E5A2F" w:rsidP="00FC09A2">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262591">
        <w:rPr>
          <w:rFonts w:ascii="Times New Roman" w:hAnsi="Times New Roman"/>
        </w:rPr>
        <w:t>s</w:t>
      </w:r>
      <w:r>
        <w:rPr>
          <w:rFonts w:ascii="Times New Roman" w:hAnsi="Times New Roman"/>
        </w:rPr>
        <w:t xml:space="preserve"> of </w:t>
      </w:r>
      <w:r w:rsidR="00262591">
        <w:rPr>
          <w:rFonts w:ascii="Times New Roman" w:hAnsi="Times New Roman"/>
        </w:rPr>
        <w:t>'chronic renal disease', 'hyperhomocysteinaemia' and '</w:t>
      </w:r>
      <w:r w:rsidR="00262591" w:rsidRPr="00681B6E">
        <w:rPr>
          <w:rFonts w:ascii="Times New Roman" w:hAnsi="Times New Roman"/>
        </w:rPr>
        <w:t>pack-years of cigarettes, or the equivalent thereof in other tobacco products</w:t>
      </w:r>
      <w:r w:rsidR="00262591">
        <w:rPr>
          <w:rFonts w:ascii="Times New Roman" w:hAnsi="Times New Roman"/>
        </w:rPr>
        <w:t>'</w:t>
      </w:r>
      <w:r w:rsidR="00FC09A2">
        <w:rPr>
          <w:rFonts w:ascii="Times New Roman" w:hAnsi="Times New Roman"/>
        </w:rPr>
        <w:t>.</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338DFE1E" w14:textId="4251D215" w:rsidR="00C03C2D" w:rsidRPr="001744EB"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000168E4">
        <w:t xml:space="preserve">Schedule 1 - </w:t>
      </w:r>
      <w:r w:rsidRPr="00AF5C79">
        <w:t>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rsidRPr="001744EB">
        <w:t xml:space="preserve">.  </w:t>
      </w:r>
    </w:p>
    <w:p w14:paraId="695A9DD6" w14:textId="77777777" w:rsidR="00C03C2D" w:rsidRDefault="00C03C2D" w:rsidP="00C03C2D">
      <w:pPr>
        <w:pStyle w:val="BodyText"/>
        <w:numPr>
          <w:ilvl w:val="0"/>
          <w:numId w:val="24"/>
        </w:numPr>
        <w:tabs>
          <w:tab w:val="clear" w:pos="360"/>
          <w:tab w:val="num" w:pos="567"/>
        </w:tabs>
        <w:spacing w:after="120"/>
        <w:ind w:left="567" w:hanging="567"/>
      </w:pPr>
      <w:r w:rsidRPr="001744EB">
        <w:lastRenderedPageBreak/>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48FAB704" w:rsidR="00D20D66" w:rsidRDefault="007D267C">
      <w:pPr>
        <w:pStyle w:val="BodyText"/>
        <w:numPr>
          <w:ilvl w:val="0"/>
          <w:numId w:val="24"/>
        </w:numPr>
        <w:tabs>
          <w:tab w:val="clear" w:pos="360"/>
          <w:tab w:val="num" w:pos="567"/>
        </w:tabs>
        <w:spacing w:after="120"/>
        <w:ind w:left="567" w:hanging="567"/>
      </w:pPr>
      <w:r w:rsidRPr="000D5E8F">
        <w:t xml:space="preserve">Prior to determining this Instrument, the Authority advertised its intention to undertake an investigation in relation to </w:t>
      </w:r>
      <w:r>
        <w:t>atherosclerotic peripheral vascular disease</w:t>
      </w:r>
      <w:r w:rsidRPr="000D5E8F">
        <w:t xml:space="preserve"> in the Government Notices Gazette of </w:t>
      </w:r>
      <w:r>
        <w:t>7 May 2019</w:t>
      </w:r>
      <w:r w:rsidRPr="000D5E8F">
        <w:t xml:space="preserve">, and circulated a copy of the notice of intention to investigate to a wide range of organisations representing veterans, service personnel and their dependants.  The Authority invited submissions from the Repatriation Commission, </w:t>
      </w:r>
      <w:r>
        <w:t xml:space="preserve">the </w:t>
      </w:r>
      <w:r w:rsidRPr="000D5E8F">
        <w:t xml:space="preserve">Military Rehabilitation and Compensation Commission, organisations and persons referred to in section 196E of the VEA, and any person having expertise in the field.  </w:t>
      </w:r>
      <w:r w:rsidRPr="001924DE">
        <w:t>No submissions</w:t>
      </w:r>
      <w:r w:rsidRPr="000D5E8F">
        <w:t xml:space="preserve"> were received for consideration by the Authority </w:t>
      </w:r>
      <w:r>
        <w:t>in relation to</w:t>
      </w:r>
      <w:r w:rsidRPr="000D5E8F">
        <w:t xml:space="preserve">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270F6068" w:rsidR="00D20D66" w:rsidRDefault="007D267C">
      <w:pPr>
        <w:pStyle w:val="BodyText"/>
        <w:numPr>
          <w:ilvl w:val="0"/>
          <w:numId w:val="24"/>
        </w:numPr>
        <w:tabs>
          <w:tab w:val="clear" w:pos="360"/>
          <w:tab w:val="num" w:pos="567"/>
        </w:tabs>
        <w:spacing w:after="120"/>
        <w:ind w:left="567" w:hanging="567"/>
      </w:pPr>
      <w:r>
        <w:t>The determining of this Instrument finalises the investigation in relation to atherosclerotic peripheral vascular disease as advertised in the Government Notices Gazette of 7 May 2019.</w:t>
      </w:r>
    </w:p>
    <w:p w14:paraId="089EDE1B" w14:textId="77777777" w:rsidR="00554B8F" w:rsidRDefault="00554B8F" w:rsidP="00554B8F">
      <w:pPr>
        <w:pStyle w:val="BodyText"/>
        <w:spacing w:after="120"/>
        <w:ind w:left="567"/>
      </w:pPr>
      <w:r w:rsidRPr="00F430E8">
        <w:rPr>
          <w:b/>
        </w:rPr>
        <w:t>References</w:t>
      </w:r>
    </w:p>
    <w:p w14:paraId="7C42DBF4" w14:textId="77777777" w:rsidR="007D267C" w:rsidRPr="0036481C" w:rsidRDefault="007D267C" w:rsidP="007D267C">
      <w:pPr>
        <w:pStyle w:val="BodyText"/>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14:paraId="2BFD259D" w14:textId="77777777" w:rsidR="007D267C" w:rsidRDefault="007D267C" w:rsidP="007D267C">
      <w:pPr>
        <w:pStyle w:val="BodyText"/>
        <w:ind w:left="567"/>
      </w:pPr>
      <w:r w:rsidRPr="0036481C">
        <w:t>              </w:t>
      </w:r>
    </w:p>
    <w:p w14:paraId="2998C92F" w14:textId="77777777" w:rsidR="007D267C" w:rsidRPr="0036481C" w:rsidRDefault="007D267C" w:rsidP="007D267C">
      <w:pPr>
        <w:pStyle w:val="BodyText"/>
        <w:ind w:left="284" w:firstLine="142"/>
      </w:pPr>
      <w:r w:rsidRPr="0036481C">
        <w:t xml:space="preserve">  Email:    </w:t>
      </w:r>
      <w:hyperlink r:id="rId9" w:history="1">
        <w:r w:rsidRPr="0036481C">
          <w:rPr>
            <w:rStyle w:val="Hyperlink"/>
          </w:rPr>
          <w:t>info@rma.gov.au</w:t>
        </w:r>
      </w:hyperlink>
    </w:p>
    <w:p w14:paraId="656ADF0C" w14:textId="77777777" w:rsidR="007D267C" w:rsidRDefault="007D267C" w:rsidP="007D267C">
      <w:pPr>
        <w:pStyle w:val="BodyText"/>
        <w:ind w:left="425"/>
      </w:pPr>
      <w:r>
        <w:t xml:space="preserve">  Post:      The Registrar</w:t>
      </w:r>
    </w:p>
    <w:p w14:paraId="4FFBBA6E" w14:textId="77777777" w:rsidR="007D267C" w:rsidRDefault="007D267C" w:rsidP="007D267C">
      <w:pPr>
        <w:pStyle w:val="BodyText"/>
        <w:ind w:left="1418"/>
      </w:pPr>
      <w:r>
        <w:t xml:space="preserve">Repatriation Medical Authority </w:t>
      </w:r>
    </w:p>
    <w:p w14:paraId="072BFD75" w14:textId="77777777" w:rsidR="007D267C" w:rsidRDefault="007D267C" w:rsidP="007D267C">
      <w:pPr>
        <w:pStyle w:val="BodyText"/>
        <w:ind w:left="1418"/>
      </w:pPr>
      <w:r>
        <w:t>GPO Box 1014</w:t>
      </w:r>
    </w:p>
    <w:p w14:paraId="03E4F85A" w14:textId="3DA72FC5" w:rsidR="00D20D66" w:rsidRDefault="007D267C" w:rsidP="007D267C">
      <w:pPr>
        <w:pStyle w:val="BodyText"/>
        <w:ind w:left="698" w:firstLine="720"/>
        <w:jc w:val="left"/>
      </w:pPr>
      <w:r>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0"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579406C3" w:rsidR="00D20D66" w:rsidRDefault="008C34F9">
      <w:pPr>
        <w:spacing w:before="120" w:after="120"/>
        <w:jc w:val="both"/>
        <w:rPr>
          <w:rFonts w:ascii="Times New Roman" w:hAnsi="Times New Roman"/>
          <w:b/>
          <w:szCs w:val="24"/>
        </w:rPr>
      </w:pPr>
      <w:r>
        <w:rPr>
          <w:rFonts w:ascii="Times New Roman" w:hAnsi="Times New Roman"/>
          <w:b/>
          <w:szCs w:val="24"/>
        </w:rPr>
        <w:t>Instrument No.:</w:t>
      </w:r>
      <w:r w:rsidR="00CC6AD8">
        <w:rPr>
          <w:rFonts w:ascii="Times New Roman" w:hAnsi="Times New Roman"/>
          <w:b/>
          <w:szCs w:val="24"/>
        </w:rPr>
        <w:tab/>
      </w:r>
      <w:r w:rsidR="00CC6AD8">
        <w:rPr>
          <w:rFonts w:ascii="Times New Roman" w:hAnsi="Times New Roman"/>
          <w:b/>
          <w:szCs w:val="24"/>
        </w:rPr>
        <w:tab/>
      </w:r>
      <w:r w:rsidR="00CC6AD8">
        <w:rPr>
          <w:rFonts w:ascii="Times New Roman" w:hAnsi="Times New Roman"/>
          <w:b/>
          <w:szCs w:val="24"/>
        </w:rPr>
        <w:tab/>
        <w:t>Statement of Principles No. 71</w:t>
      </w:r>
      <w:r>
        <w:rPr>
          <w:rFonts w:ascii="Times New Roman" w:hAnsi="Times New Roman"/>
          <w:b/>
          <w:szCs w:val="24"/>
        </w:rPr>
        <w:t xml:space="preserve"> of </w:t>
      </w:r>
      <w:r w:rsidR="007D267C">
        <w:rPr>
          <w:rFonts w:ascii="Times New Roman" w:hAnsi="Times New Roman"/>
          <w:b/>
          <w:szCs w:val="24"/>
        </w:rPr>
        <w:t>2020</w:t>
      </w:r>
    </w:p>
    <w:p w14:paraId="1CB2972B" w14:textId="23206C9B"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D267C">
        <w:rPr>
          <w:rFonts w:ascii="Times New Roman" w:hAnsi="Times New Roman"/>
          <w:b/>
          <w:szCs w:val="24"/>
        </w:rPr>
        <w:t>Peripheral artery disease</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6D854143"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243D27">
        <w:rPr>
          <w:rFonts w:ascii="Times New Roman" w:hAnsi="Times New Roman"/>
          <w:szCs w:val="24"/>
        </w:rPr>
        <w:t xml:space="preserve"> and the Military Rehabilitation and Compensation Commission</w:t>
      </w:r>
      <w:bookmarkStart w:id="1" w:name="_GoBack"/>
      <w:bookmarkEnd w:id="1"/>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D267C">
        <w:rPr>
          <w:rFonts w:ascii="Times New Roman" w:hAnsi="Times New Roman"/>
          <w:szCs w:val="24"/>
        </w:rPr>
        <w:t>peripheral artery disease</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529C91BB"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87238">
        <w:rPr>
          <w:rFonts w:ascii="Times New Roman" w:hAnsi="Times New Roman"/>
          <w:szCs w:val="24"/>
        </w:rPr>
        <w:t>peripheral artery disease</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1D269B2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B87238">
        <w:rPr>
          <w:rFonts w:ascii="Times New Roman" w:hAnsi="Times New Roman"/>
          <w:szCs w:val="24"/>
        </w:rPr>
        <w:t>24</w:t>
      </w:r>
      <w:r>
        <w:rPr>
          <w:rFonts w:ascii="Times New Roman" w:hAnsi="Times New Roman"/>
          <w:szCs w:val="24"/>
        </w:rPr>
        <w:t xml:space="preserve"> of </w:t>
      </w:r>
      <w:r w:rsidR="00B87238">
        <w:rPr>
          <w:rFonts w:ascii="Times New Roman" w:hAnsi="Times New Roman"/>
          <w:szCs w:val="24"/>
        </w:rPr>
        <w:t>2012</w:t>
      </w:r>
      <w:r>
        <w:rPr>
          <w:rFonts w:ascii="Times New Roman" w:hAnsi="Times New Roman"/>
          <w:szCs w:val="24"/>
        </w:rPr>
        <w:t xml:space="preserve">; and </w:t>
      </w:r>
    </w:p>
    <w:p w14:paraId="5593A5B5" w14:textId="7C1AEA6E"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87238">
        <w:rPr>
          <w:rFonts w:ascii="Times New Roman" w:hAnsi="Times New Roman"/>
          <w:szCs w:val="24"/>
        </w:rPr>
        <w:t>peripheral artery disease</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pPr>
        <w:spacing w:before="120" w:after="120"/>
        <w:jc w:val="both"/>
        <w:rPr>
          <w:rFonts w:ascii="Times New Roman" w:hAnsi="Times New Roman"/>
          <w:b/>
          <w:szCs w:val="24"/>
        </w:rPr>
      </w:pPr>
      <w:r>
        <w:rPr>
          <w:rFonts w:ascii="Times New Roman" w:hAnsi="Times New Roman"/>
          <w:b/>
          <w:szCs w:val="24"/>
        </w:rPr>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lastRenderedPageBreak/>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3329062A" w14:textId="6C3587D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13C3CFD0"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43D27">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43D27">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168E4"/>
    <w:rsid w:val="0002430A"/>
    <w:rsid w:val="0014687E"/>
    <w:rsid w:val="00205F20"/>
    <w:rsid w:val="00243D27"/>
    <w:rsid w:val="00262591"/>
    <w:rsid w:val="002B7C1D"/>
    <w:rsid w:val="002E6A0B"/>
    <w:rsid w:val="00325A7C"/>
    <w:rsid w:val="003777EF"/>
    <w:rsid w:val="0048042A"/>
    <w:rsid w:val="0049015C"/>
    <w:rsid w:val="004E2144"/>
    <w:rsid w:val="00530354"/>
    <w:rsid w:val="00554B8F"/>
    <w:rsid w:val="005A3DFA"/>
    <w:rsid w:val="005A7C8D"/>
    <w:rsid w:val="005C49ED"/>
    <w:rsid w:val="0068598D"/>
    <w:rsid w:val="00695E95"/>
    <w:rsid w:val="00705967"/>
    <w:rsid w:val="007B61A4"/>
    <w:rsid w:val="007D267C"/>
    <w:rsid w:val="007E5A2F"/>
    <w:rsid w:val="008212AB"/>
    <w:rsid w:val="008B32B7"/>
    <w:rsid w:val="008C34F9"/>
    <w:rsid w:val="0095523F"/>
    <w:rsid w:val="00A15637"/>
    <w:rsid w:val="00A1577D"/>
    <w:rsid w:val="00AE6764"/>
    <w:rsid w:val="00B87238"/>
    <w:rsid w:val="00C03C2D"/>
    <w:rsid w:val="00C17189"/>
    <w:rsid w:val="00C774F8"/>
    <w:rsid w:val="00CB5106"/>
    <w:rsid w:val="00CC6AD8"/>
    <w:rsid w:val="00CF36DA"/>
    <w:rsid w:val="00D20D66"/>
    <w:rsid w:val="00D75613"/>
    <w:rsid w:val="00D95AD9"/>
    <w:rsid w:val="00E83352"/>
    <w:rsid w:val="00E965CC"/>
    <w:rsid w:val="00F22E41"/>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7D26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2020-10-21T05:56:00Z</dcterms:modified>
</cp:coreProperties>
</file>