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FD0D1E" w:rsidP="00552432">
      <w:pPr>
        <w:jc w:val="center"/>
        <w:rPr>
          <w:rFonts w:ascii="Times New Roman" w:hAnsi="Times New Roman"/>
          <w:b/>
          <w:sz w:val="26"/>
          <w:szCs w:val="26"/>
        </w:rPr>
      </w:pPr>
      <w:r>
        <w:rPr>
          <w:rFonts w:ascii="Times New Roman" w:hAnsi="Times New Roman"/>
          <w:b/>
          <w:sz w:val="26"/>
          <w:szCs w:val="26"/>
        </w:rPr>
        <w:t>CONJUNCTIVITIS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81ECE">
        <w:rPr>
          <w:rFonts w:ascii="Times New Roman" w:hAnsi="Times New Roman"/>
          <w:b/>
          <w:sz w:val="26"/>
          <w:szCs w:val="26"/>
        </w:rPr>
        <w:t>76</w:t>
      </w:r>
      <w:r w:rsidRPr="00552432">
        <w:rPr>
          <w:rFonts w:ascii="Times New Roman" w:hAnsi="Times New Roman"/>
          <w:b/>
          <w:sz w:val="26"/>
          <w:szCs w:val="26"/>
        </w:rPr>
        <w:t xml:space="preserve"> OF </w:t>
      </w:r>
      <w:r w:rsidR="00FD0D1E">
        <w:rPr>
          <w:rFonts w:ascii="Times New Roman" w:hAnsi="Times New Roman"/>
          <w:b/>
          <w:sz w:val="26"/>
          <w:szCs w:val="26"/>
        </w:rPr>
        <w:t>2020</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D0D1E">
        <w:rPr>
          <w:b/>
          <w:i/>
        </w:rPr>
        <w:t>conjunctivitis</w:t>
      </w:r>
      <w:r>
        <w:t xml:space="preserve"> </w:t>
      </w:r>
      <w:r>
        <w:rPr>
          <w:i/>
        </w:rPr>
        <w:t>(Reasonable Hypothesis)</w:t>
      </w:r>
      <w:r>
        <w:t xml:space="preserve"> (No. </w:t>
      </w:r>
      <w:r w:rsidR="00C81ECE">
        <w:t>76</w:t>
      </w:r>
      <w:r>
        <w:t xml:space="preserve"> of </w:t>
      </w:r>
      <w:r w:rsidR="00FD0D1E">
        <w:t>2020</w:t>
      </w:r>
      <w:r>
        <w:t>).</w:t>
      </w:r>
    </w:p>
    <w:p w:rsidR="00EE0E88" w:rsidRDefault="00EE0E88" w:rsidP="00EE0E88">
      <w:pPr>
        <w:pStyle w:val="BodyText"/>
        <w:spacing w:after="120"/>
        <w:ind w:left="567"/>
        <w:rPr>
          <w:rStyle w:val="Strong"/>
        </w:rPr>
      </w:pPr>
      <w:r>
        <w:rPr>
          <w:rStyle w:val="Strong"/>
        </w:rPr>
        <w:t>Background</w:t>
      </w:r>
    </w:p>
    <w:p w:rsidR="004115F5" w:rsidRDefault="004115F5" w:rsidP="00157240">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157240">
        <w:t>1</w:t>
      </w:r>
      <w:r w:rsidR="00874BF8">
        <w:t xml:space="preserve"> of </w:t>
      </w:r>
      <w:r w:rsidR="00157240">
        <w:t>2012</w:t>
      </w:r>
      <w:r w:rsidR="00874BF8">
        <w:t xml:space="preserve"> </w:t>
      </w:r>
      <w:r w:rsidR="006A1546">
        <w:t xml:space="preserve">(Federal Register of Legislation No. </w:t>
      </w:r>
      <w:r w:rsidR="00157240" w:rsidRPr="00157240">
        <w:t>F2012L00005</w:t>
      </w:r>
      <w:r w:rsidR="006A1546">
        <w:t>)</w:t>
      </w:r>
      <w:r w:rsidR="00874BF8">
        <w:t xml:space="preserve"> </w:t>
      </w:r>
      <w:r>
        <w:t xml:space="preserve">determined under </w:t>
      </w:r>
      <w:r w:rsidR="00874BF8">
        <w:t>subsection 196B(</w:t>
      </w:r>
      <w:r w:rsidR="00E451AC">
        <w:t>2</w:t>
      </w:r>
      <w:r w:rsidR="00874BF8">
        <w:t>) of the VEA</w:t>
      </w:r>
      <w:r>
        <w:t xml:space="preserve"> concerning </w:t>
      </w:r>
      <w:r w:rsidR="00157240">
        <w:rPr>
          <w:b/>
        </w:rPr>
        <w:t>conjunctivitis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57240">
        <w:rPr>
          <w:b/>
        </w:rPr>
        <w:t>conjunctivitis</w:t>
      </w:r>
      <w:r>
        <w:t xml:space="preserve"> and</w:t>
      </w:r>
      <w:r>
        <w:rPr>
          <w:b/>
        </w:rPr>
        <w:t xml:space="preserve"> death from </w:t>
      </w:r>
      <w:r w:rsidR="00157240">
        <w:rPr>
          <w:b/>
        </w:rPr>
        <w:t>conjunctivitis</w:t>
      </w:r>
      <w:r>
        <w:t xml:space="preserve"> can be related to particular kinds of service.  The Authority has therefore determined pursuant to subsection 196B(2) of the VEA a </w:t>
      </w:r>
      <w:r w:rsidR="008D37EF">
        <w:t xml:space="preserve">Statement of Principles concerning </w:t>
      </w:r>
      <w:r w:rsidR="00157240">
        <w:rPr>
          <w:b/>
        </w:rPr>
        <w:t>conjunctivitis</w:t>
      </w:r>
      <w:r w:rsidR="008D37EF">
        <w:t xml:space="preserve"> </w:t>
      </w:r>
      <w:r w:rsidR="00A535C9">
        <w:t xml:space="preserve">(Reasonable Hypothesis) </w:t>
      </w:r>
      <w:r w:rsidR="008D37EF">
        <w:t xml:space="preserve">(No. </w:t>
      </w:r>
      <w:r w:rsidR="00C81ECE">
        <w:t xml:space="preserve">76 </w:t>
      </w:r>
      <w:r w:rsidR="008D37EF">
        <w:t xml:space="preserve">of </w:t>
      </w:r>
      <w:r w:rsidR="00157240">
        <w:t>2020</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157240">
        <w:t>conjunctivitis</w:t>
      </w:r>
      <w:r>
        <w:t xml:space="preserve"> or death from </w:t>
      </w:r>
      <w:r w:rsidR="00157240">
        <w:t>conjunctivitis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57240">
        <w:t>7 May 2019</w:t>
      </w:r>
      <w:r>
        <w:t xml:space="preserve"> concerning </w:t>
      </w:r>
      <w:r w:rsidR="00157240">
        <w:t>conjunctivitis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57240">
        <w:rPr>
          <w:rFonts w:ascii="Times New Roman" w:hAnsi="Times New Roman"/>
        </w:rPr>
        <w:t>conjunctivitis</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157240">
        <w:rPr>
          <w:rFonts w:ascii="Times New Roman" w:hAnsi="Times New Roman"/>
        </w:rPr>
        <w:t>s</w:t>
      </w:r>
      <w:r>
        <w:rPr>
          <w:rFonts w:ascii="Times New Roman" w:hAnsi="Times New Roman"/>
        </w:rPr>
        <w:t xml:space="preserve"> in subsection</w:t>
      </w:r>
      <w:r w:rsidR="00157240">
        <w:rPr>
          <w:rFonts w:ascii="Times New Roman" w:hAnsi="Times New Roman"/>
        </w:rPr>
        <w:t>s</w:t>
      </w:r>
      <w:r>
        <w:rPr>
          <w:rFonts w:ascii="Times New Roman" w:hAnsi="Times New Roman"/>
        </w:rPr>
        <w:t xml:space="preserve"> 9(</w:t>
      </w:r>
      <w:r w:rsidR="00157240">
        <w:rPr>
          <w:rFonts w:ascii="Times New Roman" w:hAnsi="Times New Roman"/>
        </w:rPr>
        <w:t>2</w:t>
      </w:r>
      <w:r>
        <w:rPr>
          <w:rFonts w:ascii="Times New Roman" w:hAnsi="Times New Roman"/>
        </w:rPr>
        <w:t>)</w:t>
      </w:r>
      <w:r w:rsidR="00157240">
        <w:rPr>
          <w:rFonts w:ascii="Times New Roman" w:hAnsi="Times New Roman"/>
        </w:rPr>
        <w:t xml:space="preserve"> and 9(20)</w:t>
      </w:r>
      <w:r>
        <w:rPr>
          <w:rFonts w:ascii="Times New Roman" w:hAnsi="Times New Roman"/>
        </w:rPr>
        <w:t xml:space="preserve"> concerning </w:t>
      </w:r>
      <w:r w:rsidR="00157240">
        <w:rPr>
          <w:rFonts w:ascii="Times New Roman" w:hAnsi="Times New Roman"/>
        </w:rPr>
        <w:t>having an infection of the conjunctiva of the affected eye, by the inclusion of a note;</w:t>
      </w:r>
    </w:p>
    <w:p w:rsidR="00157240" w:rsidRDefault="00157240"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9(21) concerning having a condition of the affected eye from the specified list of conditions;</w:t>
      </w:r>
    </w:p>
    <w:p w:rsidR="00157240" w:rsidRDefault="00157240"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9(22) concerning having a condition that causes chronic lack of sufficient lubrication and moisture on the surface of the affected eye;</w:t>
      </w:r>
    </w:p>
    <w:p w:rsidR="002B03AF" w:rsidRDefault="002B03AF"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9(23) concerning having ocular or periocular exposure to an allergen;</w:t>
      </w:r>
    </w:p>
    <w:p w:rsidR="002B03AF" w:rsidRDefault="002B03AF"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and 9(24) concerning having an autoimmune disease;</w:t>
      </w:r>
    </w:p>
    <w:p w:rsidR="002B03AF" w:rsidRDefault="002B03AF"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and 9(25) concerning having graft versus host disease;</w:t>
      </w:r>
    </w:p>
    <w:p w:rsidR="002B03AF" w:rsidRDefault="002B03AF"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9(8) and 9(26) concerning having diabetes mellitus;</w:t>
      </w:r>
    </w:p>
    <w:p w:rsidR="000341DD" w:rsidRDefault="000341D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9(9) and 9(27) concerning having topical medication applied to the affected eye;</w:t>
      </w:r>
    </w:p>
    <w:p w:rsidR="000341DD" w:rsidRDefault="000341DD"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9(10) and 9(28) concerning taking a drug from the specified list of drugs;</w:t>
      </w:r>
    </w:p>
    <w:p w:rsidR="0059014B" w:rsidRDefault="0059014B"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9(11) and 9(29) </w:t>
      </w:r>
      <w:r w:rsidR="00F664FD">
        <w:rPr>
          <w:rFonts w:ascii="Times New Roman" w:hAnsi="Times New Roman"/>
        </w:rPr>
        <w:t>concerning taking a drug which is</w:t>
      </w:r>
      <w:r>
        <w:rPr>
          <w:rFonts w:ascii="Times New Roman" w:hAnsi="Times New Roman"/>
        </w:rPr>
        <w:t xml:space="preserve"> associated with the development </w:t>
      </w:r>
      <w:r w:rsidR="00F664FD">
        <w:rPr>
          <w:rFonts w:ascii="Times New Roman" w:hAnsi="Times New Roman"/>
        </w:rPr>
        <w:t xml:space="preserve">or worsening </w:t>
      </w:r>
      <w:r>
        <w:rPr>
          <w:rFonts w:ascii="Times New Roman" w:hAnsi="Times New Roman"/>
        </w:rPr>
        <w:t>of conjunctivitis during drug therapy;</w:t>
      </w:r>
    </w:p>
    <w:p w:rsidR="0059014B" w:rsidRDefault="0059014B"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9(12) and 9(30) concerning having ocular or periocular exposure to an irritant substance, by the inclusion of a note;</w:t>
      </w:r>
    </w:p>
    <w:p w:rsidR="0059014B" w:rsidRDefault="0059014B"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9(15) and 9(33) concerning having an injury to the conjunctiva of the affected eye, by the inclusion of a note;</w:t>
      </w:r>
    </w:p>
    <w:p w:rsidR="00C93018" w:rsidRDefault="00C9301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9(16) and 9(34) concerning undergoing a course of therapeutic radiation for cancer, where the region of the affected eye was in the field of radiation;</w:t>
      </w:r>
    </w:p>
    <w:p w:rsidR="00C93018" w:rsidRDefault="00C9301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9(17) and 9(35) concerning having a benign or malignant neoplasm affecting the conjunctiva or eyelid margin of the affected eye;</w:t>
      </w:r>
    </w:p>
    <w:p w:rsidR="00840808" w:rsidRDefault="0084080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9(18) and 9(36) concerning being in an immunocompromised state as specified;</w:t>
      </w:r>
    </w:p>
    <w:p w:rsidR="002B03AF" w:rsidRDefault="002B03AF" w:rsidP="002B03A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2B03AF">
        <w:rPr>
          <w:rFonts w:ascii="Times New Roman" w:hAnsi="Times New Roman"/>
        </w:rPr>
        <w:t>having a condition from the specified list</w:t>
      </w:r>
      <w:r>
        <w:rPr>
          <w:rFonts w:ascii="Times New Roman" w:hAnsi="Times New Roman"/>
        </w:rPr>
        <w:t xml:space="preserve"> as these are now covered by the factors in subsections 9(6) and 9(24) concerning having an autoimmune disease, the factors in subsections 9(7) and 9(25) concerning having graft versus host disease and the factors in subsections 9(8) and 9(26) concerning having diabetes mellitus;</w:t>
      </w:r>
    </w:p>
    <w:p w:rsidR="00874BF8" w:rsidRDefault="00157240" w:rsidP="00283349">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definitions of</w:t>
      </w:r>
      <w:r w:rsidR="00283349">
        <w:rPr>
          <w:rFonts w:ascii="Times New Roman" w:hAnsi="Times New Roman"/>
        </w:rPr>
        <w:t xml:space="preserve"> '</w:t>
      </w:r>
      <w:r w:rsidR="00283349" w:rsidRPr="00283349">
        <w:rPr>
          <w:rFonts w:ascii="Times New Roman" w:hAnsi="Times New Roman"/>
        </w:rPr>
        <w:t>chronic renal failure</w:t>
      </w:r>
      <w:r w:rsidR="00283349">
        <w:rPr>
          <w:rFonts w:ascii="Times New Roman" w:hAnsi="Times New Roman"/>
        </w:rPr>
        <w:t>', '</w:t>
      </w:r>
      <w:r w:rsidR="00283349" w:rsidRPr="00283349">
        <w:rPr>
          <w:rFonts w:ascii="Times New Roman" w:hAnsi="Times New Roman"/>
        </w:rPr>
        <w:t>immunocompromised state as specified</w:t>
      </w:r>
      <w:r w:rsidR="00283349">
        <w:rPr>
          <w:rFonts w:ascii="Times New Roman" w:hAnsi="Times New Roman"/>
        </w:rPr>
        <w:t>',</w:t>
      </w:r>
      <w:r>
        <w:rPr>
          <w:rFonts w:ascii="Times New Roman" w:hAnsi="Times New Roman"/>
        </w:rPr>
        <w:t xml:space="preserve"> </w:t>
      </w:r>
      <w:r w:rsidR="00283349">
        <w:rPr>
          <w:rFonts w:ascii="Times New Roman" w:hAnsi="Times New Roman"/>
        </w:rPr>
        <w:t>'</w:t>
      </w:r>
      <w:r w:rsidR="00283349" w:rsidRPr="00283349">
        <w:rPr>
          <w:rFonts w:ascii="Times New Roman" w:hAnsi="Times New Roman"/>
        </w:rPr>
        <w:t>immunosuppressive drug</w:t>
      </w:r>
      <w:r w:rsidR="00283349">
        <w:rPr>
          <w:rFonts w:ascii="Times New Roman" w:hAnsi="Times New Roman"/>
        </w:rPr>
        <w:t xml:space="preserve">', </w:t>
      </w:r>
      <w:r>
        <w:rPr>
          <w:rFonts w:ascii="Times New Roman" w:hAnsi="Times New Roman"/>
        </w:rPr>
        <w:t>'MRCA', 'specified list of conditions',</w:t>
      </w:r>
      <w:r w:rsidR="000341DD">
        <w:rPr>
          <w:rFonts w:ascii="Times New Roman" w:hAnsi="Times New Roman"/>
        </w:rPr>
        <w:t xml:space="preserve"> 'specified list of drugs'</w:t>
      </w:r>
      <w:r w:rsidR="00734A1C">
        <w:rPr>
          <w:rFonts w:ascii="Times New Roman" w:hAnsi="Times New Roman"/>
        </w:rPr>
        <w:t xml:space="preserve"> </w:t>
      </w:r>
      <w:r w:rsidR="000341DD">
        <w:rPr>
          <w:rFonts w:ascii="Times New Roman" w:hAnsi="Times New Roman"/>
        </w:rPr>
        <w:t>and</w:t>
      </w:r>
      <w:r>
        <w:rPr>
          <w:rFonts w:ascii="Times New Roman" w:hAnsi="Times New Roman"/>
        </w:rPr>
        <w:t xml:space="preserve"> 'VEA'</w:t>
      </w:r>
      <w:r w:rsidR="00874BF8">
        <w:rPr>
          <w:rFonts w:ascii="Times New Roman" w:hAnsi="Times New Roman"/>
        </w:rPr>
        <w:t xml:space="preserve"> in Schedule</w:t>
      </w:r>
      <w:r w:rsidR="00AA2E89">
        <w:rPr>
          <w:rFonts w:ascii="Times New Roman" w:hAnsi="Times New Roman"/>
        </w:rPr>
        <w:t> </w:t>
      </w:r>
      <w:r w:rsidR="00874BF8">
        <w:rPr>
          <w:rFonts w:ascii="Times New Roman" w:hAnsi="Times New Roman"/>
        </w:rPr>
        <w:t>1</w:t>
      </w:r>
      <w:r w:rsidR="00AA2E89">
        <w:rPr>
          <w:rFonts w:ascii="Times New Roman" w:hAnsi="Times New Roman"/>
        </w:rPr>
        <w:t> </w:t>
      </w:r>
      <w:r w:rsidR="00874BF8">
        <w:rPr>
          <w:rFonts w:ascii="Times New Roman" w:hAnsi="Times New Roman"/>
        </w:rPr>
        <w:t>-</w:t>
      </w:r>
      <w:r w:rsidR="00AA2E89">
        <w:rPr>
          <w:rFonts w:ascii="Times New Roman" w:hAnsi="Times New Roman"/>
        </w:rPr>
        <w:t> </w:t>
      </w:r>
      <w:r w:rsidR="00874BF8">
        <w:rPr>
          <w:rFonts w:ascii="Times New Roman" w:hAnsi="Times New Roman"/>
        </w:rPr>
        <w:t>Dictionary;</w:t>
      </w:r>
    </w:p>
    <w:p w:rsidR="00874BF8" w:rsidRDefault="0059014B"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734A1C">
        <w:rPr>
          <w:rFonts w:ascii="Times New Roman" w:hAnsi="Times New Roman"/>
        </w:rPr>
        <w:t>s</w:t>
      </w:r>
      <w:r>
        <w:rPr>
          <w:rFonts w:ascii="Times New Roman" w:hAnsi="Times New Roman"/>
        </w:rPr>
        <w:t xml:space="preserve"> of 'irritant substance'</w:t>
      </w:r>
      <w:r w:rsidR="00874BF8">
        <w:rPr>
          <w:rFonts w:ascii="Times New Roman" w:hAnsi="Times New Roman"/>
        </w:rPr>
        <w:t xml:space="preserve"> </w:t>
      </w:r>
      <w:r w:rsidR="00734A1C">
        <w:rPr>
          <w:rFonts w:ascii="Times New Roman" w:hAnsi="Times New Roman"/>
        </w:rPr>
        <w:t xml:space="preserve">and 'relevant service' </w:t>
      </w:r>
      <w:r w:rsidR="00874BF8">
        <w:rPr>
          <w:rFonts w:ascii="Times New Roman" w:hAnsi="Times New Roman"/>
        </w:rPr>
        <w:t>in Schedule</w:t>
      </w:r>
      <w:r w:rsidR="00AA2E89">
        <w:rPr>
          <w:rFonts w:ascii="Times New Roman" w:hAnsi="Times New Roman"/>
        </w:rPr>
        <w:t> </w:t>
      </w:r>
      <w:r w:rsidR="00874BF8">
        <w:rPr>
          <w:rFonts w:ascii="Times New Roman" w:hAnsi="Times New Roman"/>
        </w:rPr>
        <w:t>1</w:t>
      </w:r>
      <w:r w:rsidR="00AA2E89">
        <w:rPr>
          <w:rFonts w:ascii="Times New Roman" w:hAnsi="Times New Roman"/>
        </w:rPr>
        <w:t> </w:t>
      </w:r>
      <w:r w:rsidR="00874BF8">
        <w:rPr>
          <w:rFonts w:ascii="Times New Roman" w:hAnsi="Times New Roman"/>
        </w:rPr>
        <w:t>-</w:t>
      </w:r>
      <w:r w:rsidR="00AA2E89">
        <w:rPr>
          <w:rFonts w:ascii="Times New Roman" w:hAnsi="Times New Roman"/>
        </w:rPr>
        <w:t> </w:t>
      </w:r>
      <w:r w:rsidR="00874BF8">
        <w:rPr>
          <w:rFonts w:ascii="Times New Roman" w:hAnsi="Times New Roman"/>
        </w:rPr>
        <w:t>Dictionary; and</w:t>
      </w:r>
    </w:p>
    <w:p w:rsidR="004115F5" w:rsidRDefault="00157240" w:rsidP="00BE2638">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w:t>
      </w:r>
      <w:r w:rsidR="000341DD">
        <w:rPr>
          <w:rFonts w:ascii="Times New Roman" w:hAnsi="Times New Roman"/>
        </w:rPr>
        <w:t>s</w:t>
      </w:r>
      <w:r>
        <w:rPr>
          <w:rFonts w:ascii="Times New Roman" w:hAnsi="Times New Roman"/>
        </w:rPr>
        <w:t xml:space="preserve"> of</w:t>
      </w:r>
      <w:r w:rsidR="00BE2638">
        <w:rPr>
          <w:rFonts w:ascii="Times New Roman" w:hAnsi="Times New Roman"/>
        </w:rPr>
        <w:t xml:space="preserve"> '</w:t>
      </w:r>
      <w:r w:rsidR="00BE2638" w:rsidRPr="00BE2638">
        <w:rPr>
          <w:rFonts w:ascii="Times New Roman" w:hAnsi="Times New Roman"/>
        </w:rPr>
        <w:t>a condition from the specified list</w:t>
      </w:r>
      <w:r w:rsidR="00BE2638">
        <w:rPr>
          <w:rFonts w:ascii="Times New Roman" w:hAnsi="Times New Roman"/>
        </w:rPr>
        <w:t>',</w:t>
      </w:r>
      <w:r>
        <w:rPr>
          <w:rFonts w:ascii="Times New Roman" w:hAnsi="Times New Roman"/>
        </w:rPr>
        <w:t xml:space="preserve"> '</w:t>
      </w:r>
      <w:r w:rsidRPr="00157240">
        <w:rPr>
          <w:rFonts w:ascii="Times New Roman" w:hAnsi="Times New Roman"/>
        </w:rPr>
        <w:t>a condition of the affected eye from the specified list</w:t>
      </w:r>
      <w:r>
        <w:rPr>
          <w:rFonts w:ascii="Times New Roman" w:hAnsi="Times New Roman"/>
        </w:rPr>
        <w:t>'</w:t>
      </w:r>
      <w:r w:rsidR="00283349">
        <w:rPr>
          <w:rFonts w:ascii="Times New Roman" w:hAnsi="Times New Roman"/>
        </w:rPr>
        <w:t>, '</w:t>
      </w:r>
      <w:r w:rsidR="00283349" w:rsidRPr="00283349">
        <w:rPr>
          <w:rFonts w:ascii="Times New Roman" w:hAnsi="Times New Roman"/>
        </w:rPr>
        <w:t>being in an immunosuppressed state</w:t>
      </w:r>
      <w:r w:rsidR="00283349">
        <w:rPr>
          <w:rFonts w:ascii="Times New Roman" w:hAnsi="Times New Roman"/>
        </w:rPr>
        <w:t>'</w:t>
      </w:r>
      <w:r w:rsidR="000341DD">
        <w:rPr>
          <w:rFonts w:ascii="Times New Roman" w:hAnsi="Times New Roman"/>
        </w:rPr>
        <w:t xml:space="preserve"> and '</w:t>
      </w:r>
      <w:r w:rsidR="000341DD" w:rsidRPr="000341DD">
        <w:rPr>
          <w:rFonts w:ascii="Times New Roman" w:hAnsi="Times New Roman"/>
        </w:rPr>
        <w:t>iatrogenic conjunctivitis</w:t>
      </w:r>
      <w:r w:rsidR="000341DD">
        <w:rPr>
          <w:rFonts w:ascii="Times New Roman" w:hAnsi="Times New Roman"/>
        </w:rPr>
        <w:t>'</w:t>
      </w:r>
      <w:r w:rsidR="00874BF8">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40808">
        <w:t>conjunctivitis</w:t>
      </w:r>
      <w:r>
        <w:t xml:space="preserve"> in the Government Notices Gazette of </w:t>
      </w:r>
      <w:r w:rsidR="00840808">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840808">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40808">
        <w:t>conjunctivitis</w:t>
      </w:r>
      <w:r>
        <w:t xml:space="preserve"> as advertised in the Government Notices Gazette of </w:t>
      </w:r>
      <w:r w:rsidR="00840808">
        <w:t>7 May 2019</w:t>
      </w:r>
      <w:r>
        <w:t>.</w:t>
      </w:r>
    </w:p>
    <w:p w:rsidR="004668D3" w:rsidRDefault="004668D3" w:rsidP="004668D3">
      <w:pPr>
        <w:pStyle w:val="BodyText"/>
        <w:spacing w:after="120"/>
        <w:ind w:left="567"/>
      </w:pPr>
      <w:r w:rsidRPr="00F430E8">
        <w:rPr>
          <w:b/>
        </w:rPr>
        <w:t>References</w:t>
      </w:r>
    </w:p>
    <w:p w:rsidR="00840808" w:rsidRPr="0036481C" w:rsidRDefault="00840808" w:rsidP="00840808">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840808" w:rsidRDefault="00840808" w:rsidP="00840808">
      <w:pPr>
        <w:pStyle w:val="BodyText"/>
        <w:ind w:left="567"/>
      </w:pPr>
      <w:r w:rsidRPr="0036481C">
        <w:t>              </w:t>
      </w:r>
    </w:p>
    <w:p w:rsidR="00840808" w:rsidRPr="0036481C" w:rsidRDefault="00840808" w:rsidP="00840808">
      <w:pPr>
        <w:pStyle w:val="BodyText"/>
        <w:ind w:left="284" w:firstLine="142"/>
      </w:pPr>
      <w:r w:rsidRPr="0036481C">
        <w:t xml:space="preserve">  Email:    </w:t>
      </w:r>
      <w:hyperlink r:id="rId9" w:history="1">
        <w:r w:rsidRPr="0036481C">
          <w:rPr>
            <w:rStyle w:val="Hyperlink"/>
          </w:rPr>
          <w:t>info@rma.gov.au</w:t>
        </w:r>
      </w:hyperlink>
    </w:p>
    <w:p w:rsidR="00840808" w:rsidRDefault="00840808" w:rsidP="00840808">
      <w:pPr>
        <w:pStyle w:val="BodyText"/>
        <w:ind w:left="425"/>
      </w:pPr>
      <w:r>
        <w:t xml:space="preserve">  Post:      The Registrar</w:t>
      </w:r>
    </w:p>
    <w:p w:rsidR="00840808" w:rsidRDefault="00840808" w:rsidP="00840808">
      <w:pPr>
        <w:pStyle w:val="BodyText"/>
        <w:ind w:left="1418"/>
      </w:pPr>
      <w:r>
        <w:t xml:space="preserve">Repatriation Medical Authority </w:t>
      </w:r>
    </w:p>
    <w:p w:rsidR="00840808" w:rsidRDefault="00840808" w:rsidP="00840808">
      <w:pPr>
        <w:pStyle w:val="BodyText"/>
        <w:ind w:left="1418"/>
      </w:pPr>
      <w:r>
        <w:t>GPO Box 1014</w:t>
      </w:r>
    </w:p>
    <w:p w:rsidR="00840808" w:rsidRDefault="00840808" w:rsidP="00840808">
      <w:pPr>
        <w:pStyle w:val="BodyText"/>
        <w:ind w:left="698" w:firstLine="720"/>
        <w:jc w:val="left"/>
      </w:pPr>
      <w:r>
        <w:t>BRISBANE    QLD    4001</w:t>
      </w:r>
    </w:p>
    <w:p w:rsidR="004115F5" w:rsidRDefault="004115F5">
      <w:pPr>
        <w:pStyle w:val="BodyText"/>
        <w:ind w:left="2880"/>
        <w:jc w:val="left"/>
        <w:rPr>
          <w:b/>
          <w:sz w:val="28"/>
          <w:szCs w:val="28"/>
        </w:rPr>
      </w:pP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34A1C">
        <w:rPr>
          <w:rFonts w:ascii="Times New Roman" w:hAnsi="Times New Roman"/>
          <w:b/>
          <w:szCs w:val="24"/>
        </w:rPr>
        <w:t>76</w:t>
      </w:r>
      <w:r>
        <w:rPr>
          <w:rFonts w:ascii="Times New Roman" w:hAnsi="Times New Roman"/>
          <w:b/>
          <w:szCs w:val="24"/>
        </w:rPr>
        <w:t xml:space="preserve"> of </w:t>
      </w:r>
      <w:r w:rsidR="00EF1FA5">
        <w:rPr>
          <w:rFonts w:ascii="Times New Roman" w:hAnsi="Times New Roman"/>
          <w:b/>
          <w:szCs w:val="24"/>
        </w:rPr>
        <w:t>2020</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F1FA5">
        <w:rPr>
          <w:rFonts w:ascii="Times New Roman" w:hAnsi="Times New Roman"/>
          <w:b/>
          <w:szCs w:val="24"/>
        </w:rPr>
        <w:t>Conjunctivitis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55410F">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w:t>
      </w:r>
      <w:bookmarkStart w:id="1" w:name="_GoBack"/>
      <w:bookmarkEnd w:id="1"/>
      <w:r>
        <w:rPr>
          <w:rFonts w:ascii="Times New Roman" w:hAnsi="Times New Roman"/>
          <w:szCs w:val="24"/>
        </w:rPr>
        <w:t xml:space="preserve">pensation can be extended to eligible persons who have </w:t>
      </w:r>
      <w:r w:rsidR="00EF1FA5">
        <w:rPr>
          <w:rFonts w:ascii="Times New Roman" w:hAnsi="Times New Roman"/>
          <w:szCs w:val="24"/>
        </w:rPr>
        <w:t>conjunctivitis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F1FA5">
        <w:rPr>
          <w:rFonts w:ascii="Times New Roman" w:hAnsi="Times New Roman"/>
          <w:szCs w:val="24"/>
        </w:rPr>
        <w:t>conjunctivitis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EF1FA5">
        <w:rPr>
          <w:rFonts w:ascii="Times New Roman" w:hAnsi="Times New Roman"/>
          <w:szCs w:val="24"/>
        </w:rPr>
        <w:t>1</w:t>
      </w:r>
      <w:r>
        <w:rPr>
          <w:rFonts w:ascii="Times New Roman" w:hAnsi="Times New Roman"/>
          <w:szCs w:val="24"/>
        </w:rPr>
        <w:t xml:space="preserve"> of </w:t>
      </w:r>
      <w:r w:rsidR="00EF1FA5">
        <w:rPr>
          <w:rFonts w:ascii="Times New Roman" w:hAnsi="Times New Roman"/>
          <w:szCs w:val="24"/>
        </w:rPr>
        <w:t>2012</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F1FA5">
        <w:rPr>
          <w:rFonts w:ascii="Times New Roman" w:hAnsi="Times New Roman"/>
          <w:szCs w:val="24"/>
        </w:rPr>
        <w:t>conjunctivitis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10F">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10F">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341DD"/>
    <w:rsid w:val="00044C0C"/>
    <w:rsid w:val="00051A5B"/>
    <w:rsid w:val="00137482"/>
    <w:rsid w:val="00157240"/>
    <w:rsid w:val="001854A1"/>
    <w:rsid w:val="0020569B"/>
    <w:rsid w:val="00213A14"/>
    <w:rsid w:val="00283349"/>
    <w:rsid w:val="002926C2"/>
    <w:rsid w:val="002B03AF"/>
    <w:rsid w:val="00312E5D"/>
    <w:rsid w:val="00387ECA"/>
    <w:rsid w:val="003C20E0"/>
    <w:rsid w:val="004115F5"/>
    <w:rsid w:val="004353D0"/>
    <w:rsid w:val="00442A12"/>
    <w:rsid w:val="004668D3"/>
    <w:rsid w:val="0052591B"/>
    <w:rsid w:val="00552432"/>
    <w:rsid w:val="0055410F"/>
    <w:rsid w:val="0059014B"/>
    <w:rsid w:val="006A1546"/>
    <w:rsid w:val="0071220F"/>
    <w:rsid w:val="00734A1C"/>
    <w:rsid w:val="007929FE"/>
    <w:rsid w:val="007B4849"/>
    <w:rsid w:val="00822B57"/>
    <w:rsid w:val="00840808"/>
    <w:rsid w:val="00874BF8"/>
    <w:rsid w:val="008D37EF"/>
    <w:rsid w:val="008D7B51"/>
    <w:rsid w:val="009130B1"/>
    <w:rsid w:val="009D2BB4"/>
    <w:rsid w:val="00A535C9"/>
    <w:rsid w:val="00AA2E89"/>
    <w:rsid w:val="00AA4CF1"/>
    <w:rsid w:val="00AA7FC0"/>
    <w:rsid w:val="00BE2638"/>
    <w:rsid w:val="00C22D96"/>
    <w:rsid w:val="00C404EB"/>
    <w:rsid w:val="00C81ECE"/>
    <w:rsid w:val="00C93018"/>
    <w:rsid w:val="00CD74C2"/>
    <w:rsid w:val="00D01CB7"/>
    <w:rsid w:val="00D901CC"/>
    <w:rsid w:val="00E250CA"/>
    <w:rsid w:val="00E451AC"/>
    <w:rsid w:val="00E845D8"/>
    <w:rsid w:val="00EB155D"/>
    <w:rsid w:val="00EE0E88"/>
    <w:rsid w:val="00EF1FA5"/>
    <w:rsid w:val="00F664FD"/>
    <w:rsid w:val="00FD0D1E"/>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1583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840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2020-10-21T06:05:00Z</dcterms:modified>
</cp:coreProperties>
</file>