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3B" w:rsidRPr="00197657" w:rsidRDefault="0086641B" w:rsidP="0099203B">
      <w:pPr>
        <w:pStyle w:val="LDBodytext"/>
        <w:rPr>
          <w:sz w:val="28"/>
        </w:rPr>
      </w:pPr>
      <w:r w:rsidRPr="00197657">
        <w:rPr>
          <w:noProof/>
          <w:sz w:val="28"/>
          <w:lang w:eastAsia="en-AU"/>
        </w:rPr>
        <w:drawing>
          <wp:inline distT="0" distB="0" distL="0" distR="0" wp14:anchorId="5ADC6B4B" wp14:editId="550D139B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A92" w:rsidRPr="00197657" w:rsidRDefault="00DB2A92" w:rsidP="00DB2A92">
      <w:pPr>
        <w:pStyle w:val="LDTitle"/>
      </w:pPr>
      <w:bookmarkStart w:id="0" w:name="LIN"/>
      <w:r w:rsidRPr="00197657">
        <w:t>LIN</w:t>
      </w:r>
      <w:r w:rsidR="00AC631C" w:rsidRPr="00197657">
        <w:t xml:space="preserve"> 20/169</w:t>
      </w:r>
      <w:bookmarkEnd w:id="0"/>
    </w:p>
    <w:p w:rsidR="009228CB" w:rsidRPr="00197657" w:rsidRDefault="00AC631C" w:rsidP="000B14AD">
      <w:pPr>
        <w:pStyle w:val="LDDescription"/>
      </w:pPr>
      <w:bookmarkStart w:id="1" w:name="Title"/>
      <w:r w:rsidRPr="00197657">
        <w:t xml:space="preserve">Migration (Arrangements for Protection, Refugee and Humanitarian Visas) Instrument </w:t>
      </w:r>
      <w:r w:rsidR="00D843C5" w:rsidRPr="00197657">
        <w:t>(LIN 20/169) </w:t>
      </w:r>
      <w:r w:rsidRPr="00197657">
        <w:t>2020</w:t>
      </w:r>
      <w:bookmarkEnd w:id="1"/>
    </w:p>
    <w:p w:rsidR="00656C0E" w:rsidRPr="00197657" w:rsidRDefault="00656C0E" w:rsidP="000B14AD">
      <w:pPr>
        <w:pStyle w:val="LDDescription"/>
      </w:pPr>
      <w:proofErr w:type="gramStart"/>
      <w:r w:rsidRPr="00197657">
        <w:t>made</w:t>
      </w:r>
      <w:proofErr w:type="gramEnd"/>
      <w:r w:rsidRPr="00197657">
        <w:t xml:space="preserve"> under the </w:t>
      </w:r>
      <w:r w:rsidR="00D843C5" w:rsidRPr="00197657">
        <w:rPr>
          <w:i/>
        </w:rPr>
        <w:t>Migration Regulat</w:t>
      </w:r>
      <w:r w:rsidR="00D843C5" w:rsidRPr="00197657">
        <w:t xml:space="preserve">ions </w:t>
      </w:r>
      <w:r w:rsidR="00D843C5" w:rsidRPr="00197657">
        <w:rPr>
          <w:i/>
        </w:rPr>
        <w:t>1994</w:t>
      </w:r>
    </w:p>
    <w:p w:rsidR="00656C0E" w:rsidRPr="00197657" w:rsidRDefault="00C16157" w:rsidP="00656C0E">
      <w:pPr>
        <w:pStyle w:val="LDBodytext"/>
      </w:pPr>
      <w:bookmarkStart w:id="2" w:name="CompilNo"/>
      <w:r>
        <w:t>Compilation no. 2</w:t>
      </w:r>
      <w:bookmarkEnd w:id="2"/>
    </w:p>
    <w:p w:rsidR="00656C0E" w:rsidRPr="00197657" w:rsidRDefault="00656C0E" w:rsidP="00656C0E">
      <w:pPr>
        <w:pStyle w:val="LDBodytext"/>
      </w:pPr>
    </w:p>
    <w:p w:rsidR="00656C0E" w:rsidRPr="00197657" w:rsidRDefault="00656C0E" w:rsidP="00656C0E">
      <w:pPr>
        <w:pStyle w:val="LDBodytext"/>
      </w:pPr>
      <w:bookmarkStart w:id="3" w:name="CompilDate"/>
      <w:r w:rsidRPr="00197657">
        <w:t xml:space="preserve">Compilation date </w:t>
      </w:r>
      <w:r w:rsidR="00C16157">
        <w:t>10 June 2022</w:t>
      </w:r>
      <w:bookmarkEnd w:id="3"/>
    </w:p>
    <w:p w:rsidR="00656C0E" w:rsidRPr="00197657" w:rsidRDefault="00656C0E" w:rsidP="00656C0E">
      <w:pPr>
        <w:pStyle w:val="LDBodytext"/>
      </w:pPr>
    </w:p>
    <w:p w:rsidR="00656C0E" w:rsidRPr="0036156A" w:rsidRDefault="00656C0E" w:rsidP="0036156A">
      <w:pPr>
        <w:pStyle w:val="LDBodytext"/>
        <w:rPr>
          <w:i/>
        </w:rPr>
        <w:sectPr w:rsidR="00656C0E" w:rsidRPr="0036156A" w:rsidSect="00DB2A92">
          <w:headerReference w:type="even" r:id="rId12"/>
          <w:footerReference w:type="even" r:id="rId13"/>
          <w:footerReference w:type="first" r:id="rId14"/>
          <w:type w:val="continuous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  <w:r w:rsidRPr="00197657">
        <w:t xml:space="preserve">This compilation was prepared by the Department of Home Affairs on </w:t>
      </w:r>
      <w:r w:rsidR="00C16157">
        <w:t>10 June 2022</w:t>
      </w:r>
      <w:r w:rsidRPr="00197657">
        <w:t xml:space="preserve"> taking into account amendments up to </w:t>
      </w:r>
      <w:r w:rsidR="004E0DEE" w:rsidRPr="00197657">
        <w:rPr>
          <w:i/>
        </w:rPr>
        <w:t>Migration (Arrangements for Refugee and Humanitarian</w:t>
      </w:r>
      <w:r w:rsidR="00C16157">
        <w:rPr>
          <w:i/>
        </w:rPr>
        <w:t xml:space="preserve"> (Class XB)</w:t>
      </w:r>
      <w:r w:rsidR="004E0DEE" w:rsidRPr="00197657">
        <w:rPr>
          <w:i/>
        </w:rPr>
        <w:t xml:space="preserve"> visas) Amendment Instrument (</w:t>
      </w:r>
      <w:r w:rsidR="00C16157">
        <w:rPr>
          <w:i/>
        </w:rPr>
        <w:t>LIN 22/060</w:t>
      </w:r>
      <w:r w:rsidR="004E0DEE" w:rsidRPr="00197657">
        <w:rPr>
          <w:i/>
        </w:rPr>
        <w:t>) </w:t>
      </w:r>
      <w:r w:rsidR="00C16157">
        <w:rPr>
          <w:i/>
        </w:rPr>
        <w:t>2022</w:t>
      </w:r>
      <w:r w:rsidR="0037346F">
        <w:t>.</w:t>
      </w:r>
      <w:r w:rsidR="004E0DEE" w:rsidRPr="00197657">
        <w:t xml:space="preserve"> </w:t>
      </w:r>
    </w:p>
    <w:p w:rsidR="00FF463A" w:rsidRPr="00197657" w:rsidRDefault="009F3DA0" w:rsidP="009F3DA0">
      <w:pPr>
        <w:pStyle w:val="LDSecHead"/>
      </w:pPr>
      <w:bookmarkStart w:id="4" w:name="_Toc88052269"/>
      <w:bookmarkStart w:id="5" w:name="_Toc280562274"/>
      <w:r>
        <w:lastRenderedPageBreak/>
        <w:t>1</w:t>
      </w:r>
      <w:r>
        <w:tab/>
      </w:r>
      <w:r w:rsidR="00FF463A" w:rsidRPr="00197657">
        <w:t>Name</w:t>
      </w:r>
      <w:bookmarkEnd w:id="4"/>
    </w:p>
    <w:p w:rsidR="00FF463A" w:rsidRPr="00197657" w:rsidRDefault="009211C8" w:rsidP="009211C8">
      <w:pPr>
        <w:pStyle w:val="LDSec1"/>
      </w:pPr>
      <w:r>
        <w:tab/>
        <w:t>(1)</w:t>
      </w:r>
      <w:r>
        <w:tab/>
      </w:r>
      <w:r w:rsidR="00FF463A" w:rsidRPr="00197657">
        <w:t xml:space="preserve">This instrument is the </w:t>
      </w:r>
      <w:bookmarkStart w:id="6" w:name="BKCheck15B_3"/>
      <w:bookmarkEnd w:id="6"/>
      <w:r w:rsidR="00FF463A" w:rsidRPr="00197657">
        <w:rPr>
          <w:i/>
        </w:rPr>
        <w:t>Migration (</w:t>
      </w:r>
      <w:r w:rsidR="00FF463A" w:rsidRPr="00C16157">
        <w:rPr>
          <w:i/>
        </w:rPr>
        <w:t>Arrangements f</w:t>
      </w:r>
      <w:r w:rsidR="00FF463A" w:rsidRPr="00197657">
        <w:rPr>
          <w:i/>
        </w:rPr>
        <w:t>or Protection, Refugee and Humanitarian Visas) Instrument (LIN</w:t>
      </w:r>
      <w:r w:rsidR="00C16157">
        <w:rPr>
          <w:i/>
        </w:rPr>
        <w:t> </w:t>
      </w:r>
      <w:r w:rsidR="00FF463A" w:rsidRPr="00197657">
        <w:rPr>
          <w:i/>
        </w:rPr>
        <w:t>20/169)</w:t>
      </w:r>
      <w:r w:rsidR="00C16157">
        <w:rPr>
          <w:i/>
        </w:rPr>
        <w:t> </w:t>
      </w:r>
      <w:r w:rsidR="00FF463A" w:rsidRPr="00197657">
        <w:rPr>
          <w:i/>
        </w:rPr>
        <w:t>2020.</w:t>
      </w:r>
    </w:p>
    <w:p w:rsidR="00FF463A" w:rsidRPr="00197657" w:rsidRDefault="009211C8" w:rsidP="009211C8">
      <w:pPr>
        <w:pStyle w:val="LDSec1"/>
      </w:pPr>
      <w:r>
        <w:tab/>
        <w:t>(2)</w:t>
      </w:r>
      <w:r>
        <w:tab/>
      </w:r>
      <w:r w:rsidR="00FF463A" w:rsidRPr="00197657">
        <w:t xml:space="preserve">This </w:t>
      </w:r>
      <w:r w:rsidR="00FF463A" w:rsidRPr="009211C8">
        <w:t xml:space="preserve">instrument </w:t>
      </w:r>
      <w:r w:rsidR="00C16157">
        <w:t>may be cited as LIN </w:t>
      </w:r>
      <w:r w:rsidR="00FF463A" w:rsidRPr="00197657">
        <w:t xml:space="preserve">20/169. </w:t>
      </w:r>
    </w:p>
    <w:p w:rsidR="00FF463A" w:rsidRPr="00197657" w:rsidRDefault="009F3DA0" w:rsidP="009F3DA0">
      <w:pPr>
        <w:pStyle w:val="LDSecHead"/>
      </w:pPr>
      <w:bookmarkStart w:id="7" w:name="_Toc88052270"/>
      <w:r>
        <w:t>3</w:t>
      </w:r>
      <w:r>
        <w:tab/>
      </w:r>
      <w:r w:rsidR="00FF463A" w:rsidRPr="00197657">
        <w:t>Authority</w:t>
      </w:r>
      <w:bookmarkEnd w:id="7"/>
    </w:p>
    <w:p w:rsidR="00FF463A" w:rsidRPr="00197657" w:rsidRDefault="009211C8" w:rsidP="009211C8">
      <w:pPr>
        <w:pStyle w:val="LDSec1"/>
      </w:pPr>
      <w:r>
        <w:tab/>
      </w:r>
      <w:r>
        <w:tab/>
      </w:r>
      <w:r w:rsidR="00FF463A" w:rsidRPr="00197657">
        <w:t xml:space="preserve">This instrument is made under the following provisions of the </w:t>
      </w:r>
      <w:r w:rsidR="00FF463A" w:rsidRPr="00197657">
        <w:rPr>
          <w:i/>
        </w:rPr>
        <w:t>Migration Regulat</w:t>
      </w:r>
      <w:r w:rsidR="00FF463A" w:rsidRPr="00C30281">
        <w:rPr>
          <w:i/>
        </w:rPr>
        <w:t>ions</w:t>
      </w:r>
      <w:r w:rsidR="00FF463A" w:rsidRPr="00197657">
        <w:t xml:space="preserve"> </w:t>
      </w:r>
      <w:r w:rsidR="00FF463A" w:rsidRPr="00197657">
        <w:rPr>
          <w:i/>
        </w:rPr>
        <w:t>1994</w:t>
      </w:r>
      <w:r w:rsidR="00FF463A" w:rsidRPr="00197657">
        <w:t>:</w:t>
      </w:r>
    </w:p>
    <w:p w:rsidR="00FF463A" w:rsidRPr="00197657" w:rsidRDefault="00FF463A" w:rsidP="009211C8">
      <w:pPr>
        <w:pStyle w:val="LDP1a"/>
      </w:pPr>
      <w:r w:rsidRPr="00197657">
        <w:t>(</w:t>
      </w:r>
      <w:proofErr w:type="gramStart"/>
      <w:r w:rsidRPr="00197657">
        <w:t>a</w:t>
      </w:r>
      <w:proofErr w:type="gramEnd"/>
      <w:r w:rsidRPr="00197657">
        <w:t>)</w:t>
      </w:r>
      <w:r w:rsidRPr="00197657">
        <w:tab/>
      </w:r>
      <w:proofErr w:type="spellStart"/>
      <w:r w:rsidRPr="00197657">
        <w:t>subregulation</w:t>
      </w:r>
      <w:proofErr w:type="spellEnd"/>
      <w:r w:rsidRPr="00197657">
        <w:t xml:space="preserve"> 2.07(5);</w:t>
      </w:r>
    </w:p>
    <w:p w:rsidR="00FF463A" w:rsidRPr="00197657" w:rsidRDefault="00FF463A" w:rsidP="009211C8">
      <w:pPr>
        <w:pStyle w:val="LDP1a"/>
      </w:pPr>
      <w:r w:rsidRPr="00197657">
        <w:t>(b)</w:t>
      </w:r>
      <w:r w:rsidRPr="00197657">
        <w:tab/>
      </w:r>
      <w:proofErr w:type="gramStart"/>
      <w:r w:rsidRPr="00197657">
        <w:t>items</w:t>
      </w:r>
      <w:proofErr w:type="gramEnd"/>
      <w:r w:rsidRPr="00197657">
        <w:t xml:space="preserve"> 1401, 1402, 1403 and 1404 of Schedule 1.</w:t>
      </w:r>
    </w:p>
    <w:p w:rsidR="00FF463A" w:rsidRPr="00197657" w:rsidRDefault="009F3DA0" w:rsidP="009F3DA0">
      <w:pPr>
        <w:pStyle w:val="LDSecHead"/>
      </w:pPr>
      <w:bookmarkStart w:id="8" w:name="_Toc88052271"/>
      <w:r>
        <w:t>4</w:t>
      </w:r>
      <w:r>
        <w:tab/>
      </w:r>
      <w:r w:rsidR="00FF463A" w:rsidRPr="00197657">
        <w:t>Definitions</w:t>
      </w:r>
      <w:bookmarkEnd w:id="8"/>
    </w:p>
    <w:p w:rsidR="00FF463A" w:rsidRPr="00197657" w:rsidRDefault="009211C8" w:rsidP="009211C8">
      <w:pPr>
        <w:pStyle w:val="LDNote"/>
        <w:keepNext/>
      </w:pPr>
      <w:r w:rsidRPr="009211C8">
        <w:rPr>
          <w:i/>
        </w:rPr>
        <w:t>Note</w:t>
      </w:r>
      <w:r w:rsidR="00FF463A" w:rsidRPr="00197657">
        <w:tab/>
        <w:t xml:space="preserve">A number of expressions used in this instrument are defined in section 5 of the </w:t>
      </w:r>
      <w:r w:rsidR="00FF463A" w:rsidRPr="00197657">
        <w:rPr>
          <w:i/>
        </w:rPr>
        <w:t>Migration Act 1958</w:t>
      </w:r>
      <w:r w:rsidR="00FF463A" w:rsidRPr="00197657">
        <w:t>, including the following:</w:t>
      </w:r>
    </w:p>
    <w:p w:rsidR="00FF463A" w:rsidRPr="00197657" w:rsidRDefault="00FF463A" w:rsidP="009211C8">
      <w:pPr>
        <w:pStyle w:val="LDNoteP1a"/>
      </w:pPr>
      <w:r w:rsidRPr="00197657">
        <w:t>(a)</w:t>
      </w:r>
      <w:r w:rsidRPr="00197657">
        <w:tab/>
      </w:r>
      <w:proofErr w:type="gramStart"/>
      <w:r w:rsidRPr="00197657">
        <w:t>approved</w:t>
      </w:r>
      <w:proofErr w:type="gramEnd"/>
      <w:r w:rsidRPr="00197657">
        <w:t xml:space="preserve"> form;</w:t>
      </w:r>
    </w:p>
    <w:p w:rsidR="00FF463A" w:rsidRPr="00197657" w:rsidRDefault="00FF463A" w:rsidP="009211C8">
      <w:pPr>
        <w:pStyle w:val="LDNoteP1a"/>
      </w:pPr>
      <w:r w:rsidRPr="00197657">
        <w:t>(b)</w:t>
      </w:r>
      <w:r w:rsidRPr="00197657">
        <w:tab/>
      </w:r>
      <w:proofErr w:type="gramStart"/>
      <w:r w:rsidRPr="00197657">
        <w:t>visa</w:t>
      </w:r>
      <w:proofErr w:type="gramEnd"/>
      <w:r w:rsidRPr="00197657">
        <w:t>.</w:t>
      </w:r>
    </w:p>
    <w:p w:rsidR="00FF463A" w:rsidRPr="00197657" w:rsidRDefault="009211C8" w:rsidP="009211C8">
      <w:pPr>
        <w:pStyle w:val="LDSec1"/>
        <w:keepNext/>
      </w:pPr>
      <w:r>
        <w:tab/>
      </w:r>
      <w:r>
        <w:tab/>
      </w:r>
      <w:r w:rsidR="00FF463A" w:rsidRPr="00197657">
        <w:t>In this instrument:</w:t>
      </w:r>
    </w:p>
    <w:p w:rsidR="00FF463A" w:rsidRDefault="00FF463A" w:rsidP="009211C8">
      <w:pPr>
        <w:pStyle w:val="LDdefinition"/>
      </w:pPr>
      <w:r w:rsidRPr="00197657">
        <w:rPr>
          <w:b/>
          <w:i/>
        </w:rPr>
        <w:t xml:space="preserve">Regulations </w:t>
      </w:r>
      <w:r w:rsidRPr="00197657">
        <w:t xml:space="preserve">means the </w:t>
      </w:r>
      <w:r w:rsidRPr="00197657">
        <w:rPr>
          <w:i/>
        </w:rPr>
        <w:t>Migration Regulations 1994</w:t>
      </w:r>
      <w:r w:rsidRPr="00197657">
        <w:t>.</w:t>
      </w:r>
    </w:p>
    <w:p w:rsidR="000D34FE" w:rsidRPr="00197657" w:rsidRDefault="000D34FE" w:rsidP="009211C8">
      <w:pPr>
        <w:pStyle w:val="LDdefinition"/>
      </w:pPr>
      <w:proofErr w:type="gramStart"/>
      <w:r w:rsidRPr="0062669E">
        <w:rPr>
          <w:b/>
          <w:i/>
        </w:rPr>
        <w:t>written</w:t>
      </w:r>
      <w:proofErr w:type="gramEnd"/>
      <w:r w:rsidRPr="0062669E">
        <w:rPr>
          <w:b/>
          <w:i/>
        </w:rPr>
        <w:t xml:space="preserve"> notice</w:t>
      </w:r>
      <w:r w:rsidRPr="0062669E">
        <w:t xml:space="preserve"> means a notice in writing from the Department notifying a person they can make a visa application, including instructions about how to return the form to the Department.</w:t>
      </w:r>
    </w:p>
    <w:p w:rsidR="00FF463A" w:rsidRPr="00197657" w:rsidRDefault="00FF463A" w:rsidP="009F3DA0">
      <w:pPr>
        <w:pStyle w:val="LDSecHead"/>
      </w:pPr>
      <w:bookmarkStart w:id="9" w:name="_Toc454781205"/>
      <w:bookmarkStart w:id="10" w:name="_Toc53747650"/>
      <w:bookmarkStart w:id="11" w:name="_Toc88052272"/>
      <w:r w:rsidRPr="00197657">
        <w:t>5</w:t>
      </w:r>
      <w:bookmarkEnd w:id="9"/>
      <w:r w:rsidR="009F3DA0">
        <w:tab/>
      </w:r>
      <w:r w:rsidRPr="00197657">
        <w:t>Application</w:t>
      </w:r>
      <w:bookmarkEnd w:id="10"/>
      <w:bookmarkEnd w:id="11"/>
    </w:p>
    <w:p w:rsidR="00FF463A" w:rsidRPr="00197657" w:rsidRDefault="009211C8" w:rsidP="009211C8">
      <w:pPr>
        <w:pStyle w:val="LDSec1"/>
        <w:keepNext/>
      </w:pPr>
      <w:r>
        <w:tab/>
      </w:r>
      <w:r>
        <w:tab/>
      </w:r>
      <w:r w:rsidR="00FF463A" w:rsidRPr="00197657">
        <w:t xml:space="preserve">This instrument applies to visa applications made on or after the commencement of the instrument. </w:t>
      </w:r>
    </w:p>
    <w:p w:rsidR="00FF463A" w:rsidRPr="002039EC" w:rsidRDefault="00FF463A" w:rsidP="009F3DA0">
      <w:pPr>
        <w:pStyle w:val="LDSecHead"/>
        <w:rPr>
          <w:kern w:val="28"/>
          <w:lang w:eastAsia="en-AU"/>
        </w:rPr>
      </w:pPr>
      <w:bookmarkStart w:id="12" w:name="_Toc88052274"/>
      <w:r w:rsidRPr="00197657">
        <w:t>7</w:t>
      </w:r>
      <w:r w:rsidR="009F3DA0">
        <w:tab/>
      </w:r>
      <w:r w:rsidRPr="00197657">
        <w:t>Protection (Class XA) visa</w:t>
      </w:r>
      <w:bookmarkEnd w:id="12"/>
      <w:r w:rsidRPr="00197657">
        <w:t xml:space="preserve"> </w:t>
      </w:r>
    </w:p>
    <w:p w:rsidR="00FF463A" w:rsidRPr="00197657" w:rsidRDefault="009211C8" w:rsidP="009211C8">
      <w:pPr>
        <w:pStyle w:val="LDSec1"/>
        <w:keepNext/>
      </w:pPr>
      <w:r>
        <w:tab/>
      </w:r>
      <w:r>
        <w:tab/>
      </w:r>
      <w:r w:rsidR="00FF463A" w:rsidRPr="00197657">
        <w:t>For the purposes of item 1401 of Schedule 1 to the Regulations, an application for a Protection (Class XA) visa:</w:t>
      </w:r>
    </w:p>
    <w:p w:rsidR="00FF463A" w:rsidRPr="00197657" w:rsidRDefault="00FF463A" w:rsidP="009211C8">
      <w:pPr>
        <w:pStyle w:val="LDP1a"/>
      </w:pPr>
      <w:r w:rsidRPr="00197657">
        <w:t>(a)</w:t>
      </w:r>
      <w:r w:rsidRPr="00197657">
        <w:tab/>
      </w:r>
      <w:proofErr w:type="gramStart"/>
      <w:r w:rsidRPr="00197657">
        <w:t>must</w:t>
      </w:r>
      <w:proofErr w:type="gramEnd"/>
      <w:r w:rsidRPr="00197657">
        <w:t xml:space="preserve"> be made using form 866 (Internet) as an Internet application; or</w:t>
      </w:r>
    </w:p>
    <w:p w:rsidR="00FF463A" w:rsidRPr="00197657" w:rsidRDefault="00FF463A" w:rsidP="009211C8">
      <w:pPr>
        <w:pStyle w:val="LDP1a"/>
      </w:pPr>
      <w:r w:rsidRPr="00197657">
        <w:t>(b)</w:t>
      </w:r>
      <w:r w:rsidRPr="00197657">
        <w:tab/>
      </w:r>
      <w:proofErr w:type="gramStart"/>
      <w:r w:rsidRPr="00197657">
        <w:t>if</w:t>
      </w:r>
      <w:proofErr w:type="gramEnd"/>
      <w:r w:rsidRPr="00197657">
        <w:t xml:space="preserve"> an application cannot be made in the manner specified in paragraph (a), the application may be made using a </w:t>
      </w:r>
      <w:r w:rsidR="001B264E" w:rsidRPr="0062669E">
        <w:t>form 866 and posted with sufficient prepaid postage</w:t>
      </w:r>
      <w:r w:rsidRPr="00197657">
        <w:t>, to:</w:t>
      </w:r>
    </w:p>
    <w:p w:rsidR="00FF463A" w:rsidRPr="00197657" w:rsidRDefault="009211C8" w:rsidP="009211C8">
      <w:pPr>
        <w:pStyle w:val="LDP1a"/>
      </w:pPr>
      <w:r>
        <w:tab/>
      </w:r>
      <w:r w:rsidR="00FF463A" w:rsidRPr="00197657">
        <w:t>Protection Visas</w:t>
      </w:r>
    </w:p>
    <w:p w:rsidR="00FF463A" w:rsidRPr="00197657" w:rsidRDefault="009211C8" w:rsidP="009211C8">
      <w:pPr>
        <w:pStyle w:val="LDP1a"/>
      </w:pPr>
      <w:r>
        <w:tab/>
      </w:r>
      <w:r w:rsidR="00FF463A" w:rsidRPr="00197657">
        <w:t>Department of Home Affairs</w:t>
      </w:r>
    </w:p>
    <w:p w:rsidR="00FF463A" w:rsidRPr="00197657" w:rsidRDefault="009211C8" w:rsidP="009211C8">
      <w:pPr>
        <w:pStyle w:val="LDP1a"/>
      </w:pPr>
      <w:r>
        <w:tab/>
      </w:r>
      <w:r w:rsidR="00FF463A" w:rsidRPr="00197657">
        <w:t>GPO Box 9984</w:t>
      </w:r>
    </w:p>
    <w:p w:rsidR="00FF463A" w:rsidRPr="00197657" w:rsidRDefault="009211C8" w:rsidP="009211C8">
      <w:pPr>
        <w:pStyle w:val="LDP1a"/>
      </w:pPr>
      <w:r>
        <w:tab/>
      </w:r>
      <w:r w:rsidR="00FF463A" w:rsidRPr="00197657">
        <w:t>SYDNEY NSW 2001</w:t>
      </w:r>
    </w:p>
    <w:p w:rsidR="00FF463A" w:rsidRPr="00197657" w:rsidRDefault="00FF463A" w:rsidP="009F3DA0">
      <w:pPr>
        <w:pStyle w:val="LDSecHead"/>
      </w:pPr>
      <w:bookmarkStart w:id="13" w:name="_Toc88052275"/>
      <w:r w:rsidRPr="00197657">
        <w:t>8</w:t>
      </w:r>
      <w:r w:rsidR="009F3DA0">
        <w:tab/>
      </w:r>
      <w:r w:rsidRPr="00197657">
        <w:t>Refugee and Humanitarian (Class XB) visa</w:t>
      </w:r>
      <w:bookmarkEnd w:id="13"/>
      <w:r w:rsidRPr="00197657">
        <w:t xml:space="preserve"> </w:t>
      </w:r>
    </w:p>
    <w:p w:rsidR="00FF463A" w:rsidRPr="00197657" w:rsidRDefault="009211C8" w:rsidP="009211C8">
      <w:pPr>
        <w:pStyle w:val="LDSec1"/>
        <w:keepNext/>
      </w:pPr>
      <w:r>
        <w:tab/>
      </w:r>
      <w:r>
        <w:tab/>
      </w:r>
      <w:r w:rsidR="00FF463A" w:rsidRPr="00197657">
        <w:t>For the purposes of item 1402 of Schedule 1 to the Regulations, an application for a Refugee and Humanitarian (Class XB) visa by a kind of applicant mentioned in column 1 of an item in the table must be made:</w:t>
      </w:r>
    </w:p>
    <w:p w:rsidR="00FF463A" w:rsidRPr="00197657" w:rsidRDefault="009211C8" w:rsidP="009211C8">
      <w:pPr>
        <w:pStyle w:val="LDP1a"/>
      </w:pPr>
      <w:r>
        <w:t>(a)</w:t>
      </w:r>
      <w:r>
        <w:tab/>
      </w:r>
      <w:proofErr w:type="gramStart"/>
      <w:r w:rsidR="00FF463A" w:rsidRPr="00197657">
        <w:t>using</w:t>
      </w:r>
      <w:proofErr w:type="gramEnd"/>
      <w:r w:rsidR="00FF463A" w:rsidRPr="00197657">
        <w:t xml:space="preserve"> the form mentioned in column 2 for the item; and </w:t>
      </w:r>
    </w:p>
    <w:p w:rsidR="00216D43" w:rsidRPr="00197657" w:rsidRDefault="009211C8" w:rsidP="009211C8">
      <w:pPr>
        <w:pStyle w:val="LDP1a"/>
      </w:pPr>
      <w:r>
        <w:t>(b)</w:t>
      </w:r>
      <w:r>
        <w:tab/>
      </w:r>
      <w:proofErr w:type="gramStart"/>
      <w:r w:rsidR="00FF463A" w:rsidRPr="00197657">
        <w:t>in</w:t>
      </w:r>
      <w:proofErr w:type="gramEnd"/>
      <w:r w:rsidR="00FF463A" w:rsidRPr="00197657">
        <w:t xml:space="preserve"> one of the places and corresponding manners mentioned in column 3 for the item.</w:t>
      </w:r>
    </w:p>
    <w:tbl>
      <w:tblPr>
        <w:tblStyle w:val="TableGrid1"/>
        <w:tblW w:w="7910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984"/>
        <w:gridCol w:w="1560"/>
        <w:gridCol w:w="3685"/>
      </w:tblGrid>
      <w:tr w:rsidR="00216D43" w:rsidRPr="0062669E" w:rsidTr="00512725">
        <w:trPr>
          <w:trHeight w:val="704"/>
          <w:tblHeader/>
        </w:trPr>
        <w:tc>
          <w:tcPr>
            <w:tcW w:w="681" w:type="dxa"/>
            <w:tcBorders>
              <w:bottom w:val="single" w:sz="4" w:space="0" w:color="auto"/>
            </w:tcBorders>
          </w:tcPr>
          <w:p w:rsidR="00216D43" w:rsidRPr="008D7EFE" w:rsidRDefault="00216D43" w:rsidP="00512725">
            <w:pPr>
              <w:pStyle w:val="LDTableheading"/>
              <w:rPr>
                <w:rFonts w:cs="Arial"/>
              </w:rPr>
            </w:pPr>
            <w:r w:rsidRPr="008D7EFE">
              <w:rPr>
                <w:rFonts w:cs="Arial"/>
              </w:rPr>
              <w:lastRenderedPageBreak/>
              <w:t>Item</w:t>
            </w:r>
          </w:p>
          <w:p w:rsidR="00216D43" w:rsidRPr="008D7EFE" w:rsidRDefault="00216D43" w:rsidP="00512725">
            <w:pPr>
              <w:pStyle w:val="LDTableheading"/>
              <w:rPr>
                <w:rFonts w:cs="Arial"/>
              </w:rPr>
            </w:pPr>
            <w:r w:rsidRPr="008D7EFE">
              <w:rPr>
                <w:rFonts w:cs="Arial"/>
              </w:rPr>
              <w:t>No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6D43" w:rsidRPr="008D7EFE" w:rsidRDefault="00216D43" w:rsidP="00512725">
            <w:pPr>
              <w:pStyle w:val="LDTableheading"/>
              <w:rPr>
                <w:rFonts w:cs="Arial"/>
              </w:rPr>
            </w:pPr>
            <w:r w:rsidRPr="008D7EFE">
              <w:rPr>
                <w:rFonts w:cs="Arial"/>
              </w:rPr>
              <w:t xml:space="preserve">Column 1 </w:t>
            </w:r>
          </w:p>
          <w:p w:rsidR="00216D43" w:rsidRPr="008D7EFE" w:rsidRDefault="00216D43" w:rsidP="00512725">
            <w:pPr>
              <w:pStyle w:val="LDTableheading"/>
              <w:rPr>
                <w:rFonts w:cs="Arial"/>
              </w:rPr>
            </w:pPr>
            <w:r w:rsidRPr="008D7EFE">
              <w:rPr>
                <w:rFonts w:cs="Arial"/>
              </w:rPr>
              <w:t xml:space="preserve">Applicant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16D43" w:rsidRPr="008D7EFE" w:rsidRDefault="00216D43" w:rsidP="00512725">
            <w:pPr>
              <w:pStyle w:val="LDTableheading"/>
              <w:rPr>
                <w:rFonts w:cs="Arial"/>
              </w:rPr>
            </w:pPr>
            <w:r w:rsidRPr="008D7EFE">
              <w:rPr>
                <w:rFonts w:cs="Arial"/>
              </w:rPr>
              <w:t xml:space="preserve">Column 2 </w:t>
            </w:r>
          </w:p>
          <w:p w:rsidR="00216D43" w:rsidRPr="008D7EFE" w:rsidRDefault="00216D43" w:rsidP="00512725">
            <w:pPr>
              <w:pStyle w:val="LDTableheading"/>
              <w:rPr>
                <w:rFonts w:cs="Arial"/>
              </w:rPr>
            </w:pPr>
            <w:r w:rsidRPr="008D7EFE">
              <w:rPr>
                <w:rFonts w:cs="Arial"/>
              </w:rPr>
              <w:t>Form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16D43" w:rsidRPr="008D7EFE" w:rsidRDefault="00216D43" w:rsidP="00512725">
            <w:pPr>
              <w:pStyle w:val="LDTableheading"/>
              <w:rPr>
                <w:rFonts w:cs="Arial"/>
              </w:rPr>
            </w:pPr>
            <w:r w:rsidRPr="008D7EFE">
              <w:rPr>
                <w:rFonts w:cs="Arial"/>
              </w:rPr>
              <w:t xml:space="preserve">Column 3 </w:t>
            </w:r>
          </w:p>
          <w:p w:rsidR="00216D43" w:rsidRPr="008D7EFE" w:rsidRDefault="00216D43" w:rsidP="00512725">
            <w:pPr>
              <w:pStyle w:val="LDTableheading"/>
              <w:rPr>
                <w:rFonts w:cs="Arial"/>
              </w:rPr>
            </w:pPr>
            <w:r w:rsidRPr="008D7EFE">
              <w:rPr>
                <w:rFonts w:cs="Arial"/>
              </w:rPr>
              <w:t xml:space="preserve">Place and manner </w:t>
            </w:r>
          </w:p>
        </w:tc>
      </w:tr>
      <w:tr w:rsidR="00216D43" w:rsidRPr="0062669E" w:rsidTr="00512725">
        <w:trPr>
          <w:trHeight w:val="940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216D43" w:rsidRPr="008D7EFE" w:rsidRDefault="00216D43" w:rsidP="00512725">
            <w:pPr>
              <w:pStyle w:val="LDTabletext"/>
            </w:pPr>
            <w:r w:rsidRPr="008D7EFE"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6D43" w:rsidRPr="008D7EFE" w:rsidRDefault="00216D43" w:rsidP="00512725">
            <w:pPr>
              <w:pStyle w:val="LDTabletext"/>
            </w:pPr>
            <w:r w:rsidRPr="008D7EFE">
              <w:t>Applicant whose entry to Australia has been proposed in accordance with form 681 or form 1417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16D43" w:rsidRPr="008D7EFE" w:rsidRDefault="00216D43" w:rsidP="00216D43">
            <w:pPr>
              <w:pStyle w:val="LDTabletext"/>
              <w:numPr>
                <w:ilvl w:val="0"/>
                <w:numId w:val="33"/>
              </w:numPr>
              <w:ind w:left="455"/>
            </w:pPr>
            <w:r w:rsidRPr="008D7EFE">
              <w:t xml:space="preserve">842 and 681; or </w:t>
            </w:r>
          </w:p>
          <w:p w:rsidR="00216D43" w:rsidRPr="008D7EFE" w:rsidRDefault="00216D43" w:rsidP="00216D43">
            <w:pPr>
              <w:pStyle w:val="LDTabletext"/>
              <w:numPr>
                <w:ilvl w:val="0"/>
                <w:numId w:val="33"/>
              </w:numPr>
              <w:ind w:left="455"/>
            </w:pPr>
            <w:r w:rsidRPr="008D7EFE">
              <w:t xml:space="preserve">842 and 1417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16D43" w:rsidRPr="008D7EFE" w:rsidRDefault="00216D43" w:rsidP="00512725">
            <w:pPr>
              <w:pStyle w:val="LDTabletext"/>
              <w:keepNext/>
            </w:pPr>
            <w:r w:rsidRPr="008D7EFE">
              <w:t>Application must be:</w:t>
            </w:r>
          </w:p>
          <w:p w:rsidR="00216D43" w:rsidRPr="008D7EFE" w:rsidRDefault="00216D43" w:rsidP="00512725">
            <w:pPr>
              <w:pStyle w:val="LDTableP1a"/>
            </w:pPr>
            <w:r w:rsidRPr="008D7EFE">
              <w:t>(a)</w:t>
            </w:r>
            <w:r w:rsidRPr="008D7EFE">
              <w:tab/>
              <w:t>posted with sufficient prepaid postage, to:</w:t>
            </w:r>
          </w:p>
          <w:p w:rsidR="00216D43" w:rsidRPr="008D7EFE" w:rsidRDefault="00216D43" w:rsidP="00512725">
            <w:pPr>
              <w:pStyle w:val="LDTableP1a"/>
            </w:pPr>
            <w:r w:rsidRPr="008D7EFE">
              <w:tab/>
              <w:t>Special Humanitarian Processing Centre</w:t>
            </w:r>
          </w:p>
          <w:p w:rsidR="00216D43" w:rsidRPr="008D7EFE" w:rsidRDefault="00216D43" w:rsidP="00512725">
            <w:pPr>
              <w:pStyle w:val="LDTableP1a"/>
            </w:pPr>
            <w:r w:rsidRPr="008D7EFE">
              <w:tab/>
              <w:t>Department of Home Affairs</w:t>
            </w:r>
          </w:p>
          <w:p w:rsidR="00216D43" w:rsidRPr="008D7EFE" w:rsidRDefault="00216D43" w:rsidP="00512725">
            <w:pPr>
              <w:pStyle w:val="LDTableP1a"/>
            </w:pPr>
            <w:r w:rsidRPr="008D7EFE">
              <w:tab/>
              <w:t>GPO Box 9984</w:t>
            </w:r>
          </w:p>
          <w:p w:rsidR="00216D43" w:rsidRPr="008D7EFE" w:rsidRDefault="00216D43" w:rsidP="00512725">
            <w:pPr>
              <w:pStyle w:val="LDTableP1a"/>
            </w:pPr>
            <w:r w:rsidRPr="008D7EFE">
              <w:tab/>
              <w:t>SYDNEY NSW 2001; or</w:t>
            </w:r>
          </w:p>
          <w:p w:rsidR="00216D43" w:rsidRPr="008D7EFE" w:rsidRDefault="00216D43" w:rsidP="00512725">
            <w:pPr>
              <w:pStyle w:val="LDTableP1a"/>
            </w:pPr>
            <w:r w:rsidRPr="008D7EFE">
              <w:t>(c)</w:t>
            </w:r>
            <w:r w:rsidRPr="008D7EFE">
              <w:tab/>
              <w:t xml:space="preserve">made via the online portal at the following address: </w:t>
            </w:r>
            <w:hyperlink r:id="rId15" w:history="1">
              <w:r w:rsidRPr="008D7EFE">
                <w:rPr>
                  <w:rStyle w:val="Hyperlink"/>
                  <w:color w:val="auto"/>
                  <w:shd w:val="clear" w:color="auto" w:fill="FFFFFF"/>
                </w:rPr>
                <w:t>https://www.homeaffairs.gov.au/humvisaapplication</w:t>
              </w:r>
            </w:hyperlink>
            <w:r w:rsidRPr="008D7EFE">
              <w:rPr>
                <w:shd w:val="clear" w:color="auto" w:fill="FFFFFF"/>
              </w:rPr>
              <w:t xml:space="preserve"> </w:t>
            </w:r>
          </w:p>
        </w:tc>
      </w:tr>
      <w:tr w:rsidR="00216D43" w:rsidRPr="0062669E" w:rsidTr="00512725">
        <w:trPr>
          <w:trHeight w:val="525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216D43" w:rsidRPr="008D7EFE" w:rsidRDefault="00216D43" w:rsidP="00512725">
            <w:pPr>
              <w:pStyle w:val="LDTabletext"/>
            </w:pPr>
            <w:r w:rsidRPr="008D7EFE"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6D43" w:rsidRPr="008D7EFE" w:rsidRDefault="00216D43" w:rsidP="00512725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</w:pPr>
            <w:r w:rsidRPr="008D7EFE">
              <w:t xml:space="preserve">Applicant who is covered by </w:t>
            </w:r>
            <w:proofErr w:type="spellStart"/>
            <w:r w:rsidRPr="008D7EFE">
              <w:t>subitem</w:t>
            </w:r>
            <w:proofErr w:type="spellEnd"/>
            <w:r w:rsidRPr="008D7EFE">
              <w:t xml:space="preserve"> 1402(3B) of Schedule 1 to the Regulations and who has received written notice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16D43" w:rsidRPr="008D7EFE" w:rsidRDefault="00216D43" w:rsidP="00512725">
            <w:pPr>
              <w:pStyle w:val="LDTabletext"/>
            </w:pPr>
            <w:r w:rsidRPr="008D7EFE">
              <w:t>842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16D43" w:rsidRPr="008D7EFE" w:rsidRDefault="00216D43" w:rsidP="00512725">
            <w:pPr>
              <w:pStyle w:val="LDTabletext"/>
            </w:pPr>
            <w:r w:rsidRPr="008D7EFE">
              <w:t>Application must be made in accordance with the instructions in the written notice</w:t>
            </w:r>
          </w:p>
        </w:tc>
      </w:tr>
      <w:tr w:rsidR="00216D43" w:rsidRPr="0062669E" w:rsidTr="00512725">
        <w:trPr>
          <w:trHeight w:val="525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216D43" w:rsidRPr="008D7EFE" w:rsidRDefault="00216D43" w:rsidP="00512725">
            <w:pPr>
              <w:pStyle w:val="LDTabletext"/>
            </w:pPr>
            <w:r w:rsidRPr="008D7EFE"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6D43" w:rsidRPr="008D7EFE" w:rsidRDefault="00216D43" w:rsidP="00512725">
            <w:pPr>
              <w:pStyle w:val="LDTabletext"/>
            </w:pPr>
            <w:r w:rsidRPr="008D7EFE">
              <w:t xml:space="preserve">Any other applicant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16D43" w:rsidRPr="008D7EFE" w:rsidRDefault="00216D43" w:rsidP="00512725">
            <w:pPr>
              <w:pStyle w:val="LDTabletext"/>
            </w:pPr>
            <w:r w:rsidRPr="008D7EFE">
              <w:t xml:space="preserve">842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16D43" w:rsidRPr="008D7EFE" w:rsidRDefault="00216D43" w:rsidP="00512725">
            <w:pPr>
              <w:pStyle w:val="LDTabletext"/>
            </w:pPr>
            <w:r w:rsidRPr="008D7EFE">
              <w:t>Application must be made at a diplomatic, consular or migration office maintained by or for the Commonwealth and located outside Australia</w:t>
            </w:r>
          </w:p>
        </w:tc>
      </w:tr>
    </w:tbl>
    <w:p w:rsidR="00FF463A" w:rsidRPr="00197657" w:rsidRDefault="00FF463A" w:rsidP="009F3DA0">
      <w:pPr>
        <w:pStyle w:val="LDSecHead"/>
      </w:pPr>
      <w:bookmarkStart w:id="14" w:name="_Toc88052276"/>
      <w:r w:rsidRPr="00197657">
        <w:t>9</w:t>
      </w:r>
      <w:r w:rsidR="009F3DA0">
        <w:tab/>
      </w:r>
      <w:r w:rsidRPr="00197657">
        <w:t>Temporary Protection (Class XD) visa</w:t>
      </w:r>
      <w:bookmarkEnd w:id="14"/>
      <w:r w:rsidRPr="00197657">
        <w:t xml:space="preserve"> </w:t>
      </w:r>
    </w:p>
    <w:p w:rsidR="00FF463A" w:rsidRPr="00197657" w:rsidRDefault="009211C8" w:rsidP="009211C8">
      <w:pPr>
        <w:pStyle w:val="LDSec1"/>
        <w:keepNext/>
      </w:pPr>
      <w:r>
        <w:tab/>
      </w:r>
      <w:r>
        <w:tab/>
      </w:r>
      <w:r w:rsidR="00FF463A" w:rsidRPr="00197657">
        <w:t>For the purposes of item 1403 of Schedule 1 to the Regulations, an application for a Temporary Protection (Class XD) visa by a kind of applicant mentioned in column 1of an item in the table must be made:</w:t>
      </w:r>
    </w:p>
    <w:p w:rsidR="00FF463A" w:rsidRPr="00197657" w:rsidRDefault="009211C8" w:rsidP="009211C8">
      <w:pPr>
        <w:pStyle w:val="LDP1a"/>
      </w:pPr>
      <w:r>
        <w:t>(a)</w:t>
      </w:r>
      <w:r>
        <w:tab/>
      </w:r>
      <w:proofErr w:type="gramStart"/>
      <w:r w:rsidR="00FF463A" w:rsidRPr="00197657">
        <w:t>using</w:t>
      </w:r>
      <w:proofErr w:type="gramEnd"/>
      <w:r w:rsidR="00FF463A" w:rsidRPr="00197657">
        <w:t xml:space="preserve"> the form mentioned in column 2 for the item; and </w:t>
      </w:r>
    </w:p>
    <w:p w:rsidR="00BF796B" w:rsidRPr="00197657" w:rsidRDefault="009211C8" w:rsidP="009211C8">
      <w:pPr>
        <w:pStyle w:val="LDP1a"/>
      </w:pPr>
      <w:r>
        <w:t>(b)</w:t>
      </w:r>
      <w:r>
        <w:tab/>
      </w:r>
      <w:proofErr w:type="gramStart"/>
      <w:r w:rsidR="00FF463A" w:rsidRPr="00197657">
        <w:t>in</w:t>
      </w:r>
      <w:proofErr w:type="gramEnd"/>
      <w:r w:rsidR="00FF463A" w:rsidRPr="00197657">
        <w:t xml:space="preserve"> the place and manner mentioned in column 3 for the item.</w:t>
      </w:r>
    </w:p>
    <w:tbl>
      <w:tblPr>
        <w:tblStyle w:val="TableGrid"/>
        <w:tblW w:w="7513" w:type="dxa"/>
        <w:tblInd w:w="709" w:type="dxa"/>
        <w:tblLook w:val="04A0" w:firstRow="1" w:lastRow="0" w:firstColumn="1" w:lastColumn="0" w:noHBand="0" w:noVBand="1"/>
      </w:tblPr>
      <w:tblGrid>
        <w:gridCol w:w="709"/>
        <w:gridCol w:w="1984"/>
        <w:gridCol w:w="1560"/>
        <w:gridCol w:w="3260"/>
      </w:tblGrid>
      <w:tr w:rsidR="00FF463A" w:rsidRPr="00197657" w:rsidTr="00926175">
        <w:trPr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463A" w:rsidRPr="00BF796B" w:rsidRDefault="00FF463A" w:rsidP="00BF796B">
            <w:pPr>
              <w:pStyle w:val="LDTableheading"/>
            </w:pPr>
            <w:r w:rsidRPr="00BF796B">
              <w:t>Item</w:t>
            </w:r>
          </w:p>
          <w:p w:rsidR="00FF463A" w:rsidRPr="00BF796B" w:rsidRDefault="00FF463A" w:rsidP="00BF796B">
            <w:pPr>
              <w:pStyle w:val="LDTableheading"/>
            </w:pPr>
            <w:r w:rsidRPr="00BF796B">
              <w:t>No.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463A" w:rsidRPr="00BF796B" w:rsidRDefault="00FF463A" w:rsidP="00BF796B">
            <w:pPr>
              <w:pStyle w:val="LDTableheading"/>
            </w:pPr>
            <w:r w:rsidRPr="00BF796B">
              <w:t>Column 1</w:t>
            </w:r>
          </w:p>
          <w:p w:rsidR="00FF463A" w:rsidRPr="00BF796B" w:rsidRDefault="00FF463A" w:rsidP="00BF796B">
            <w:pPr>
              <w:pStyle w:val="LDTableheading"/>
            </w:pPr>
            <w:r w:rsidRPr="00BF796B">
              <w:t>Applicant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463A" w:rsidRPr="00BF796B" w:rsidRDefault="00FF463A" w:rsidP="00BF796B">
            <w:pPr>
              <w:pStyle w:val="LDTableheading"/>
            </w:pPr>
            <w:r w:rsidRPr="00BF796B">
              <w:t>Column 2</w:t>
            </w:r>
          </w:p>
          <w:p w:rsidR="00FF463A" w:rsidRPr="00BF796B" w:rsidRDefault="00FF463A" w:rsidP="00BF796B">
            <w:pPr>
              <w:pStyle w:val="LDTableheading"/>
            </w:pPr>
            <w:r w:rsidRPr="00BF796B">
              <w:t>Form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463A" w:rsidRPr="00BF796B" w:rsidRDefault="00FF463A" w:rsidP="00BF796B">
            <w:pPr>
              <w:pStyle w:val="LDTableheading"/>
            </w:pPr>
            <w:r w:rsidRPr="00BF796B">
              <w:t xml:space="preserve">Column 3 </w:t>
            </w:r>
          </w:p>
          <w:p w:rsidR="00FF463A" w:rsidRPr="00BF796B" w:rsidRDefault="00FF463A" w:rsidP="00BF796B">
            <w:pPr>
              <w:pStyle w:val="LDTableheading"/>
            </w:pPr>
            <w:r w:rsidRPr="00BF796B">
              <w:t xml:space="preserve">Place and manner </w:t>
            </w:r>
          </w:p>
        </w:tc>
      </w:tr>
      <w:tr w:rsidR="00FF463A" w:rsidRPr="00197657" w:rsidTr="00926175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463A" w:rsidRPr="00197657" w:rsidRDefault="00FF463A" w:rsidP="00BF796B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</w:pPr>
            <w:r w:rsidRPr="00197657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463A" w:rsidRPr="00197657" w:rsidRDefault="00FF463A" w:rsidP="00BF796B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</w:pPr>
            <w:r w:rsidRPr="00197657">
              <w:t>Applicant who holds or has held a Temporary Protection (Class XD) visa or a Safe Haven Enterprise (Class XE) visa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5F2" w:rsidRDefault="00FF463A" w:rsidP="00BF796B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</w:pPr>
            <w:r w:rsidRPr="00197657">
              <w:t>1505 (internet); or</w:t>
            </w:r>
          </w:p>
          <w:p w:rsidR="00FF463A" w:rsidRPr="00197657" w:rsidRDefault="00FF463A" w:rsidP="00BF796B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</w:pPr>
            <w:r w:rsidRPr="00197657">
              <w:t>form 1505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F463A" w:rsidRPr="00197657" w:rsidRDefault="00FF463A" w:rsidP="00BF796B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</w:pPr>
            <w:r w:rsidRPr="00197657">
              <w:t>Application:</w:t>
            </w:r>
          </w:p>
          <w:p w:rsidR="00FF463A" w:rsidRPr="00197657" w:rsidRDefault="00BF796B" w:rsidP="00BF796B">
            <w:pPr>
              <w:pStyle w:val="LDTableP1a"/>
            </w:pPr>
            <w:r>
              <w:t>(a)</w:t>
            </w:r>
            <w:r>
              <w:tab/>
            </w:r>
            <w:r w:rsidR="00FF463A" w:rsidRPr="00197657">
              <w:t xml:space="preserve">must be made as an Internet application; or </w:t>
            </w:r>
          </w:p>
          <w:p w:rsidR="00FF463A" w:rsidRPr="00197657" w:rsidRDefault="00BF796B" w:rsidP="00BF796B">
            <w:pPr>
              <w:pStyle w:val="LDTableP1a"/>
            </w:pPr>
            <w:r>
              <w:t>(b)</w:t>
            </w:r>
            <w:r>
              <w:tab/>
            </w:r>
            <w:r w:rsidR="00FF463A" w:rsidRPr="00197657">
              <w:t xml:space="preserve">if an application cannot be made in the manner specified in paragraph (a), it may be made using the relevant form and posted with </w:t>
            </w:r>
            <w:r w:rsidR="00773A68" w:rsidRPr="00773A68">
              <w:t>sufficient prepaid postage</w:t>
            </w:r>
            <w:r w:rsidR="00FF463A" w:rsidRPr="00197657">
              <w:t>, to:</w:t>
            </w:r>
          </w:p>
          <w:p w:rsidR="00FF463A" w:rsidRPr="00197657" w:rsidRDefault="00BF796B" w:rsidP="00BF796B">
            <w:pPr>
              <w:pStyle w:val="LDTableP1a"/>
              <w:rPr>
                <w:iCs/>
              </w:rPr>
            </w:pPr>
            <w:r>
              <w:tab/>
            </w:r>
            <w:r w:rsidR="00FF463A" w:rsidRPr="00BF796B">
              <w:t>Protection</w:t>
            </w:r>
            <w:r w:rsidR="00FF463A" w:rsidRPr="00197657">
              <w:rPr>
                <w:iCs/>
              </w:rPr>
              <w:t xml:space="preserve"> </w:t>
            </w:r>
            <w:r w:rsidR="00FF463A" w:rsidRPr="00BF796B">
              <w:t>Visas</w:t>
            </w:r>
          </w:p>
          <w:p w:rsidR="00FF463A" w:rsidRPr="00197657" w:rsidRDefault="00BF796B" w:rsidP="00BF796B">
            <w:pPr>
              <w:pStyle w:val="LDTableP1a"/>
              <w:rPr>
                <w:iCs/>
              </w:rPr>
            </w:pPr>
            <w:r>
              <w:tab/>
            </w:r>
            <w:r w:rsidR="00FF463A" w:rsidRPr="00BF796B">
              <w:t>Department</w:t>
            </w:r>
            <w:r w:rsidR="00FF463A" w:rsidRPr="00197657">
              <w:rPr>
                <w:iCs/>
              </w:rPr>
              <w:t xml:space="preserve"> of Home Affairs</w:t>
            </w:r>
          </w:p>
          <w:p w:rsidR="00FF463A" w:rsidRPr="00197657" w:rsidRDefault="00BF796B" w:rsidP="00BF796B">
            <w:pPr>
              <w:pStyle w:val="LDTableP1a"/>
              <w:rPr>
                <w:iCs/>
              </w:rPr>
            </w:pPr>
            <w:r>
              <w:rPr>
                <w:iCs/>
              </w:rPr>
              <w:tab/>
            </w:r>
            <w:r w:rsidR="00FF463A" w:rsidRPr="00197657">
              <w:rPr>
                <w:iCs/>
              </w:rPr>
              <w:t>GPO Box 9984</w:t>
            </w:r>
          </w:p>
          <w:p w:rsidR="00FF463A" w:rsidRPr="00197657" w:rsidRDefault="00BF796B" w:rsidP="00BF796B">
            <w:pPr>
              <w:pStyle w:val="LDTableP1a"/>
              <w:rPr>
                <w:iCs/>
              </w:rPr>
            </w:pPr>
            <w:r>
              <w:rPr>
                <w:iCs/>
              </w:rPr>
              <w:tab/>
            </w:r>
            <w:r w:rsidR="00FF463A" w:rsidRPr="00197657">
              <w:rPr>
                <w:iCs/>
              </w:rPr>
              <w:t>SYDNEY NSW 2001</w:t>
            </w:r>
          </w:p>
        </w:tc>
      </w:tr>
      <w:tr w:rsidR="00FF463A" w:rsidRPr="00197657" w:rsidTr="00926175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463A" w:rsidRPr="00197657" w:rsidRDefault="00FF463A" w:rsidP="00BF796B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</w:pPr>
            <w:r w:rsidRPr="00197657"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463A" w:rsidRPr="00197657" w:rsidRDefault="00FF463A" w:rsidP="00BF796B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</w:pPr>
            <w:r w:rsidRPr="00197657">
              <w:t xml:space="preserve">Any other applicant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5F2" w:rsidRDefault="00FF463A" w:rsidP="00BF796B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</w:pPr>
            <w:r w:rsidRPr="00197657">
              <w:t xml:space="preserve">866 (internet); or </w:t>
            </w:r>
          </w:p>
          <w:p w:rsidR="00FF463A" w:rsidRPr="00197657" w:rsidRDefault="00FF463A" w:rsidP="00BF796B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</w:pPr>
            <w:r w:rsidRPr="00197657">
              <w:t xml:space="preserve">form 866 </w:t>
            </w:r>
          </w:p>
        </w:tc>
        <w:tc>
          <w:tcPr>
            <w:tcW w:w="326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F463A" w:rsidRPr="00197657" w:rsidRDefault="00FF463A" w:rsidP="00512725">
            <w:pPr>
              <w:pStyle w:val="paragraph"/>
              <w:ind w:left="0" w:firstLine="0"/>
              <w:rPr>
                <w:sz w:val="20"/>
              </w:rPr>
            </w:pPr>
          </w:p>
        </w:tc>
      </w:tr>
    </w:tbl>
    <w:p w:rsidR="00FF463A" w:rsidRPr="00197657" w:rsidRDefault="00FF463A" w:rsidP="009F3DA0">
      <w:pPr>
        <w:pStyle w:val="LDSecHead"/>
      </w:pPr>
      <w:bookmarkStart w:id="15" w:name="_Toc88052277"/>
      <w:r w:rsidRPr="00197657">
        <w:lastRenderedPageBreak/>
        <w:t>10</w:t>
      </w:r>
      <w:r w:rsidR="009F3DA0">
        <w:tab/>
      </w:r>
      <w:r w:rsidRPr="00197657">
        <w:t>Safe Haven Enterprise (Class XE) visa</w:t>
      </w:r>
      <w:bookmarkEnd w:id="15"/>
      <w:r w:rsidRPr="00197657">
        <w:t xml:space="preserve"> </w:t>
      </w:r>
    </w:p>
    <w:p w:rsidR="00FF463A" w:rsidRPr="00197657" w:rsidRDefault="009211C8" w:rsidP="009211C8">
      <w:pPr>
        <w:pStyle w:val="LDSec1"/>
        <w:keepNext/>
      </w:pPr>
      <w:r>
        <w:tab/>
      </w:r>
      <w:r>
        <w:tab/>
      </w:r>
      <w:r w:rsidR="00FF463A" w:rsidRPr="00197657">
        <w:t>For the purposes of item 1404 of Schedule 1 to the Regulations, an application for a Safe Haven Enterprise (Class XE) visa by a kind of applicant mentioned in column 1of an item in the table must be made:</w:t>
      </w:r>
    </w:p>
    <w:p w:rsidR="00FF463A" w:rsidRPr="00197657" w:rsidRDefault="009211C8" w:rsidP="009211C8">
      <w:pPr>
        <w:pStyle w:val="LDP1a"/>
      </w:pPr>
      <w:r>
        <w:t>(a)</w:t>
      </w:r>
      <w:r>
        <w:tab/>
      </w:r>
      <w:proofErr w:type="gramStart"/>
      <w:r w:rsidR="00FF463A" w:rsidRPr="00197657">
        <w:t>using</w:t>
      </w:r>
      <w:proofErr w:type="gramEnd"/>
      <w:r w:rsidR="00FF463A" w:rsidRPr="00197657">
        <w:t xml:space="preserve"> the form mentioned in column 2 for the item; and </w:t>
      </w:r>
    </w:p>
    <w:p w:rsidR="00FF463A" w:rsidRPr="00197657" w:rsidRDefault="009211C8" w:rsidP="009211C8">
      <w:pPr>
        <w:pStyle w:val="LDP1a"/>
      </w:pPr>
      <w:r>
        <w:t>(b)</w:t>
      </w:r>
      <w:r>
        <w:tab/>
      </w:r>
      <w:proofErr w:type="gramStart"/>
      <w:r w:rsidR="00FF463A" w:rsidRPr="00197657">
        <w:t>in</w:t>
      </w:r>
      <w:proofErr w:type="gramEnd"/>
      <w:r w:rsidR="00FF463A" w:rsidRPr="00197657">
        <w:t xml:space="preserve"> the place and manner mentioned in column 3 for the item.  </w:t>
      </w:r>
    </w:p>
    <w:tbl>
      <w:tblPr>
        <w:tblStyle w:val="TableGrid"/>
        <w:tblW w:w="750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984"/>
        <w:gridCol w:w="1701"/>
        <w:gridCol w:w="3114"/>
      </w:tblGrid>
      <w:tr w:rsidR="00FF463A" w:rsidRPr="00197657" w:rsidTr="004133C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463A" w:rsidRPr="00197657" w:rsidRDefault="00FF463A" w:rsidP="00E736C1">
            <w:pPr>
              <w:pStyle w:val="LDTableheading"/>
              <w:rPr>
                <w:b w:val="0"/>
              </w:rPr>
            </w:pPr>
            <w:r w:rsidRPr="00197657">
              <w:t>Item</w:t>
            </w:r>
          </w:p>
          <w:p w:rsidR="00FF463A" w:rsidRPr="00197657" w:rsidRDefault="00FF463A" w:rsidP="00E736C1">
            <w:pPr>
              <w:pStyle w:val="LDTableheading"/>
              <w:rPr>
                <w:b w:val="0"/>
              </w:rPr>
            </w:pPr>
            <w:r w:rsidRPr="00197657">
              <w:t>No.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463A" w:rsidRPr="00E736C1" w:rsidRDefault="00FF463A" w:rsidP="00E736C1">
            <w:pPr>
              <w:pStyle w:val="LDTableheading"/>
            </w:pPr>
            <w:r w:rsidRPr="00E736C1">
              <w:t xml:space="preserve">Column 1 </w:t>
            </w:r>
          </w:p>
          <w:p w:rsidR="00FF463A" w:rsidRPr="00E736C1" w:rsidRDefault="00FF463A" w:rsidP="00E736C1">
            <w:pPr>
              <w:pStyle w:val="LDTableheading"/>
            </w:pPr>
            <w:r w:rsidRPr="00E736C1">
              <w:t>Applicant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463A" w:rsidRPr="00E736C1" w:rsidRDefault="00FF463A" w:rsidP="00E736C1">
            <w:pPr>
              <w:pStyle w:val="LDTableheading"/>
            </w:pPr>
            <w:r w:rsidRPr="00E736C1">
              <w:t>Column 2</w:t>
            </w:r>
          </w:p>
          <w:p w:rsidR="00FF463A" w:rsidRPr="00E736C1" w:rsidRDefault="00FF463A" w:rsidP="00E736C1">
            <w:pPr>
              <w:pStyle w:val="LDTableheading"/>
            </w:pPr>
            <w:r w:rsidRPr="00E736C1">
              <w:t>Form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FF463A" w:rsidRPr="00197657" w:rsidRDefault="00FF463A" w:rsidP="00E736C1">
            <w:pPr>
              <w:pStyle w:val="LDTableheading"/>
              <w:rPr>
                <w:b w:val="0"/>
              </w:rPr>
            </w:pPr>
            <w:r w:rsidRPr="00197657">
              <w:t xml:space="preserve">Column 3 </w:t>
            </w:r>
          </w:p>
          <w:p w:rsidR="00FF463A" w:rsidRPr="00197657" w:rsidRDefault="00FF463A" w:rsidP="00E736C1">
            <w:pPr>
              <w:pStyle w:val="LDTableheading"/>
              <w:rPr>
                <w:b w:val="0"/>
              </w:rPr>
            </w:pPr>
            <w:r w:rsidRPr="00197657">
              <w:t xml:space="preserve">Place and manner </w:t>
            </w:r>
          </w:p>
        </w:tc>
      </w:tr>
      <w:tr w:rsidR="00FF463A" w:rsidRPr="00197657" w:rsidTr="004133C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463A" w:rsidRPr="00197657" w:rsidRDefault="00FF463A" w:rsidP="00E736C1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</w:pPr>
            <w:r w:rsidRPr="00197657"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463A" w:rsidRPr="00197657" w:rsidRDefault="00FF463A" w:rsidP="00E736C1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</w:pPr>
            <w:r w:rsidRPr="00197657">
              <w:t>Applicant who holds or has held a Temporary Protection (Class XD) visa or a Safe Haven Enterprise (Class XE) visa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15F2" w:rsidRDefault="00FF463A" w:rsidP="00E736C1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</w:pPr>
            <w:r w:rsidRPr="00197657">
              <w:t xml:space="preserve">1505 (internet); or </w:t>
            </w:r>
          </w:p>
          <w:p w:rsidR="00FF463A" w:rsidRPr="00197657" w:rsidRDefault="00FF463A" w:rsidP="00E736C1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</w:pPr>
            <w:r w:rsidRPr="00197657">
              <w:t>form 1505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:rsidR="00FF463A" w:rsidRPr="00197657" w:rsidRDefault="00FF463A" w:rsidP="00E736C1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</w:pPr>
            <w:r w:rsidRPr="00197657">
              <w:t>Application:</w:t>
            </w:r>
          </w:p>
          <w:p w:rsidR="00FF463A" w:rsidRPr="00197657" w:rsidRDefault="00E736C1" w:rsidP="00E736C1">
            <w:pPr>
              <w:pStyle w:val="LDTableP1a"/>
            </w:pPr>
            <w:r>
              <w:t>(a)</w:t>
            </w:r>
            <w:r>
              <w:tab/>
            </w:r>
            <w:r w:rsidR="00FF463A" w:rsidRPr="00197657">
              <w:t xml:space="preserve">must be made as an Internet application; or </w:t>
            </w:r>
          </w:p>
          <w:p w:rsidR="00FF463A" w:rsidRPr="00197657" w:rsidRDefault="00E736C1" w:rsidP="00E736C1">
            <w:pPr>
              <w:pStyle w:val="LDTableP1a"/>
            </w:pPr>
            <w:r>
              <w:t>(b)</w:t>
            </w:r>
            <w:r>
              <w:tab/>
            </w:r>
            <w:r w:rsidR="00FF463A" w:rsidRPr="00197657">
              <w:t xml:space="preserve">if an application cannot be made in the manner specified in paragraph (a), it may be made using the relevant form and posted with </w:t>
            </w:r>
            <w:r w:rsidR="00127CFC" w:rsidRPr="00127CFC">
              <w:t>sufficient prepaid postage</w:t>
            </w:r>
            <w:r w:rsidR="00FF463A" w:rsidRPr="00197657">
              <w:t>, to:</w:t>
            </w:r>
          </w:p>
          <w:p w:rsidR="00FF463A" w:rsidRPr="00197657" w:rsidRDefault="00E736C1" w:rsidP="00E736C1">
            <w:pPr>
              <w:pStyle w:val="LDTableP1a"/>
              <w:rPr>
                <w:iCs/>
              </w:rPr>
            </w:pPr>
            <w:r>
              <w:tab/>
            </w:r>
            <w:r w:rsidR="00FF463A" w:rsidRPr="00E736C1">
              <w:t>Protection</w:t>
            </w:r>
            <w:r w:rsidR="00FF463A" w:rsidRPr="00197657">
              <w:rPr>
                <w:iCs/>
              </w:rPr>
              <w:t xml:space="preserve"> Visas</w:t>
            </w:r>
          </w:p>
          <w:p w:rsidR="00FF463A" w:rsidRPr="00197657" w:rsidRDefault="00E736C1" w:rsidP="00E736C1">
            <w:pPr>
              <w:pStyle w:val="LDTableP1a"/>
              <w:rPr>
                <w:iCs/>
              </w:rPr>
            </w:pPr>
            <w:r>
              <w:tab/>
            </w:r>
            <w:r w:rsidR="00FF463A" w:rsidRPr="00E736C1">
              <w:t>Department</w:t>
            </w:r>
            <w:r w:rsidR="00FF463A" w:rsidRPr="00197657">
              <w:rPr>
                <w:iCs/>
              </w:rPr>
              <w:t xml:space="preserve"> of Home Affairs</w:t>
            </w:r>
          </w:p>
          <w:p w:rsidR="00FF463A" w:rsidRPr="00197657" w:rsidRDefault="00E736C1" w:rsidP="00E736C1">
            <w:pPr>
              <w:pStyle w:val="LDTableP1a"/>
              <w:rPr>
                <w:iCs/>
              </w:rPr>
            </w:pPr>
            <w:r>
              <w:tab/>
            </w:r>
            <w:r w:rsidR="00FF463A" w:rsidRPr="00E736C1">
              <w:t>GPO</w:t>
            </w:r>
            <w:r w:rsidR="00FF463A" w:rsidRPr="00197657">
              <w:rPr>
                <w:iCs/>
              </w:rPr>
              <w:t xml:space="preserve"> Box 9984</w:t>
            </w:r>
          </w:p>
          <w:p w:rsidR="00FF463A" w:rsidRPr="00197657" w:rsidRDefault="00E736C1" w:rsidP="00E736C1">
            <w:pPr>
              <w:pStyle w:val="LDTableP1a"/>
            </w:pPr>
            <w:r>
              <w:rPr>
                <w:iCs/>
              </w:rPr>
              <w:tab/>
            </w:r>
            <w:r w:rsidR="00FF463A" w:rsidRPr="00197657">
              <w:rPr>
                <w:iCs/>
              </w:rPr>
              <w:t>SYDNEY NSW 2001</w:t>
            </w:r>
          </w:p>
        </w:tc>
      </w:tr>
      <w:tr w:rsidR="00FF463A" w:rsidRPr="00197657" w:rsidTr="004133C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463A" w:rsidRPr="00197657" w:rsidRDefault="00FF463A" w:rsidP="00E736C1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</w:pPr>
            <w:r w:rsidRPr="00197657"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463A" w:rsidRPr="00197657" w:rsidRDefault="00FF463A" w:rsidP="00E736C1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</w:pPr>
            <w:r w:rsidRPr="00197657">
              <w:t xml:space="preserve">Any other applicant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15F2" w:rsidRDefault="00FF463A" w:rsidP="00E736C1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</w:pPr>
            <w:r w:rsidRPr="00197657">
              <w:t xml:space="preserve">866 (internet); or </w:t>
            </w:r>
          </w:p>
          <w:p w:rsidR="00FF463A" w:rsidRPr="00197657" w:rsidRDefault="00FF463A" w:rsidP="00E736C1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</w:pPr>
            <w:r w:rsidRPr="00197657">
              <w:t xml:space="preserve">form 866 </w:t>
            </w:r>
          </w:p>
        </w:tc>
        <w:tc>
          <w:tcPr>
            <w:tcW w:w="3114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FF463A" w:rsidRPr="00197657" w:rsidRDefault="00FF463A" w:rsidP="00512725">
            <w:pPr>
              <w:pStyle w:val="paragraph"/>
              <w:ind w:left="0" w:firstLine="0"/>
              <w:rPr>
                <w:sz w:val="20"/>
              </w:rPr>
            </w:pPr>
          </w:p>
        </w:tc>
      </w:tr>
    </w:tbl>
    <w:p w:rsidR="00FF463A" w:rsidRPr="00197657" w:rsidRDefault="00FF463A" w:rsidP="00FF463A"/>
    <w:p w:rsidR="00656C0E" w:rsidRPr="00197657" w:rsidRDefault="00656C0E" w:rsidP="00656C0E">
      <w:pPr>
        <w:pStyle w:val="TOC5"/>
        <w:sectPr w:rsidR="00656C0E" w:rsidRPr="00197657" w:rsidSect="001B53D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</w:p>
    <w:p w:rsidR="00656C0E" w:rsidRPr="00197657" w:rsidRDefault="00656C0E" w:rsidP="00656C0E">
      <w:pPr>
        <w:pStyle w:val="ENoteNo"/>
      </w:pPr>
      <w:bookmarkStart w:id="16" w:name="_Toc153860693"/>
      <w:bookmarkEnd w:id="5"/>
      <w:r w:rsidRPr="00197657">
        <w:lastRenderedPageBreak/>
        <w:t>Notes</w:t>
      </w:r>
      <w:bookmarkEnd w:id="16"/>
    </w:p>
    <w:p w:rsidR="00656C0E" w:rsidRPr="00197657" w:rsidRDefault="00862D3F" w:rsidP="00656C0E">
      <w:pPr>
        <w:pStyle w:val="EndNotes"/>
      </w:pPr>
      <w:r w:rsidRPr="00197657">
        <w:t>This compilation</w:t>
      </w:r>
      <w:r w:rsidR="00656C0E" w:rsidRPr="00197657">
        <w:t xml:space="preserve"> comprises</w:t>
      </w:r>
      <w:r w:rsidR="003D2921" w:rsidRPr="00197657">
        <w:t xml:space="preserve"> </w:t>
      </w:r>
      <w:r w:rsidR="003D2921" w:rsidRPr="002B714F">
        <w:rPr>
          <w:i/>
        </w:rPr>
        <w:fldChar w:fldCharType="begin"/>
      </w:r>
      <w:r w:rsidR="003D2921" w:rsidRPr="002B714F">
        <w:rPr>
          <w:i/>
        </w:rPr>
        <w:instrText xml:space="preserve"> REF Title \h </w:instrText>
      </w:r>
      <w:r w:rsidR="00197657" w:rsidRPr="002B714F">
        <w:rPr>
          <w:i/>
        </w:rPr>
        <w:instrText xml:space="preserve"> \* MERGEFORMAT </w:instrText>
      </w:r>
      <w:r w:rsidR="003D2921" w:rsidRPr="002B714F">
        <w:rPr>
          <w:i/>
        </w:rPr>
      </w:r>
      <w:r w:rsidR="003D2921" w:rsidRPr="002B714F">
        <w:rPr>
          <w:i/>
        </w:rPr>
        <w:fldChar w:fldCharType="separate"/>
      </w:r>
      <w:r w:rsidR="007C2946" w:rsidRPr="007C2946">
        <w:rPr>
          <w:i/>
        </w:rPr>
        <w:t>Migration (Arrangements for Protection, Refugee and Humanitarian Visas) Instrument (LIN 20/169) 2020</w:t>
      </w:r>
      <w:r w:rsidR="003D2921" w:rsidRPr="002B714F">
        <w:rPr>
          <w:i/>
        </w:rPr>
        <w:fldChar w:fldCharType="end"/>
      </w:r>
      <w:r w:rsidR="00656C0E" w:rsidRPr="00197657">
        <w:t xml:space="preserve"> amended as indicated in the following tables.</w:t>
      </w:r>
    </w:p>
    <w:p w:rsidR="00656C0E" w:rsidRPr="00197657" w:rsidRDefault="00656C0E" w:rsidP="00656C0E">
      <w:pPr>
        <w:pStyle w:val="ENoteNo"/>
      </w:pPr>
      <w:r w:rsidRPr="00197657">
        <w:rPr>
          <w:rStyle w:val="CharENotesHeading"/>
        </w:rPr>
        <w:t xml:space="preserve">Table of </w:t>
      </w:r>
      <w:r w:rsidRPr="00197657">
        <w:t>instruments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387"/>
        <w:gridCol w:w="1350"/>
        <w:gridCol w:w="1405"/>
        <w:gridCol w:w="1681"/>
        <w:gridCol w:w="1682"/>
      </w:tblGrid>
      <w:tr w:rsidR="00656C0E" w:rsidRPr="00197657" w:rsidTr="00E6038B">
        <w:trPr>
          <w:cantSplit/>
          <w:tblHeader/>
          <w:jc w:val="center"/>
        </w:trPr>
        <w:tc>
          <w:tcPr>
            <w:tcW w:w="2977" w:type="dxa"/>
            <w:tcBorders>
              <w:bottom w:val="single" w:sz="4" w:space="0" w:color="auto"/>
            </w:tcBorders>
          </w:tcPr>
          <w:p w:rsidR="00656C0E" w:rsidRPr="00197657" w:rsidRDefault="00656C0E" w:rsidP="00E6038B">
            <w:pPr>
              <w:pStyle w:val="TableColHead"/>
            </w:pPr>
            <w:r w:rsidRPr="00197657">
              <w:t>Name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6C0E" w:rsidRPr="00197657" w:rsidRDefault="00656C0E" w:rsidP="00E6038B">
            <w:pPr>
              <w:pStyle w:val="TableColHead"/>
            </w:pPr>
            <w:r w:rsidRPr="00197657">
              <w:t>Registration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656C0E" w:rsidRPr="00197657" w:rsidRDefault="00656C0E" w:rsidP="00E6038B">
            <w:pPr>
              <w:pStyle w:val="TableColHead"/>
            </w:pPr>
            <w:r w:rsidRPr="00197657">
              <w:t>Number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656C0E" w:rsidRPr="00197657" w:rsidRDefault="00656C0E" w:rsidP="00E6038B">
            <w:pPr>
              <w:pStyle w:val="TableColHead"/>
            </w:pPr>
            <w:r w:rsidRPr="00197657">
              <w:t>Commencement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656C0E" w:rsidRPr="00197657" w:rsidRDefault="00656C0E" w:rsidP="00E6038B">
            <w:pPr>
              <w:pStyle w:val="TableColHead"/>
            </w:pPr>
            <w:r w:rsidRPr="00197657">
              <w:t>Application, saving or transitional provisions</w:t>
            </w:r>
          </w:p>
        </w:tc>
      </w:tr>
      <w:tr w:rsidR="00656C0E" w:rsidRPr="00197657" w:rsidTr="00E6038B">
        <w:trPr>
          <w:cantSplit/>
          <w:jc w:val="center"/>
        </w:trPr>
        <w:tc>
          <w:tcPr>
            <w:tcW w:w="2977" w:type="dxa"/>
          </w:tcPr>
          <w:p w:rsidR="00656C0E" w:rsidRPr="004D54CE" w:rsidRDefault="004D54CE" w:rsidP="00CC622D">
            <w:pPr>
              <w:pStyle w:val="TableOfStatRules"/>
              <w:rPr>
                <w:i/>
                <w:szCs w:val="22"/>
              </w:rPr>
            </w:pPr>
            <w:r w:rsidRPr="004D54CE">
              <w:rPr>
                <w:i/>
                <w:szCs w:val="22"/>
              </w:rPr>
              <w:fldChar w:fldCharType="begin"/>
            </w:r>
            <w:r w:rsidRPr="004D54CE">
              <w:rPr>
                <w:i/>
                <w:szCs w:val="22"/>
              </w:rPr>
              <w:instrText xml:space="preserve"> REF Title \h  \* MERGEFORMAT </w:instrText>
            </w:r>
            <w:r w:rsidRPr="004D54CE">
              <w:rPr>
                <w:i/>
                <w:szCs w:val="22"/>
              </w:rPr>
            </w:r>
            <w:r w:rsidRPr="004D54CE">
              <w:rPr>
                <w:i/>
                <w:szCs w:val="22"/>
              </w:rPr>
              <w:fldChar w:fldCharType="separate"/>
            </w:r>
            <w:r w:rsidR="007C2946" w:rsidRPr="007C2946">
              <w:rPr>
                <w:i/>
              </w:rPr>
              <w:t>Migration (Arrangements for Protection, Refugee and Humanitarian Visas) Instrument (LIN 20/169) 2020</w:t>
            </w:r>
            <w:r w:rsidRPr="004D54CE">
              <w:rPr>
                <w:i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656C0E" w:rsidRPr="00197657" w:rsidRDefault="00356088" w:rsidP="00CC622D">
            <w:pPr>
              <w:pStyle w:val="TableOfStatRules"/>
            </w:pPr>
            <w:r w:rsidRPr="00356088">
              <w:t>12 Nov</w:t>
            </w:r>
            <w:r>
              <w:t>ember</w:t>
            </w:r>
            <w:r w:rsidRPr="00356088">
              <w:t xml:space="preserve"> 2020</w:t>
            </w:r>
          </w:p>
        </w:tc>
        <w:tc>
          <w:tcPr>
            <w:tcW w:w="1469" w:type="dxa"/>
          </w:tcPr>
          <w:p w:rsidR="00656C0E" w:rsidRPr="00197657" w:rsidRDefault="00356088" w:rsidP="00E6038B">
            <w:pPr>
              <w:pStyle w:val="TableOfStatRules"/>
            </w:pPr>
            <w:r w:rsidRPr="00356088">
              <w:rPr>
                <w:rStyle w:val="legsubtitle"/>
              </w:rPr>
              <w:t>F2020L01420</w:t>
            </w:r>
          </w:p>
        </w:tc>
        <w:tc>
          <w:tcPr>
            <w:tcW w:w="1734" w:type="dxa"/>
          </w:tcPr>
          <w:p w:rsidR="00656C0E" w:rsidRPr="00197657" w:rsidRDefault="00356088" w:rsidP="00CC622D">
            <w:pPr>
              <w:pStyle w:val="TableOfStatRules"/>
            </w:pPr>
            <w:r>
              <w:t>13</w:t>
            </w:r>
            <w:r w:rsidRPr="00356088">
              <w:t xml:space="preserve"> Nov</w:t>
            </w:r>
            <w:r>
              <w:t>ember</w:t>
            </w:r>
            <w:r w:rsidRPr="00356088">
              <w:t xml:space="preserve"> 2020</w:t>
            </w:r>
          </w:p>
        </w:tc>
        <w:tc>
          <w:tcPr>
            <w:tcW w:w="2041" w:type="dxa"/>
          </w:tcPr>
          <w:p w:rsidR="00656C0E" w:rsidRPr="00197657" w:rsidRDefault="004D53BF" w:rsidP="00CC622D">
            <w:pPr>
              <w:pStyle w:val="TableOfStatRules"/>
            </w:pPr>
            <w:r w:rsidRPr="00197657">
              <w:t>section 5</w:t>
            </w:r>
          </w:p>
        </w:tc>
      </w:tr>
      <w:tr w:rsidR="00656C0E" w:rsidRPr="00197657" w:rsidTr="00C16157">
        <w:trPr>
          <w:cantSplit/>
          <w:jc w:val="center"/>
        </w:trPr>
        <w:tc>
          <w:tcPr>
            <w:tcW w:w="2977" w:type="dxa"/>
          </w:tcPr>
          <w:p w:rsidR="00656C0E" w:rsidRPr="00197657" w:rsidRDefault="004D54CE" w:rsidP="003D2921">
            <w:pPr>
              <w:pStyle w:val="TableOfStatRules"/>
              <w:rPr>
                <w:szCs w:val="22"/>
              </w:rPr>
            </w:pPr>
            <w:r w:rsidRPr="004D54CE">
              <w:rPr>
                <w:i/>
                <w:color w:val="000000"/>
              </w:rPr>
              <w:t>Migration (Arrangements for Protection, Refugee and Humanitarian visas) Amendment Instrument (LIN 21/079) 2021</w:t>
            </w:r>
          </w:p>
        </w:tc>
        <w:tc>
          <w:tcPr>
            <w:tcW w:w="1418" w:type="dxa"/>
          </w:tcPr>
          <w:p w:rsidR="00656C0E" w:rsidRPr="00197657" w:rsidRDefault="004D54CE" w:rsidP="004D54CE">
            <w:pPr>
              <w:pStyle w:val="TableOfStatRules"/>
            </w:pPr>
            <w:r>
              <w:t>16 November 2021</w:t>
            </w:r>
          </w:p>
        </w:tc>
        <w:tc>
          <w:tcPr>
            <w:tcW w:w="1469" w:type="dxa"/>
          </w:tcPr>
          <w:p w:rsidR="00656C0E" w:rsidRPr="00197657" w:rsidRDefault="004D54CE" w:rsidP="00E6038B">
            <w:pPr>
              <w:pStyle w:val="TableOfStatRules"/>
            </w:pPr>
            <w:r w:rsidRPr="004D54CE">
              <w:t>F2021L01562</w:t>
            </w:r>
          </w:p>
        </w:tc>
        <w:tc>
          <w:tcPr>
            <w:tcW w:w="1734" w:type="dxa"/>
          </w:tcPr>
          <w:p w:rsidR="00656C0E" w:rsidRPr="00197657" w:rsidRDefault="004D54CE" w:rsidP="00CC622D">
            <w:pPr>
              <w:pStyle w:val="TableOfStatRules"/>
            </w:pPr>
            <w:r>
              <w:t>17 November 2021</w:t>
            </w:r>
          </w:p>
        </w:tc>
        <w:tc>
          <w:tcPr>
            <w:tcW w:w="2041" w:type="dxa"/>
          </w:tcPr>
          <w:p w:rsidR="00656C0E" w:rsidRPr="00197657" w:rsidRDefault="004D54CE" w:rsidP="00E6038B">
            <w:pPr>
              <w:pStyle w:val="TableOfStatRules"/>
            </w:pPr>
            <w:r>
              <w:t>-</w:t>
            </w:r>
          </w:p>
        </w:tc>
      </w:tr>
      <w:tr w:rsidR="00C16157" w:rsidRPr="00197657" w:rsidTr="00E6038B">
        <w:trPr>
          <w:cantSplit/>
          <w:jc w:val="center"/>
        </w:trPr>
        <w:tc>
          <w:tcPr>
            <w:tcW w:w="2977" w:type="dxa"/>
            <w:tcBorders>
              <w:bottom w:val="single" w:sz="4" w:space="0" w:color="auto"/>
            </w:tcBorders>
          </w:tcPr>
          <w:p w:rsidR="00C16157" w:rsidRPr="004D54CE" w:rsidRDefault="00C16157" w:rsidP="003D2921">
            <w:pPr>
              <w:pStyle w:val="TableOfStatRules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Migration (Arrangements for Refugee and Humanitarian (Class XB) visas) Amendment Instrument (LIN 22/060) 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16157" w:rsidRDefault="00C16157" w:rsidP="004D54CE">
            <w:pPr>
              <w:pStyle w:val="TableOfStatRules"/>
            </w:pPr>
            <w:r>
              <w:t>8 June 2022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C16157" w:rsidRPr="004D54CE" w:rsidRDefault="00C16157" w:rsidP="00E6038B">
            <w:pPr>
              <w:pStyle w:val="TableOfStatRules"/>
            </w:pPr>
            <w:r>
              <w:t>F2022L00750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C16157" w:rsidRDefault="00C16157" w:rsidP="00CC622D">
            <w:pPr>
              <w:pStyle w:val="TableOfStatRules"/>
            </w:pPr>
            <w:r>
              <w:t>10 June 2022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16157" w:rsidRDefault="00C16157" w:rsidP="00E6038B">
            <w:pPr>
              <w:pStyle w:val="TableOfStatRules"/>
            </w:pPr>
            <w:r>
              <w:t>-</w:t>
            </w:r>
          </w:p>
        </w:tc>
      </w:tr>
    </w:tbl>
    <w:p w:rsidR="00656C0E" w:rsidRPr="00197657" w:rsidRDefault="00656C0E" w:rsidP="00656C0E">
      <w:pPr>
        <w:pStyle w:val="ENoteNo"/>
      </w:pPr>
      <w:r w:rsidRPr="00197657">
        <w:rPr>
          <w:rStyle w:val="CharENotesHeading"/>
        </w:rPr>
        <w:t>Table of amendments</w:t>
      </w:r>
    </w:p>
    <w:tbl>
      <w:tblPr>
        <w:tblW w:w="8721" w:type="dxa"/>
        <w:tblLayout w:type="fixed"/>
        <w:tblLook w:val="0000" w:firstRow="0" w:lastRow="0" w:firstColumn="0" w:lastColumn="0" w:noHBand="0" w:noVBand="0"/>
      </w:tblPr>
      <w:tblGrid>
        <w:gridCol w:w="1788"/>
        <w:gridCol w:w="6933"/>
      </w:tblGrid>
      <w:tr w:rsidR="00656C0E" w:rsidRPr="00197657" w:rsidTr="00E6038B">
        <w:trPr>
          <w:cantSplit/>
        </w:trPr>
        <w:tc>
          <w:tcPr>
            <w:tcW w:w="8721" w:type="dxa"/>
            <w:gridSpan w:val="2"/>
          </w:tcPr>
          <w:p w:rsidR="00656C0E" w:rsidRPr="00197657" w:rsidRDefault="00656C0E" w:rsidP="00E6038B">
            <w:pPr>
              <w:pStyle w:val="TableOfAmendHead"/>
            </w:pPr>
            <w:proofErr w:type="gramStart"/>
            <w:r w:rsidRPr="00197657">
              <w:t>ad</w:t>
            </w:r>
            <w:proofErr w:type="gramEnd"/>
            <w:r w:rsidRPr="00197657">
              <w:t xml:space="preserve">. = added or inserted      am. = amended      rep. = repealed      </w:t>
            </w:r>
            <w:proofErr w:type="spellStart"/>
            <w:r w:rsidRPr="00197657">
              <w:t>rs</w:t>
            </w:r>
            <w:proofErr w:type="spellEnd"/>
            <w:r w:rsidRPr="00197657">
              <w:t>. = repealed and substituted</w:t>
            </w:r>
          </w:p>
        </w:tc>
      </w:tr>
      <w:tr w:rsidR="00656C0E" w:rsidRPr="00197657" w:rsidTr="00E6038B"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656C0E" w:rsidRPr="00197657" w:rsidRDefault="00656C0E" w:rsidP="00E6038B">
            <w:pPr>
              <w:pStyle w:val="TableColHead"/>
            </w:pPr>
            <w:r w:rsidRPr="00197657">
              <w:t>Provision affected</w:t>
            </w:r>
          </w:p>
        </w:tc>
        <w:tc>
          <w:tcPr>
            <w:tcW w:w="6933" w:type="dxa"/>
            <w:tcBorders>
              <w:top w:val="single" w:sz="4" w:space="0" w:color="auto"/>
              <w:bottom w:val="single" w:sz="4" w:space="0" w:color="auto"/>
            </w:tcBorders>
          </w:tcPr>
          <w:p w:rsidR="00656C0E" w:rsidRPr="00197657" w:rsidRDefault="00656C0E" w:rsidP="00E6038B">
            <w:pPr>
              <w:pStyle w:val="TableColHead"/>
            </w:pPr>
            <w:r w:rsidRPr="00197657">
              <w:t>How affected</w:t>
            </w:r>
          </w:p>
        </w:tc>
      </w:tr>
      <w:tr w:rsidR="00656C0E" w:rsidRPr="00197657" w:rsidTr="00E6038B">
        <w:tc>
          <w:tcPr>
            <w:tcW w:w="1788" w:type="dxa"/>
          </w:tcPr>
          <w:p w:rsidR="00656C0E" w:rsidRPr="00197657" w:rsidRDefault="00656C0E" w:rsidP="00CC622D">
            <w:pPr>
              <w:pStyle w:val="TableOfAmend"/>
              <w:ind w:left="0" w:right="0" w:firstLine="0"/>
              <w:rPr>
                <w:szCs w:val="22"/>
              </w:rPr>
            </w:pPr>
            <w:r w:rsidRPr="00197657">
              <w:t>section</w:t>
            </w:r>
            <w:r w:rsidR="004D53BF" w:rsidRPr="00197657">
              <w:t xml:space="preserve"> 2</w:t>
            </w:r>
            <w:r w:rsidRPr="00197657">
              <w:tab/>
            </w:r>
          </w:p>
        </w:tc>
        <w:tc>
          <w:tcPr>
            <w:tcW w:w="6933" w:type="dxa"/>
          </w:tcPr>
          <w:p w:rsidR="00656C0E" w:rsidRPr="00197657" w:rsidRDefault="00656C0E" w:rsidP="00CC622D">
            <w:pPr>
              <w:pStyle w:val="TableOfAmend"/>
            </w:pPr>
            <w:r w:rsidRPr="00197657">
              <w:t xml:space="preserve">rep. </w:t>
            </w:r>
            <w:r w:rsidRPr="00197657">
              <w:rPr>
                <w:i/>
              </w:rPr>
              <w:t>Legislation Act 2003</w:t>
            </w:r>
            <w:r w:rsidR="00AD5AA2">
              <w:t>, s 48D</w:t>
            </w:r>
          </w:p>
        </w:tc>
      </w:tr>
      <w:tr w:rsidR="00656C0E" w:rsidRPr="00197657" w:rsidTr="002B714F">
        <w:trPr>
          <w:trHeight w:val="256"/>
        </w:trPr>
        <w:tc>
          <w:tcPr>
            <w:tcW w:w="1788" w:type="dxa"/>
          </w:tcPr>
          <w:p w:rsidR="00656C0E" w:rsidRPr="00197657" w:rsidRDefault="00656C0E" w:rsidP="00CC622D">
            <w:pPr>
              <w:pStyle w:val="TableOfAmend"/>
              <w:ind w:left="0" w:right="0" w:firstLine="0"/>
            </w:pPr>
            <w:r w:rsidRPr="00197657">
              <w:t>section</w:t>
            </w:r>
            <w:r w:rsidR="000D34FE">
              <w:t xml:space="preserve"> 4</w:t>
            </w:r>
            <w:r w:rsidRPr="00197657">
              <w:tab/>
            </w:r>
          </w:p>
        </w:tc>
        <w:tc>
          <w:tcPr>
            <w:tcW w:w="6933" w:type="dxa"/>
          </w:tcPr>
          <w:p w:rsidR="00656C0E" w:rsidRPr="00197657" w:rsidRDefault="00545CB4" w:rsidP="00355FC3">
            <w:pPr>
              <w:pStyle w:val="TableOfAmend"/>
              <w:spacing w:after="60"/>
            </w:pPr>
            <w:proofErr w:type="gramStart"/>
            <w:r>
              <w:t>am</w:t>
            </w:r>
            <w:proofErr w:type="gramEnd"/>
            <w:r w:rsidR="000D34FE">
              <w:t>. LIN 21/079</w:t>
            </w:r>
          </w:p>
        </w:tc>
      </w:tr>
      <w:tr w:rsidR="002B714F" w:rsidRPr="00197657" w:rsidTr="002B714F">
        <w:trPr>
          <w:trHeight w:val="256"/>
        </w:trPr>
        <w:tc>
          <w:tcPr>
            <w:tcW w:w="1788" w:type="dxa"/>
          </w:tcPr>
          <w:p w:rsidR="002B714F" w:rsidRPr="00197657" w:rsidRDefault="002B714F" w:rsidP="002B714F">
            <w:pPr>
              <w:pStyle w:val="TableOfAmend"/>
              <w:spacing w:before="0"/>
              <w:ind w:left="0" w:right="0" w:firstLine="0"/>
              <w:rPr>
                <w:szCs w:val="22"/>
              </w:rPr>
            </w:pPr>
            <w:r w:rsidRPr="00197657">
              <w:t>section 6</w:t>
            </w:r>
            <w:r w:rsidRPr="00197657">
              <w:tab/>
            </w:r>
          </w:p>
        </w:tc>
        <w:tc>
          <w:tcPr>
            <w:tcW w:w="6933" w:type="dxa"/>
          </w:tcPr>
          <w:p w:rsidR="002B714F" w:rsidRPr="00197657" w:rsidRDefault="002B714F" w:rsidP="002B714F">
            <w:pPr>
              <w:pStyle w:val="TableOfAmend"/>
              <w:spacing w:before="0"/>
            </w:pPr>
            <w:r w:rsidRPr="00197657">
              <w:t xml:space="preserve">rep. </w:t>
            </w:r>
            <w:r w:rsidRPr="00197657">
              <w:rPr>
                <w:i/>
              </w:rPr>
              <w:t>Legislation Act 2003</w:t>
            </w:r>
            <w:r>
              <w:t>, s 48C</w:t>
            </w:r>
          </w:p>
        </w:tc>
      </w:tr>
      <w:tr w:rsidR="002B714F" w:rsidRPr="00197657" w:rsidTr="002B714F">
        <w:trPr>
          <w:trHeight w:val="80"/>
        </w:trPr>
        <w:tc>
          <w:tcPr>
            <w:tcW w:w="1788" w:type="dxa"/>
          </w:tcPr>
          <w:p w:rsidR="002B714F" w:rsidRPr="00197657" w:rsidRDefault="002B714F" w:rsidP="002B714F">
            <w:pPr>
              <w:pStyle w:val="TableOfAmend"/>
              <w:spacing w:before="0"/>
              <w:ind w:left="0" w:right="0" w:firstLine="0"/>
            </w:pPr>
            <w:r w:rsidRPr="00197657">
              <w:t>section</w:t>
            </w:r>
            <w:r>
              <w:t xml:space="preserve"> 7</w:t>
            </w:r>
            <w:r w:rsidRPr="00197657">
              <w:tab/>
            </w:r>
          </w:p>
        </w:tc>
        <w:tc>
          <w:tcPr>
            <w:tcW w:w="6933" w:type="dxa"/>
          </w:tcPr>
          <w:p w:rsidR="002B714F" w:rsidRPr="009D002E" w:rsidRDefault="002B714F" w:rsidP="002B714F">
            <w:pPr>
              <w:pStyle w:val="TableOfAmend"/>
              <w:spacing w:before="0" w:after="60"/>
            </w:pPr>
            <w:proofErr w:type="gramStart"/>
            <w:r w:rsidRPr="009D002E">
              <w:t>am</w:t>
            </w:r>
            <w:proofErr w:type="gramEnd"/>
            <w:r w:rsidRPr="009D002E">
              <w:t xml:space="preserve">. </w:t>
            </w:r>
            <w:r w:rsidR="009D002E" w:rsidRPr="00ED1931">
              <w:t>F2021L01562</w:t>
            </w:r>
          </w:p>
        </w:tc>
      </w:tr>
      <w:tr w:rsidR="002B714F" w:rsidRPr="00197657" w:rsidTr="002B714F">
        <w:trPr>
          <w:trHeight w:val="80"/>
        </w:trPr>
        <w:tc>
          <w:tcPr>
            <w:tcW w:w="1788" w:type="dxa"/>
          </w:tcPr>
          <w:p w:rsidR="002B714F" w:rsidRPr="00197657" w:rsidRDefault="002B714F" w:rsidP="002B714F">
            <w:pPr>
              <w:pStyle w:val="TableOfAmend"/>
              <w:spacing w:before="0"/>
              <w:ind w:left="0" w:right="0" w:firstLine="0"/>
            </w:pPr>
            <w:r w:rsidRPr="00197657">
              <w:t>section</w:t>
            </w:r>
            <w:r>
              <w:t xml:space="preserve"> 8</w:t>
            </w:r>
            <w:r w:rsidRPr="00197657">
              <w:tab/>
            </w:r>
          </w:p>
        </w:tc>
        <w:tc>
          <w:tcPr>
            <w:tcW w:w="6933" w:type="dxa"/>
          </w:tcPr>
          <w:p w:rsidR="002B714F" w:rsidRDefault="002B714F" w:rsidP="002B714F">
            <w:pPr>
              <w:pStyle w:val="TableOfAmend"/>
              <w:spacing w:before="0" w:after="60"/>
            </w:pPr>
            <w:proofErr w:type="gramStart"/>
            <w:r w:rsidRPr="009D002E">
              <w:t>am</w:t>
            </w:r>
            <w:proofErr w:type="gramEnd"/>
            <w:r w:rsidRPr="009D002E">
              <w:t xml:space="preserve">. </w:t>
            </w:r>
            <w:r w:rsidR="009D002E" w:rsidRPr="00ED1931">
              <w:t>F2021L01562</w:t>
            </w:r>
          </w:p>
          <w:p w:rsidR="00C16157" w:rsidRPr="009D002E" w:rsidRDefault="00C16157" w:rsidP="002B714F">
            <w:pPr>
              <w:pStyle w:val="TableOfAmend"/>
              <w:spacing w:before="0" w:after="60"/>
            </w:pPr>
            <w:proofErr w:type="gramStart"/>
            <w:r>
              <w:t>am</w:t>
            </w:r>
            <w:proofErr w:type="gramEnd"/>
            <w:r>
              <w:t>. F2022L00750</w:t>
            </w:r>
          </w:p>
        </w:tc>
      </w:tr>
      <w:tr w:rsidR="002B714F" w:rsidRPr="00197657" w:rsidTr="002B714F">
        <w:trPr>
          <w:trHeight w:val="80"/>
        </w:trPr>
        <w:tc>
          <w:tcPr>
            <w:tcW w:w="1788" w:type="dxa"/>
          </w:tcPr>
          <w:p w:rsidR="002B714F" w:rsidRPr="00197657" w:rsidRDefault="002B714F" w:rsidP="002B714F">
            <w:pPr>
              <w:pStyle w:val="TableOfAmend"/>
              <w:spacing w:before="0"/>
              <w:ind w:left="0" w:right="0" w:firstLine="0"/>
            </w:pPr>
            <w:r w:rsidRPr="00197657">
              <w:t>section</w:t>
            </w:r>
            <w:r>
              <w:t xml:space="preserve"> 9</w:t>
            </w:r>
            <w:r w:rsidRPr="00197657">
              <w:tab/>
            </w:r>
          </w:p>
        </w:tc>
        <w:tc>
          <w:tcPr>
            <w:tcW w:w="6933" w:type="dxa"/>
          </w:tcPr>
          <w:p w:rsidR="002B714F" w:rsidRPr="009D002E" w:rsidRDefault="002B714F" w:rsidP="002B714F">
            <w:pPr>
              <w:pStyle w:val="TableOfAmend"/>
              <w:spacing w:before="0" w:after="60"/>
            </w:pPr>
            <w:proofErr w:type="gramStart"/>
            <w:r w:rsidRPr="009D002E">
              <w:t>am</w:t>
            </w:r>
            <w:proofErr w:type="gramEnd"/>
            <w:r w:rsidRPr="009D002E">
              <w:t xml:space="preserve">. </w:t>
            </w:r>
            <w:r w:rsidR="009D002E" w:rsidRPr="00ED1931">
              <w:t>F2021L01562</w:t>
            </w:r>
          </w:p>
        </w:tc>
      </w:tr>
      <w:tr w:rsidR="002B714F" w:rsidRPr="00197657" w:rsidTr="002B714F">
        <w:trPr>
          <w:trHeight w:val="80"/>
        </w:trPr>
        <w:tc>
          <w:tcPr>
            <w:tcW w:w="1788" w:type="dxa"/>
            <w:tcBorders>
              <w:bottom w:val="single" w:sz="4" w:space="0" w:color="auto"/>
            </w:tcBorders>
          </w:tcPr>
          <w:p w:rsidR="002B714F" w:rsidRPr="00197657" w:rsidRDefault="002B714F" w:rsidP="002B714F">
            <w:pPr>
              <w:pStyle w:val="TableOfAmend"/>
              <w:spacing w:before="0"/>
              <w:ind w:left="0" w:right="0" w:firstLine="0"/>
            </w:pPr>
            <w:r w:rsidRPr="00197657">
              <w:t>section</w:t>
            </w:r>
            <w:r>
              <w:t xml:space="preserve"> 10</w:t>
            </w:r>
            <w:r w:rsidRPr="00197657">
              <w:tab/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:rsidR="002B714F" w:rsidRPr="009D002E" w:rsidRDefault="002B714F" w:rsidP="002B714F">
            <w:pPr>
              <w:pStyle w:val="TableOfAmend"/>
              <w:spacing w:before="0" w:after="60"/>
            </w:pPr>
            <w:proofErr w:type="gramStart"/>
            <w:r w:rsidRPr="009D002E">
              <w:t>am</w:t>
            </w:r>
            <w:proofErr w:type="gramEnd"/>
            <w:r w:rsidRPr="009D002E">
              <w:t xml:space="preserve">. </w:t>
            </w:r>
            <w:r w:rsidR="009D002E" w:rsidRPr="00ED1931">
              <w:t>F2021L01562</w:t>
            </w:r>
          </w:p>
        </w:tc>
      </w:tr>
    </w:tbl>
    <w:p w:rsidR="00656C0E" w:rsidRPr="00197657" w:rsidRDefault="00656C0E" w:rsidP="00656C0E">
      <w:pPr>
        <w:pStyle w:val="NotesSectionBreak"/>
        <w:sectPr w:rsidR="00656C0E" w:rsidRPr="00197657" w:rsidSect="001B53D3">
          <w:headerReference w:type="even" r:id="rId22"/>
          <w:headerReference w:type="default" r:id="rId23"/>
          <w:headerReference w:type="first" r:id="rId24"/>
          <w:footerReference w:type="first" r:id="rId25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</w:p>
    <w:p w:rsidR="00C562C7" w:rsidRPr="00355FC3" w:rsidRDefault="00C562C7" w:rsidP="00656C0E">
      <w:pPr>
        <w:pStyle w:val="LDBodytext"/>
      </w:pPr>
      <w:bookmarkStart w:id="17" w:name="_GoBack"/>
      <w:bookmarkEnd w:id="17"/>
    </w:p>
    <w:sectPr w:rsidR="00C562C7" w:rsidRPr="00355FC3" w:rsidSect="001B53D3">
      <w:footerReference w:type="default" r:id="rId26"/>
      <w:type w:val="continuous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E8" w:rsidRDefault="00EF04E8" w:rsidP="00715914">
      <w:r>
        <w:separator/>
      </w:r>
    </w:p>
    <w:p w:rsidR="00EF04E8" w:rsidRDefault="00EF04E8"/>
    <w:p w:rsidR="00EF04E8" w:rsidRDefault="00EF04E8"/>
  </w:endnote>
  <w:endnote w:type="continuationSeparator" w:id="0">
    <w:p w:rsidR="00EF04E8" w:rsidRDefault="00EF04E8" w:rsidP="00715914">
      <w:r>
        <w:continuationSeparator/>
      </w:r>
    </w:p>
    <w:p w:rsidR="00EF04E8" w:rsidRDefault="00EF04E8"/>
    <w:p w:rsidR="00EF04E8" w:rsidRDefault="00EF0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0E" w:rsidRPr="005431C8" w:rsidRDefault="00656C0E" w:rsidP="005A0C33">
    <w:pPr>
      <w:pStyle w:val="Footer"/>
      <w:tabs>
        <w:tab w:val="center" w:pos="1140"/>
        <w:tab w:val="right" w:pos="5960"/>
      </w:tabs>
      <w:jc w:val="center"/>
      <w:rPr>
        <w:rFonts w:ascii="Arial" w:hAnsi="Arial" w:cs="Arial"/>
        <w:b/>
        <w:sz w:val="24"/>
      </w:rPr>
    </w:pPr>
    <w:r w:rsidRPr="005431C8">
      <w:rPr>
        <w:rFonts w:ascii="Arial" w:hAnsi="Arial" w:cs="Arial"/>
        <w:b/>
        <w:sz w:val="24"/>
      </w:rPr>
      <w:t>DRAFT ONLY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113"/>
      <w:gridCol w:w="862"/>
    </w:tblGrid>
    <w:tr w:rsidR="00656C0E" w:rsidTr="00173C7B">
      <w:tc>
        <w:tcPr>
          <w:tcW w:w="675" w:type="dxa"/>
          <w:shd w:val="clear" w:color="auto" w:fill="auto"/>
        </w:tcPr>
        <w:p w:rsidR="00656C0E" w:rsidRPr="007F6065" w:rsidRDefault="00656C0E" w:rsidP="00173C7B">
          <w:pPr>
            <w:pStyle w:val="Footer"/>
            <w:spacing w:before="20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3</w:t>
          </w:r>
          <w:r w:rsidRPr="007F6065">
            <w:fldChar w:fldCharType="end"/>
          </w:r>
        </w:p>
      </w:tc>
      <w:tc>
        <w:tcPr>
          <w:tcW w:w="7113" w:type="dxa"/>
          <w:shd w:val="clear" w:color="auto" w:fill="auto"/>
        </w:tcPr>
        <w:p w:rsidR="00656C0E" w:rsidRPr="00EF2F9D" w:rsidRDefault="00656C0E" w:rsidP="00173C7B">
          <w:pPr>
            <w:pStyle w:val="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 w:rsidR="00EF04E8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862" w:type="dxa"/>
          <w:shd w:val="clear" w:color="auto" w:fill="auto"/>
        </w:tcPr>
        <w:p w:rsidR="00656C0E" w:rsidRPr="007F6065" w:rsidRDefault="00656C0E" w:rsidP="00173C7B">
          <w:pPr>
            <w:pStyle w:val="Footer"/>
            <w:spacing w:before="20"/>
            <w:jc w:val="right"/>
          </w:pPr>
        </w:p>
      </w:tc>
    </w:tr>
  </w:tbl>
  <w:p w:rsidR="00656C0E" w:rsidRPr="005A0C33" w:rsidRDefault="00656C0E" w:rsidP="005A0C33">
    <w:pPr>
      <w:pStyle w:val="Footer"/>
    </w:pPr>
    <w:r w:rsidRPr="00CA5F5B">
      <w:rPr>
        <w:sz w:val="16"/>
        <w:szCs w:val="16"/>
      </w:rPr>
      <w:fldChar w:fldCharType="begin"/>
    </w:r>
    <w:r w:rsidRPr="00CA5F5B">
      <w:rPr>
        <w:sz w:val="16"/>
        <w:szCs w:val="16"/>
      </w:rPr>
      <w:instrText xml:space="preserve"> FILENAME   \* MERGEFORMAT </w:instrText>
    </w:r>
    <w:r w:rsidRPr="00CA5F5B">
      <w:rPr>
        <w:sz w:val="16"/>
        <w:szCs w:val="16"/>
      </w:rPr>
      <w:fldChar w:fldCharType="separate"/>
    </w:r>
    <w:r w:rsidR="00EF04E8">
      <w:rPr>
        <w:noProof/>
        <w:sz w:val="16"/>
        <w:szCs w:val="16"/>
      </w:rPr>
      <w:t>Document3</w:t>
    </w:r>
    <w:r w:rsidRPr="00CA5F5B">
      <w:rPr>
        <w:sz w:val="16"/>
        <w:szCs w:val="16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84A6E8" wp14:editId="0603E05C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0E" w:rsidRDefault="00656C0E" w:rsidP="005A0C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4A6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84.7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XNtQ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" filled="f" stroked="f">
              <v:textbox>
                <w:txbxContent>
                  <w:p w:rsidR="00656C0E" w:rsidRDefault="00656C0E" w:rsidP="005A0C33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2E73C" wp14:editId="192DE362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0E" w:rsidRDefault="00656C0E" w:rsidP="005A0C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C2E73C" id="Text Box 2" o:spid="_x0000_s1027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So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KNpBKi4&#10;AgAAwA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656C0E" w:rsidRDefault="00656C0E" w:rsidP="005A0C3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0E" w:rsidRDefault="00656C0E" w:rsidP="0003680E">
    <w:pPr>
      <w:pStyle w:val="Footer"/>
    </w:pPr>
    <w:r>
      <w:t xml:space="preserve">LIN </w:t>
    </w:r>
    <w:r w:rsidR="00187843">
      <w:t>[</w:t>
    </w:r>
    <w:r w:rsidRPr="00656C0E">
      <w:t>year/number</w:t>
    </w:r>
    <w:r w:rsidR="00187843">
      <w:t>]</w:t>
    </w:r>
    <w:r>
      <w:t xml:space="preserve"> compilation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031006" wp14:editId="6C8A7DA9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310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jTM8+boC&#10;AADB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:rsidR="00656C0E" w:rsidRDefault="00656C0E" w:rsidP="0003680E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03A12D" wp14:editId="5E4AFAA9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03A12D" id="_x0000_s1029" type="#_x0000_t202" style="position:absolute;margin-left:-36pt;margin-top:188.55pt;width:349.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3oug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FS/9&#10;6L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656C0E" w:rsidRDefault="00656C0E" w:rsidP="0003680E"/>
                </w:txbxContent>
              </v:textbox>
            </v:shape>
          </w:pict>
        </mc:Fallback>
      </mc:AlternateContent>
    </w:r>
    <w:r w:rsidR="00187843">
      <w:rPr>
        <w:noProof/>
        <w:sz w:val="16"/>
        <w:szCs w:val="16"/>
      </w:rPr>
      <w:t xml:space="preserve"> no. [number]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113"/>
      <w:gridCol w:w="862"/>
    </w:tblGrid>
    <w:tr w:rsidR="00656C0E" w:rsidTr="009B0267">
      <w:tc>
        <w:tcPr>
          <w:tcW w:w="675" w:type="dxa"/>
          <w:shd w:val="clear" w:color="auto" w:fill="auto"/>
        </w:tcPr>
        <w:p w:rsidR="00656C0E" w:rsidRPr="007F6065" w:rsidRDefault="00656C0E">
          <w:pPr>
            <w:pStyle w:val="Footer"/>
            <w:spacing w:before="20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4</w:t>
          </w:r>
          <w:r w:rsidRPr="007F6065">
            <w:fldChar w:fldCharType="end"/>
          </w:r>
        </w:p>
      </w:tc>
      <w:tc>
        <w:tcPr>
          <w:tcW w:w="7113" w:type="dxa"/>
          <w:shd w:val="clear" w:color="auto" w:fill="auto"/>
        </w:tcPr>
        <w:p w:rsidR="00656C0E" w:rsidRPr="00EF2F9D" w:rsidRDefault="00656C0E" w:rsidP="005A0C33">
          <w:pPr>
            <w:pStyle w:val="FooterCitation"/>
          </w:pPr>
          <w:r w:rsidRPr="004B7B69">
            <w:t xml:space="preserve">Marine Order </w:t>
          </w:r>
          <w:r>
            <w:t>11 (Living and working conditions on vessels) 2015</w:t>
          </w:r>
        </w:p>
      </w:tc>
      <w:tc>
        <w:tcPr>
          <w:tcW w:w="862" w:type="dxa"/>
          <w:shd w:val="clear" w:color="auto" w:fill="auto"/>
        </w:tcPr>
        <w:p w:rsidR="00656C0E" w:rsidRPr="007F6065" w:rsidRDefault="00656C0E">
          <w:pPr>
            <w:pStyle w:val="Footer"/>
            <w:spacing w:before="20"/>
            <w:jc w:val="right"/>
          </w:pPr>
        </w:p>
      </w:tc>
    </w:tr>
  </w:tbl>
  <w:p w:rsidR="00656C0E" w:rsidRDefault="00656C0E" w:rsidP="0003680E">
    <w:pPr>
      <w:pStyle w:val="Footer"/>
    </w:pPr>
    <w:r>
      <w:rPr>
        <w:noProof/>
        <w:sz w:val="16"/>
        <w:szCs w:val="16"/>
      </w:rPr>
      <w:t>MO11compil-170112Z.docx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7F11E3" wp14:editId="0EDE3245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F11E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784.75pt;width:349.5pt;height:4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1zuAIAAMA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" filled="f" stroked="f">
              <v:textbox>
                <w:txbxContent>
                  <w:p w:rsidR="00656C0E" w:rsidRDefault="00656C0E" w:rsidP="0003680E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3B3DD4" wp14:editId="64BFFA21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0E" w:rsidRDefault="00656C0E" w:rsidP="000368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3B3DD4" id="_x0000_s1031" type="#_x0000_t202" style="position:absolute;margin-left:-36pt;margin-top:188.55pt;width:349.5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fxi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Ds9/GK4&#10;AgAAwA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656C0E" w:rsidRDefault="00656C0E" w:rsidP="0003680E"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0E" w:rsidRPr="00656C0E" w:rsidRDefault="00656C0E" w:rsidP="00656C0E">
    <w:pPr>
      <w:pStyle w:val="Footer"/>
      <w:pBdr>
        <w:top w:val="single" w:sz="4" w:space="1" w:color="auto"/>
      </w:pBdr>
    </w:pPr>
    <w:r w:rsidRPr="00FF463A">
      <w:rPr>
        <w:i/>
      </w:rPr>
      <w:fldChar w:fldCharType="begin"/>
    </w:r>
    <w:r w:rsidRPr="00FF463A">
      <w:rPr>
        <w:i/>
      </w:rPr>
      <w:instrText xml:space="preserve"> REF Title \h  \* MERGEFORMAT </w:instrText>
    </w:r>
    <w:r w:rsidRPr="00FF463A">
      <w:rPr>
        <w:i/>
      </w:rPr>
    </w:r>
    <w:r w:rsidRPr="00FF463A">
      <w:rPr>
        <w:i/>
      </w:rPr>
      <w:fldChar w:fldCharType="separate"/>
    </w:r>
    <w:r w:rsidR="00FF463A" w:rsidRPr="00FF463A">
      <w:rPr>
        <w:i/>
      </w:rPr>
      <w:t>Migration (Arrangements for Protection, Refugee and Humanitarian Visas) Instrument (LIN 20/169) 2020</w:t>
    </w:r>
    <w:r w:rsidRPr="00FF463A">
      <w:rPr>
        <w:i/>
      </w:rPr>
      <w:fldChar w:fldCharType="end"/>
    </w:r>
    <w:r>
      <w:tab/>
    </w:r>
    <w:r w:rsidRPr="007F6065">
      <w:fldChar w:fldCharType="begin"/>
    </w:r>
    <w:r w:rsidRPr="007F6065">
      <w:instrText xml:space="preserve"> PAGE </w:instrText>
    </w:r>
    <w:r w:rsidRPr="007F6065">
      <w:fldChar w:fldCharType="separate"/>
    </w:r>
    <w:r w:rsidR="00935E95">
      <w:rPr>
        <w:noProof/>
      </w:rPr>
      <w:t>5</w:t>
    </w:r>
    <w:r w:rsidRPr="007F6065"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341C93" wp14:editId="2238F68A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0E" w:rsidRDefault="00656C0E" w:rsidP="00656C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41C9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784.75pt;width:349.5pt;height:4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" filled="f" stroked="f">
              <v:textbox>
                <w:txbxContent>
                  <w:p w:rsidR="00656C0E" w:rsidRDefault="00656C0E" w:rsidP="00656C0E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56DC61" wp14:editId="655163AE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0E" w:rsidRDefault="00656C0E" w:rsidP="00656C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56DC61" id="Text Box 9" o:spid="_x0000_s1033" type="#_x0000_t202" style="position:absolute;margin-left:-36pt;margin-top:188.55pt;width:349.5pt;height:4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vUuQIAAMA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" filled="f" stroked="f">
              <v:textbox>
                <w:txbxContent>
                  <w:p w:rsidR="00656C0E" w:rsidRDefault="00656C0E" w:rsidP="00656C0E"/>
                </w:txbxContent>
              </v:textbox>
            </v:shape>
          </w:pict>
        </mc:Fallback>
      </mc:AlternateContent>
    </w:r>
  </w:p>
  <w:p w:rsidR="00656C0E" w:rsidRDefault="00DB2A92" w:rsidP="00DB2A92">
    <w:pPr>
      <w:pStyle w:val="Footer"/>
      <w:pBdr>
        <w:top w:val="single" w:sz="4" w:space="1" w:color="auto"/>
      </w:pBd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89B490A" wp14:editId="184DC141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A92" w:rsidRDefault="00DB2A92" w:rsidP="00DB2A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9B490A" id="_x0000_s1034" type="#_x0000_t202" style="position:absolute;margin-left:0;margin-top:784.75pt;width:349.5pt;height:4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" filled="f" stroked="f">
              <v:textbox>
                <w:txbxContent>
                  <w:p w:rsidR="00DB2A92" w:rsidRDefault="00DB2A92" w:rsidP="00DB2A92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FB8C10" wp14:editId="42393D85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A92" w:rsidRDefault="00DB2A92" w:rsidP="00DB2A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FB8C10" id="Text Box 14" o:spid="_x0000_s1035" type="#_x0000_t202" style="position:absolute;margin-left:-36pt;margin-top:188.55pt;width:349.5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GSuQIAAMI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" filled="f" stroked="f">
              <v:textbox>
                <w:txbxContent>
                  <w:p w:rsidR="00DB2A92" w:rsidRDefault="00DB2A92" w:rsidP="00DB2A92"/>
                </w:txbxContent>
              </v:textbox>
            </v:shape>
          </w:pict>
        </mc:Fallback>
      </mc:AlternateContent>
    </w:r>
    <w:r w:rsidR="003D2921">
      <w:fldChar w:fldCharType="begin"/>
    </w:r>
    <w:r w:rsidR="003D2921">
      <w:instrText xml:space="preserve"> REF LIN \h </w:instrText>
    </w:r>
    <w:r w:rsidR="003D2921">
      <w:fldChar w:fldCharType="separate"/>
    </w:r>
    <w:r w:rsidR="00FF463A" w:rsidRPr="00355FC3">
      <w:t>LIN</w:t>
    </w:r>
    <w:r w:rsidR="00FF463A">
      <w:t xml:space="preserve"> 20/169</w:t>
    </w:r>
    <w:r w:rsidR="003D2921">
      <w:fldChar w:fldCharType="end"/>
    </w:r>
    <w:r>
      <w:t xml:space="preserve"> </w:t>
    </w:r>
    <w:r w:rsidR="003D2921">
      <w:fldChar w:fldCharType="begin"/>
    </w:r>
    <w:r w:rsidR="003D2921">
      <w:instrText xml:space="preserve"> REF CompilNo \h </w:instrText>
    </w:r>
    <w:r w:rsidR="003D2921">
      <w:fldChar w:fldCharType="separate"/>
    </w:r>
    <w:r w:rsidR="00935E95">
      <w:t>Compilation no. 2</w:t>
    </w:r>
    <w:r w:rsidR="003D2921">
      <w:fldChar w:fldCharType="end"/>
    </w:r>
    <w:r w:rsidR="00862D3F">
      <w:t xml:space="preserve">, </w:t>
    </w:r>
    <w:r w:rsidR="003D2921">
      <w:fldChar w:fldCharType="begin"/>
    </w:r>
    <w:r w:rsidR="003D2921">
      <w:instrText xml:space="preserve"> REF CompilDate \h </w:instrText>
    </w:r>
    <w:r w:rsidR="003D2921">
      <w:fldChar w:fldCharType="separate"/>
    </w:r>
    <w:r w:rsidR="00935E95" w:rsidRPr="00197657">
      <w:t xml:space="preserve">Compilation date </w:t>
    </w:r>
    <w:r w:rsidR="00935E95">
      <w:t>10 June 2022</w:t>
    </w:r>
    <w:r w:rsidR="003D2921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0E" w:rsidRPr="00556EB9" w:rsidRDefault="00656C0E">
    <w:pPr>
      <w:pStyle w:val="FooterCitation"/>
    </w:pPr>
    <w:r>
      <w:rPr>
        <w:noProof/>
      </w:rPr>
      <w:fldChar w:fldCharType="begin"/>
    </w:r>
    <w:r>
      <w:rPr>
        <w:noProof/>
      </w:rPr>
      <w:instrText xml:space="preserve"> filename \p \*charformat </w:instrText>
    </w:r>
    <w:r>
      <w:rPr>
        <w:noProof/>
      </w:rPr>
      <w:fldChar w:fldCharType="separate"/>
    </w:r>
    <w:r w:rsidR="00EF04E8">
      <w:rPr>
        <w:noProof/>
      </w:rPr>
      <w:t>Document3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0E" w:rsidRPr="00556EB9" w:rsidRDefault="00656C0E" w:rsidP="00CE066C">
    <w:pPr>
      <w:pStyle w:val="FooterCitation"/>
    </w:pPr>
    <w:r>
      <w:rPr>
        <w:noProof/>
      </w:rPr>
      <w:fldChar w:fldCharType="begin"/>
    </w:r>
    <w:r>
      <w:rPr>
        <w:noProof/>
      </w:rPr>
      <w:instrText xml:space="preserve"> filename \p \*charformat </w:instrText>
    </w:r>
    <w:r>
      <w:rPr>
        <w:noProof/>
      </w:rPr>
      <w:fldChar w:fldCharType="separate"/>
    </w:r>
    <w:r w:rsidR="00EF04E8">
      <w:rPr>
        <w:noProof/>
      </w:rPr>
      <w:t>Document3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F2" w:rsidRPr="007C5FDD" w:rsidRDefault="00B714F2" w:rsidP="007C5FDD">
    <w:pPr>
      <w:pStyle w:val="LDDraftOnly"/>
      <w:rPr>
        <w:rStyle w:val="LDItal"/>
      </w:rPr>
    </w:pPr>
    <w:r w:rsidRPr="007C5FDD">
      <w:t>DRAFT ONLY</w:t>
    </w:r>
  </w:p>
  <w:p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EF04E8" w:rsidRPr="00EF04E8">
      <w:rPr>
        <w:rStyle w:val="LDItal"/>
      </w:rPr>
      <w:t>[Title of instrument]</w:t>
    </w:r>
    <w:r w:rsidRPr="007C5FDD">
      <w:rPr>
        <w:rStyle w:val="LDItal"/>
      </w:rPr>
      <w:fldChar w:fldCharType="end"/>
    </w:r>
  </w:p>
  <w:p w:rsidR="00B714F2" w:rsidRPr="007C5FDD" w:rsidRDefault="00DB2569" w:rsidP="00494305">
    <w:pPr>
      <w:pStyle w:val="LDFooter"/>
      <w:tabs>
        <w:tab w:val="right" w:pos="9639"/>
      </w:tabs>
    </w:pPr>
    <w:r>
      <w:t>LIN</w:t>
    </w:r>
    <w:r w:rsidR="00494305" w:rsidRPr="007C5FDD">
      <w:t xml:space="preserve"> [</w:t>
    </w:r>
    <w:r w:rsidR="00494305" w:rsidRPr="007C5FDD">
      <w:rPr>
        <w:color w:val="FF0000"/>
      </w:rPr>
      <w:t>year/number</w:t>
    </w:r>
    <w:r w:rsidR="00494305" w:rsidRPr="007C5FDD">
      <w:t>]</w:t>
    </w:r>
    <w:r w:rsidR="00494305">
      <w:t xml:space="preserve">, </w:t>
    </w:r>
    <w:fldSimple w:instr=" SAVEDATE   \* MERGEFORMAT ">
      <w:r w:rsidR="00935E95">
        <w:rPr>
          <w:noProof/>
        </w:rPr>
        <w:t>16/06/2022 4:42:00 PM</w:t>
      </w:r>
    </w:fldSimple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656C0E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E8" w:rsidRDefault="00EF04E8" w:rsidP="00715914">
      <w:r>
        <w:separator/>
      </w:r>
    </w:p>
    <w:p w:rsidR="00EF04E8" w:rsidRDefault="00EF04E8"/>
    <w:p w:rsidR="00EF04E8" w:rsidRDefault="00EF04E8"/>
  </w:footnote>
  <w:footnote w:type="continuationSeparator" w:id="0">
    <w:p w:rsidR="00EF04E8" w:rsidRDefault="00EF04E8" w:rsidP="00715914">
      <w:r>
        <w:continuationSeparator/>
      </w:r>
    </w:p>
    <w:p w:rsidR="00EF04E8" w:rsidRDefault="00EF04E8"/>
    <w:p w:rsidR="00EF04E8" w:rsidRDefault="00EF04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656C0E">
      <w:tc>
        <w:tcPr>
          <w:tcW w:w="1494" w:type="dxa"/>
        </w:tcPr>
        <w:p w:rsidR="00656C0E" w:rsidRDefault="00656C0E" w:rsidP="00BD545A"/>
      </w:tc>
      <w:tc>
        <w:tcPr>
          <w:tcW w:w="6891" w:type="dxa"/>
        </w:tcPr>
        <w:p w:rsidR="00656C0E" w:rsidRDefault="00656C0E" w:rsidP="00BD545A"/>
      </w:tc>
    </w:tr>
    <w:tr w:rsidR="00656C0E">
      <w:tc>
        <w:tcPr>
          <w:tcW w:w="1494" w:type="dxa"/>
        </w:tcPr>
        <w:p w:rsidR="00656C0E" w:rsidRDefault="00656C0E" w:rsidP="00BD545A"/>
      </w:tc>
      <w:tc>
        <w:tcPr>
          <w:tcW w:w="6891" w:type="dxa"/>
        </w:tcPr>
        <w:p w:rsidR="00656C0E" w:rsidRDefault="00656C0E" w:rsidP="00BD545A"/>
      </w:tc>
    </w:tr>
    <w:tr w:rsidR="00656C0E">
      <w:tc>
        <w:tcPr>
          <w:tcW w:w="8385" w:type="dxa"/>
          <w:gridSpan w:val="2"/>
          <w:tcBorders>
            <w:bottom w:val="single" w:sz="4" w:space="0" w:color="auto"/>
          </w:tcBorders>
        </w:tcPr>
        <w:p w:rsidR="00656C0E" w:rsidRDefault="00656C0E" w:rsidP="00BD545A"/>
      </w:tc>
    </w:tr>
  </w:tbl>
  <w:p w:rsidR="00656C0E" w:rsidRDefault="00656C0E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31"/>
      <w:gridCol w:w="7119"/>
    </w:tblGrid>
    <w:tr w:rsidR="00656C0E" w:rsidTr="00CA5F5B">
      <w:tc>
        <w:tcPr>
          <w:tcW w:w="1531" w:type="dxa"/>
        </w:tcPr>
        <w:p w:rsidR="00656C0E" w:rsidRDefault="00656C0E">
          <w:pPr>
            <w:pStyle w:val="HeaderLiteEven"/>
          </w:pPr>
          <w:r>
            <w:t>Contents</w:t>
          </w:r>
        </w:p>
      </w:tc>
      <w:tc>
        <w:tcPr>
          <w:tcW w:w="7119" w:type="dxa"/>
          <w:vAlign w:val="bottom"/>
        </w:tcPr>
        <w:p w:rsidR="00656C0E" w:rsidRDefault="00656C0E">
          <w:pPr>
            <w:pStyle w:val="HeaderLiteEven"/>
          </w:pPr>
        </w:p>
      </w:tc>
    </w:tr>
    <w:tr w:rsidR="00656C0E" w:rsidTr="00CA5F5B">
      <w:tc>
        <w:tcPr>
          <w:tcW w:w="1531" w:type="dxa"/>
        </w:tcPr>
        <w:p w:rsidR="00656C0E" w:rsidRDefault="00656C0E">
          <w:pPr>
            <w:pStyle w:val="HeaderLiteEven"/>
          </w:pPr>
        </w:p>
      </w:tc>
      <w:tc>
        <w:tcPr>
          <w:tcW w:w="7119" w:type="dxa"/>
          <w:vAlign w:val="bottom"/>
        </w:tcPr>
        <w:p w:rsidR="00656C0E" w:rsidRDefault="00656C0E">
          <w:pPr>
            <w:pStyle w:val="HeaderLiteEven"/>
          </w:pPr>
        </w:p>
      </w:tc>
    </w:tr>
    <w:tr w:rsidR="00656C0E" w:rsidTr="00CA5F5B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56C0E" w:rsidRDefault="00656C0E">
          <w:pPr>
            <w:pStyle w:val="HeaderBoldEven"/>
          </w:pPr>
        </w:p>
      </w:tc>
    </w:tr>
  </w:tbl>
  <w:p w:rsidR="00656C0E" w:rsidRDefault="00656C0E">
    <w:pPr>
      <w:pStyle w:val="HeaderContentsPage"/>
    </w:pPr>
    <w:r>
      <w:t>Page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0E" w:rsidRDefault="00656C0E" w:rsidP="00656C0E">
    <w:pPr>
      <w:pStyle w:val="HeaderContentsPage"/>
      <w:pBdr>
        <w:bottom w:val="single" w:sz="4" w:space="1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0E" w:rsidRDefault="00656C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8628"/>
    </w:tblGrid>
    <w:tr w:rsidR="00656C0E" w:rsidTr="009B0267">
      <w:tc>
        <w:tcPr>
          <w:tcW w:w="8628" w:type="dxa"/>
        </w:tcPr>
        <w:p w:rsidR="00656C0E" w:rsidRDefault="00656C0E">
          <w:pPr>
            <w:pStyle w:val="HeaderLiteEven"/>
          </w:pPr>
        </w:p>
      </w:tc>
    </w:tr>
    <w:tr w:rsidR="00656C0E" w:rsidTr="009B0267">
      <w:tc>
        <w:tcPr>
          <w:tcW w:w="8628" w:type="dxa"/>
        </w:tcPr>
        <w:p w:rsidR="00656C0E" w:rsidRDefault="00656C0E">
          <w:pPr>
            <w:pStyle w:val="HeaderLiteEven"/>
          </w:pPr>
        </w:p>
      </w:tc>
    </w:tr>
    <w:tr w:rsidR="00656C0E" w:rsidTr="009B0267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656C0E" w:rsidRDefault="00656C0E">
          <w:pPr>
            <w:pStyle w:val="HeaderBoldEven"/>
          </w:pPr>
        </w:p>
      </w:tc>
    </w:tr>
  </w:tbl>
  <w:p w:rsidR="00656C0E" w:rsidRDefault="00656C0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0E" w:rsidRDefault="00656C0E" w:rsidP="00656C0E">
    <w:pPr>
      <w:pBdr>
        <w:bottom w:val="single" w:sz="4" w:space="1" w:color="auto"/>
      </w:pBd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0E" w:rsidRDefault="00656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B5B75"/>
    <w:multiLevelType w:val="hybridMultilevel"/>
    <w:tmpl w:val="B2560A4E"/>
    <w:lvl w:ilvl="0" w:tplc="D72C70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D21CF"/>
    <w:multiLevelType w:val="hybridMultilevel"/>
    <w:tmpl w:val="CF1ABCF4"/>
    <w:lvl w:ilvl="0" w:tplc="78F6149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3440002"/>
    <w:multiLevelType w:val="hybridMultilevel"/>
    <w:tmpl w:val="E772B324"/>
    <w:lvl w:ilvl="0" w:tplc="6AD86E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40BD667A"/>
    <w:multiLevelType w:val="hybridMultilevel"/>
    <w:tmpl w:val="CF1ABCF4"/>
    <w:lvl w:ilvl="0" w:tplc="78F6149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2A0630"/>
    <w:multiLevelType w:val="hybridMultilevel"/>
    <w:tmpl w:val="30603230"/>
    <w:lvl w:ilvl="0" w:tplc="9B0483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56DD146F"/>
    <w:multiLevelType w:val="hybridMultilevel"/>
    <w:tmpl w:val="B2560A4E"/>
    <w:lvl w:ilvl="0" w:tplc="D72C70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30" w15:restartNumberingAfterBreak="0">
    <w:nsid w:val="75965871"/>
    <w:multiLevelType w:val="hybridMultilevel"/>
    <w:tmpl w:val="63F8B0C8"/>
    <w:lvl w:ilvl="0" w:tplc="88D250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32298"/>
    <w:multiLevelType w:val="hybridMultilevel"/>
    <w:tmpl w:val="CF1ABCF4"/>
    <w:lvl w:ilvl="0" w:tplc="78F6149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14"/>
  </w:num>
  <w:num w:numId="16">
    <w:abstractNumId w:val="16"/>
  </w:num>
  <w:num w:numId="17">
    <w:abstractNumId w:val="23"/>
  </w:num>
  <w:num w:numId="18">
    <w:abstractNumId w:val="26"/>
  </w:num>
  <w:num w:numId="19">
    <w:abstractNumId w:val="11"/>
  </w:num>
  <w:num w:numId="20">
    <w:abstractNumId w:val="32"/>
  </w:num>
  <w:num w:numId="21">
    <w:abstractNumId w:val="19"/>
  </w:num>
  <w:num w:numId="22">
    <w:abstractNumId w:val="25"/>
  </w:num>
  <w:num w:numId="23">
    <w:abstractNumId w:val="28"/>
  </w:num>
  <w:num w:numId="24">
    <w:abstractNumId w:val="29"/>
  </w:num>
  <w:num w:numId="25">
    <w:abstractNumId w:val="13"/>
  </w:num>
  <w:num w:numId="26">
    <w:abstractNumId w:val="20"/>
  </w:num>
  <w:num w:numId="27">
    <w:abstractNumId w:val="10"/>
  </w:num>
  <w:num w:numId="28">
    <w:abstractNumId w:val="27"/>
  </w:num>
  <w:num w:numId="29">
    <w:abstractNumId w:val="24"/>
  </w:num>
  <w:num w:numId="30">
    <w:abstractNumId w:val="22"/>
  </w:num>
  <w:num w:numId="31">
    <w:abstractNumId w:val="31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E8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5C73"/>
    <w:rsid w:val="0006709C"/>
    <w:rsid w:val="00074376"/>
    <w:rsid w:val="0007722C"/>
    <w:rsid w:val="00080B37"/>
    <w:rsid w:val="000978F5"/>
    <w:rsid w:val="000A3E46"/>
    <w:rsid w:val="000B14AD"/>
    <w:rsid w:val="000B15CD"/>
    <w:rsid w:val="000B35EB"/>
    <w:rsid w:val="000B3719"/>
    <w:rsid w:val="000C75E8"/>
    <w:rsid w:val="000C792A"/>
    <w:rsid w:val="000D05EF"/>
    <w:rsid w:val="000D081D"/>
    <w:rsid w:val="000D34FE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27CFC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87843"/>
    <w:rsid w:val="00191881"/>
    <w:rsid w:val="001939E1"/>
    <w:rsid w:val="00193B3C"/>
    <w:rsid w:val="00194C3E"/>
    <w:rsid w:val="00195382"/>
    <w:rsid w:val="00197657"/>
    <w:rsid w:val="001979C7"/>
    <w:rsid w:val="001B264E"/>
    <w:rsid w:val="001B2CB6"/>
    <w:rsid w:val="001B53D3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39EC"/>
    <w:rsid w:val="00206C4D"/>
    <w:rsid w:val="00215AF1"/>
    <w:rsid w:val="00216D43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B714F"/>
    <w:rsid w:val="002C3FD1"/>
    <w:rsid w:val="002D043A"/>
    <w:rsid w:val="002D266B"/>
    <w:rsid w:val="002D43A4"/>
    <w:rsid w:val="002D6224"/>
    <w:rsid w:val="002D67E8"/>
    <w:rsid w:val="002E7CC9"/>
    <w:rsid w:val="002F5727"/>
    <w:rsid w:val="00300959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55FC3"/>
    <w:rsid w:val="00356088"/>
    <w:rsid w:val="00360459"/>
    <w:rsid w:val="0036156A"/>
    <w:rsid w:val="00365E41"/>
    <w:rsid w:val="0037346F"/>
    <w:rsid w:val="0038049F"/>
    <w:rsid w:val="003A26F8"/>
    <w:rsid w:val="003B3646"/>
    <w:rsid w:val="003C12FE"/>
    <w:rsid w:val="003C6231"/>
    <w:rsid w:val="003C7F9F"/>
    <w:rsid w:val="003D0BFE"/>
    <w:rsid w:val="003D2921"/>
    <w:rsid w:val="003D34D7"/>
    <w:rsid w:val="003D4259"/>
    <w:rsid w:val="003D5700"/>
    <w:rsid w:val="003E183E"/>
    <w:rsid w:val="003E341B"/>
    <w:rsid w:val="003E4D00"/>
    <w:rsid w:val="003F28BC"/>
    <w:rsid w:val="004116CD"/>
    <w:rsid w:val="004133C2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617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D53BF"/>
    <w:rsid w:val="004D54CE"/>
    <w:rsid w:val="004E063A"/>
    <w:rsid w:val="004E0DEE"/>
    <w:rsid w:val="004E1307"/>
    <w:rsid w:val="004E498B"/>
    <w:rsid w:val="004E7BEC"/>
    <w:rsid w:val="004F3A8C"/>
    <w:rsid w:val="00505D3D"/>
    <w:rsid w:val="00506AF6"/>
    <w:rsid w:val="0051232F"/>
    <w:rsid w:val="00516B8D"/>
    <w:rsid w:val="005255E8"/>
    <w:rsid w:val="00525780"/>
    <w:rsid w:val="005303C8"/>
    <w:rsid w:val="00537FBC"/>
    <w:rsid w:val="00541EBC"/>
    <w:rsid w:val="00545CB4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56C0E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3EDD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3A68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2946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0135"/>
    <w:rsid w:val="008015F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2D3F"/>
    <w:rsid w:val="0086641B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D7EFE"/>
    <w:rsid w:val="008E0027"/>
    <w:rsid w:val="008E31A1"/>
    <w:rsid w:val="008E6067"/>
    <w:rsid w:val="008F3675"/>
    <w:rsid w:val="008F54E7"/>
    <w:rsid w:val="00903422"/>
    <w:rsid w:val="00905A44"/>
    <w:rsid w:val="00906CEE"/>
    <w:rsid w:val="00916E8D"/>
    <w:rsid w:val="009211C8"/>
    <w:rsid w:val="009228CB"/>
    <w:rsid w:val="00923013"/>
    <w:rsid w:val="009254C3"/>
    <w:rsid w:val="00926175"/>
    <w:rsid w:val="00932377"/>
    <w:rsid w:val="00935E95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203B"/>
    <w:rsid w:val="00994EB3"/>
    <w:rsid w:val="00995433"/>
    <w:rsid w:val="009A7C1F"/>
    <w:rsid w:val="009C215C"/>
    <w:rsid w:val="009C3413"/>
    <w:rsid w:val="009D002E"/>
    <w:rsid w:val="009D0C05"/>
    <w:rsid w:val="009D1949"/>
    <w:rsid w:val="009F13F4"/>
    <w:rsid w:val="009F3DA0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C631C"/>
    <w:rsid w:val="00AD53CC"/>
    <w:rsid w:val="00AD5641"/>
    <w:rsid w:val="00AD5AA2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0D73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BF796B"/>
    <w:rsid w:val="00C06FBA"/>
    <w:rsid w:val="00C16157"/>
    <w:rsid w:val="00C16619"/>
    <w:rsid w:val="00C25E7F"/>
    <w:rsid w:val="00C2746F"/>
    <w:rsid w:val="00C30281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602E"/>
    <w:rsid w:val="00CB7E90"/>
    <w:rsid w:val="00CC622D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47FA"/>
    <w:rsid w:val="00D6537E"/>
    <w:rsid w:val="00D70DFB"/>
    <w:rsid w:val="00D766DF"/>
    <w:rsid w:val="00D8206C"/>
    <w:rsid w:val="00D843C5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A92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23301"/>
    <w:rsid w:val="00E33196"/>
    <w:rsid w:val="00E338EF"/>
    <w:rsid w:val="00E34CC4"/>
    <w:rsid w:val="00E544BB"/>
    <w:rsid w:val="00E5722B"/>
    <w:rsid w:val="00E6260D"/>
    <w:rsid w:val="00E736C1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1931"/>
    <w:rsid w:val="00ED2BB6"/>
    <w:rsid w:val="00ED2BFB"/>
    <w:rsid w:val="00ED34E1"/>
    <w:rsid w:val="00ED3B8D"/>
    <w:rsid w:val="00EE5E36"/>
    <w:rsid w:val="00EF04E8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18AD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463A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9D421AB-8D68-44E9-9F4E-BD21AA9E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C0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480" w:line="260" w:lineRule="atLeast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ind w:left="1134" w:hanging="1134"/>
      <w:textAlignment w:val="auto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tabs>
        <w:tab w:val="clear" w:pos="567"/>
      </w:tabs>
      <w:overflowPunct/>
      <w:autoSpaceDE/>
      <w:autoSpaceDN/>
      <w:adjustRightInd/>
      <w:spacing w:before="200" w:line="260" w:lineRule="atLeast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,pales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,pales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clear" w:pos="567"/>
        <w:tab w:val="right" w:leader="dot" w:pos="8278"/>
      </w:tabs>
      <w:overflowPunct/>
      <w:autoSpaceDE/>
      <w:autoSpaceDN/>
      <w:adjustRightInd/>
      <w:spacing w:before="40"/>
      <w:ind w:left="1985" w:right="567" w:hanging="567"/>
      <w:textAlignment w:val="auto"/>
    </w:pPr>
    <w:rPr>
      <w:rFonts w:ascii="Times New Roman" w:hAnsi="Times New Roman"/>
      <w:kern w:val="28"/>
      <w:sz w:val="18"/>
      <w:szCs w:val="20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120"/>
      <w:ind w:left="1344" w:right="567" w:hanging="1344"/>
      <w:textAlignment w:val="auto"/>
    </w:pPr>
    <w:rPr>
      <w:rFonts w:ascii="Times New Roman" w:hAnsi="Times New Roman"/>
      <w:b/>
      <w:kern w:val="28"/>
      <w:szCs w:val="20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120"/>
      <w:ind w:left="1253" w:right="567" w:hanging="828"/>
      <w:textAlignment w:val="auto"/>
    </w:pPr>
    <w:rPr>
      <w:rFonts w:ascii="Times New Roman" w:hAnsi="Times New Roman"/>
      <w:kern w:val="28"/>
      <w:szCs w:val="20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80"/>
      <w:ind w:left="1900" w:right="567" w:hanging="1049"/>
      <w:textAlignment w:val="auto"/>
    </w:pPr>
    <w:rPr>
      <w:rFonts w:ascii="Times New Roman" w:hAnsi="Times New Roman"/>
      <w:kern w:val="28"/>
      <w:sz w:val="20"/>
      <w:szCs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clear" w:pos="567"/>
        <w:tab w:val="right" w:pos="8278"/>
      </w:tabs>
      <w:overflowPunct/>
      <w:autoSpaceDE/>
      <w:autoSpaceDN/>
      <w:adjustRightInd/>
      <w:spacing w:before="80"/>
      <w:ind w:left="851" w:right="567"/>
      <w:textAlignment w:val="auto"/>
    </w:pPr>
    <w:rPr>
      <w:rFonts w:ascii="Times New Roman" w:hAnsi="Times New Roman"/>
      <w:i/>
      <w:kern w:val="28"/>
      <w:sz w:val="20"/>
      <w:szCs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  <w:szCs w:val="20"/>
    </w:rPr>
  </w:style>
  <w:style w:type="paragraph" w:customStyle="1" w:styleId="LDTabletext">
    <w:name w:val="LDTabletext"/>
    <w:basedOn w:val="Normal"/>
    <w:rsid w:val="000D081D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overflowPunct/>
      <w:autoSpaceDE/>
      <w:autoSpaceDN/>
      <w:adjustRightInd/>
      <w:spacing w:before="60" w:after="60"/>
      <w:textAlignment w:val="auto"/>
    </w:pPr>
    <w:rPr>
      <w:rFonts w:ascii="Arial" w:hAnsi="Arial" w:cs="Arial"/>
      <w:sz w:val="20"/>
      <w:szCs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656C0E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656C0E"/>
    <w:rPr>
      <w:rFonts w:ascii="Times New (W1)" w:eastAsia="Times New Roman" w:hAnsi="Times New (W1)" w:cs="Times New Roman"/>
      <w:szCs w:val="24"/>
    </w:rPr>
  </w:style>
  <w:style w:type="paragraph" w:customStyle="1" w:styleId="SigningPageBreak">
    <w:name w:val="SigningPage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656C0E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656C0E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HeaderLiteEven">
    <w:name w:val="HeaderLiteEven"/>
    <w:basedOn w:val="Normal"/>
    <w:rsid w:val="00656C0E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656C0E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semiHidden/>
    <w:rsid w:val="00656C0E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656C0E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CharENotesHeading">
    <w:name w:val="CharENotesHeading"/>
    <w:basedOn w:val="DefaultParagraphFont"/>
    <w:rsid w:val="00656C0E"/>
  </w:style>
  <w:style w:type="paragraph" w:customStyle="1" w:styleId="TableColHead">
    <w:name w:val="TableColHead"/>
    <w:basedOn w:val="Normal"/>
    <w:semiHidden/>
    <w:rsid w:val="00656C0E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OfAmendHead">
    <w:name w:val="TableOfAmendHead"/>
    <w:basedOn w:val="TableOfAmend"/>
    <w:next w:val="Normal"/>
    <w:semiHidden/>
    <w:rsid w:val="00656C0E"/>
    <w:pPr>
      <w:spacing w:after="60"/>
    </w:pPr>
    <w:rPr>
      <w:sz w:val="16"/>
    </w:rPr>
  </w:style>
  <w:style w:type="paragraph" w:customStyle="1" w:styleId="TableOfAmend">
    <w:name w:val="TableOfAmend"/>
    <w:basedOn w:val="Normal"/>
    <w:semiHidden/>
    <w:rsid w:val="00656C0E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EndNotes">
    <w:name w:val="EndNotes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120" w:line="260" w:lineRule="exact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semiHidden/>
    <w:rsid w:val="00656C0E"/>
    <w:pPr>
      <w:ind w:left="357" w:hanging="357"/>
    </w:pPr>
    <w:rPr>
      <w:rFonts w:ascii="Arial" w:hAnsi="Arial"/>
      <w:b/>
    </w:rPr>
  </w:style>
  <w:style w:type="paragraph" w:customStyle="1" w:styleId="TableOfStatRules">
    <w:name w:val="TableOfStatRules"/>
    <w:basedOn w:val="Normal"/>
    <w:semiHidden/>
    <w:rsid w:val="00656C0E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legsubtitle">
    <w:name w:val="legsubtitle"/>
    <w:basedOn w:val="DefaultParagraphFont"/>
    <w:rsid w:val="00656C0E"/>
  </w:style>
  <w:style w:type="paragraph" w:customStyle="1" w:styleId="LDTitle">
    <w:name w:val="LDTitle"/>
    <w:rsid w:val="0099203B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ActHead5">
    <w:name w:val="ActHead 5"/>
    <w:aliases w:val="s"/>
    <w:basedOn w:val="Normal"/>
    <w:next w:val="subsection"/>
    <w:qFormat/>
    <w:rsid w:val="00FF463A"/>
    <w:pPr>
      <w:keepNext/>
      <w:keepLines/>
      <w:tabs>
        <w:tab w:val="clear" w:pos="567"/>
      </w:tabs>
      <w:overflowPunct/>
      <w:autoSpaceDE/>
      <w:autoSpaceDN/>
      <w:adjustRightInd/>
      <w:spacing w:before="280"/>
      <w:ind w:left="1134" w:hanging="1134"/>
      <w:textAlignment w:val="auto"/>
      <w:outlineLvl w:val="4"/>
    </w:pPr>
    <w:rPr>
      <w:rFonts w:ascii="Times New Roman" w:hAnsi="Times New Roman"/>
      <w:b/>
      <w:kern w:val="28"/>
      <w:szCs w:val="20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FF463A"/>
    <w:pPr>
      <w:keepNext/>
      <w:keepLines/>
      <w:tabs>
        <w:tab w:val="clear" w:pos="567"/>
      </w:tabs>
      <w:overflowPunct/>
      <w:autoSpaceDE/>
      <w:autoSpaceDN/>
      <w:adjustRightInd/>
      <w:ind w:left="1134" w:hanging="1134"/>
      <w:textAlignment w:val="auto"/>
      <w:outlineLvl w:val="5"/>
    </w:pPr>
    <w:rPr>
      <w:rFonts w:ascii="Arial" w:hAnsi="Arial"/>
      <w:b/>
      <w:kern w:val="28"/>
      <w:sz w:val="32"/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FF463A"/>
    <w:pPr>
      <w:tabs>
        <w:tab w:val="clear" w:pos="567"/>
        <w:tab w:val="right" w:pos="1021"/>
      </w:tabs>
      <w:overflowPunct/>
      <w:autoSpaceDE/>
      <w:autoSpaceDN/>
      <w:adjustRightInd/>
      <w:spacing w:before="180"/>
      <w:ind w:left="1134" w:hanging="1134"/>
      <w:textAlignment w:val="auto"/>
    </w:pPr>
    <w:rPr>
      <w:rFonts w:ascii="Times New Roman" w:hAnsi="Times New Roman"/>
      <w:sz w:val="22"/>
      <w:szCs w:val="20"/>
      <w:lang w:eastAsia="en-AU"/>
    </w:rPr>
  </w:style>
  <w:style w:type="paragraph" w:customStyle="1" w:styleId="Definition">
    <w:name w:val="Definition"/>
    <w:aliases w:val="dd"/>
    <w:basedOn w:val="Normal"/>
    <w:rsid w:val="00FF463A"/>
    <w:pPr>
      <w:tabs>
        <w:tab w:val="clear" w:pos="567"/>
      </w:tabs>
      <w:overflowPunct/>
      <w:autoSpaceDE/>
      <w:autoSpaceDN/>
      <w:adjustRightInd/>
      <w:spacing w:before="180"/>
      <w:ind w:left="1134"/>
      <w:textAlignment w:val="auto"/>
    </w:pPr>
    <w:rPr>
      <w:rFonts w:ascii="Times New Roman" w:hAnsi="Times New Roman"/>
      <w:sz w:val="22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F463A"/>
    <w:pPr>
      <w:tabs>
        <w:tab w:val="clear" w:pos="567"/>
      </w:tabs>
      <w:overflowPunct/>
      <w:autoSpaceDE/>
      <w:autoSpaceDN/>
      <w:adjustRightInd/>
      <w:spacing w:before="122" w:line="198" w:lineRule="exact"/>
      <w:ind w:left="1985" w:hanging="851"/>
      <w:textAlignment w:val="auto"/>
    </w:pPr>
    <w:rPr>
      <w:rFonts w:ascii="Times New Roman" w:hAnsi="Times New Roman"/>
      <w:sz w:val="18"/>
      <w:szCs w:val="20"/>
      <w:lang w:eastAsia="en-AU"/>
    </w:rPr>
  </w:style>
  <w:style w:type="paragraph" w:customStyle="1" w:styleId="paragraph">
    <w:name w:val="paragraph"/>
    <w:aliases w:val="a"/>
    <w:basedOn w:val="Normal"/>
    <w:rsid w:val="00FF463A"/>
    <w:pPr>
      <w:tabs>
        <w:tab w:val="clear" w:pos="567"/>
        <w:tab w:val="right" w:pos="1531"/>
      </w:tabs>
      <w:overflowPunct/>
      <w:autoSpaceDE/>
      <w:autoSpaceDN/>
      <w:adjustRightInd/>
      <w:spacing w:before="40"/>
      <w:ind w:left="1644" w:hanging="1644"/>
      <w:textAlignment w:val="auto"/>
    </w:pPr>
    <w:rPr>
      <w:rFonts w:ascii="Times New Roman" w:hAnsi="Times New Roman"/>
      <w:sz w:val="22"/>
      <w:szCs w:val="20"/>
      <w:lang w:eastAsia="en-AU"/>
    </w:rPr>
  </w:style>
  <w:style w:type="paragraph" w:customStyle="1" w:styleId="notepara">
    <w:name w:val="note(para)"/>
    <w:aliases w:val="na"/>
    <w:basedOn w:val="Normal"/>
    <w:rsid w:val="00FF463A"/>
    <w:pPr>
      <w:tabs>
        <w:tab w:val="clear" w:pos="567"/>
      </w:tabs>
      <w:overflowPunct/>
      <w:autoSpaceDE/>
      <w:autoSpaceDN/>
      <w:adjustRightInd/>
      <w:spacing w:before="40" w:line="198" w:lineRule="exact"/>
      <w:ind w:left="2354" w:hanging="369"/>
      <w:textAlignment w:val="auto"/>
    </w:pPr>
    <w:rPr>
      <w:rFonts w:ascii="Times New Roman" w:hAnsi="Times New Roman"/>
      <w:sz w:val="18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F463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F463A"/>
    <w:rPr>
      <w:rFonts w:eastAsia="Times New Roman" w:cs="Times New Roman"/>
      <w:sz w:val="18"/>
      <w:lang w:eastAsia="en-AU"/>
    </w:rPr>
  </w:style>
  <w:style w:type="table" w:customStyle="1" w:styleId="TableGrid1">
    <w:name w:val="Table Grid1"/>
    <w:basedOn w:val="TableNormal"/>
    <w:next w:val="TableGrid"/>
    <w:rsid w:val="00216D4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hyperlink" Target="https://www.homeaffairs.gov.au/humvisaapplication" TargetMode="Externa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LD%20compilation%20template%20210223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9D0E1668-83BF-4573-8A8D-7850E6D93ED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0419E6E-6BEA-44C0-BA5E-7AB42394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compilation template 210223A</Template>
  <TotalTime>2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HU</dc:creator>
  <cp:lastModifiedBy>Catriona CORBY</cp:lastModifiedBy>
  <cp:revision>3</cp:revision>
  <cp:lastPrinted>2020-01-16T22:25:00Z</cp:lastPrinted>
  <dcterms:created xsi:type="dcterms:W3CDTF">2022-06-16T06:42:00Z</dcterms:created>
  <dcterms:modified xsi:type="dcterms:W3CDTF">2022-06-17T02:37:00Z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