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02EEF" w14:textId="77777777" w:rsidR="00606775" w:rsidRDefault="00606775" w:rsidP="00606775">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2B1546F7" w14:textId="77777777" w:rsidR="00606775" w:rsidRDefault="00606775" w:rsidP="00606775">
      <w:pPr>
        <w:spacing w:before="240" w:after="240"/>
        <w:jc w:val="center"/>
        <w:rPr>
          <w:rFonts w:ascii="Times New Roman" w:hAnsi="Times New Roman" w:cs="Times New Roman"/>
          <w:sz w:val="24"/>
          <w:szCs w:val="24"/>
          <w:u w:val="single"/>
        </w:rPr>
      </w:pPr>
      <w:r w:rsidRPr="0024260F">
        <w:rPr>
          <w:rFonts w:ascii="Times New Roman" w:hAnsi="Times New Roman" w:cs="Times New Roman"/>
          <w:sz w:val="24"/>
          <w:szCs w:val="24"/>
          <w:u w:val="single"/>
        </w:rPr>
        <w:t xml:space="preserve">Issued by the authority of the Minister for Industry, Science and Technology </w:t>
      </w:r>
    </w:p>
    <w:p w14:paraId="6A5037C9" w14:textId="77777777" w:rsidR="00606775" w:rsidRPr="00E02162" w:rsidRDefault="00606775" w:rsidP="00606775">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227913DB" w14:textId="77777777" w:rsidR="00606775" w:rsidRPr="00262F0D" w:rsidRDefault="00606775" w:rsidP="00606775">
      <w:pPr>
        <w:spacing w:before="240" w:after="240"/>
        <w:jc w:val="center"/>
        <w:rPr>
          <w:rFonts w:ascii="Times New Roman" w:hAnsi="Times New Roman" w:cs="Times New Roman"/>
          <w:i/>
          <w:sz w:val="24"/>
          <w:szCs w:val="24"/>
          <w:u w:val="single"/>
        </w:rPr>
      </w:pPr>
      <w:r w:rsidRPr="00262F0D">
        <w:rPr>
          <w:rFonts w:ascii="Times New Roman" w:hAnsi="Times New Roman" w:cs="Times New Roman"/>
          <w:i/>
          <w:sz w:val="24"/>
          <w:szCs w:val="24"/>
          <w:u w:val="single"/>
        </w:rPr>
        <w:t>Industry Research and Development (Digital Readiness Assessment Tool Program) Instrument 2020</w:t>
      </w:r>
    </w:p>
    <w:p w14:paraId="19FB7960" w14:textId="77777777" w:rsidR="00606775" w:rsidRDefault="00606775" w:rsidP="00606775">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5F6C0FEB" w14:textId="069C7808"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4FABA57A" w14:textId="6FE91E49"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section 33 of the IR&amp;D Act enables a level of flexibility to provide authority for Commonwealth spending activities in relation to </w:t>
      </w:r>
      <w:r w:rsidR="0081029C">
        <w:rPr>
          <w:rFonts w:ascii="Times New Roman" w:hAnsi="Times New Roman" w:cs="Times New Roman"/>
          <w:sz w:val="24"/>
          <w:szCs w:val="24"/>
        </w:rPr>
        <w:t>relevant</w:t>
      </w:r>
      <w:r>
        <w:rPr>
          <w:rFonts w:ascii="Times New Roman" w:hAnsi="Times New Roman" w:cs="Times New Roman"/>
          <w:sz w:val="24"/>
          <w:szCs w:val="24"/>
        </w:rPr>
        <w:t xml:space="preserve">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6F823DF" w14:textId="77777777"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 xml:space="preserve">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section 36). </w:t>
      </w:r>
    </w:p>
    <w:p w14:paraId="7884E0B9" w14:textId="77777777"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9B7D87">
        <w:rPr>
          <w:rFonts w:ascii="Times New Roman" w:hAnsi="Times New Roman" w:cs="Times New Roman"/>
          <w:i/>
          <w:sz w:val="24"/>
          <w:szCs w:val="24"/>
        </w:rPr>
        <w:t>Industry Research and Development (Digital Readiness Assessment Tool Program) Instrument 2020</w:t>
      </w:r>
      <w:r>
        <w:rPr>
          <w:rFonts w:ascii="Times New Roman" w:hAnsi="Times New Roman" w:cs="Times New Roman"/>
          <w:sz w:val="24"/>
          <w:szCs w:val="24"/>
        </w:rPr>
        <w:t xml:space="preserve"> (the Legislative Instrument) is to prescribe the Digital Readiness </w:t>
      </w:r>
      <w:r w:rsidRPr="009E15EC">
        <w:rPr>
          <w:rFonts w:ascii="Times New Roman" w:hAnsi="Times New Roman" w:cs="Times New Roman"/>
          <w:sz w:val="24"/>
          <w:szCs w:val="24"/>
        </w:rPr>
        <w:t>Assessment Tool Program (the Program). The funding for the Program has been secured through the Department of Industry, Science, Energy and Resources 2020-2021 Budget. The Program provides $2.4 million as part of the Australian Government’s</w:t>
      </w:r>
      <w:r>
        <w:rPr>
          <w:rFonts w:ascii="Times New Roman" w:hAnsi="Times New Roman" w:cs="Times New Roman"/>
          <w:sz w:val="24"/>
          <w:szCs w:val="24"/>
        </w:rPr>
        <w:t xml:space="preserve"> commitment to accelerating the digit</w:t>
      </w:r>
      <w:r w:rsidRPr="009E15EC">
        <w:rPr>
          <w:rFonts w:ascii="Times New Roman" w:hAnsi="Times New Roman" w:cs="Times New Roman"/>
          <w:sz w:val="24"/>
          <w:szCs w:val="24"/>
        </w:rPr>
        <w:t>a</w:t>
      </w:r>
      <w:r>
        <w:rPr>
          <w:rFonts w:ascii="Times New Roman" w:hAnsi="Times New Roman" w:cs="Times New Roman"/>
          <w:sz w:val="24"/>
          <w:szCs w:val="24"/>
        </w:rPr>
        <w:t>l capability of businesses.</w:t>
      </w:r>
    </w:p>
    <w:p w14:paraId="1CAE1AB0" w14:textId="165C8F8B"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The Program</w:t>
      </w:r>
      <w:r w:rsidR="00860222">
        <w:rPr>
          <w:rFonts w:ascii="Times New Roman" w:hAnsi="Times New Roman" w:cs="Times New Roman"/>
          <w:sz w:val="24"/>
          <w:szCs w:val="24"/>
        </w:rPr>
        <w:t xml:space="preserve"> provides funding </w:t>
      </w:r>
      <w:r>
        <w:rPr>
          <w:rFonts w:ascii="Times New Roman" w:hAnsi="Times New Roman" w:cs="Times New Roman"/>
          <w:sz w:val="24"/>
          <w:szCs w:val="24"/>
        </w:rPr>
        <w:t xml:space="preserve">to </w:t>
      </w:r>
      <w:r w:rsidR="00F108EF">
        <w:rPr>
          <w:rFonts w:ascii="Times New Roman" w:hAnsi="Times New Roman" w:cs="Times New Roman"/>
          <w:sz w:val="24"/>
          <w:szCs w:val="24"/>
        </w:rPr>
        <w:t>develop and operate</w:t>
      </w:r>
      <w:r>
        <w:rPr>
          <w:rFonts w:ascii="Times New Roman" w:hAnsi="Times New Roman" w:cs="Times New Roman"/>
          <w:sz w:val="24"/>
          <w:szCs w:val="24"/>
        </w:rPr>
        <w:t xml:space="preserve"> an online tool that</w:t>
      </w:r>
      <w:r w:rsidRPr="0010163C">
        <w:rPr>
          <w:rFonts w:ascii="Times New Roman" w:hAnsi="Times New Roman" w:cs="Times New Roman"/>
          <w:sz w:val="24"/>
          <w:szCs w:val="24"/>
        </w:rPr>
        <w:t xml:space="preserve"> </w:t>
      </w:r>
      <w:r>
        <w:rPr>
          <w:rFonts w:ascii="Times New Roman" w:hAnsi="Times New Roman" w:cs="Times New Roman"/>
          <w:sz w:val="24"/>
          <w:szCs w:val="24"/>
        </w:rPr>
        <w:t>will</w:t>
      </w:r>
      <w:r w:rsidRPr="0010163C">
        <w:rPr>
          <w:rFonts w:ascii="Times New Roman" w:hAnsi="Times New Roman" w:cs="Times New Roman"/>
          <w:sz w:val="24"/>
          <w:szCs w:val="24"/>
        </w:rPr>
        <w:t xml:space="preserve"> help business</w:t>
      </w:r>
      <w:r>
        <w:rPr>
          <w:rFonts w:ascii="Times New Roman" w:hAnsi="Times New Roman" w:cs="Times New Roman"/>
          <w:sz w:val="24"/>
          <w:szCs w:val="24"/>
        </w:rPr>
        <w:t>es</w:t>
      </w:r>
      <w:r w:rsidRPr="0010163C">
        <w:rPr>
          <w:rFonts w:ascii="Times New Roman" w:hAnsi="Times New Roman" w:cs="Times New Roman"/>
          <w:sz w:val="24"/>
          <w:szCs w:val="24"/>
        </w:rPr>
        <w:t xml:space="preserve"> self-assess their digital maturity and provide them with direction and pathways to existing government programs and resources to pursue their digital transformation. This tool will be hosted on business.gov.au and </w:t>
      </w:r>
      <w:r w:rsidR="00BC4A2A">
        <w:rPr>
          <w:rFonts w:ascii="Times New Roman" w:hAnsi="Times New Roman" w:cs="Times New Roman"/>
          <w:sz w:val="24"/>
          <w:szCs w:val="24"/>
        </w:rPr>
        <w:t>may</w:t>
      </w:r>
      <w:r w:rsidRPr="0010163C">
        <w:rPr>
          <w:rFonts w:ascii="Times New Roman" w:hAnsi="Times New Roman" w:cs="Times New Roman"/>
          <w:sz w:val="24"/>
          <w:szCs w:val="24"/>
        </w:rPr>
        <w:t xml:space="preserve"> also be made available on the government supported </w:t>
      </w:r>
      <w:r>
        <w:rPr>
          <w:rFonts w:ascii="Times New Roman" w:hAnsi="Times New Roman" w:cs="Times New Roman"/>
          <w:sz w:val="24"/>
          <w:szCs w:val="24"/>
        </w:rPr>
        <w:t>non-government organisation (NGO) website</w:t>
      </w:r>
      <w:r w:rsidRPr="0010163C">
        <w:rPr>
          <w:rFonts w:ascii="Times New Roman" w:hAnsi="Times New Roman" w:cs="Times New Roman"/>
          <w:sz w:val="24"/>
          <w:szCs w:val="24"/>
        </w:rPr>
        <w:t>, navii.com.au.</w:t>
      </w:r>
    </w:p>
    <w:p w14:paraId="5E42809E" w14:textId="53ED45AF"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860222">
        <w:rPr>
          <w:rFonts w:ascii="Times New Roman" w:hAnsi="Times New Roman" w:cs="Times New Roman"/>
          <w:sz w:val="24"/>
          <w:szCs w:val="24"/>
        </w:rPr>
        <w:t xml:space="preserve">purpose </w:t>
      </w:r>
      <w:r>
        <w:rPr>
          <w:rFonts w:ascii="Times New Roman" w:hAnsi="Times New Roman" w:cs="Times New Roman"/>
          <w:sz w:val="24"/>
          <w:szCs w:val="24"/>
        </w:rPr>
        <w:t>of the Program is to</w:t>
      </w:r>
      <w:r w:rsidR="00860222">
        <w:rPr>
          <w:rFonts w:ascii="Times New Roman" w:hAnsi="Times New Roman" w:cs="Times New Roman"/>
          <w:sz w:val="24"/>
          <w:szCs w:val="24"/>
        </w:rPr>
        <w:t xml:space="preserve"> accelerate the adoption of digital technologies by Australian businesses and drive long-term growth and business resilience by</w:t>
      </w:r>
      <w:r>
        <w:rPr>
          <w:rFonts w:ascii="Times New Roman" w:hAnsi="Times New Roman" w:cs="Times New Roman"/>
          <w:sz w:val="24"/>
          <w:szCs w:val="24"/>
        </w:rPr>
        <w:t xml:space="preserve"> provid</w:t>
      </w:r>
      <w:r w:rsidR="00860222">
        <w:rPr>
          <w:rFonts w:ascii="Times New Roman" w:hAnsi="Times New Roman" w:cs="Times New Roman"/>
          <w:sz w:val="24"/>
          <w:szCs w:val="24"/>
        </w:rPr>
        <w:t>ing</w:t>
      </w:r>
      <w:r w:rsidRPr="0010163C">
        <w:rPr>
          <w:rFonts w:ascii="Times New Roman" w:hAnsi="Times New Roman" w:cs="Times New Roman"/>
          <w:sz w:val="24"/>
          <w:szCs w:val="24"/>
        </w:rPr>
        <w:t xml:space="preserve"> businesses with information about how they compare against their peers or frontier firms, as well as practical pathways for business</w:t>
      </w:r>
      <w:r w:rsidR="0081029C">
        <w:rPr>
          <w:rFonts w:ascii="Times New Roman" w:hAnsi="Times New Roman" w:cs="Times New Roman"/>
          <w:sz w:val="24"/>
          <w:szCs w:val="24"/>
        </w:rPr>
        <w:t>es</w:t>
      </w:r>
      <w:r w:rsidRPr="0010163C">
        <w:rPr>
          <w:rFonts w:ascii="Times New Roman" w:hAnsi="Times New Roman" w:cs="Times New Roman"/>
          <w:sz w:val="24"/>
          <w:szCs w:val="24"/>
        </w:rPr>
        <w:t xml:space="preserve"> to improve their digital maturity to reach their business goals</w:t>
      </w:r>
      <w:r>
        <w:rPr>
          <w:rFonts w:ascii="Times New Roman" w:hAnsi="Times New Roman" w:cs="Times New Roman"/>
          <w:sz w:val="24"/>
          <w:szCs w:val="24"/>
        </w:rPr>
        <w:t xml:space="preserve">. </w:t>
      </w:r>
    </w:p>
    <w:p w14:paraId="384D0D75" w14:textId="77777777" w:rsidR="00606775" w:rsidRDefault="00606775" w:rsidP="00606775">
      <w:pPr>
        <w:spacing w:before="240" w:after="240"/>
        <w:rPr>
          <w:rFonts w:ascii="Times New Roman" w:hAnsi="Times New Roman" w:cs="Times New Roman"/>
          <w:sz w:val="24"/>
          <w:szCs w:val="24"/>
        </w:rPr>
      </w:pPr>
      <w:r w:rsidRPr="0010163C">
        <w:rPr>
          <w:rFonts w:ascii="Times New Roman" w:hAnsi="Times New Roman" w:cs="Times New Roman"/>
          <w:sz w:val="24"/>
          <w:szCs w:val="24"/>
        </w:rPr>
        <w:t xml:space="preserve">The primary users of the </w:t>
      </w:r>
      <w:r>
        <w:rPr>
          <w:rFonts w:ascii="Times New Roman" w:hAnsi="Times New Roman" w:cs="Times New Roman"/>
          <w:sz w:val="24"/>
          <w:szCs w:val="24"/>
        </w:rPr>
        <w:t>Program</w:t>
      </w:r>
      <w:r w:rsidRPr="0010163C">
        <w:rPr>
          <w:rFonts w:ascii="Times New Roman" w:hAnsi="Times New Roman" w:cs="Times New Roman"/>
          <w:sz w:val="24"/>
          <w:szCs w:val="24"/>
        </w:rPr>
        <w:t xml:space="preserve"> will be Australian Small and Medium Sized Enterprises</w:t>
      </w:r>
      <w:r>
        <w:rPr>
          <w:rFonts w:ascii="Times New Roman" w:hAnsi="Times New Roman" w:cs="Times New Roman"/>
          <w:sz w:val="24"/>
          <w:szCs w:val="24"/>
        </w:rPr>
        <w:t xml:space="preserve"> (SMEs)</w:t>
      </w:r>
      <w:r w:rsidRPr="0010163C">
        <w:rPr>
          <w:rFonts w:ascii="Times New Roman" w:hAnsi="Times New Roman" w:cs="Times New Roman"/>
          <w:sz w:val="24"/>
          <w:szCs w:val="24"/>
        </w:rPr>
        <w:t xml:space="preserve"> of up to $100 million in annual turn-over across all industry sectors and/or businesses with less than 200 employees. </w:t>
      </w:r>
    </w:p>
    <w:p w14:paraId="7F0A1618" w14:textId="77777777" w:rsidR="00606775" w:rsidRDefault="00606775" w:rsidP="00606775">
      <w:pPr>
        <w:spacing w:before="240" w:after="240"/>
        <w:rPr>
          <w:rFonts w:ascii="Times New Roman" w:hAnsi="Times New Roman" w:cs="Times New Roman"/>
          <w:sz w:val="24"/>
          <w:szCs w:val="24"/>
        </w:rPr>
      </w:pPr>
      <w:r w:rsidRPr="0010163C">
        <w:rPr>
          <w:rFonts w:ascii="Times New Roman" w:hAnsi="Times New Roman" w:cs="Times New Roman"/>
          <w:sz w:val="24"/>
          <w:szCs w:val="24"/>
        </w:rPr>
        <w:t xml:space="preserve">The Program will </w:t>
      </w:r>
      <w:r>
        <w:rPr>
          <w:rFonts w:ascii="Times New Roman" w:hAnsi="Times New Roman" w:cs="Times New Roman"/>
          <w:sz w:val="24"/>
          <w:szCs w:val="24"/>
        </w:rPr>
        <w:t xml:space="preserve">also </w:t>
      </w:r>
      <w:r w:rsidRPr="0010163C">
        <w:rPr>
          <w:rFonts w:ascii="Times New Roman" w:hAnsi="Times New Roman" w:cs="Times New Roman"/>
          <w:sz w:val="24"/>
          <w:szCs w:val="24"/>
        </w:rPr>
        <w:t>be used by facilitators engaged in the Entrepreneurs’ Programme and Australian Small Business Advisory Services (ASBAS) Digital Solutions. These facilitators and advisors will refer customers to the tool link and support customers to connect with solutions providers.</w:t>
      </w:r>
    </w:p>
    <w:p w14:paraId="40FE99B2" w14:textId="77777777"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the Digital Business Plan </w:t>
      </w:r>
      <w:r w:rsidRPr="001D360E">
        <w:rPr>
          <w:rFonts w:ascii="Times New Roman" w:hAnsi="Times New Roman" w:cs="Times New Roman"/>
          <w:sz w:val="24"/>
          <w:szCs w:val="24"/>
        </w:rPr>
        <w:t xml:space="preserve">Program 1.2: Growing innovative and competitive businesses, industries and regions, Outcome 1, as set out in the </w:t>
      </w:r>
      <w:r w:rsidRPr="003B37D3">
        <w:rPr>
          <w:rFonts w:ascii="Times New Roman" w:hAnsi="Times New Roman" w:cs="Times New Roman"/>
          <w:i/>
          <w:sz w:val="24"/>
          <w:szCs w:val="24"/>
        </w:rPr>
        <w:t xml:space="preserve">Portfolio Budget Statements 2020-21, Budget Related Paper No. 1.9, Industry, Science, Energy and Resources Portfolio </w:t>
      </w:r>
      <w:r w:rsidRPr="001D360E">
        <w:rPr>
          <w:rFonts w:ascii="Times New Roman" w:hAnsi="Times New Roman" w:cs="Times New Roman"/>
          <w:sz w:val="24"/>
          <w:szCs w:val="24"/>
        </w:rPr>
        <w:t>(https://www.industry.gov.au/about-us/finance-reporting/budget-statements) at page 31.</w:t>
      </w:r>
    </w:p>
    <w:p w14:paraId="025B08A0" w14:textId="388537B2"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be developed by the Department and delivered through business.gov.au and </w:t>
      </w:r>
      <w:r w:rsidR="00BC4A2A">
        <w:rPr>
          <w:rFonts w:ascii="Times New Roman" w:hAnsi="Times New Roman" w:cs="Times New Roman"/>
          <w:sz w:val="24"/>
          <w:szCs w:val="24"/>
        </w:rPr>
        <w:t xml:space="preserve">may </w:t>
      </w:r>
      <w:r>
        <w:rPr>
          <w:rFonts w:ascii="Times New Roman" w:hAnsi="Times New Roman" w:cs="Times New Roman"/>
          <w:sz w:val="24"/>
          <w:szCs w:val="24"/>
        </w:rPr>
        <w:t xml:space="preserve">also </w:t>
      </w:r>
      <w:r w:rsidR="00BC4A2A">
        <w:rPr>
          <w:rFonts w:ascii="Times New Roman" w:hAnsi="Times New Roman" w:cs="Times New Roman"/>
          <w:sz w:val="24"/>
          <w:szCs w:val="24"/>
        </w:rPr>
        <w:t xml:space="preserve">be </w:t>
      </w:r>
      <w:r>
        <w:rPr>
          <w:rFonts w:ascii="Times New Roman" w:hAnsi="Times New Roman" w:cs="Times New Roman"/>
          <w:sz w:val="24"/>
          <w:szCs w:val="24"/>
        </w:rPr>
        <w:t>made available through the digital adoption NGO advocate and service provider, navii.gov.au. Business.gov.au provides information</w:t>
      </w:r>
      <w:r w:rsidRPr="00EA48F2">
        <w:rPr>
          <w:rFonts w:ascii="Times New Roman" w:hAnsi="Times New Roman" w:cs="Times New Roman"/>
          <w:sz w:val="24"/>
          <w:szCs w:val="24"/>
        </w:rPr>
        <w:t>, grants, services and support</w:t>
      </w:r>
      <w:r>
        <w:rPr>
          <w:rFonts w:ascii="Times New Roman" w:hAnsi="Times New Roman" w:cs="Times New Roman"/>
          <w:sz w:val="24"/>
          <w:szCs w:val="24"/>
        </w:rPr>
        <w:t xml:space="preserve"> available to businesses</w:t>
      </w:r>
      <w:r w:rsidRPr="00EA48F2">
        <w:rPr>
          <w:rFonts w:ascii="Times New Roman" w:hAnsi="Times New Roman" w:cs="Times New Roman"/>
          <w:sz w:val="24"/>
          <w:szCs w:val="24"/>
        </w:rPr>
        <w:t xml:space="preserve"> from across government.</w:t>
      </w:r>
      <w:r>
        <w:rPr>
          <w:rFonts w:ascii="Times New Roman" w:hAnsi="Times New Roman" w:cs="Times New Roman"/>
          <w:sz w:val="24"/>
          <w:szCs w:val="24"/>
        </w:rPr>
        <w:t xml:space="preserve"> The Entrepreneurs’ Programme gives businesses </w:t>
      </w:r>
      <w:r w:rsidRPr="00CC36F5">
        <w:rPr>
          <w:rFonts w:ascii="Times New Roman" w:hAnsi="Times New Roman" w:cs="Times New Roman"/>
          <w:sz w:val="24"/>
          <w:szCs w:val="24"/>
        </w:rPr>
        <w:t xml:space="preserve">access to expert advice and financial support through grants to help </w:t>
      </w:r>
      <w:r>
        <w:rPr>
          <w:rFonts w:ascii="Times New Roman" w:hAnsi="Times New Roman" w:cs="Times New Roman"/>
          <w:sz w:val="24"/>
          <w:szCs w:val="24"/>
        </w:rPr>
        <w:t xml:space="preserve">business entrepreneurs achieve their goals. Navii.gov.au provides </w:t>
      </w:r>
      <w:r w:rsidRPr="00CC36F5">
        <w:rPr>
          <w:rFonts w:ascii="Times New Roman" w:hAnsi="Times New Roman" w:cs="Times New Roman"/>
          <w:sz w:val="24"/>
          <w:szCs w:val="24"/>
        </w:rPr>
        <w:t xml:space="preserve">trusted advice and tech solutions to enable </w:t>
      </w:r>
      <w:r>
        <w:rPr>
          <w:rFonts w:ascii="Times New Roman" w:hAnsi="Times New Roman" w:cs="Times New Roman"/>
          <w:sz w:val="24"/>
          <w:szCs w:val="24"/>
        </w:rPr>
        <w:t>businesses</w:t>
      </w:r>
      <w:r w:rsidRPr="00CC36F5">
        <w:rPr>
          <w:rFonts w:ascii="Times New Roman" w:hAnsi="Times New Roman" w:cs="Times New Roman"/>
          <w:sz w:val="24"/>
          <w:szCs w:val="24"/>
        </w:rPr>
        <w:t xml:space="preserve"> to drive their digital transformation, growth and productivity</w:t>
      </w:r>
      <w:r>
        <w:rPr>
          <w:rFonts w:ascii="Times New Roman" w:hAnsi="Times New Roman" w:cs="Times New Roman"/>
          <w:sz w:val="24"/>
          <w:szCs w:val="24"/>
        </w:rPr>
        <w:t>.</w:t>
      </w:r>
    </w:p>
    <w:p w14:paraId="7966961F" w14:textId="1FA9BEDC" w:rsidR="00606775" w:rsidRDefault="00606775" w:rsidP="00606775">
      <w:pPr>
        <w:spacing w:before="240" w:after="240"/>
        <w:rPr>
          <w:rFonts w:ascii="Times New Roman" w:hAnsi="Times New Roman" w:cs="Times New Roman"/>
          <w:color w:val="000000" w:themeColor="text1"/>
          <w:sz w:val="24"/>
          <w:szCs w:val="24"/>
        </w:rPr>
      </w:pPr>
      <w:r>
        <w:rPr>
          <w:rFonts w:ascii="Times New Roman" w:hAnsi="Times New Roman" w:cs="Times New Roman"/>
          <w:sz w:val="24"/>
          <w:szCs w:val="24"/>
        </w:rPr>
        <w:t>The funding under the Program will support the development and procurement of an off-the-shelf solution to host the digital tool and a digital maturity model. A number of providers will be investigated for suitability. The provider</w:t>
      </w:r>
      <w:r w:rsidRPr="003B37D3">
        <w:rPr>
          <w:rFonts w:ascii="Times New Roman" w:hAnsi="Times New Roman" w:cs="Times New Roman"/>
          <w:sz w:val="24"/>
          <w:szCs w:val="24"/>
        </w:rPr>
        <w:t xml:space="preserve"> with the</w:t>
      </w:r>
      <w:r>
        <w:rPr>
          <w:rFonts w:ascii="Times New Roman" w:hAnsi="Times New Roman" w:cs="Times New Roman"/>
          <w:sz w:val="24"/>
          <w:szCs w:val="24"/>
        </w:rPr>
        <w:t xml:space="preserve"> required capabilities will be </w:t>
      </w:r>
      <w:r w:rsidRPr="003B37D3">
        <w:rPr>
          <w:rFonts w:ascii="Times New Roman" w:hAnsi="Times New Roman" w:cs="Times New Roman"/>
          <w:sz w:val="24"/>
          <w:szCs w:val="24"/>
        </w:rPr>
        <w:t>engaged to</w:t>
      </w:r>
      <w:r>
        <w:rPr>
          <w:rFonts w:ascii="Times New Roman" w:hAnsi="Times New Roman" w:cs="Times New Roman"/>
          <w:sz w:val="24"/>
          <w:szCs w:val="24"/>
        </w:rPr>
        <w:t xml:space="preserve"> work closely with the </w:t>
      </w:r>
      <w:r w:rsidR="00746370">
        <w:rPr>
          <w:rFonts w:ascii="Times New Roman" w:hAnsi="Times New Roman" w:cs="Times New Roman"/>
          <w:sz w:val="24"/>
          <w:szCs w:val="24"/>
        </w:rPr>
        <w:t>D</w:t>
      </w:r>
      <w:r>
        <w:rPr>
          <w:rFonts w:ascii="Times New Roman" w:hAnsi="Times New Roman" w:cs="Times New Roman"/>
          <w:sz w:val="24"/>
          <w:szCs w:val="24"/>
        </w:rPr>
        <w:t xml:space="preserve">epartment to have the solution implemented and configured to meet the needs of the Program. The content for the tool will be developed by an SME </w:t>
      </w:r>
      <w:r w:rsidRPr="003B37D3">
        <w:rPr>
          <w:rFonts w:ascii="Times New Roman" w:hAnsi="Times New Roman" w:cs="Times New Roman"/>
          <w:sz w:val="24"/>
          <w:szCs w:val="24"/>
        </w:rPr>
        <w:t xml:space="preserve">specialist </w:t>
      </w:r>
      <w:r>
        <w:rPr>
          <w:rFonts w:ascii="Times New Roman" w:hAnsi="Times New Roman" w:cs="Times New Roman"/>
          <w:sz w:val="24"/>
          <w:szCs w:val="24"/>
        </w:rPr>
        <w:t xml:space="preserve">who </w:t>
      </w:r>
      <w:r w:rsidRPr="003B37D3">
        <w:rPr>
          <w:rFonts w:ascii="Times New Roman" w:hAnsi="Times New Roman" w:cs="Times New Roman"/>
          <w:sz w:val="24"/>
          <w:szCs w:val="24"/>
        </w:rPr>
        <w:t xml:space="preserve">will work closely with the Department </w:t>
      </w:r>
      <w:r>
        <w:rPr>
          <w:rFonts w:ascii="Times New Roman" w:hAnsi="Times New Roman" w:cs="Times New Roman"/>
          <w:sz w:val="24"/>
          <w:szCs w:val="24"/>
        </w:rPr>
        <w:t xml:space="preserve">to </w:t>
      </w:r>
      <w:r w:rsidRPr="003B37D3">
        <w:rPr>
          <w:rFonts w:ascii="Times New Roman" w:hAnsi="Times New Roman" w:cs="Times New Roman"/>
          <w:sz w:val="24"/>
          <w:szCs w:val="24"/>
        </w:rPr>
        <w:t xml:space="preserve">bring together key stakeholders within government, NGOs, </w:t>
      </w:r>
      <w:r w:rsidRPr="003B37D3">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the </w:t>
      </w:r>
      <w:r w:rsidRPr="003B37D3">
        <w:rPr>
          <w:rFonts w:ascii="Times New Roman" w:hAnsi="Times New Roman" w:cs="Times New Roman"/>
          <w:color w:val="000000" w:themeColor="text1"/>
          <w:sz w:val="24"/>
          <w:szCs w:val="24"/>
        </w:rPr>
        <w:t xml:space="preserve">private sector. </w:t>
      </w:r>
    </w:p>
    <w:p w14:paraId="2AC838BA" w14:textId="77777777" w:rsidR="00AB6AE0" w:rsidRDefault="00AB6AE0" w:rsidP="00AB6AE0">
      <w:pPr>
        <w:spacing w:before="240" w:after="240"/>
        <w:rPr>
          <w:rFonts w:ascii="Times New Roman" w:hAnsi="Times New Roman" w:cs="Times New Roman"/>
          <w:sz w:val="24"/>
          <w:szCs w:val="24"/>
        </w:rPr>
      </w:pPr>
      <w:r w:rsidRPr="003B37D3">
        <w:rPr>
          <w:rFonts w:ascii="Times New Roman" w:hAnsi="Times New Roman" w:cs="Times New Roman"/>
          <w:color w:val="000000" w:themeColor="text1"/>
          <w:sz w:val="24"/>
          <w:szCs w:val="24"/>
        </w:rPr>
        <w:t>The procurement</w:t>
      </w:r>
      <w:r>
        <w:rPr>
          <w:rFonts w:ascii="Times New Roman" w:hAnsi="Times New Roman" w:cs="Times New Roman"/>
          <w:color w:val="000000" w:themeColor="text1"/>
          <w:sz w:val="24"/>
          <w:szCs w:val="24"/>
        </w:rPr>
        <w:t xml:space="preserve">s </w:t>
      </w:r>
      <w:r w:rsidRPr="003B37D3">
        <w:rPr>
          <w:rFonts w:ascii="Times New Roman" w:hAnsi="Times New Roman" w:cs="Times New Roman"/>
          <w:color w:val="000000" w:themeColor="text1"/>
          <w:sz w:val="24"/>
          <w:szCs w:val="24"/>
        </w:rPr>
        <w:t xml:space="preserve">will be subject to the </w:t>
      </w:r>
      <w:r w:rsidRPr="003B37D3">
        <w:rPr>
          <w:rFonts w:ascii="Times New Roman" w:hAnsi="Times New Roman" w:cs="Times New Roman"/>
          <w:i/>
          <w:iCs/>
          <w:color w:val="000000" w:themeColor="text1"/>
          <w:sz w:val="24"/>
          <w:szCs w:val="24"/>
        </w:rPr>
        <w:t>Commonwealth Procurement Rules 2017</w:t>
      </w:r>
      <w:r w:rsidRPr="003B37D3">
        <w:rPr>
          <w:rFonts w:ascii="Times New Roman" w:hAnsi="Times New Roman" w:cs="Times New Roman"/>
          <w:color w:val="000000" w:themeColor="text1"/>
          <w:sz w:val="24"/>
          <w:szCs w:val="24"/>
        </w:rPr>
        <w:t xml:space="preserve"> and decisions may be subject to the </w:t>
      </w:r>
      <w:r w:rsidRPr="003B37D3">
        <w:rPr>
          <w:rFonts w:ascii="Times New Roman" w:hAnsi="Times New Roman" w:cs="Times New Roman"/>
          <w:i/>
          <w:iCs/>
          <w:color w:val="000000" w:themeColor="text1"/>
          <w:sz w:val="24"/>
          <w:szCs w:val="24"/>
        </w:rPr>
        <w:t>Government Procurement (Judicial Review) Act 2018</w:t>
      </w:r>
      <w:r>
        <w:rPr>
          <w:rFonts w:ascii="Times New Roman" w:hAnsi="Times New Roman" w:cs="Times New Roman"/>
          <w:i/>
          <w:iCs/>
          <w:color w:val="000000" w:themeColor="text1"/>
          <w:sz w:val="24"/>
          <w:szCs w:val="24"/>
        </w:rPr>
        <w:t>.</w:t>
      </w:r>
    </w:p>
    <w:p w14:paraId="5E387D1A" w14:textId="77777777" w:rsidR="00AB1BC5" w:rsidRDefault="00606775" w:rsidP="00AB1BC5">
      <w:pPr>
        <w:rPr>
          <w:rFonts w:ascii="Times New Roman" w:hAnsi="Times New Roman" w:cs="Times New Roman"/>
          <w:sz w:val="24"/>
          <w:szCs w:val="24"/>
        </w:rPr>
      </w:pPr>
      <w:r w:rsidRPr="003B37D3">
        <w:rPr>
          <w:rFonts w:ascii="Times New Roman" w:hAnsi="Times New Roman" w:cs="Times New Roman"/>
          <w:sz w:val="24"/>
          <w:szCs w:val="24"/>
        </w:rPr>
        <w:t>Spending decisions will be made by the Program Delegate who is the</w:t>
      </w:r>
      <w:r>
        <w:rPr>
          <w:rFonts w:ascii="Times New Roman" w:hAnsi="Times New Roman" w:cs="Times New Roman"/>
          <w:sz w:val="24"/>
          <w:szCs w:val="24"/>
        </w:rPr>
        <w:t xml:space="preserve"> Head of the</w:t>
      </w:r>
      <w:r w:rsidRPr="003B37D3">
        <w:rPr>
          <w:rFonts w:ascii="Times New Roman" w:hAnsi="Times New Roman" w:cs="Times New Roman"/>
          <w:sz w:val="24"/>
          <w:szCs w:val="24"/>
        </w:rPr>
        <w:t xml:space="preserve"> Digital Economy and Technology Division</w:t>
      </w:r>
      <w:r>
        <w:rPr>
          <w:rFonts w:ascii="Times New Roman" w:hAnsi="Times New Roman" w:cs="Times New Roman"/>
          <w:sz w:val="24"/>
          <w:szCs w:val="24"/>
        </w:rPr>
        <w:t>.</w:t>
      </w:r>
    </w:p>
    <w:p w14:paraId="605F274F" w14:textId="38244223" w:rsidR="00606775" w:rsidRDefault="00606775" w:rsidP="00AB1BC5">
      <w:pPr>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3D73F936" w14:textId="77777777" w:rsidR="00606775" w:rsidRDefault="00606775" w:rsidP="00606775">
      <w:pPr>
        <w:spacing w:before="240" w:after="240"/>
        <w:rPr>
          <w:rFonts w:ascii="Times New Roman" w:hAnsi="Times New Roman" w:cs="Times New Roman"/>
          <w:sz w:val="24"/>
          <w:szCs w:val="24"/>
        </w:rPr>
      </w:pPr>
      <w:r w:rsidRPr="008F548B">
        <w:rPr>
          <w:rFonts w:ascii="Times New Roman" w:hAnsi="Times New Roman" w:cs="Times New Roman"/>
          <w:sz w:val="24"/>
          <w:szCs w:val="24"/>
        </w:rPr>
        <w:t>The Legislative Instrument specifies that the legislative powers in respect of which the Instrument is made</w:t>
      </w:r>
      <w:r>
        <w:rPr>
          <w:rFonts w:ascii="Times New Roman" w:hAnsi="Times New Roman" w:cs="Times New Roman"/>
          <w:sz w:val="24"/>
          <w:szCs w:val="24"/>
        </w:rPr>
        <w:t xml:space="preserve"> are the following: </w:t>
      </w:r>
    </w:p>
    <w:p w14:paraId="252C5B98" w14:textId="77777777" w:rsidR="00606775" w:rsidRPr="00DB0463" w:rsidRDefault="00606775" w:rsidP="00606775">
      <w:pPr>
        <w:spacing w:before="240" w:after="240"/>
        <w:rPr>
          <w:rFonts w:ascii="Times New Roman" w:hAnsi="Times New Roman" w:cs="Times New Roman"/>
          <w:b/>
          <w:sz w:val="24"/>
          <w:szCs w:val="24"/>
          <w:u w:val="single"/>
        </w:rPr>
      </w:pPr>
      <w:r w:rsidRPr="003B37D3">
        <w:rPr>
          <w:rFonts w:ascii="Times New Roman" w:hAnsi="Times New Roman" w:cs="Times New Roman"/>
          <w:b/>
          <w:sz w:val="24"/>
          <w:szCs w:val="24"/>
          <w:u w:val="single"/>
        </w:rPr>
        <w:t>Communications power</w:t>
      </w:r>
    </w:p>
    <w:p w14:paraId="31C29AEE" w14:textId="3F569980" w:rsidR="00606775" w:rsidRDefault="00606775" w:rsidP="00606775">
      <w:pPr>
        <w:spacing w:before="240" w:after="240"/>
        <w:rPr>
          <w:rFonts w:ascii="Times New Roman" w:hAnsi="Times New Roman" w:cs="Times New Roman"/>
          <w:sz w:val="24"/>
          <w:szCs w:val="24"/>
        </w:rPr>
      </w:pPr>
      <w:r w:rsidRPr="003B37D3">
        <w:rPr>
          <w:rFonts w:ascii="Times New Roman" w:hAnsi="Times New Roman" w:cs="Times New Roman"/>
          <w:sz w:val="24"/>
          <w:szCs w:val="24"/>
        </w:rPr>
        <w:t>The Legislative Instrument specifies that the legislative power in respect of which it is made is the communications power (</w:t>
      </w:r>
      <w:r w:rsidR="00F108EF">
        <w:rPr>
          <w:rFonts w:ascii="Times New Roman" w:hAnsi="Times New Roman" w:cs="Times New Roman"/>
          <w:sz w:val="24"/>
          <w:szCs w:val="24"/>
        </w:rPr>
        <w:t>section</w:t>
      </w:r>
      <w:r w:rsidR="00F108EF" w:rsidRPr="003B37D3">
        <w:rPr>
          <w:rFonts w:ascii="Times New Roman" w:hAnsi="Times New Roman" w:cs="Times New Roman"/>
          <w:sz w:val="24"/>
          <w:szCs w:val="24"/>
        </w:rPr>
        <w:t xml:space="preserve"> </w:t>
      </w:r>
      <w:r w:rsidRPr="003B37D3">
        <w:rPr>
          <w:rFonts w:ascii="Times New Roman" w:hAnsi="Times New Roman" w:cs="Times New Roman"/>
          <w:sz w:val="24"/>
          <w:szCs w:val="24"/>
        </w:rPr>
        <w:t>51(v) of the Constitution)</w:t>
      </w:r>
      <w:r w:rsidR="00F108EF">
        <w:rPr>
          <w:rFonts w:ascii="Times New Roman" w:hAnsi="Times New Roman" w:cs="Times New Roman"/>
          <w:sz w:val="24"/>
          <w:szCs w:val="24"/>
        </w:rPr>
        <w:t>. Section 51(v) of the Constitution empowers the Parliament to make laws</w:t>
      </w:r>
      <w:r w:rsidRPr="003B37D3">
        <w:rPr>
          <w:rFonts w:ascii="Times New Roman" w:hAnsi="Times New Roman" w:cs="Times New Roman"/>
          <w:sz w:val="24"/>
          <w:szCs w:val="24"/>
        </w:rPr>
        <w:t xml:space="preserve"> with respect to 'postal, telegraphic, telephonic and other like services'. </w:t>
      </w:r>
    </w:p>
    <w:p w14:paraId="11BE6598" w14:textId="7CEAC0C8" w:rsidR="00606775" w:rsidRDefault="00F108EF" w:rsidP="00606775">
      <w:pPr>
        <w:spacing w:before="240" w:after="240"/>
        <w:rPr>
          <w:rFonts w:ascii="Times New Roman" w:hAnsi="Times New Roman" w:cs="Times New Roman"/>
          <w:sz w:val="24"/>
          <w:szCs w:val="24"/>
        </w:rPr>
      </w:pPr>
      <w:r>
        <w:rPr>
          <w:rFonts w:ascii="Times New Roman" w:hAnsi="Times New Roman" w:cs="Times New Roman"/>
          <w:sz w:val="24"/>
          <w:szCs w:val="24"/>
        </w:rPr>
        <w:t>In that regard, f</w:t>
      </w:r>
      <w:r w:rsidR="00606775" w:rsidRPr="003B37D3">
        <w:rPr>
          <w:rFonts w:ascii="Times New Roman" w:hAnsi="Times New Roman" w:cs="Times New Roman"/>
          <w:sz w:val="24"/>
          <w:szCs w:val="24"/>
        </w:rPr>
        <w:t xml:space="preserve">unding provided under the Legislative Instrument will </w:t>
      </w:r>
      <w:r w:rsidR="00606775">
        <w:rPr>
          <w:rFonts w:ascii="Times New Roman" w:hAnsi="Times New Roman" w:cs="Times New Roman"/>
          <w:sz w:val="24"/>
          <w:szCs w:val="24"/>
        </w:rPr>
        <w:t xml:space="preserve">be for the purpose of developing </w:t>
      </w:r>
      <w:r>
        <w:rPr>
          <w:rFonts w:ascii="Times New Roman" w:hAnsi="Times New Roman" w:cs="Times New Roman"/>
          <w:sz w:val="24"/>
          <w:szCs w:val="24"/>
        </w:rPr>
        <w:t xml:space="preserve">and operating </w:t>
      </w:r>
      <w:r w:rsidR="00606775">
        <w:rPr>
          <w:rFonts w:ascii="Times New Roman" w:hAnsi="Times New Roman" w:cs="Times New Roman"/>
          <w:sz w:val="24"/>
          <w:szCs w:val="24"/>
        </w:rPr>
        <w:t>an online self-assessment tool to be delivered solely on the internet. The self-assessment tool will be accessed by SMEs via the internet to compare their digital maturity against that of similar businesses or market leaders. The online self-assessment tool will be an important internet based resource for businesses for comparing digital maturity across industry sectors.</w:t>
      </w:r>
    </w:p>
    <w:p w14:paraId="504C367C" w14:textId="77777777" w:rsidR="00606775" w:rsidRDefault="00606775" w:rsidP="00606775">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16D30AB7" w14:textId="77777777" w:rsidR="00606775" w:rsidRPr="00267825" w:rsidRDefault="00606775" w:rsidP="00606775">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IR&amp;D Act provides authority for the Legislative Instrument. </w:t>
      </w:r>
    </w:p>
    <w:p w14:paraId="394ED5E3" w14:textId="77777777" w:rsidR="00606775" w:rsidRDefault="00606775" w:rsidP="00606775">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20704347" w14:textId="77777777" w:rsidR="00606775" w:rsidRPr="0072540E" w:rsidRDefault="00606775" w:rsidP="00606775">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 xml:space="preserve">Legislation </w:t>
      </w:r>
      <w:r w:rsidRPr="006C27F2">
        <w:rPr>
          <w:rFonts w:ascii="Times New Roman" w:hAnsi="Times New Roman" w:cs="Times New Roman"/>
          <w:i/>
          <w:sz w:val="24"/>
          <w:szCs w:val="24"/>
        </w:rPr>
        <w:t>Act 2003</w:t>
      </w:r>
      <w:r w:rsidRPr="006C27F2">
        <w:rPr>
          <w:rFonts w:ascii="Times New Roman" w:hAnsi="Times New Roman" w:cs="Times New Roman"/>
          <w:sz w:val="24"/>
          <w:szCs w:val="24"/>
        </w:rPr>
        <w:t xml:space="preserve">, the Attorney-General’s Department has been consulted on this Legislative Instrument. </w:t>
      </w:r>
    </w:p>
    <w:p w14:paraId="0DD1BE28" w14:textId="77777777" w:rsidR="00606775" w:rsidRDefault="00606775" w:rsidP="00606775">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4278C352" w14:textId="77777777" w:rsidR="00606775" w:rsidRDefault="00606775" w:rsidP="00606775">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Pr="00DA18C3">
        <w:rPr>
          <w:rFonts w:ascii="Times New Roman" w:hAnsi="Times New Roman" w:cs="Times New Roman"/>
          <w:sz w:val="24"/>
          <w:szCs w:val="24"/>
        </w:rPr>
        <w:t>minor</w:t>
      </w:r>
      <w:r>
        <w:rPr>
          <w:rFonts w:ascii="Times New Roman" w:hAnsi="Times New Roman" w:cs="Times New Roman"/>
          <w:sz w:val="24"/>
          <w:szCs w:val="24"/>
        </w:rPr>
        <w:t xml:space="preserve"> (</w:t>
      </w:r>
      <w:r w:rsidRPr="00DA18C3">
        <w:rPr>
          <w:rFonts w:ascii="Times New Roman" w:hAnsi="Times New Roman" w:cs="Times New Roman"/>
          <w:sz w:val="24"/>
          <w:szCs w:val="24"/>
        </w:rPr>
        <w:t>OBPR ID 42660</w:t>
      </w:r>
      <w:r>
        <w:rPr>
          <w:rFonts w:ascii="Times New Roman" w:hAnsi="Times New Roman" w:cs="Times New Roman"/>
          <w:sz w:val="24"/>
          <w:szCs w:val="24"/>
        </w:rPr>
        <w:t xml:space="preserve">). </w:t>
      </w:r>
    </w:p>
    <w:p w14:paraId="2DEA02DF" w14:textId="77777777" w:rsidR="00606775" w:rsidRDefault="00606775" w:rsidP="00606775">
      <w:pPr>
        <w:spacing w:before="120" w:after="120"/>
        <w:rPr>
          <w:rFonts w:ascii="Times New Roman" w:hAnsi="Times New Roman" w:cs="Times New Roman"/>
          <w:sz w:val="24"/>
          <w:szCs w:val="24"/>
        </w:rPr>
      </w:pPr>
    </w:p>
    <w:p w14:paraId="057CF5F0" w14:textId="77777777" w:rsidR="00606775" w:rsidRDefault="00606775" w:rsidP="00606775">
      <w:pPr>
        <w:spacing w:before="120" w:after="120"/>
        <w:rPr>
          <w:rFonts w:ascii="Times New Roman" w:hAnsi="Times New Roman" w:cs="Times New Roman"/>
          <w:sz w:val="24"/>
          <w:szCs w:val="24"/>
        </w:rPr>
      </w:pPr>
    </w:p>
    <w:p w14:paraId="25F3B242" w14:textId="77777777" w:rsidR="00606775" w:rsidRDefault="00606775" w:rsidP="00606775">
      <w:pPr>
        <w:spacing w:before="120" w:after="120"/>
        <w:rPr>
          <w:rFonts w:ascii="Times New Roman" w:hAnsi="Times New Roman" w:cs="Times New Roman"/>
          <w:sz w:val="24"/>
          <w:szCs w:val="24"/>
        </w:rPr>
      </w:pPr>
    </w:p>
    <w:p w14:paraId="110A5F0D" w14:textId="77777777" w:rsidR="00606775" w:rsidRDefault="00606775" w:rsidP="00606775">
      <w:pPr>
        <w:spacing w:before="120" w:after="120"/>
        <w:rPr>
          <w:rFonts w:ascii="Times New Roman" w:hAnsi="Times New Roman" w:cs="Times New Roman"/>
          <w:sz w:val="24"/>
          <w:szCs w:val="24"/>
        </w:rPr>
      </w:pPr>
    </w:p>
    <w:p w14:paraId="55ED3DBA" w14:textId="77777777" w:rsidR="00606775" w:rsidRDefault="00606775" w:rsidP="00606775">
      <w:pPr>
        <w:spacing w:before="120" w:after="120"/>
        <w:rPr>
          <w:rFonts w:ascii="Times New Roman" w:hAnsi="Times New Roman" w:cs="Times New Roman"/>
          <w:sz w:val="24"/>
          <w:szCs w:val="24"/>
        </w:rPr>
      </w:pPr>
    </w:p>
    <w:p w14:paraId="0965F7C4" w14:textId="77777777" w:rsidR="00606775" w:rsidRDefault="00606775" w:rsidP="00606775">
      <w:pPr>
        <w:spacing w:before="120" w:after="120"/>
        <w:rPr>
          <w:rFonts w:ascii="Times New Roman" w:hAnsi="Times New Roman" w:cs="Times New Roman"/>
          <w:sz w:val="24"/>
          <w:szCs w:val="24"/>
        </w:rPr>
      </w:pPr>
    </w:p>
    <w:p w14:paraId="27DEE2F6" w14:textId="77777777" w:rsidR="00606775" w:rsidRDefault="00606775" w:rsidP="00606775">
      <w:pPr>
        <w:spacing w:before="120" w:after="120"/>
        <w:rPr>
          <w:rFonts w:ascii="Times New Roman" w:hAnsi="Times New Roman" w:cs="Times New Roman"/>
          <w:sz w:val="24"/>
          <w:szCs w:val="24"/>
        </w:rPr>
      </w:pPr>
    </w:p>
    <w:p w14:paraId="2CB5B928" w14:textId="77777777" w:rsidR="00606775" w:rsidRDefault="00606775" w:rsidP="00606775">
      <w:pPr>
        <w:spacing w:before="120" w:after="120"/>
        <w:rPr>
          <w:rFonts w:ascii="Times New Roman" w:hAnsi="Times New Roman" w:cs="Times New Roman"/>
          <w:sz w:val="24"/>
          <w:szCs w:val="24"/>
        </w:rPr>
      </w:pPr>
    </w:p>
    <w:p w14:paraId="082D1CEC" w14:textId="77777777" w:rsidR="00F108EF" w:rsidRDefault="00F108E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28CF970" w14:textId="1B5ADF16" w:rsidR="00606775" w:rsidRDefault="00606775" w:rsidP="00606775">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Pr="003B37D3">
        <w:rPr>
          <w:rFonts w:ascii="Times New Roman" w:hAnsi="Times New Roman" w:cs="Times New Roman"/>
          <w:b/>
          <w:i/>
          <w:sz w:val="24"/>
          <w:szCs w:val="24"/>
          <w:u w:val="single"/>
        </w:rPr>
        <w:t>Industry Research and Development (Digital Readiness Assessment Tool Program) Instrument 2020</w:t>
      </w:r>
    </w:p>
    <w:p w14:paraId="054A2997" w14:textId="77777777" w:rsidR="00606775" w:rsidRPr="006745C3" w:rsidRDefault="00606775" w:rsidP="00606775">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092A288D" w14:textId="77777777" w:rsidR="00606775" w:rsidRPr="006745C3" w:rsidRDefault="00606775" w:rsidP="00606775">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Pr="009B7D87">
        <w:rPr>
          <w:rFonts w:ascii="Times New Roman" w:hAnsi="Times New Roman" w:cs="Times New Roman"/>
          <w:i/>
          <w:sz w:val="24"/>
          <w:szCs w:val="24"/>
        </w:rPr>
        <w:t>Industry Research and Development (Digital Readiness Assessment Tool Program) Instrument 2020</w:t>
      </w:r>
      <w:r>
        <w:rPr>
          <w:rFonts w:ascii="Times New Roman" w:hAnsi="Times New Roman" w:cs="Times New Roman"/>
          <w:i/>
          <w:sz w:val="24"/>
          <w:szCs w:val="24"/>
        </w:rPr>
        <w:t>.</w:t>
      </w:r>
    </w:p>
    <w:p w14:paraId="31626085" w14:textId="77777777" w:rsidR="00606775" w:rsidRPr="006745C3" w:rsidRDefault="00606775" w:rsidP="00606775">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261DAA1B" w14:textId="77777777" w:rsidR="00606775" w:rsidRPr="006745C3" w:rsidRDefault="00606775" w:rsidP="00606775">
      <w:pPr>
        <w:spacing w:before="240" w:after="100" w:afterAutospacing="1"/>
        <w:rPr>
          <w:rFonts w:ascii="Times New Roman" w:hAnsi="Times New Roman" w:cs="Times New Roman"/>
          <w:sz w:val="24"/>
          <w:szCs w:val="24"/>
        </w:rPr>
      </w:pPr>
      <w:r w:rsidRPr="00180EF0">
        <w:rPr>
          <w:rFonts w:ascii="Times New Roman" w:hAnsi="Times New Roman" w:cs="Times New Roman"/>
          <w:sz w:val="24"/>
          <w:szCs w:val="24"/>
        </w:rPr>
        <w:t xml:space="preserve">This section provides that the Legislative Instrument commences on the day after registration on the Federal Register of Legislation.  </w:t>
      </w:r>
    </w:p>
    <w:p w14:paraId="5B1394D7" w14:textId="77777777" w:rsidR="00606775" w:rsidRPr="006745C3" w:rsidRDefault="00606775" w:rsidP="00606775">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1941DD71" w14:textId="77777777" w:rsidR="00606775" w:rsidRDefault="00606775" w:rsidP="0060677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IR&amp;D Act) under which the Legislative Instrument is made. </w:t>
      </w:r>
    </w:p>
    <w:p w14:paraId="0ED8E9A8" w14:textId="77777777" w:rsidR="00606775" w:rsidRDefault="00606775" w:rsidP="00606775">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32888EF3" w14:textId="77777777" w:rsidR="00606775" w:rsidRDefault="00606775" w:rsidP="00606775">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Legislative Instrument.</w:t>
      </w:r>
    </w:p>
    <w:p w14:paraId="3BE0CD9B" w14:textId="77777777" w:rsidR="00606775" w:rsidRPr="006745C3" w:rsidRDefault="00606775" w:rsidP="00606775">
      <w:pPr>
        <w:spacing w:before="240"/>
        <w:rPr>
          <w:rFonts w:ascii="Times New Roman" w:hAnsi="Times New Roman" w:cs="Times New Roman"/>
          <w:b/>
          <w:sz w:val="24"/>
          <w:szCs w:val="24"/>
        </w:rPr>
      </w:pPr>
      <w:r w:rsidRPr="00180EF0">
        <w:rPr>
          <w:rFonts w:ascii="Times New Roman" w:hAnsi="Times New Roman" w:cs="Times New Roman"/>
          <w:b/>
          <w:sz w:val="24"/>
          <w:szCs w:val="24"/>
        </w:rPr>
        <w:t>Section 5 – Prescribed Program</w:t>
      </w:r>
    </w:p>
    <w:p w14:paraId="3A3C782B" w14:textId="77777777"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Digital Readiness Assessment Tool Program (the Program) for the purposes of section 33 of the IR&amp;D Act. </w:t>
      </w:r>
    </w:p>
    <w:p w14:paraId="3CDAE0B0" w14:textId="0DEC6DB4"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951459">
        <w:rPr>
          <w:rFonts w:ascii="Times New Roman" w:hAnsi="Times New Roman" w:cs="Times New Roman"/>
          <w:sz w:val="24"/>
          <w:szCs w:val="24"/>
        </w:rPr>
        <w:t xml:space="preserve">provides funding to </w:t>
      </w:r>
      <w:r w:rsidR="00F108EF">
        <w:rPr>
          <w:rFonts w:ascii="Times New Roman" w:hAnsi="Times New Roman" w:cs="Times New Roman"/>
          <w:sz w:val="24"/>
          <w:szCs w:val="24"/>
        </w:rPr>
        <w:t>develop and operate</w:t>
      </w:r>
      <w:r>
        <w:rPr>
          <w:rFonts w:ascii="Times New Roman" w:hAnsi="Times New Roman" w:cs="Times New Roman"/>
          <w:sz w:val="24"/>
          <w:szCs w:val="24"/>
        </w:rPr>
        <w:t xml:space="preserve"> an online tool that</w:t>
      </w:r>
      <w:r w:rsidRPr="0010163C">
        <w:rPr>
          <w:rFonts w:ascii="Times New Roman" w:hAnsi="Times New Roman" w:cs="Times New Roman"/>
          <w:sz w:val="24"/>
          <w:szCs w:val="24"/>
        </w:rPr>
        <w:t xml:space="preserve"> </w:t>
      </w:r>
      <w:r>
        <w:rPr>
          <w:rFonts w:ascii="Times New Roman" w:hAnsi="Times New Roman" w:cs="Times New Roman"/>
          <w:sz w:val="24"/>
          <w:szCs w:val="24"/>
        </w:rPr>
        <w:t>will</w:t>
      </w:r>
      <w:r w:rsidRPr="0010163C">
        <w:rPr>
          <w:rFonts w:ascii="Times New Roman" w:hAnsi="Times New Roman" w:cs="Times New Roman"/>
          <w:sz w:val="24"/>
          <w:szCs w:val="24"/>
        </w:rPr>
        <w:t xml:space="preserve"> help</w:t>
      </w:r>
      <w:r w:rsidR="001E7F95">
        <w:rPr>
          <w:rFonts w:ascii="Times New Roman" w:hAnsi="Times New Roman" w:cs="Times New Roman"/>
          <w:sz w:val="24"/>
          <w:szCs w:val="24"/>
        </w:rPr>
        <w:t xml:space="preserve"> Australian</w:t>
      </w:r>
      <w:r w:rsidRPr="0010163C">
        <w:rPr>
          <w:rFonts w:ascii="Times New Roman" w:hAnsi="Times New Roman" w:cs="Times New Roman"/>
          <w:sz w:val="24"/>
          <w:szCs w:val="24"/>
        </w:rPr>
        <w:t xml:space="preserve"> business</w:t>
      </w:r>
      <w:r>
        <w:rPr>
          <w:rFonts w:ascii="Times New Roman" w:hAnsi="Times New Roman" w:cs="Times New Roman"/>
          <w:sz w:val="24"/>
          <w:szCs w:val="24"/>
        </w:rPr>
        <w:t>es</w:t>
      </w:r>
      <w:r w:rsidRPr="0010163C">
        <w:rPr>
          <w:rFonts w:ascii="Times New Roman" w:hAnsi="Times New Roman" w:cs="Times New Roman"/>
          <w:sz w:val="24"/>
          <w:szCs w:val="24"/>
        </w:rPr>
        <w:t xml:space="preserve"> self-assess their digital maturity and provide them with direction and pathways to existing government programs and resources to pursue their digital transformation. This tool will be hosted on business.gov.au and </w:t>
      </w:r>
      <w:r w:rsidR="00BC4A2A">
        <w:rPr>
          <w:rFonts w:ascii="Times New Roman" w:hAnsi="Times New Roman" w:cs="Times New Roman"/>
          <w:sz w:val="24"/>
          <w:szCs w:val="24"/>
        </w:rPr>
        <w:t>may</w:t>
      </w:r>
      <w:r w:rsidRPr="0010163C">
        <w:rPr>
          <w:rFonts w:ascii="Times New Roman" w:hAnsi="Times New Roman" w:cs="Times New Roman"/>
          <w:sz w:val="24"/>
          <w:szCs w:val="24"/>
        </w:rPr>
        <w:t xml:space="preserve"> also be made available on the government supported </w:t>
      </w:r>
      <w:r>
        <w:rPr>
          <w:rFonts w:ascii="Times New Roman" w:hAnsi="Times New Roman" w:cs="Times New Roman"/>
          <w:sz w:val="24"/>
          <w:szCs w:val="24"/>
        </w:rPr>
        <w:t>non-government organisation website</w:t>
      </w:r>
      <w:r w:rsidRPr="0010163C">
        <w:rPr>
          <w:rFonts w:ascii="Times New Roman" w:hAnsi="Times New Roman" w:cs="Times New Roman"/>
          <w:sz w:val="24"/>
          <w:szCs w:val="24"/>
        </w:rPr>
        <w:t>, navii.com.au.</w:t>
      </w:r>
    </w:p>
    <w:p w14:paraId="33EA9C53" w14:textId="763D77EB"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951459">
        <w:rPr>
          <w:rFonts w:ascii="Times New Roman" w:hAnsi="Times New Roman" w:cs="Times New Roman"/>
          <w:sz w:val="24"/>
          <w:szCs w:val="24"/>
        </w:rPr>
        <w:t xml:space="preserve">purpose </w:t>
      </w:r>
      <w:r>
        <w:rPr>
          <w:rFonts w:ascii="Times New Roman" w:hAnsi="Times New Roman" w:cs="Times New Roman"/>
          <w:sz w:val="24"/>
          <w:szCs w:val="24"/>
        </w:rPr>
        <w:t xml:space="preserve">of the Program is to </w:t>
      </w:r>
      <w:r w:rsidR="00951459">
        <w:rPr>
          <w:rFonts w:ascii="Times New Roman" w:hAnsi="Times New Roman" w:cs="Times New Roman"/>
          <w:sz w:val="24"/>
          <w:szCs w:val="24"/>
        </w:rPr>
        <w:t xml:space="preserve">accelerate the adoption of digital technologies by Australian businesses and drive long-term growth and business resilience by </w:t>
      </w:r>
      <w:r>
        <w:rPr>
          <w:rFonts w:ascii="Times New Roman" w:hAnsi="Times New Roman" w:cs="Times New Roman"/>
          <w:sz w:val="24"/>
          <w:szCs w:val="24"/>
        </w:rPr>
        <w:t>provid</w:t>
      </w:r>
      <w:r w:rsidR="00951459">
        <w:rPr>
          <w:rFonts w:ascii="Times New Roman" w:hAnsi="Times New Roman" w:cs="Times New Roman"/>
          <w:sz w:val="24"/>
          <w:szCs w:val="24"/>
        </w:rPr>
        <w:t>ing</w:t>
      </w:r>
      <w:r w:rsidR="00E02ACE">
        <w:rPr>
          <w:rFonts w:ascii="Times New Roman" w:hAnsi="Times New Roman" w:cs="Times New Roman"/>
          <w:sz w:val="24"/>
          <w:szCs w:val="24"/>
        </w:rPr>
        <w:t xml:space="preserve"> Australian</w:t>
      </w:r>
      <w:r w:rsidRPr="0010163C">
        <w:rPr>
          <w:rFonts w:ascii="Times New Roman" w:hAnsi="Times New Roman" w:cs="Times New Roman"/>
          <w:sz w:val="24"/>
          <w:szCs w:val="24"/>
        </w:rPr>
        <w:t xml:space="preserve"> businesses with information about how they compare against their peers or frontier firms, as well as practical pathways for a business to improve their digital maturity </w:t>
      </w:r>
      <w:r w:rsidR="00F108EF">
        <w:rPr>
          <w:rFonts w:ascii="Times New Roman" w:hAnsi="Times New Roman" w:cs="Times New Roman"/>
          <w:sz w:val="24"/>
          <w:szCs w:val="24"/>
        </w:rPr>
        <w:t xml:space="preserve">and capability </w:t>
      </w:r>
      <w:r w:rsidRPr="0010163C">
        <w:rPr>
          <w:rFonts w:ascii="Times New Roman" w:hAnsi="Times New Roman" w:cs="Times New Roman"/>
          <w:sz w:val="24"/>
          <w:szCs w:val="24"/>
        </w:rPr>
        <w:t>to reach their business goals</w:t>
      </w:r>
      <w:r>
        <w:rPr>
          <w:rFonts w:ascii="Times New Roman" w:hAnsi="Times New Roman" w:cs="Times New Roman"/>
          <w:sz w:val="24"/>
          <w:szCs w:val="24"/>
        </w:rPr>
        <w:t xml:space="preserve">. </w:t>
      </w:r>
    </w:p>
    <w:p w14:paraId="4A7BF491" w14:textId="77777777" w:rsidR="00606775" w:rsidRPr="00565BEC" w:rsidRDefault="00606775" w:rsidP="00606775">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565BEC">
        <w:rPr>
          <w:rFonts w:ascii="Times New Roman" w:hAnsi="Times New Roman" w:cs="Times New Roman"/>
          <w:b/>
          <w:sz w:val="24"/>
          <w:szCs w:val="24"/>
        </w:rPr>
        <w:t>Specified Legislative Power</w:t>
      </w:r>
    </w:p>
    <w:p w14:paraId="10624568" w14:textId="423949EA" w:rsidR="00606775" w:rsidRDefault="00606775" w:rsidP="00606775">
      <w:pPr>
        <w:spacing w:before="240" w:after="240"/>
        <w:rPr>
          <w:rFonts w:ascii="Times New Roman" w:hAnsi="Times New Roman" w:cs="Times New Roman"/>
          <w:b/>
          <w:sz w:val="24"/>
          <w:szCs w:val="24"/>
        </w:rPr>
        <w:sectPr w:rsidR="00606775">
          <w:footerReference w:type="default" r:id="rId11"/>
          <w:pgSz w:w="11906" w:h="16838"/>
          <w:pgMar w:top="1440" w:right="1440" w:bottom="1440" w:left="1440" w:header="708" w:footer="708" w:gutter="0"/>
          <w:cols w:space="708"/>
          <w:docGrid w:linePitch="360"/>
        </w:sectPr>
      </w:pPr>
      <w:r w:rsidRPr="00565BEC">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Pr>
          <w:rFonts w:ascii="Times New Roman" w:hAnsi="Times New Roman" w:cs="Times New Roman"/>
          <w:sz w:val="24"/>
          <w:szCs w:val="24"/>
        </w:rPr>
        <w:t>‘postal, telegraphic, telephonic and other like services’ (within the meaning of paragraph 51(v) of the Constitution)</w:t>
      </w:r>
      <w:r w:rsidRPr="00565BEC">
        <w:rPr>
          <w:rFonts w:ascii="Times New Roman" w:hAnsi="Times New Roman" w:cs="Times New Roman"/>
          <w:sz w:val="24"/>
          <w:szCs w:val="24"/>
        </w:rPr>
        <w:t>.</w:t>
      </w:r>
    </w:p>
    <w:p w14:paraId="250D5B62" w14:textId="77777777" w:rsidR="00606775" w:rsidRPr="00547F8D" w:rsidRDefault="00606775" w:rsidP="00606775">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0C7785B6" w14:textId="77777777" w:rsidR="00606775" w:rsidRPr="00547F8D" w:rsidRDefault="00606775" w:rsidP="00606775">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6051590D" w14:textId="77777777" w:rsidR="00606775" w:rsidRPr="00547F8D" w:rsidRDefault="00606775" w:rsidP="00606775">
      <w:pPr>
        <w:spacing w:before="240" w:after="240"/>
        <w:jc w:val="center"/>
        <w:rPr>
          <w:rFonts w:ascii="Times New Roman" w:hAnsi="Times New Roman" w:cs="Times New Roman"/>
          <w:i/>
          <w:sz w:val="24"/>
          <w:szCs w:val="24"/>
        </w:rPr>
      </w:pPr>
      <w:r w:rsidRPr="003B37D3">
        <w:rPr>
          <w:rFonts w:ascii="Times New Roman" w:hAnsi="Times New Roman" w:cs="Times New Roman"/>
          <w:i/>
          <w:sz w:val="24"/>
          <w:szCs w:val="24"/>
          <w:u w:val="single"/>
        </w:rPr>
        <w:t>Industry Research and Development (Digital Readiness Assessment Tool Program) Instrument 2020</w:t>
      </w:r>
    </w:p>
    <w:p w14:paraId="2BD241EF" w14:textId="77777777" w:rsidR="00606775" w:rsidRPr="00547F8D" w:rsidRDefault="00606775" w:rsidP="00606775">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3C382B1E" w14:textId="77777777" w:rsidR="00606775" w:rsidRPr="00547F8D" w:rsidRDefault="00606775" w:rsidP="00606775">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51DAE7B4" w14:textId="77777777" w:rsidR="00606775" w:rsidRDefault="00606775" w:rsidP="00606775">
      <w:pPr>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 xml:space="preserve">Industry Research and Development (Digital Readiness Assessment Tool Program) Instrument 2020 </w:t>
      </w:r>
      <w:r>
        <w:rPr>
          <w:rFonts w:ascii="Times New Roman" w:hAnsi="Times New Roman" w:cs="Times New Roman"/>
          <w:sz w:val="24"/>
          <w:szCs w:val="24"/>
        </w:rPr>
        <w:t xml:space="preserve">is to prescribe the Digital Readiness Assessment Tool Program (the Program). </w:t>
      </w:r>
    </w:p>
    <w:p w14:paraId="55F7BB02" w14:textId="764FBB81" w:rsidR="00606775" w:rsidRDefault="00606775" w:rsidP="00606775">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DA4601">
        <w:rPr>
          <w:rFonts w:ascii="Times New Roman" w:hAnsi="Times New Roman" w:cs="Times New Roman"/>
          <w:sz w:val="24"/>
          <w:szCs w:val="24"/>
        </w:rPr>
        <w:t xml:space="preserve">provides funding to </w:t>
      </w:r>
      <w:r>
        <w:rPr>
          <w:rFonts w:ascii="Times New Roman" w:hAnsi="Times New Roman" w:cs="Times New Roman"/>
          <w:sz w:val="24"/>
          <w:szCs w:val="24"/>
        </w:rPr>
        <w:t xml:space="preserve">develop and </w:t>
      </w:r>
      <w:r w:rsidR="00F108EF">
        <w:rPr>
          <w:rFonts w:ascii="Times New Roman" w:hAnsi="Times New Roman" w:cs="Times New Roman"/>
          <w:sz w:val="24"/>
          <w:szCs w:val="24"/>
        </w:rPr>
        <w:t xml:space="preserve">operate </w:t>
      </w:r>
      <w:r>
        <w:rPr>
          <w:rFonts w:ascii="Times New Roman" w:hAnsi="Times New Roman" w:cs="Times New Roman"/>
          <w:sz w:val="24"/>
          <w:szCs w:val="24"/>
        </w:rPr>
        <w:t>an online self-assessment tool by which</w:t>
      </w:r>
      <w:r w:rsidR="00AB6BA9">
        <w:rPr>
          <w:rFonts w:ascii="Times New Roman" w:hAnsi="Times New Roman" w:cs="Times New Roman"/>
          <w:sz w:val="24"/>
          <w:szCs w:val="24"/>
        </w:rPr>
        <w:t xml:space="preserve"> Australian</w:t>
      </w:r>
      <w:r>
        <w:rPr>
          <w:rFonts w:ascii="Times New Roman" w:hAnsi="Times New Roman" w:cs="Times New Roman"/>
          <w:sz w:val="24"/>
          <w:szCs w:val="24"/>
        </w:rPr>
        <w:t xml:space="preserve"> small and medium sized enterprises may compare their digital maturity with similar businesses and frontier companies. The Program’s purpose is to </w:t>
      </w:r>
      <w:r w:rsidR="00DA4601">
        <w:rPr>
          <w:rFonts w:ascii="Times New Roman" w:hAnsi="Times New Roman" w:cs="Times New Roman"/>
          <w:sz w:val="24"/>
          <w:szCs w:val="24"/>
        </w:rPr>
        <w:t xml:space="preserve">accelerate the adoption of digital technologies by Australian businesses and drive long-term growth and business resilience by </w:t>
      </w:r>
      <w:r w:rsidRPr="0010163C">
        <w:rPr>
          <w:rFonts w:ascii="Times New Roman" w:hAnsi="Times New Roman" w:cs="Times New Roman"/>
          <w:sz w:val="24"/>
          <w:szCs w:val="24"/>
        </w:rPr>
        <w:t>help</w:t>
      </w:r>
      <w:r w:rsidR="00DA4601">
        <w:rPr>
          <w:rFonts w:ascii="Times New Roman" w:hAnsi="Times New Roman" w:cs="Times New Roman"/>
          <w:sz w:val="24"/>
          <w:szCs w:val="24"/>
        </w:rPr>
        <w:t>ing</w:t>
      </w:r>
      <w:r w:rsidRPr="0010163C">
        <w:rPr>
          <w:rFonts w:ascii="Times New Roman" w:hAnsi="Times New Roman" w:cs="Times New Roman"/>
          <w:sz w:val="24"/>
          <w:szCs w:val="24"/>
        </w:rPr>
        <w:t xml:space="preserve"> </w:t>
      </w:r>
      <w:r w:rsidR="000533BF">
        <w:rPr>
          <w:rFonts w:ascii="Times New Roman" w:hAnsi="Times New Roman" w:cs="Times New Roman"/>
          <w:sz w:val="24"/>
          <w:szCs w:val="24"/>
        </w:rPr>
        <w:t xml:space="preserve">Australian </w:t>
      </w:r>
      <w:r w:rsidRPr="0010163C">
        <w:rPr>
          <w:rFonts w:ascii="Times New Roman" w:hAnsi="Times New Roman" w:cs="Times New Roman"/>
          <w:sz w:val="24"/>
          <w:szCs w:val="24"/>
        </w:rPr>
        <w:t>business</w:t>
      </w:r>
      <w:r>
        <w:rPr>
          <w:rFonts w:ascii="Times New Roman" w:hAnsi="Times New Roman" w:cs="Times New Roman"/>
          <w:sz w:val="24"/>
          <w:szCs w:val="24"/>
        </w:rPr>
        <w:t>es</w:t>
      </w:r>
      <w:r w:rsidRPr="0010163C">
        <w:rPr>
          <w:rFonts w:ascii="Times New Roman" w:hAnsi="Times New Roman" w:cs="Times New Roman"/>
          <w:sz w:val="24"/>
          <w:szCs w:val="24"/>
        </w:rPr>
        <w:t xml:space="preserve"> self-assess their digital maturity </w:t>
      </w:r>
      <w:r w:rsidR="00F108EF">
        <w:rPr>
          <w:rFonts w:ascii="Times New Roman" w:hAnsi="Times New Roman" w:cs="Times New Roman"/>
          <w:sz w:val="24"/>
          <w:szCs w:val="24"/>
        </w:rPr>
        <w:t xml:space="preserve">and capability </w:t>
      </w:r>
      <w:r w:rsidRPr="0010163C">
        <w:rPr>
          <w:rFonts w:ascii="Times New Roman" w:hAnsi="Times New Roman" w:cs="Times New Roman"/>
          <w:sz w:val="24"/>
          <w:szCs w:val="24"/>
        </w:rPr>
        <w:t xml:space="preserve">and provide them with direction and pathways to existing government programs and resources to pursue their digital transformation. This tool will be hosted on business.gov.au and </w:t>
      </w:r>
      <w:r w:rsidR="00BC4A2A">
        <w:rPr>
          <w:rFonts w:ascii="Times New Roman" w:hAnsi="Times New Roman" w:cs="Times New Roman"/>
          <w:sz w:val="24"/>
          <w:szCs w:val="24"/>
        </w:rPr>
        <w:t>may</w:t>
      </w:r>
      <w:r w:rsidRPr="0010163C">
        <w:rPr>
          <w:rFonts w:ascii="Times New Roman" w:hAnsi="Times New Roman" w:cs="Times New Roman"/>
          <w:sz w:val="24"/>
          <w:szCs w:val="24"/>
        </w:rPr>
        <w:t xml:space="preserve"> also be m</w:t>
      </w:r>
      <w:r>
        <w:rPr>
          <w:rFonts w:ascii="Times New Roman" w:hAnsi="Times New Roman" w:cs="Times New Roman"/>
          <w:sz w:val="24"/>
          <w:szCs w:val="24"/>
        </w:rPr>
        <w:t>ade available on the government-</w:t>
      </w:r>
      <w:r w:rsidRPr="0010163C">
        <w:rPr>
          <w:rFonts w:ascii="Times New Roman" w:hAnsi="Times New Roman" w:cs="Times New Roman"/>
          <w:sz w:val="24"/>
          <w:szCs w:val="24"/>
        </w:rPr>
        <w:t xml:space="preserve">supported </w:t>
      </w:r>
      <w:r>
        <w:rPr>
          <w:rFonts w:ascii="Times New Roman" w:hAnsi="Times New Roman" w:cs="Times New Roman"/>
          <w:sz w:val="24"/>
          <w:szCs w:val="24"/>
        </w:rPr>
        <w:t>website</w:t>
      </w:r>
      <w:r w:rsidRPr="0010163C">
        <w:rPr>
          <w:rFonts w:ascii="Times New Roman" w:hAnsi="Times New Roman" w:cs="Times New Roman"/>
          <w:sz w:val="24"/>
          <w:szCs w:val="24"/>
        </w:rPr>
        <w:t>, navii.com.au.</w:t>
      </w:r>
    </w:p>
    <w:p w14:paraId="1BCE14AB" w14:textId="77777777" w:rsidR="00606775" w:rsidRPr="00547F8D" w:rsidRDefault="00606775" w:rsidP="00606775">
      <w:pPr>
        <w:spacing w:before="120" w:after="12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4BFBAEE6" w14:textId="77777777" w:rsidR="00606775" w:rsidRPr="008B7851" w:rsidRDefault="00606775" w:rsidP="00606775">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Legislative Instrument </w:t>
      </w:r>
      <w:r>
        <w:rPr>
          <w:rFonts w:ascii="Times New Roman" w:hAnsi="Times New Roman" w:cs="Times New Roman"/>
          <w:sz w:val="24"/>
          <w:szCs w:val="24"/>
        </w:rPr>
        <w:t>does not engage any of the applicable rights or freedoms.</w:t>
      </w:r>
      <w:r w:rsidRPr="008B7851">
        <w:rPr>
          <w:rFonts w:ascii="Times New Roman" w:hAnsi="Times New Roman" w:cs="Times New Roman"/>
          <w:sz w:val="24"/>
          <w:szCs w:val="24"/>
        </w:rPr>
        <w:t xml:space="preserve"> </w:t>
      </w:r>
    </w:p>
    <w:p w14:paraId="11719209" w14:textId="77777777" w:rsidR="00606775" w:rsidRPr="00547F8D" w:rsidRDefault="00606775" w:rsidP="00606775">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4CFC2D00" w14:textId="77777777" w:rsidR="00606775" w:rsidRPr="00547F8D" w:rsidRDefault="00606775" w:rsidP="00606775">
      <w:pPr>
        <w:spacing w:before="120" w:after="120"/>
        <w:rPr>
          <w:rFonts w:ascii="Times New Roman" w:hAnsi="Times New Roman" w:cs="Times New Roman"/>
          <w:sz w:val="24"/>
          <w:szCs w:val="24"/>
        </w:rPr>
      </w:pPr>
      <w:r w:rsidRPr="00F107BA">
        <w:rPr>
          <w:rFonts w:ascii="Times New Roman" w:hAnsi="Times New Roman" w:cs="Times New Roman"/>
          <w:sz w:val="24"/>
          <w:szCs w:val="24"/>
        </w:rPr>
        <w:t>This Legislative Instrument is compatible with human rights as it does not raise any human rights issues</w:t>
      </w:r>
      <w:r w:rsidRPr="00547F8D">
        <w:rPr>
          <w:rFonts w:ascii="Times New Roman" w:hAnsi="Times New Roman" w:cs="Times New Roman"/>
          <w:sz w:val="24"/>
          <w:szCs w:val="24"/>
        </w:rPr>
        <w:t>.</w:t>
      </w:r>
    </w:p>
    <w:p w14:paraId="015728A7" w14:textId="77777777" w:rsidR="00606775" w:rsidRPr="00547F8D" w:rsidRDefault="00606775" w:rsidP="00606775">
      <w:pPr>
        <w:spacing w:before="120" w:after="120"/>
        <w:jc w:val="center"/>
        <w:rPr>
          <w:rFonts w:ascii="Times New Roman" w:hAnsi="Times New Roman" w:cs="Times New Roman"/>
          <w:sz w:val="24"/>
          <w:szCs w:val="24"/>
        </w:rPr>
      </w:pPr>
    </w:p>
    <w:p w14:paraId="07BF455F" w14:textId="77777777" w:rsidR="00606775" w:rsidRPr="00840636" w:rsidRDefault="00606775" w:rsidP="00606775">
      <w:pPr>
        <w:spacing w:before="120" w:after="120"/>
        <w:jc w:val="center"/>
        <w:rPr>
          <w:rFonts w:ascii="Times New Roman" w:hAnsi="Times New Roman" w:cs="Times New Roman"/>
          <w:b/>
          <w:sz w:val="24"/>
          <w:szCs w:val="24"/>
        </w:rPr>
      </w:pPr>
      <w:r w:rsidRPr="003B37D3">
        <w:rPr>
          <w:rFonts w:ascii="Times New Roman" w:hAnsi="Times New Roman" w:cs="Times New Roman"/>
          <w:b/>
          <w:sz w:val="24"/>
          <w:szCs w:val="24"/>
        </w:rPr>
        <w:t>The Hon Karen Andrews MP</w:t>
      </w:r>
    </w:p>
    <w:p w14:paraId="4FD4F18E" w14:textId="77777777" w:rsidR="00606775" w:rsidRPr="00547F8D" w:rsidRDefault="00606775" w:rsidP="00606775">
      <w:pPr>
        <w:spacing w:before="120" w:after="120"/>
        <w:jc w:val="center"/>
        <w:rPr>
          <w:rFonts w:ascii="Times New Roman" w:hAnsi="Times New Roman" w:cs="Times New Roman"/>
          <w:b/>
          <w:sz w:val="24"/>
          <w:szCs w:val="24"/>
        </w:rPr>
      </w:pPr>
      <w:r w:rsidRPr="003B37D3">
        <w:rPr>
          <w:rFonts w:ascii="Times New Roman" w:hAnsi="Times New Roman" w:cs="Times New Roman"/>
          <w:b/>
          <w:sz w:val="24"/>
          <w:szCs w:val="24"/>
        </w:rPr>
        <w:t xml:space="preserve">Minister for Industry, Science and Technology </w:t>
      </w:r>
    </w:p>
    <w:p w14:paraId="6CFB7FA3" w14:textId="6B6E3266" w:rsidR="006472E0" w:rsidRPr="00547F8D" w:rsidRDefault="006472E0" w:rsidP="005729F7">
      <w:pPr>
        <w:spacing w:before="240" w:after="240"/>
        <w:rPr>
          <w:rFonts w:ascii="Times New Roman" w:hAnsi="Times New Roman" w:cs="Times New Roman"/>
          <w:b/>
          <w:sz w:val="24"/>
          <w:szCs w:val="24"/>
        </w:rPr>
      </w:pPr>
    </w:p>
    <w:sectPr w:rsidR="006472E0" w:rsidRPr="00547F8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9B213" w14:textId="77777777" w:rsidR="00650CFE" w:rsidRDefault="00650CFE" w:rsidP="007173D4">
      <w:pPr>
        <w:spacing w:after="0" w:line="240" w:lineRule="auto"/>
      </w:pPr>
      <w:r>
        <w:separator/>
      </w:r>
    </w:p>
  </w:endnote>
  <w:endnote w:type="continuationSeparator" w:id="0">
    <w:p w14:paraId="3AE83B5A" w14:textId="77777777" w:rsidR="00650CFE" w:rsidRDefault="00650CFE" w:rsidP="007173D4">
      <w:pPr>
        <w:spacing w:after="0" w:line="240" w:lineRule="auto"/>
      </w:pPr>
      <w:r>
        <w:continuationSeparator/>
      </w:r>
    </w:p>
  </w:endnote>
  <w:endnote w:type="continuationNotice" w:id="1">
    <w:p w14:paraId="3B3D1D47" w14:textId="77777777" w:rsidR="00E2237C" w:rsidRDefault="00E22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95824"/>
      <w:docPartObj>
        <w:docPartGallery w:val="Page Numbers (Bottom of Page)"/>
        <w:docPartUnique/>
      </w:docPartObj>
    </w:sdtPr>
    <w:sdtEndPr>
      <w:rPr>
        <w:noProof/>
      </w:rPr>
    </w:sdtEndPr>
    <w:sdtContent>
      <w:p w14:paraId="214F1A93" w14:textId="77777777" w:rsidR="00606775" w:rsidRDefault="00606775">
        <w:pPr>
          <w:pStyle w:val="Footer"/>
          <w:jc w:val="center"/>
        </w:pPr>
        <w:r>
          <w:fldChar w:fldCharType="begin"/>
        </w:r>
        <w:r>
          <w:instrText xml:space="preserve"> PAGE   \* MERGEFORMAT </w:instrText>
        </w:r>
        <w:r>
          <w:fldChar w:fldCharType="separate"/>
        </w:r>
        <w:r w:rsidR="00663DE1">
          <w:rPr>
            <w:noProof/>
          </w:rPr>
          <w:t>1</w:t>
        </w:r>
        <w:r>
          <w:rPr>
            <w:noProof/>
          </w:rPr>
          <w:fldChar w:fldCharType="end"/>
        </w:r>
      </w:p>
    </w:sdtContent>
  </w:sdt>
  <w:p w14:paraId="6F601CE6" w14:textId="1F80BE54" w:rsidR="00AC0231" w:rsidRPr="002361FA" w:rsidRDefault="00AC0231" w:rsidP="00AC0231">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4DC81" w14:textId="77777777" w:rsidR="00650CFE" w:rsidRDefault="00650CFE" w:rsidP="007173D4">
      <w:pPr>
        <w:spacing w:after="0" w:line="240" w:lineRule="auto"/>
      </w:pPr>
      <w:r>
        <w:separator/>
      </w:r>
    </w:p>
  </w:footnote>
  <w:footnote w:type="continuationSeparator" w:id="0">
    <w:p w14:paraId="5CDE5B11" w14:textId="77777777" w:rsidR="00650CFE" w:rsidRDefault="00650CFE" w:rsidP="007173D4">
      <w:pPr>
        <w:spacing w:after="0" w:line="240" w:lineRule="auto"/>
      </w:pPr>
      <w:r>
        <w:continuationSeparator/>
      </w:r>
    </w:p>
  </w:footnote>
  <w:footnote w:type="continuationNotice" w:id="1">
    <w:p w14:paraId="332C0621" w14:textId="77777777" w:rsidR="00E2237C" w:rsidRDefault="00E223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B7FAB" w14:textId="77777777" w:rsidR="00650CFE" w:rsidRPr="007173D4" w:rsidRDefault="00650CFE" w:rsidP="00717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76193"/>
    <w:multiLevelType w:val="hybridMultilevel"/>
    <w:tmpl w:val="FE2EC6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21D0D"/>
    <w:multiLevelType w:val="hybridMultilevel"/>
    <w:tmpl w:val="68E0CE4E"/>
    <w:lvl w:ilvl="0" w:tplc="FF342CAA">
      <w:start w:val="1"/>
      <w:numFmt w:val="bullet"/>
      <w:pStyle w:val="Bullet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B509CA"/>
    <w:multiLevelType w:val="hybridMultilevel"/>
    <w:tmpl w:val="6A1414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4"/>
  </w:num>
  <w:num w:numId="3">
    <w:abstractNumId w:val="3"/>
  </w:num>
  <w:num w:numId="4">
    <w:abstractNumId w:val="1"/>
  </w:num>
  <w:num w:numId="5">
    <w:abstractNumId w:val="11"/>
  </w:num>
  <w:num w:numId="6">
    <w:abstractNumId w:val="10"/>
  </w:num>
  <w:num w:numId="7">
    <w:abstractNumId w:val="0"/>
  </w:num>
  <w:num w:numId="8">
    <w:abstractNumId w:val="2"/>
  </w:num>
  <w:num w:numId="9">
    <w:abstractNumId w:val="6"/>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4678"/>
    <w:rsid w:val="0002688F"/>
    <w:rsid w:val="0004580C"/>
    <w:rsid w:val="000533BF"/>
    <w:rsid w:val="00071616"/>
    <w:rsid w:val="00076AA5"/>
    <w:rsid w:val="000828DA"/>
    <w:rsid w:val="00087A04"/>
    <w:rsid w:val="000903E2"/>
    <w:rsid w:val="000A408C"/>
    <w:rsid w:val="000B1964"/>
    <w:rsid w:val="000B79E3"/>
    <w:rsid w:val="000D0E22"/>
    <w:rsid w:val="000D1E67"/>
    <w:rsid w:val="000E645D"/>
    <w:rsid w:val="00104050"/>
    <w:rsid w:val="0013767C"/>
    <w:rsid w:val="00140DE1"/>
    <w:rsid w:val="00144875"/>
    <w:rsid w:val="00152E85"/>
    <w:rsid w:val="00162FBC"/>
    <w:rsid w:val="00176597"/>
    <w:rsid w:val="00180EF0"/>
    <w:rsid w:val="00190B6E"/>
    <w:rsid w:val="00194B5B"/>
    <w:rsid w:val="001B01E7"/>
    <w:rsid w:val="001B15A9"/>
    <w:rsid w:val="001E3CF1"/>
    <w:rsid w:val="001E4F65"/>
    <w:rsid w:val="001E7F95"/>
    <w:rsid w:val="001F7142"/>
    <w:rsid w:val="002010C8"/>
    <w:rsid w:val="00206A0D"/>
    <w:rsid w:val="0022060E"/>
    <w:rsid w:val="0023269D"/>
    <w:rsid w:val="002361FA"/>
    <w:rsid w:val="0024260F"/>
    <w:rsid w:val="00242A93"/>
    <w:rsid w:val="00242B2A"/>
    <w:rsid w:val="00255598"/>
    <w:rsid w:val="00262F0D"/>
    <w:rsid w:val="00266CC0"/>
    <w:rsid w:val="00283BDB"/>
    <w:rsid w:val="002A2EBB"/>
    <w:rsid w:val="002A3B78"/>
    <w:rsid w:val="002A5993"/>
    <w:rsid w:val="002D299D"/>
    <w:rsid w:val="002D598A"/>
    <w:rsid w:val="002E3309"/>
    <w:rsid w:val="002E3895"/>
    <w:rsid w:val="002E4586"/>
    <w:rsid w:val="00301CB7"/>
    <w:rsid w:val="00317CE3"/>
    <w:rsid w:val="00327C3F"/>
    <w:rsid w:val="0033742F"/>
    <w:rsid w:val="00346B25"/>
    <w:rsid w:val="0036133A"/>
    <w:rsid w:val="00366EF0"/>
    <w:rsid w:val="003673FD"/>
    <w:rsid w:val="00374C86"/>
    <w:rsid w:val="003B3B5B"/>
    <w:rsid w:val="003B4811"/>
    <w:rsid w:val="003B4AC9"/>
    <w:rsid w:val="003C4665"/>
    <w:rsid w:val="003F6D30"/>
    <w:rsid w:val="00404BDD"/>
    <w:rsid w:val="00413E37"/>
    <w:rsid w:val="00417904"/>
    <w:rsid w:val="004226D3"/>
    <w:rsid w:val="0046236D"/>
    <w:rsid w:val="004659C8"/>
    <w:rsid w:val="004712B2"/>
    <w:rsid w:val="00493058"/>
    <w:rsid w:val="00493166"/>
    <w:rsid w:val="004D572A"/>
    <w:rsid w:val="004E6CE8"/>
    <w:rsid w:val="00530B5A"/>
    <w:rsid w:val="00540985"/>
    <w:rsid w:val="00547F8D"/>
    <w:rsid w:val="00565BEC"/>
    <w:rsid w:val="005729F7"/>
    <w:rsid w:val="0057377C"/>
    <w:rsid w:val="00583ABF"/>
    <w:rsid w:val="005A3FDE"/>
    <w:rsid w:val="005B0B52"/>
    <w:rsid w:val="005B0E82"/>
    <w:rsid w:val="005B41D2"/>
    <w:rsid w:val="005C610B"/>
    <w:rsid w:val="005F309E"/>
    <w:rsid w:val="005F7812"/>
    <w:rsid w:val="00601822"/>
    <w:rsid w:val="00606775"/>
    <w:rsid w:val="006256D9"/>
    <w:rsid w:val="00645402"/>
    <w:rsid w:val="006472E0"/>
    <w:rsid w:val="00647DCA"/>
    <w:rsid w:val="00650CFE"/>
    <w:rsid w:val="006623FA"/>
    <w:rsid w:val="006635EC"/>
    <w:rsid w:val="00663DE1"/>
    <w:rsid w:val="0067357F"/>
    <w:rsid w:val="006745C3"/>
    <w:rsid w:val="00681392"/>
    <w:rsid w:val="00697982"/>
    <w:rsid w:val="006A0DC5"/>
    <w:rsid w:val="006B1DCB"/>
    <w:rsid w:val="006C27F2"/>
    <w:rsid w:val="00701568"/>
    <w:rsid w:val="00710812"/>
    <w:rsid w:val="00710B1F"/>
    <w:rsid w:val="007173D4"/>
    <w:rsid w:val="0072540E"/>
    <w:rsid w:val="00726F25"/>
    <w:rsid w:val="00735F3E"/>
    <w:rsid w:val="00746370"/>
    <w:rsid w:val="00750EDE"/>
    <w:rsid w:val="00757485"/>
    <w:rsid w:val="00757C94"/>
    <w:rsid w:val="007646EF"/>
    <w:rsid w:val="0077335E"/>
    <w:rsid w:val="00787B2D"/>
    <w:rsid w:val="00796E1D"/>
    <w:rsid w:val="007C19F5"/>
    <w:rsid w:val="007C4031"/>
    <w:rsid w:val="007C6B4D"/>
    <w:rsid w:val="007D1141"/>
    <w:rsid w:val="0081029C"/>
    <w:rsid w:val="0082337F"/>
    <w:rsid w:val="00843270"/>
    <w:rsid w:val="00860222"/>
    <w:rsid w:val="00867E86"/>
    <w:rsid w:val="00870772"/>
    <w:rsid w:val="00875AF8"/>
    <w:rsid w:val="00882263"/>
    <w:rsid w:val="008B2A85"/>
    <w:rsid w:val="008D4229"/>
    <w:rsid w:val="008F1E01"/>
    <w:rsid w:val="00901AC9"/>
    <w:rsid w:val="00906FED"/>
    <w:rsid w:val="0091181F"/>
    <w:rsid w:val="0091379A"/>
    <w:rsid w:val="00945804"/>
    <w:rsid w:val="00951459"/>
    <w:rsid w:val="00954B97"/>
    <w:rsid w:val="00956FD8"/>
    <w:rsid w:val="00983751"/>
    <w:rsid w:val="00984893"/>
    <w:rsid w:val="009876E0"/>
    <w:rsid w:val="0099387B"/>
    <w:rsid w:val="009A7451"/>
    <w:rsid w:val="009B5B3F"/>
    <w:rsid w:val="009B7D87"/>
    <w:rsid w:val="009C61F0"/>
    <w:rsid w:val="009D316C"/>
    <w:rsid w:val="009E15EC"/>
    <w:rsid w:val="009E64DB"/>
    <w:rsid w:val="00A2430E"/>
    <w:rsid w:val="00A24DE6"/>
    <w:rsid w:val="00A30ACB"/>
    <w:rsid w:val="00A32E68"/>
    <w:rsid w:val="00A3450D"/>
    <w:rsid w:val="00A61AC3"/>
    <w:rsid w:val="00A652E3"/>
    <w:rsid w:val="00A70043"/>
    <w:rsid w:val="00AA1DCF"/>
    <w:rsid w:val="00AB1798"/>
    <w:rsid w:val="00AB1BC5"/>
    <w:rsid w:val="00AB5F99"/>
    <w:rsid w:val="00AB6AE0"/>
    <w:rsid w:val="00AB6BA9"/>
    <w:rsid w:val="00AC0231"/>
    <w:rsid w:val="00AC32C5"/>
    <w:rsid w:val="00AE2D73"/>
    <w:rsid w:val="00B00CEB"/>
    <w:rsid w:val="00B340BE"/>
    <w:rsid w:val="00B36B55"/>
    <w:rsid w:val="00B42EE3"/>
    <w:rsid w:val="00B5792D"/>
    <w:rsid w:val="00B60369"/>
    <w:rsid w:val="00B902FB"/>
    <w:rsid w:val="00B94870"/>
    <w:rsid w:val="00B95D50"/>
    <w:rsid w:val="00B962EA"/>
    <w:rsid w:val="00BB70FB"/>
    <w:rsid w:val="00BC4A2A"/>
    <w:rsid w:val="00BD7DBD"/>
    <w:rsid w:val="00C13374"/>
    <w:rsid w:val="00C14989"/>
    <w:rsid w:val="00C14A3F"/>
    <w:rsid w:val="00C410EA"/>
    <w:rsid w:val="00C46681"/>
    <w:rsid w:val="00C5469D"/>
    <w:rsid w:val="00C84A75"/>
    <w:rsid w:val="00CA2386"/>
    <w:rsid w:val="00CC36F5"/>
    <w:rsid w:val="00CD29AE"/>
    <w:rsid w:val="00CF55B4"/>
    <w:rsid w:val="00D15B2A"/>
    <w:rsid w:val="00D26CD2"/>
    <w:rsid w:val="00D32812"/>
    <w:rsid w:val="00D348CA"/>
    <w:rsid w:val="00D37D88"/>
    <w:rsid w:val="00D45DFF"/>
    <w:rsid w:val="00D574DD"/>
    <w:rsid w:val="00D70A4E"/>
    <w:rsid w:val="00D72EAD"/>
    <w:rsid w:val="00D96E6D"/>
    <w:rsid w:val="00DA18C3"/>
    <w:rsid w:val="00DA4601"/>
    <w:rsid w:val="00DB0463"/>
    <w:rsid w:val="00DD529E"/>
    <w:rsid w:val="00DE1726"/>
    <w:rsid w:val="00DE7E63"/>
    <w:rsid w:val="00DF1D41"/>
    <w:rsid w:val="00DF78AE"/>
    <w:rsid w:val="00E02ACE"/>
    <w:rsid w:val="00E045BF"/>
    <w:rsid w:val="00E047FE"/>
    <w:rsid w:val="00E2237C"/>
    <w:rsid w:val="00E251CC"/>
    <w:rsid w:val="00E46ABB"/>
    <w:rsid w:val="00E60DB3"/>
    <w:rsid w:val="00E62471"/>
    <w:rsid w:val="00E94E87"/>
    <w:rsid w:val="00EA191F"/>
    <w:rsid w:val="00EA48F2"/>
    <w:rsid w:val="00EA6127"/>
    <w:rsid w:val="00EA689D"/>
    <w:rsid w:val="00EB48AB"/>
    <w:rsid w:val="00ED4698"/>
    <w:rsid w:val="00EE0A25"/>
    <w:rsid w:val="00EE1BD4"/>
    <w:rsid w:val="00F05F4B"/>
    <w:rsid w:val="00F078AB"/>
    <w:rsid w:val="00F07A71"/>
    <w:rsid w:val="00F107BA"/>
    <w:rsid w:val="00F108EF"/>
    <w:rsid w:val="00F2138D"/>
    <w:rsid w:val="00F26BBF"/>
    <w:rsid w:val="00F512F2"/>
    <w:rsid w:val="00F610BA"/>
    <w:rsid w:val="00F655F7"/>
    <w:rsid w:val="00F71859"/>
    <w:rsid w:val="00F71CD3"/>
    <w:rsid w:val="00F93161"/>
    <w:rsid w:val="00F953C9"/>
    <w:rsid w:val="00FA6F9C"/>
    <w:rsid w:val="00FB77B0"/>
    <w:rsid w:val="00FC02FF"/>
    <w:rsid w:val="00FC74D4"/>
    <w:rsid w:val="00FD4858"/>
    <w:rsid w:val="00FD49C5"/>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CFB7F13"/>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2386"/>
    <w:pPr>
      <w:keepNext/>
      <w:keepLines/>
      <w:spacing w:before="240" w:after="240" w:line="264" w:lineRule="auto"/>
      <w:outlineLvl w:val="0"/>
    </w:pPr>
    <w:rPr>
      <w:rFonts w:ascii="Century Gothic" w:eastAsiaTheme="majorEastAsia" w:hAnsi="Century Gothic" w:cstheme="majorBidi"/>
      <w:b/>
      <w:color w:val="C00000"/>
      <w:sz w:val="52"/>
      <w:szCs w:val="32"/>
    </w:rPr>
  </w:style>
  <w:style w:type="paragraph" w:styleId="Heading2">
    <w:name w:val="heading 2"/>
    <w:next w:val="Body"/>
    <w:link w:val="Heading2Char"/>
    <w:uiPriority w:val="9"/>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3">
    <w:name w:val="heading 3"/>
    <w:basedOn w:val="Normal"/>
    <w:next w:val="Normal"/>
    <w:link w:val="Heading3Char"/>
    <w:uiPriority w:val="9"/>
    <w:unhideWhenUsed/>
    <w:qFormat/>
    <w:rsid w:val="00CA2386"/>
    <w:pPr>
      <w:keepNext/>
      <w:keepLines/>
      <w:spacing w:before="480" w:after="0" w:line="264" w:lineRule="auto"/>
      <w:outlineLvl w:val="2"/>
    </w:pPr>
    <w:rPr>
      <w:rFonts w:asciiTheme="majorHAnsi" w:eastAsiaTheme="majorEastAsia" w:hAnsiTheme="majorHAnsi" w:cstheme="majorBidi"/>
      <w:b/>
      <w:color w:val="C0504D"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uiPriority w:val="9"/>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customStyle="1" w:styleId="notedraft">
    <w:name w:val="note(draft)"/>
    <w:aliases w:val="nd"/>
    <w:basedOn w:val="Normal"/>
    <w:rsid w:val="00906FED"/>
    <w:pPr>
      <w:spacing w:before="240" w:after="0" w:line="240" w:lineRule="auto"/>
      <w:ind w:left="284" w:hanging="284"/>
    </w:pPr>
    <w:rPr>
      <w:rFonts w:ascii="Times New Roman" w:eastAsia="Times New Roman" w:hAnsi="Times New Roman" w:cs="Times New Roman"/>
      <w:i/>
      <w:sz w:val="24"/>
      <w:szCs w:val="20"/>
      <w:lang w:eastAsia="en-AU"/>
    </w:rPr>
  </w:style>
  <w:style w:type="paragraph" w:styleId="z-TopofForm">
    <w:name w:val="HTML Top of Form"/>
    <w:basedOn w:val="Normal"/>
    <w:next w:val="Normal"/>
    <w:link w:val="z-TopofFormChar"/>
    <w:hidden/>
    <w:uiPriority w:val="99"/>
    <w:semiHidden/>
    <w:unhideWhenUsed/>
    <w:rsid w:val="00CA2386"/>
    <w:pPr>
      <w:pBdr>
        <w:bottom w:val="single" w:sz="6" w:space="1" w:color="auto"/>
      </w:pBdr>
      <w:spacing w:after="0" w:line="240" w:lineRule="auto"/>
      <w:jc w:val="center"/>
    </w:pPr>
    <w:rPr>
      <w:rFonts w:ascii="Arial" w:eastAsiaTheme="minorEastAsia" w:hAnsi="Arial" w:cs="Arial"/>
      <w:vanish/>
      <w:sz w:val="16"/>
      <w:szCs w:val="16"/>
      <w:lang w:eastAsia="en-AU"/>
    </w:rPr>
  </w:style>
  <w:style w:type="character" w:customStyle="1" w:styleId="z-TopofFormChar">
    <w:name w:val="z-Top of Form Char"/>
    <w:basedOn w:val="DefaultParagraphFont"/>
    <w:link w:val="z-TopofForm"/>
    <w:uiPriority w:val="99"/>
    <w:semiHidden/>
    <w:rsid w:val="00CA2386"/>
    <w:rPr>
      <w:rFonts w:ascii="Arial" w:eastAsiaTheme="minorEastAsia"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CA2386"/>
    <w:pPr>
      <w:pBdr>
        <w:top w:val="single" w:sz="6" w:space="1" w:color="auto"/>
      </w:pBdr>
      <w:spacing w:after="0" w:line="240" w:lineRule="auto"/>
      <w:jc w:val="center"/>
    </w:pPr>
    <w:rPr>
      <w:rFonts w:ascii="Arial" w:eastAsiaTheme="minorEastAsia"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CA2386"/>
    <w:rPr>
      <w:rFonts w:ascii="Arial" w:eastAsiaTheme="minorEastAsia" w:hAnsi="Arial" w:cs="Arial"/>
      <w:vanish/>
      <w:sz w:val="16"/>
      <w:szCs w:val="16"/>
      <w:lang w:eastAsia="en-AU"/>
    </w:rPr>
  </w:style>
  <w:style w:type="character" w:customStyle="1" w:styleId="Heading1Char">
    <w:name w:val="Heading 1 Char"/>
    <w:basedOn w:val="DefaultParagraphFont"/>
    <w:link w:val="Heading1"/>
    <w:uiPriority w:val="9"/>
    <w:rsid w:val="00CA2386"/>
    <w:rPr>
      <w:rFonts w:ascii="Century Gothic" w:eastAsiaTheme="majorEastAsia" w:hAnsi="Century Gothic" w:cstheme="majorBidi"/>
      <w:b/>
      <w:color w:val="C00000"/>
      <w:sz w:val="52"/>
      <w:szCs w:val="32"/>
    </w:rPr>
  </w:style>
  <w:style w:type="character" w:customStyle="1" w:styleId="Heading3Char">
    <w:name w:val="Heading 3 Char"/>
    <w:basedOn w:val="DefaultParagraphFont"/>
    <w:link w:val="Heading3"/>
    <w:uiPriority w:val="9"/>
    <w:rsid w:val="00CA2386"/>
    <w:rPr>
      <w:rFonts w:asciiTheme="majorHAnsi" w:eastAsiaTheme="majorEastAsia" w:hAnsiTheme="majorHAnsi" w:cstheme="majorBidi"/>
      <w:b/>
      <w:color w:val="C0504D" w:themeColor="accent2"/>
      <w:sz w:val="24"/>
      <w:szCs w:val="24"/>
    </w:rPr>
  </w:style>
  <w:style w:type="paragraph" w:customStyle="1" w:styleId="BulletList">
    <w:name w:val="Bullet List"/>
    <w:qFormat/>
    <w:rsid w:val="00CA2386"/>
    <w:pPr>
      <w:numPr>
        <w:numId w:val="8"/>
      </w:numPr>
      <w:spacing w:after="0" w:line="240" w:lineRule="auto"/>
    </w:pPr>
    <w:rPr>
      <w:rFonts w:ascii="Century Gothic" w:eastAsia="TimesNewRomanPSMT" w:hAnsi="Century Gothic" w:cs="TimesNewRomanPSMT"/>
      <w:color w:val="000000"/>
      <w:sz w:val="20"/>
      <w:szCs w:val="19"/>
      <w:lang w:val="en-GB"/>
    </w:rPr>
  </w:style>
  <w:style w:type="table" w:styleId="TableGrid">
    <w:name w:val="Table Grid"/>
    <w:basedOn w:val="TableNormal"/>
    <w:uiPriority w:val="59"/>
    <w:rsid w:val="00CA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List"/>
    <w:qFormat/>
    <w:rsid w:val="00CA2386"/>
    <w:pPr>
      <w:spacing w:after="200"/>
    </w:pPr>
    <w:rPr>
      <w:lang w:val="en-AU"/>
    </w:rPr>
  </w:style>
  <w:style w:type="paragraph" w:customStyle="1" w:styleId="TableText">
    <w:name w:val="TableText"/>
    <w:basedOn w:val="Normal"/>
    <w:qFormat/>
    <w:rsid w:val="00CA2386"/>
    <w:pPr>
      <w:spacing w:before="120" w:after="120" w:line="240" w:lineRule="auto"/>
    </w:pPr>
    <w:rPr>
      <w:rFonts w:ascii="Century Gothic" w:eastAsiaTheme="majorEastAsia" w:hAnsi="Century Gothic" w:cs="Arial"/>
      <w:bCs/>
      <w:sz w:val="20"/>
      <w:szCs w:val="20"/>
    </w:rPr>
  </w:style>
  <w:style w:type="paragraph" w:styleId="FootnoteText">
    <w:name w:val="footnote text"/>
    <w:link w:val="FootnoteTextChar"/>
    <w:uiPriority w:val="99"/>
    <w:qFormat/>
    <w:rsid w:val="00CA2386"/>
    <w:pPr>
      <w:tabs>
        <w:tab w:val="left" w:pos="284"/>
      </w:tabs>
      <w:spacing w:after="20" w:line="260" w:lineRule="atLeast"/>
    </w:pPr>
    <w:rPr>
      <w:rFonts w:ascii="Arial" w:eastAsia="Times New Roman" w:hAnsi="Arial" w:cs="Times New Roman"/>
      <w:color w:val="4B5869"/>
      <w:sz w:val="15"/>
      <w:szCs w:val="20"/>
    </w:rPr>
  </w:style>
  <w:style w:type="character" w:customStyle="1" w:styleId="FootnoteTextChar">
    <w:name w:val="Footnote Text Char"/>
    <w:basedOn w:val="DefaultParagraphFont"/>
    <w:link w:val="FootnoteText"/>
    <w:uiPriority w:val="99"/>
    <w:rsid w:val="00CA2386"/>
    <w:rPr>
      <w:rFonts w:ascii="Arial" w:eastAsia="Times New Roman" w:hAnsi="Arial" w:cs="Times New Roman"/>
      <w:color w:val="4B5869"/>
      <w:sz w:val="15"/>
      <w:szCs w:val="20"/>
    </w:rPr>
  </w:style>
  <w:style w:type="character" w:styleId="FootnoteReference">
    <w:name w:val="footnote reference"/>
    <w:uiPriority w:val="99"/>
    <w:rsid w:val="00CA2386"/>
    <w:rPr>
      <w:vertAlign w:val="superscript"/>
    </w:rPr>
  </w:style>
  <w:style w:type="paragraph" w:customStyle="1" w:styleId="Bullet2">
    <w:name w:val="Bullet 2"/>
    <w:basedOn w:val="Normal"/>
    <w:qFormat/>
    <w:rsid w:val="00CA2386"/>
    <w:pPr>
      <w:numPr>
        <w:numId w:val="9"/>
      </w:numPr>
      <w:spacing w:line="240" w:lineRule="auto"/>
      <w:ind w:left="567" w:hanging="283"/>
    </w:pPr>
    <w:rPr>
      <w:rFonts w:ascii="Times New Roman" w:eastAsiaTheme="minorEastAsia" w:hAnsi="Times New Roman"/>
      <w:sz w:val="24"/>
      <w:szCs w:val="24"/>
    </w:rPr>
  </w:style>
  <w:style w:type="paragraph" w:customStyle="1" w:styleId="Bullet3">
    <w:name w:val="Bullet 3"/>
    <w:basedOn w:val="Normal"/>
    <w:qFormat/>
    <w:rsid w:val="00CA2386"/>
    <w:pPr>
      <w:numPr>
        <w:numId w:val="10"/>
      </w:numPr>
      <w:spacing w:line="240" w:lineRule="auto"/>
    </w:pPr>
    <w:rPr>
      <w:rFonts w:ascii="Times New Roman" w:eastAsiaTheme="minorEastAsia" w:hAnsi="Times New Roman"/>
      <w:sz w:val="24"/>
      <w:szCs w:val="24"/>
    </w:rPr>
  </w:style>
  <w:style w:type="paragraph" w:customStyle="1" w:styleId="TableTextform">
    <w:name w:val="TableText form"/>
    <w:basedOn w:val="TableText"/>
    <w:qFormat/>
    <w:rsid w:val="00CA2386"/>
    <w:pPr>
      <w:spacing w:before="40" w:after="240"/>
    </w:pPr>
    <w:rPr>
      <w:rFonts w:ascii="Arial" w:hAnsi="Arial"/>
    </w:rPr>
  </w:style>
  <w:style w:type="paragraph" w:customStyle="1" w:styleId="CABNETParagraph">
    <w:name w:val="CABNET Paragraph."/>
    <w:basedOn w:val="Normal"/>
    <w:link w:val="CABNETParagraphChar"/>
    <w:uiPriority w:val="98"/>
    <w:qFormat/>
    <w:rsid w:val="00CA2386"/>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CA2386"/>
    <w:rPr>
      <w:rFonts w:ascii="Arial" w:hAnsi="Arial" w:cstheme="minorHAnsi"/>
    </w:rPr>
  </w:style>
  <w:style w:type="paragraph" w:styleId="Revision">
    <w:name w:val="Revision"/>
    <w:hidden/>
    <w:uiPriority w:val="99"/>
    <w:semiHidden/>
    <w:rsid w:val="009E1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773">
      <w:bodyDiv w:val="1"/>
      <w:marLeft w:val="0"/>
      <w:marRight w:val="0"/>
      <w:marTop w:val="0"/>
      <w:marBottom w:val="0"/>
      <w:divBdr>
        <w:top w:val="none" w:sz="0" w:space="0" w:color="auto"/>
        <w:left w:val="none" w:sz="0" w:space="0" w:color="auto"/>
        <w:bottom w:val="none" w:sz="0" w:space="0" w:color="auto"/>
        <w:right w:val="none" w:sz="0" w:space="0" w:color="auto"/>
      </w:divBdr>
      <w:divsChild>
        <w:div w:id="220285540">
          <w:marLeft w:val="0"/>
          <w:marRight w:val="0"/>
          <w:marTop w:val="0"/>
          <w:marBottom w:val="0"/>
          <w:divBdr>
            <w:top w:val="none" w:sz="0" w:space="0" w:color="auto"/>
            <w:left w:val="none" w:sz="0" w:space="0" w:color="auto"/>
            <w:bottom w:val="none" w:sz="0" w:space="0" w:color="auto"/>
            <w:right w:val="none" w:sz="0" w:space="0" w:color="auto"/>
          </w:divBdr>
          <w:divsChild>
            <w:div w:id="500657126">
              <w:marLeft w:val="0"/>
              <w:marRight w:val="0"/>
              <w:marTop w:val="0"/>
              <w:marBottom w:val="0"/>
              <w:divBdr>
                <w:top w:val="none" w:sz="0" w:space="0" w:color="auto"/>
                <w:left w:val="none" w:sz="0" w:space="0" w:color="auto"/>
                <w:bottom w:val="none" w:sz="0" w:space="0" w:color="auto"/>
                <w:right w:val="none" w:sz="0" w:space="0" w:color="auto"/>
              </w:divBdr>
              <w:divsChild>
                <w:div w:id="1892576464">
                  <w:marLeft w:val="0"/>
                  <w:marRight w:val="0"/>
                  <w:marTop w:val="0"/>
                  <w:marBottom w:val="0"/>
                  <w:divBdr>
                    <w:top w:val="none" w:sz="0" w:space="0" w:color="auto"/>
                    <w:left w:val="none" w:sz="0" w:space="0" w:color="auto"/>
                    <w:bottom w:val="none" w:sz="0" w:space="0" w:color="auto"/>
                    <w:right w:val="none" w:sz="0" w:space="0" w:color="auto"/>
                  </w:divBdr>
                  <w:divsChild>
                    <w:div w:id="1210454080">
                      <w:marLeft w:val="0"/>
                      <w:marRight w:val="0"/>
                      <w:marTop w:val="0"/>
                      <w:marBottom w:val="0"/>
                      <w:divBdr>
                        <w:top w:val="none" w:sz="0" w:space="0" w:color="auto"/>
                        <w:left w:val="none" w:sz="0" w:space="0" w:color="auto"/>
                        <w:bottom w:val="none" w:sz="0" w:space="0" w:color="auto"/>
                        <w:right w:val="none" w:sz="0" w:space="0" w:color="auto"/>
                      </w:divBdr>
                      <w:divsChild>
                        <w:div w:id="1616211577">
                          <w:marLeft w:val="0"/>
                          <w:marRight w:val="0"/>
                          <w:marTop w:val="0"/>
                          <w:marBottom w:val="0"/>
                          <w:divBdr>
                            <w:top w:val="none" w:sz="0" w:space="0" w:color="auto"/>
                            <w:left w:val="none" w:sz="0" w:space="0" w:color="auto"/>
                            <w:bottom w:val="none" w:sz="0" w:space="0" w:color="auto"/>
                            <w:right w:val="none" w:sz="0" w:space="0" w:color="auto"/>
                          </w:divBdr>
                          <w:divsChild>
                            <w:div w:id="2109496956">
                              <w:marLeft w:val="0"/>
                              <w:marRight w:val="0"/>
                              <w:marTop w:val="0"/>
                              <w:marBottom w:val="0"/>
                              <w:divBdr>
                                <w:top w:val="none" w:sz="0" w:space="0" w:color="auto"/>
                                <w:left w:val="none" w:sz="0" w:space="0" w:color="auto"/>
                                <w:bottom w:val="none" w:sz="0" w:space="0" w:color="auto"/>
                                <w:right w:val="none" w:sz="0" w:space="0" w:color="auto"/>
                              </w:divBdr>
                              <w:divsChild>
                                <w:div w:id="1251965824">
                                  <w:marLeft w:val="0"/>
                                  <w:marRight w:val="0"/>
                                  <w:marTop w:val="0"/>
                                  <w:marBottom w:val="0"/>
                                  <w:divBdr>
                                    <w:top w:val="none" w:sz="0" w:space="0" w:color="auto"/>
                                    <w:left w:val="none" w:sz="0" w:space="0" w:color="auto"/>
                                    <w:bottom w:val="none" w:sz="0" w:space="0" w:color="auto"/>
                                    <w:right w:val="none" w:sz="0" w:space="0" w:color="auto"/>
                                  </w:divBdr>
                                  <w:divsChild>
                                    <w:div w:id="69549222">
                                      <w:marLeft w:val="0"/>
                                      <w:marRight w:val="0"/>
                                      <w:marTop w:val="0"/>
                                      <w:marBottom w:val="0"/>
                                      <w:divBdr>
                                        <w:top w:val="none" w:sz="0" w:space="0" w:color="auto"/>
                                        <w:left w:val="none" w:sz="0" w:space="0" w:color="auto"/>
                                        <w:bottom w:val="none" w:sz="0" w:space="0" w:color="auto"/>
                                        <w:right w:val="none" w:sz="0" w:space="0" w:color="auto"/>
                                      </w:divBdr>
                                      <w:divsChild>
                                        <w:div w:id="403644095">
                                          <w:marLeft w:val="0"/>
                                          <w:marRight w:val="0"/>
                                          <w:marTop w:val="0"/>
                                          <w:marBottom w:val="0"/>
                                          <w:divBdr>
                                            <w:top w:val="none" w:sz="0" w:space="0" w:color="auto"/>
                                            <w:left w:val="none" w:sz="0" w:space="0" w:color="auto"/>
                                            <w:bottom w:val="none" w:sz="0" w:space="0" w:color="auto"/>
                                            <w:right w:val="none" w:sz="0" w:space="0" w:color="auto"/>
                                          </w:divBdr>
                                          <w:divsChild>
                                            <w:div w:id="667907624">
                                              <w:marLeft w:val="0"/>
                                              <w:marRight w:val="0"/>
                                              <w:marTop w:val="0"/>
                                              <w:marBottom w:val="0"/>
                                              <w:divBdr>
                                                <w:top w:val="none" w:sz="0" w:space="0" w:color="auto"/>
                                                <w:left w:val="none" w:sz="0" w:space="0" w:color="auto"/>
                                                <w:bottom w:val="none" w:sz="0" w:space="0" w:color="auto"/>
                                                <w:right w:val="none" w:sz="0" w:space="0" w:color="auto"/>
                                              </w:divBdr>
                                              <w:divsChild>
                                                <w:div w:id="615676874">
                                                  <w:marLeft w:val="0"/>
                                                  <w:marRight w:val="0"/>
                                                  <w:marTop w:val="0"/>
                                                  <w:marBottom w:val="0"/>
                                                  <w:divBdr>
                                                    <w:top w:val="none" w:sz="0" w:space="0" w:color="auto"/>
                                                    <w:left w:val="none" w:sz="0" w:space="0" w:color="auto"/>
                                                    <w:bottom w:val="none" w:sz="0" w:space="0" w:color="auto"/>
                                                    <w:right w:val="none" w:sz="0" w:space="0" w:color="auto"/>
                                                  </w:divBdr>
                                                  <w:divsChild>
                                                    <w:div w:id="227960743">
                                                      <w:marLeft w:val="0"/>
                                                      <w:marRight w:val="0"/>
                                                      <w:marTop w:val="0"/>
                                                      <w:marBottom w:val="0"/>
                                                      <w:divBdr>
                                                        <w:top w:val="none" w:sz="0" w:space="0" w:color="auto"/>
                                                        <w:left w:val="none" w:sz="0" w:space="0" w:color="auto"/>
                                                        <w:bottom w:val="none" w:sz="0" w:space="0" w:color="auto"/>
                                                        <w:right w:val="none" w:sz="0" w:space="0" w:color="auto"/>
                                                      </w:divBdr>
                                                      <w:divsChild>
                                                        <w:div w:id="2932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521895534">
      <w:marLeft w:val="0"/>
      <w:marRight w:val="0"/>
      <w:marTop w:val="0"/>
      <w:marBottom w:val="0"/>
      <w:divBdr>
        <w:top w:val="none" w:sz="0" w:space="0" w:color="auto"/>
        <w:left w:val="none" w:sz="0" w:space="0" w:color="auto"/>
        <w:bottom w:val="none" w:sz="0" w:space="0" w:color="auto"/>
        <w:right w:val="none" w:sz="0" w:space="0" w:color="auto"/>
      </w:divBdr>
    </w:div>
    <w:div w:id="947585836">
      <w:marLeft w:val="0"/>
      <w:marRight w:val="0"/>
      <w:marTop w:val="0"/>
      <w:marBottom w:val="0"/>
      <w:divBdr>
        <w:top w:val="none" w:sz="0" w:space="0" w:color="auto"/>
        <w:left w:val="none" w:sz="0" w:space="0" w:color="auto"/>
        <w:bottom w:val="none" w:sz="0" w:space="0" w:color="auto"/>
        <w:right w:val="none" w:sz="0" w:space="0" w:color="auto"/>
      </w:divBdr>
    </w:div>
    <w:div w:id="1385446412">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505130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5DA26A1271D804AB7997E90F0C9F22D" ma:contentTypeVersion="" ma:contentTypeDescription="PDMS Document Site Content Type" ma:contentTypeScope="" ma:versionID="98373d03c26d8c53dc52550ad1ba562b">
  <xsd:schema xmlns:xsd="http://www.w3.org/2001/XMLSchema" xmlns:xs="http://www.w3.org/2001/XMLSchema" xmlns:p="http://schemas.microsoft.com/office/2006/metadata/properties" xmlns:ns2="97E9F415-AD5A-48DC-96D8-D722DE185D68" targetNamespace="http://schemas.microsoft.com/office/2006/metadata/properties" ma:root="true" ma:fieldsID="0935cc20f962f1d95838cc9dcfb16dec" ns2:_="">
    <xsd:import namespace="97E9F415-AD5A-48DC-96D8-D722DE185D6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9F415-AD5A-48DC-96D8-D722DE185D6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7E9F415-AD5A-48DC-96D8-D722DE185D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CB959-21AF-44C1-A115-1A342831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9F415-AD5A-48DC-96D8-D722DE185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3.xml><?xml version="1.0" encoding="utf-8"?>
<ds:datastoreItem xmlns:ds="http://schemas.openxmlformats.org/officeDocument/2006/customXml" ds:itemID="{78608A6D-DDAB-4356-947F-F239DB1ED05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7E9F415-AD5A-48DC-96D8-D722DE185D68"/>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C4DDD9A-7625-429C-B869-FD9EEE7B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Wade, Lisa</cp:lastModifiedBy>
  <cp:revision>2</cp:revision>
  <cp:lastPrinted>2020-10-22T23:40:00Z</cp:lastPrinted>
  <dcterms:created xsi:type="dcterms:W3CDTF">2020-11-18T22:20:00Z</dcterms:created>
  <dcterms:modified xsi:type="dcterms:W3CDTF">2020-11-18T22:20:00Z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0x010100266966F133664895A6EE3632470D45F500C5DA26A1271D804AB7997E90F0C9F22D</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328;#Legislation and Regulation|6cbc66f5-f4a2-4565-a58b-d5f2d2ac9bd0</vt:lpwstr>
  </property>
  <property fmtid="{D5CDD505-2E9C-101B-9397-08002B2CF9AE}" pid="7" name="DocHub_Keywords">
    <vt:lpwstr>2332;#legislative|5e869634-89cb-4ffc-9135-3cf69ffe805a</vt:lpwstr>
  </property>
  <property fmtid="{D5CDD505-2E9C-101B-9397-08002B2CF9AE}" pid="8" name="DocHub_DocumentType">
    <vt:lpwstr>91;#Template|9b48ba34-650a-488d-9fe8-e5181e10b797</vt:lpwstr>
  </property>
  <property fmtid="{D5CDD505-2E9C-101B-9397-08002B2CF9AE}" pid="9" name="DocHub_SecurityClassification">
    <vt:lpwstr>30;#UNCLASSIFIED|6106d03b-a1a0-4e30-9d91-d5e9fb4314f9</vt:lpwstr>
  </property>
  <property fmtid="{D5CDD505-2E9C-101B-9397-08002B2CF9AE}" pid="10" name="_dlc_DocIdItemGuid">
    <vt:lpwstr>d8f98124-3b58-4181-82cd-4131f0dd1ddd</vt:lpwstr>
  </property>
  <property fmtid="{D5CDD505-2E9C-101B-9397-08002B2CF9AE}" pid="11" name="CheckForSharePointFields">
    <vt:lpwstr>True</vt:lpwstr>
  </property>
  <property fmtid="{D5CDD505-2E9C-101B-9397-08002B2CF9AE}" pid="12" name="DocHub_RETSub-Category">
    <vt:lpwstr/>
  </property>
  <property fmtid="{D5CDD505-2E9C-101B-9397-08002B2CF9AE}" pid="13" name="DocHub_RETCategory">
    <vt:lpwstr/>
  </property>
  <property fmtid="{D5CDD505-2E9C-101B-9397-08002B2CF9AE}" pid="14" name="ObjectiveRef">
    <vt:lpwstr>Removed</vt:lpwstr>
  </property>
  <property fmtid="{D5CDD505-2E9C-101B-9397-08002B2CF9AE}" pid="15" name="LeadingLawyers">
    <vt:lpwstr>Removed</vt:lpwstr>
  </property>
  <property fmtid="{D5CDD505-2E9C-101B-9397-08002B2CF9AE}" pid="16" name="WSFooter">
    <vt:lpwstr>39525056</vt:lpwstr>
  </property>
  <property fmtid="{D5CDD505-2E9C-101B-9397-08002B2CF9AE}" pid="17" name="Template Filename">
    <vt:lpwstr/>
  </property>
</Properties>
</file>