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E4C4C" w14:textId="77777777" w:rsidR="00703828" w:rsidRPr="00FF3517" w:rsidRDefault="00703828" w:rsidP="00703828">
      <w:pPr>
        <w:rPr>
          <w:rFonts w:ascii="Times New Roman" w:hAnsi="Times New Roman" w:cs="Times New Roman"/>
          <w:sz w:val="28"/>
        </w:rPr>
      </w:pPr>
      <w:r w:rsidRPr="00FF3517">
        <w:rPr>
          <w:rFonts w:ascii="Times New Roman" w:hAnsi="Times New Roman" w:cs="Times New Roman"/>
          <w:noProof/>
          <w:lang w:eastAsia="en-AU"/>
        </w:rPr>
        <w:drawing>
          <wp:inline distT="0" distB="0" distL="0" distR="0" wp14:anchorId="19440D1E" wp14:editId="62B8038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11EDC2" w14:textId="77777777" w:rsidR="00703828" w:rsidRPr="00FF3517" w:rsidRDefault="00703828" w:rsidP="00703828">
      <w:pPr>
        <w:rPr>
          <w:rFonts w:ascii="Times New Roman" w:hAnsi="Times New Roman" w:cs="Times New Roman"/>
          <w:sz w:val="19"/>
        </w:rPr>
      </w:pPr>
    </w:p>
    <w:p w14:paraId="0FDADF68" w14:textId="0DFF6886" w:rsidR="00703828" w:rsidRPr="00FF3517" w:rsidRDefault="00FA5503" w:rsidP="00703828">
      <w:pPr>
        <w:pStyle w:val="ShortT"/>
      </w:pPr>
      <w:r w:rsidRPr="00FF3517">
        <w:t>Radiocommunications Spectrum Marketing Plan (</w:t>
      </w:r>
      <w:r w:rsidR="002E5C85" w:rsidRPr="00FF3517">
        <w:t>2</w:t>
      </w:r>
      <w:r w:rsidR="000F6F20" w:rsidRPr="00FF3517">
        <w:t>6</w:t>
      </w:r>
      <w:r w:rsidR="00A52258" w:rsidRPr="00FF3517">
        <w:t> G</w:t>
      </w:r>
      <w:r w:rsidR="00D15296" w:rsidRPr="00FF3517">
        <w:t>Hz B</w:t>
      </w:r>
      <w:r w:rsidR="00AA7DF1" w:rsidRPr="00FF3517">
        <w:t xml:space="preserve">and) </w:t>
      </w:r>
      <w:r w:rsidR="002E5C85" w:rsidRPr="00FF3517">
        <w:t>2020</w:t>
      </w:r>
    </w:p>
    <w:p w14:paraId="5AB94789" w14:textId="77777777" w:rsidR="00703828" w:rsidRPr="00FF3517" w:rsidRDefault="00703828" w:rsidP="00703828">
      <w:pPr>
        <w:pStyle w:val="SignCoverPageStart"/>
        <w:spacing w:before="0" w:line="240" w:lineRule="auto"/>
        <w:rPr>
          <w:szCs w:val="22"/>
        </w:rPr>
      </w:pPr>
    </w:p>
    <w:p w14:paraId="10FA39CD" w14:textId="77777777" w:rsidR="00703828" w:rsidRPr="00FF3517" w:rsidRDefault="00703828" w:rsidP="00703828">
      <w:pPr>
        <w:pStyle w:val="SignCoverPageStart"/>
        <w:spacing w:before="0" w:line="240" w:lineRule="auto"/>
        <w:rPr>
          <w:szCs w:val="22"/>
        </w:rPr>
      </w:pPr>
      <w:r w:rsidRPr="00FF3517">
        <w:rPr>
          <w:szCs w:val="22"/>
        </w:rPr>
        <w:t xml:space="preserve">The Australian Communications and Media Authority makes the following </w:t>
      </w:r>
      <w:r w:rsidR="00FA5503" w:rsidRPr="00FF3517">
        <w:rPr>
          <w:szCs w:val="22"/>
        </w:rPr>
        <w:t>plan</w:t>
      </w:r>
      <w:r w:rsidR="001E45EA" w:rsidRPr="00FF3517">
        <w:rPr>
          <w:szCs w:val="22"/>
        </w:rPr>
        <w:t xml:space="preserve"> under </w:t>
      </w:r>
      <w:r w:rsidR="00FA5503" w:rsidRPr="00FF3517">
        <w:rPr>
          <w:szCs w:val="22"/>
        </w:rPr>
        <w:t>section</w:t>
      </w:r>
      <w:r w:rsidR="00A52258" w:rsidRPr="00FF3517">
        <w:t> 39</w:t>
      </w:r>
      <w:r w:rsidR="00610214" w:rsidRPr="00FF3517">
        <w:t>A</w:t>
      </w:r>
      <w:r w:rsidR="001E45EA" w:rsidRPr="00FF3517">
        <w:t xml:space="preserve"> of the </w:t>
      </w:r>
      <w:r w:rsidR="00FA5503" w:rsidRPr="00FF3517">
        <w:rPr>
          <w:i/>
        </w:rPr>
        <w:t>Radiocommunications Act 1992</w:t>
      </w:r>
      <w:r w:rsidR="001E45EA" w:rsidRPr="00FF3517">
        <w:t>.</w:t>
      </w:r>
    </w:p>
    <w:p w14:paraId="6A881795" w14:textId="2220412F" w:rsidR="00703828" w:rsidRPr="00FF3517" w:rsidRDefault="00703828" w:rsidP="00703828">
      <w:pPr>
        <w:keepNext/>
        <w:spacing w:before="300" w:line="240" w:lineRule="atLeast"/>
        <w:ind w:right="397"/>
        <w:jc w:val="both"/>
        <w:rPr>
          <w:rFonts w:ascii="Times New Roman" w:hAnsi="Times New Roman" w:cs="Times New Roman"/>
        </w:rPr>
      </w:pPr>
      <w:r w:rsidRPr="00FF3517">
        <w:rPr>
          <w:rFonts w:ascii="Times New Roman" w:hAnsi="Times New Roman" w:cs="Times New Roman"/>
        </w:rPr>
        <w:t>Dated</w:t>
      </w:r>
      <w:bookmarkStart w:id="0" w:name="BKCheck15B_1"/>
      <w:bookmarkEnd w:id="0"/>
      <w:r w:rsidRPr="00FF3517">
        <w:rPr>
          <w:rFonts w:ascii="Times New Roman" w:hAnsi="Times New Roman" w:cs="Times New Roman"/>
        </w:rPr>
        <w:t>:</w:t>
      </w:r>
      <w:r w:rsidR="00044C41">
        <w:rPr>
          <w:rFonts w:ascii="Times New Roman" w:hAnsi="Times New Roman" w:cs="Times New Roman"/>
        </w:rPr>
        <w:t xml:space="preserve"> 20 November 2020</w:t>
      </w:r>
    </w:p>
    <w:p w14:paraId="01FD8C1E" w14:textId="77777777" w:rsidR="00DE7222" w:rsidRPr="00FF3517" w:rsidRDefault="00DE7222" w:rsidP="00DE7222">
      <w:pPr>
        <w:tabs>
          <w:tab w:val="left" w:pos="3119"/>
        </w:tabs>
        <w:spacing w:after="0" w:line="300" w:lineRule="atLeast"/>
        <w:ind w:right="374"/>
        <w:jc w:val="right"/>
        <w:rPr>
          <w:rFonts w:ascii="Times New Roman" w:hAnsi="Times New Roman" w:cs="Times New Roman"/>
        </w:rPr>
      </w:pPr>
    </w:p>
    <w:p w14:paraId="76F51E55" w14:textId="77777777" w:rsidR="000F6F20" w:rsidRPr="00FF3517" w:rsidRDefault="000F6F20" w:rsidP="00DE7222">
      <w:pPr>
        <w:tabs>
          <w:tab w:val="left" w:pos="3119"/>
        </w:tabs>
        <w:spacing w:after="0" w:line="300" w:lineRule="atLeast"/>
        <w:ind w:right="374"/>
        <w:jc w:val="right"/>
        <w:rPr>
          <w:rFonts w:ascii="Times New Roman" w:hAnsi="Times New Roman" w:cs="Times New Roman"/>
        </w:rPr>
      </w:pPr>
    </w:p>
    <w:p w14:paraId="34998F01" w14:textId="3550C78C" w:rsidR="000F6F20" w:rsidRPr="00FF3517" w:rsidRDefault="00044C41"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Chris Jose</w:t>
      </w:r>
    </w:p>
    <w:p w14:paraId="020FE7F8" w14:textId="7D008714" w:rsidR="00703828" w:rsidRPr="00FF3517" w:rsidRDefault="00044C41"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r w:rsidR="00D42D32" w:rsidRPr="00FF3517">
        <w:rPr>
          <w:rFonts w:ascii="Times New Roman" w:hAnsi="Times New Roman" w:cs="Times New Roman"/>
        </w:rPr>
        <w:br/>
      </w:r>
      <w:r w:rsidR="00703828" w:rsidRPr="00FF3517">
        <w:rPr>
          <w:rFonts w:ascii="Times New Roman" w:hAnsi="Times New Roman" w:cs="Times New Roman"/>
        </w:rPr>
        <w:t>Member</w:t>
      </w:r>
    </w:p>
    <w:p w14:paraId="3742B6F6" w14:textId="77777777" w:rsidR="00DE7222" w:rsidRPr="00FF3517" w:rsidRDefault="00DE7222" w:rsidP="00DE7222">
      <w:pPr>
        <w:tabs>
          <w:tab w:val="left" w:pos="3119"/>
        </w:tabs>
        <w:spacing w:after="0" w:line="300" w:lineRule="atLeast"/>
        <w:ind w:right="374"/>
        <w:jc w:val="right"/>
        <w:rPr>
          <w:rFonts w:ascii="Times New Roman" w:hAnsi="Times New Roman" w:cs="Times New Roman"/>
        </w:rPr>
      </w:pPr>
    </w:p>
    <w:p w14:paraId="1571D91C" w14:textId="77777777" w:rsidR="000F6F20" w:rsidRPr="00FF3517" w:rsidRDefault="000F6F20" w:rsidP="00DE7222">
      <w:pPr>
        <w:tabs>
          <w:tab w:val="left" w:pos="3119"/>
        </w:tabs>
        <w:spacing w:after="0" w:line="300" w:lineRule="atLeast"/>
        <w:ind w:right="374"/>
        <w:jc w:val="right"/>
        <w:rPr>
          <w:rFonts w:ascii="Times New Roman" w:hAnsi="Times New Roman" w:cs="Times New Roman"/>
        </w:rPr>
      </w:pPr>
    </w:p>
    <w:p w14:paraId="4BA2B434" w14:textId="7737D4E5" w:rsidR="000F6F20" w:rsidRPr="00FF3517" w:rsidRDefault="00044C41"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Linda Caruso</w:t>
      </w:r>
    </w:p>
    <w:p w14:paraId="3BE80F19" w14:textId="142F5B73" w:rsidR="00703828" w:rsidRPr="00FF3517" w:rsidRDefault="00044C41"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r w:rsidR="004A5FA4" w:rsidRPr="00FF3517">
        <w:rPr>
          <w:rFonts w:ascii="Times New Roman" w:hAnsi="Times New Roman" w:cs="Times New Roman"/>
        </w:rPr>
        <w:br/>
      </w:r>
      <w:r w:rsidR="0081244E" w:rsidRPr="00044C41">
        <w:rPr>
          <w:rFonts w:ascii="Times New Roman" w:hAnsi="Times New Roman" w:cs="Times New Roman"/>
          <w:strike/>
        </w:rPr>
        <w:t>Member</w:t>
      </w:r>
      <w:r w:rsidR="00703828" w:rsidRPr="00FF3517">
        <w:rPr>
          <w:rFonts w:ascii="Times New Roman" w:hAnsi="Times New Roman" w:cs="Times New Roman"/>
        </w:rPr>
        <w:t>/General Manager</w:t>
      </w:r>
    </w:p>
    <w:p w14:paraId="5098149D" w14:textId="77777777" w:rsidR="00703828" w:rsidRPr="00FF3517" w:rsidRDefault="00703828" w:rsidP="00703828">
      <w:pPr>
        <w:pStyle w:val="SignCoverPageEnd"/>
        <w:rPr>
          <w:szCs w:val="22"/>
        </w:rPr>
      </w:pPr>
    </w:p>
    <w:p w14:paraId="755B9F67" w14:textId="77777777" w:rsidR="00703828" w:rsidRPr="00FF3517" w:rsidRDefault="00703828" w:rsidP="00703828">
      <w:pPr>
        <w:pStyle w:val="SignCoverPageEnd"/>
        <w:rPr>
          <w:szCs w:val="22"/>
        </w:rPr>
      </w:pPr>
      <w:r w:rsidRPr="00FF3517">
        <w:rPr>
          <w:szCs w:val="22"/>
        </w:rPr>
        <w:t>Australian Communications and Media Authority</w:t>
      </w:r>
    </w:p>
    <w:p w14:paraId="56FF207D" w14:textId="77777777" w:rsidR="00770B1E" w:rsidRPr="00FF3517" w:rsidRDefault="00770B1E" w:rsidP="00FA7C08">
      <w:pPr>
        <w:pStyle w:val="TOC1"/>
      </w:pPr>
    </w:p>
    <w:p w14:paraId="148E2ECF" w14:textId="77777777" w:rsidR="00770B1E" w:rsidRPr="00FF3517" w:rsidRDefault="00770B1E" w:rsidP="00FA7C08">
      <w:pPr>
        <w:pStyle w:val="TOC1"/>
      </w:pPr>
    </w:p>
    <w:p w14:paraId="698C467D" w14:textId="77777777" w:rsidR="00305173" w:rsidRPr="00FF3517" w:rsidRDefault="00305173" w:rsidP="00FA7C08">
      <w:pPr>
        <w:pStyle w:val="TOC1"/>
      </w:pPr>
    </w:p>
    <w:p w14:paraId="61D002F7" w14:textId="77777777" w:rsidR="008858EE" w:rsidRPr="00FF3517" w:rsidRDefault="008858EE" w:rsidP="008858EE">
      <w:pPr>
        <w:rPr>
          <w:rFonts w:ascii="Times New Roman" w:eastAsia="Times New Roman" w:hAnsi="Times New Roman" w:cs="Times New Roman"/>
          <w:b/>
          <w:noProof/>
          <w:sz w:val="24"/>
          <w:szCs w:val="24"/>
          <w:lang w:eastAsia="en-AU"/>
        </w:rPr>
      </w:pPr>
    </w:p>
    <w:p w14:paraId="2DA6750C" w14:textId="015981AA" w:rsidR="00CD116E" w:rsidRPr="00FF3517" w:rsidRDefault="00CD116E" w:rsidP="00CB0323">
      <w:pPr>
        <w:sectPr w:rsidR="00CD116E" w:rsidRPr="00FF3517" w:rsidSect="0023220A">
          <w:footerReference w:type="even" r:id="rId14"/>
          <w:footerReference w:type="default" r:id="rId15"/>
          <w:type w:val="oddPage"/>
          <w:pgSz w:w="11906" w:h="16838" w:code="9"/>
          <w:pgMar w:top="1440" w:right="1440" w:bottom="1440" w:left="1440" w:header="708" w:footer="708" w:gutter="0"/>
          <w:pgNumType w:start="1"/>
          <w:cols w:space="708"/>
          <w:titlePg/>
          <w:docGrid w:linePitch="360"/>
        </w:sectPr>
      </w:pPr>
    </w:p>
    <w:p w14:paraId="65E50986" w14:textId="4F328EEB" w:rsidR="000E74B0" w:rsidRPr="00FF3517" w:rsidRDefault="00CB42DA" w:rsidP="00FA7C08">
      <w:pPr>
        <w:pStyle w:val="TOC1"/>
      </w:pPr>
      <w:r w:rsidRPr="00FF3517">
        <w:lastRenderedPageBreak/>
        <w:t xml:space="preserve">Table of </w:t>
      </w:r>
      <w:r w:rsidR="000E74B0" w:rsidRPr="00FF3517">
        <w:t>Contents</w:t>
      </w:r>
    </w:p>
    <w:p w14:paraId="4D0E9DDB" w14:textId="75F1DD77" w:rsidR="00182F82" w:rsidRDefault="000E74B0">
      <w:pPr>
        <w:pStyle w:val="TOC1"/>
        <w:rPr>
          <w:rFonts w:asciiTheme="minorHAnsi" w:eastAsiaTheme="minorEastAsia" w:hAnsiTheme="minorHAnsi" w:cstheme="minorBidi"/>
          <w:b w:val="0"/>
          <w:sz w:val="22"/>
          <w:szCs w:val="22"/>
        </w:rPr>
      </w:pPr>
      <w:r w:rsidRPr="00FF3517">
        <w:fldChar w:fldCharType="begin"/>
      </w:r>
      <w:r w:rsidRPr="00FF3517">
        <w:instrText xml:space="preserve"> TOC \o "1-2" \h \z \u </w:instrText>
      </w:r>
      <w:r w:rsidRPr="00FF3517">
        <w:fldChar w:fldCharType="separate"/>
      </w:r>
      <w:hyperlink w:anchor="_Toc55975109" w:history="1">
        <w:r w:rsidR="00182F82" w:rsidRPr="0078401C">
          <w:rPr>
            <w:rStyle w:val="Hyperlink"/>
          </w:rPr>
          <w:t>Part 1—Preliminary</w:t>
        </w:r>
        <w:r w:rsidR="00182F82">
          <w:rPr>
            <w:webHidden/>
          </w:rPr>
          <w:tab/>
        </w:r>
        <w:r w:rsidR="00182F82">
          <w:rPr>
            <w:webHidden/>
          </w:rPr>
          <w:fldChar w:fldCharType="begin"/>
        </w:r>
        <w:r w:rsidR="00182F82">
          <w:rPr>
            <w:webHidden/>
          </w:rPr>
          <w:instrText xml:space="preserve"> PAGEREF _Toc55975109 \h </w:instrText>
        </w:r>
        <w:r w:rsidR="00182F82">
          <w:rPr>
            <w:webHidden/>
          </w:rPr>
        </w:r>
        <w:r w:rsidR="00182F82">
          <w:rPr>
            <w:webHidden/>
          </w:rPr>
          <w:fldChar w:fldCharType="separate"/>
        </w:r>
        <w:r w:rsidR="00182F82">
          <w:rPr>
            <w:webHidden/>
          </w:rPr>
          <w:t>1</w:t>
        </w:r>
        <w:r w:rsidR="00182F82">
          <w:rPr>
            <w:webHidden/>
          </w:rPr>
          <w:fldChar w:fldCharType="end"/>
        </w:r>
      </w:hyperlink>
    </w:p>
    <w:p w14:paraId="44CAB020" w14:textId="0EB84E73" w:rsidR="00182F82" w:rsidRDefault="00044C41">
      <w:pPr>
        <w:pStyle w:val="TOC2"/>
        <w:rPr>
          <w:rFonts w:asciiTheme="minorHAnsi" w:eastAsiaTheme="minorEastAsia" w:hAnsiTheme="minorHAnsi" w:cstheme="minorBidi"/>
          <w:noProof/>
          <w:sz w:val="22"/>
          <w:szCs w:val="22"/>
        </w:rPr>
      </w:pPr>
      <w:hyperlink w:anchor="_Toc55975110" w:history="1">
        <w:r w:rsidR="00182F82" w:rsidRPr="0078401C">
          <w:rPr>
            <w:rStyle w:val="Hyperlink"/>
            <w:noProof/>
          </w:rPr>
          <w:t>1  Name</w:t>
        </w:r>
        <w:r w:rsidR="00182F82">
          <w:rPr>
            <w:noProof/>
            <w:webHidden/>
          </w:rPr>
          <w:tab/>
        </w:r>
        <w:r w:rsidR="00182F82">
          <w:rPr>
            <w:noProof/>
            <w:webHidden/>
          </w:rPr>
          <w:fldChar w:fldCharType="begin"/>
        </w:r>
        <w:r w:rsidR="00182F82">
          <w:rPr>
            <w:noProof/>
            <w:webHidden/>
          </w:rPr>
          <w:instrText xml:space="preserve"> PAGEREF _Toc55975110 \h </w:instrText>
        </w:r>
        <w:r w:rsidR="00182F82">
          <w:rPr>
            <w:noProof/>
            <w:webHidden/>
          </w:rPr>
        </w:r>
        <w:r w:rsidR="00182F82">
          <w:rPr>
            <w:noProof/>
            <w:webHidden/>
          </w:rPr>
          <w:fldChar w:fldCharType="separate"/>
        </w:r>
        <w:r w:rsidR="00182F82">
          <w:rPr>
            <w:noProof/>
            <w:webHidden/>
          </w:rPr>
          <w:t>1</w:t>
        </w:r>
        <w:r w:rsidR="00182F82">
          <w:rPr>
            <w:noProof/>
            <w:webHidden/>
          </w:rPr>
          <w:fldChar w:fldCharType="end"/>
        </w:r>
      </w:hyperlink>
    </w:p>
    <w:p w14:paraId="2ED3A619" w14:textId="1C19D85F" w:rsidR="00182F82" w:rsidRDefault="00044C41">
      <w:pPr>
        <w:pStyle w:val="TOC2"/>
        <w:rPr>
          <w:rFonts w:asciiTheme="minorHAnsi" w:eastAsiaTheme="minorEastAsia" w:hAnsiTheme="minorHAnsi" w:cstheme="minorBidi"/>
          <w:noProof/>
          <w:sz w:val="22"/>
          <w:szCs w:val="22"/>
        </w:rPr>
      </w:pPr>
      <w:hyperlink w:anchor="_Toc55975111" w:history="1">
        <w:r w:rsidR="00182F82" w:rsidRPr="0078401C">
          <w:rPr>
            <w:rStyle w:val="Hyperlink"/>
            <w:noProof/>
          </w:rPr>
          <w:t>2  Commencement</w:t>
        </w:r>
        <w:r w:rsidR="00182F82">
          <w:rPr>
            <w:noProof/>
            <w:webHidden/>
          </w:rPr>
          <w:tab/>
        </w:r>
        <w:r w:rsidR="00182F82">
          <w:rPr>
            <w:noProof/>
            <w:webHidden/>
          </w:rPr>
          <w:fldChar w:fldCharType="begin"/>
        </w:r>
        <w:r w:rsidR="00182F82">
          <w:rPr>
            <w:noProof/>
            <w:webHidden/>
          </w:rPr>
          <w:instrText xml:space="preserve"> PAGEREF _Toc55975111 \h </w:instrText>
        </w:r>
        <w:r w:rsidR="00182F82">
          <w:rPr>
            <w:noProof/>
            <w:webHidden/>
          </w:rPr>
        </w:r>
        <w:r w:rsidR="00182F82">
          <w:rPr>
            <w:noProof/>
            <w:webHidden/>
          </w:rPr>
          <w:fldChar w:fldCharType="separate"/>
        </w:r>
        <w:r w:rsidR="00182F82">
          <w:rPr>
            <w:noProof/>
            <w:webHidden/>
          </w:rPr>
          <w:t>1</w:t>
        </w:r>
        <w:r w:rsidR="00182F82">
          <w:rPr>
            <w:noProof/>
            <w:webHidden/>
          </w:rPr>
          <w:fldChar w:fldCharType="end"/>
        </w:r>
      </w:hyperlink>
    </w:p>
    <w:p w14:paraId="0897EB32" w14:textId="78E8FB02" w:rsidR="00182F82" w:rsidRDefault="00044C41">
      <w:pPr>
        <w:pStyle w:val="TOC2"/>
        <w:rPr>
          <w:rFonts w:asciiTheme="minorHAnsi" w:eastAsiaTheme="minorEastAsia" w:hAnsiTheme="minorHAnsi" w:cstheme="minorBidi"/>
          <w:noProof/>
          <w:sz w:val="22"/>
          <w:szCs w:val="22"/>
        </w:rPr>
      </w:pPr>
      <w:hyperlink w:anchor="_Toc55975112" w:history="1">
        <w:r w:rsidR="00182F82" w:rsidRPr="0078401C">
          <w:rPr>
            <w:rStyle w:val="Hyperlink"/>
            <w:noProof/>
          </w:rPr>
          <w:t>3  Authority</w:t>
        </w:r>
        <w:r w:rsidR="00182F82">
          <w:rPr>
            <w:noProof/>
            <w:webHidden/>
          </w:rPr>
          <w:tab/>
        </w:r>
        <w:r w:rsidR="00182F82">
          <w:rPr>
            <w:noProof/>
            <w:webHidden/>
          </w:rPr>
          <w:fldChar w:fldCharType="begin"/>
        </w:r>
        <w:r w:rsidR="00182F82">
          <w:rPr>
            <w:noProof/>
            <w:webHidden/>
          </w:rPr>
          <w:instrText xml:space="preserve"> PAGEREF _Toc55975112 \h </w:instrText>
        </w:r>
        <w:r w:rsidR="00182F82">
          <w:rPr>
            <w:noProof/>
            <w:webHidden/>
          </w:rPr>
        </w:r>
        <w:r w:rsidR="00182F82">
          <w:rPr>
            <w:noProof/>
            <w:webHidden/>
          </w:rPr>
          <w:fldChar w:fldCharType="separate"/>
        </w:r>
        <w:r w:rsidR="00182F82">
          <w:rPr>
            <w:noProof/>
            <w:webHidden/>
          </w:rPr>
          <w:t>1</w:t>
        </w:r>
        <w:r w:rsidR="00182F82">
          <w:rPr>
            <w:noProof/>
            <w:webHidden/>
          </w:rPr>
          <w:fldChar w:fldCharType="end"/>
        </w:r>
      </w:hyperlink>
    </w:p>
    <w:p w14:paraId="47269609" w14:textId="36D5CEB3" w:rsidR="00182F82" w:rsidRDefault="00044C41">
      <w:pPr>
        <w:pStyle w:val="TOC2"/>
        <w:rPr>
          <w:rFonts w:asciiTheme="minorHAnsi" w:eastAsiaTheme="minorEastAsia" w:hAnsiTheme="minorHAnsi" w:cstheme="minorBidi"/>
          <w:noProof/>
          <w:sz w:val="22"/>
          <w:szCs w:val="22"/>
        </w:rPr>
      </w:pPr>
      <w:hyperlink w:anchor="_Toc55975113" w:history="1">
        <w:r w:rsidR="00182F82" w:rsidRPr="0078401C">
          <w:rPr>
            <w:rStyle w:val="Hyperlink"/>
            <w:noProof/>
          </w:rPr>
          <w:t>4  Purpose of the instrument</w:t>
        </w:r>
        <w:r w:rsidR="00182F82">
          <w:rPr>
            <w:noProof/>
            <w:webHidden/>
          </w:rPr>
          <w:tab/>
        </w:r>
        <w:r w:rsidR="00182F82">
          <w:rPr>
            <w:noProof/>
            <w:webHidden/>
          </w:rPr>
          <w:fldChar w:fldCharType="begin"/>
        </w:r>
        <w:r w:rsidR="00182F82">
          <w:rPr>
            <w:noProof/>
            <w:webHidden/>
          </w:rPr>
          <w:instrText xml:space="preserve"> PAGEREF _Toc55975113 \h </w:instrText>
        </w:r>
        <w:r w:rsidR="00182F82">
          <w:rPr>
            <w:noProof/>
            <w:webHidden/>
          </w:rPr>
        </w:r>
        <w:r w:rsidR="00182F82">
          <w:rPr>
            <w:noProof/>
            <w:webHidden/>
          </w:rPr>
          <w:fldChar w:fldCharType="separate"/>
        </w:r>
        <w:r w:rsidR="00182F82">
          <w:rPr>
            <w:noProof/>
            <w:webHidden/>
          </w:rPr>
          <w:t>1</w:t>
        </w:r>
        <w:r w:rsidR="00182F82">
          <w:rPr>
            <w:noProof/>
            <w:webHidden/>
          </w:rPr>
          <w:fldChar w:fldCharType="end"/>
        </w:r>
      </w:hyperlink>
    </w:p>
    <w:p w14:paraId="2E56ABF1" w14:textId="36E8D970" w:rsidR="00182F82" w:rsidRDefault="00044C41">
      <w:pPr>
        <w:pStyle w:val="TOC2"/>
        <w:rPr>
          <w:rFonts w:asciiTheme="minorHAnsi" w:eastAsiaTheme="minorEastAsia" w:hAnsiTheme="minorHAnsi" w:cstheme="minorBidi"/>
          <w:noProof/>
          <w:sz w:val="22"/>
          <w:szCs w:val="22"/>
        </w:rPr>
      </w:pPr>
      <w:hyperlink w:anchor="_Toc55975114" w:history="1">
        <w:r w:rsidR="00182F82" w:rsidRPr="0078401C">
          <w:rPr>
            <w:rStyle w:val="Hyperlink"/>
            <w:noProof/>
          </w:rPr>
          <w:t>5  Definitions</w:t>
        </w:r>
        <w:r w:rsidR="00182F82">
          <w:rPr>
            <w:noProof/>
            <w:webHidden/>
          </w:rPr>
          <w:tab/>
        </w:r>
        <w:r w:rsidR="00182F82">
          <w:rPr>
            <w:noProof/>
            <w:webHidden/>
          </w:rPr>
          <w:fldChar w:fldCharType="begin"/>
        </w:r>
        <w:r w:rsidR="00182F82">
          <w:rPr>
            <w:noProof/>
            <w:webHidden/>
          </w:rPr>
          <w:instrText xml:space="preserve"> PAGEREF _Toc55975114 \h </w:instrText>
        </w:r>
        <w:r w:rsidR="00182F82">
          <w:rPr>
            <w:noProof/>
            <w:webHidden/>
          </w:rPr>
        </w:r>
        <w:r w:rsidR="00182F82">
          <w:rPr>
            <w:noProof/>
            <w:webHidden/>
          </w:rPr>
          <w:fldChar w:fldCharType="separate"/>
        </w:r>
        <w:r w:rsidR="00182F82">
          <w:rPr>
            <w:noProof/>
            <w:webHidden/>
          </w:rPr>
          <w:t>1</w:t>
        </w:r>
        <w:r w:rsidR="00182F82">
          <w:rPr>
            <w:noProof/>
            <w:webHidden/>
          </w:rPr>
          <w:fldChar w:fldCharType="end"/>
        </w:r>
      </w:hyperlink>
    </w:p>
    <w:p w14:paraId="4E0EF9C4" w14:textId="2B30B9CA" w:rsidR="00182F82" w:rsidRDefault="00044C41">
      <w:pPr>
        <w:pStyle w:val="TOC2"/>
        <w:rPr>
          <w:rFonts w:asciiTheme="minorHAnsi" w:eastAsiaTheme="minorEastAsia" w:hAnsiTheme="minorHAnsi" w:cstheme="minorBidi"/>
          <w:noProof/>
          <w:sz w:val="22"/>
          <w:szCs w:val="22"/>
        </w:rPr>
      </w:pPr>
      <w:hyperlink w:anchor="_Toc55975115" w:history="1">
        <w:r w:rsidR="00182F82" w:rsidRPr="0078401C">
          <w:rPr>
            <w:rStyle w:val="Hyperlink"/>
            <w:noProof/>
          </w:rPr>
          <w:t>6  References to other instruments</w:t>
        </w:r>
        <w:r w:rsidR="00182F82">
          <w:rPr>
            <w:noProof/>
            <w:webHidden/>
          </w:rPr>
          <w:tab/>
        </w:r>
        <w:r w:rsidR="00182F82">
          <w:rPr>
            <w:noProof/>
            <w:webHidden/>
          </w:rPr>
          <w:fldChar w:fldCharType="begin"/>
        </w:r>
        <w:r w:rsidR="00182F82">
          <w:rPr>
            <w:noProof/>
            <w:webHidden/>
          </w:rPr>
          <w:instrText xml:space="preserve"> PAGEREF _Toc55975115 \h </w:instrText>
        </w:r>
        <w:r w:rsidR="00182F82">
          <w:rPr>
            <w:noProof/>
            <w:webHidden/>
          </w:rPr>
        </w:r>
        <w:r w:rsidR="00182F82">
          <w:rPr>
            <w:noProof/>
            <w:webHidden/>
          </w:rPr>
          <w:fldChar w:fldCharType="separate"/>
        </w:r>
        <w:r w:rsidR="00182F82">
          <w:rPr>
            <w:noProof/>
            <w:webHidden/>
          </w:rPr>
          <w:t>4</w:t>
        </w:r>
        <w:r w:rsidR="00182F82">
          <w:rPr>
            <w:noProof/>
            <w:webHidden/>
          </w:rPr>
          <w:fldChar w:fldCharType="end"/>
        </w:r>
      </w:hyperlink>
    </w:p>
    <w:p w14:paraId="2F90BD67" w14:textId="2A5F7CA3" w:rsidR="00182F82" w:rsidRDefault="00044C41">
      <w:pPr>
        <w:pStyle w:val="TOC2"/>
        <w:rPr>
          <w:rFonts w:asciiTheme="minorHAnsi" w:eastAsiaTheme="minorEastAsia" w:hAnsiTheme="minorHAnsi" w:cstheme="minorBidi"/>
          <w:noProof/>
          <w:sz w:val="22"/>
          <w:szCs w:val="22"/>
        </w:rPr>
      </w:pPr>
      <w:hyperlink w:anchor="_Toc55975116" w:history="1">
        <w:r w:rsidR="00182F82" w:rsidRPr="0078401C">
          <w:rPr>
            <w:rStyle w:val="Hyperlink"/>
            <w:noProof/>
          </w:rPr>
          <w:t>7  References to frequency ranges</w:t>
        </w:r>
        <w:r w:rsidR="00182F82">
          <w:rPr>
            <w:noProof/>
            <w:webHidden/>
          </w:rPr>
          <w:tab/>
        </w:r>
        <w:r w:rsidR="00182F82">
          <w:rPr>
            <w:noProof/>
            <w:webHidden/>
          </w:rPr>
          <w:fldChar w:fldCharType="begin"/>
        </w:r>
        <w:r w:rsidR="00182F82">
          <w:rPr>
            <w:noProof/>
            <w:webHidden/>
          </w:rPr>
          <w:instrText xml:space="preserve"> PAGEREF _Toc55975116 \h </w:instrText>
        </w:r>
        <w:r w:rsidR="00182F82">
          <w:rPr>
            <w:noProof/>
            <w:webHidden/>
          </w:rPr>
        </w:r>
        <w:r w:rsidR="00182F82">
          <w:rPr>
            <w:noProof/>
            <w:webHidden/>
          </w:rPr>
          <w:fldChar w:fldCharType="separate"/>
        </w:r>
        <w:r w:rsidR="00182F82">
          <w:rPr>
            <w:noProof/>
            <w:webHidden/>
          </w:rPr>
          <w:t>5</w:t>
        </w:r>
        <w:r w:rsidR="00182F82">
          <w:rPr>
            <w:noProof/>
            <w:webHidden/>
          </w:rPr>
          <w:fldChar w:fldCharType="end"/>
        </w:r>
      </w:hyperlink>
    </w:p>
    <w:p w14:paraId="5EBEF328" w14:textId="4710CE6B" w:rsidR="00182F82" w:rsidRDefault="00044C41">
      <w:pPr>
        <w:pStyle w:val="TOC1"/>
        <w:rPr>
          <w:rFonts w:asciiTheme="minorHAnsi" w:eastAsiaTheme="minorEastAsia" w:hAnsiTheme="minorHAnsi" w:cstheme="minorBidi"/>
          <w:b w:val="0"/>
          <w:sz w:val="22"/>
          <w:szCs w:val="22"/>
        </w:rPr>
      </w:pPr>
      <w:hyperlink w:anchor="_Toc55975117" w:history="1">
        <w:r w:rsidR="00182F82" w:rsidRPr="0078401C">
          <w:rPr>
            <w:rStyle w:val="Hyperlink"/>
          </w:rPr>
          <w:t>Part 2—Allocation of spectrum licences</w:t>
        </w:r>
        <w:r w:rsidR="00182F82">
          <w:rPr>
            <w:webHidden/>
          </w:rPr>
          <w:tab/>
        </w:r>
        <w:r w:rsidR="00182F82">
          <w:rPr>
            <w:webHidden/>
          </w:rPr>
          <w:fldChar w:fldCharType="begin"/>
        </w:r>
        <w:r w:rsidR="00182F82">
          <w:rPr>
            <w:webHidden/>
          </w:rPr>
          <w:instrText xml:space="preserve"> PAGEREF _Toc55975117 \h </w:instrText>
        </w:r>
        <w:r w:rsidR="00182F82">
          <w:rPr>
            <w:webHidden/>
          </w:rPr>
        </w:r>
        <w:r w:rsidR="00182F82">
          <w:rPr>
            <w:webHidden/>
          </w:rPr>
          <w:fldChar w:fldCharType="separate"/>
        </w:r>
        <w:r w:rsidR="00182F82">
          <w:rPr>
            <w:webHidden/>
          </w:rPr>
          <w:t>6</w:t>
        </w:r>
        <w:r w:rsidR="00182F82">
          <w:rPr>
            <w:webHidden/>
          </w:rPr>
          <w:fldChar w:fldCharType="end"/>
        </w:r>
      </w:hyperlink>
    </w:p>
    <w:p w14:paraId="5E831E18" w14:textId="43A03553" w:rsidR="00182F82" w:rsidRDefault="00044C41">
      <w:pPr>
        <w:pStyle w:val="TOC2"/>
        <w:rPr>
          <w:rFonts w:asciiTheme="minorHAnsi" w:eastAsiaTheme="minorEastAsia" w:hAnsiTheme="minorHAnsi" w:cstheme="minorBidi"/>
          <w:noProof/>
          <w:sz w:val="22"/>
          <w:szCs w:val="22"/>
        </w:rPr>
      </w:pPr>
      <w:hyperlink w:anchor="_Toc55975118" w:history="1">
        <w:r w:rsidR="00182F82" w:rsidRPr="0078401C">
          <w:rPr>
            <w:rStyle w:val="Hyperlink"/>
            <w:noProof/>
          </w:rPr>
          <w:t>8  Simplified outline of this Part</w:t>
        </w:r>
        <w:r w:rsidR="00182F82">
          <w:rPr>
            <w:noProof/>
            <w:webHidden/>
          </w:rPr>
          <w:tab/>
        </w:r>
        <w:r w:rsidR="00182F82">
          <w:rPr>
            <w:noProof/>
            <w:webHidden/>
          </w:rPr>
          <w:fldChar w:fldCharType="begin"/>
        </w:r>
        <w:r w:rsidR="00182F82">
          <w:rPr>
            <w:noProof/>
            <w:webHidden/>
          </w:rPr>
          <w:instrText xml:space="preserve"> PAGEREF _Toc55975118 \h </w:instrText>
        </w:r>
        <w:r w:rsidR="00182F82">
          <w:rPr>
            <w:noProof/>
            <w:webHidden/>
          </w:rPr>
        </w:r>
        <w:r w:rsidR="00182F82">
          <w:rPr>
            <w:noProof/>
            <w:webHidden/>
          </w:rPr>
          <w:fldChar w:fldCharType="separate"/>
        </w:r>
        <w:r w:rsidR="00182F82">
          <w:rPr>
            <w:noProof/>
            <w:webHidden/>
          </w:rPr>
          <w:t>6</w:t>
        </w:r>
        <w:r w:rsidR="00182F82">
          <w:rPr>
            <w:noProof/>
            <w:webHidden/>
          </w:rPr>
          <w:fldChar w:fldCharType="end"/>
        </w:r>
      </w:hyperlink>
    </w:p>
    <w:p w14:paraId="67267361" w14:textId="11BFC5EB" w:rsidR="00182F82" w:rsidRDefault="00044C41">
      <w:pPr>
        <w:pStyle w:val="TOC2"/>
        <w:rPr>
          <w:rFonts w:asciiTheme="minorHAnsi" w:eastAsiaTheme="minorEastAsia" w:hAnsiTheme="minorHAnsi" w:cstheme="minorBidi"/>
          <w:noProof/>
          <w:sz w:val="22"/>
          <w:szCs w:val="22"/>
        </w:rPr>
      </w:pPr>
      <w:hyperlink w:anchor="_Toc55975119" w:history="1">
        <w:r w:rsidR="00182F82" w:rsidRPr="0078401C">
          <w:rPr>
            <w:rStyle w:val="Hyperlink"/>
            <w:noProof/>
          </w:rPr>
          <w:t>9  Parts of the spectrum</w:t>
        </w:r>
        <w:r w:rsidR="00182F82">
          <w:rPr>
            <w:noProof/>
            <w:webHidden/>
          </w:rPr>
          <w:tab/>
        </w:r>
        <w:r w:rsidR="00182F82">
          <w:rPr>
            <w:noProof/>
            <w:webHidden/>
          </w:rPr>
          <w:fldChar w:fldCharType="begin"/>
        </w:r>
        <w:r w:rsidR="00182F82">
          <w:rPr>
            <w:noProof/>
            <w:webHidden/>
          </w:rPr>
          <w:instrText xml:space="preserve"> PAGEREF _Toc55975119 \h </w:instrText>
        </w:r>
        <w:r w:rsidR="00182F82">
          <w:rPr>
            <w:noProof/>
            <w:webHidden/>
          </w:rPr>
        </w:r>
        <w:r w:rsidR="00182F82">
          <w:rPr>
            <w:noProof/>
            <w:webHidden/>
          </w:rPr>
          <w:fldChar w:fldCharType="separate"/>
        </w:r>
        <w:r w:rsidR="00182F82">
          <w:rPr>
            <w:noProof/>
            <w:webHidden/>
          </w:rPr>
          <w:t>6</w:t>
        </w:r>
        <w:r w:rsidR="00182F82">
          <w:rPr>
            <w:noProof/>
            <w:webHidden/>
          </w:rPr>
          <w:fldChar w:fldCharType="end"/>
        </w:r>
      </w:hyperlink>
    </w:p>
    <w:p w14:paraId="49254952" w14:textId="46325865" w:rsidR="00182F82" w:rsidRDefault="00044C41">
      <w:pPr>
        <w:pStyle w:val="TOC2"/>
        <w:rPr>
          <w:rFonts w:asciiTheme="minorHAnsi" w:eastAsiaTheme="minorEastAsia" w:hAnsiTheme="minorHAnsi" w:cstheme="minorBidi"/>
          <w:noProof/>
          <w:sz w:val="22"/>
          <w:szCs w:val="22"/>
        </w:rPr>
      </w:pPr>
      <w:hyperlink w:anchor="_Toc55975120" w:history="1">
        <w:r w:rsidR="00182F82" w:rsidRPr="0078401C">
          <w:rPr>
            <w:rStyle w:val="Hyperlink"/>
            <w:noProof/>
          </w:rPr>
          <w:t>10  How licences will be allocated</w:t>
        </w:r>
        <w:r w:rsidR="00182F82">
          <w:rPr>
            <w:noProof/>
            <w:webHidden/>
          </w:rPr>
          <w:tab/>
        </w:r>
        <w:r w:rsidR="00182F82">
          <w:rPr>
            <w:noProof/>
            <w:webHidden/>
          </w:rPr>
          <w:fldChar w:fldCharType="begin"/>
        </w:r>
        <w:r w:rsidR="00182F82">
          <w:rPr>
            <w:noProof/>
            <w:webHidden/>
          </w:rPr>
          <w:instrText xml:space="preserve"> PAGEREF _Toc55975120 \h </w:instrText>
        </w:r>
        <w:r w:rsidR="00182F82">
          <w:rPr>
            <w:noProof/>
            <w:webHidden/>
          </w:rPr>
        </w:r>
        <w:r w:rsidR="00182F82">
          <w:rPr>
            <w:noProof/>
            <w:webHidden/>
          </w:rPr>
          <w:fldChar w:fldCharType="separate"/>
        </w:r>
        <w:r w:rsidR="00182F82">
          <w:rPr>
            <w:noProof/>
            <w:webHidden/>
          </w:rPr>
          <w:t>6</w:t>
        </w:r>
        <w:r w:rsidR="00182F82">
          <w:rPr>
            <w:noProof/>
            <w:webHidden/>
          </w:rPr>
          <w:fldChar w:fldCharType="end"/>
        </w:r>
      </w:hyperlink>
    </w:p>
    <w:p w14:paraId="367ABD02" w14:textId="4913CF03" w:rsidR="00182F82" w:rsidRDefault="00044C41">
      <w:pPr>
        <w:pStyle w:val="TOC2"/>
        <w:rPr>
          <w:rFonts w:asciiTheme="minorHAnsi" w:eastAsiaTheme="minorEastAsia" w:hAnsiTheme="minorHAnsi" w:cstheme="minorBidi"/>
          <w:noProof/>
          <w:sz w:val="22"/>
          <w:szCs w:val="22"/>
        </w:rPr>
      </w:pPr>
      <w:hyperlink w:anchor="_Toc55975121" w:history="1">
        <w:r w:rsidR="00182F82" w:rsidRPr="0078401C">
          <w:rPr>
            <w:rStyle w:val="Hyperlink"/>
            <w:noProof/>
          </w:rPr>
          <w:t>11  The auction</w:t>
        </w:r>
        <w:r w:rsidR="00182F82">
          <w:rPr>
            <w:noProof/>
            <w:webHidden/>
          </w:rPr>
          <w:tab/>
        </w:r>
        <w:r w:rsidR="00182F82">
          <w:rPr>
            <w:noProof/>
            <w:webHidden/>
          </w:rPr>
          <w:fldChar w:fldCharType="begin"/>
        </w:r>
        <w:r w:rsidR="00182F82">
          <w:rPr>
            <w:noProof/>
            <w:webHidden/>
          </w:rPr>
          <w:instrText xml:space="preserve"> PAGEREF _Toc55975121 \h </w:instrText>
        </w:r>
        <w:r w:rsidR="00182F82">
          <w:rPr>
            <w:noProof/>
            <w:webHidden/>
          </w:rPr>
        </w:r>
        <w:r w:rsidR="00182F82">
          <w:rPr>
            <w:noProof/>
            <w:webHidden/>
          </w:rPr>
          <w:fldChar w:fldCharType="separate"/>
        </w:r>
        <w:r w:rsidR="00182F82">
          <w:rPr>
            <w:noProof/>
            <w:webHidden/>
          </w:rPr>
          <w:t>6</w:t>
        </w:r>
        <w:r w:rsidR="00182F82">
          <w:rPr>
            <w:noProof/>
            <w:webHidden/>
          </w:rPr>
          <w:fldChar w:fldCharType="end"/>
        </w:r>
      </w:hyperlink>
    </w:p>
    <w:p w14:paraId="1DB1D6FC" w14:textId="226A2148" w:rsidR="00182F82" w:rsidRDefault="00044C41">
      <w:pPr>
        <w:pStyle w:val="TOC2"/>
        <w:rPr>
          <w:rFonts w:asciiTheme="minorHAnsi" w:eastAsiaTheme="minorEastAsia" w:hAnsiTheme="minorHAnsi" w:cstheme="minorBidi"/>
          <w:noProof/>
          <w:sz w:val="22"/>
          <w:szCs w:val="22"/>
        </w:rPr>
      </w:pPr>
      <w:hyperlink w:anchor="_Toc55975122" w:history="1">
        <w:r w:rsidR="00182F82" w:rsidRPr="0078401C">
          <w:rPr>
            <w:rStyle w:val="Hyperlink"/>
            <w:noProof/>
          </w:rPr>
          <w:t>12  Advertising the auction</w:t>
        </w:r>
        <w:r w:rsidR="00182F82">
          <w:rPr>
            <w:noProof/>
            <w:webHidden/>
          </w:rPr>
          <w:tab/>
        </w:r>
        <w:r w:rsidR="00182F82">
          <w:rPr>
            <w:noProof/>
            <w:webHidden/>
          </w:rPr>
          <w:fldChar w:fldCharType="begin"/>
        </w:r>
        <w:r w:rsidR="00182F82">
          <w:rPr>
            <w:noProof/>
            <w:webHidden/>
          </w:rPr>
          <w:instrText xml:space="preserve"> PAGEREF _Toc55975122 \h </w:instrText>
        </w:r>
        <w:r w:rsidR="00182F82">
          <w:rPr>
            <w:noProof/>
            <w:webHidden/>
          </w:rPr>
        </w:r>
        <w:r w:rsidR="00182F82">
          <w:rPr>
            <w:noProof/>
            <w:webHidden/>
          </w:rPr>
          <w:fldChar w:fldCharType="separate"/>
        </w:r>
        <w:r w:rsidR="00182F82">
          <w:rPr>
            <w:noProof/>
            <w:webHidden/>
          </w:rPr>
          <w:t>7</w:t>
        </w:r>
        <w:r w:rsidR="00182F82">
          <w:rPr>
            <w:noProof/>
            <w:webHidden/>
          </w:rPr>
          <w:fldChar w:fldCharType="end"/>
        </w:r>
      </w:hyperlink>
    </w:p>
    <w:p w14:paraId="4A91528B" w14:textId="106BC41D" w:rsidR="00182F82" w:rsidRDefault="00044C41">
      <w:pPr>
        <w:pStyle w:val="TOC2"/>
        <w:rPr>
          <w:rFonts w:asciiTheme="minorHAnsi" w:eastAsiaTheme="minorEastAsia" w:hAnsiTheme="minorHAnsi" w:cstheme="minorBidi"/>
          <w:noProof/>
          <w:sz w:val="22"/>
          <w:szCs w:val="22"/>
        </w:rPr>
      </w:pPr>
      <w:hyperlink w:anchor="_Toc55975123" w:history="1">
        <w:r w:rsidR="00182F82" w:rsidRPr="0078401C">
          <w:rPr>
            <w:rStyle w:val="Hyperlink"/>
            <w:noProof/>
          </w:rPr>
          <w:t>13  Taking part in the auction</w:t>
        </w:r>
        <w:r w:rsidR="00182F82">
          <w:rPr>
            <w:noProof/>
            <w:webHidden/>
          </w:rPr>
          <w:tab/>
        </w:r>
        <w:r w:rsidR="00182F82">
          <w:rPr>
            <w:noProof/>
            <w:webHidden/>
          </w:rPr>
          <w:fldChar w:fldCharType="begin"/>
        </w:r>
        <w:r w:rsidR="00182F82">
          <w:rPr>
            <w:noProof/>
            <w:webHidden/>
          </w:rPr>
          <w:instrText xml:space="preserve"> PAGEREF _Toc55975123 \h </w:instrText>
        </w:r>
        <w:r w:rsidR="00182F82">
          <w:rPr>
            <w:noProof/>
            <w:webHidden/>
          </w:rPr>
        </w:r>
        <w:r w:rsidR="00182F82">
          <w:rPr>
            <w:noProof/>
            <w:webHidden/>
          </w:rPr>
          <w:fldChar w:fldCharType="separate"/>
        </w:r>
        <w:r w:rsidR="00182F82">
          <w:rPr>
            <w:noProof/>
            <w:webHidden/>
          </w:rPr>
          <w:t>7</w:t>
        </w:r>
        <w:r w:rsidR="00182F82">
          <w:rPr>
            <w:noProof/>
            <w:webHidden/>
          </w:rPr>
          <w:fldChar w:fldCharType="end"/>
        </w:r>
      </w:hyperlink>
    </w:p>
    <w:p w14:paraId="441885E6" w14:textId="057CE70D" w:rsidR="00182F82" w:rsidRDefault="00044C41">
      <w:pPr>
        <w:pStyle w:val="TOC1"/>
        <w:rPr>
          <w:rFonts w:asciiTheme="minorHAnsi" w:eastAsiaTheme="minorEastAsia" w:hAnsiTheme="minorHAnsi" w:cstheme="minorBidi"/>
          <w:b w:val="0"/>
          <w:sz w:val="22"/>
          <w:szCs w:val="22"/>
        </w:rPr>
      </w:pPr>
      <w:hyperlink w:anchor="_Toc55975124" w:history="1">
        <w:r w:rsidR="00182F82" w:rsidRPr="0078401C">
          <w:rPr>
            <w:rStyle w:val="Hyperlink"/>
          </w:rPr>
          <w:t>Part 3—Spectrum licences to be issued</w:t>
        </w:r>
        <w:r w:rsidR="00182F82">
          <w:rPr>
            <w:webHidden/>
          </w:rPr>
          <w:tab/>
        </w:r>
        <w:r w:rsidR="00182F82">
          <w:rPr>
            <w:webHidden/>
          </w:rPr>
          <w:fldChar w:fldCharType="begin"/>
        </w:r>
        <w:r w:rsidR="00182F82">
          <w:rPr>
            <w:webHidden/>
          </w:rPr>
          <w:instrText xml:space="preserve"> PAGEREF _Toc55975124 \h </w:instrText>
        </w:r>
        <w:r w:rsidR="00182F82">
          <w:rPr>
            <w:webHidden/>
          </w:rPr>
        </w:r>
        <w:r w:rsidR="00182F82">
          <w:rPr>
            <w:webHidden/>
          </w:rPr>
          <w:fldChar w:fldCharType="separate"/>
        </w:r>
        <w:r w:rsidR="00182F82">
          <w:rPr>
            <w:webHidden/>
          </w:rPr>
          <w:t>8</w:t>
        </w:r>
        <w:r w:rsidR="00182F82">
          <w:rPr>
            <w:webHidden/>
          </w:rPr>
          <w:fldChar w:fldCharType="end"/>
        </w:r>
      </w:hyperlink>
    </w:p>
    <w:p w14:paraId="7BD59581" w14:textId="1F0F3DAF" w:rsidR="00182F82" w:rsidRDefault="00044C41">
      <w:pPr>
        <w:pStyle w:val="TOC2"/>
        <w:rPr>
          <w:rFonts w:asciiTheme="minorHAnsi" w:eastAsiaTheme="minorEastAsia" w:hAnsiTheme="minorHAnsi" w:cstheme="minorBidi"/>
          <w:noProof/>
          <w:sz w:val="22"/>
          <w:szCs w:val="22"/>
        </w:rPr>
      </w:pPr>
      <w:hyperlink w:anchor="_Toc55975125" w:history="1">
        <w:r w:rsidR="00182F82" w:rsidRPr="0078401C">
          <w:rPr>
            <w:rStyle w:val="Hyperlink"/>
            <w:noProof/>
          </w:rPr>
          <w:t>14  Simplified outline of this Part</w:t>
        </w:r>
        <w:r w:rsidR="00182F82">
          <w:rPr>
            <w:noProof/>
            <w:webHidden/>
          </w:rPr>
          <w:tab/>
        </w:r>
        <w:r w:rsidR="00182F82">
          <w:rPr>
            <w:noProof/>
            <w:webHidden/>
          </w:rPr>
          <w:fldChar w:fldCharType="begin"/>
        </w:r>
        <w:r w:rsidR="00182F82">
          <w:rPr>
            <w:noProof/>
            <w:webHidden/>
          </w:rPr>
          <w:instrText xml:space="preserve"> PAGEREF _Toc55975125 \h </w:instrText>
        </w:r>
        <w:r w:rsidR="00182F82">
          <w:rPr>
            <w:noProof/>
            <w:webHidden/>
          </w:rPr>
        </w:r>
        <w:r w:rsidR="00182F82">
          <w:rPr>
            <w:noProof/>
            <w:webHidden/>
          </w:rPr>
          <w:fldChar w:fldCharType="separate"/>
        </w:r>
        <w:r w:rsidR="00182F82">
          <w:rPr>
            <w:noProof/>
            <w:webHidden/>
          </w:rPr>
          <w:t>8</w:t>
        </w:r>
        <w:r w:rsidR="00182F82">
          <w:rPr>
            <w:noProof/>
            <w:webHidden/>
          </w:rPr>
          <w:fldChar w:fldCharType="end"/>
        </w:r>
      </w:hyperlink>
    </w:p>
    <w:p w14:paraId="4BD5649B" w14:textId="051FF4FE" w:rsidR="00182F82" w:rsidRDefault="00044C41">
      <w:pPr>
        <w:pStyle w:val="TOC2"/>
        <w:rPr>
          <w:rFonts w:asciiTheme="minorHAnsi" w:eastAsiaTheme="minorEastAsia" w:hAnsiTheme="minorHAnsi" w:cstheme="minorBidi"/>
          <w:noProof/>
          <w:sz w:val="22"/>
          <w:szCs w:val="22"/>
        </w:rPr>
      </w:pPr>
      <w:hyperlink w:anchor="_Toc55975126" w:history="1">
        <w:r w:rsidR="00182F82" w:rsidRPr="0078401C">
          <w:rPr>
            <w:rStyle w:val="Hyperlink"/>
            <w:noProof/>
          </w:rPr>
          <w:t>15  Issue of licences and payment of spectrum access charge</w:t>
        </w:r>
        <w:r w:rsidR="00182F82">
          <w:rPr>
            <w:noProof/>
            <w:webHidden/>
          </w:rPr>
          <w:tab/>
        </w:r>
        <w:r w:rsidR="00182F82">
          <w:rPr>
            <w:noProof/>
            <w:webHidden/>
          </w:rPr>
          <w:fldChar w:fldCharType="begin"/>
        </w:r>
        <w:r w:rsidR="00182F82">
          <w:rPr>
            <w:noProof/>
            <w:webHidden/>
          </w:rPr>
          <w:instrText xml:space="preserve"> PAGEREF _Toc55975126 \h </w:instrText>
        </w:r>
        <w:r w:rsidR="00182F82">
          <w:rPr>
            <w:noProof/>
            <w:webHidden/>
          </w:rPr>
        </w:r>
        <w:r w:rsidR="00182F82">
          <w:rPr>
            <w:noProof/>
            <w:webHidden/>
          </w:rPr>
          <w:fldChar w:fldCharType="separate"/>
        </w:r>
        <w:r w:rsidR="00182F82">
          <w:rPr>
            <w:noProof/>
            <w:webHidden/>
          </w:rPr>
          <w:t>8</w:t>
        </w:r>
        <w:r w:rsidR="00182F82">
          <w:rPr>
            <w:noProof/>
            <w:webHidden/>
          </w:rPr>
          <w:fldChar w:fldCharType="end"/>
        </w:r>
      </w:hyperlink>
    </w:p>
    <w:p w14:paraId="54817A21" w14:textId="0A491596" w:rsidR="00182F82" w:rsidRDefault="00044C41">
      <w:pPr>
        <w:pStyle w:val="TOC2"/>
        <w:rPr>
          <w:rFonts w:asciiTheme="minorHAnsi" w:eastAsiaTheme="minorEastAsia" w:hAnsiTheme="minorHAnsi" w:cstheme="minorBidi"/>
          <w:noProof/>
          <w:sz w:val="22"/>
          <w:szCs w:val="22"/>
        </w:rPr>
      </w:pPr>
      <w:hyperlink w:anchor="_Toc55975127" w:history="1">
        <w:r w:rsidR="00182F82" w:rsidRPr="0078401C">
          <w:rPr>
            <w:rStyle w:val="Hyperlink"/>
            <w:noProof/>
          </w:rPr>
          <w:t>16  Commencement of licences</w:t>
        </w:r>
        <w:r w:rsidR="00182F82">
          <w:rPr>
            <w:noProof/>
            <w:webHidden/>
          </w:rPr>
          <w:tab/>
        </w:r>
        <w:r w:rsidR="00182F82">
          <w:rPr>
            <w:noProof/>
            <w:webHidden/>
          </w:rPr>
          <w:fldChar w:fldCharType="begin"/>
        </w:r>
        <w:r w:rsidR="00182F82">
          <w:rPr>
            <w:noProof/>
            <w:webHidden/>
          </w:rPr>
          <w:instrText xml:space="preserve"> PAGEREF _Toc55975127 \h </w:instrText>
        </w:r>
        <w:r w:rsidR="00182F82">
          <w:rPr>
            <w:noProof/>
            <w:webHidden/>
          </w:rPr>
        </w:r>
        <w:r w:rsidR="00182F82">
          <w:rPr>
            <w:noProof/>
            <w:webHidden/>
          </w:rPr>
          <w:fldChar w:fldCharType="separate"/>
        </w:r>
        <w:r w:rsidR="00182F82">
          <w:rPr>
            <w:noProof/>
            <w:webHidden/>
          </w:rPr>
          <w:t>9</w:t>
        </w:r>
        <w:r w:rsidR="00182F82">
          <w:rPr>
            <w:noProof/>
            <w:webHidden/>
          </w:rPr>
          <w:fldChar w:fldCharType="end"/>
        </w:r>
      </w:hyperlink>
    </w:p>
    <w:p w14:paraId="06372C71" w14:textId="5C2DA4FB" w:rsidR="00182F82" w:rsidRDefault="00044C41">
      <w:pPr>
        <w:pStyle w:val="TOC2"/>
        <w:rPr>
          <w:rFonts w:asciiTheme="minorHAnsi" w:eastAsiaTheme="minorEastAsia" w:hAnsiTheme="minorHAnsi" w:cstheme="minorBidi"/>
          <w:noProof/>
          <w:sz w:val="22"/>
          <w:szCs w:val="22"/>
        </w:rPr>
      </w:pPr>
      <w:hyperlink w:anchor="_Toc55975128" w:history="1">
        <w:r w:rsidR="00182F82" w:rsidRPr="0078401C">
          <w:rPr>
            <w:rStyle w:val="Hyperlink"/>
            <w:noProof/>
          </w:rPr>
          <w:t>17  Duration of licences</w:t>
        </w:r>
        <w:r w:rsidR="00182F82">
          <w:rPr>
            <w:noProof/>
            <w:webHidden/>
          </w:rPr>
          <w:tab/>
        </w:r>
        <w:r w:rsidR="00182F82">
          <w:rPr>
            <w:noProof/>
            <w:webHidden/>
          </w:rPr>
          <w:fldChar w:fldCharType="begin"/>
        </w:r>
        <w:r w:rsidR="00182F82">
          <w:rPr>
            <w:noProof/>
            <w:webHidden/>
          </w:rPr>
          <w:instrText xml:space="preserve"> PAGEREF _Toc55975128 \h </w:instrText>
        </w:r>
        <w:r w:rsidR="00182F82">
          <w:rPr>
            <w:noProof/>
            <w:webHidden/>
          </w:rPr>
        </w:r>
        <w:r w:rsidR="00182F82">
          <w:rPr>
            <w:noProof/>
            <w:webHidden/>
          </w:rPr>
          <w:fldChar w:fldCharType="separate"/>
        </w:r>
        <w:r w:rsidR="00182F82">
          <w:rPr>
            <w:noProof/>
            <w:webHidden/>
          </w:rPr>
          <w:t>10</w:t>
        </w:r>
        <w:r w:rsidR="00182F82">
          <w:rPr>
            <w:noProof/>
            <w:webHidden/>
          </w:rPr>
          <w:fldChar w:fldCharType="end"/>
        </w:r>
      </w:hyperlink>
    </w:p>
    <w:p w14:paraId="0DB0A679" w14:textId="7F63031C" w:rsidR="00182F82" w:rsidRDefault="00044C41">
      <w:pPr>
        <w:pStyle w:val="TOC2"/>
        <w:rPr>
          <w:rFonts w:asciiTheme="minorHAnsi" w:eastAsiaTheme="minorEastAsia" w:hAnsiTheme="minorHAnsi" w:cstheme="minorBidi"/>
          <w:noProof/>
          <w:sz w:val="22"/>
          <w:szCs w:val="22"/>
        </w:rPr>
      </w:pPr>
      <w:hyperlink w:anchor="_Toc55975129" w:history="1">
        <w:r w:rsidR="00182F82" w:rsidRPr="0078401C">
          <w:rPr>
            <w:rStyle w:val="Hyperlink"/>
            <w:noProof/>
          </w:rPr>
          <w:t>18  Core licence conditions</w:t>
        </w:r>
        <w:r w:rsidR="00182F82">
          <w:rPr>
            <w:noProof/>
            <w:webHidden/>
          </w:rPr>
          <w:tab/>
        </w:r>
        <w:r w:rsidR="00182F82">
          <w:rPr>
            <w:noProof/>
            <w:webHidden/>
          </w:rPr>
          <w:fldChar w:fldCharType="begin"/>
        </w:r>
        <w:r w:rsidR="00182F82">
          <w:rPr>
            <w:noProof/>
            <w:webHidden/>
          </w:rPr>
          <w:instrText xml:space="preserve"> PAGEREF _Toc55975129 \h </w:instrText>
        </w:r>
        <w:r w:rsidR="00182F82">
          <w:rPr>
            <w:noProof/>
            <w:webHidden/>
          </w:rPr>
        </w:r>
        <w:r w:rsidR="00182F82">
          <w:rPr>
            <w:noProof/>
            <w:webHidden/>
          </w:rPr>
          <w:fldChar w:fldCharType="separate"/>
        </w:r>
        <w:r w:rsidR="00182F82">
          <w:rPr>
            <w:noProof/>
            <w:webHidden/>
          </w:rPr>
          <w:t>10</w:t>
        </w:r>
        <w:r w:rsidR="00182F82">
          <w:rPr>
            <w:noProof/>
            <w:webHidden/>
          </w:rPr>
          <w:fldChar w:fldCharType="end"/>
        </w:r>
      </w:hyperlink>
    </w:p>
    <w:p w14:paraId="4CEF2501" w14:textId="533DF1AD" w:rsidR="00182F82" w:rsidRDefault="00044C41">
      <w:pPr>
        <w:pStyle w:val="TOC2"/>
        <w:rPr>
          <w:rFonts w:asciiTheme="minorHAnsi" w:eastAsiaTheme="minorEastAsia" w:hAnsiTheme="minorHAnsi" w:cstheme="minorBidi"/>
          <w:noProof/>
          <w:sz w:val="22"/>
          <w:szCs w:val="22"/>
        </w:rPr>
      </w:pPr>
      <w:hyperlink w:anchor="_Toc55975130" w:history="1">
        <w:r w:rsidR="00182F82" w:rsidRPr="0078401C">
          <w:rPr>
            <w:rStyle w:val="Hyperlink"/>
            <w:noProof/>
          </w:rPr>
          <w:t>19  Determining core licence conditions</w:t>
        </w:r>
        <w:r w:rsidR="00182F82">
          <w:rPr>
            <w:noProof/>
            <w:webHidden/>
          </w:rPr>
          <w:tab/>
        </w:r>
        <w:r w:rsidR="00182F82">
          <w:rPr>
            <w:noProof/>
            <w:webHidden/>
          </w:rPr>
          <w:fldChar w:fldCharType="begin"/>
        </w:r>
        <w:r w:rsidR="00182F82">
          <w:rPr>
            <w:noProof/>
            <w:webHidden/>
          </w:rPr>
          <w:instrText xml:space="preserve"> PAGEREF _Toc55975130 \h </w:instrText>
        </w:r>
        <w:r w:rsidR="00182F82">
          <w:rPr>
            <w:noProof/>
            <w:webHidden/>
          </w:rPr>
        </w:r>
        <w:r w:rsidR="00182F82">
          <w:rPr>
            <w:noProof/>
            <w:webHidden/>
          </w:rPr>
          <w:fldChar w:fldCharType="separate"/>
        </w:r>
        <w:r w:rsidR="00182F82">
          <w:rPr>
            <w:noProof/>
            <w:webHidden/>
          </w:rPr>
          <w:t>10</w:t>
        </w:r>
        <w:r w:rsidR="00182F82">
          <w:rPr>
            <w:noProof/>
            <w:webHidden/>
          </w:rPr>
          <w:fldChar w:fldCharType="end"/>
        </w:r>
      </w:hyperlink>
    </w:p>
    <w:p w14:paraId="0D6B8849" w14:textId="292B61ED" w:rsidR="00182F82" w:rsidRDefault="00044C41">
      <w:pPr>
        <w:pStyle w:val="TOC2"/>
        <w:rPr>
          <w:rFonts w:asciiTheme="minorHAnsi" w:eastAsiaTheme="minorEastAsia" w:hAnsiTheme="minorHAnsi" w:cstheme="minorBidi"/>
          <w:noProof/>
          <w:sz w:val="22"/>
          <w:szCs w:val="22"/>
        </w:rPr>
      </w:pPr>
      <w:hyperlink w:anchor="_Toc55975131" w:history="1">
        <w:r w:rsidR="00182F82" w:rsidRPr="0078401C">
          <w:rPr>
            <w:rStyle w:val="Hyperlink"/>
            <w:noProof/>
          </w:rPr>
          <w:t>20  Other licence conditions</w:t>
        </w:r>
        <w:r w:rsidR="00182F82">
          <w:rPr>
            <w:noProof/>
            <w:webHidden/>
          </w:rPr>
          <w:tab/>
        </w:r>
        <w:r w:rsidR="00182F82">
          <w:rPr>
            <w:noProof/>
            <w:webHidden/>
          </w:rPr>
          <w:fldChar w:fldCharType="begin"/>
        </w:r>
        <w:r w:rsidR="00182F82">
          <w:rPr>
            <w:noProof/>
            <w:webHidden/>
          </w:rPr>
          <w:instrText xml:space="preserve"> PAGEREF _Toc55975131 \h </w:instrText>
        </w:r>
        <w:r w:rsidR="00182F82">
          <w:rPr>
            <w:noProof/>
            <w:webHidden/>
          </w:rPr>
        </w:r>
        <w:r w:rsidR="00182F82">
          <w:rPr>
            <w:noProof/>
            <w:webHidden/>
          </w:rPr>
          <w:fldChar w:fldCharType="separate"/>
        </w:r>
        <w:r w:rsidR="00182F82">
          <w:rPr>
            <w:noProof/>
            <w:webHidden/>
          </w:rPr>
          <w:t>10</w:t>
        </w:r>
        <w:r w:rsidR="00182F82">
          <w:rPr>
            <w:noProof/>
            <w:webHidden/>
          </w:rPr>
          <w:fldChar w:fldCharType="end"/>
        </w:r>
      </w:hyperlink>
    </w:p>
    <w:p w14:paraId="715801BA" w14:textId="0957F0D2" w:rsidR="00182F82" w:rsidRDefault="00044C41">
      <w:pPr>
        <w:pStyle w:val="TOC2"/>
        <w:rPr>
          <w:rFonts w:asciiTheme="minorHAnsi" w:eastAsiaTheme="minorEastAsia" w:hAnsiTheme="minorHAnsi" w:cstheme="minorBidi"/>
          <w:noProof/>
          <w:sz w:val="22"/>
          <w:szCs w:val="22"/>
        </w:rPr>
      </w:pPr>
      <w:hyperlink w:anchor="_Toc55975132" w:history="1">
        <w:r w:rsidR="00182F82" w:rsidRPr="0078401C">
          <w:rPr>
            <w:rStyle w:val="Hyperlink"/>
            <w:noProof/>
          </w:rPr>
          <w:t>21  Registration of radiocommunications transmitters</w:t>
        </w:r>
        <w:r w:rsidR="00182F82">
          <w:rPr>
            <w:noProof/>
            <w:webHidden/>
          </w:rPr>
          <w:tab/>
        </w:r>
        <w:r w:rsidR="00182F82">
          <w:rPr>
            <w:noProof/>
            <w:webHidden/>
          </w:rPr>
          <w:fldChar w:fldCharType="begin"/>
        </w:r>
        <w:r w:rsidR="00182F82">
          <w:rPr>
            <w:noProof/>
            <w:webHidden/>
          </w:rPr>
          <w:instrText xml:space="preserve"> PAGEREF _Toc55975132 \h </w:instrText>
        </w:r>
        <w:r w:rsidR="00182F82">
          <w:rPr>
            <w:noProof/>
            <w:webHidden/>
          </w:rPr>
        </w:r>
        <w:r w:rsidR="00182F82">
          <w:rPr>
            <w:noProof/>
            <w:webHidden/>
          </w:rPr>
          <w:fldChar w:fldCharType="separate"/>
        </w:r>
        <w:r w:rsidR="00182F82">
          <w:rPr>
            <w:noProof/>
            <w:webHidden/>
          </w:rPr>
          <w:t>11</w:t>
        </w:r>
        <w:r w:rsidR="00182F82">
          <w:rPr>
            <w:noProof/>
            <w:webHidden/>
          </w:rPr>
          <w:fldChar w:fldCharType="end"/>
        </w:r>
      </w:hyperlink>
    </w:p>
    <w:p w14:paraId="58473906" w14:textId="1354F4D1" w:rsidR="00182F82" w:rsidRDefault="00044C41">
      <w:pPr>
        <w:pStyle w:val="TOC2"/>
        <w:rPr>
          <w:rFonts w:asciiTheme="minorHAnsi" w:eastAsiaTheme="minorEastAsia" w:hAnsiTheme="minorHAnsi" w:cstheme="minorBidi"/>
          <w:noProof/>
          <w:sz w:val="22"/>
          <w:szCs w:val="22"/>
        </w:rPr>
      </w:pPr>
      <w:hyperlink w:anchor="_Toc55975133" w:history="1">
        <w:r w:rsidR="00182F82" w:rsidRPr="0078401C">
          <w:rPr>
            <w:rStyle w:val="Hyperlink"/>
            <w:noProof/>
          </w:rPr>
          <w:t>22  Draft sample licence</w:t>
        </w:r>
        <w:r w:rsidR="00182F82">
          <w:rPr>
            <w:noProof/>
            <w:webHidden/>
          </w:rPr>
          <w:tab/>
        </w:r>
        <w:r w:rsidR="00182F82">
          <w:rPr>
            <w:noProof/>
            <w:webHidden/>
          </w:rPr>
          <w:fldChar w:fldCharType="begin"/>
        </w:r>
        <w:r w:rsidR="00182F82">
          <w:rPr>
            <w:noProof/>
            <w:webHidden/>
          </w:rPr>
          <w:instrText xml:space="preserve"> PAGEREF _Toc55975133 \h </w:instrText>
        </w:r>
        <w:r w:rsidR="00182F82">
          <w:rPr>
            <w:noProof/>
            <w:webHidden/>
          </w:rPr>
        </w:r>
        <w:r w:rsidR="00182F82">
          <w:rPr>
            <w:noProof/>
            <w:webHidden/>
          </w:rPr>
          <w:fldChar w:fldCharType="separate"/>
        </w:r>
        <w:r w:rsidR="00182F82">
          <w:rPr>
            <w:noProof/>
            <w:webHidden/>
          </w:rPr>
          <w:t>12</w:t>
        </w:r>
        <w:r w:rsidR="00182F82">
          <w:rPr>
            <w:noProof/>
            <w:webHidden/>
          </w:rPr>
          <w:fldChar w:fldCharType="end"/>
        </w:r>
      </w:hyperlink>
    </w:p>
    <w:p w14:paraId="3F639025" w14:textId="511DA3D6" w:rsidR="00182F82" w:rsidRDefault="00044C41">
      <w:pPr>
        <w:pStyle w:val="TOC2"/>
        <w:rPr>
          <w:rFonts w:asciiTheme="minorHAnsi" w:eastAsiaTheme="minorEastAsia" w:hAnsiTheme="minorHAnsi" w:cstheme="minorBidi"/>
          <w:noProof/>
          <w:sz w:val="22"/>
          <w:szCs w:val="22"/>
        </w:rPr>
      </w:pPr>
      <w:hyperlink w:anchor="_Toc55975134" w:history="1">
        <w:r w:rsidR="00182F82" w:rsidRPr="0078401C">
          <w:rPr>
            <w:rStyle w:val="Hyperlink"/>
            <w:noProof/>
          </w:rPr>
          <w:t>23  Advisory guidelines</w:t>
        </w:r>
        <w:r w:rsidR="00182F82">
          <w:rPr>
            <w:noProof/>
            <w:webHidden/>
          </w:rPr>
          <w:tab/>
        </w:r>
        <w:r w:rsidR="00182F82">
          <w:rPr>
            <w:noProof/>
            <w:webHidden/>
          </w:rPr>
          <w:fldChar w:fldCharType="begin"/>
        </w:r>
        <w:r w:rsidR="00182F82">
          <w:rPr>
            <w:noProof/>
            <w:webHidden/>
          </w:rPr>
          <w:instrText xml:space="preserve"> PAGEREF _Toc55975134 \h </w:instrText>
        </w:r>
        <w:r w:rsidR="00182F82">
          <w:rPr>
            <w:noProof/>
            <w:webHidden/>
          </w:rPr>
        </w:r>
        <w:r w:rsidR="00182F82">
          <w:rPr>
            <w:noProof/>
            <w:webHidden/>
          </w:rPr>
          <w:fldChar w:fldCharType="separate"/>
        </w:r>
        <w:r w:rsidR="00182F82">
          <w:rPr>
            <w:noProof/>
            <w:webHidden/>
          </w:rPr>
          <w:t>12</w:t>
        </w:r>
        <w:r w:rsidR="00182F82">
          <w:rPr>
            <w:noProof/>
            <w:webHidden/>
          </w:rPr>
          <w:fldChar w:fldCharType="end"/>
        </w:r>
      </w:hyperlink>
    </w:p>
    <w:p w14:paraId="699DA3AC" w14:textId="51A32D12" w:rsidR="00182F82" w:rsidRDefault="00044C41">
      <w:pPr>
        <w:pStyle w:val="TOC1"/>
        <w:rPr>
          <w:rFonts w:asciiTheme="minorHAnsi" w:eastAsiaTheme="minorEastAsia" w:hAnsiTheme="minorHAnsi" w:cstheme="minorBidi"/>
          <w:b w:val="0"/>
          <w:sz w:val="22"/>
          <w:szCs w:val="22"/>
        </w:rPr>
      </w:pPr>
      <w:hyperlink w:anchor="_Toc55975135" w:history="1">
        <w:r w:rsidR="00182F82" w:rsidRPr="0078401C">
          <w:rPr>
            <w:rStyle w:val="Hyperlink"/>
          </w:rPr>
          <w:t>Part 4—After allocation</w:t>
        </w:r>
        <w:r w:rsidR="00182F82">
          <w:rPr>
            <w:webHidden/>
          </w:rPr>
          <w:tab/>
        </w:r>
        <w:r w:rsidR="00182F82">
          <w:rPr>
            <w:webHidden/>
          </w:rPr>
          <w:fldChar w:fldCharType="begin"/>
        </w:r>
        <w:r w:rsidR="00182F82">
          <w:rPr>
            <w:webHidden/>
          </w:rPr>
          <w:instrText xml:space="preserve"> PAGEREF _Toc55975135 \h </w:instrText>
        </w:r>
        <w:r w:rsidR="00182F82">
          <w:rPr>
            <w:webHidden/>
          </w:rPr>
        </w:r>
        <w:r w:rsidR="00182F82">
          <w:rPr>
            <w:webHidden/>
          </w:rPr>
          <w:fldChar w:fldCharType="separate"/>
        </w:r>
        <w:r w:rsidR="00182F82">
          <w:rPr>
            <w:webHidden/>
          </w:rPr>
          <w:t>13</w:t>
        </w:r>
        <w:r w:rsidR="00182F82">
          <w:rPr>
            <w:webHidden/>
          </w:rPr>
          <w:fldChar w:fldCharType="end"/>
        </w:r>
      </w:hyperlink>
    </w:p>
    <w:p w14:paraId="5F9CDB38" w14:textId="2D79AA40" w:rsidR="00182F82" w:rsidRDefault="00044C41">
      <w:pPr>
        <w:pStyle w:val="TOC2"/>
        <w:rPr>
          <w:rFonts w:asciiTheme="minorHAnsi" w:eastAsiaTheme="minorEastAsia" w:hAnsiTheme="minorHAnsi" w:cstheme="minorBidi"/>
          <w:noProof/>
          <w:sz w:val="22"/>
          <w:szCs w:val="22"/>
        </w:rPr>
      </w:pPr>
      <w:hyperlink w:anchor="_Toc55975136" w:history="1">
        <w:r w:rsidR="00182F82" w:rsidRPr="0078401C">
          <w:rPr>
            <w:rStyle w:val="Hyperlink"/>
            <w:noProof/>
          </w:rPr>
          <w:t>24  Simplified outline of this Part</w:t>
        </w:r>
        <w:r w:rsidR="00182F82">
          <w:rPr>
            <w:noProof/>
            <w:webHidden/>
          </w:rPr>
          <w:tab/>
        </w:r>
        <w:r w:rsidR="00182F82">
          <w:rPr>
            <w:noProof/>
            <w:webHidden/>
          </w:rPr>
          <w:fldChar w:fldCharType="begin"/>
        </w:r>
        <w:r w:rsidR="00182F82">
          <w:rPr>
            <w:noProof/>
            <w:webHidden/>
          </w:rPr>
          <w:instrText xml:space="preserve"> PAGEREF _Toc55975136 \h </w:instrText>
        </w:r>
        <w:r w:rsidR="00182F82">
          <w:rPr>
            <w:noProof/>
            <w:webHidden/>
          </w:rPr>
        </w:r>
        <w:r w:rsidR="00182F82">
          <w:rPr>
            <w:noProof/>
            <w:webHidden/>
          </w:rPr>
          <w:fldChar w:fldCharType="separate"/>
        </w:r>
        <w:r w:rsidR="00182F82">
          <w:rPr>
            <w:noProof/>
            <w:webHidden/>
          </w:rPr>
          <w:t>13</w:t>
        </w:r>
        <w:r w:rsidR="00182F82">
          <w:rPr>
            <w:noProof/>
            <w:webHidden/>
          </w:rPr>
          <w:fldChar w:fldCharType="end"/>
        </w:r>
      </w:hyperlink>
    </w:p>
    <w:p w14:paraId="1F92D61A" w14:textId="48B3FF71" w:rsidR="00182F82" w:rsidRDefault="00044C41">
      <w:pPr>
        <w:pStyle w:val="TOC2"/>
        <w:rPr>
          <w:rFonts w:asciiTheme="minorHAnsi" w:eastAsiaTheme="minorEastAsia" w:hAnsiTheme="minorHAnsi" w:cstheme="minorBidi"/>
          <w:noProof/>
          <w:sz w:val="22"/>
          <w:szCs w:val="22"/>
        </w:rPr>
      </w:pPr>
      <w:hyperlink w:anchor="_Toc55975137" w:history="1">
        <w:r w:rsidR="00182F82" w:rsidRPr="0078401C">
          <w:rPr>
            <w:rStyle w:val="Hyperlink"/>
            <w:noProof/>
          </w:rPr>
          <w:t>25  Registration of spectrum licences</w:t>
        </w:r>
        <w:r w:rsidR="00182F82">
          <w:rPr>
            <w:noProof/>
            <w:webHidden/>
          </w:rPr>
          <w:tab/>
        </w:r>
        <w:r w:rsidR="00182F82">
          <w:rPr>
            <w:noProof/>
            <w:webHidden/>
          </w:rPr>
          <w:fldChar w:fldCharType="begin"/>
        </w:r>
        <w:r w:rsidR="00182F82">
          <w:rPr>
            <w:noProof/>
            <w:webHidden/>
          </w:rPr>
          <w:instrText xml:space="preserve"> PAGEREF _Toc55975137 \h </w:instrText>
        </w:r>
        <w:r w:rsidR="00182F82">
          <w:rPr>
            <w:noProof/>
            <w:webHidden/>
          </w:rPr>
        </w:r>
        <w:r w:rsidR="00182F82">
          <w:rPr>
            <w:noProof/>
            <w:webHidden/>
          </w:rPr>
          <w:fldChar w:fldCharType="separate"/>
        </w:r>
        <w:r w:rsidR="00182F82">
          <w:rPr>
            <w:noProof/>
            <w:webHidden/>
          </w:rPr>
          <w:t>13</w:t>
        </w:r>
        <w:r w:rsidR="00182F82">
          <w:rPr>
            <w:noProof/>
            <w:webHidden/>
          </w:rPr>
          <w:fldChar w:fldCharType="end"/>
        </w:r>
      </w:hyperlink>
    </w:p>
    <w:p w14:paraId="5F2C665B" w14:textId="6D3C0AE7" w:rsidR="00182F82" w:rsidRDefault="00044C41">
      <w:pPr>
        <w:pStyle w:val="TOC2"/>
        <w:rPr>
          <w:rFonts w:asciiTheme="minorHAnsi" w:eastAsiaTheme="minorEastAsia" w:hAnsiTheme="minorHAnsi" w:cstheme="minorBidi"/>
          <w:noProof/>
          <w:sz w:val="22"/>
          <w:szCs w:val="22"/>
        </w:rPr>
      </w:pPr>
      <w:hyperlink w:anchor="_Toc55975138" w:history="1">
        <w:r w:rsidR="00182F82" w:rsidRPr="0078401C">
          <w:rPr>
            <w:rStyle w:val="Hyperlink"/>
            <w:noProof/>
          </w:rPr>
          <w:t>26  Third party use</w:t>
        </w:r>
        <w:r w:rsidR="00182F82">
          <w:rPr>
            <w:noProof/>
            <w:webHidden/>
          </w:rPr>
          <w:tab/>
        </w:r>
        <w:r w:rsidR="00182F82">
          <w:rPr>
            <w:noProof/>
            <w:webHidden/>
          </w:rPr>
          <w:fldChar w:fldCharType="begin"/>
        </w:r>
        <w:r w:rsidR="00182F82">
          <w:rPr>
            <w:noProof/>
            <w:webHidden/>
          </w:rPr>
          <w:instrText xml:space="preserve"> PAGEREF _Toc55975138 \h </w:instrText>
        </w:r>
        <w:r w:rsidR="00182F82">
          <w:rPr>
            <w:noProof/>
            <w:webHidden/>
          </w:rPr>
        </w:r>
        <w:r w:rsidR="00182F82">
          <w:rPr>
            <w:noProof/>
            <w:webHidden/>
          </w:rPr>
          <w:fldChar w:fldCharType="separate"/>
        </w:r>
        <w:r w:rsidR="00182F82">
          <w:rPr>
            <w:noProof/>
            <w:webHidden/>
          </w:rPr>
          <w:t>13</w:t>
        </w:r>
        <w:r w:rsidR="00182F82">
          <w:rPr>
            <w:noProof/>
            <w:webHidden/>
          </w:rPr>
          <w:fldChar w:fldCharType="end"/>
        </w:r>
      </w:hyperlink>
    </w:p>
    <w:p w14:paraId="455F92C4" w14:textId="461D4CA4" w:rsidR="00182F82" w:rsidRDefault="00044C41">
      <w:pPr>
        <w:pStyle w:val="TOC2"/>
        <w:rPr>
          <w:rFonts w:asciiTheme="minorHAnsi" w:eastAsiaTheme="minorEastAsia" w:hAnsiTheme="minorHAnsi" w:cstheme="minorBidi"/>
          <w:noProof/>
          <w:sz w:val="22"/>
          <w:szCs w:val="22"/>
        </w:rPr>
      </w:pPr>
      <w:hyperlink w:anchor="_Toc55975139" w:history="1">
        <w:r w:rsidR="00182F82" w:rsidRPr="0078401C">
          <w:rPr>
            <w:rStyle w:val="Hyperlink"/>
            <w:noProof/>
          </w:rPr>
          <w:t>27  Trading in spectrum licences</w:t>
        </w:r>
        <w:r w:rsidR="00182F82">
          <w:rPr>
            <w:noProof/>
            <w:webHidden/>
          </w:rPr>
          <w:tab/>
        </w:r>
        <w:r w:rsidR="00182F82">
          <w:rPr>
            <w:noProof/>
            <w:webHidden/>
          </w:rPr>
          <w:fldChar w:fldCharType="begin"/>
        </w:r>
        <w:r w:rsidR="00182F82">
          <w:rPr>
            <w:noProof/>
            <w:webHidden/>
          </w:rPr>
          <w:instrText xml:space="preserve"> PAGEREF _Toc55975139 \h </w:instrText>
        </w:r>
        <w:r w:rsidR="00182F82">
          <w:rPr>
            <w:noProof/>
            <w:webHidden/>
          </w:rPr>
        </w:r>
        <w:r w:rsidR="00182F82">
          <w:rPr>
            <w:noProof/>
            <w:webHidden/>
          </w:rPr>
          <w:fldChar w:fldCharType="separate"/>
        </w:r>
        <w:r w:rsidR="00182F82">
          <w:rPr>
            <w:noProof/>
            <w:webHidden/>
          </w:rPr>
          <w:t>13</w:t>
        </w:r>
        <w:r w:rsidR="00182F82">
          <w:rPr>
            <w:noProof/>
            <w:webHidden/>
          </w:rPr>
          <w:fldChar w:fldCharType="end"/>
        </w:r>
      </w:hyperlink>
    </w:p>
    <w:p w14:paraId="7E8E3DA5" w14:textId="08893DDB" w:rsidR="00182F82" w:rsidRDefault="00044C41">
      <w:pPr>
        <w:pStyle w:val="TOC2"/>
        <w:rPr>
          <w:rFonts w:asciiTheme="minorHAnsi" w:eastAsiaTheme="minorEastAsia" w:hAnsiTheme="minorHAnsi" w:cstheme="minorBidi"/>
          <w:noProof/>
          <w:sz w:val="22"/>
          <w:szCs w:val="22"/>
        </w:rPr>
      </w:pPr>
      <w:hyperlink w:anchor="_Toc55975140" w:history="1">
        <w:r w:rsidR="00182F82" w:rsidRPr="0078401C">
          <w:rPr>
            <w:rStyle w:val="Hyperlink"/>
            <w:noProof/>
          </w:rPr>
          <w:t>28  Agreements about emission limits</w:t>
        </w:r>
        <w:r w:rsidR="00182F82">
          <w:rPr>
            <w:noProof/>
            <w:webHidden/>
          </w:rPr>
          <w:tab/>
        </w:r>
        <w:r w:rsidR="00182F82">
          <w:rPr>
            <w:noProof/>
            <w:webHidden/>
          </w:rPr>
          <w:fldChar w:fldCharType="begin"/>
        </w:r>
        <w:r w:rsidR="00182F82">
          <w:rPr>
            <w:noProof/>
            <w:webHidden/>
          </w:rPr>
          <w:instrText xml:space="preserve"> PAGEREF _Toc55975140 \h </w:instrText>
        </w:r>
        <w:r w:rsidR="00182F82">
          <w:rPr>
            <w:noProof/>
            <w:webHidden/>
          </w:rPr>
        </w:r>
        <w:r w:rsidR="00182F82">
          <w:rPr>
            <w:noProof/>
            <w:webHidden/>
          </w:rPr>
          <w:fldChar w:fldCharType="separate"/>
        </w:r>
        <w:r w:rsidR="00182F82">
          <w:rPr>
            <w:noProof/>
            <w:webHidden/>
          </w:rPr>
          <w:t>13</w:t>
        </w:r>
        <w:r w:rsidR="00182F82">
          <w:rPr>
            <w:noProof/>
            <w:webHidden/>
          </w:rPr>
          <w:fldChar w:fldCharType="end"/>
        </w:r>
      </w:hyperlink>
    </w:p>
    <w:p w14:paraId="31DFD7FB" w14:textId="31591EB9" w:rsidR="00182F82" w:rsidRDefault="00044C41">
      <w:pPr>
        <w:pStyle w:val="TOC2"/>
        <w:rPr>
          <w:rFonts w:asciiTheme="minorHAnsi" w:eastAsiaTheme="minorEastAsia" w:hAnsiTheme="minorHAnsi" w:cstheme="minorBidi"/>
          <w:noProof/>
          <w:sz w:val="22"/>
          <w:szCs w:val="22"/>
        </w:rPr>
      </w:pPr>
      <w:hyperlink w:anchor="_Toc55975141" w:history="1">
        <w:r w:rsidR="00182F82" w:rsidRPr="0078401C">
          <w:rPr>
            <w:rStyle w:val="Hyperlink"/>
            <w:noProof/>
          </w:rPr>
          <w:t>29  Spectrum licences that are about to expire</w:t>
        </w:r>
        <w:r w:rsidR="00182F82">
          <w:rPr>
            <w:noProof/>
            <w:webHidden/>
          </w:rPr>
          <w:tab/>
        </w:r>
        <w:r w:rsidR="00182F82">
          <w:rPr>
            <w:noProof/>
            <w:webHidden/>
          </w:rPr>
          <w:fldChar w:fldCharType="begin"/>
        </w:r>
        <w:r w:rsidR="00182F82">
          <w:rPr>
            <w:noProof/>
            <w:webHidden/>
          </w:rPr>
          <w:instrText xml:space="preserve"> PAGEREF _Toc55975141 \h </w:instrText>
        </w:r>
        <w:r w:rsidR="00182F82">
          <w:rPr>
            <w:noProof/>
            <w:webHidden/>
          </w:rPr>
        </w:r>
        <w:r w:rsidR="00182F82">
          <w:rPr>
            <w:noProof/>
            <w:webHidden/>
          </w:rPr>
          <w:fldChar w:fldCharType="separate"/>
        </w:r>
        <w:r w:rsidR="00182F82">
          <w:rPr>
            <w:noProof/>
            <w:webHidden/>
          </w:rPr>
          <w:t>13</w:t>
        </w:r>
        <w:r w:rsidR="00182F82">
          <w:rPr>
            <w:noProof/>
            <w:webHidden/>
          </w:rPr>
          <w:fldChar w:fldCharType="end"/>
        </w:r>
      </w:hyperlink>
    </w:p>
    <w:p w14:paraId="736D8788" w14:textId="026119F8" w:rsidR="00182F82" w:rsidRDefault="00044C41">
      <w:pPr>
        <w:pStyle w:val="TOC2"/>
        <w:rPr>
          <w:rFonts w:asciiTheme="minorHAnsi" w:eastAsiaTheme="minorEastAsia" w:hAnsiTheme="minorHAnsi" w:cstheme="minorBidi"/>
          <w:noProof/>
          <w:sz w:val="22"/>
          <w:szCs w:val="22"/>
        </w:rPr>
      </w:pPr>
      <w:hyperlink w:anchor="_Toc55975142" w:history="1">
        <w:r w:rsidR="00182F82" w:rsidRPr="0078401C">
          <w:rPr>
            <w:rStyle w:val="Hyperlink"/>
            <w:noProof/>
          </w:rPr>
          <w:t>30  Re-issue of spectrum licence</w:t>
        </w:r>
        <w:r w:rsidR="00182F82">
          <w:rPr>
            <w:noProof/>
            <w:webHidden/>
          </w:rPr>
          <w:tab/>
        </w:r>
        <w:r w:rsidR="00182F82">
          <w:rPr>
            <w:noProof/>
            <w:webHidden/>
          </w:rPr>
          <w:fldChar w:fldCharType="begin"/>
        </w:r>
        <w:r w:rsidR="00182F82">
          <w:rPr>
            <w:noProof/>
            <w:webHidden/>
          </w:rPr>
          <w:instrText xml:space="preserve"> PAGEREF _Toc55975142 \h </w:instrText>
        </w:r>
        <w:r w:rsidR="00182F82">
          <w:rPr>
            <w:noProof/>
            <w:webHidden/>
          </w:rPr>
        </w:r>
        <w:r w:rsidR="00182F82">
          <w:rPr>
            <w:noProof/>
            <w:webHidden/>
          </w:rPr>
          <w:fldChar w:fldCharType="separate"/>
        </w:r>
        <w:r w:rsidR="00182F82">
          <w:rPr>
            <w:noProof/>
            <w:webHidden/>
          </w:rPr>
          <w:t>13</w:t>
        </w:r>
        <w:r w:rsidR="00182F82">
          <w:rPr>
            <w:noProof/>
            <w:webHidden/>
          </w:rPr>
          <w:fldChar w:fldCharType="end"/>
        </w:r>
      </w:hyperlink>
    </w:p>
    <w:p w14:paraId="4BF553F5" w14:textId="2CFCDD7C" w:rsidR="00182F82" w:rsidRDefault="00044C41">
      <w:pPr>
        <w:pStyle w:val="TOC1"/>
        <w:rPr>
          <w:rFonts w:asciiTheme="minorHAnsi" w:eastAsiaTheme="minorEastAsia" w:hAnsiTheme="minorHAnsi" w:cstheme="minorBidi"/>
          <w:b w:val="0"/>
          <w:sz w:val="22"/>
          <w:szCs w:val="22"/>
        </w:rPr>
      </w:pPr>
      <w:hyperlink w:anchor="_Toc55975143" w:history="1">
        <w:r w:rsidR="00182F82" w:rsidRPr="0078401C">
          <w:rPr>
            <w:rStyle w:val="Hyperlink"/>
          </w:rPr>
          <w:t>Schedule 1—Categories</w:t>
        </w:r>
        <w:r w:rsidR="00182F82">
          <w:rPr>
            <w:webHidden/>
          </w:rPr>
          <w:tab/>
        </w:r>
        <w:r w:rsidR="00182F82">
          <w:rPr>
            <w:webHidden/>
          </w:rPr>
          <w:fldChar w:fldCharType="begin"/>
        </w:r>
        <w:r w:rsidR="00182F82">
          <w:rPr>
            <w:webHidden/>
          </w:rPr>
          <w:instrText xml:space="preserve"> PAGEREF _Toc55975143 \h </w:instrText>
        </w:r>
        <w:r w:rsidR="00182F82">
          <w:rPr>
            <w:webHidden/>
          </w:rPr>
        </w:r>
        <w:r w:rsidR="00182F82">
          <w:rPr>
            <w:webHidden/>
          </w:rPr>
          <w:fldChar w:fldCharType="separate"/>
        </w:r>
        <w:r w:rsidR="00182F82">
          <w:rPr>
            <w:webHidden/>
          </w:rPr>
          <w:t>15</w:t>
        </w:r>
        <w:r w:rsidR="00182F82">
          <w:rPr>
            <w:webHidden/>
          </w:rPr>
          <w:fldChar w:fldCharType="end"/>
        </w:r>
      </w:hyperlink>
    </w:p>
    <w:p w14:paraId="1DA2B90B" w14:textId="01224C60" w:rsidR="00182F82" w:rsidRDefault="00044C41">
      <w:pPr>
        <w:pStyle w:val="TOC1"/>
        <w:rPr>
          <w:rFonts w:asciiTheme="minorHAnsi" w:eastAsiaTheme="minorEastAsia" w:hAnsiTheme="minorHAnsi" w:cstheme="minorBidi"/>
          <w:b w:val="0"/>
          <w:sz w:val="22"/>
          <w:szCs w:val="22"/>
        </w:rPr>
      </w:pPr>
      <w:hyperlink w:anchor="_Toc55975144" w:history="1">
        <w:r w:rsidR="00182F82" w:rsidRPr="0078401C">
          <w:rPr>
            <w:rStyle w:val="Hyperlink"/>
          </w:rPr>
          <w:t>Schedule 2—Products</w:t>
        </w:r>
        <w:r w:rsidR="00182F82">
          <w:rPr>
            <w:webHidden/>
          </w:rPr>
          <w:tab/>
        </w:r>
        <w:r w:rsidR="00182F82">
          <w:rPr>
            <w:webHidden/>
          </w:rPr>
          <w:fldChar w:fldCharType="begin"/>
        </w:r>
        <w:r w:rsidR="00182F82">
          <w:rPr>
            <w:webHidden/>
          </w:rPr>
          <w:instrText xml:space="preserve"> PAGEREF _Toc55975144 \h </w:instrText>
        </w:r>
        <w:r w:rsidR="00182F82">
          <w:rPr>
            <w:webHidden/>
          </w:rPr>
        </w:r>
        <w:r w:rsidR="00182F82">
          <w:rPr>
            <w:webHidden/>
          </w:rPr>
          <w:fldChar w:fldCharType="separate"/>
        </w:r>
        <w:r w:rsidR="00182F82">
          <w:rPr>
            <w:webHidden/>
          </w:rPr>
          <w:t>16</w:t>
        </w:r>
        <w:r w:rsidR="00182F82">
          <w:rPr>
            <w:webHidden/>
          </w:rPr>
          <w:fldChar w:fldCharType="end"/>
        </w:r>
      </w:hyperlink>
    </w:p>
    <w:p w14:paraId="06A1A913" w14:textId="797806D3" w:rsidR="00182F82" w:rsidRDefault="00044C41">
      <w:pPr>
        <w:pStyle w:val="TOC1"/>
        <w:rPr>
          <w:rFonts w:asciiTheme="minorHAnsi" w:eastAsiaTheme="minorEastAsia" w:hAnsiTheme="minorHAnsi" w:cstheme="minorBidi"/>
          <w:b w:val="0"/>
          <w:sz w:val="22"/>
          <w:szCs w:val="22"/>
        </w:rPr>
      </w:pPr>
      <w:hyperlink w:anchor="_Toc55975145" w:history="1">
        <w:r w:rsidR="00182F82" w:rsidRPr="0078401C">
          <w:rPr>
            <w:rStyle w:val="Hyperlink"/>
          </w:rPr>
          <w:t>Schedule 3—Regions</w:t>
        </w:r>
        <w:r w:rsidR="00182F82">
          <w:rPr>
            <w:webHidden/>
          </w:rPr>
          <w:tab/>
        </w:r>
        <w:r w:rsidR="00182F82">
          <w:rPr>
            <w:webHidden/>
          </w:rPr>
          <w:fldChar w:fldCharType="begin"/>
        </w:r>
        <w:r w:rsidR="00182F82">
          <w:rPr>
            <w:webHidden/>
          </w:rPr>
          <w:instrText xml:space="preserve"> PAGEREF _Toc55975145 \h </w:instrText>
        </w:r>
        <w:r w:rsidR="00182F82">
          <w:rPr>
            <w:webHidden/>
          </w:rPr>
        </w:r>
        <w:r w:rsidR="00182F82">
          <w:rPr>
            <w:webHidden/>
          </w:rPr>
          <w:fldChar w:fldCharType="separate"/>
        </w:r>
        <w:r w:rsidR="00182F82">
          <w:rPr>
            <w:webHidden/>
          </w:rPr>
          <w:t>18</w:t>
        </w:r>
        <w:r w:rsidR="00182F82">
          <w:rPr>
            <w:webHidden/>
          </w:rPr>
          <w:fldChar w:fldCharType="end"/>
        </w:r>
      </w:hyperlink>
    </w:p>
    <w:p w14:paraId="02DFFBB9" w14:textId="1E9B1371" w:rsidR="00182F82" w:rsidRDefault="00044C41">
      <w:pPr>
        <w:pStyle w:val="TOC1"/>
        <w:rPr>
          <w:rFonts w:asciiTheme="minorHAnsi" w:eastAsiaTheme="minorEastAsia" w:hAnsiTheme="minorHAnsi" w:cstheme="minorBidi"/>
          <w:b w:val="0"/>
          <w:sz w:val="22"/>
          <w:szCs w:val="22"/>
        </w:rPr>
      </w:pPr>
      <w:hyperlink w:anchor="_Toc55975146" w:history="1">
        <w:r w:rsidR="00182F82" w:rsidRPr="0078401C">
          <w:rPr>
            <w:rStyle w:val="Hyperlink"/>
          </w:rPr>
          <w:t>Schedule 4—Emission limits outside the area</w:t>
        </w:r>
        <w:r w:rsidR="00182F82">
          <w:rPr>
            <w:webHidden/>
          </w:rPr>
          <w:tab/>
        </w:r>
        <w:r w:rsidR="00182F82">
          <w:rPr>
            <w:webHidden/>
          </w:rPr>
          <w:fldChar w:fldCharType="begin"/>
        </w:r>
        <w:r w:rsidR="00182F82">
          <w:rPr>
            <w:webHidden/>
          </w:rPr>
          <w:instrText xml:space="preserve"> PAGEREF _Toc55975146 \h </w:instrText>
        </w:r>
        <w:r w:rsidR="00182F82">
          <w:rPr>
            <w:webHidden/>
          </w:rPr>
        </w:r>
        <w:r w:rsidR="00182F82">
          <w:rPr>
            <w:webHidden/>
          </w:rPr>
          <w:fldChar w:fldCharType="separate"/>
        </w:r>
        <w:r w:rsidR="00182F82">
          <w:rPr>
            <w:webHidden/>
          </w:rPr>
          <w:t>26</w:t>
        </w:r>
        <w:r w:rsidR="00182F82">
          <w:rPr>
            <w:webHidden/>
          </w:rPr>
          <w:fldChar w:fldCharType="end"/>
        </w:r>
      </w:hyperlink>
    </w:p>
    <w:p w14:paraId="65C89610" w14:textId="691F6A82" w:rsidR="00182F82" w:rsidRDefault="00044C41">
      <w:pPr>
        <w:pStyle w:val="TOC1"/>
        <w:rPr>
          <w:rFonts w:asciiTheme="minorHAnsi" w:eastAsiaTheme="minorEastAsia" w:hAnsiTheme="minorHAnsi" w:cstheme="minorBidi"/>
          <w:b w:val="0"/>
          <w:sz w:val="22"/>
          <w:szCs w:val="22"/>
        </w:rPr>
      </w:pPr>
      <w:hyperlink w:anchor="_Toc55975147" w:history="1">
        <w:r w:rsidR="00182F82" w:rsidRPr="0078401C">
          <w:rPr>
            <w:rStyle w:val="Hyperlink"/>
          </w:rPr>
          <w:t>Schedule 5—Emission limits outside the band</w:t>
        </w:r>
        <w:r w:rsidR="00182F82">
          <w:rPr>
            <w:webHidden/>
          </w:rPr>
          <w:tab/>
        </w:r>
        <w:r w:rsidR="00182F82">
          <w:rPr>
            <w:webHidden/>
          </w:rPr>
          <w:fldChar w:fldCharType="begin"/>
        </w:r>
        <w:r w:rsidR="00182F82">
          <w:rPr>
            <w:webHidden/>
          </w:rPr>
          <w:instrText xml:space="preserve"> PAGEREF _Toc55975147 \h </w:instrText>
        </w:r>
        <w:r w:rsidR="00182F82">
          <w:rPr>
            <w:webHidden/>
          </w:rPr>
        </w:r>
        <w:r w:rsidR="00182F82">
          <w:rPr>
            <w:webHidden/>
          </w:rPr>
          <w:fldChar w:fldCharType="separate"/>
        </w:r>
        <w:r w:rsidR="00182F82">
          <w:rPr>
            <w:webHidden/>
          </w:rPr>
          <w:t>27</w:t>
        </w:r>
        <w:r w:rsidR="00182F82">
          <w:rPr>
            <w:webHidden/>
          </w:rPr>
          <w:fldChar w:fldCharType="end"/>
        </w:r>
      </w:hyperlink>
    </w:p>
    <w:p w14:paraId="5B31C3F2" w14:textId="727D8BA5" w:rsidR="00182F82" w:rsidRDefault="00044C41">
      <w:pPr>
        <w:pStyle w:val="TOC1"/>
        <w:rPr>
          <w:rFonts w:asciiTheme="minorHAnsi" w:eastAsiaTheme="minorEastAsia" w:hAnsiTheme="minorHAnsi" w:cstheme="minorBidi"/>
          <w:b w:val="0"/>
          <w:sz w:val="22"/>
          <w:szCs w:val="22"/>
        </w:rPr>
      </w:pPr>
      <w:hyperlink w:anchor="_Toc55975148" w:history="1">
        <w:r w:rsidR="00182F82" w:rsidRPr="0078401C">
          <w:rPr>
            <w:rStyle w:val="Hyperlink"/>
          </w:rPr>
          <w:t>Schedule 6—Sample spectrum licence</w:t>
        </w:r>
        <w:r w:rsidR="00182F82">
          <w:rPr>
            <w:webHidden/>
          </w:rPr>
          <w:tab/>
        </w:r>
        <w:r w:rsidR="00182F82">
          <w:rPr>
            <w:webHidden/>
          </w:rPr>
          <w:fldChar w:fldCharType="begin"/>
        </w:r>
        <w:r w:rsidR="00182F82">
          <w:rPr>
            <w:webHidden/>
          </w:rPr>
          <w:instrText xml:space="preserve"> PAGEREF _Toc55975148 \h </w:instrText>
        </w:r>
        <w:r w:rsidR="00182F82">
          <w:rPr>
            <w:webHidden/>
          </w:rPr>
        </w:r>
        <w:r w:rsidR="00182F82">
          <w:rPr>
            <w:webHidden/>
          </w:rPr>
          <w:fldChar w:fldCharType="separate"/>
        </w:r>
        <w:r w:rsidR="00182F82">
          <w:rPr>
            <w:webHidden/>
          </w:rPr>
          <w:t>31</w:t>
        </w:r>
        <w:r w:rsidR="00182F82">
          <w:rPr>
            <w:webHidden/>
          </w:rPr>
          <w:fldChar w:fldCharType="end"/>
        </w:r>
      </w:hyperlink>
    </w:p>
    <w:p w14:paraId="6996C0CF" w14:textId="1F370D7B" w:rsidR="00596507" w:rsidRPr="00FF3517" w:rsidRDefault="000E74B0" w:rsidP="00596507">
      <w:pPr>
        <w:rPr>
          <w:rFonts w:ascii="Times New Roman" w:hAnsi="Times New Roman" w:cs="Times New Roman"/>
        </w:rPr>
      </w:pPr>
      <w:r w:rsidRPr="00FF3517">
        <w:rPr>
          <w:rFonts w:ascii="Times New Roman" w:hAnsi="Times New Roman" w:cs="Times New Roman"/>
        </w:rPr>
        <w:fldChar w:fldCharType="end"/>
      </w:r>
      <w:bookmarkStart w:id="1" w:name="_Toc444596031"/>
    </w:p>
    <w:p w14:paraId="576FB631" w14:textId="77777777" w:rsidR="000427A6" w:rsidRPr="00FF3517" w:rsidRDefault="000427A6" w:rsidP="00596507">
      <w:pPr>
        <w:pStyle w:val="Heading1"/>
        <w:rPr>
          <w:rStyle w:val="CharPartNo"/>
          <w:b/>
        </w:rPr>
        <w:sectPr w:rsidR="000427A6" w:rsidRPr="00FF3517" w:rsidSect="00D63D27">
          <w:headerReference w:type="even" r:id="rId16"/>
          <w:headerReference w:type="default" r:id="rId17"/>
          <w:headerReference w:type="first" r:id="rId18"/>
          <w:footerReference w:type="first" r:id="rId19"/>
          <w:pgSz w:w="11906" w:h="16838" w:code="9"/>
          <w:pgMar w:top="1440" w:right="1440" w:bottom="1440" w:left="1440" w:header="708" w:footer="708" w:gutter="0"/>
          <w:pgNumType w:fmt="lowerRoman"/>
          <w:cols w:space="708"/>
          <w:titlePg/>
          <w:docGrid w:linePitch="360"/>
        </w:sectPr>
      </w:pPr>
    </w:p>
    <w:p w14:paraId="73AD4C57" w14:textId="54D2002A" w:rsidR="00B7359B" w:rsidRPr="00FF3517" w:rsidRDefault="00B7359B" w:rsidP="00596507">
      <w:pPr>
        <w:pStyle w:val="Heading1"/>
      </w:pPr>
      <w:bookmarkStart w:id="2" w:name="_Toc55975109"/>
      <w:r w:rsidRPr="00FF3517">
        <w:rPr>
          <w:rStyle w:val="CharPartNo"/>
          <w:b/>
        </w:rPr>
        <w:lastRenderedPageBreak/>
        <w:t>Part 1</w:t>
      </w:r>
      <w:r w:rsidRPr="00FF3517">
        <w:t>—</w:t>
      </w:r>
      <w:r w:rsidRPr="00FF3517">
        <w:rPr>
          <w:rStyle w:val="CharPartText"/>
        </w:rPr>
        <w:t>Preliminary</w:t>
      </w:r>
      <w:bookmarkEnd w:id="2"/>
    </w:p>
    <w:p w14:paraId="5A569DF0" w14:textId="768907C3" w:rsidR="00F31EC9" w:rsidRPr="00FF3517" w:rsidRDefault="00F31EC9" w:rsidP="00700E8F">
      <w:pPr>
        <w:pStyle w:val="Heading2"/>
      </w:pPr>
      <w:bookmarkStart w:id="3" w:name="_Toc55975110"/>
      <w:r w:rsidRPr="00FF3517">
        <w:rPr>
          <w:rStyle w:val="CharSectno"/>
        </w:rPr>
        <w:t>1</w:t>
      </w:r>
      <w:r w:rsidRPr="00FF3517">
        <w:t xml:space="preserve">  Name</w:t>
      </w:r>
      <w:bookmarkEnd w:id="3"/>
    </w:p>
    <w:p w14:paraId="47F5F59A" w14:textId="4BCF9BC1" w:rsidR="00F31EC9" w:rsidRPr="00FF3517" w:rsidRDefault="00F31EC9" w:rsidP="00F31EC9">
      <w:pPr>
        <w:pStyle w:val="subsection"/>
      </w:pPr>
      <w:r w:rsidRPr="00FF3517">
        <w:tab/>
      </w:r>
      <w:r w:rsidRPr="00FF3517">
        <w:tab/>
        <w:t>This is the</w:t>
      </w:r>
      <w:r w:rsidR="00AA7DF1" w:rsidRPr="00FF3517">
        <w:t xml:space="preserve"> </w:t>
      </w:r>
      <w:r w:rsidR="00AA7DF1" w:rsidRPr="00FF3517">
        <w:rPr>
          <w:i/>
        </w:rPr>
        <w:t>Radiocommunicatio</w:t>
      </w:r>
      <w:r w:rsidR="00610214" w:rsidRPr="00FF3517">
        <w:rPr>
          <w:i/>
        </w:rPr>
        <w:t>ns Spectrum Marketing Plan (</w:t>
      </w:r>
      <w:r w:rsidR="0019024F" w:rsidRPr="00FF3517">
        <w:rPr>
          <w:i/>
        </w:rPr>
        <w:t>2</w:t>
      </w:r>
      <w:r w:rsidR="00610214" w:rsidRPr="00FF3517">
        <w:rPr>
          <w:i/>
        </w:rPr>
        <w:t>6</w:t>
      </w:r>
      <w:r w:rsidR="00AA7DF1" w:rsidRPr="00FF3517">
        <w:rPr>
          <w:i/>
        </w:rPr>
        <w:t xml:space="preserve"> </w:t>
      </w:r>
      <w:r w:rsidR="00C90327" w:rsidRPr="00FF3517">
        <w:rPr>
          <w:i/>
        </w:rPr>
        <w:t>G</w:t>
      </w:r>
      <w:r w:rsidR="00D15296" w:rsidRPr="00FF3517">
        <w:rPr>
          <w:i/>
        </w:rPr>
        <w:t>Hz B</w:t>
      </w:r>
      <w:r w:rsidR="00AA7DF1" w:rsidRPr="00FF3517">
        <w:rPr>
          <w:i/>
        </w:rPr>
        <w:t>and) 20</w:t>
      </w:r>
      <w:r w:rsidR="0019024F" w:rsidRPr="00FF3517">
        <w:rPr>
          <w:i/>
        </w:rPr>
        <w:t>20</w:t>
      </w:r>
      <w:r w:rsidRPr="00FF3517">
        <w:t>.</w:t>
      </w:r>
    </w:p>
    <w:p w14:paraId="41DBE0A0" w14:textId="24B4325F" w:rsidR="00F31EC9" w:rsidRPr="00FF3517" w:rsidRDefault="00F31EC9" w:rsidP="00700E8F">
      <w:pPr>
        <w:pStyle w:val="Heading2"/>
      </w:pPr>
      <w:bookmarkStart w:id="4" w:name="_Toc444596032"/>
      <w:bookmarkStart w:id="5" w:name="_Toc55975111"/>
      <w:r w:rsidRPr="00FF3517">
        <w:rPr>
          <w:rStyle w:val="CharSectno"/>
        </w:rPr>
        <w:t>2</w:t>
      </w:r>
      <w:r w:rsidRPr="00FF3517">
        <w:t xml:space="preserve">  Commencement</w:t>
      </w:r>
      <w:bookmarkEnd w:id="4"/>
      <w:bookmarkEnd w:id="5"/>
    </w:p>
    <w:p w14:paraId="2B451F23" w14:textId="72B5553C" w:rsidR="00F31EC9" w:rsidRPr="00FF3517" w:rsidRDefault="00F31EC9" w:rsidP="00F31EC9">
      <w:pPr>
        <w:pStyle w:val="subsection"/>
      </w:pPr>
      <w:r w:rsidRPr="00FF3517">
        <w:tab/>
      </w:r>
      <w:r w:rsidRPr="00FF3517">
        <w:tab/>
        <w:t xml:space="preserve">This instrument commences </w:t>
      </w:r>
      <w:r w:rsidR="00C90327" w:rsidRPr="00FF3517">
        <w:t xml:space="preserve">on the day </w:t>
      </w:r>
      <w:r w:rsidR="00FA5503" w:rsidRPr="00FF3517">
        <w:t xml:space="preserve">after </w:t>
      </w:r>
      <w:r w:rsidR="007428D7" w:rsidRPr="00FF3517">
        <w:t xml:space="preserve">the day </w:t>
      </w:r>
      <w:r w:rsidR="00C90327" w:rsidRPr="00FF3517">
        <w:t>it is registered</w:t>
      </w:r>
      <w:r w:rsidR="003C2A09" w:rsidRPr="00FF3517">
        <w:t xml:space="preserve"> on the Federal Register of Legislation</w:t>
      </w:r>
      <w:r w:rsidR="002F3D90" w:rsidRPr="00FF3517">
        <w:t>.</w:t>
      </w:r>
    </w:p>
    <w:p w14:paraId="15C8405C" w14:textId="40B18DA6" w:rsidR="00F31EC9" w:rsidRPr="00FF3517" w:rsidRDefault="00F31EC9" w:rsidP="000340E0">
      <w:pPr>
        <w:pStyle w:val="LI-BodyTextNote"/>
        <w:spacing w:before="122"/>
      </w:pPr>
      <w:r w:rsidRPr="00FF3517">
        <w:t>Note:</w:t>
      </w:r>
      <w:r w:rsidRPr="00FF3517">
        <w:tab/>
        <w:t>The Federal Register of Legislation may be accessed</w:t>
      </w:r>
      <w:r w:rsidR="00250361" w:rsidRPr="00FF3517">
        <w:t xml:space="preserve"> free of charge</w:t>
      </w:r>
      <w:r w:rsidRPr="00FF3517">
        <w:t xml:space="preserve"> at </w:t>
      </w:r>
      <w:hyperlink r:id="rId20" w:history="1">
        <w:r w:rsidRPr="00FF3517">
          <w:rPr>
            <w:rStyle w:val="Hyperlink"/>
            <w:rFonts w:eastAsiaTheme="majorEastAsia"/>
          </w:rPr>
          <w:t>www.legislation.gov.au</w:t>
        </w:r>
      </w:hyperlink>
      <w:r w:rsidRPr="00FF3517">
        <w:t>.</w:t>
      </w:r>
    </w:p>
    <w:p w14:paraId="3E59B734" w14:textId="5724A65A" w:rsidR="00F31EC9" w:rsidRPr="00FF3517" w:rsidRDefault="00F31EC9" w:rsidP="00700E8F">
      <w:pPr>
        <w:pStyle w:val="Heading2"/>
      </w:pPr>
      <w:bookmarkStart w:id="6" w:name="_Toc444596033"/>
      <w:bookmarkStart w:id="7" w:name="_Toc55975112"/>
      <w:r w:rsidRPr="00FF3517">
        <w:rPr>
          <w:rStyle w:val="CharSectno"/>
        </w:rPr>
        <w:t>3</w:t>
      </w:r>
      <w:r w:rsidRPr="00FF3517">
        <w:t xml:space="preserve">  Authority</w:t>
      </w:r>
      <w:bookmarkEnd w:id="6"/>
      <w:bookmarkEnd w:id="7"/>
    </w:p>
    <w:p w14:paraId="12D61F0F" w14:textId="77777777" w:rsidR="00F31EC9" w:rsidRPr="00FF3517" w:rsidRDefault="00F31EC9" w:rsidP="00F31EC9">
      <w:pPr>
        <w:pStyle w:val="subsection"/>
      </w:pPr>
      <w:r w:rsidRPr="00FF3517">
        <w:tab/>
      </w:r>
      <w:r w:rsidRPr="00FF3517">
        <w:tab/>
        <w:t xml:space="preserve">This instrument is made under </w:t>
      </w:r>
      <w:r w:rsidR="00FA5503" w:rsidRPr="00FF3517">
        <w:t>section 39</w:t>
      </w:r>
      <w:r w:rsidR="00610214" w:rsidRPr="00FF3517">
        <w:t>A</w:t>
      </w:r>
      <w:r w:rsidR="00FA5503" w:rsidRPr="00FF3517">
        <w:t xml:space="preserve"> of the Act</w:t>
      </w:r>
      <w:r w:rsidRPr="00FF3517">
        <w:t>.</w:t>
      </w:r>
    </w:p>
    <w:p w14:paraId="3B723BC5" w14:textId="147715DB" w:rsidR="00697819" w:rsidRPr="00FF3517" w:rsidRDefault="00697819" w:rsidP="00700E8F">
      <w:pPr>
        <w:pStyle w:val="Heading2"/>
      </w:pPr>
      <w:bookmarkStart w:id="8" w:name="_Toc55975113"/>
      <w:r w:rsidRPr="00FF3517">
        <w:rPr>
          <w:rStyle w:val="CharSectno"/>
        </w:rPr>
        <w:t>4</w:t>
      </w:r>
      <w:r w:rsidRPr="00FF3517">
        <w:t xml:space="preserve">  Purpose of the instrument</w:t>
      </w:r>
      <w:bookmarkStart w:id="9" w:name="_Toc444596034"/>
      <w:bookmarkEnd w:id="8"/>
    </w:p>
    <w:p w14:paraId="286BCCAF" w14:textId="77777777" w:rsidR="00697819" w:rsidRPr="00FF3517" w:rsidRDefault="00697819" w:rsidP="00697819">
      <w:pPr>
        <w:pStyle w:val="subsection"/>
      </w:pPr>
      <w:r w:rsidRPr="00FF3517">
        <w:tab/>
      </w:r>
      <w:r w:rsidRPr="00FF3517">
        <w:tab/>
        <w:t>This instrument describes:</w:t>
      </w:r>
    </w:p>
    <w:p w14:paraId="4A98206D" w14:textId="6FDAB804" w:rsidR="00697819" w:rsidRPr="00FF3517" w:rsidRDefault="00697819" w:rsidP="00697819">
      <w:pPr>
        <w:pStyle w:val="paragraph"/>
      </w:pPr>
      <w:r w:rsidRPr="00FF3517">
        <w:tab/>
        <w:t>(a)</w:t>
      </w:r>
      <w:r w:rsidRPr="00FF3517">
        <w:tab/>
        <w:t xml:space="preserve">the procedures for issuing spectrum licences in the </w:t>
      </w:r>
      <w:r w:rsidR="007428D7" w:rsidRPr="00FF3517">
        <w:t>2</w:t>
      </w:r>
      <w:r w:rsidR="00610214" w:rsidRPr="00FF3517">
        <w:t>6</w:t>
      </w:r>
      <w:r w:rsidR="006B6716" w:rsidRPr="00FF3517">
        <w:t xml:space="preserve"> GHz </w:t>
      </w:r>
      <w:proofErr w:type="gramStart"/>
      <w:r w:rsidR="006B6716" w:rsidRPr="00FF3517">
        <w:t>band</w:t>
      </w:r>
      <w:r w:rsidRPr="00FF3517">
        <w:t>;</w:t>
      </w:r>
      <w:proofErr w:type="gramEnd"/>
    </w:p>
    <w:p w14:paraId="4920E10B" w14:textId="77777777" w:rsidR="00697819" w:rsidRPr="00FF3517" w:rsidRDefault="00697819" w:rsidP="00697819">
      <w:pPr>
        <w:pStyle w:val="paragraph"/>
      </w:pPr>
      <w:r w:rsidRPr="00FF3517">
        <w:tab/>
        <w:t>(b)</w:t>
      </w:r>
      <w:r w:rsidRPr="00FF3517">
        <w:tab/>
        <w:t xml:space="preserve">the spectrum licences that will be allocated by the ACMA in accordance with this </w:t>
      </w:r>
      <w:proofErr w:type="gramStart"/>
      <w:r w:rsidRPr="00FF3517">
        <w:t>instrument;</w:t>
      </w:r>
      <w:proofErr w:type="gramEnd"/>
    </w:p>
    <w:p w14:paraId="0D664EF9" w14:textId="77777777" w:rsidR="00697819" w:rsidRPr="00FF3517" w:rsidRDefault="00697819" w:rsidP="00697819">
      <w:pPr>
        <w:pStyle w:val="paragraph"/>
      </w:pPr>
      <w:r w:rsidRPr="00FF3517">
        <w:tab/>
        <w:t>(c)</w:t>
      </w:r>
      <w:r w:rsidRPr="00FF3517">
        <w:tab/>
        <w:t xml:space="preserve">some of the matters a licensee must </w:t>
      </w:r>
      <w:proofErr w:type="gramStart"/>
      <w:r w:rsidRPr="00FF3517">
        <w:t>take into account</w:t>
      </w:r>
      <w:proofErr w:type="gramEnd"/>
      <w:r w:rsidRPr="00FF3517">
        <w:t xml:space="preserve"> when operating radiocommunications devices under a spectrum licence allocated in accordance with this instrument; and</w:t>
      </w:r>
    </w:p>
    <w:p w14:paraId="28F0501E" w14:textId="2FD044C9" w:rsidR="00697819" w:rsidRPr="00FF3517" w:rsidRDefault="00697819" w:rsidP="00697819">
      <w:pPr>
        <w:pStyle w:val="paragraph"/>
      </w:pPr>
      <w:r w:rsidRPr="00FF3517">
        <w:tab/>
        <w:t>(d)</w:t>
      </w:r>
      <w:r w:rsidRPr="00FF3517">
        <w:tab/>
      </w:r>
      <w:r w:rsidR="007E45E7">
        <w:t xml:space="preserve">some of the </w:t>
      </w:r>
      <w:r w:rsidRPr="00FF3517">
        <w:t xml:space="preserve">other matters which a person should </w:t>
      </w:r>
      <w:proofErr w:type="gramStart"/>
      <w:r w:rsidRPr="00FF3517">
        <w:t>take into account</w:t>
      </w:r>
      <w:proofErr w:type="gramEnd"/>
      <w:r w:rsidRPr="00FF3517">
        <w:t xml:space="preserve"> when deciding whether to </w:t>
      </w:r>
      <w:r w:rsidR="000B134A" w:rsidRPr="00FF3517">
        <w:t xml:space="preserve">participate in an </w:t>
      </w:r>
      <w:r w:rsidR="00A56988" w:rsidRPr="00FF3517">
        <w:t>auction</w:t>
      </w:r>
      <w:r w:rsidR="000B134A" w:rsidRPr="00FF3517">
        <w:t xml:space="preserve"> </w:t>
      </w:r>
      <w:r w:rsidRPr="00FF3517">
        <w:t xml:space="preserve">for a spectrum licence </w:t>
      </w:r>
      <w:r w:rsidR="000B134A" w:rsidRPr="00FF3517">
        <w:t xml:space="preserve">to be </w:t>
      </w:r>
      <w:r w:rsidR="00501450" w:rsidRPr="00FF3517">
        <w:t>issued</w:t>
      </w:r>
      <w:r w:rsidR="000B134A" w:rsidRPr="00FF3517">
        <w:t xml:space="preserve"> in accordance with this instrument</w:t>
      </w:r>
      <w:r w:rsidRPr="00FF3517">
        <w:t>.</w:t>
      </w:r>
    </w:p>
    <w:p w14:paraId="4B9962FB" w14:textId="27725BFB" w:rsidR="00101A93" w:rsidRPr="00FF3517" w:rsidRDefault="00101A93" w:rsidP="00101A93">
      <w:pPr>
        <w:pStyle w:val="notetext"/>
      </w:pPr>
      <w:r w:rsidRPr="00FF3517">
        <w:t>Note:</w:t>
      </w:r>
      <w:r w:rsidRPr="00FF3517">
        <w:tab/>
      </w:r>
      <w:r w:rsidR="00104AF6">
        <w:t>O</w:t>
      </w:r>
      <w:r>
        <w:t xml:space="preserve">n the </w:t>
      </w:r>
      <w:proofErr w:type="gramStart"/>
      <w:r>
        <w:t>day</w:t>
      </w:r>
      <w:proofErr w:type="gramEnd"/>
      <w:r>
        <w:t xml:space="preserve"> this instrument was </w:t>
      </w:r>
      <w:r w:rsidR="005A6CFC">
        <w:t>made</w:t>
      </w:r>
      <w:r>
        <w:t>, the Radiocommunications Legislation Amendment (Reform and Modernisation) Bill 2020 (</w:t>
      </w:r>
      <w:r w:rsidRPr="00307D0C">
        <w:rPr>
          <w:b/>
          <w:bCs/>
          <w:i/>
          <w:iCs/>
        </w:rPr>
        <w:t>Bill</w:t>
      </w:r>
      <w:r>
        <w:t xml:space="preserve">) had been introduced to, but not passed by, Parliament. If the Bill is passed by Parliament, its provisions may affect the matters described by this </w:t>
      </w:r>
      <w:r w:rsidR="00D06EEA">
        <w:t>instrument</w:t>
      </w:r>
      <w:r>
        <w:t>.</w:t>
      </w:r>
    </w:p>
    <w:p w14:paraId="263E6871" w14:textId="420EEB17" w:rsidR="008C4EF4" w:rsidRPr="00FF3517" w:rsidRDefault="00697819" w:rsidP="00700E8F">
      <w:pPr>
        <w:pStyle w:val="Heading2"/>
      </w:pPr>
      <w:bookmarkStart w:id="10" w:name="_Toc55975114"/>
      <w:r w:rsidRPr="00FF3517">
        <w:rPr>
          <w:rStyle w:val="CharSectno"/>
        </w:rPr>
        <w:t>5</w:t>
      </w:r>
      <w:r w:rsidR="00F31EC9" w:rsidRPr="00FF3517">
        <w:t xml:space="preserve">  Definitions</w:t>
      </w:r>
      <w:bookmarkEnd w:id="9"/>
      <w:bookmarkEnd w:id="10"/>
    </w:p>
    <w:p w14:paraId="43396CD9" w14:textId="77777777" w:rsidR="00F31EC9" w:rsidRPr="00FF3517" w:rsidRDefault="00F31EC9" w:rsidP="00F31EC9">
      <w:pPr>
        <w:pStyle w:val="subsection"/>
      </w:pPr>
      <w:r w:rsidRPr="00FF3517">
        <w:tab/>
      </w:r>
      <w:r w:rsidRPr="00FF3517">
        <w:tab/>
        <w:t>In this instrument:</w:t>
      </w:r>
    </w:p>
    <w:p w14:paraId="25EAAC6E" w14:textId="22F5C882" w:rsidR="006B6716" w:rsidRPr="00FF3517" w:rsidRDefault="00EE4C4A" w:rsidP="00E41C4F">
      <w:pPr>
        <w:pStyle w:val="Definition"/>
      </w:pPr>
      <w:r w:rsidRPr="00FF3517">
        <w:rPr>
          <w:b/>
          <w:i/>
        </w:rPr>
        <w:t>2</w:t>
      </w:r>
      <w:r w:rsidR="00610214" w:rsidRPr="00FF3517">
        <w:rPr>
          <w:b/>
          <w:i/>
        </w:rPr>
        <w:t>6</w:t>
      </w:r>
      <w:r w:rsidR="00C90327" w:rsidRPr="00FF3517">
        <w:rPr>
          <w:b/>
          <w:i/>
        </w:rPr>
        <w:t xml:space="preserve"> GHz band </w:t>
      </w:r>
      <w:r w:rsidR="006B6716" w:rsidRPr="00FF3517">
        <w:t xml:space="preserve">means the </w:t>
      </w:r>
      <w:r w:rsidR="00B061A6" w:rsidRPr="00FF3517">
        <w:t>part of the spectrum from</w:t>
      </w:r>
      <w:r w:rsidR="006B6716" w:rsidRPr="00FF3517">
        <w:t xml:space="preserve"> </w:t>
      </w:r>
      <w:r w:rsidR="00B46CA2" w:rsidRPr="00FF3517">
        <w:t>25.1 GH</w:t>
      </w:r>
      <w:r w:rsidR="00815273" w:rsidRPr="00FF3517">
        <w:t>z</w:t>
      </w:r>
      <w:r w:rsidR="00B46CA2" w:rsidRPr="00FF3517">
        <w:t xml:space="preserve"> to </w:t>
      </w:r>
      <w:r w:rsidR="00827BB0" w:rsidRPr="00FF3517">
        <w:t>27.5 GHz</w:t>
      </w:r>
      <w:r w:rsidR="00604DB1" w:rsidRPr="00FF3517">
        <w:t>.</w:t>
      </w:r>
    </w:p>
    <w:p w14:paraId="1237D44D" w14:textId="77777777" w:rsidR="009D0905" w:rsidRPr="00FF3517" w:rsidRDefault="009D0905" w:rsidP="009D0905">
      <w:pPr>
        <w:pStyle w:val="Definition"/>
      </w:pPr>
      <w:r w:rsidRPr="00FF3517">
        <w:rPr>
          <w:b/>
          <w:i/>
        </w:rPr>
        <w:t>Act</w:t>
      </w:r>
      <w:r w:rsidRPr="00FF3517">
        <w:t xml:space="preserve"> means the </w:t>
      </w:r>
      <w:r w:rsidRPr="00FF3517">
        <w:rPr>
          <w:i/>
        </w:rPr>
        <w:t>Radiocommunications Act 1992</w:t>
      </w:r>
      <w:r w:rsidRPr="00FF3517">
        <w:t>.</w:t>
      </w:r>
    </w:p>
    <w:p w14:paraId="4078863D" w14:textId="77777777" w:rsidR="006635B6" w:rsidRPr="00FF3517" w:rsidRDefault="00697819" w:rsidP="009705A8">
      <w:pPr>
        <w:pStyle w:val="Definition"/>
      </w:pPr>
      <w:r w:rsidRPr="00FF3517">
        <w:rPr>
          <w:b/>
          <w:i/>
        </w:rPr>
        <w:t>advisory guidelines</w:t>
      </w:r>
      <w:r w:rsidRPr="00FF3517">
        <w:t xml:space="preserve"> </w:t>
      </w:r>
      <w:proofErr w:type="gramStart"/>
      <w:r w:rsidRPr="00FF3517">
        <w:t>means</w:t>
      </w:r>
      <w:proofErr w:type="gramEnd"/>
      <w:r w:rsidRPr="00FF3517">
        <w:t xml:space="preserve"> </w:t>
      </w:r>
      <w:r w:rsidR="006635B6" w:rsidRPr="00FF3517">
        <w:t xml:space="preserve">one or </w:t>
      </w:r>
      <w:r w:rsidR="00FA3425" w:rsidRPr="00FF3517">
        <w:t>both</w:t>
      </w:r>
      <w:r w:rsidR="009705A8" w:rsidRPr="00FF3517">
        <w:t xml:space="preserve"> of the following:</w:t>
      </w:r>
    </w:p>
    <w:p w14:paraId="6AC2A88D" w14:textId="0CB01A27" w:rsidR="006635B6" w:rsidRPr="00FF3517" w:rsidRDefault="006635B6" w:rsidP="006635B6">
      <w:pPr>
        <w:pStyle w:val="paragraph"/>
      </w:pPr>
      <w:r w:rsidRPr="00FF3517">
        <w:tab/>
      </w:r>
      <w:r w:rsidR="009705A8" w:rsidRPr="00FF3517">
        <w:t>(a</w:t>
      </w:r>
      <w:r w:rsidRPr="00FF3517">
        <w:t>)</w:t>
      </w:r>
      <w:r w:rsidRPr="00FF3517">
        <w:tab/>
      </w:r>
      <w:r w:rsidR="00D64113" w:rsidRPr="00FF3517">
        <w:rPr>
          <w:i/>
        </w:rPr>
        <w:t xml:space="preserve">Radiocommunications Advisory Guidelines (Managing Interference from Spectrum Licensed Transmitters — </w:t>
      </w:r>
      <w:r w:rsidR="00BE318A" w:rsidRPr="00FF3517">
        <w:rPr>
          <w:i/>
        </w:rPr>
        <w:t>26</w:t>
      </w:r>
      <w:r w:rsidR="00D64113" w:rsidRPr="00FF3517">
        <w:rPr>
          <w:i/>
        </w:rPr>
        <w:t xml:space="preserve"> GHz Band) </w:t>
      </w:r>
      <w:proofErr w:type="gramStart"/>
      <w:r w:rsidR="00BE318A" w:rsidRPr="00FF3517">
        <w:rPr>
          <w:i/>
        </w:rPr>
        <w:t>2020</w:t>
      </w:r>
      <w:r w:rsidRPr="00FF3517">
        <w:t>;</w:t>
      </w:r>
      <w:proofErr w:type="gramEnd"/>
    </w:p>
    <w:p w14:paraId="48C92AA0" w14:textId="693EEAC4" w:rsidR="006635B6" w:rsidRPr="00FF3517" w:rsidRDefault="009705A8" w:rsidP="006635B6">
      <w:pPr>
        <w:pStyle w:val="paragraph"/>
        <w:rPr>
          <w:i/>
        </w:rPr>
      </w:pPr>
      <w:r w:rsidRPr="00FF3517">
        <w:tab/>
        <w:t>(b</w:t>
      </w:r>
      <w:r w:rsidR="006635B6" w:rsidRPr="00FF3517">
        <w:t>)</w:t>
      </w:r>
      <w:r w:rsidR="006635B6" w:rsidRPr="00FF3517">
        <w:tab/>
      </w:r>
      <w:r w:rsidR="00D64113" w:rsidRPr="00FF3517">
        <w:rPr>
          <w:i/>
        </w:rPr>
        <w:t xml:space="preserve">Radiocommunications Advisory Guidelines (Managing Interference to Spectrum Licensed Receivers — </w:t>
      </w:r>
      <w:r w:rsidR="00BE318A" w:rsidRPr="00FF3517">
        <w:rPr>
          <w:i/>
        </w:rPr>
        <w:t>26</w:t>
      </w:r>
      <w:r w:rsidR="00D64113" w:rsidRPr="00FF3517">
        <w:rPr>
          <w:i/>
        </w:rPr>
        <w:t xml:space="preserve"> GHz Band) </w:t>
      </w:r>
      <w:r w:rsidR="00BE318A" w:rsidRPr="00FF3517">
        <w:rPr>
          <w:i/>
        </w:rPr>
        <w:t>2020</w:t>
      </w:r>
      <w:r w:rsidR="00D15296" w:rsidRPr="00FF3517">
        <w:t>.</w:t>
      </w:r>
    </w:p>
    <w:p w14:paraId="68750A33" w14:textId="7C493E0C" w:rsidR="00697819" w:rsidRPr="00FF3517" w:rsidRDefault="00697819" w:rsidP="00697819">
      <w:pPr>
        <w:pStyle w:val="notetext"/>
        <w:rPr>
          <w:szCs w:val="18"/>
        </w:rPr>
      </w:pPr>
      <w:r w:rsidRPr="00FF3517">
        <w:rPr>
          <w:szCs w:val="18"/>
        </w:rPr>
        <w:t>Note:</w:t>
      </w:r>
      <w:r w:rsidRPr="00FF3517">
        <w:rPr>
          <w:szCs w:val="18"/>
        </w:rPr>
        <w:tab/>
        <w:t>The advisory guidelines are registered on the Federal Register of Legislation</w:t>
      </w:r>
      <w:r w:rsidR="00BE318A" w:rsidRPr="00FF3517">
        <w:rPr>
          <w:szCs w:val="18"/>
        </w:rPr>
        <w:t xml:space="preserve"> </w:t>
      </w:r>
      <w:r w:rsidR="00EC2B84" w:rsidRPr="00FF3517">
        <w:rPr>
          <w:szCs w:val="18"/>
        </w:rPr>
        <w:t xml:space="preserve">and are </w:t>
      </w:r>
      <w:r w:rsidR="00BE318A" w:rsidRPr="00FF3517">
        <w:rPr>
          <w:szCs w:val="18"/>
        </w:rPr>
        <w:t xml:space="preserve">accessible free of charge at </w:t>
      </w:r>
      <w:hyperlink r:id="rId21" w:history="1">
        <w:r w:rsidR="00FA7C08" w:rsidRPr="00FF3517">
          <w:rPr>
            <w:rStyle w:val="Hyperlink"/>
            <w:szCs w:val="18"/>
          </w:rPr>
          <w:t>www.legislation.gov.au</w:t>
        </w:r>
      </w:hyperlink>
      <w:r w:rsidRPr="00FF3517">
        <w:rPr>
          <w:szCs w:val="18"/>
        </w:rPr>
        <w:t>.</w:t>
      </w:r>
    </w:p>
    <w:p w14:paraId="6D152AB4" w14:textId="3C5092D1" w:rsidR="00697819" w:rsidRPr="00FF3517" w:rsidRDefault="00697819" w:rsidP="00F31EC9">
      <w:pPr>
        <w:pStyle w:val="Definition"/>
      </w:pPr>
      <w:r w:rsidRPr="00FF3517">
        <w:rPr>
          <w:b/>
          <w:i/>
        </w:rPr>
        <w:t>allocation determination</w:t>
      </w:r>
      <w:r w:rsidRPr="00FF3517">
        <w:t xml:space="preserve"> means the </w:t>
      </w:r>
      <w:r w:rsidRPr="00FF3517">
        <w:rPr>
          <w:i/>
        </w:rPr>
        <w:t xml:space="preserve">Radiocommunications (Spectrum </w:t>
      </w:r>
      <w:r w:rsidR="00A77BAE" w:rsidRPr="00FF3517">
        <w:rPr>
          <w:i/>
        </w:rPr>
        <w:t>L</w:t>
      </w:r>
      <w:r w:rsidRPr="00FF3517">
        <w:rPr>
          <w:i/>
        </w:rPr>
        <w:t xml:space="preserve">icence </w:t>
      </w:r>
      <w:r w:rsidR="00A77BAE" w:rsidRPr="00FF3517">
        <w:rPr>
          <w:i/>
        </w:rPr>
        <w:t>A</w:t>
      </w:r>
      <w:r w:rsidRPr="00FF3517">
        <w:rPr>
          <w:i/>
        </w:rPr>
        <w:t xml:space="preserve">llocation – </w:t>
      </w:r>
      <w:r w:rsidR="00BE318A" w:rsidRPr="00FF3517">
        <w:rPr>
          <w:i/>
        </w:rPr>
        <w:t>2</w:t>
      </w:r>
      <w:r w:rsidR="009705DD" w:rsidRPr="00FF3517">
        <w:rPr>
          <w:i/>
        </w:rPr>
        <w:t>6 GHz Band</w:t>
      </w:r>
      <w:r w:rsidR="00F915FF" w:rsidRPr="00FF3517">
        <w:rPr>
          <w:i/>
        </w:rPr>
        <w:t xml:space="preserve">) Determination </w:t>
      </w:r>
      <w:r w:rsidR="00BE318A" w:rsidRPr="00FF3517">
        <w:rPr>
          <w:i/>
        </w:rPr>
        <w:t>2020</w:t>
      </w:r>
      <w:r w:rsidRPr="00FF3517">
        <w:t>.</w:t>
      </w:r>
    </w:p>
    <w:p w14:paraId="7A1D39BC" w14:textId="70E95354" w:rsidR="00651D4E" w:rsidRPr="00FF3517" w:rsidRDefault="00651D4E" w:rsidP="005320E6">
      <w:pPr>
        <w:pStyle w:val="notetext"/>
      </w:pPr>
      <w:r w:rsidRPr="00FF3517">
        <w:rPr>
          <w:szCs w:val="18"/>
        </w:rPr>
        <w:t>Note:</w:t>
      </w:r>
      <w:r w:rsidRPr="00FF3517">
        <w:rPr>
          <w:szCs w:val="18"/>
        </w:rPr>
        <w:tab/>
        <w:t xml:space="preserve">The allocation determination is registered on the Federal Register of Legislation and is accessible free of charge at </w:t>
      </w:r>
      <w:hyperlink r:id="rId22" w:history="1">
        <w:r w:rsidRPr="00FF3517">
          <w:rPr>
            <w:rStyle w:val="Hyperlink"/>
            <w:szCs w:val="18"/>
          </w:rPr>
          <w:t>www.legislation.gov.au</w:t>
        </w:r>
      </w:hyperlink>
      <w:r w:rsidRPr="00FF3517">
        <w:rPr>
          <w:szCs w:val="18"/>
        </w:rPr>
        <w:t>.</w:t>
      </w:r>
    </w:p>
    <w:p w14:paraId="02677198" w14:textId="1FEAAABD" w:rsidR="00697819" w:rsidRPr="0026111E" w:rsidRDefault="00697819" w:rsidP="00F31EC9">
      <w:pPr>
        <w:pStyle w:val="Definition"/>
      </w:pPr>
      <w:r w:rsidRPr="00FF3517">
        <w:rPr>
          <w:b/>
          <w:i/>
        </w:rPr>
        <w:lastRenderedPageBreak/>
        <w:t xml:space="preserve">applicant information package </w:t>
      </w:r>
      <w:r w:rsidRPr="00FF3517">
        <w:t xml:space="preserve">has the meaning given by </w:t>
      </w:r>
      <w:r w:rsidRPr="0026111E">
        <w:t xml:space="preserve">subsection </w:t>
      </w:r>
      <w:r w:rsidR="00E06C07" w:rsidRPr="0026111E">
        <w:t>4(1)</w:t>
      </w:r>
      <w:r w:rsidR="00E06C07" w:rsidRPr="0026111E" w:rsidDel="00E06C07">
        <w:t xml:space="preserve"> </w:t>
      </w:r>
      <w:r w:rsidRPr="0026111E">
        <w:t>of the allocation determination.</w:t>
      </w:r>
    </w:p>
    <w:p w14:paraId="6BE8CFC7" w14:textId="5A060099" w:rsidR="00C50D16" w:rsidRPr="0026111E" w:rsidRDefault="00C50D16" w:rsidP="00F31EC9">
      <w:pPr>
        <w:pStyle w:val="Definition"/>
      </w:pPr>
      <w:r w:rsidRPr="0026111E">
        <w:rPr>
          <w:b/>
          <w:i/>
        </w:rPr>
        <w:t xml:space="preserve">area-wide licence </w:t>
      </w:r>
      <w:r w:rsidRPr="0026111E">
        <w:t xml:space="preserve">has the meaning given </w:t>
      </w:r>
      <w:r w:rsidR="00A96D2D" w:rsidRPr="0026111E">
        <w:t xml:space="preserve">by </w:t>
      </w:r>
      <w:r w:rsidRPr="0026111E">
        <w:t xml:space="preserve">Schedule 1 to the </w:t>
      </w:r>
      <w:r w:rsidRPr="0026111E">
        <w:rPr>
          <w:i/>
        </w:rPr>
        <w:t>Radiocommunications (Interpretation) Determination 2015</w:t>
      </w:r>
      <w:r w:rsidRPr="0026111E">
        <w:t>.</w:t>
      </w:r>
    </w:p>
    <w:p w14:paraId="41684D4E" w14:textId="7EE5B722" w:rsidR="000647EE" w:rsidRPr="0026111E" w:rsidRDefault="000647EE" w:rsidP="000647EE">
      <w:pPr>
        <w:pStyle w:val="notetext"/>
      </w:pPr>
      <w:r w:rsidRPr="0026111E">
        <w:rPr>
          <w:szCs w:val="18"/>
        </w:rPr>
        <w:t>Note:</w:t>
      </w:r>
      <w:r w:rsidRPr="0026111E">
        <w:rPr>
          <w:szCs w:val="18"/>
        </w:rPr>
        <w:tab/>
        <w:t xml:space="preserve">The </w:t>
      </w:r>
      <w:r w:rsidR="00D27F56" w:rsidRPr="0026111E">
        <w:rPr>
          <w:i/>
        </w:rPr>
        <w:t xml:space="preserve">Radiocommunications (Interpretation) Determination 2015 </w:t>
      </w:r>
      <w:r w:rsidRPr="0026111E">
        <w:rPr>
          <w:szCs w:val="18"/>
        </w:rPr>
        <w:t xml:space="preserve">is registered on the Federal Register of Legislation and is accessible free of charge at </w:t>
      </w:r>
      <w:hyperlink r:id="rId23" w:history="1">
        <w:r w:rsidRPr="0026111E">
          <w:rPr>
            <w:rStyle w:val="Hyperlink"/>
            <w:szCs w:val="18"/>
          </w:rPr>
          <w:t>www.legislation.gov.au</w:t>
        </w:r>
      </w:hyperlink>
      <w:r w:rsidRPr="0026111E">
        <w:rPr>
          <w:szCs w:val="18"/>
        </w:rPr>
        <w:t>.</w:t>
      </w:r>
    </w:p>
    <w:p w14:paraId="557D896B" w14:textId="0AAEB880" w:rsidR="00284D45" w:rsidRPr="0026111E" w:rsidRDefault="00284D45" w:rsidP="00F31EC9">
      <w:pPr>
        <w:pStyle w:val="Definition"/>
      </w:pPr>
      <w:r w:rsidRPr="0026111E">
        <w:rPr>
          <w:b/>
          <w:i/>
        </w:rPr>
        <w:t xml:space="preserve">assignment price </w:t>
      </w:r>
      <w:r w:rsidRPr="0026111E">
        <w:t xml:space="preserve">has the meaning given by subsection </w:t>
      </w:r>
      <w:r w:rsidR="00E06C07" w:rsidRPr="0026111E">
        <w:t>4(1)</w:t>
      </w:r>
      <w:r w:rsidR="00E06C07" w:rsidRPr="0026111E" w:rsidDel="00E06C07">
        <w:t xml:space="preserve"> </w:t>
      </w:r>
      <w:r w:rsidRPr="0026111E">
        <w:t>of the allocation determination.</w:t>
      </w:r>
    </w:p>
    <w:p w14:paraId="42B41C1F" w14:textId="77777777" w:rsidR="00D15296" w:rsidRPr="0026111E" w:rsidRDefault="00D15296" w:rsidP="00F31EC9">
      <w:pPr>
        <w:pStyle w:val="Definition"/>
      </w:pPr>
      <w:r w:rsidRPr="0026111E">
        <w:rPr>
          <w:b/>
          <w:i/>
        </w:rPr>
        <w:t xml:space="preserve">assignment stage </w:t>
      </w:r>
      <w:r w:rsidRPr="0026111E">
        <w:t>has the meaning given by subsecti</w:t>
      </w:r>
      <w:r w:rsidR="000718F2" w:rsidRPr="0026111E">
        <w:t>o</w:t>
      </w:r>
      <w:r w:rsidRPr="0026111E">
        <w:t xml:space="preserve">n </w:t>
      </w:r>
      <w:r w:rsidR="00630AB5" w:rsidRPr="0026111E">
        <w:t>4(1)</w:t>
      </w:r>
      <w:r w:rsidR="00630AB5" w:rsidRPr="0026111E" w:rsidDel="00630AB5">
        <w:t xml:space="preserve"> </w:t>
      </w:r>
      <w:r w:rsidRPr="0026111E">
        <w:t>of the allocation determination.</w:t>
      </w:r>
      <w:r w:rsidRPr="0026111E">
        <w:rPr>
          <w:b/>
          <w:i/>
        </w:rPr>
        <w:t xml:space="preserve"> </w:t>
      </w:r>
    </w:p>
    <w:p w14:paraId="12A79F0A" w14:textId="77777777" w:rsidR="00697819" w:rsidRPr="0026111E" w:rsidRDefault="00697819" w:rsidP="00F31EC9">
      <w:pPr>
        <w:pStyle w:val="Definition"/>
      </w:pPr>
      <w:r w:rsidRPr="0026111E">
        <w:rPr>
          <w:b/>
          <w:i/>
        </w:rPr>
        <w:t xml:space="preserve">auction </w:t>
      </w:r>
      <w:r w:rsidRPr="0026111E">
        <w:t xml:space="preserve">has the meaning given by subsection </w:t>
      </w:r>
      <w:r w:rsidR="00630AB5" w:rsidRPr="0026111E">
        <w:t>4(1)</w:t>
      </w:r>
      <w:r w:rsidR="00270B6B" w:rsidRPr="0026111E">
        <w:t xml:space="preserve"> </w:t>
      </w:r>
      <w:r w:rsidRPr="0026111E">
        <w:t>of the allocation determination.</w:t>
      </w:r>
    </w:p>
    <w:p w14:paraId="395274EF" w14:textId="786DAC75" w:rsidR="00CC372C" w:rsidRPr="00B26DD2" w:rsidRDefault="00CC372C" w:rsidP="00F31EC9">
      <w:pPr>
        <w:pStyle w:val="Definition"/>
        <w:rPr>
          <w:bCs/>
          <w:iCs/>
        </w:rPr>
      </w:pPr>
      <w:r w:rsidRPr="0026111E">
        <w:rPr>
          <w:b/>
          <w:i/>
        </w:rPr>
        <w:t>auction manager</w:t>
      </w:r>
      <w:r w:rsidR="009422B5" w:rsidRPr="0026111E">
        <w:rPr>
          <w:bCs/>
          <w:iCs/>
        </w:rPr>
        <w:t xml:space="preserve"> has </w:t>
      </w:r>
      <w:r w:rsidR="009422B5" w:rsidRPr="0026111E">
        <w:t>the meaning given by subsection 4(1) of the allocation</w:t>
      </w:r>
      <w:r w:rsidR="009422B5" w:rsidRPr="00FF3517">
        <w:t xml:space="preserve"> determination.</w:t>
      </w:r>
    </w:p>
    <w:p w14:paraId="438D0AF0" w14:textId="3B6553F3" w:rsidR="00697819" w:rsidRPr="00FF3517" w:rsidRDefault="00697819" w:rsidP="00F31EC9">
      <w:pPr>
        <w:pStyle w:val="Definition"/>
      </w:pPr>
      <w:r w:rsidRPr="00FF3517">
        <w:rPr>
          <w:b/>
          <w:i/>
        </w:rPr>
        <w:t xml:space="preserve">Australian spectrum map grid </w:t>
      </w:r>
      <w:r w:rsidRPr="00FF3517">
        <w:t xml:space="preserve">or </w:t>
      </w:r>
      <w:r w:rsidRPr="00FF3517">
        <w:rPr>
          <w:b/>
          <w:i/>
        </w:rPr>
        <w:t>ASMG</w:t>
      </w:r>
      <w:r w:rsidRPr="00FF3517">
        <w:t xml:space="preserve"> means the </w:t>
      </w:r>
      <w:r w:rsidRPr="00FF3517">
        <w:rPr>
          <w:i/>
        </w:rPr>
        <w:t xml:space="preserve">Australian Spectrum Map Grid 2012 </w:t>
      </w:r>
      <w:r w:rsidRPr="00FF3517">
        <w:t>published by the ACMA</w:t>
      </w:r>
      <w:r w:rsidR="00DB790C" w:rsidRPr="00FF3517">
        <w:t xml:space="preserve"> on its website</w:t>
      </w:r>
      <w:r w:rsidR="00FA3425" w:rsidRPr="00FF3517">
        <w:t xml:space="preserve"> at </w:t>
      </w:r>
      <w:hyperlink r:id="rId24" w:history="1">
        <w:r w:rsidR="00493322" w:rsidRPr="00FF3517">
          <w:rPr>
            <w:rStyle w:val="Hyperlink"/>
          </w:rPr>
          <w:t>www.acma.gov.au</w:t>
        </w:r>
      </w:hyperlink>
      <w:r w:rsidRPr="00FF3517">
        <w:t>.</w:t>
      </w:r>
    </w:p>
    <w:p w14:paraId="577F868F" w14:textId="4D15CF01" w:rsidR="00B25099" w:rsidRPr="00FF3517" w:rsidRDefault="00B25099" w:rsidP="00570D52">
      <w:pPr>
        <w:pStyle w:val="notetext"/>
      </w:pPr>
      <w:r w:rsidRPr="00FF3517">
        <w:rPr>
          <w:szCs w:val="18"/>
        </w:rPr>
        <w:t>Note:</w:t>
      </w:r>
      <w:r w:rsidRPr="00FF3517">
        <w:rPr>
          <w:szCs w:val="18"/>
        </w:rPr>
        <w:tab/>
        <w:t xml:space="preserve">The </w:t>
      </w:r>
      <w:r w:rsidR="00326405" w:rsidRPr="00FF3517">
        <w:rPr>
          <w:szCs w:val="18"/>
        </w:rPr>
        <w:t>Australian spectrum map grid</w:t>
      </w:r>
      <w:r w:rsidRPr="00FF3517">
        <w:rPr>
          <w:szCs w:val="18"/>
        </w:rPr>
        <w:t xml:space="preserve"> </w:t>
      </w:r>
      <w:r w:rsidR="00C57FDC" w:rsidRPr="00FF3517">
        <w:rPr>
          <w:szCs w:val="18"/>
        </w:rPr>
        <w:t>can be accessed</w:t>
      </w:r>
      <w:r w:rsidR="00C5423D">
        <w:rPr>
          <w:szCs w:val="18"/>
        </w:rPr>
        <w:t>,</w:t>
      </w:r>
      <w:r w:rsidR="00C57FDC" w:rsidRPr="00FF3517">
        <w:rPr>
          <w:szCs w:val="18"/>
        </w:rPr>
        <w:t xml:space="preserve"> free</w:t>
      </w:r>
      <w:r w:rsidR="00C5423D">
        <w:rPr>
          <w:szCs w:val="18"/>
        </w:rPr>
        <w:t xml:space="preserve"> of charge,</w:t>
      </w:r>
      <w:r w:rsidR="00C57FDC" w:rsidRPr="00FF3517">
        <w:rPr>
          <w:szCs w:val="18"/>
        </w:rPr>
        <w:t xml:space="preserve"> </w:t>
      </w:r>
      <w:r w:rsidR="00A6787E" w:rsidRPr="00FF3517">
        <w:rPr>
          <w:szCs w:val="18"/>
        </w:rPr>
        <w:t xml:space="preserve">on the ACMA’s website: </w:t>
      </w:r>
      <w:bookmarkStart w:id="11" w:name="_Hlk43807445"/>
      <w:r w:rsidR="00DD01C0">
        <w:fldChar w:fldCharType="begin"/>
      </w:r>
      <w:r w:rsidR="00DD01C0">
        <w:instrText xml:space="preserve"> HYPERLINK "http://www.acma.gov.au" </w:instrText>
      </w:r>
      <w:r w:rsidR="00DD01C0">
        <w:fldChar w:fldCharType="separate"/>
      </w:r>
      <w:r w:rsidR="00A6787E" w:rsidRPr="00FF3517">
        <w:rPr>
          <w:rStyle w:val="Hyperlink"/>
          <w:szCs w:val="18"/>
        </w:rPr>
        <w:t>www.acma.gov.au</w:t>
      </w:r>
      <w:r w:rsidR="00DD01C0">
        <w:rPr>
          <w:rStyle w:val="Hyperlink"/>
          <w:szCs w:val="18"/>
        </w:rPr>
        <w:fldChar w:fldCharType="end"/>
      </w:r>
      <w:bookmarkEnd w:id="11"/>
      <w:r w:rsidRPr="00FF3517">
        <w:rPr>
          <w:szCs w:val="18"/>
        </w:rPr>
        <w:t>.</w:t>
      </w:r>
    </w:p>
    <w:p w14:paraId="14E97DE5" w14:textId="77777777" w:rsidR="00601896" w:rsidRPr="0026111E" w:rsidRDefault="00601896" w:rsidP="00601896">
      <w:pPr>
        <w:pStyle w:val="Definition"/>
      </w:pPr>
      <w:r w:rsidRPr="00FF3517">
        <w:rPr>
          <w:b/>
          <w:i/>
        </w:rPr>
        <w:t>balance of the winning price</w:t>
      </w:r>
      <w:r w:rsidRPr="00FF3517">
        <w:t xml:space="preserve"> has the meaning </w:t>
      </w:r>
      <w:r w:rsidRPr="0026111E">
        <w:t xml:space="preserve">given by subsection </w:t>
      </w:r>
      <w:r w:rsidR="00630AB5" w:rsidRPr="0026111E">
        <w:t>4(1)</w:t>
      </w:r>
      <w:r w:rsidR="00F3780A" w:rsidRPr="0026111E" w:rsidDel="00F3780A">
        <w:t xml:space="preserve"> </w:t>
      </w:r>
      <w:r w:rsidRPr="0026111E">
        <w:t>of the allocation determination.</w:t>
      </w:r>
    </w:p>
    <w:p w14:paraId="4ED23D4F" w14:textId="4892EB3D" w:rsidR="002B1DF7" w:rsidRPr="00B26DD2" w:rsidRDefault="002B1DF7" w:rsidP="003210C3">
      <w:pPr>
        <w:pStyle w:val="Definition"/>
        <w:rPr>
          <w:bCs/>
          <w:iCs/>
        </w:rPr>
      </w:pPr>
      <w:r w:rsidRPr="0026111E">
        <w:rPr>
          <w:b/>
          <w:i/>
        </w:rPr>
        <w:t>category</w:t>
      </w:r>
      <w:r w:rsidR="000322E4" w:rsidRPr="0026111E">
        <w:rPr>
          <w:bCs/>
          <w:iCs/>
        </w:rPr>
        <w:t>: see</w:t>
      </w:r>
      <w:r w:rsidRPr="0026111E">
        <w:rPr>
          <w:bCs/>
          <w:iCs/>
        </w:rPr>
        <w:t xml:space="preserve"> </w:t>
      </w:r>
      <w:r w:rsidR="00DF7993" w:rsidRPr="0026111E">
        <w:rPr>
          <w:bCs/>
          <w:iCs/>
        </w:rPr>
        <w:t>sub</w:t>
      </w:r>
      <w:r w:rsidRPr="0026111E">
        <w:rPr>
          <w:bCs/>
          <w:iCs/>
        </w:rPr>
        <w:t xml:space="preserve">section </w:t>
      </w:r>
      <w:r w:rsidR="00DF7993" w:rsidRPr="0026111E">
        <w:rPr>
          <w:bCs/>
          <w:iCs/>
        </w:rPr>
        <w:t>11(3)</w:t>
      </w:r>
      <w:r w:rsidRPr="0026111E">
        <w:rPr>
          <w:bCs/>
          <w:iCs/>
        </w:rPr>
        <w:t>.</w:t>
      </w:r>
    </w:p>
    <w:p w14:paraId="03D3DE23" w14:textId="19ADDFA0" w:rsidR="00E3404D" w:rsidRPr="0026111E" w:rsidRDefault="00E3404D" w:rsidP="003210C3">
      <w:pPr>
        <w:pStyle w:val="Definition"/>
        <w:rPr>
          <w:bCs/>
          <w:iCs/>
        </w:rPr>
      </w:pPr>
      <w:r w:rsidRPr="0026111E">
        <w:rPr>
          <w:b/>
          <w:i/>
        </w:rPr>
        <w:t>category 1</w:t>
      </w:r>
      <w:r w:rsidR="000322E4" w:rsidRPr="0026111E">
        <w:rPr>
          <w:bCs/>
          <w:iCs/>
        </w:rPr>
        <w:t xml:space="preserve">: see </w:t>
      </w:r>
      <w:r w:rsidR="004B509D" w:rsidRPr="0026111E">
        <w:rPr>
          <w:bCs/>
          <w:iCs/>
        </w:rPr>
        <w:t xml:space="preserve">item 1 of the table in Schedule </w:t>
      </w:r>
      <w:r w:rsidR="00C043FC" w:rsidRPr="0026111E">
        <w:rPr>
          <w:bCs/>
          <w:iCs/>
        </w:rPr>
        <w:t>1</w:t>
      </w:r>
      <w:r w:rsidR="004B509D" w:rsidRPr="0026111E">
        <w:rPr>
          <w:bCs/>
          <w:iCs/>
        </w:rPr>
        <w:t>.</w:t>
      </w:r>
    </w:p>
    <w:p w14:paraId="520C749F" w14:textId="4B4CBE08" w:rsidR="00E3404D" w:rsidRPr="0026111E" w:rsidRDefault="00E3404D" w:rsidP="003210C3">
      <w:pPr>
        <w:pStyle w:val="Definition"/>
        <w:rPr>
          <w:b/>
          <w:i/>
        </w:rPr>
      </w:pPr>
      <w:r w:rsidRPr="0026111E">
        <w:rPr>
          <w:b/>
          <w:i/>
        </w:rPr>
        <w:t>category 2</w:t>
      </w:r>
      <w:r w:rsidR="000322E4" w:rsidRPr="0026111E">
        <w:rPr>
          <w:bCs/>
          <w:iCs/>
        </w:rPr>
        <w:t>: see</w:t>
      </w:r>
      <w:r w:rsidR="004B509D" w:rsidRPr="0026111E">
        <w:rPr>
          <w:bCs/>
          <w:iCs/>
        </w:rPr>
        <w:t xml:space="preserve"> item 2 of the table in Schedule </w:t>
      </w:r>
      <w:r w:rsidR="00C043FC" w:rsidRPr="0026111E">
        <w:rPr>
          <w:bCs/>
          <w:iCs/>
        </w:rPr>
        <w:t>1</w:t>
      </w:r>
      <w:r w:rsidR="004B509D" w:rsidRPr="0026111E">
        <w:rPr>
          <w:bCs/>
          <w:iCs/>
        </w:rPr>
        <w:t>.</w:t>
      </w:r>
    </w:p>
    <w:p w14:paraId="63B65156" w14:textId="7B6C91B6" w:rsidR="00E3404D" w:rsidRDefault="00E3404D" w:rsidP="003210C3">
      <w:pPr>
        <w:pStyle w:val="Definition"/>
        <w:rPr>
          <w:b/>
          <w:i/>
        </w:rPr>
      </w:pPr>
      <w:r w:rsidRPr="0026111E">
        <w:rPr>
          <w:b/>
          <w:i/>
        </w:rPr>
        <w:t>category 3</w:t>
      </w:r>
      <w:r w:rsidR="000322E4" w:rsidRPr="0026111E">
        <w:rPr>
          <w:bCs/>
          <w:iCs/>
        </w:rPr>
        <w:t>: see</w:t>
      </w:r>
      <w:r w:rsidR="004B509D" w:rsidRPr="0026111E">
        <w:rPr>
          <w:bCs/>
          <w:iCs/>
        </w:rPr>
        <w:t xml:space="preserve"> item 3 of the table in Schedule </w:t>
      </w:r>
      <w:r w:rsidR="00C043FC" w:rsidRPr="0026111E">
        <w:rPr>
          <w:bCs/>
          <w:iCs/>
        </w:rPr>
        <w:t>1</w:t>
      </w:r>
      <w:r w:rsidR="004B509D" w:rsidRPr="0026111E">
        <w:rPr>
          <w:bCs/>
          <w:iCs/>
        </w:rPr>
        <w:t>.</w:t>
      </w:r>
    </w:p>
    <w:p w14:paraId="6DAD04EA" w14:textId="4AE9BBBB" w:rsidR="00D00EE8" w:rsidRPr="00FF3517" w:rsidRDefault="00D00EE8" w:rsidP="003210C3">
      <w:pPr>
        <w:pStyle w:val="Definition"/>
      </w:pPr>
      <w:r w:rsidRPr="00FF3517">
        <w:rPr>
          <w:b/>
          <w:i/>
        </w:rPr>
        <w:t xml:space="preserve">earth </w:t>
      </w:r>
      <w:r w:rsidR="00BF7945" w:rsidRPr="00FF3517">
        <w:rPr>
          <w:b/>
          <w:i/>
        </w:rPr>
        <w:t xml:space="preserve">receive </w:t>
      </w:r>
      <w:r w:rsidRPr="00FF3517">
        <w:rPr>
          <w:b/>
          <w:i/>
        </w:rPr>
        <w:t xml:space="preserve">station </w:t>
      </w:r>
      <w:r w:rsidR="00492C15" w:rsidRPr="00FF3517">
        <w:t xml:space="preserve">has the meaning given in Schedule 1 </w:t>
      </w:r>
      <w:r w:rsidR="00844252" w:rsidRPr="00FF3517">
        <w:t>to</w:t>
      </w:r>
      <w:r w:rsidR="00492C15" w:rsidRPr="00FF3517">
        <w:t xml:space="preserve"> the </w:t>
      </w:r>
      <w:r w:rsidR="00492C15" w:rsidRPr="00FF3517">
        <w:rPr>
          <w:i/>
        </w:rPr>
        <w:t>Radiocommunications (Interpretation) Determination 2015</w:t>
      </w:r>
      <w:r w:rsidR="00492C15" w:rsidRPr="00FF3517">
        <w:t>.</w:t>
      </w:r>
    </w:p>
    <w:p w14:paraId="4F2868F9" w14:textId="77777777" w:rsidR="00002CC0" w:rsidRPr="00FF3517" w:rsidRDefault="00002CC0" w:rsidP="00002CC0">
      <w:pPr>
        <w:pStyle w:val="Definition"/>
      </w:pPr>
      <w:r w:rsidRPr="00FF3517">
        <w:rPr>
          <w:b/>
          <w:bCs/>
          <w:i/>
          <w:iCs/>
        </w:rPr>
        <w:t xml:space="preserve">fixed transmitter </w:t>
      </w:r>
      <w:r w:rsidRPr="00FF3517">
        <w:t>means a radiocommunications transmitter located at a fixed point on land or sea and not designed or intended for use while in motion.</w:t>
      </w:r>
    </w:p>
    <w:p w14:paraId="7178CA66" w14:textId="7EBF2D7B" w:rsidR="001612C5" w:rsidRPr="00FF3517" w:rsidRDefault="001612C5" w:rsidP="00F31EC9">
      <w:pPr>
        <w:pStyle w:val="Definition"/>
      </w:pPr>
      <w:r w:rsidRPr="00FF3517">
        <w:rPr>
          <w:b/>
          <w:i/>
        </w:rPr>
        <w:t>geographic area</w:t>
      </w:r>
      <w:r w:rsidRPr="00FF3517">
        <w:t>, for a spectrum licence, means the area within which operation of a radiocommunications device is authorised under the licence.</w:t>
      </w:r>
    </w:p>
    <w:p w14:paraId="60F6645D" w14:textId="134EF2CC" w:rsidR="00C40BF9" w:rsidRPr="00C40BF9" w:rsidRDefault="00C40BF9" w:rsidP="00F31EC9">
      <w:pPr>
        <w:pStyle w:val="Definition"/>
        <w:rPr>
          <w:bCs/>
          <w:iCs/>
        </w:rPr>
      </w:pPr>
      <w:r>
        <w:rPr>
          <w:b/>
          <w:i/>
        </w:rPr>
        <w:t xml:space="preserve">harmful interference </w:t>
      </w:r>
      <w:r>
        <w:rPr>
          <w:bCs/>
          <w:iCs/>
        </w:rPr>
        <w:t>has the meaning given by the spectrum plan.</w:t>
      </w:r>
    </w:p>
    <w:p w14:paraId="41F997B3" w14:textId="4D195C4A" w:rsidR="001612C5" w:rsidRPr="00FF3517" w:rsidRDefault="001612C5" w:rsidP="00F31EC9">
      <w:pPr>
        <w:pStyle w:val="Definition"/>
      </w:pPr>
      <w:r w:rsidRPr="00FF3517">
        <w:rPr>
          <w:b/>
          <w:i/>
        </w:rPr>
        <w:t xml:space="preserve">HCIS identifier </w:t>
      </w:r>
      <w:r w:rsidRPr="00FF3517">
        <w:t>means an identifier used to describe a</w:t>
      </w:r>
      <w:r w:rsidR="00A464E8" w:rsidRPr="00FF3517">
        <w:t>n</w:t>
      </w:r>
      <w:r w:rsidRPr="00FF3517">
        <w:t xml:space="preserve"> area in the HCIS.</w:t>
      </w:r>
    </w:p>
    <w:p w14:paraId="1F3D968E" w14:textId="6FEB333E" w:rsidR="001612C5" w:rsidRPr="00FF3517" w:rsidRDefault="001612C5" w:rsidP="00F31EC9">
      <w:pPr>
        <w:pStyle w:val="Definition"/>
      </w:pPr>
      <w:r w:rsidRPr="00FF3517">
        <w:rPr>
          <w:b/>
          <w:i/>
        </w:rPr>
        <w:t>hierarchical cell identifi</w:t>
      </w:r>
      <w:r w:rsidR="00C260D3" w:rsidRPr="00FF3517">
        <w:rPr>
          <w:b/>
          <w:i/>
        </w:rPr>
        <w:t>cation</w:t>
      </w:r>
      <w:r w:rsidRPr="00FF3517">
        <w:rPr>
          <w:b/>
          <w:i/>
        </w:rPr>
        <w:t xml:space="preserve"> scheme</w:t>
      </w:r>
      <w:r w:rsidRPr="00FF3517">
        <w:t xml:space="preserve"> or </w:t>
      </w:r>
      <w:r w:rsidRPr="00FF3517">
        <w:rPr>
          <w:b/>
          <w:i/>
        </w:rPr>
        <w:t>HCIS</w:t>
      </w:r>
      <w:r w:rsidRPr="00FF3517">
        <w:t xml:space="preserve"> means the cell grouping hierarchy scheme used to describe areas in the ASMG.</w:t>
      </w:r>
    </w:p>
    <w:p w14:paraId="30D9492B" w14:textId="03D3081A" w:rsidR="00334255" w:rsidRPr="00FF3517" w:rsidRDefault="00EE4FEE" w:rsidP="00F31EC9">
      <w:pPr>
        <w:pStyle w:val="Definition"/>
        <w:rPr>
          <w:bCs/>
          <w:iCs/>
        </w:rPr>
      </w:pPr>
      <w:r w:rsidRPr="00FF3517">
        <w:rPr>
          <w:b/>
          <w:i/>
        </w:rPr>
        <w:t>i</w:t>
      </w:r>
      <w:r w:rsidR="00334255" w:rsidRPr="00FF3517">
        <w:rPr>
          <w:b/>
          <w:i/>
        </w:rPr>
        <w:t>ndoor transmitter</w:t>
      </w:r>
      <w:r w:rsidRPr="00FF3517">
        <w:rPr>
          <w:bCs/>
          <w:iCs/>
        </w:rPr>
        <w:t xml:space="preserve"> means a radiocommunications transmitter that:</w:t>
      </w:r>
    </w:p>
    <w:p w14:paraId="02EB4379" w14:textId="443C8DDC" w:rsidR="00EE4FEE" w:rsidRPr="00FF3517" w:rsidRDefault="00EE4FEE" w:rsidP="00EE4FEE">
      <w:pPr>
        <w:pStyle w:val="paragraph"/>
      </w:pPr>
      <w:r w:rsidRPr="00FF3517">
        <w:tab/>
        <w:t>(a)</w:t>
      </w:r>
      <w:r w:rsidRPr="00FF3517">
        <w:tab/>
        <w:t>is in an enclosed space;</w:t>
      </w:r>
      <w:r w:rsidR="005E4CCD" w:rsidRPr="00FF3517">
        <w:t xml:space="preserve"> and</w:t>
      </w:r>
    </w:p>
    <w:p w14:paraId="6BD875A8" w14:textId="019877C6" w:rsidR="00EE4FEE" w:rsidRPr="00FF3517" w:rsidRDefault="00EE4FEE" w:rsidP="00EE4FEE">
      <w:pPr>
        <w:pStyle w:val="paragraph"/>
      </w:pPr>
      <w:r w:rsidRPr="00FF3517">
        <w:tab/>
        <w:t>(b)</w:t>
      </w:r>
      <w:r w:rsidRPr="00FF3517">
        <w:tab/>
      </w:r>
      <w:r w:rsidR="000D5D16" w:rsidRPr="00FF3517">
        <w:t>has</w:t>
      </w:r>
      <w:r w:rsidR="0006064B" w:rsidRPr="00FF3517">
        <w:t xml:space="preserve">, at </w:t>
      </w:r>
      <w:r w:rsidR="00AD5050" w:rsidRPr="00FF3517">
        <w:t xml:space="preserve">every </w:t>
      </w:r>
      <w:r w:rsidR="0006064B" w:rsidRPr="00FF3517">
        <w:t xml:space="preserve">point that is 2 metres </w:t>
      </w:r>
      <w:r w:rsidR="00CA61D5" w:rsidRPr="00FF3517">
        <w:t>from the outside surface of the enclosed space,</w:t>
      </w:r>
      <w:r w:rsidR="000D5D16" w:rsidRPr="00FF3517">
        <w:t xml:space="preserve"> a power flux density</w:t>
      </w:r>
      <w:r w:rsidR="00CA61D5" w:rsidRPr="00FF3517">
        <w:t xml:space="preserve"> that:</w:t>
      </w:r>
    </w:p>
    <w:p w14:paraId="1AC5DC92" w14:textId="63CF66B6" w:rsidR="00AB1B81" w:rsidRPr="00FF3517" w:rsidRDefault="00AB1B81" w:rsidP="00315242">
      <w:pPr>
        <w:pStyle w:val="paragraph"/>
        <w:tabs>
          <w:tab w:val="clear" w:pos="1531"/>
          <w:tab w:val="right" w:pos="993"/>
          <w:tab w:val="left" w:pos="1701"/>
        </w:tabs>
        <w:ind w:left="2268" w:hanging="2268"/>
        <w:rPr>
          <w:bCs/>
          <w:iCs/>
          <w:szCs w:val="22"/>
        </w:rPr>
      </w:pPr>
      <w:r w:rsidRPr="00FF3517">
        <w:tab/>
      </w:r>
      <w:r w:rsidRPr="00FF3517">
        <w:tab/>
        <w:t>(i)</w:t>
      </w:r>
      <w:r w:rsidRPr="00FF3517">
        <w:tab/>
      </w:r>
      <w:r w:rsidR="008A5DC1" w:rsidRPr="00FF3517">
        <w:t xml:space="preserve">if the transmitter </w:t>
      </w:r>
      <w:r w:rsidR="00315242" w:rsidRPr="00FF3517">
        <w:t>transmits in the frequency range 2</w:t>
      </w:r>
      <w:r w:rsidR="002B08B6" w:rsidRPr="00FF3517">
        <w:t>7</w:t>
      </w:r>
      <w:r w:rsidR="00B93DC1">
        <w:t>.0</w:t>
      </w:r>
      <w:r w:rsidR="00315242" w:rsidRPr="00FF3517">
        <w:t xml:space="preserve"> GHz–27</w:t>
      </w:r>
      <w:r w:rsidR="002B08B6" w:rsidRPr="00FF3517">
        <w:t>.5</w:t>
      </w:r>
      <w:r w:rsidR="00315242" w:rsidRPr="00FF3517">
        <w:t xml:space="preserve"> GHz</w:t>
      </w:r>
      <w:r w:rsidR="002B08B6" w:rsidRPr="00FF3517">
        <w:t xml:space="preserve"> and is located </w:t>
      </w:r>
      <w:r w:rsidR="0075007A">
        <w:t>inside</w:t>
      </w:r>
      <w:r w:rsidR="002B08B6" w:rsidRPr="00FF3517">
        <w:t xml:space="preserve"> a</w:t>
      </w:r>
      <w:r w:rsidR="0023242E">
        <w:t>n inner-</w:t>
      </w:r>
      <w:r w:rsidR="00D74FD0" w:rsidRPr="00FF3517">
        <w:t>footprint</w:t>
      </w:r>
      <w:r w:rsidR="002B08B6" w:rsidRPr="00FF3517">
        <w:t xml:space="preserve"> area</w:t>
      </w:r>
      <w:r w:rsidR="004D7558" w:rsidRPr="00FF3517">
        <w:t xml:space="preserve"> –</w:t>
      </w:r>
      <w:r w:rsidR="00315242" w:rsidRPr="00FF3517">
        <w:t xml:space="preserve"> </w:t>
      </w:r>
      <w:r w:rsidR="005D4964" w:rsidRPr="00FF3517">
        <w:t xml:space="preserve">is </w:t>
      </w:r>
      <w:r w:rsidR="00315242" w:rsidRPr="00FF3517">
        <w:t>less than or equal to</w:t>
      </w:r>
      <w:r w:rsidR="008A5DC1" w:rsidRPr="00FF3517">
        <w:t xml:space="preserve"> -</w:t>
      </w:r>
      <w:r w:rsidR="002B08B6" w:rsidRPr="00FF3517">
        <w:t>9</w:t>
      </w:r>
      <w:r w:rsidR="008A5DC1" w:rsidRPr="00FF3517">
        <w:rPr>
          <w:bCs/>
          <w:iCs/>
          <w:szCs w:val="22"/>
        </w:rPr>
        <w:t xml:space="preserve"> </w:t>
      </w:r>
      <w:proofErr w:type="spellStart"/>
      <w:r w:rsidR="008A5DC1" w:rsidRPr="00FF3517">
        <w:rPr>
          <w:bCs/>
          <w:iCs/>
          <w:szCs w:val="22"/>
        </w:rPr>
        <w:t>dBW</w:t>
      </w:r>
      <w:proofErr w:type="spellEnd"/>
      <w:r w:rsidR="008A5DC1" w:rsidRPr="00FF3517">
        <w:rPr>
          <w:bCs/>
          <w:iCs/>
          <w:szCs w:val="22"/>
        </w:rPr>
        <w:t xml:space="preserve">/m² per occupied </w:t>
      </w:r>
      <w:proofErr w:type="gramStart"/>
      <w:r w:rsidR="008A5DC1" w:rsidRPr="00FF3517">
        <w:rPr>
          <w:bCs/>
          <w:iCs/>
          <w:szCs w:val="22"/>
        </w:rPr>
        <w:t>bandw</w:t>
      </w:r>
      <w:r w:rsidR="00993131" w:rsidRPr="00FF3517">
        <w:rPr>
          <w:bCs/>
          <w:iCs/>
          <w:szCs w:val="22"/>
        </w:rPr>
        <w:t>idth;</w:t>
      </w:r>
      <w:proofErr w:type="gramEnd"/>
    </w:p>
    <w:p w14:paraId="31662B35" w14:textId="0772B4F4" w:rsidR="00993131" w:rsidRPr="00FF3517" w:rsidRDefault="00993131" w:rsidP="003D1B9C">
      <w:pPr>
        <w:pStyle w:val="paragraph"/>
        <w:keepNext/>
        <w:tabs>
          <w:tab w:val="clear" w:pos="1531"/>
          <w:tab w:val="right" w:pos="993"/>
          <w:tab w:val="left" w:pos="1701"/>
        </w:tabs>
        <w:ind w:left="2268" w:hanging="2268"/>
      </w:pPr>
      <w:r w:rsidRPr="00FF3517">
        <w:lastRenderedPageBreak/>
        <w:tab/>
      </w:r>
      <w:r w:rsidRPr="00FF3517">
        <w:tab/>
        <w:t>(ii)</w:t>
      </w:r>
      <w:r w:rsidRPr="00FF3517">
        <w:tab/>
      </w:r>
      <w:r w:rsidR="002B08B6" w:rsidRPr="00FF3517">
        <w:t>in any other case</w:t>
      </w:r>
      <w:r w:rsidR="00D53856" w:rsidRPr="00FF3517">
        <w:t xml:space="preserve"> – </w:t>
      </w:r>
      <w:r w:rsidR="005D4964" w:rsidRPr="00FF3517">
        <w:t xml:space="preserve">is </w:t>
      </w:r>
      <w:r w:rsidR="00D53856" w:rsidRPr="00FF3517">
        <w:t>less than or equal to -</w:t>
      </w:r>
      <w:r w:rsidR="003024C5" w:rsidRPr="00FF3517">
        <w:t>7</w:t>
      </w:r>
      <w:r w:rsidR="00D53856" w:rsidRPr="00FF3517">
        <w:rPr>
          <w:bCs/>
          <w:iCs/>
          <w:szCs w:val="22"/>
        </w:rPr>
        <w:t xml:space="preserve"> </w:t>
      </w:r>
      <w:proofErr w:type="spellStart"/>
      <w:r w:rsidR="00D53856" w:rsidRPr="00FF3517">
        <w:rPr>
          <w:bCs/>
          <w:iCs/>
          <w:szCs w:val="22"/>
        </w:rPr>
        <w:t>dBW</w:t>
      </w:r>
      <w:proofErr w:type="spellEnd"/>
      <w:r w:rsidR="00D53856" w:rsidRPr="00FF3517">
        <w:rPr>
          <w:bCs/>
          <w:iCs/>
          <w:szCs w:val="22"/>
        </w:rPr>
        <w:t>/m² per occupied bandwidth.</w:t>
      </w:r>
      <w:r w:rsidR="004D7558" w:rsidRPr="00FF3517">
        <w:t xml:space="preserve"> </w:t>
      </w:r>
    </w:p>
    <w:p w14:paraId="52B0AA2B" w14:textId="10C4A9BB" w:rsidR="00726154" w:rsidRPr="00FF3517" w:rsidRDefault="00D53856" w:rsidP="00D53856">
      <w:pPr>
        <w:pStyle w:val="notetext"/>
        <w:rPr>
          <w:szCs w:val="18"/>
        </w:rPr>
      </w:pPr>
      <w:r w:rsidRPr="00FF3517">
        <w:rPr>
          <w:szCs w:val="18"/>
        </w:rPr>
        <w:t>Note:</w:t>
      </w:r>
      <w:r w:rsidRPr="00FF3517">
        <w:rPr>
          <w:szCs w:val="18"/>
        </w:rPr>
        <w:tab/>
        <w:t>A spectrum licence allocated in accordance with this instrument will only authorise the operation of</w:t>
      </w:r>
      <w:r w:rsidR="00D4662A" w:rsidRPr="00FF3517">
        <w:rPr>
          <w:szCs w:val="18"/>
        </w:rPr>
        <w:t xml:space="preserve"> radiocommunications devices on a frequency range in the 26 GHz band</w:t>
      </w:r>
      <w:r w:rsidRPr="00FF3517">
        <w:rPr>
          <w:szCs w:val="18"/>
        </w:rPr>
        <w:t>.</w:t>
      </w:r>
    </w:p>
    <w:p w14:paraId="1621660B" w14:textId="429F8185" w:rsidR="00347536" w:rsidRPr="0026111E" w:rsidRDefault="00347536" w:rsidP="00347536">
      <w:pPr>
        <w:pStyle w:val="Definition"/>
        <w:rPr>
          <w:b/>
          <w:i/>
        </w:rPr>
      </w:pPr>
      <w:r>
        <w:rPr>
          <w:b/>
          <w:i/>
        </w:rPr>
        <w:t>inner-</w:t>
      </w:r>
      <w:r w:rsidRPr="00FF3517">
        <w:rPr>
          <w:b/>
          <w:i/>
        </w:rPr>
        <w:t xml:space="preserve">footprint area </w:t>
      </w:r>
      <w:r w:rsidRPr="00FF3517">
        <w:rPr>
          <w:bCs/>
          <w:iCs/>
        </w:rPr>
        <w:t xml:space="preserve">means an area specified </w:t>
      </w:r>
      <w:r w:rsidRPr="0026111E">
        <w:rPr>
          <w:bCs/>
          <w:iCs/>
        </w:rPr>
        <w:t xml:space="preserve">in Schedule 1 to the </w:t>
      </w:r>
      <w:r w:rsidRPr="0026111E">
        <w:rPr>
          <w:bCs/>
          <w:i/>
        </w:rPr>
        <w:t>Radiocommunications Advisory Guidelines (Managing Interference from Spectrum Licensed Transmitters – 26</w:t>
      </w:r>
      <w:r w:rsidR="00B93DC1">
        <w:rPr>
          <w:bCs/>
          <w:i/>
        </w:rPr>
        <w:t> </w:t>
      </w:r>
      <w:r w:rsidRPr="0026111E">
        <w:rPr>
          <w:bCs/>
          <w:i/>
        </w:rPr>
        <w:t>GHz Band) 2020</w:t>
      </w:r>
      <w:r w:rsidRPr="0026111E">
        <w:rPr>
          <w:bCs/>
          <w:iCs/>
        </w:rPr>
        <w:t>.</w:t>
      </w:r>
    </w:p>
    <w:p w14:paraId="57BD6F94" w14:textId="05D36ECE" w:rsidR="001D0EF2" w:rsidRDefault="001D0EF2" w:rsidP="00F31EC9">
      <w:pPr>
        <w:pStyle w:val="Definition"/>
        <w:rPr>
          <w:b/>
          <w:i/>
        </w:rPr>
      </w:pPr>
      <w:r w:rsidRPr="001D0EF2">
        <w:rPr>
          <w:b/>
          <w:i/>
        </w:rPr>
        <w:t>instalment p</w:t>
      </w:r>
      <w:r>
        <w:rPr>
          <w:b/>
          <w:i/>
        </w:rPr>
        <w:t>eriod</w:t>
      </w:r>
      <w:r w:rsidRPr="001D0EF2">
        <w:rPr>
          <w:bCs/>
          <w:iCs/>
        </w:rPr>
        <w:t>:</w:t>
      </w:r>
      <w:r>
        <w:rPr>
          <w:bCs/>
          <w:iCs/>
        </w:rPr>
        <w:t xml:space="preserve"> see subsection 15(8).</w:t>
      </w:r>
    </w:p>
    <w:p w14:paraId="6CFE32BF" w14:textId="5A2EFD6F" w:rsidR="007844D3" w:rsidRPr="0026111E" w:rsidRDefault="005741CF" w:rsidP="00F31EC9">
      <w:pPr>
        <w:pStyle w:val="Definition"/>
      </w:pPr>
      <w:r w:rsidRPr="0026111E">
        <w:rPr>
          <w:b/>
          <w:i/>
        </w:rPr>
        <w:t>Licence S</w:t>
      </w:r>
      <w:r w:rsidR="007844D3" w:rsidRPr="0026111E">
        <w:rPr>
          <w:b/>
          <w:i/>
        </w:rPr>
        <w:t>chedule</w:t>
      </w:r>
      <w:r w:rsidR="007844D3" w:rsidRPr="0026111E">
        <w:t xml:space="preserve"> means a schedule to the sample spectrum licence.</w:t>
      </w:r>
    </w:p>
    <w:p w14:paraId="6EEDBAAD" w14:textId="50F8DCF0" w:rsidR="007844D3" w:rsidRPr="0026111E" w:rsidRDefault="007844D3" w:rsidP="00F31EC9">
      <w:pPr>
        <w:pStyle w:val="Definition"/>
      </w:pPr>
      <w:r w:rsidRPr="0026111E">
        <w:rPr>
          <w:b/>
          <w:i/>
        </w:rPr>
        <w:t>lot</w:t>
      </w:r>
      <w:r w:rsidR="00FF7FAD" w:rsidRPr="0026111E">
        <w:t>: see</w:t>
      </w:r>
      <w:r w:rsidR="00984B82" w:rsidRPr="0026111E">
        <w:t xml:space="preserve"> subsection 11(</w:t>
      </w:r>
      <w:r w:rsidR="003078F5" w:rsidRPr="0026111E">
        <w:t>2</w:t>
      </w:r>
      <w:r w:rsidR="00984B82" w:rsidRPr="0026111E">
        <w:t>)</w:t>
      </w:r>
      <w:r w:rsidRPr="0026111E">
        <w:t>.</w:t>
      </w:r>
    </w:p>
    <w:p w14:paraId="36120BD7" w14:textId="7640D12E" w:rsidR="00537368" w:rsidRPr="0026111E" w:rsidRDefault="00537368" w:rsidP="00537368">
      <w:pPr>
        <w:pStyle w:val="Definition"/>
      </w:pPr>
      <w:r w:rsidRPr="0026111E">
        <w:rPr>
          <w:b/>
          <w:i/>
        </w:rPr>
        <w:t>lot bandwidth</w:t>
      </w:r>
      <w:r w:rsidRPr="0026111E">
        <w:t xml:space="preserve">: see subsection 11(4) and Schedule </w:t>
      </w:r>
      <w:r w:rsidR="00400F4D" w:rsidRPr="0026111E">
        <w:t>1</w:t>
      </w:r>
      <w:r w:rsidRPr="0026111E">
        <w:t>.</w:t>
      </w:r>
    </w:p>
    <w:p w14:paraId="311F7144" w14:textId="1A11D92C" w:rsidR="00DC7C11" w:rsidRPr="00FF3517" w:rsidRDefault="00DC7C11" w:rsidP="00F31EC9">
      <w:pPr>
        <w:pStyle w:val="Definition"/>
      </w:pPr>
      <w:r w:rsidRPr="0026111E">
        <w:rPr>
          <w:b/>
          <w:i/>
        </w:rPr>
        <w:t xml:space="preserve">lot rating </w:t>
      </w:r>
      <w:r w:rsidRPr="0026111E">
        <w:t xml:space="preserve">has </w:t>
      </w:r>
      <w:r w:rsidR="00842019" w:rsidRPr="0026111E">
        <w:t xml:space="preserve">the </w:t>
      </w:r>
      <w:r w:rsidRPr="0026111E">
        <w:t>meaning</w:t>
      </w:r>
      <w:r w:rsidRPr="0026111E">
        <w:rPr>
          <w:b/>
        </w:rPr>
        <w:t xml:space="preserve"> </w:t>
      </w:r>
      <w:r w:rsidRPr="0026111E">
        <w:t xml:space="preserve">given by </w:t>
      </w:r>
      <w:r w:rsidR="00844252" w:rsidRPr="0026111E">
        <w:t xml:space="preserve">subsection </w:t>
      </w:r>
      <w:r w:rsidR="00630AB5" w:rsidRPr="0026111E">
        <w:t>4(1)</w:t>
      </w:r>
      <w:r w:rsidR="00630AB5" w:rsidRPr="0026111E" w:rsidDel="00630AB5">
        <w:t xml:space="preserve"> </w:t>
      </w:r>
      <w:r w:rsidRPr="0026111E">
        <w:t>of the allocation</w:t>
      </w:r>
      <w:r w:rsidRPr="00FF3517">
        <w:t xml:space="preserve"> determination.</w:t>
      </w:r>
    </w:p>
    <w:p w14:paraId="1E48FF45" w14:textId="77777777" w:rsidR="007844D3" w:rsidRPr="00FF3517" w:rsidRDefault="007844D3" w:rsidP="00BA0395">
      <w:pPr>
        <w:pStyle w:val="Definition"/>
        <w:keepNext/>
      </w:pPr>
      <w:r w:rsidRPr="00FF3517">
        <w:rPr>
          <w:b/>
          <w:i/>
        </w:rPr>
        <w:t>maximum true mean power</w:t>
      </w:r>
      <w:r w:rsidRPr="00FF3517">
        <w:t xml:space="preserve"> means the true mean power measured in a specified rectangular bandwidth that is located within a specified frequency band such that the true mean power is the maximum of true mean powers produced.</w:t>
      </w:r>
    </w:p>
    <w:p w14:paraId="7175AB11" w14:textId="77777777" w:rsidR="007844D3" w:rsidRPr="00FF3517" w:rsidRDefault="007844D3" w:rsidP="007844D3">
      <w:pPr>
        <w:pStyle w:val="notetext"/>
      </w:pPr>
      <w:r w:rsidRPr="00FF3517">
        <w:t>Note:</w:t>
      </w:r>
      <w:r w:rsidRPr="00FF3517">
        <w:tab/>
        <w:t xml:space="preserve">The power within the specified </w:t>
      </w:r>
      <w:r w:rsidR="00C51BF5" w:rsidRPr="00FF3517">
        <w:t>rectangular bandwidth is normally established by taking measurements using either an adjacent channel power meter or a spectrum analyser. Estimation of the accuracy of the measuring equipment, measurement procedure and any adjustments made to measurements to take account of practical filter shape factors should be in accordance with good engineering practice.</w:t>
      </w:r>
    </w:p>
    <w:p w14:paraId="4A30A36F" w14:textId="77777777" w:rsidR="007844D3" w:rsidRPr="00FF3517" w:rsidRDefault="00C51BF5" w:rsidP="00F31EC9">
      <w:pPr>
        <w:pStyle w:val="Definition"/>
      </w:pPr>
      <w:r w:rsidRPr="00FF3517">
        <w:rPr>
          <w:b/>
          <w:i/>
        </w:rPr>
        <w:t>mean power</w:t>
      </w:r>
      <w:r w:rsidRPr="00FF3517">
        <w:t xml:space="preserve"> means the average power measured during an interval of time that is at least 10 times the period of the lowest modulation frequency.</w:t>
      </w:r>
    </w:p>
    <w:p w14:paraId="405762FB" w14:textId="745C3D39" w:rsidR="00531C7A" w:rsidRPr="00FF3517" w:rsidRDefault="008B1B09" w:rsidP="00531C7A">
      <w:pPr>
        <w:pStyle w:val="Definition"/>
      </w:pPr>
      <w:r w:rsidRPr="00FF3517">
        <w:rPr>
          <w:b/>
          <w:i/>
        </w:rPr>
        <w:t>occupied bandwidth</w:t>
      </w:r>
      <w:r w:rsidRPr="00FF3517">
        <w:t>, in relation to a radiocommunications transmitter, means the bandwidth of a frequency band, having fixed upper and lower</w:t>
      </w:r>
      <w:r w:rsidR="00ED6DEE" w:rsidRPr="00FF3517">
        <w:t xml:space="preserve"> frequency</w:t>
      </w:r>
      <w:r w:rsidRPr="00FF3517">
        <w:t xml:space="preserve"> limits, that is necessary to contain not less than 99</w:t>
      </w:r>
      <w:r w:rsidR="00E122D2" w:rsidRPr="00FF3517">
        <w:t>%</w:t>
      </w:r>
      <w:r w:rsidRPr="00FF3517">
        <w:t xml:space="preserve"> of the true mean power of the trans</w:t>
      </w:r>
      <w:r w:rsidR="00531C7A" w:rsidRPr="00FF3517">
        <w:t xml:space="preserve">mitter’s </w:t>
      </w:r>
      <w:r w:rsidR="00A905EC" w:rsidRPr="00FF3517">
        <w:t xml:space="preserve">radio </w:t>
      </w:r>
      <w:r w:rsidR="00531C7A" w:rsidRPr="00FF3517">
        <w:t>emissions at any time.</w:t>
      </w:r>
    </w:p>
    <w:p w14:paraId="04DAF765" w14:textId="22E2C0D8" w:rsidR="00474B5C" w:rsidRPr="000756C4" w:rsidRDefault="00474B5C" w:rsidP="00474B5C">
      <w:pPr>
        <w:pStyle w:val="Definition"/>
        <w:rPr>
          <w:b/>
          <w:i/>
        </w:rPr>
      </w:pPr>
      <w:r>
        <w:rPr>
          <w:b/>
          <w:i/>
        </w:rPr>
        <w:t>outer-</w:t>
      </w:r>
      <w:r w:rsidRPr="00FF3517">
        <w:rPr>
          <w:b/>
          <w:i/>
        </w:rPr>
        <w:t xml:space="preserve">footprint area </w:t>
      </w:r>
      <w:r w:rsidRPr="00FF3517">
        <w:rPr>
          <w:bCs/>
          <w:iCs/>
        </w:rPr>
        <w:t xml:space="preserve">means an area specified </w:t>
      </w:r>
      <w:r w:rsidRPr="000756C4">
        <w:rPr>
          <w:bCs/>
          <w:iCs/>
        </w:rPr>
        <w:t xml:space="preserve">in Schedule 2 to the </w:t>
      </w:r>
      <w:r w:rsidRPr="000756C4">
        <w:rPr>
          <w:bCs/>
          <w:i/>
        </w:rPr>
        <w:t>Radiocommunications Advisory Guidelines (Managing Interference from Spectrum Licensed Transmitters – 26 GHz Band) 2020</w:t>
      </w:r>
      <w:r w:rsidRPr="000756C4">
        <w:rPr>
          <w:bCs/>
          <w:iCs/>
        </w:rPr>
        <w:t>.</w:t>
      </w:r>
    </w:p>
    <w:p w14:paraId="14E851AC" w14:textId="02A85F25" w:rsidR="00BF63F6" w:rsidRPr="000756C4" w:rsidRDefault="00BF63F6" w:rsidP="00BF63F6">
      <w:pPr>
        <w:pStyle w:val="Definition"/>
      </w:pPr>
      <w:r w:rsidRPr="000756C4">
        <w:rPr>
          <w:b/>
          <w:i/>
        </w:rPr>
        <w:t xml:space="preserve">primary price </w:t>
      </w:r>
      <w:r w:rsidRPr="000756C4">
        <w:t xml:space="preserve">has the meaning given by subsection </w:t>
      </w:r>
      <w:r w:rsidR="00630AB5" w:rsidRPr="000756C4">
        <w:t>4(1)</w:t>
      </w:r>
      <w:r w:rsidR="00630AB5" w:rsidRPr="000756C4" w:rsidDel="00630AB5">
        <w:t xml:space="preserve"> </w:t>
      </w:r>
      <w:r w:rsidRPr="000756C4">
        <w:t>of the allocation determination.</w:t>
      </w:r>
    </w:p>
    <w:p w14:paraId="2F91EAC8" w14:textId="2286830F" w:rsidR="00BF63F6" w:rsidRPr="000756C4" w:rsidRDefault="00BF63F6" w:rsidP="00F31EC9">
      <w:pPr>
        <w:pStyle w:val="Definition"/>
      </w:pPr>
      <w:r w:rsidRPr="000756C4">
        <w:rPr>
          <w:b/>
          <w:i/>
        </w:rPr>
        <w:t>primary stage</w:t>
      </w:r>
      <w:r w:rsidRPr="000756C4">
        <w:t xml:space="preserve"> has the meaning given by subsection</w:t>
      </w:r>
      <w:r w:rsidR="0059675A" w:rsidRPr="000756C4">
        <w:t xml:space="preserve"> </w:t>
      </w:r>
      <w:r w:rsidR="00630AB5" w:rsidRPr="000756C4">
        <w:t>4(1)</w:t>
      </w:r>
      <w:r w:rsidR="00630AB5" w:rsidRPr="000756C4" w:rsidDel="00630AB5">
        <w:t xml:space="preserve"> </w:t>
      </w:r>
      <w:r w:rsidRPr="000756C4">
        <w:t>of the allocation determination.</w:t>
      </w:r>
    </w:p>
    <w:p w14:paraId="15270B2F" w14:textId="0C3B8CEF" w:rsidR="00FA7C08" w:rsidRPr="00FF3517" w:rsidRDefault="00984B82" w:rsidP="00F31EC9">
      <w:pPr>
        <w:pStyle w:val="Definition"/>
      </w:pPr>
      <w:r w:rsidRPr="000756C4">
        <w:rPr>
          <w:b/>
          <w:i/>
        </w:rPr>
        <w:t>product</w:t>
      </w:r>
      <w:r w:rsidR="00632DCD" w:rsidRPr="000756C4">
        <w:t>: see</w:t>
      </w:r>
      <w:r w:rsidRPr="000756C4">
        <w:t xml:space="preserve"> subsection </w:t>
      </w:r>
      <w:r w:rsidR="00A626E0" w:rsidRPr="000756C4">
        <w:t>11</w:t>
      </w:r>
      <w:r w:rsidRPr="000756C4">
        <w:t>(</w:t>
      </w:r>
      <w:r w:rsidR="003078F5" w:rsidRPr="000756C4">
        <w:t>1</w:t>
      </w:r>
      <w:r w:rsidRPr="000756C4">
        <w:t>).</w:t>
      </w:r>
    </w:p>
    <w:p w14:paraId="4D6CE8BF" w14:textId="4986D39C" w:rsidR="00007646" w:rsidRPr="00FF3517" w:rsidRDefault="00007646" w:rsidP="00492C15">
      <w:pPr>
        <w:pStyle w:val="Definition"/>
      </w:pPr>
      <w:r w:rsidRPr="00FF3517">
        <w:rPr>
          <w:b/>
          <w:i/>
        </w:rPr>
        <w:t xml:space="preserve">RALI </w:t>
      </w:r>
      <w:r w:rsidR="00CB1AAC">
        <w:rPr>
          <w:b/>
          <w:i/>
        </w:rPr>
        <w:t>MS 46</w:t>
      </w:r>
      <w:r w:rsidR="00FA7C08" w:rsidRPr="00FF3517">
        <w:rPr>
          <w:bCs/>
          <w:iCs/>
        </w:rPr>
        <w:t xml:space="preserve"> </w:t>
      </w:r>
      <w:r w:rsidRPr="00FF3517">
        <w:t xml:space="preserve">means the Radiocommunications Assignment and Licensing Instruction No. </w:t>
      </w:r>
      <w:r w:rsidR="004D55F6" w:rsidRPr="00FF3517">
        <w:t>MS</w:t>
      </w:r>
      <w:r w:rsidR="00D02560" w:rsidRPr="00FF3517">
        <w:t xml:space="preserve"> </w:t>
      </w:r>
      <w:r w:rsidR="00CB1AAC">
        <w:t>46</w:t>
      </w:r>
      <w:r w:rsidR="00CB1AAC" w:rsidRPr="00FF3517">
        <w:t xml:space="preserve">, </w:t>
      </w:r>
      <w:r w:rsidR="000E25B1" w:rsidRPr="00FF3517">
        <w:t xml:space="preserve">as in existence from time to time and </w:t>
      </w:r>
      <w:r w:rsidRPr="00FF3517">
        <w:t>published by the ACMA</w:t>
      </w:r>
      <w:r w:rsidR="004D55F6" w:rsidRPr="00FF3517">
        <w:t>.</w:t>
      </w:r>
    </w:p>
    <w:p w14:paraId="6629BF6D" w14:textId="3393C333" w:rsidR="00007646" w:rsidRPr="00FF3517" w:rsidRDefault="00007646" w:rsidP="00902E9F">
      <w:pPr>
        <w:pStyle w:val="Definition"/>
        <w:ind w:left="2154" w:hanging="1020"/>
        <w:rPr>
          <w:sz w:val="18"/>
          <w:szCs w:val="18"/>
        </w:rPr>
      </w:pPr>
      <w:r w:rsidRPr="00FF3517">
        <w:rPr>
          <w:sz w:val="18"/>
          <w:szCs w:val="18"/>
        </w:rPr>
        <w:t>Note</w:t>
      </w:r>
      <w:r w:rsidR="009D0905" w:rsidRPr="00FF3517">
        <w:rPr>
          <w:sz w:val="18"/>
          <w:szCs w:val="18"/>
        </w:rPr>
        <w:t>:</w:t>
      </w:r>
      <w:r w:rsidRPr="00FF3517">
        <w:rPr>
          <w:sz w:val="18"/>
          <w:szCs w:val="18"/>
        </w:rPr>
        <w:tab/>
      </w:r>
      <w:r w:rsidR="000E25B1" w:rsidRPr="00FF3517">
        <w:rPr>
          <w:sz w:val="18"/>
          <w:szCs w:val="18"/>
        </w:rPr>
        <w:t xml:space="preserve">All </w:t>
      </w:r>
      <w:r w:rsidRPr="00FF3517">
        <w:rPr>
          <w:sz w:val="18"/>
          <w:szCs w:val="18"/>
        </w:rPr>
        <w:t>RALI</w:t>
      </w:r>
      <w:r w:rsidR="000E25B1" w:rsidRPr="00FF3517">
        <w:rPr>
          <w:sz w:val="18"/>
          <w:szCs w:val="18"/>
        </w:rPr>
        <w:t xml:space="preserve">s made by the ACMA </w:t>
      </w:r>
      <w:r w:rsidR="0054492F" w:rsidRPr="00FF3517">
        <w:rPr>
          <w:sz w:val="18"/>
          <w:szCs w:val="18"/>
        </w:rPr>
        <w:t>can be accessed</w:t>
      </w:r>
      <w:r w:rsidR="00FA05D4">
        <w:rPr>
          <w:sz w:val="18"/>
          <w:szCs w:val="18"/>
        </w:rPr>
        <w:t>,</w:t>
      </w:r>
      <w:r w:rsidR="0054492F" w:rsidRPr="00FF3517">
        <w:rPr>
          <w:sz w:val="18"/>
          <w:szCs w:val="18"/>
        </w:rPr>
        <w:t xml:space="preserve"> free</w:t>
      </w:r>
      <w:r w:rsidR="00FA05D4">
        <w:rPr>
          <w:sz w:val="18"/>
          <w:szCs w:val="18"/>
        </w:rPr>
        <w:t xml:space="preserve"> of charge,</w:t>
      </w:r>
      <w:r w:rsidR="0054492F" w:rsidRPr="00FF3517">
        <w:rPr>
          <w:sz w:val="18"/>
          <w:szCs w:val="18"/>
        </w:rPr>
        <w:t xml:space="preserve"> </w:t>
      </w:r>
      <w:r w:rsidRPr="00FF3517">
        <w:rPr>
          <w:sz w:val="18"/>
          <w:szCs w:val="18"/>
        </w:rPr>
        <w:t>on the ACMA</w:t>
      </w:r>
      <w:r w:rsidR="00453B90" w:rsidRPr="00FF3517">
        <w:rPr>
          <w:sz w:val="18"/>
          <w:szCs w:val="18"/>
        </w:rPr>
        <w:t>’s</w:t>
      </w:r>
      <w:r w:rsidRPr="00FF3517">
        <w:rPr>
          <w:sz w:val="18"/>
          <w:szCs w:val="18"/>
        </w:rPr>
        <w:t xml:space="preserve"> website</w:t>
      </w:r>
      <w:r w:rsidR="00453B90" w:rsidRPr="00FF3517">
        <w:rPr>
          <w:sz w:val="18"/>
          <w:szCs w:val="18"/>
        </w:rPr>
        <w:t>:</w:t>
      </w:r>
      <w:r w:rsidRPr="00FF3517">
        <w:rPr>
          <w:sz w:val="18"/>
          <w:szCs w:val="18"/>
        </w:rPr>
        <w:t xml:space="preserve"> </w:t>
      </w:r>
      <w:hyperlink r:id="rId25" w:history="1">
        <w:r w:rsidR="00493322" w:rsidRPr="00FF3517">
          <w:rPr>
            <w:rStyle w:val="Hyperlink"/>
            <w:sz w:val="18"/>
            <w:szCs w:val="18"/>
          </w:rPr>
          <w:t>www.acma.gov.au</w:t>
        </w:r>
      </w:hyperlink>
      <w:r w:rsidRPr="00FF3517">
        <w:rPr>
          <w:sz w:val="18"/>
          <w:szCs w:val="18"/>
        </w:rPr>
        <w:t>.</w:t>
      </w:r>
    </w:p>
    <w:p w14:paraId="03AFB47B" w14:textId="77777777" w:rsidR="00C57CAC" w:rsidRPr="00FF3517" w:rsidRDefault="00C57CAC" w:rsidP="00C57CAC">
      <w:pPr>
        <w:pStyle w:val="definition0"/>
        <w:spacing w:after="120" w:line="240" w:lineRule="auto"/>
        <w:ind w:left="1134"/>
        <w:rPr>
          <w:bCs/>
          <w:i/>
          <w:sz w:val="22"/>
          <w:szCs w:val="22"/>
        </w:rPr>
      </w:pPr>
      <w:r w:rsidRPr="00FF3517">
        <w:rPr>
          <w:b/>
          <w:i/>
          <w:sz w:val="22"/>
          <w:szCs w:val="22"/>
        </w:rPr>
        <w:t xml:space="preserve">re-allocation area </w:t>
      </w:r>
      <w:r w:rsidRPr="00FF3517">
        <w:rPr>
          <w:bCs/>
          <w:iCs/>
          <w:sz w:val="22"/>
          <w:szCs w:val="22"/>
        </w:rPr>
        <w:t>means an area specified at section 5 of the re-allocation declaration</w:t>
      </w:r>
      <w:r w:rsidRPr="00FF3517">
        <w:rPr>
          <w:bCs/>
          <w:i/>
          <w:sz w:val="22"/>
          <w:szCs w:val="22"/>
        </w:rPr>
        <w:t>.</w:t>
      </w:r>
    </w:p>
    <w:p w14:paraId="6AA1A2D8" w14:textId="3828C15E" w:rsidR="001D19C9" w:rsidRPr="00FF3517" w:rsidRDefault="00266BB9" w:rsidP="00266BB9">
      <w:pPr>
        <w:pStyle w:val="Definition"/>
      </w:pPr>
      <w:r w:rsidRPr="00FF3517">
        <w:rPr>
          <w:b/>
          <w:i/>
        </w:rPr>
        <w:t xml:space="preserve">re-allocation declaration </w:t>
      </w:r>
      <w:r w:rsidRPr="00FF3517">
        <w:t>means</w:t>
      </w:r>
      <w:r w:rsidR="00137128" w:rsidRPr="00FF3517">
        <w:t xml:space="preserve"> the </w:t>
      </w:r>
      <w:bookmarkStart w:id="12" w:name="_Hlk33617400"/>
      <w:r w:rsidR="00137128" w:rsidRPr="00FF3517">
        <w:rPr>
          <w:i/>
          <w:iCs/>
        </w:rPr>
        <w:t>Radiocommunications (Spectrum Re-allocation</w:t>
      </w:r>
      <w:r w:rsidR="00392B6C" w:rsidRPr="00FF3517">
        <w:rPr>
          <w:i/>
          <w:iCs/>
        </w:rPr>
        <w:t xml:space="preserve"> – 26</w:t>
      </w:r>
      <w:r w:rsidR="006B500F" w:rsidRPr="00FF3517">
        <w:rPr>
          <w:i/>
          <w:iCs/>
        </w:rPr>
        <w:t> </w:t>
      </w:r>
      <w:r w:rsidR="00392B6C" w:rsidRPr="00FF3517">
        <w:rPr>
          <w:i/>
          <w:iCs/>
        </w:rPr>
        <w:t>GHz Band) De</w:t>
      </w:r>
      <w:r w:rsidR="00B34010" w:rsidRPr="00FF3517">
        <w:rPr>
          <w:i/>
          <w:iCs/>
        </w:rPr>
        <w:t>clar</w:t>
      </w:r>
      <w:r w:rsidR="00392B6C" w:rsidRPr="00FF3517">
        <w:rPr>
          <w:i/>
          <w:iCs/>
        </w:rPr>
        <w:t>ation</w:t>
      </w:r>
      <w:r w:rsidR="00EC2B84" w:rsidRPr="00FF3517">
        <w:rPr>
          <w:i/>
          <w:iCs/>
        </w:rPr>
        <w:t xml:space="preserve"> 2019</w:t>
      </w:r>
      <w:bookmarkEnd w:id="12"/>
      <w:r w:rsidR="00743CA4" w:rsidRPr="00FF3517">
        <w:t>.</w:t>
      </w:r>
    </w:p>
    <w:p w14:paraId="5DE3627B" w14:textId="3FE5D740" w:rsidR="00811769" w:rsidRPr="00FF3517" w:rsidRDefault="00440D6C" w:rsidP="00EF507F">
      <w:pPr>
        <w:pStyle w:val="notetext"/>
      </w:pPr>
      <w:r w:rsidRPr="00FF3517">
        <w:rPr>
          <w:szCs w:val="18"/>
        </w:rPr>
        <w:t>Note:</w:t>
      </w:r>
      <w:r w:rsidRPr="00FF3517">
        <w:rPr>
          <w:szCs w:val="18"/>
        </w:rPr>
        <w:tab/>
        <w:t>The re-allocation declaration is registered on the Federal Register of Legislation and is accessible</w:t>
      </w:r>
      <w:r w:rsidR="007B302A">
        <w:rPr>
          <w:szCs w:val="18"/>
        </w:rPr>
        <w:t>,</w:t>
      </w:r>
      <w:r w:rsidRPr="00FF3517">
        <w:rPr>
          <w:szCs w:val="18"/>
        </w:rPr>
        <w:t xml:space="preserve"> free of charge</w:t>
      </w:r>
      <w:r w:rsidR="007B302A">
        <w:rPr>
          <w:szCs w:val="18"/>
        </w:rPr>
        <w:t>,</w:t>
      </w:r>
      <w:r w:rsidRPr="00FF3517">
        <w:rPr>
          <w:szCs w:val="18"/>
        </w:rPr>
        <w:t xml:space="preserve"> at </w:t>
      </w:r>
      <w:hyperlink r:id="rId26" w:history="1">
        <w:r w:rsidR="00FA7C08" w:rsidRPr="00FF3517">
          <w:rPr>
            <w:rStyle w:val="Hyperlink"/>
            <w:szCs w:val="18"/>
          </w:rPr>
          <w:t>www.legislation.gov.au</w:t>
        </w:r>
      </w:hyperlink>
      <w:r w:rsidRPr="00FF3517">
        <w:rPr>
          <w:szCs w:val="18"/>
        </w:rPr>
        <w:t>.</w:t>
      </w:r>
    </w:p>
    <w:p w14:paraId="61C029F2" w14:textId="5AB52D70" w:rsidR="00104326" w:rsidRPr="00AE3138" w:rsidRDefault="00104326" w:rsidP="00F31EC9">
      <w:pPr>
        <w:pStyle w:val="Definition"/>
      </w:pPr>
      <w:r w:rsidRPr="00FF3517">
        <w:rPr>
          <w:b/>
          <w:i/>
        </w:rPr>
        <w:lastRenderedPageBreak/>
        <w:t>re-</w:t>
      </w:r>
      <w:r w:rsidRPr="00AE3138">
        <w:rPr>
          <w:b/>
          <w:i/>
        </w:rPr>
        <w:t xml:space="preserve">allocation period </w:t>
      </w:r>
      <w:r w:rsidRPr="00AE3138">
        <w:t>means the re-allocation period determined in the re-allocation declaration.</w:t>
      </w:r>
    </w:p>
    <w:p w14:paraId="69D02159" w14:textId="6850B09F" w:rsidR="00C51BF5" w:rsidRPr="00AE3138" w:rsidRDefault="00C51BF5" w:rsidP="00F31EC9">
      <w:pPr>
        <w:pStyle w:val="Definition"/>
      </w:pPr>
      <w:r w:rsidRPr="00AE3138">
        <w:rPr>
          <w:b/>
          <w:i/>
        </w:rPr>
        <w:t>region</w:t>
      </w:r>
      <w:r w:rsidR="008812F5" w:rsidRPr="00AE3138">
        <w:t>: see</w:t>
      </w:r>
      <w:r w:rsidR="00104326" w:rsidRPr="00AE3138">
        <w:t xml:space="preserve"> </w:t>
      </w:r>
      <w:r w:rsidR="000C72B9" w:rsidRPr="00AE3138">
        <w:t xml:space="preserve">clause 1 of Schedule </w:t>
      </w:r>
      <w:r w:rsidR="00C043FC" w:rsidRPr="00AE3138">
        <w:t>3</w:t>
      </w:r>
      <w:r w:rsidR="000C72B9" w:rsidRPr="00AE3138">
        <w:t>.</w:t>
      </w:r>
    </w:p>
    <w:p w14:paraId="7E6A137E" w14:textId="7364C872" w:rsidR="00CB4AC0" w:rsidRPr="00AE3138" w:rsidRDefault="00CB4AC0" w:rsidP="00F31EC9">
      <w:pPr>
        <w:pStyle w:val="Definition"/>
        <w:rPr>
          <w:bCs/>
          <w:iCs/>
        </w:rPr>
      </w:pPr>
      <w:r w:rsidRPr="00AE3138">
        <w:rPr>
          <w:b/>
          <w:i/>
        </w:rPr>
        <w:t>residual lot</w:t>
      </w:r>
      <w:r w:rsidR="008812F5" w:rsidRPr="00AE3138">
        <w:rPr>
          <w:b/>
          <w:i/>
        </w:rPr>
        <w:t xml:space="preserve"> </w:t>
      </w:r>
      <w:r w:rsidR="00310D89" w:rsidRPr="00AE3138">
        <w:t>has the meaning given by subsection 4(1)</w:t>
      </w:r>
      <w:r w:rsidR="00310D89" w:rsidRPr="00AE3138" w:rsidDel="00630AB5">
        <w:t xml:space="preserve"> </w:t>
      </w:r>
      <w:r w:rsidR="00310D89" w:rsidRPr="00AE3138">
        <w:t>of the allocation determination.</w:t>
      </w:r>
    </w:p>
    <w:p w14:paraId="5E2361F5" w14:textId="210CAD89" w:rsidR="007844D3" w:rsidRPr="00AE3138" w:rsidRDefault="00C51BF5" w:rsidP="00F31EC9">
      <w:pPr>
        <w:pStyle w:val="Definition"/>
      </w:pPr>
      <w:r w:rsidRPr="00AE3138">
        <w:rPr>
          <w:b/>
          <w:i/>
        </w:rPr>
        <w:t>sample spectrum licence</w:t>
      </w:r>
      <w:r w:rsidRPr="00AE3138">
        <w:t xml:space="preserve">: see section </w:t>
      </w:r>
      <w:r w:rsidR="00396E68" w:rsidRPr="00AE3138">
        <w:t>2</w:t>
      </w:r>
      <w:r w:rsidR="000B09B4" w:rsidRPr="00AE3138">
        <w:t>2</w:t>
      </w:r>
      <w:r w:rsidRPr="00AE3138">
        <w:t>.</w:t>
      </w:r>
    </w:p>
    <w:p w14:paraId="44429149" w14:textId="7E433F70" w:rsidR="00CB4AC0" w:rsidRDefault="00CB4AC0" w:rsidP="00BF7945">
      <w:pPr>
        <w:pStyle w:val="Definition"/>
        <w:rPr>
          <w:b/>
          <w:i/>
        </w:rPr>
      </w:pPr>
      <w:r w:rsidRPr="00AE3138">
        <w:rPr>
          <w:b/>
          <w:i/>
        </w:rPr>
        <w:t>secondary price</w:t>
      </w:r>
      <w:r w:rsidR="00310D89" w:rsidRPr="00AE3138">
        <w:t xml:space="preserve"> has the meaning given by subsection 4(1)</w:t>
      </w:r>
      <w:r w:rsidR="00310D89" w:rsidRPr="00AE3138" w:rsidDel="00630AB5">
        <w:t xml:space="preserve"> </w:t>
      </w:r>
      <w:r w:rsidR="00310D89" w:rsidRPr="00AE3138">
        <w:t>of the allocation</w:t>
      </w:r>
      <w:r w:rsidR="00310D89" w:rsidRPr="00FF3517">
        <w:t xml:space="preserve"> determination.</w:t>
      </w:r>
    </w:p>
    <w:p w14:paraId="14A445F1" w14:textId="5C53F279" w:rsidR="00CB4AC0" w:rsidRPr="003D1B9C" w:rsidRDefault="00CB4AC0" w:rsidP="00BF7945">
      <w:pPr>
        <w:pStyle w:val="Definition"/>
        <w:rPr>
          <w:b/>
          <w:i/>
        </w:rPr>
      </w:pPr>
      <w:r>
        <w:rPr>
          <w:b/>
          <w:i/>
        </w:rPr>
        <w:t>secondary stage</w:t>
      </w:r>
      <w:r w:rsidR="00310D89" w:rsidRPr="00310D89">
        <w:t xml:space="preserve"> </w:t>
      </w:r>
      <w:r w:rsidR="00310D89" w:rsidRPr="00FF3517">
        <w:t xml:space="preserve">has the meaning given by </w:t>
      </w:r>
      <w:r w:rsidR="00310D89" w:rsidRPr="003D1B9C">
        <w:t>subsection 4(1)</w:t>
      </w:r>
      <w:r w:rsidR="00310D89" w:rsidRPr="003D1B9C" w:rsidDel="00630AB5">
        <w:t xml:space="preserve"> </w:t>
      </w:r>
      <w:r w:rsidR="00310D89" w:rsidRPr="003D1B9C">
        <w:t>of the allocation determination.</w:t>
      </w:r>
    </w:p>
    <w:p w14:paraId="389BD914" w14:textId="22DE467B" w:rsidR="00BF7945" w:rsidRPr="003D1B9C" w:rsidRDefault="00BF7945" w:rsidP="00BF7945">
      <w:pPr>
        <w:pStyle w:val="Definition"/>
      </w:pPr>
      <w:r w:rsidRPr="003D1B9C">
        <w:rPr>
          <w:b/>
          <w:i/>
        </w:rPr>
        <w:t xml:space="preserve">space receive station </w:t>
      </w:r>
      <w:r w:rsidRPr="003D1B9C">
        <w:t xml:space="preserve">has the meaning given in Schedule 1 to the </w:t>
      </w:r>
      <w:r w:rsidRPr="003D1B9C">
        <w:rPr>
          <w:i/>
        </w:rPr>
        <w:t>Radiocommunications (Interpretation) Determination 2015</w:t>
      </w:r>
      <w:r w:rsidRPr="003D1B9C">
        <w:t>.</w:t>
      </w:r>
    </w:p>
    <w:p w14:paraId="24BEB647" w14:textId="0AAC9C04" w:rsidR="00007646" w:rsidRPr="003D1B9C" w:rsidRDefault="00007646" w:rsidP="00F31EC9">
      <w:pPr>
        <w:pStyle w:val="Definition"/>
      </w:pPr>
      <w:r w:rsidRPr="003D1B9C">
        <w:rPr>
          <w:b/>
          <w:i/>
        </w:rPr>
        <w:t xml:space="preserve">total radiated power </w:t>
      </w:r>
      <w:r w:rsidR="0098587E" w:rsidRPr="003D1B9C">
        <w:t>or</w:t>
      </w:r>
      <w:r w:rsidR="0098587E" w:rsidRPr="003D1B9C">
        <w:rPr>
          <w:b/>
          <w:i/>
        </w:rPr>
        <w:t xml:space="preserve"> </w:t>
      </w:r>
      <w:r w:rsidRPr="003D1B9C">
        <w:rPr>
          <w:b/>
          <w:i/>
        </w:rPr>
        <w:t xml:space="preserve">TRP </w:t>
      </w:r>
      <w:r w:rsidRPr="003D1B9C">
        <w:t>is the integral of the power transmitted in different directions over the entire radiation sphere. It is measure</w:t>
      </w:r>
      <w:r w:rsidR="00C171CA" w:rsidRPr="003D1B9C">
        <w:t>d</w:t>
      </w:r>
      <w:r w:rsidRPr="003D1B9C">
        <w:t xml:space="preserve"> considering the combination of all radiating elements on an antenna panel or individual device.</w:t>
      </w:r>
    </w:p>
    <w:p w14:paraId="436384DB" w14:textId="77777777" w:rsidR="00C51BF5" w:rsidRPr="003D1B9C" w:rsidRDefault="00C51BF5" w:rsidP="00F31EC9">
      <w:pPr>
        <w:pStyle w:val="Definition"/>
      </w:pPr>
      <w:r w:rsidRPr="003D1B9C">
        <w:rPr>
          <w:b/>
          <w:i/>
        </w:rPr>
        <w:t>true mean power</w:t>
      </w:r>
      <w:r w:rsidRPr="003D1B9C">
        <w:t xml:space="preserve"> means:</w:t>
      </w:r>
    </w:p>
    <w:p w14:paraId="5BEC8ED6" w14:textId="77777777" w:rsidR="00C51BF5" w:rsidRPr="003D1B9C" w:rsidRDefault="00C51BF5" w:rsidP="00C51BF5">
      <w:pPr>
        <w:pStyle w:val="paragraph"/>
      </w:pPr>
      <w:r w:rsidRPr="003D1B9C">
        <w:tab/>
        <w:t>(a)</w:t>
      </w:r>
      <w:r w:rsidRPr="003D1B9C">
        <w:tab/>
        <w:t xml:space="preserve">if an unmodulated carrier is present – the mean power measured while the unmodulated carrier is </w:t>
      </w:r>
      <w:proofErr w:type="gramStart"/>
      <w:r w:rsidRPr="003D1B9C">
        <w:t>present;</w:t>
      </w:r>
      <w:proofErr w:type="gramEnd"/>
    </w:p>
    <w:p w14:paraId="1D309A4F" w14:textId="77777777" w:rsidR="00C51BF5" w:rsidRPr="003D1B9C" w:rsidRDefault="00C51BF5" w:rsidP="00C51BF5">
      <w:pPr>
        <w:pStyle w:val="paragraph"/>
      </w:pPr>
      <w:r w:rsidRPr="003D1B9C">
        <w:tab/>
        <w:t>(b)</w:t>
      </w:r>
      <w:r w:rsidRPr="003D1B9C">
        <w:tab/>
        <w:t xml:space="preserve">if an unmodulated carrier is not present – the mean power </w:t>
      </w:r>
      <w:r w:rsidR="005F1FB7" w:rsidRPr="003D1B9C">
        <w:t>measured while transmitter information is present.</w:t>
      </w:r>
    </w:p>
    <w:p w14:paraId="6C9C981F" w14:textId="4BAE4E24" w:rsidR="00565B84" w:rsidRPr="003D1B9C" w:rsidRDefault="00565B84" w:rsidP="001035E4">
      <w:pPr>
        <w:pStyle w:val="Definition"/>
      </w:pPr>
      <w:r w:rsidRPr="003D1B9C">
        <w:rPr>
          <w:b/>
          <w:i/>
        </w:rPr>
        <w:t>unwanted emission</w:t>
      </w:r>
      <w:r w:rsidRPr="003D1B9C">
        <w:t xml:space="preserve">, in relation to the operation of a </w:t>
      </w:r>
      <w:r w:rsidR="00553138" w:rsidRPr="003D1B9C">
        <w:t xml:space="preserve">radiocommunications </w:t>
      </w:r>
      <w:r w:rsidRPr="003D1B9C">
        <w:t>transmitter authorised by a spectrum licence, means an emission outside the upper</w:t>
      </w:r>
      <w:r w:rsidR="00513264" w:rsidRPr="003D1B9C">
        <w:t xml:space="preserve"> or lower</w:t>
      </w:r>
      <w:r w:rsidRPr="003D1B9C">
        <w:t xml:space="preserve"> frequency limits </w:t>
      </w:r>
      <w:r w:rsidR="00513264" w:rsidRPr="003D1B9C">
        <w:t xml:space="preserve">for </w:t>
      </w:r>
      <w:r w:rsidRPr="003D1B9C">
        <w:t>the licence.</w:t>
      </w:r>
    </w:p>
    <w:p w14:paraId="578A8E7F" w14:textId="77777777" w:rsidR="003848C4" w:rsidRPr="00FF3517" w:rsidRDefault="003848C4" w:rsidP="001035E4">
      <w:pPr>
        <w:pStyle w:val="Definition"/>
      </w:pPr>
      <w:r w:rsidRPr="003D1B9C">
        <w:rPr>
          <w:b/>
          <w:i/>
        </w:rPr>
        <w:t xml:space="preserve">winning bidder </w:t>
      </w:r>
      <w:r w:rsidR="00281B36" w:rsidRPr="003D1B9C">
        <w:t xml:space="preserve">has the meaning given by subsection 4(1) of the </w:t>
      </w:r>
      <w:r w:rsidRPr="003D1B9C">
        <w:t>allocation</w:t>
      </w:r>
      <w:r w:rsidRPr="00FF3517">
        <w:t xml:space="preserve"> determination</w:t>
      </w:r>
      <w:r w:rsidR="00281B36" w:rsidRPr="00FF3517">
        <w:t>.</w:t>
      </w:r>
    </w:p>
    <w:p w14:paraId="79898BFA" w14:textId="77777777" w:rsidR="00F31EC9" w:rsidRPr="00FF3517" w:rsidRDefault="00F31EC9" w:rsidP="00F31EC9">
      <w:pPr>
        <w:pStyle w:val="notetext"/>
      </w:pPr>
      <w:r w:rsidRPr="00FF3517">
        <w:t>Note:</w:t>
      </w:r>
      <w:r w:rsidRPr="00FF3517">
        <w:tab/>
        <w:t>A number of other expressions used in this instrument are defined in the Act, including the following:</w:t>
      </w:r>
    </w:p>
    <w:p w14:paraId="2CCC00F7" w14:textId="4AF5D4ED" w:rsidR="00F31EC9" w:rsidRPr="00FF3517" w:rsidRDefault="005F1FB7" w:rsidP="00393B0D">
      <w:pPr>
        <w:pStyle w:val="notepara"/>
        <w:numPr>
          <w:ilvl w:val="0"/>
          <w:numId w:val="23"/>
        </w:numPr>
      </w:pPr>
      <w:proofErr w:type="gramStart"/>
      <w:r w:rsidRPr="00FF3517">
        <w:t>ACMA</w:t>
      </w:r>
      <w:r w:rsidR="00F31EC9" w:rsidRPr="00FF3517">
        <w:t>;</w:t>
      </w:r>
      <w:proofErr w:type="gramEnd"/>
    </w:p>
    <w:p w14:paraId="294DC30C" w14:textId="53F65A5E" w:rsidR="00F31EC9" w:rsidRPr="00FF3517" w:rsidRDefault="005F1FB7" w:rsidP="00393B0D">
      <w:pPr>
        <w:pStyle w:val="notepara"/>
        <w:numPr>
          <w:ilvl w:val="0"/>
          <w:numId w:val="23"/>
        </w:numPr>
      </w:pPr>
      <w:r w:rsidRPr="00FF3517">
        <w:t xml:space="preserve">apparatus </w:t>
      </w:r>
      <w:proofErr w:type="gramStart"/>
      <w:r w:rsidRPr="00FF3517">
        <w:t>licence</w:t>
      </w:r>
      <w:r w:rsidR="00F31EC9" w:rsidRPr="00FF3517">
        <w:t>;</w:t>
      </w:r>
      <w:proofErr w:type="gramEnd"/>
    </w:p>
    <w:p w14:paraId="2740697E" w14:textId="2CF5B2EC" w:rsidR="00F31EC9" w:rsidRPr="00FF3517" w:rsidRDefault="005F1FB7" w:rsidP="00393B0D">
      <w:pPr>
        <w:pStyle w:val="notepara"/>
        <w:numPr>
          <w:ilvl w:val="0"/>
          <w:numId w:val="23"/>
        </w:numPr>
      </w:pPr>
      <w:r w:rsidRPr="00FF3517">
        <w:t xml:space="preserve">core </w:t>
      </w:r>
      <w:proofErr w:type="gramStart"/>
      <w:r w:rsidRPr="00FF3517">
        <w:t>conditions;</w:t>
      </w:r>
      <w:proofErr w:type="gramEnd"/>
    </w:p>
    <w:p w14:paraId="6D1BE136" w14:textId="68DDDB5A" w:rsidR="005F1FB7" w:rsidRPr="00FF3517" w:rsidRDefault="005F1FB7" w:rsidP="00393B0D">
      <w:pPr>
        <w:pStyle w:val="notepara"/>
        <w:numPr>
          <w:ilvl w:val="0"/>
          <w:numId w:val="23"/>
        </w:numPr>
      </w:pPr>
      <w:r w:rsidRPr="00FF3517">
        <w:t xml:space="preserve">frequency </w:t>
      </w:r>
      <w:proofErr w:type="gramStart"/>
      <w:r w:rsidRPr="00FF3517">
        <w:t>band;</w:t>
      </w:r>
      <w:proofErr w:type="gramEnd"/>
    </w:p>
    <w:p w14:paraId="619BB7AC" w14:textId="79287AA3" w:rsidR="00B22F07" w:rsidRPr="00FF3517" w:rsidRDefault="00B22F07" w:rsidP="00393B0D">
      <w:pPr>
        <w:pStyle w:val="notepara"/>
        <w:numPr>
          <w:ilvl w:val="0"/>
          <w:numId w:val="23"/>
        </w:numPr>
      </w:pPr>
      <w:proofErr w:type="gramStart"/>
      <w:r w:rsidRPr="00FF3517">
        <w:t>interference;</w:t>
      </w:r>
      <w:proofErr w:type="gramEnd"/>
    </w:p>
    <w:p w14:paraId="2DE2206C" w14:textId="20F5C916" w:rsidR="005F1FB7" w:rsidRPr="00FF3517" w:rsidRDefault="005F1FB7" w:rsidP="00393B0D">
      <w:pPr>
        <w:pStyle w:val="notepara"/>
        <w:numPr>
          <w:ilvl w:val="0"/>
          <w:numId w:val="23"/>
        </w:numPr>
      </w:pPr>
      <w:proofErr w:type="gramStart"/>
      <w:r w:rsidRPr="00FF3517">
        <w:t>licensee;</w:t>
      </w:r>
      <w:proofErr w:type="gramEnd"/>
    </w:p>
    <w:p w14:paraId="57028807" w14:textId="1E6A32C9" w:rsidR="008D5608" w:rsidRPr="00FF3517" w:rsidRDefault="008D5608" w:rsidP="00393B0D">
      <w:pPr>
        <w:pStyle w:val="notepara"/>
        <w:numPr>
          <w:ilvl w:val="0"/>
          <w:numId w:val="23"/>
        </w:numPr>
      </w:pPr>
      <w:r w:rsidRPr="00FF3517">
        <w:t xml:space="preserve">radio </w:t>
      </w:r>
      <w:proofErr w:type="gramStart"/>
      <w:r w:rsidRPr="00FF3517">
        <w:t>emission;</w:t>
      </w:r>
      <w:proofErr w:type="gramEnd"/>
    </w:p>
    <w:p w14:paraId="1729689C" w14:textId="1AB275FF" w:rsidR="00F915FF" w:rsidRPr="00FF3517" w:rsidRDefault="00F915FF" w:rsidP="00393B0D">
      <w:pPr>
        <w:pStyle w:val="notepara"/>
        <w:numPr>
          <w:ilvl w:val="0"/>
          <w:numId w:val="23"/>
        </w:numPr>
      </w:pPr>
      <w:r w:rsidRPr="00FF3517">
        <w:t xml:space="preserve">radiocommunications </w:t>
      </w:r>
      <w:proofErr w:type="gramStart"/>
      <w:r w:rsidRPr="00FF3517">
        <w:t>device;</w:t>
      </w:r>
      <w:proofErr w:type="gramEnd"/>
    </w:p>
    <w:p w14:paraId="2A9EEA03" w14:textId="61ABAD73" w:rsidR="005F1FB7" w:rsidRPr="00FF3517" w:rsidRDefault="00A5634B" w:rsidP="00393B0D">
      <w:pPr>
        <w:pStyle w:val="notepara"/>
        <w:numPr>
          <w:ilvl w:val="0"/>
          <w:numId w:val="23"/>
        </w:numPr>
      </w:pPr>
      <w:proofErr w:type="gramStart"/>
      <w:r w:rsidRPr="00FF3517">
        <w:t>Register;</w:t>
      </w:r>
      <w:proofErr w:type="gramEnd"/>
      <w:r w:rsidR="00F915FF" w:rsidRPr="00FF3517">
        <w:t xml:space="preserve"> </w:t>
      </w:r>
    </w:p>
    <w:p w14:paraId="2D84378D" w14:textId="07B45E2A" w:rsidR="00FE351F" w:rsidRPr="00FF3517" w:rsidRDefault="00510CF2" w:rsidP="00393B0D">
      <w:pPr>
        <w:pStyle w:val="notepara"/>
        <w:numPr>
          <w:ilvl w:val="0"/>
          <w:numId w:val="23"/>
        </w:numPr>
      </w:pPr>
      <w:r>
        <w:t xml:space="preserve">spectrum </w:t>
      </w:r>
      <w:r w:rsidR="00FE351F" w:rsidRPr="00FF3517">
        <w:t>licence; and</w:t>
      </w:r>
    </w:p>
    <w:p w14:paraId="4453FA7C" w14:textId="59394AFF" w:rsidR="005F1FB7" w:rsidRPr="00FF3517" w:rsidRDefault="00510CF2" w:rsidP="00393B0D">
      <w:pPr>
        <w:pStyle w:val="notepara"/>
        <w:numPr>
          <w:ilvl w:val="0"/>
          <w:numId w:val="23"/>
        </w:numPr>
      </w:pPr>
      <w:r>
        <w:t>transmitter</w:t>
      </w:r>
      <w:r w:rsidRPr="00FF3517">
        <w:t xml:space="preserve"> </w:t>
      </w:r>
      <w:r w:rsidR="005F1FB7" w:rsidRPr="00FF3517">
        <w:t>licence.</w:t>
      </w:r>
    </w:p>
    <w:p w14:paraId="64BD2DDA" w14:textId="047FF335" w:rsidR="00F31EC9" w:rsidRPr="00FF3517" w:rsidRDefault="005F1FB7" w:rsidP="00700E8F">
      <w:pPr>
        <w:pStyle w:val="Heading2"/>
      </w:pPr>
      <w:bookmarkStart w:id="13" w:name="_Toc55975115"/>
      <w:r w:rsidRPr="00FF3517">
        <w:rPr>
          <w:rStyle w:val="CharSectno"/>
        </w:rPr>
        <w:t>6</w:t>
      </w:r>
      <w:r w:rsidR="00F31EC9" w:rsidRPr="00FF3517">
        <w:t xml:space="preserve">  References to other </w:t>
      </w:r>
      <w:r w:rsidR="00C9570E" w:rsidRPr="00FF3517">
        <w:t>instruments</w:t>
      </w:r>
      <w:bookmarkEnd w:id="13"/>
      <w:r w:rsidR="00C9570E" w:rsidRPr="00FF3517">
        <w:t xml:space="preserve"> </w:t>
      </w:r>
    </w:p>
    <w:p w14:paraId="4894F6FC" w14:textId="77777777" w:rsidR="0028744D" w:rsidRPr="00FF3517" w:rsidRDefault="00F31EC9" w:rsidP="00F31EC9">
      <w:pPr>
        <w:pStyle w:val="subsection"/>
      </w:pPr>
      <w:r w:rsidRPr="00FF3517">
        <w:tab/>
      </w:r>
      <w:r w:rsidR="003848C4" w:rsidRPr="00FF3517">
        <w:tab/>
      </w:r>
      <w:r w:rsidRPr="00FF3517">
        <w:t>In this instrument, unless the contrary intention appears</w:t>
      </w:r>
      <w:r w:rsidR="0028744D" w:rsidRPr="00FF3517">
        <w:t>:</w:t>
      </w:r>
    </w:p>
    <w:p w14:paraId="15D405E1" w14:textId="77777777" w:rsidR="0028744D" w:rsidRPr="00FF3517" w:rsidRDefault="0028744D" w:rsidP="0048037C">
      <w:pPr>
        <w:pStyle w:val="paragraph"/>
      </w:pPr>
      <w:r w:rsidRPr="00FF3517">
        <w:tab/>
        <w:t>(a)</w:t>
      </w:r>
      <w:r w:rsidRPr="00FF3517">
        <w:tab/>
      </w:r>
      <w:r w:rsidR="00F31EC9" w:rsidRPr="00FF3517">
        <w:t>a reference to another legislative instrument is a reference to that other legislative instrument as in force from time to time</w:t>
      </w:r>
      <w:r w:rsidRPr="00FF3517">
        <w:t>; and</w:t>
      </w:r>
    </w:p>
    <w:p w14:paraId="01F24489" w14:textId="3EBC6300" w:rsidR="00F31EC9" w:rsidRPr="00FF3517" w:rsidRDefault="0028744D" w:rsidP="00405EF6">
      <w:pPr>
        <w:pStyle w:val="paragraph"/>
        <w:keepNext/>
      </w:pPr>
      <w:r w:rsidRPr="00FF3517">
        <w:lastRenderedPageBreak/>
        <w:tab/>
        <w:t>(b)</w:t>
      </w:r>
      <w:r w:rsidRPr="00FF3517">
        <w:tab/>
        <w:t xml:space="preserve">a reference to any other kind of instrument </w:t>
      </w:r>
      <w:r w:rsidR="00985C6D" w:rsidRPr="00FF3517">
        <w:t xml:space="preserve">or writing </w:t>
      </w:r>
      <w:r w:rsidRPr="00FF3517">
        <w:t xml:space="preserve">is a reference to that other instrument </w:t>
      </w:r>
      <w:r w:rsidR="00985C6D" w:rsidRPr="00FF3517">
        <w:t xml:space="preserve">or writing </w:t>
      </w:r>
      <w:r w:rsidRPr="00FF3517">
        <w:t>as in force or existing from time to time.</w:t>
      </w:r>
    </w:p>
    <w:p w14:paraId="463BED4C" w14:textId="77777777" w:rsidR="00F856A6" w:rsidRPr="00FF3517" w:rsidRDefault="00F31EC9" w:rsidP="00F856A6">
      <w:pPr>
        <w:pStyle w:val="notetext"/>
      </w:pPr>
      <w:r w:rsidRPr="00FF3517">
        <w:t>Note 1:</w:t>
      </w:r>
      <w:r w:rsidRPr="00FF3517">
        <w:tab/>
        <w:t xml:space="preserve">For references to Commonwealth Acts, see section 10 of the </w:t>
      </w:r>
      <w:r w:rsidRPr="00FF3517">
        <w:rPr>
          <w:i/>
        </w:rPr>
        <w:t>Acts Interpretation Act 1901</w:t>
      </w:r>
      <w:r w:rsidRPr="00FF3517">
        <w:t xml:space="preserve">; and see also subsection 13(1) of the </w:t>
      </w:r>
      <w:r w:rsidRPr="00FF3517">
        <w:rPr>
          <w:i/>
        </w:rPr>
        <w:t>Legislation Act 2003</w:t>
      </w:r>
      <w:r w:rsidRPr="00FF3517">
        <w:t xml:space="preserve"> for the application of the </w:t>
      </w:r>
      <w:r w:rsidRPr="00FF3517">
        <w:rPr>
          <w:i/>
        </w:rPr>
        <w:t>Acts Interpretation Act 1901</w:t>
      </w:r>
      <w:r w:rsidRPr="00FF3517">
        <w:t xml:space="preserve"> to legislative instruments.</w:t>
      </w:r>
      <w:r w:rsidR="00A270A4" w:rsidRPr="00FF3517">
        <w:t xml:space="preserve"> </w:t>
      </w:r>
    </w:p>
    <w:p w14:paraId="040B58ED" w14:textId="093E368D" w:rsidR="007309BE" w:rsidRPr="00FF3517" w:rsidRDefault="00F31EC9" w:rsidP="000C72B9">
      <w:pPr>
        <w:pStyle w:val="notetext"/>
      </w:pPr>
      <w:r w:rsidRPr="00FF3517">
        <w:t>Note 2:</w:t>
      </w:r>
      <w:r w:rsidRPr="00FF3517">
        <w:tab/>
        <w:t>All Commonwealth Acts and legislative instruments are registered on the Federal Register of Legislation</w:t>
      </w:r>
      <w:r w:rsidR="00244FCF" w:rsidRPr="00FF3517">
        <w:t xml:space="preserve"> and </w:t>
      </w:r>
      <w:r w:rsidR="0088319F">
        <w:t xml:space="preserve">are </w:t>
      </w:r>
      <w:r w:rsidR="00244FCF" w:rsidRPr="00FF3517">
        <w:t>accessible free of charge</w:t>
      </w:r>
      <w:r w:rsidR="00F90642" w:rsidRPr="00FF3517">
        <w:t>.</w:t>
      </w:r>
    </w:p>
    <w:p w14:paraId="425F3E2F" w14:textId="77777777" w:rsidR="007309BE" w:rsidRPr="007D22F6" w:rsidRDefault="007309BE" w:rsidP="00586CFA">
      <w:pPr>
        <w:pStyle w:val="notetext"/>
      </w:pPr>
      <w:r w:rsidRPr="00FF3517">
        <w:t>Note</w:t>
      </w:r>
      <w:r w:rsidR="00A270A4" w:rsidRPr="00FF3517">
        <w:t xml:space="preserve"> 3</w:t>
      </w:r>
      <w:r w:rsidRPr="00FF3517">
        <w:t>:</w:t>
      </w:r>
      <w:r w:rsidRPr="00FF3517">
        <w:tab/>
        <w:t>See section 314A of the Act.</w:t>
      </w:r>
    </w:p>
    <w:p w14:paraId="5AE172DB" w14:textId="4B97A2C6" w:rsidR="005F1FB7" w:rsidRPr="00FF3517" w:rsidRDefault="005F1FB7" w:rsidP="00700E8F">
      <w:pPr>
        <w:pStyle w:val="Heading2"/>
      </w:pPr>
      <w:bookmarkStart w:id="14" w:name="_Toc55975116"/>
      <w:r w:rsidRPr="00FF3517">
        <w:rPr>
          <w:rStyle w:val="CharSectno"/>
        </w:rPr>
        <w:t>7</w:t>
      </w:r>
      <w:r w:rsidRPr="00FF3517">
        <w:t xml:space="preserve">  References to frequency ranges</w:t>
      </w:r>
      <w:bookmarkEnd w:id="14"/>
    </w:p>
    <w:p w14:paraId="160016F9" w14:textId="34D34D12" w:rsidR="00F31EC9" w:rsidRPr="00FF3517" w:rsidRDefault="005F1FB7" w:rsidP="00CB315A">
      <w:pPr>
        <w:pStyle w:val="subsection"/>
      </w:pPr>
      <w:r w:rsidRPr="00FF3517">
        <w:tab/>
      </w:r>
      <w:r w:rsidRPr="00FF3517">
        <w:tab/>
      </w:r>
      <w:r w:rsidR="009515D3">
        <w:t>In this instrument, unless otherwise specified, a reference to a part of the spectrum, a frequency band or a frequency range includes all frequencies that are greater than but not including the lower frequency, up to and including the higher frequency.</w:t>
      </w:r>
    </w:p>
    <w:bookmarkEnd w:id="1"/>
    <w:p w14:paraId="1C7E1903" w14:textId="77777777" w:rsidR="0091792E" w:rsidRPr="00FF3517" w:rsidRDefault="0091792E">
      <w:pPr>
        <w:rPr>
          <w:rFonts w:ascii="Times New Roman" w:hAnsi="Times New Roman" w:cs="Times New Roman"/>
          <w:b/>
          <w:sz w:val="24"/>
          <w:szCs w:val="24"/>
        </w:rPr>
        <w:sectPr w:rsidR="0091792E" w:rsidRPr="00FF3517" w:rsidSect="008207D8">
          <w:headerReference w:type="even" r:id="rId27"/>
          <w:headerReference w:type="default" r:id="rId28"/>
          <w:headerReference w:type="first" r:id="rId29"/>
          <w:type w:val="oddPage"/>
          <w:pgSz w:w="11906" w:h="16838" w:code="9"/>
          <w:pgMar w:top="1440" w:right="1440" w:bottom="1440" w:left="1440" w:header="708" w:footer="708" w:gutter="0"/>
          <w:pgNumType w:start="1"/>
          <w:cols w:space="708"/>
          <w:titlePg/>
          <w:docGrid w:linePitch="360"/>
        </w:sectPr>
      </w:pPr>
    </w:p>
    <w:p w14:paraId="2C9257AA" w14:textId="2E304BA5" w:rsidR="006F5CF2" w:rsidRPr="00FF3517" w:rsidRDefault="006F5CF2" w:rsidP="00700E8F">
      <w:pPr>
        <w:pStyle w:val="Heading1"/>
      </w:pPr>
      <w:bookmarkStart w:id="15" w:name="_Toc55975117"/>
      <w:r w:rsidRPr="00FF3517">
        <w:rPr>
          <w:rStyle w:val="CharPartNo"/>
          <w:b/>
        </w:rPr>
        <w:lastRenderedPageBreak/>
        <w:t>Part 2</w:t>
      </w:r>
      <w:r w:rsidRPr="00FF3517">
        <w:t>—</w:t>
      </w:r>
      <w:r w:rsidR="005F1FB7" w:rsidRPr="00FF3517">
        <w:rPr>
          <w:rStyle w:val="CharPartText"/>
        </w:rPr>
        <w:t>Allocation of spectrum licences</w:t>
      </w:r>
      <w:bookmarkEnd w:id="15"/>
    </w:p>
    <w:p w14:paraId="0539EADB" w14:textId="0F205E66" w:rsidR="008B76F7" w:rsidRPr="00FF3517" w:rsidRDefault="00B7359B" w:rsidP="00700E8F">
      <w:pPr>
        <w:pStyle w:val="Heading2"/>
      </w:pPr>
      <w:bookmarkStart w:id="16" w:name="_Toc444596036"/>
      <w:bookmarkStart w:id="17" w:name="_Toc55975118"/>
      <w:proofErr w:type="gramStart"/>
      <w:r w:rsidRPr="00FF3517">
        <w:rPr>
          <w:rStyle w:val="CharSectno"/>
        </w:rPr>
        <w:t>8</w:t>
      </w:r>
      <w:r w:rsidRPr="00FF3517">
        <w:t xml:space="preserve">  </w:t>
      </w:r>
      <w:bookmarkEnd w:id="16"/>
      <w:r w:rsidR="008B76F7" w:rsidRPr="00FF3517">
        <w:t>Simplified</w:t>
      </w:r>
      <w:proofErr w:type="gramEnd"/>
      <w:r w:rsidR="008B76F7" w:rsidRPr="00FF3517">
        <w:t xml:space="preserve"> outline of this Part</w:t>
      </w:r>
      <w:bookmarkEnd w:id="17"/>
    </w:p>
    <w:p w14:paraId="19F37BB9" w14:textId="2BFB6E39" w:rsidR="00B7359B" w:rsidRPr="00FF3517" w:rsidRDefault="008B76F7" w:rsidP="00497D6D">
      <w:pPr>
        <w:pStyle w:val="SOText"/>
      </w:pPr>
      <w:r w:rsidRPr="00FF3517">
        <w:t>This Part describes the procedures for allocating spectrum licences that authorise the operation of radioc</w:t>
      </w:r>
      <w:r w:rsidR="00AA7DF1" w:rsidRPr="00FF3517">
        <w:t>o</w:t>
      </w:r>
      <w:r w:rsidR="00745DCE" w:rsidRPr="00FF3517">
        <w:t xml:space="preserve">mmunications devices in the </w:t>
      </w:r>
      <w:r w:rsidR="00D76A5C" w:rsidRPr="00FF3517">
        <w:t>26</w:t>
      </w:r>
      <w:r w:rsidR="00266BB9" w:rsidRPr="00FF3517">
        <w:t xml:space="preserve"> GHz</w:t>
      </w:r>
      <w:r w:rsidR="006B6716" w:rsidRPr="00FF3517">
        <w:t xml:space="preserve"> band</w:t>
      </w:r>
      <w:r w:rsidRPr="00FF3517">
        <w:t>.</w:t>
      </w:r>
    </w:p>
    <w:p w14:paraId="2CDE2979" w14:textId="664286EC" w:rsidR="005F1FB7" w:rsidRPr="00FF3517" w:rsidRDefault="005F1FB7" w:rsidP="00700E8F">
      <w:pPr>
        <w:pStyle w:val="Heading2"/>
      </w:pPr>
      <w:bookmarkStart w:id="18" w:name="_Toc55975119"/>
      <w:r w:rsidRPr="00FF3517">
        <w:rPr>
          <w:rStyle w:val="CharSectno"/>
        </w:rPr>
        <w:t>9</w:t>
      </w:r>
      <w:r w:rsidRPr="00FF3517">
        <w:t xml:space="preserve">  Parts of the spectrum</w:t>
      </w:r>
      <w:bookmarkEnd w:id="18"/>
    </w:p>
    <w:p w14:paraId="61E9C273" w14:textId="196A98CA" w:rsidR="005F1FB7" w:rsidRPr="00FF3517" w:rsidRDefault="005F1FB7" w:rsidP="00CB315A">
      <w:pPr>
        <w:pStyle w:val="subsection"/>
      </w:pPr>
      <w:r w:rsidRPr="00FF3517">
        <w:tab/>
      </w:r>
      <w:r w:rsidRPr="00FF3517">
        <w:tab/>
        <w:t xml:space="preserve">The ACMA will allocate and issue spectrum licences for spectrum in the </w:t>
      </w:r>
      <w:r w:rsidR="00D76A5C" w:rsidRPr="00FF3517">
        <w:t>26</w:t>
      </w:r>
      <w:r w:rsidR="00266BB9" w:rsidRPr="00FF3517">
        <w:t xml:space="preserve"> GHz</w:t>
      </w:r>
      <w:r w:rsidR="006B6716" w:rsidRPr="00FF3517">
        <w:t xml:space="preserve"> band</w:t>
      </w:r>
      <w:r w:rsidRPr="00FF3517">
        <w:t xml:space="preserve"> in the manner described in this instrument and the allocation determination.</w:t>
      </w:r>
    </w:p>
    <w:p w14:paraId="5FD59828" w14:textId="7202431F" w:rsidR="005F1FB7" w:rsidRPr="00FF3517" w:rsidRDefault="005F1FB7" w:rsidP="00700E8F">
      <w:pPr>
        <w:pStyle w:val="Heading2"/>
      </w:pPr>
      <w:bookmarkStart w:id="19" w:name="_Toc55975120"/>
      <w:r w:rsidRPr="00FF3517">
        <w:rPr>
          <w:rStyle w:val="CharSectno"/>
        </w:rPr>
        <w:t>10</w:t>
      </w:r>
      <w:r w:rsidRPr="00FF3517">
        <w:t xml:space="preserve">  How licences will be allocated</w:t>
      </w:r>
      <w:bookmarkEnd w:id="19"/>
    </w:p>
    <w:p w14:paraId="203B2354" w14:textId="29743B46" w:rsidR="005F1FB7" w:rsidRPr="00FF3517" w:rsidRDefault="003848C4" w:rsidP="00B7359B">
      <w:pPr>
        <w:pStyle w:val="subsection"/>
      </w:pPr>
      <w:r w:rsidRPr="00FF3517">
        <w:tab/>
      </w:r>
      <w:r w:rsidRPr="00FF3517">
        <w:tab/>
      </w:r>
      <w:r w:rsidR="005F1FB7" w:rsidRPr="00FF3517">
        <w:t xml:space="preserve">Spectrum licences for spectrum in the </w:t>
      </w:r>
      <w:r w:rsidR="00D76A5C" w:rsidRPr="00FF3517">
        <w:t>26</w:t>
      </w:r>
      <w:r w:rsidR="006B6716" w:rsidRPr="00FF3517">
        <w:t xml:space="preserve"> GHz band</w:t>
      </w:r>
      <w:r w:rsidR="005F1FB7" w:rsidRPr="00FF3517">
        <w:t xml:space="preserve"> will be allocated by auction in accordance with the procedures set out in the allocation determination.</w:t>
      </w:r>
    </w:p>
    <w:p w14:paraId="17C71D78" w14:textId="6AD4CD4E" w:rsidR="005F6CF5" w:rsidRPr="00FF3517" w:rsidRDefault="005F6CF5" w:rsidP="005F6CF5">
      <w:pPr>
        <w:pStyle w:val="notetext"/>
      </w:pPr>
      <w:r w:rsidRPr="00FF3517">
        <w:t>Note:</w:t>
      </w:r>
      <w:r w:rsidRPr="00FF3517">
        <w:tab/>
        <w:t xml:space="preserve">Neither the ACMA nor the Commonwealth accepts any liability for any loss or damage suffered by any person participating in the auction. Any person intending to participate in the auction should obtain </w:t>
      </w:r>
      <w:r w:rsidR="00052E2F" w:rsidRPr="00FF3517">
        <w:t xml:space="preserve">independent legal, </w:t>
      </w:r>
      <w:proofErr w:type="gramStart"/>
      <w:r w:rsidR="00052E2F" w:rsidRPr="00FF3517">
        <w:t>technical</w:t>
      </w:r>
      <w:proofErr w:type="gramEnd"/>
      <w:r w:rsidR="00052E2F" w:rsidRPr="00FF3517">
        <w:t xml:space="preserve"> and financial advice before applying</w:t>
      </w:r>
      <w:r w:rsidRPr="00FF3517">
        <w:t>.</w:t>
      </w:r>
    </w:p>
    <w:p w14:paraId="4CC230CD" w14:textId="5E60EA8A" w:rsidR="00052E2F" w:rsidRPr="00FF3517" w:rsidRDefault="00052E2F" w:rsidP="00700E8F">
      <w:pPr>
        <w:pStyle w:val="Heading2"/>
      </w:pPr>
      <w:bookmarkStart w:id="20" w:name="_Toc55975121"/>
      <w:r w:rsidRPr="00FF3517">
        <w:rPr>
          <w:rStyle w:val="CharSectno"/>
        </w:rPr>
        <w:t>11</w:t>
      </w:r>
      <w:r w:rsidRPr="00FF3517">
        <w:t xml:space="preserve">  </w:t>
      </w:r>
      <w:r w:rsidR="005B728C" w:rsidRPr="00FF3517">
        <w:t>T</w:t>
      </w:r>
      <w:r w:rsidRPr="00FF3517">
        <w:t>he auction</w:t>
      </w:r>
      <w:bookmarkEnd w:id="20"/>
    </w:p>
    <w:p w14:paraId="23D5287A" w14:textId="33B9690D" w:rsidR="00735C78" w:rsidRPr="003D1B9C" w:rsidRDefault="00C040E4" w:rsidP="00B7359B">
      <w:pPr>
        <w:pStyle w:val="subsection"/>
      </w:pPr>
      <w:r w:rsidRPr="00FF3517">
        <w:tab/>
        <w:t>(</w:t>
      </w:r>
      <w:r w:rsidR="0020499F" w:rsidRPr="00FF3517">
        <w:t>1</w:t>
      </w:r>
      <w:r w:rsidR="00DE3004" w:rsidRPr="00FF3517">
        <w:t>)</w:t>
      </w:r>
      <w:r w:rsidR="00DE3004" w:rsidRPr="00FF3517">
        <w:tab/>
      </w:r>
      <w:r w:rsidR="005B728C" w:rsidRPr="00FF3517">
        <w:t xml:space="preserve">The ACMA has divided up the </w:t>
      </w:r>
      <w:r w:rsidR="00D76A5C" w:rsidRPr="00FF3517">
        <w:t>26</w:t>
      </w:r>
      <w:r w:rsidR="005B728C" w:rsidRPr="00FF3517">
        <w:t xml:space="preserve"> GHz band into </w:t>
      </w:r>
      <w:r w:rsidR="005B728C" w:rsidRPr="00FF3517">
        <w:rPr>
          <w:b/>
          <w:i/>
        </w:rPr>
        <w:t xml:space="preserve">products </w:t>
      </w:r>
      <w:r w:rsidR="005B728C" w:rsidRPr="00FF3517">
        <w:t xml:space="preserve">described </w:t>
      </w:r>
      <w:r w:rsidR="005B728C" w:rsidRPr="003D1B9C">
        <w:t xml:space="preserve">in Schedule </w:t>
      </w:r>
      <w:r w:rsidR="00D92CF1" w:rsidRPr="003D1B9C">
        <w:t>2</w:t>
      </w:r>
      <w:r w:rsidR="005B728C" w:rsidRPr="003D1B9C">
        <w:t>. Each product is characterised by</w:t>
      </w:r>
      <w:r w:rsidR="00735C78" w:rsidRPr="003D1B9C">
        <w:t>:</w:t>
      </w:r>
    </w:p>
    <w:p w14:paraId="27C1B89A" w14:textId="603DCE80" w:rsidR="005B728C" w:rsidRPr="003D1B9C" w:rsidRDefault="00735C78" w:rsidP="00735C78">
      <w:pPr>
        <w:pStyle w:val="paragraph"/>
      </w:pPr>
      <w:r w:rsidRPr="003D1B9C">
        <w:tab/>
        <w:t>(a)</w:t>
      </w:r>
      <w:r w:rsidRPr="003D1B9C">
        <w:tab/>
      </w:r>
      <w:r w:rsidR="003078F5" w:rsidRPr="003D1B9C">
        <w:t xml:space="preserve">the region for the product, specified in an item of column </w:t>
      </w:r>
      <w:r w:rsidR="0037443C" w:rsidRPr="003D1B9C">
        <w:t xml:space="preserve">4 </w:t>
      </w:r>
      <w:r w:rsidR="003078F5" w:rsidRPr="003D1B9C">
        <w:t xml:space="preserve">of </w:t>
      </w:r>
      <w:r w:rsidR="006A2CF5" w:rsidRPr="003D1B9C">
        <w:t xml:space="preserve">Table 1 in </w:t>
      </w:r>
      <w:r w:rsidR="00AC05FC" w:rsidRPr="003D1B9C">
        <w:t>Schedule </w:t>
      </w:r>
      <w:proofErr w:type="gramStart"/>
      <w:r w:rsidR="00D92CF1" w:rsidRPr="003D1B9C">
        <w:t>2</w:t>
      </w:r>
      <w:r w:rsidRPr="003D1B9C">
        <w:t>;</w:t>
      </w:r>
      <w:proofErr w:type="gramEnd"/>
    </w:p>
    <w:p w14:paraId="78CE48B8" w14:textId="3E27FB90" w:rsidR="00735C78" w:rsidRPr="003D1B9C" w:rsidRDefault="00735C78" w:rsidP="00393B0D">
      <w:pPr>
        <w:pStyle w:val="paragraph"/>
      </w:pPr>
      <w:r w:rsidRPr="003D1B9C">
        <w:tab/>
        <w:t>(b)</w:t>
      </w:r>
      <w:r w:rsidRPr="003D1B9C">
        <w:tab/>
      </w:r>
      <w:r w:rsidR="007B79B1" w:rsidRPr="003D1B9C">
        <w:t xml:space="preserve">the frequency range for the product, </w:t>
      </w:r>
      <w:r w:rsidR="00F40EDA" w:rsidRPr="003D1B9C">
        <w:t xml:space="preserve">worked out by reference to the category of the product, </w:t>
      </w:r>
      <w:r w:rsidR="007B79B1" w:rsidRPr="003D1B9C">
        <w:t xml:space="preserve">specified in an item of column </w:t>
      </w:r>
      <w:r w:rsidR="0037443C" w:rsidRPr="003D1B9C">
        <w:t>3</w:t>
      </w:r>
      <w:r w:rsidR="007B79B1" w:rsidRPr="003D1B9C">
        <w:t xml:space="preserve"> of Table 1 in Schedule 2.</w:t>
      </w:r>
    </w:p>
    <w:p w14:paraId="0F3BCF58" w14:textId="0E9FBA62" w:rsidR="00271B0C" w:rsidRPr="003D1B9C" w:rsidRDefault="005B728C">
      <w:pPr>
        <w:pStyle w:val="subsection"/>
      </w:pPr>
      <w:r w:rsidRPr="003D1B9C">
        <w:tab/>
        <w:t>(</w:t>
      </w:r>
      <w:r w:rsidR="0020499F" w:rsidRPr="003D1B9C">
        <w:t>2</w:t>
      </w:r>
      <w:r w:rsidRPr="003D1B9C">
        <w:t>)</w:t>
      </w:r>
      <w:r w:rsidRPr="003D1B9C">
        <w:tab/>
        <w:t xml:space="preserve">The number of units of each product that will be available at the auction is set out in column </w:t>
      </w:r>
      <w:r w:rsidR="0037443C" w:rsidRPr="003D1B9C">
        <w:t>5</w:t>
      </w:r>
      <w:r w:rsidR="00F92BF0" w:rsidRPr="003D1B9C">
        <w:t xml:space="preserve"> </w:t>
      </w:r>
      <w:r w:rsidRPr="003D1B9C">
        <w:t>of</w:t>
      </w:r>
      <w:r w:rsidR="00AA7834" w:rsidRPr="003D1B9C">
        <w:t xml:space="preserve"> Table 1 in</w:t>
      </w:r>
      <w:r w:rsidRPr="003D1B9C">
        <w:t xml:space="preserve"> Schedule </w:t>
      </w:r>
      <w:r w:rsidR="00AC05FC" w:rsidRPr="003D1B9C">
        <w:t>2</w:t>
      </w:r>
      <w:r w:rsidRPr="003D1B9C">
        <w:t>. A unit of a pro</w:t>
      </w:r>
      <w:r w:rsidR="00BF63F6" w:rsidRPr="003D1B9C">
        <w:t>duct is referred to in this instrument</w:t>
      </w:r>
      <w:r w:rsidRPr="003D1B9C">
        <w:t xml:space="preserve"> as a </w:t>
      </w:r>
      <w:r w:rsidRPr="003D1B9C">
        <w:rPr>
          <w:b/>
          <w:i/>
        </w:rPr>
        <w:t>lot</w:t>
      </w:r>
      <w:r w:rsidRPr="003D1B9C">
        <w:t>.</w:t>
      </w:r>
      <w:r w:rsidR="007D41B7" w:rsidRPr="003D1B9C">
        <w:t xml:space="preserve"> </w:t>
      </w:r>
    </w:p>
    <w:p w14:paraId="1894F3C8" w14:textId="20BDEEA3" w:rsidR="00337F55" w:rsidRPr="003D1B9C" w:rsidRDefault="00337F55">
      <w:pPr>
        <w:pStyle w:val="subsection"/>
      </w:pPr>
      <w:r w:rsidRPr="003D1B9C">
        <w:tab/>
        <w:t>(3)</w:t>
      </w:r>
      <w:r w:rsidRPr="003D1B9C">
        <w:tab/>
      </w:r>
      <w:r w:rsidR="00F64489" w:rsidRPr="003D1B9C">
        <w:t xml:space="preserve">The ACMA has included each product into one of three </w:t>
      </w:r>
      <w:r w:rsidR="00F64489" w:rsidRPr="003D1B9C">
        <w:rPr>
          <w:b/>
          <w:bCs/>
          <w:i/>
          <w:iCs/>
        </w:rPr>
        <w:t>categories</w:t>
      </w:r>
      <w:r w:rsidR="00A003B9" w:rsidRPr="003D1B9C">
        <w:t xml:space="preserve">, described in Schedule </w:t>
      </w:r>
      <w:r w:rsidR="00267330" w:rsidRPr="003D1B9C">
        <w:t>1</w:t>
      </w:r>
      <w:r w:rsidR="00A003B9" w:rsidRPr="003D1B9C">
        <w:t xml:space="preserve">. The category for a product is specified in an item of column </w:t>
      </w:r>
      <w:r w:rsidR="0037443C" w:rsidRPr="003D1B9C">
        <w:t>3</w:t>
      </w:r>
      <w:r w:rsidR="00A003B9" w:rsidRPr="003D1B9C">
        <w:t xml:space="preserve"> of Table 1 in Schedule </w:t>
      </w:r>
      <w:r w:rsidR="00267330" w:rsidRPr="003D1B9C">
        <w:t>2</w:t>
      </w:r>
      <w:r w:rsidR="00A003B9" w:rsidRPr="003D1B9C">
        <w:t>.</w:t>
      </w:r>
    </w:p>
    <w:p w14:paraId="0455D91F" w14:textId="615406A3" w:rsidR="00900D26" w:rsidRPr="003D1B9C" w:rsidRDefault="00271B0C">
      <w:pPr>
        <w:pStyle w:val="subsection"/>
      </w:pPr>
      <w:r w:rsidRPr="003D1B9C">
        <w:tab/>
        <w:t>(</w:t>
      </w:r>
      <w:r w:rsidR="0046782C" w:rsidRPr="003D1B9C">
        <w:t>4</w:t>
      </w:r>
      <w:r w:rsidRPr="003D1B9C">
        <w:t>)</w:t>
      </w:r>
      <w:r w:rsidRPr="003D1B9C">
        <w:tab/>
        <w:t xml:space="preserve">The </w:t>
      </w:r>
      <w:r w:rsidR="0036154D" w:rsidRPr="003D1B9C">
        <w:rPr>
          <w:b/>
          <w:bCs/>
          <w:i/>
          <w:iCs/>
        </w:rPr>
        <w:t>lot bandwidth</w:t>
      </w:r>
      <w:r w:rsidR="0036154D" w:rsidRPr="003D1B9C">
        <w:t xml:space="preserve"> </w:t>
      </w:r>
      <w:r w:rsidR="006B6ECB" w:rsidRPr="003D1B9C">
        <w:t xml:space="preserve">for a lot </w:t>
      </w:r>
      <w:r w:rsidRPr="003D1B9C">
        <w:t xml:space="preserve">of </w:t>
      </w:r>
      <w:r w:rsidR="004E4A23" w:rsidRPr="003D1B9C">
        <w:t>a product</w:t>
      </w:r>
      <w:r w:rsidRPr="003D1B9C">
        <w:t xml:space="preserve"> </w:t>
      </w:r>
      <w:r w:rsidR="005205A0" w:rsidRPr="003D1B9C">
        <w:t>is</w:t>
      </w:r>
      <w:r w:rsidR="00900D26" w:rsidRPr="003D1B9C">
        <w:t>:</w:t>
      </w:r>
    </w:p>
    <w:p w14:paraId="5958D704" w14:textId="3795C86F" w:rsidR="00900D26" w:rsidRPr="003D1B9C" w:rsidRDefault="00900D26" w:rsidP="00900D26">
      <w:pPr>
        <w:pStyle w:val="paragraph"/>
      </w:pPr>
      <w:r w:rsidRPr="003D1B9C">
        <w:tab/>
        <w:t>(a)</w:t>
      </w:r>
      <w:r w:rsidRPr="003D1B9C">
        <w:tab/>
        <w:t xml:space="preserve">for </w:t>
      </w:r>
      <w:r w:rsidR="004E2B83" w:rsidRPr="003D1B9C">
        <w:t xml:space="preserve">a </w:t>
      </w:r>
      <w:r w:rsidRPr="003D1B9C">
        <w:t>product included in category 1 –</w:t>
      </w:r>
      <w:r w:rsidR="005205A0" w:rsidRPr="003D1B9C">
        <w:t xml:space="preserve"> </w:t>
      </w:r>
      <w:r w:rsidR="00D76A5C" w:rsidRPr="003D1B9C">
        <w:t>200</w:t>
      </w:r>
      <w:r w:rsidR="00271B0C" w:rsidRPr="003D1B9C">
        <w:t xml:space="preserve"> MHz </w:t>
      </w:r>
      <w:proofErr w:type="gramStart"/>
      <w:r w:rsidR="00271B0C" w:rsidRPr="003D1B9C">
        <w:t>unpaired</w:t>
      </w:r>
      <w:r w:rsidRPr="003D1B9C">
        <w:t>;</w:t>
      </w:r>
      <w:proofErr w:type="gramEnd"/>
    </w:p>
    <w:p w14:paraId="048E255C" w14:textId="4216571B" w:rsidR="00866F76" w:rsidRPr="003D1B9C" w:rsidRDefault="00900D26">
      <w:pPr>
        <w:pStyle w:val="paragraph"/>
      </w:pPr>
      <w:r w:rsidRPr="003D1B9C">
        <w:tab/>
        <w:t>(b)</w:t>
      </w:r>
      <w:r w:rsidRPr="003D1B9C">
        <w:tab/>
        <w:t xml:space="preserve">for </w:t>
      </w:r>
      <w:r w:rsidR="004E2B83" w:rsidRPr="003D1B9C">
        <w:t>a product included in category 2 or category 3 – 100 MHz unpaired</w:t>
      </w:r>
      <w:r w:rsidR="00271B0C" w:rsidRPr="003D1B9C">
        <w:t xml:space="preserve">. </w:t>
      </w:r>
    </w:p>
    <w:p w14:paraId="14336344" w14:textId="2E6CE023" w:rsidR="0036154D" w:rsidRPr="003D1B9C" w:rsidRDefault="0036154D" w:rsidP="00393B0D">
      <w:pPr>
        <w:pStyle w:val="notetext"/>
      </w:pPr>
      <w:r w:rsidRPr="003D1B9C">
        <w:t>Note:</w:t>
      </w:r>
      <w:r w:rsidRPr="003D1B9C">
        <w:tab/>
        <w:t xml:space="preserve">See also </w:t>
      </w:r>
      <w:r w:rsidR="00036615" w:rsidRPr="003D1B9C">
        <w:t xml:space="preserve">column 5 of </w:t>
      </w:r>
      <w:r w:rsidRPr="003D1B9C">
        <w:t xml:space="preserve">Table 1 in Schedule </w:t>
      </w:r>
      <w:r w:rsidR="00EF1E45" w:rsidRPr="003D1B9C">
        <w:t>1</w:t>
      </w:r>
      <w:r w:rsidRPr="003D1B9C">
        <w:t>.</w:t>
      </w:r>
    </w:p>
    <w:p w14:paraId="5C3BEB59" w14:textId="4B9AAA87" w:rsidR="005B728C" w:rsidRPr="00FF3517" w:rsidRDefault="007D41B7" w:rsidP="005B728C">
      <w:pPr>
        <w:pStyle w:val="subsection"/>
      </w:pPr>
      <w:r w:rsidRPr="003D1B9C">
        <w:tab/>
        <w:t>(</w:t>
      </w:r>
      <w:r w:rsidR="004F2F7C" w:rsidRPr="003D1B9C">
        <w:t>5</w:t>
      </w:r>
      <w:r w:rsidR="00866F76" w:rsidRPr="003D1B9C">
        <w:t>)</w:t>
      </w:r>
      <w:r w:rsidR="00866F76" w:rsidRPr="003D1B9C">
        <w:tab/>
        <w:t xml:space="preserve">The ACMA will </w:t>
      </w:r>
      <w:r w:rsidR="002271CF" w:rsidRPr="003D1B9C">
        <w:t>set</w:t>
      </w:r>
      <w:r w:rsidR="0086315D" w:rsidRPr="003D1B9C">
        <w:t xml:space="preserve"> a</w:t>
      </w:r>
      <w:r w:rsidR="00866F76" w:rsidRPr="003D1B9C">
        <w:t xml:space="preserve"> lot rating for </w:t>
      </w:r>
      <w:r w:rsidR="00AA7834" w:rsidRPr="003D1B9C">
        <w:t xml:space="preserve">the lots of each product </w:t>
      </w:r>
      <w:r w:rsidR="00866F76" w:rsidRPr="003D1B9C">
        <w:t xml:space="preserve">under </w:t>
      </w:r>
      <w:r w:rsidR="002271CF" w:rsidRPr="003D1B9C">
        <w:t>paragraph 2</w:t>
      </w:r>
      <w:r w:rsidR="009B36A0" w:rsidRPr="003D1B9C">
        <w:t>7</w:t>
      </w:r>
      <w:r w:rsidR="005205A0" w:rsidRPr="003D1B9C">
        <w:t>(1)(</w:t>
      </w:r>
      <w:r w:rsidR="002D3351" w:rsidRPr="003D1B9C">
        <w:t>b</w:t>
      </w:r>
      <w:r w:rsidR="005205A0" w:rsidRPr="003D1B9C">
        <w:t>)</w:t>
      </w:r>
      <w:r w:rsidR="00866F76" w:rsidRPr="003D1B9C">
        <w:t xml:space="preserve"> of</w:t>
      </w:r>
      <w:r w:rsidR="00866F76" w:rsidRPr="00FF3517">
        <w:t xml:space="preserve"> the allocation determination.</w:t>
      </w:r>
      <w:r w:rsidR="004F6723" w:rsidRPr="00FF3517">
        <w:t xml:space="preserve"> </w:t>
      </w:r>
    </w:p>
    <w:p w14:paraId="56C5142D" w14:textId="078CE532" w:rsidR="00DE3004" w:rsidRPr="00FF3517" w:rsidRDefault="007D41B7">
      <w:pPr>
        <w:pStyle w:val="subsection"/>
      </w:pPr>
      <w:r w:rsidRPr="00FF3517">
        <w:tab/>
        <w:t>(</w:t>
      </w:r>
      <w:r w:rsidR="004F2F7C">
        <w:t>6</w:t>
      </w:r>
      <w:r w:rsidR="00866F76" w:rsidRPr="00FF3517">
        <w:t>)</w:t>
      </w:r>
      <w:r w:rsidR="00866F76" w:rsidRPr="00FF3517">
        <w:tab/>
      </w:r>
      <w:r w:rsidR="00DE3004" w:rsidRPr="00FF3517">
        <w:t xml:space="preserve">The auction will be held in accordance with the procedures set out in the allocation determination. </w:t>
      </w:r>
      <w:r w:rsidR="00C040E4" w:rsidRPr="00FF3517">
        <w:t>All</w:t>
      </w:r>
      <w:r w:rsidR="00DE3004" w:rsidRPr="00FF3517">
        <w:t xml:space="preserve"> lots </w:t>
      </w:r>
      <w:r w:rsidR="00866F76" w:rsidRPr="00FF3517">
        <w:t xml:space="preserve">of each product </w:t>
      </w:r>
      <w:r w:rsidR="00DE3004" w:rsidRPr="00FF3517">
        <w:t xml:space="preserve">will be available for allocation </w:t>
      </w:r>
      <w:r w:rsidR="00250E03" w:rsidRPr="00FF3517">
        <w:t>in accordance with the allocation determination</w:t>
      </w:r>
      <w:r w:rsidR="00DE3004" w:rsidRPr="00FF3517">
        <w:t>.</w:t>
      </w:r>
    </w:p>
    <w:p w14:paraId="61A3EA33" w14:textId="006DCEFD" w:rsidR="007D57A4" w:rsidRPr="00FF3517" w:rsidRDefault="00866F76">
      <w:pPr>
        <w:pStyle w:val="subsection"/>
      </w:pPr>
      <w:r w:rsidRPr="00FF3517">
        <w:tab/>
        <w:t>(</w:t>
      </w:r>
      <w:r w:rsidR="00026440">
        <w:t>7</w:t>
      </w:r>
      <w:r w:rsidRPr="00FF3517">
        <w:t>)</w:t>
      </w:r>
      <w:r w:rsidRPr="00FF3517">
        <w:tab/>
        <w:t xml:space="preserve">The auction will be carried out in </w:t>
      </w:r>
      <w:r w:rsidR="004F2F7C">
        <w:t>three</w:t>
      </w:r>
      <w:r w:rsidRPr="00FF3517">
        <w:t xml:space="preserve"> stages:</w:t>
      </w:r>
    </w:p>
    <w:p w14:paraId="685C8DED" w14:textId="170C2F34" w:rsidR="007D57A4" w:rsidRDefault="007D57A4" w:rsidP="0048037C">
      <w:pPr>
        <w:pStyle w:val="paragraph"/>
      </w:pPr>
      <w:r w:rsidRPr="00FF3517">
        <w:tab/>
        <w:t>(a)</w:t>
      </w:r>
      <w:r w:rsidRPr="00FF3517">
        <w:tab/>
      </w:r>
      <w:r w:rsidR="00E531F2" w:rsidRPr="00FF3517">
        <w:t>t</w:t>
      </w:r>
      <w:r w:rsidRPr="00FF3517">
        <w:t xml:space="preserve">he </w:t>
      </w:r>
      <w:r w:rsidRPr="00FF3517">
        <w:rPr>
          <w:bCs/>
          <w:iCs/>
        </w:rPr>
        <w:t>primary stage</w:t>
      </w:r>
      <w:r w:rsidRPr="00FF3517">
        <w:t xml:space="preserve">, </w:t>
      </w:r>
      <w:r w:rsidR="00E531F2" w:rsidRPr="00FF3517">
        <w:t xml:space="preserve">at which all lots are offered and </w:t>
      </w:r>
      <w:r w:rsidRPr="00FF3517">
        <w:t>which determines the number of lots</w:t>
      </w:r>
      <w:r w:rsidR="00760B56" w:rsidRPr="00FF3517">
        <w:t xml:space="preserve"> of each product</w:t>
      </w:r>
      <w:r w:rsidRPr="00FF3517">
        <w:t xml:space="preserve"> allocated to, and the </w:t>
      </w:r>
      <w:r w:rsidR="00BF63F6" w:rsidRPr="00FF3517">
        <w:t xml:space="preserve">primary </w:t>
      </w:r>
      <w:r w:rsidRPr="00FF3517">
        <w:t>price to be paid by, each winning bidder in accordance with the allocation</w:t>
      </w:r>
      <w:r w:rsidR="00E531F2" w:rsidRPr="00FF3517">
        <w:t xml:space="preserve"> determination;</w:t>
      </w:r>
      <w:r w:rsidR="00EA2D78" w:rsidRPr="00FF3517">
        <w:t xml:space="preserve"> and </w:t>
      </w:r>
    </w:p>
    <w:p w14:paraId="497B8F45" w14:textId="2D382DA5" w:rsidR="00264489" w:rsidRDefault="00264489" w:rsidP="0048037C">
      <w:pPr>
        <w:pStyle w:val="paragraph"/>
      </w:pPr>
      <w:r>
        <w:lastRenderedPageBreak/>
        <w:tab/>
        <w:t>(b)</w:t>
      </w:r>
      <w:r>
        <w:tab/>
        <w:t xml:space="preserve">the secondary stage, at which residual lots are </w:t>
      </w:r>
      <w:r w:rsidR="002709D7">
        <w:t xml:space="preserve">offered and which determines the number </w:t>
      </w:r>
      <w:r w:rsidR="00203FA1">
        <w:t>of such lots allocated to, and the secondary price to be paid by, each winning bidder in accordance with the allocation determination; and</w:t>
      </w:r>
    </w:p>
    <w:p w14:paraId="25259AE4" w14:textId="17A0FED6" w:rsidR="00E531F2" w:rsidRPr="00FF3517" w:rsidRDefault="00D822EE" w:rsidP="0048037C">
      <w:pPr>
        <w:pStyle w:val="paragraph"/>
      </w:pPr>
      <w:r w:rsidRPr="00FF3517">
        <w:tab/>
      </w:r>
      <w:r w:rsidR="00E531F2" w:rsidRPr="00FF3517">
        <w:t>(</w:t>
      </w:r>
      <w:r w:rsidR="00203FA1">
        <w:t>c</w:t>
      </w:r>
      <w:r w:rsidR="00E531F2" w:rsidRPr="00FF3517">
        <w:t>)</w:t>
      </w:r>
      <w:r w:rsidR="00E531F2" w:rsidRPr="00FF3517">
        <w:tab/>
        <w:t xml:space="preserve">the </w:t>
      </w:r>
      <w:r w:rsidR="00E531F2" w:rsidRPr="00FF3517">
        <w:rPr>
          <w:bCs/>
          <w:iCs/>
        </w:rPr>
        <w:t>assignment stage</w:t>
      </w:r>
      <w:r w:rsidR="00C915FE" w:rsidRPr="00FF3517">
        <w:t xml:space="preserve">, which determines </w:t>
      </w:r>
      <w:r w:rsidR="0025308B" w:rsidRPr="00FF3517">
        <w:t xml:space="preserve">frequency ranges assigned to </w:t>
      </w:r>
      <w:r w:rsidR="00C915FE" w:rsidRPr="00FF3517">
        <w:t>the lot</w:t>
      </w:r>
      <w:r w:rsidR="0025308B" w:rsidRPr="00FF3517">
        <w:t>s</w:t>
      </w:r>
      <w:r w:rsidR="00C915FE" w:rsidRPr="00FF3517">
        <w:t xml:space="preserve"> of each product allocated to each winning bidder and </w:t>
      </w:r>
      <w:r w:rsidR="003848C4" w:rsidRPr="00FF3517">
        <w:t xml:space="preserve">the assignment price to be </w:t>
      </w:r>
      <w:r w:rsidR="00C915FE" w:rsidRPr="00FF3517">
        <w:t xml:space="preserve">paid in accordance with the allocation determination. </w:t>
      </w:r>
    </w:p>
    <w:p w14:paraId="2EB3E223" w14:textId="547821AF" w:rsidR="003848C4" w:rsidRPr="00FF3517" w:rsidRDefault="00C915FE" w:rsidP="003848C4">
      <w:pPr>
        <w:pStyle w:val="notetext"/>
      </w:pPr>
      <w:r w:rsidRPr="00FF3517">
        <w:t>Note:</w:t>
      </w:r>
      <w:r w:rsidRPr="00FF3517">
        <w:tab/>
        <w:t>The allocation determination sets out the detailed rules and procedures for each stage of the auction.</w:t>
      </w:r>
      <w:r w:rsidR="003848C4" w:rsidRPr="00FF3517">
        <w:t xml:space="preserve"> </w:t>
      </w:r>
      <w:r w:rsidR="004A159D">
        <w:t>There will only be a secondary stage if there is at least one product for which there is exactly one lot remaining unallocated after the end of the primary stage (a residual lot)</w:t>
      </w:r>
      <w:r w:rsidR="00982CBF">
        <w:t xml:space="preserve"> </w:t>
      </w:r>
      <w:r w:rsidR="00982CBF" w:rsidRPr="00982CBF">
        <w:t>and there is at least one bidder eligible to bid on that lot.</w:t>
      </w:r>
    </w:p>
    <w:p w14:paraId="6F7D8352" w14:textId="2CCC73C4" w:rsidR="00510CF2" w:rsidRDefault="00510CF2" w:rsidP="006C0A10">
      <w:pPr>
        <w:pStyle w:val="subsection"/>
      </w:pPr>
      <w:bookmarkStart w:id="21" w:name="_Hlk56414941"/>
      <w:r>
        <w:tab/>
        <w:t>(8)</w:t>
      </w:r>
      <w:r>
        <w:tab/>
        <w:t xml:space="preserve">The primary stage includes a pre-bidding </w:t>
      </w:r>
      <w:r w:rsidR="0056359C">
        <w:t xml:space="preserve">phase that allows bidders to change or confirm their start demands and minimum spectrum requirements, subject to </w:t>
      </w:r>
      <w:r w:rsidR="000A2322">
        <w:t>the requirements of the allocation determination.</w:t>
      </w:r>
    </w:p>
    <w:bookmarkEnd w:id="21"/>
    <w:p w14:paraId="45F7333A" w14:textId="2537BB19" w:rsidR="00C915FE" w:rsidRDefault="003848C4" w:rsidP="006C0A10">
      <w:pPr>
        <w:pStyle w:val="subsection"/>
      </w:pPr>
      <w:r w:rsidRPr="00FF3517">
        <w:tab/>
      </w:r>
      <w:r w:rsidR="00385953" w:rsidRPr="00FF3517">
        <w:t>(</w:t>
      </w:r>
      <w:r w:rsidR="00510CF2">
        <w:t>9</w:t>
      </w:r>
      <w:r w:rsidR="00C915FE" w:rsidRPr="00FF3517">
        <w:t>)</w:t>
      </w:r>
      <w:r w:rsidR="00C915FE" w:rsidRPr="00FF3517">
        <w:tab/>
        <w:t>Subject to the requirements of the Act, any other relevant laws</w:t>
      </w:r>
      <w:r w:rsidR="00AE2BC5" w:rsidRPr="00C4693B">
        <w:t xml:space="preserve">, this </w:t>
      </w:r>
      <w:proofErr w:type="gramStart"/>
      <w:r w:rsidR="00AE2BC5" w:rsidRPr="00C4693B">
        <w:t>instrument</w:t>
      </w:r>
      <w:proofErr w:type="gramEnd"/>
      <w:r w:rsidR="00C915FE" w:rsidRPr="00FF3517">
        <w:t xml:space="preserve"> and the allocation determination, the ACMA will issue a spectrum licence to each </w:t>
      </w:r>
      <w:r w:rsidR="005E6A97" w:rsidRPr="00FF3517">
        <w:t xml:space="preserve">winning </w:t>
      </w:r>
      <w:r w:rsidR="00D87C64" w:rsidRPr="00FF3517">
        <w:t xml:space="preserve">bidder </w:t>
      </w:r>
      <w:r w:rsidR="00C915FE" w:rsidRPr="00FF3517">
        <w:t xml:space="preserve">allocated </w:t>
      </w:r>
      <w:r w:rsidR="00D87C64" w:rsidRPr="00FF3517">
        <w:t xml:space="preserve">one </w:t>
      </w:r>
      <w:r w:rsidR="00565059" w:rsidRPr="00FF3517">
        <w:t>or</w:t>
      </w:r>
      <w:r w:rsidR="00D87C64" w:rsidRPr="00FF3517">
        <w:t xml:space="preserve"> more </w:t>
      </w:r>
      <w:r w:rsidR="008661D1" w:rsidRPr="00FF3517">
        <w:t>lot</w:t>
      </w:r>
      <w:r w:rsidR="00D87C64" w:rsidRPr="00FF3517">
        <w:t>s</w:t>
      </w:r>
      <w:r w:rsidR="008661D1" w:rsidRPr="00FF3517">
        <w:t xml:space="preserve"> </w:t>
      </w:r>
      <w:r w:rsidR="00C915FE" w:rsidRPr="00FF3517">
        <w:t xml:space="preserve">in the auction. The spectrum licence will be for the number </w:t>
      </w:r>
      <w:r w:rsidR="00565059" w:rsidRPr="00FF3517">
        <w:t>of</w:t>
      </w:r>
      <w:r w:rsidR="00E46B1E" w:rsidRPr="00FF3517">
        <w:t xml:space="preserve"> </w:t>
      </w:r>
      <w:r w:rsidR="00C915FE" w:rsidRPr="00FF3517" w:rsidDel="00E46B1E">
        <w:t xml:space="preserve">lots </w:t>
      </w:r>
      <w:r w:rsidR="00C915FE" w:rsidRPr="00FF3517">
        <w:t xml:space="preserve">of </w:t>
      </w:r>
      <w:r w:rsidR="00E46B1E" w:rsidRPr="00FF3517">
        <w:t xml:space="preserve">each product </w:t>
      </w:r>
      <w:r w:rsidR="00C915FE" w:rsidRPr="00FF3517">
        <w:t xml:space="preserve">allocated to that </w:t>
      </w:r>
      <w:r w:rsidR="003C381F" w:rsidRPr="00FF3517">
        <w:t xml:space="preserve">winning bidder </w:t>
      </w:r>
      <w:r w:rsidR="00C915FE" w:rsidRPr="00FF3517" w:rsidDel="003C381F">
        <w:t xml:space="preserve">during the </w:t>
      </w:r>
      <w:r w:rsidR="007F0016" w:rsidRPr="00FF3517" w:rsidDel="003C381F">
        <w:t xml:space="preserve">primary </w:t>
      </w:r>
      <w:r w:rsidR="00C915FE" w:rsidRPr="00FF3517" w:rsidDel="003C381F">
        <w:t>stage</w:t>
      </w:r>
      <w:r w:rsidR="00E27FC6">
        <w:t xml:space="preserve"> or the secondary stage</w:t>
      </w:r>
      <w:r w:rsidR="00565059" w:rsidRPr="00FF3517">
        <w:t>,</w:t>
      </w:r>
      <w:r w:rsidR="00C915FE" w:rsidRPr="00FF3517" w:rsidDel="003C381F">
        <w:t xml:space="preserve"> </w:t>
      </w:r>
      <w:r w:rsidR="00C915FE" w:rsidRPr="00FF3517">
        <w:t>at the frequenc</w:t>
      </w:r>
      <w:r w:rsidR="003C381F" w:rsidRPr="00FF3517">
        <w:t>y ranges</w:t>
      </w:r>
      <w:r w:rsidR="00C915FE" w:rsidRPr="00FF3517">
        <w:t xml:space="preserve"> assigned to that person for those lots during the assignment stage of the auction</w:t>
      </w:r>
      <w:r w:rsidR="00A420E6" w:rsidRPr="00FF3517">
        <w:t xml:space="preserve">. </w:t>
      </w:r>
    </w:p>
    <w:p w14:paraId="37752218" w14:textId="634F0E8E" w:rsidR="00DE3004" w:rsidRPr="00FF3517" w:rsidRDefault="00DE3004" w:rsidP="003138E1">
      <w:pPr>
        <w:pStyle w:val="Heading2"/>
      </w:pPr>
      <w:bookmarkStart w:id="22" w:name="_Toc55975122"/>
      <w:r w:rsidRPr="00FF3517">
        <w:rPr>
          <w:rStyle w:val="CharSectno"/>
        </w:rPr>
        <w:t>12</w:t>
      </w:r>
      <w:r w:rsidRPr="00FF3517">
        <w:t xml:space="preserve">  Advertising the auction</w:t>
      </w:r>
      <w:bookmarkEnd w:id="22"/>
      <w:r w:rsidR="003138E1" w:rsidRPr="00FF3517">
        <w:tab/>
      </w:r>
    </w:p>
    <w:p w14:paraId="23A9CD62" w14:textId="77777777" w:rsidR="00DE3004" w:rsidRPr="00FF3517" w:rsidRDefault="00DE3004" w:rsidP="00DE3004">
      <w:pPr>
        <w:pStyle w:val="subsection"/>
      </w:pPr>
      <w:r w:rsidRPr="00FF3517">
        <w:tab/>
      </w:r>
      <w:r w:rsidRPr="00FF3517">
        <w:tab/>
        <w:t>The ACMA will publish details of the auction and invite persons to apply to take part in the auction, in accordance with the allocation determination.</w:t>
      </w:r>
    </w:p>
    <w:p w14:paraId="4438FA33" w14:textId="37AFE38F" w:rsidR="00DE3004" w:rsidRPr="00FF3517" w:rsidRDefault="00DE3004" w:rsidP="00700E8F">
      <w:pPr>
        <w:pStyle w:val="Heading2"/>
      </w:pPr>
      <w:bookmarkStart w:id="23" w:name="_Toc55975123"/>
      <w:r w:rsidRPr="00FF3517">
        <w:rPr>
          <w:rStyle w:val="CharSectno"/>
        </w:rPr>
        <w:t>13</w:t>
      </w:r>
      <w:r w:rsidRPr="00FF3517">
        <w:t xml:space="preserve">  Taking part in the auction</w:t>
      </w:r>
      <w:bookmarkEnd w:id="23"/>
    </w:p>
    <w:p w14:paraId="58E348F3" w14:textId="57EEF5DC" w:rsidR="00DE3004" w:rsidRPr="00D20BFC" w:rsidRDefault="00DE3004" w:rsidP="00DE3004">
      <w:pPr>
        <w:pStyle w:val="subsection"/>
      </w:pPr>
      <w:r w:rsidRPr="00FF3517">
        <w:tab/>
        <w:t>(1)</w:t>
      </w:r>
      <w:r w:rsidRPr="00FF3517">
        <w:tab/>
        <w:t xml:space="preserve">The ACMA will make available an applicant information package that contains details about application requirements and </w:t>
      </w:r>
      <w:r w:rsidRPr="00D20BFC">
        <w:t xml:space="preserve">the auction process in accordance with the allocation determination. Details of what must be in the applicant information package are in subsection </w:t>
      </w:r>
      <w:r w:rsidR="007A6F8F" w:rsidRPr="00D20BFC">
        <w:t>26</w:t>
      </w:r>
      <w:r w:rsidR="002B3895" w:rsidRPr="00D20BFC">
        <w:t>(1)</w:t>
      </w:r>
      <w:r w:rsidR="002B3895" w:rsidRPr="00D20BFC" w:rsidDel="002B3895">
        <w:t xml:space="preserve"> </w:t>
      </w:r>
      <w:r w:rsidRPr="00D20BFC">
        <w:t>of the allocation determination.</w:t>
      </w:r>
    </w:p>
    <w:p w14:paraId="227264A0" w14:textId="77777777" w:rsidR="00DE3004" w:rsidRPr="00FF3517" w:rsidRDefault="00DE3004" w:rsidP="00DE3004">
      <w:pPr>
        <w:pStyle w:val="subsection"/>
      </w:pPr>
      <w:r w:rsidRPr="00D20BFC">
        <w:tab/>
        <w:t>(2)</w:t>
      </w:r>
      <w:r w:rsidRPr="00D20BFC">
        <w:tab/>
        <w:t xml:space="preserve">Details of how to apply to take part in the auction are set out in Part </w:t>
      </w:r>
      <w:r w:rsidR="002B3895" w:rsidRPr="00D20BFC">
        <w:t>4</w:t>
      </w:r>
      <w:r w:rsidRPr="00D20BFC">
        <w:t xml:space="preserve"> of the</w:t>
      </w:r>
      <w:r w:rsidRPr="00FF3517">
        <w:t xml:space="preserve"> allocation determination.</w:t>
      </w:r>
    </w:p>
    <w:p w14:paraId="198B1981" w14:textId="77777777" w:rsidR="00097890" w:rsidRPr="00FF3517" w:rsidRDefault="00097890" w:rsidP="006F662B">
      <w:pPr>
        <w:tabs>
          <w:tab w:val="left" w:pos="2664"/>
        </w:tabs>
        <w:rPr>
          <w:lang w:eastAsia="en-AU"/>
        </w:rPr>
      </w:pPr>
    </w:p>
    <w:p w14:paraId="085E395E" w14:textId="77777777" w:rsidR="00493322" w:rsidRPr="00FF3517" w:rsidRDefault="00493322" w:rsidP="006F662B">
      <w:pPr>
        <w:tabs>
          <w:tab w:val="left" w:pos="2664"/>
        </w:tabs>
        <w:rPr>
          <w:lang w:eastAsia="en-AU"/>
        </w:rPr>
        <w:sectPr w:rsidR="00493322" w:rsidRPr="00FF3517" w:rsidSect="00CD0134">
          <w:headerReference w:type="even" r:id="rId30"/>
          <w:headerReference w:type="default" r:id="rId31"/>
          <w:headerReference w:type="first" r:id="rId32"/>
          <w:footerReference w:type="first" r:id="rId33"/>
          <w:pgSz w:w="11906" w:h="16838" w:code="9"/>
          <w:pgMar w:top="1440" w:right="1440" w:bottom="1440" w:left="1440" w:header="708" w:footer="708" w:gutter="0"/>
          <w:cols w:space="708"/>
          <w:titlePg/>
          <w:docGrid w:linePitch="360"/>
        </w:sectPr>
      </w:pPr>
    </w:p>
    <w:p w14:paraId="21CB73E9" w14:textId="04484CE8" w:rsidR="00DE3004" w:rsidRPr="00FF3517" w:rsidRDefault="00494052" w:rsidP="003138E1">
      <w:pPr>
        <w:pStyle w:val="Heading1"/>
        <w:rPr>
          <w:b w:val="0"/>
        </w:rPr>
      </w:pPr>
      <w:bookmarkStart w:id="24" w:name="_Toc55975124"/>
      <w:r w:rsidRPr="00FF3517">
        <w:rPr>
          <w:rStyle w:val="CharPartNo"/>
          <w:b/>
        </w:rPr>
        <w:lastRenderedPageBreak/>
        <w:t>Part 3</w:t>
      </w:r>
      <w:r w:rsidR="00DE3004" w:rsidRPr="00FF3517">
        <w:t>—</w:t>
      </w:r>
      <w:r w:rsidRPr="00FF3517">
        <w:rPr>
          <w:rStyle w:val="CharPartText"/>
        </w:rPr>
        <w:t>Spectrum licences to be issued</w:t>
      </w:r>
      <w:bookmarkEnd w:id="24"/>
    </w:p>
    <w:p w14:paraId="152A844B" w14:textId="04B926F7" w:rsidR="008B76F7" w:rsidRPr="00FF3517" w:rsidRDefault="0055489B" w:rsidP="003138E1">
      <w:pPr>
        <w:pStyle w:val="Heading2"/>
      </w:pPr>
      <w:bookmarkStart w:id="25" w:name="_Toc55975125"/>
      <w:proofErr w:type="gramStart"/>
      <w:r w:rsidRPr="00FF3517">
        <w:rPr>
          <w:rStyle w:val="CharSectno"/>
        </w:rPr>
        <w:t>14</w:t>
      </w:r>
      <w:r w:rsidR="00DE3004" w:rsidRPr="00FF3517">
        <w:t xml:space="preserve">  </w:t>
      </w:r>
      <w:r w:rsidR="008B76F7" w:rsidRPr="00FF3517">
        <w:t>Simplified</w:t>
      </w:r>
      <w:proofErr w:type="gramEnd"/>
      <w:r w:rsidR="008B76F7" w:rsidRPr="00FF3517">
        <w:t xml:space="preserve"> outline of this Part</w:t>
      </w:r>
      <w:bookmarkEnd w:id="25"/>
    </w:p>
    <w:p w14:paraId="1B21F223" w14:textId="77777777" w:rsidR="008B76F7" w:rsidRPr="00FF3517" w:rsidRDefault="008B76F7" w:rsidP="008B76F7">
      <w:pPr>
        <w:pStyle w:val="SOText"/>
      </w:pPr>
      <w:r w:rsidRPr="00FF3517">
        <w:t>This Part describes:</w:t>
      </w:r>
    </w:p>
    <w:p w14:paraId="0052E7BC" w14:textId="77777777" w:rsidR="00E3787F" w:rsidRPr="00FF3517" w:rsidRDefault="008B76F7" w:rsidP="00497D6D">
      <w:pPr>
        <w:pStyle w:val="SOText"/>
        <w:tabs>
          <w:tab w:val="left" w:pos="1701"/>
        </w:tabs>
      </w:pPr>
      <w:r w:rsidRPr="00FF3517">
        <w:t>(a)</w:t>
      </w:r>
      <w:r w:rsidRPr="00FF3517">
        <w:tab/>
        <w:t xml:space="preserve">the spectrum licences that will be issued in accordance with this </w:t>
      </w:r>
      <w:proofErr w:type="gramStart"/>
      <w:r w:rsidRPr="00FF3517">
        <w:t>instrument;</w:t>
      </w:r>
      <w:proofErr w:type="gramEnd"/>
    </w:p>
    <w:p w14:paraId="0790C18F" w14:textId="3D888DBF" w:rsidR="00E3787F" w:rsidRPr="00FF3517" w:rsidRDefault="00E3787F" w:rsidP="00497D6D">
      <w:pPr>
        <w:pStyle w:val="SOText"/>
        <w:tabs>
          <w:tab w:val="left" w:pos="1701"/>
        </w:tabs>
        <w:ind w:left="1701" w:hanging="567"/>
      </w:pPr>
      <w:r w:rsidRPr="00FF3517">
        <w:t>(b)</w:t>
      </w:r>
      <w:r w:rsidRPr="00FF3517">
        <w:tab/>
        <w:t>s</w:t>
      </w:r>
      <w:r w:rsidR="008B76F7" w:rsidRPr="00FF3517">
        <w:t xml:space="preserve">ome of the matters a licensee must take into account when operating </w:t>
      </w:r>
      <w:r w:rsidR="00FB3AAF" w:rsidRPr="00FF3517">
        <w:t xml:space="preserve">radiocommunications </w:t>
      </w:r>
      <w:r w:rsidR="008B76F7" w:rsidRPr="00FF3517">
        <w:t xml:space="preserve">devices under a spectrum licence </w:t>
      </w:r>
      <w:r w:rsidR="00FB3AAF" w:rsidRPr="00FF3517">
        <w:t xml:space="preserve">to be </w:t>
      </w:r>
      <w:r w:rsidR="008B76F7" w:rsidRPr="00FF3517">
        <w:t xml:space="preserve">issued in accordance with this </w:t>
      </w:r>
      <w:proofErr w:type="gramStart"/>
      <w:r w:rsidR="008B76F7" w:rsidRPr="00FF3517">
        <w:t>instrument;</w:t>
      </w:r>
      <w:proofErr w:type="gramEnd"/>
      <w:r w:rsidR="008B76F7" w:rsidRPr="00FF3517">
        <w:t xml:space="preserve"> </w:t>
      </w:r>
    </w:p>
    <w:p w14:paraId="575E4F82" w14:textId="4B7B8E74" w:rsidR="008B76F7" w:rsidRPr="00FF3517" w:rsidRDefault="00E3787F" w:rsidP="00497D6D">
      <w:pPr>
        <w:pStyle w:val="SOText"/>
        <w:tabs>
          <w:tab w:val="left" w:pos="1701"/>
        </w:tabs>
        <w:ind w:left="1701" w:hanging="567"/>
      </w:pPr>
      <w:r w:rsidRPr="00FF3517">
        <w:t>(c)</w:t>
      </w:r>
      <w:r w:rsidRPr="00FF3517">
        <w:tab/>
        <w:t>conditions to be included in spectrum licences</w:t>
      </w:r>
      <w:r w:rsidR="00641F7E" w:rsidRPr="00FF3517">
        <w:t xml:space="preserve"> to be</w:t>
      </w:r>
      <w:r w:rsidRPr="00FF3517">
        <w:t xml:space="preserve"> issued in accordance with this instrument; and</w:t>
      </w:r>
    </w:p>
    <w:p w14:paraId="581D1E29" w14:textId="7B1CF8F9" w:rsidR="00E3787F" w:rsidRPr="00FF3517" w:rsidRDefault="00E3787F" w:rsidP="00497D6D">
      <w:pPr>
        <w:pStyle w:val="SOText"/>
        <w:tabs>
          <w:tab w:val="left" w:pos="1701"/>
        </w:tabs>
        <w:ind w:left="1701" w:hanging="567"/>
      </w:pPr>
      <w:r w:rsidRPr="00FF3517">
        <w:t>(d)</w:t>
      </w:r>
      <w:r w:rsidRPr="00FF3517">
        <w:tab/>
      </w:r>
      <w:r w:rsidR="00D66F76">
        <w:t xml:space="preserve">some of the </w:t>
      </w:r>
      <w:r w:rsidRPr="00FF3517">
        <w:t xml:space="preserve">other matters which a person should </w:t>
      </w:r>
      <w:proofErr w:type="gramStart"/>
      <w:r w:rsidRPr="00FF3517">
        <w:t>take into account</w:t>
      </w:r>
      <w:proofErr w:type="gramEnd"/>
      <w:r w:rsidRPr="00FF3517">
        <w:t xml:space="preserve"> when deciding whether to </w:t>
      </w:r>
      <w:r w:rsidR="00780D8C" w:rsidRPr="00FF3517">
        <w:t xml:space="preserve">participate in an </w:t>
      </w:r>
      <w:r w:rsidR="00A56988" w:rsidRPr="00FF3517">
        <w:t>auction</w:t>
      </w:r>
      <w:r w:rsidR="00DC468D" w:rsidRPr="00FF3517">
        <w:t xml:space="preserve"> </w:t>
      </w:r>
      <w:r w:rsidRPr="00FF3517">
        <w:t>for a spectrum licence to be issued in accordance with this instrument.</w:t>
      </w:r>
    </w:p>
    <w:p w14:paraId="4CD1BAEF" w14:textId="358E5626" w:rsidR="000F3BAF" w:rsidRDefault="000F3BAF" w:rsidP="000F3BAF">
      <w:pPr>
        <w:pStyle w:val="notetext"/>
      </w:pPr>
      <w:r w:rsidRPr="00FF3517">
        <w:t>Note:</w:t>
      </w:r>
      <w:r w:rsidRPr="00FF3517">
        <w:tab/>
      </w:r>
      <w:r w:rsidR="00EF1E45">
        <w:t>O</w:t>
      </w:r>
      <w:r>
        <w:t xml:space="preserve">n the </w:t>
      </w:r>
      <w:proofErr w:type="gramStart"/>
      <w:r>
        <w:t>day</w:t>
      </w:r>
      <w:proofErr w:type="gramEnd"/>
      <w:r>
        <w:t xml:space="preserve"> this instrument was </w:t>
      </w:r>
      <w:r w:rsidR="001F19BE">
        <w:t>made</w:t>
      </w:r>
      <w:r w:rsidR="00EF1E45">
        <w:t>,</w:t>
      </w:r>
      <w:r>
        <w:t xml:space="preserve"> the Radiocommunications Legislation Amendment (Reform and Modernisation) Bill 2020 (</w:t>
      </w:r>
      <w:r w:rsidRPr="00F64533">
        <w:rPr>
          <w:b/>
          <w:bCs/>
          <w:i/>
          <w:iCs/>
        </w:rPr>
        <w:t>Bill</w:t>
      </w:r>
      <w:r>
        <w:t>) had been introduced to, but not passed by, Parliament. If the Bill is passed by Parliament, its provisions may affect the matters described by this Part.</w:t>
      </w:r>
    </w:p>
    <w:p w14:paraId="30BBDBBD" w14:textId="29544227" w:rsidR="00DC7323" w:rsidRDefault="0055489B" w:rsidP="00D20BFC">
      <w:pPr>
        <w:pStyle w:val="Heading2"/>
      </w:pPr>
      <w:bookmarkStart w:id="26" w:name="_Toc55975126"/>
      <w:r w:rsidRPr="00D20BFC">
        <w:rPr>
          <w:rStyle w:val="CharSectno"/>
        </w:rPr>
        <w:t xml:space="preserve">15  </w:t>
      </w:r>
      <w:r w:rsidR="00CD0F91" w:rsidRPr="00D20BFC">
        <w:rPr>
          <w:rStyle w:val="CharSectno"/>
        </w:rPr>
        <w:t>I</w:t>
      </w:r>
      <w:r w:rsidRPr="00D20BFC">
        <w:rPr>
          <w:rStyle w:val="CharSectno"/>
        </w:rPr>
        <w:t>ssue of licences</w:t>
      </w:r>
      <w:r w:rsidR="0077564A" w:rsidRPr="00D20BFC">
        <w:rPr>
          <w:rStyle w:val="CharSectno"/>
        </w:rPr>
        <w:t xml:space="preserve"> and payment of spectrum access charge</w:t>
      </w:r>
      <w:bookmarkEnd w:id="26"/>
    </w:p>
    <w:p w14:paraId="77C73107" w14:textId="1ACF3EA3" w:rsidR="002C28E6" w:rsidRPr="008134B9" w:rsidRDefault="002C28E6" w:rsidP="002C28E6">
      <w:pPr>
        <w:pStyle w:val="subsection"/>
        <w:spacing w:after="120"/>
      </w:pPr>
      <w:r w:rsidRPr="00FF3517">
        <w:tab/>
      </w:r>
      <w:r>
        <w:t xml:space="preserve">(1) </w:t>
      </w:r>
      <w:r w:rsidRPr="00FF3517">
        <w:tab/>
      </w:r>
      <w:r>
        <w:t xml:space="preserve">If, </w:t>
      </w:r>
      <w:r w:rsidRPr="008134B9">
        <w:t xml:space="preserve">under </w:t>
      </w:r>
      <w:r w:rsidR="00234C7C" w:rsidRPr="008134B9">
        <w:t>subclause</w:t>
      </w:r>
      <w:r w:rsidRPr="008134B9">
        <w:t xml:space="preserve"> 3(</w:t>
      </w:r>
      <w:r w:rsidR="005E42E1" w:rsidRPr="008134B9">
        <w:t>2</w:t>
      </w:r>
      <w:r w:rsidRPr="008134B9">
        <w:t>) of Schedule 4 to the allocation determination, a winning bidder gives the ACMA written notice that it elects to pay the winning price</w:t>
      </w:r>
      <w:r w:rsidR="0053340A" w:rsidRPr="008134B9">
        <w:t xml:space="preserve"> in full, the ACMA will issue a spectrum licence to the winning bidder as soon as practicable after the winning bidder pays to the ACMA, on behalf of the Commonwealth, the balance of the winning price in accordance with the allocation determination.</w:t>
      </w:r>
    </w:p>
    <w:p w14:paraId="2F60CA86" w14:textId="793FE86A" w:rsidR="006A1B29" w:rsidRPr="008134B9" w:rsidRDefault="006A1B29" w:rsidP="006A1B29">
      <w:pPr>
        <w:pStyle w:val="notetext"/>
      </w:pPr>
      <w:r w:rsidRPr="008134B9" w:rsidDel="0021761B">
        <w:t>Note:</w:t>
      </w:r>
      <w:r w:rsidRPr="008134B9" w:rsidDel="0021761B">
        <w:tab/>
        <w:t>I</w:t>
      </w:r>
      <w:r w:rsidRPr="008134B9">
        <w:t xml:space="preserve">f no election is made by the </w:t>
      </w:r>
      <w:r w:rsidR="000210A9" w:rsidRPr="008134B9">
        <w:t>required</w:t>
      </w:r>
      <w:r w:rsidR="00AC58AF" w:rsidRPr="008134B9">
        <w:t xml:space="preserve"> </w:t>
      </w:r>
      <w:r w:rsidRPr="008134B9">
        <w:t>date, see subclause 3(6) of Schedule 4 to the allocation determination.</w:t>
      </w:r>
    </w:p>
    <w:p w14:paraId="61261E5B" w14:textId="616ADEFE" w:rsidR="0053340A" w:rsidRDefault="0053340A" w:rsidP="002C28E6">
      <w:pPr>
        <w:pStyle w:val="subsection"/>
        <w:spacing w:after="120"/>
      </w:pPr>
      <w:r w:rsidRPr="008134B9">
        <w:tab/>
        <w:t>(2)</w:t>
      </w:r>
      <w:r w:rsidRPr="008134B9">
        <w:tab/>
        <w:t xml:space="preserve">If, under </w:t>
      </w:r>
      <w:r w:rsidR="00B52440" w:rsidRPr="008134B9">
        <w:t>subclause</w:t>
      </w:r>
      <w:r w:rsidRPr="008134B9">
        <w:t xml:space="preserve"> 3(</w:t>
      </w:r>
      <w:r w:rsidR="00B52440" w:rsidRPr="008134B9">
        <w:t>3</w:t>
      </w:r>
      <w:r w:rsidRPr="008134B9">
        <w:t>) of Schedule 4 to the allocation determination, a winning</w:t>
      </w:r>
      <w:r>
        <w:t xml:space="preserve"> bidder gives the ACMA written notice that it elects to pay the winning price in instalments</w:t>
      </w:r>
      <w:r w:rsidR="00247AD7">
        <w:t xml:space="preserve"> (</w:t>
      </w:r>
      <w:r w:rsidR="00247AD7" w:rsidRPr="00247AD7">
        <w:rPr>
          <w:b/>
          <w:bCs/>
          <w:i/>
          <w:iCs/>
        </w:rPr>
        <w:t>the instalment election notice</w:t>
      </w:r>
      <w:r w:rsidR="00247AD7">
        <w:t>)</w:t>
      </w:r>
      <w:r>
        <w:t>, the ACMA will issue a spectrum licence to the winning bidder as soon as practicable after</w:t>
      </w:r>
      <w:r w:rsidR="0093383D">
        <w:t xml:space="preserve"> all of the following have occurred:</w:t>
      </w:r>
    </w:p>
    <w:p w14:paraId="78A3AFA8" w14:textId="77977B7E" w:rsidR="00FD3BCE" w:rsidRDefault="00FD3BCE" w:rsidP="0053340A">
      <w:pPr>
        <w:pStyle w:val="paragraph"/>
      </w:pPr>
      <w:r>
        <w:tab/>
        <w:t>(a)</w:t>
      </w:r>
      <w:r>
        <w:tab/>
        <w:t>the ACMA has notified the winning bidder that it has received the instalment election notice;</w:t>
      </w:r>
      <w:r w:rsidR="00414FFB">
        <w:t xml:space="preserve"> and</w:t>
      </w:r>
    </w:p>
    <w:p w14:paraId="78476961" w14:textId="54738B3D" w:rsidR="00DB1FAB" w:rsidRDefault="0093383D" w:rsidP="0053340A">
      <w:pPr>
        <w:pStyle w:val="paragraph"/>
      </w:pPr>
      <w:r>
        <w:tab/>
      </w:r>
      <w:r w:rsidR="0053340A">
        <w:t>(</w:t>
      </w:r>
      <w:r w:rsidR="00FD3BCE">
        <w:t>b</w:t>
      </w:r>
      <w:r w:rsidR="0053340A">
        <w:t>)</w:t>
      </w:r>
      <w:r w:rsidR="0053340A">
        <w:tab/>
      </w:r>
      <w:r>
        <w:t xml:space="preserve">the winning bidder provides the ACMA with a bank guarantee </w:t>
      </w:r>
      <w:r w:rsidR="00E55123">
        <w:t>in a manner</w:t>
      </w:r>
      <w:r w:rsidR="005F231A">
        <w:t>, and of a kind,</w:t>
      </w:r>
      <w:r w:rsidR="00DB1FAB">
        <w:t xml:space="preserve"> </w:t>
      </w:r>
      <w:r w:rsidR="00E55123">
        <w:t>that</w:t>
      </w:r>
      <w:r>
        <w:t xml:space="preserve"> complies with this section</w:t>
      </w:r>
      <w:r w:rsidR="00DB1FAB">
        <w:t>;</w:t>
      </w:r>
      <w:r w:rsidR="007D104F">
        <w:t xml:space="preserve"> and</w:t>
      </w:r>
    </w:p>
    <w:p w14:paraId="6A2A7617" w14:textId="2782BC8A" w:rsidR="007D104F" w:rsidRDefault="007D104F" w:rsidP="0053340A">
      <w:pPr>
        <w:pStyle w:val="paragraph"/>
      </w:pPr>
      <w:r>
        <w:tab/>
        <w:t>(</w:t>
      </w:r>
      <w:r w:rsidR="00FD3BCE">
        <w:t>c</w:t>
      </w:r>
      <w:r>
        <w:t>)</w:t>
      </w:r>
      <w:r>
        <w:tab/>
        <w:t xml:space="preserve">the ACMA has reached an agreement with the winning bidder for the payment </w:t>
      </w:r>
      <w:r w:rsidR="003B5142">
        <w:t>of</w:t>
      </w:r>
      <w:r>
        <w:t xml:space="preserve"> the </w:t>
      </w:r>
      <w:r w:rsidR="003B5142">
        <w:t>winning price under paragraph 62(2)(b) of the Act</w:t>
      </w:r>
      <w:r w:rsidR="004E3552">
        <w:t xml:space="preserve"> (</w:t>
      </w:r>
      <w:r w:rsidR="004E3552" w:rsidRPr="007C057D">
        <w:rPr>
          <w:b/>
          <w:bCs/>
          <w:i/>
          <w:iCs/>
        </w:rPr>
        <w:t>instalment agreement</w:t>
      </w:r>
      <w:r w:rsidR="004E3552">
        <w:t>)</w:t>
      </w:r>
      <w:r w:rsidR="003B5142">
        <w:t>; and</w:t>
      </w:r>
    </w:p>
    <w:p w14:paraId="2AB452C6" w14:textId="69F193F7" w:rsidR="003B5142" w:rsidRPr="008134B9" w:rsidRDefault="003B5142" w:rsidP="0053340A">
      <w:pPr>
        <w:pStyle w:val="paragraph"/>
      </w:pPr>
      <w:r>
        <w:tab/>
        <w:t>(</w:t>
      </w:r>
      <w:r w:rsidR="00FD3BCE">
        <w:t>d</w:t>
      </w:r>
      <w:r>
        <w:t>)</w:t>
      </w:r>
      <w:r>
        <w:tab/>
      </w:r>
      <w:r w:rsidR="002B5E6F">
        <w:t>the winning bidder has pa</w:t>
      </w:r>
      <w:r w:rsidR="00251A17">
        <w:t>id the first instalment minus any eligibility payment already made</w:t>
      </w:r>
      <w:r w:rsidR="00EB079E">
        <w:t xml:space="preserve">, in accordance with </w:t>
      </w:r>
      <w:r w:rsidR="00EB079E" w:rsidRPr="008134B9">
        <w:t>subclause 4(2) of Schedule 4 to the allocation determination</w:t>
      </w:r>
      <w:r w:rsidR="004E3552" w:rsidRPr="008134B9">
        <w:t xml:space="preserve"> and the instalment agreement</w:t>
      </w:r>
      <w:r w:rsidR="00251A17" w:rsidRPr="008134B9">
        <w:t>.</w:t>
      </w:r>
    </w:p>
    <w:p w14:paraId="3E94E199" w14:textId="47AB20B7" w:rsidR="002C27A8" w:rsidRPr="008134B9" w:rsidRDefault="002C27A8" w:rsidP="002C27A8">
      <w:pPr>
        <w:pStyle w:val="notetext"/>
      </w:pPr>
      <w:r w:rsidRPr="008134B9" w:rsidDel="0021761B">
        <w:t>Note:</w:t>
      </w:r>
      <w:r w:rsidRPr="008134B9" w:rsidDel="0021761B">
        <w:tab/>
        <w:t xml:space="preserve">In accordance with </w:t>
      </w:r>
      <w:r w:rsidRPr="008134B9">
        <w:t xml:space="preserve">subsection 6(2) of the </w:t>
      </w:r>
      <w:r w:rsidRPr="008134B9">
        <w:rPr>
          <w:i/>
          <w:iCs/>
        </w:rPr>
        <w:t>Radiocommunications (Spectrum Access Charges – 26 GHz Band) Direction 2020</w:t>
      </w:r>
      <w:r w:rsidRPr="008134B9" w:rsidDel="0021761B">
        <w:t xml:space="preserve">, </w:t>
      </w:r>
      <w:r w:rsidRPr="008134B9">
        <w:t xml:space="preserve">the ACMA must not reach an agreement for the payment of </w:t>
      </w:r>
      <w:r w:rsidR="00EF2C20" w:rsidRPr="008134B9">
        <w:t>the winning price</w:t>
      </w:r>
      <w:r w:rsidR="00063397" w:rsidRPr="008134B9">
        <w:t xml:space="preserve"> in instalments unless it has been provided with a bank guarantee</w:t>
      </w:r>
      <w:r w:rsidR="001C60B6" w:rsidRPr="008134B9">
        <w:t xml:space="preserve"> that meets certain requirements</w:t>
      </w:r>
      <w:r w:rsidR="00063397" w:rsidRPr="008134B9">
        <w:t>.</w:t>
      </w:r>
    </w:p>
    <w:p w14:paraId="5B27B383" w14:textId="50086365" w:rsidR="00E55123" w:rsidRPr="00FE085A" w:rsidRDefault="00E55123" w:rsidP="00FE085A">
      <w:pPr>
        <w:pStyle w:val="subsection"/>
        <w:keepLines/>
        <w:spacing w:after="120"/>
      </w:pPr>
      <w:r w:rsidRPr="008134B9">
        <w:lastRenderedPageBreak/>
        <w:tab/>
        <w:t>(3)</w:t>
      </w:r>
      <w:r w:rsidRPr="008134B9">
        <w:tab/>
        <w:t>For the purposes of paragraph (2)(</w:t>
      </w:r>
      <w:r w:rsidR="00555DAB" w:rsidRPr="008134B9">
        <w:t>b</w:t>
      </w:r>
      <w:r w:rsidRPr="008134B9">
        <w:t xml:space="preserve">), the </w:t>
      </w:r>
      <w:r w:rsidR="00DB1FAB" w:rsidRPr="008134B9">
        <w:t>bank guarantee</w:t>
      </w:r>
      <w:r w:rsidR="00DB1FAB">
        <w:t xml:space="preserve"> must be given to the ACMA no later than </w:t>
      </w:r>
      <w:r w:rsidR="00034EEB">
        <w:t>10</w:t>
      </w:r>
      <w:r w:rsidR="008134B9">
        <w:t xml:space="preserve"> </w:t>
      </w:r>
      <w:r w:rsidR="00DB1FAB">
        <w:t xml:space="preserve">days after the ACMA </w:t>
      </w:r>
      <w:r w:rsidR="00B403AF">
        <w:t xml:space="preserve">has notified the winning bidder that </w:t>
      </w:r>
      <w:r w:rsidR="008134B9">
        <w:t>it</w:t>
      </w:r>
      <w:r w:rsidR="00B403AF">
        <w:t xml:space="preserve"> has received</w:t>
      </w:r>
      <w:r w:rsidR="00247AD7">
        <w:t xml:space="preserve"> the </w:t>
      </w:r>
      <w:r w:rsidR="00FE085A">
        <w:t xml:space="preserve">winning </w:t>
      </w:r>
      <w:r w:rsidR="00B403AF">
        <w:t xml:space="preserve">bidder’s </w:t>
      </w:r>
      <w:r w:rsidR="00247AD7">
        <w:t>instalment election notice</w:t>
      </w:r>
      <w:r w:rsidR="00B403AF">
        <w:t xml:space="preserve">, in accordance with </w:t>
      </w:r>
      <w:r w:rsidR="00B403AF" w:rsidRPr="00FE085A">
        <w:t>paragraph (2)(a)</w:t>
      </w:r>
      <w:r w:rsidR="00DB1FAB">
        <w:t xml:space="preserve"> (or, if the ACMA agrees to a </w:t>
      </w:r>
      <w:r w:rsidR="00DB1FAB" w:rsidRPr="00FE085A">
        <w:t>later time, the agreed time)</w:t>
      </w:r>
      <w:r w:rsidR="00516E34" w:rsidRPr="00FE085A">
        <w:t>.</w:t>
      </w:r>
    </w:p>
    <w:p w14:paraId="0B96CD7E" w14:textId="7C02E56D" w:rsidR="000B7932" w:rsidRPr="00FE085A" w:rsidRDefault="00274C39" w:rsidP="00B90C3C">
      <w:pPr>
        <w:pStyle w:val="subsection"/>
        <w:spacing w:after="120"/>
      </w:pPr>
      <w:r w:rsidRPr="00FE085A">
        <w:tab/>
        <w:t>(</w:t>
      </w:r>
      <w:r w:rsidR="00247AD7" w:rsidRPr="00FE085A">
        <w:t>4</w:t>
      </w:r>
      <w:r w:rsidRPr="00FE085A">
        <w:t>)</w:t>
      </w:r>
      <w:r w:rsidRPr="00FE085A">
        <w:tab/>
      </w:r>
      <w:r w:rsidR="00CC443F" w:rsidRPr="00FE085A">
        <w:t>For the purposes of paragraph (</w:t>
      </w:r>
      <w:r w:rsidR="00247AD7" w:rsidRPr="00FE085A">
        <w:t>2</w:t>
      </w:r>
      <w:r w:rsidR="00CC443F" w:rsidRPr="00FE085A">
        <w:t>)</w:t>
      </w:r>
      <w:r w:rsidR="00247AD7" w:rsidRPr="00FE085A">
        <w:t>(</w:t>
      </w:r>
      <w:r w:rsidR="00555DAB" w:rsidRPr="00FE085A">
        <w:t>b</w:t>
      </w:r>
      <w:r w:rsidR="00CC443F" w:rsidRPr="00FE085A">
        <w:t>), a</w:t>
      </w:r>
      <w:r w:rsidR="003A2D46" w:rsidRPr="00FE085A">
        <w:t xml:space="preserve"> bank guarantee may be </w:t>
      </w:r>
      <w:r w:rsidR="009874C7" w:rsidRPr="00FE085A">
        <w:t>provided</w:t>
      </w:r>
      <w:r w:rsidR="003A2D46" w:rsidRPr="00FE085A">
        <w:t xml:space="preserve"> to the ACMA only by:</w:t>
      </w:r>
    </w:p>
    <w:p w14:paraId="45A1ACAB" w14:textId="51B2E44E" w:rsidR="003A2D46" w:rsidRPr="00FE085A" w:rsidRDefault="003A2D46" w:rsidP="003A2D46">
      <w:pPr>
        <w:pStyle w:val="paragraph"/>
      </w:pPr>
      <w:r w:rsidRPr="00FE085A">
        <w:tab/>
        <w:t>(a)</w:t>
      </w:r>
      <w:r w:rsidRPr="00FE085A">
        <w:tab/>
      </w:r>
      <w:r w:rsidR="00E314EB" w:rsidRPr="00FE085A">
        <w:t>delivering it to the physical address specified in the a</w:t>
      </w:r>
      <w:r w:rsidR="007857BC" w:rsidRPr="00FE085A">
        <w:t>pplicant information package; or</w:t>
      </w:r>
    </w:p>
    <w:p w14:paraId="56ED722E" w14:textId="0D92A7B2" w:rsidR="007857BC" w:rsidRDefault="007857BC" w:rsidP="003A2D46">
      <w:pPr>
        <w:pStyle w:val="paragraph"/>
      </w:pPr>
      <w:r w:rsidRPr="00FE085A">
        <w:tab/>
        <w:t>(b)</w:t>
      </w:r>
      <w:r w:rsidRPr="00FE085A">
        <w:tab/>
        <w:t>subject to subsection</w:t>
      </w:r>
      <w:r w:rsidR="002F4134" w:rsidRPr="00FE085A">
        <w:t>s</w:t>
      </w:r>
      <w:r w:rsidRPr="00FE085A">
        <w:t xml:space="preserve"> (</w:t>
      </w:r>
      <w:r w:rsidR="00247AD7" w:rsidRPr="00FE085A">
        <w:t>5</w:t>
      </w:r>
      <w:r w:rsidRPr="00FE085A">
        <w:t>)</w:t>
      </w:r>
      <w:r w:rsidR="002F4134" w:rsidRPr="00FE085A">
        <w:t xml:space="preserve"> and (</w:t>
      </w:r>
      <w:r w:rsidR="00247AD7" w:rsidRPr="00FE085A">
        <w:t>6</w:t>
      </w:r>
      <w:r w:rsidR="002F4134" w:rsidRPr="00FE085A">
        <w:t>)</w:t>
      </w:r>
      <w:r w:rsidRPr="00FE085A">
        <w:t>, emailing</w:t>
      </w:r>
      <w:r>
        <w:t xml:space="preserve"> it to the email address specified in the applicant information package.</w:t>
      </w:r>
    </w:p>
    <w:p w14:paraId="16CEC9B9" w14:textId="2CFB12F7" w:rsidR="009B246E" w:rsidRDefault="009B246E" w:rsidP="009B246E">
      <w:pPr>
        <w:pStyle w:val="subsection"/>
        <w:spacing w:after="120"/>
      </w:pPr>
      <w:r>
        <w:tab/>
        <w:t>(</w:t>
      </w:r>
      <w:r w:rsidR="00247AD7">
        <w:t>5</w:t>
      </w:r>
      <w:r>
        <w:t>)</w:t>
      </w:r>
      <w:r>
        <w:tab/>
        <w:t xml:space="preserve">If a bank guarantee is </w:t>
      </w:r>
      <w:r w:rsidR="009874C7">
        <w:t>provided</w:t>
      </w:r>
      <w:r>
        <w:t xml:space="preserve"> to the ACMA by email</w:t>
      </w:r>
      <w:r w:rsidR="00963C9D">
        <w:t>, the bank guarantee must be:</w:t>
      </w:r>
    </w:p>
    <w:p w14:paraId="4ACACBBB" w14:textId="7E935D51" w:rsidR="009B246E" w:rsidRDefault="009B246E" w:rsidP="009B246E">
      <w:pPr>
        <w:pStyle w:val="paragraph"/>
      </w:pPr>
      <w:r>
        <w:tab/>
        <w:t>(a)</w:t>
      </w:r>
      <w:r>
        <w:tab/>
      </w:r>
      <w:r w:rsidR="00963C9D">
        <w:t>included as an attachment;</w:t>
      </w:r>
      <w:r w:rsidR="001E3A74">
        <w:t xml:space="preserve"> and</w:t>
      </w:r>
    </w:p>
    <w:p w14:paraId="59B5D830" w14:textId="61D06C20" w:rsidR="00963C9D" w:rsidRDefault="00963C9D" w:rsidP="009B246E">
      <w:pPr>
        <w:pStyle w:val="paragraph"/>
      </w:pPr>
      <w:r>
        <w:tab/>
        <w:t>(b)</w:t>
      </w:r>
      <w:r>
        <w:tab/>
        <w:t xml:space="preserve">in </w:t>
      </w:r>
      <w:r w:rsidR="002F4134">
        <w:t xml:space="preserve">PDF format or another format approved by the </w:t>
      </w:r>
      <w:r w:rsidR="00A32469">
        <w:t>auction manager</w:t>
      </w:r>
      <w:r w:rsidR="002F4134">
        <w:t>.</w:t>
      </w:r>
    </w:p>
    <w:p w14:paraId="494E049F" w14:textId="4064B7D2" w:rsidR="00E33D1B" w:rsidRPr="00CD5350" w:rsidRDefault="00E33D1B" w:rsidP="00E33D1B">
      <w:pPr>
        <w:pStyle w:val="subsection"/>
        <w:spacing w:after="120"/>
      </w:pPr>
      <w:r>
        <w:tab/>
        <w:t>(</w:t>
      </w:r>
      <w:r w:rsidR="00247AD7">
        <w:t>6</w:t>
      </w:r>
      <w:r>
        <w:t>)</w:t>
      </w:r>
      <w:r>
        <w:tab/>
        <w:t xml:space="preserve">If a bank guarantee is </w:t>
      </w:r>
      <w:r w:rsidR="009874C7">
        <w:t>pr</w:t>
      </w:r>
      <w:r w:rsidR="004C66D6">
        <w:t>o</w:t>
      </w:r>
      <w:r w:rsidR="009874C7">
        <w:t>vided</w:t>
      </w:r>
      <w:r>
        <w:t xml:space="preserve"> to the ACMA by email before the date</w:t>
      </w:r>
      <w:r w:rsidR="00CC443F">
        <w:t xml:space="preserve"> worked out in accordance </w:t>
      </w:r>
      <w:r w:rsidR="00CC443F" w:rsidRPr="00CD5350">
        <w:t>with</w:t>
      </w:r>
      <w:r w:rsidRPr="00CD5350">
        <w:t xml:space="preserve"> </w:t>
      </w:r>
      <w:r w:rsidR="00CC443F" w:rsidRPr="00CD5350">
        <w:t>sub</w:t>
      </w:r>
      <w:r w:rsidR="00247AD7" w:rsidRPr="00CD5350">
        <w:t xml:space="preserve">section </w:t>
      </w:r>
      <w:r w:rsidRPr="00CD5350">
        <w:t>(</w:t>
      </w:r>
      <w:r w:rsidR="00247AD7" w:rsidRPr="00CD5350">
        <w:t>3</w:t>
      </w:r>
      <w:r w:rsidRPr="00CD5350">
        <w:t xml:space="preserve">), </w:t>
      </w:r>
      <w:r w:rsidR="004B6545" w:rsidRPr="00CD5350">
        <w:t xml:space="preserve">the original guarantee must be received by the ACMA no later than 3 working days after that date (or, if the ACMA agrees to a later time, the agreed time) for the guarantee to be taken to have been </w:t>
      </w:r>
      <w:r w:rsidR="00762DBA" w:rsidRPr="00CD5350">
        <w:t>provided</w:t>
      </w:r>
      <w:r w:rsidR="004B6545" w:rsidRPr="00CD5350">
        <w:t xml:space="preserve"> to the ACMA.</w:t>
      </w:r>
    </w:p>
    <w:p w14:paraId="240DD4B3" w14:textId="522061DF" w:rsidR="00920BB4" w:rsidRPr="00CD5350" w:rsidRDefault="00920BB4" w:rsidP="00B90C3C">
      <w:pPr>
        <w:pStyle w:val="subsection"/>
        <w:spacing w:after="120"/>
      </w:pPr>
      <w:r w:rsidRPr="00CD5350">
        <w:tab/>
        <w:t>(7)</w:t>
      </w:r>
      <w:r w:rsidRPr="00CD5350">
        <w:tab/>
        <w:t>For the purposes of paragraph (2)(</w:t>
      </w:r>
      <w:r w:rsidR="00555DAB" w:rsidRPr="00CD5350">
        <w:t>b</w:t>
      </w:r>
      <w:r w:rsidRPr="00CD5350">
        <w:t xml:space="preserve">), a bank guarantee must be in </w:t>
      </w:r>
      <w:r w:rsidR="0040437B" w:rsidRPr="00CD5350">
        <w:t>a</w:t>
      </w:r>
      <w:r w:rsidRPr="00CD5350">
        <w:t xml:space="preserve"> form approved by the ACMA.</w:t>
      </w:r>
    </w:p>
    <w:p w14:paraId="317F6895" w14:textId="7093890C" w:rsidR="001C60B6" w:rsidRPr="00CD5350" w:rsidRDefault="001C60B6" w:rsidP="00B90C3C">
      <w:pPr>
        <w:pStyle w:val="subsection"/>
        <w:spacing w:after="120"/>
      </w:pPr>
      <w:r w:rsidRPr="00CD5350">
        <w:tab/>
        <w:t>(</w:t>
      </w:r>
      <w:r w:rsidR="00920BB4" w:rsidRPr="00CD5350">
        <w:t>8</w:t>
      </w:r>
      <w:r w:rsidRPr="00CD5350">
        <w:t>)</w:t>
      </w:r>
      <w:r w:rsidRPr="00CD5350">
        <w:tab/>
        <w:t>For the purposes of paragraph (</w:t>
      </w:r>
      <w:r w:rsidR="00920BB4" w:rsidRPr="00CD5350">
        <w:t>2</w:t>
      </w:r>
      <w:r w:rsidRPr="00CD5350">
        <w:t>)(</w:t>
      </w:r>
      <w:r w:rsidR="00555DAB" w:rsidRPr="00CD5350">
        <w:t>b</w:t>
      </w:r>
      <w:r w:rsidRPr="00CD5350">
        <w:t xml:space="preserve">), a bank guarantee </w:t>
      </w:r>
      <w:r w:rsidR="005E4A50" w:rsidRPr="00CD5350">
        <w:t xml:space="preserve">must be for the period during which the whole or part of a </w:t>
      </w:r>
      <w:r w:rsidR="00920BB4" w:rsidRPr="00CD5350">
        <w:t>winning price</w:t>
      </w:r>
      <w:r w:rsidR="005E4A50" w:rsidRPr="00CD5350">
        <w:t xml:space="preserve"> remains owing by the person liable to pay the </w:t>
      </w:r>
      <w:r w:rsidR="00920BB4" w:rsidRPr="00CD5350">
        <w:t>winning price</w:t>
      </w:r>
      <w:r w:rsidR="005E4A50" w:rsidRPr="00CD5350">
        <w:t xml:space="preserve"> (</w:t>
      </w:r>
      <w:r w:rsidR="005E4A50" w:rsidRPr="00CD5350">
        <w:rPr>
          <w:b/>
          <w:bCs/>
          <w:i/>
          <w:iCs/>
        </w:rPr>
        <w:t>instalment period</w:t>
      </w:r>
      <w:r w:rsidR="005E4A50" w:rsidRPr="00CD5350">
        <w:t>).</w:t>
      </w:r>
    </w:p>
    <w:p w14:paraId="4BEF670C" w14:textId="57234CCD" w:rsidR="00232CE0" w:rsidRDefault="005F2E3F" w:rsidP="00B90C3C">
      <w:pPr>
        <w:pStyle w:val="subsection"/>
        <w:spacing w:after="120"/>
      </w:pPr>
      <w:r w:rsidRPr="00CD5350">
        <w:tab/>
        <w:t>(</w:t>
      </w:r>
      <w:r w:rsidR="00920BB4" w:rsidRPr="00CD5350">
        <w:t>9</w:t>
      </w:r>
      <w:r w:rsidRPr="00CD5350">
        <w:t>)</w:t>
      </w:r>
      <w:r w:rsidRPr="00CD5350">
        <w:tab/>
      </w:r>
      <w:r w:rsidR="00BA0F8C" w:rsidRPr="00CD5350">
        <w:t>For the purposes of paragraph (</w:t>
      </w:r>
      <w:r w:rsidR="002E21F2" w:rsidRPr="00CD5350">
        <w:t>2</w:t>
      </w:r>
      <w:r w:rsidR="00BA0F8C" w:rsidRPr="00CD5350">
        <w:t>)(</w:t>
      </w:r>
      <w:r w:rsidR="00555DAB" w:rsidRPr="00CD5350">
        <w:t>b</w:t>
      </w:r>
      <w:r w:rsidR="00BA0F8C" w:rsidRPr="00CD5350">
        <w:t>), a bank</w:t>
      </w:r>
      <w:r w:rsidR="00BA0F8C">
        <w:t xml:space="preserve"> guarantee must provide security to the </w:t>
      </w:r>
      <w:r w:rsidR="001C60B6">
        <w:t xml:space="preserve">Commonwealth for an amount equal to 5% of the amount of the </w:t>
      </w:r>
      <w:r w:rsidR="00F8359F">
        <w:t>winning price</w:t>
      </w:r>
      <w:r w:rsidR="001C60B6">
        <w:t xml:space="preserve"> still owing to the Commonwealth at any point in time.</w:t>
      </w:r>
    </w:p>
    <w:p w14:paraId="3886739A" w14:textId="1B840387" w:rsidR="00C774DC" w:rsidRDefault="00C774DC" w:rsidP="00B90C3C">
      <w:pPr>
        <w:pStyle w:val="subsection"/>
        <w:spacing w:after="120"/>
      </w:pPr>
      <w:r>
        <w:tab/>
        <w:t>(10)</w:t>
      </w:r>
      <w:r>
        <w:tab/>
        <w:t xml:space="preserve">This section is subject to the Act, the allocation </w:t>
      </w:r>
      <w:proofErr w:type="gramStart"/>
      <w:r>
        <w:t>determination</w:t>
      </w:r>
      <w:proofErr w:type="gramEnd"/>
      <w:r>
        <w:t xml:space="preserve"> and other relevant laws.</w:t>
      </w:r>
    </w:p>
    <w:p w14:paraId="5AE5F46B" w14:textId="00A66B46" w:rsidR="00D812D7" w:rsidRDefault="00D812D7" w:rsidP="00B90C3C">
      <w:pPr>
        <w:pStyle w:val="subsection"/>
        <w:spacing w:after="120"/>
      </w:pPr>
      <w:r>
        <w:tab/>
        <w:t>(</w:t>
      </w:r>
      <w:r w:rsidR="00E06B4A">
        <w:t>11</w:t>
      </w:r>
      <w:r>
        <w:t>)</w:t>
      </w:r>
      <w:r>
        <w:tab/>
        <w:t>In this section:</w:t>
      </w:r>
    </w:p>
    <w:p w14:paraId="3D297CEA" w14:textId="027CCA0E" w:rsidR="00DB34A0" w:rsidRPr="004C66D6" w:rsidRDefault="00DB34A0" w:rsidP="00486784">
      <w:pPr>
        <w:pStyle w:val="Definition"/>
        <w:rPr>
          <w:bCs/>
          <w:iCs/>
        </w:rPr>
      </w:pPr>
      <w:r>
        <w:rPr>
          <w:b/>
          <w:i/>
        </w:rPr>
        <w:t>bank guarantee</w:t>
      </w:r>
      <w:r>
        <w:rPr>
          <w:bCs/>
          <w:iCs/>
        </w:rPr>
        <w:t xml:space="preserve"> has the meaning given by subsection 6(5) of the </w:t>
      </w:r>
      <w:r>
        <w:rPr>
          <w:i/>
          <w:iCs/>
        </w:rPr>
        <w:t>Radiocommunications (Spectrum Access Charges – 26 GHz Band) Direction 2020</w:t>
      </w:r>
      <w:r>
        <w:t>.</w:t>
      </w:r>
    </w:p>
    <w:p w14:paraId="3C253518" w14:textId="169AC818" w:rsidR="001173E8" w:rsidRPr="0020124B" w:rsidRDefault="00EF2C20" w:rsidP="00FD1EEA">
      <w:pPr>
        <w:pStyle w:val="Definition"/>
      </w:pPr>
      <w:r>
        <w:rPr>
          <w:b/>
          <w:i/>
        </w:rPr>
        <w:t>eligibility payment</w:t>
      </w:r>
      <w:r w:rsidR="00D812D7" w:rsidRPr="00FF3517">
        <w:rPr>
          <w:b/>
          <w:i/>
        </w:rPr>
        <w:t xml:space="preserve"> </w:t>
      </w:r>
      <w:r w:rsidR="00D812D7">
        <w:t xml:space="preserve">has the meaning given </w:t>
      </w:r>
      <w:r w:rsidR="00D812D7" w:rsidRPr="0020124B">
        <w:t>by subsection 4(1) of the allocation determination.</w:t>
      </w:r>
    </w:p>
    <w:p w14:paraId="4AFB0401" w14:textId="13FE112E" w:rsidR="00B818EB" w:rsidRDefault="00B818EB" w:rsidP="00FD1EEA">
      <w:pPr>
        <w:pStyle w:val="Definition"/>
        <w:rPr>
          <w:bCs/>
          <w:iCs/>
        </w:rPr>
      </w:pPr>
      <w:r w:rsidRPr="0020124B">
        <w:rPr>
          <w:b/>
          <w:i/>
        </w:rPr>
        <w:t xml:space="preserve">winning price </w:t>
      </w:r>
      <w:r w:rsidRPr="0020124B">
        <w:rPr>
          <w:bCs/>
          <w:iCs/>
        </w:rPr>
        <w:t>has the meaning given by subsection 4(1) of the allocation determination.</w:t>
      </w:r>
    </w:p>
    <w:p w14:paraId="14E5C9E9" w14:textId="6445EAFF" w:rsidR="006801BC" w:rsidRPr="006801BC" w:rsidRDefault="006801BC" w:rsidP="00FD1EEA">
      <w:pPr>
        <w:pStyle w:val="Definition"/>
        <w:rPr>
          <w:bCs/>
          <w:iCs/>
        </w:rPr>
      </w:pPr>
      <w:r>
        <w:rPr>
          <w:b/>
          <w:i/>
        </w:rPr>
        <w:t>working day</w:t>
      </w:r>
      <w:r>
        <w:rPr>
          <w:bCs/>
          <w:iCs/>
        </w:rPr>
        <w:t xml:space="preserve"> has the same meaning given by subsection 4(1) of the allocation determination.</w:t>
      </w:r>
    </w:p>
    <w:p w14:paraId="18747670" w14:textId="180B1296" w:rsidR="00DE5019" w:rsidRPr="00FF3517" w:rsidRDefault="00DE5019" w:rsidP="00DE5019">
      <w:pPr>
        <w:pStyle w:val="Heading2"/>
        <w:rPr>
          <w:rStyle w:val="CharSectno"/>
        </w:rPr>
      </w:pPr>
      <w:bookmarkStart w:id="27" w:name="_Toc55975127"/>
      <w:r w:rsidRPr="0020124B">
        <w:rPr>
          <w:rStyle w:val="CharSectno"/>
        </w:rPr>
        <w:t xml:space="preserve">16  </w:t>
      </w:r>
      <w:r w:rsidRPr="0020124B">
        <w:t>Commencement of licences</w:t>
      </w:r>
      <w:bookmarkEnd w:id="27"/>
    </w:p>
    <w:p w14:paraId="19040F94" w14:textId="77777777" w:rsidR="00DE5019" w:rsidRDefault="00DE5019" w:rsidP="00DE5019">
      <w:pPr>
        <w:pStyle w:val="subsection"/>
      </w:pPr>
      <w:r w:rsidRPr="00FF3517">
        <w:tab/>
      </w:r>
      <w:r w:rsidRPr="00FF3517">
        <w:tab/>
        <w:t>A spectrum licence issued to a person as a result of the auction will come into force on</w:t>
      </w:r>
      <w:r>
        <w:t xml:space="preserve"> the later of:</w:t>
      </w:r>
    </w:p>
    <w:p w14:paraId="68CAF765" w14:textId="5E9FA0B0" w:rsidR="00DE5019" w:rsidRDefault="00DE5019" w:rsidP="00DE5019">
      <w:pPr>
        <w:pStyle w:val="paragraph"/>
      </w:pPr>
      <w:r>
        <w:tab/>
        <w:t>(a)</w:t>
      </w:r>
      <w:r>
        <w:tab/>
      </w:r>
      <w:r w:rsidR="006949A2">
        <w:t xml:space="preserve">the day occurring </w:t>
      </w:r>
      <w:r w:rsidR="00351977">
        <w:t>12 weeks</w:t>
      </w:r>
      <w:r w:rsidR="006949A2">
        <w:t xml:space="preserve"> after</w:t>
      </w:r>
      <w:r w:rsidR="004C53C2">
        <w:t xml:space="preserve"> </w:t>
      </w:r>
      <w:r w:rsidR="008F3C0A">
        <w:t xml:space="preserve">the auction manager </w:t>
      </w:r>
      <w:r w:rsidR="00CC372C">
        <w:t xml:space="preserve">complies with subsection </w:t>
      </w:r>
      <w:r w:rsidR="00CC372C" w:rsidRPr="0020124B">
        <w:t>66(2) of the</w:t>
      </w:r>
      <w:r w:rsidR="00CC372C">
        <w:t xml:space="preserve"> allocation determination; or</w:t>
      </w:r>
    </w:p>
    <w:p w14:paraId="46F06E9E" w14:textId="6EA88C0A" w:rsidR="00DE5019" w:rsidRPr="00FF3517" w:rsidRDefault="00DE5019" w:rsidP="002E25BF">
      <w:pPr>
        <w:pStyle w:val="paragraph"/>
      </w:pPr>
      <w:r>
        <w:tab/>
        <w:t>(b)</w:t>
      </w:r>
      <w:r>
        <w:tab/>
      </w:r>
      <w:r w:rsidRPr="00FF3517">
        <w:t xml:space="preserve">the day </w:t>
      </w:r>
      <w:r>
        <w:t>the licence</w:t>
      </w:r>
      <w:r w:rsidRPr="00FF3517">
        <w:t xml:space="preserve"> is issued.</w:t>
      </w:r>
    </w:p>
    <w:p w14:paraId="0C389111" w14:textId="57D6EB62" w:rsidR="00423679" w:rsidRPr="00FF3517" w:rsidDel="0021761B" w:rsidRDefault="00423679" w:rsidP="00423679">
      <w:pPr>
        <w:pStyle w:val="notetext"/>
      </w:pPr>
      <w:r w:rsidRPr="00FF3517" w:rsidDel="0021761B">
        <w:t>Note:</w:t>
      </w:r>
      <w:r w:rsidRPr="00FF3517" w:rsidDel="0021761B">
        <w:tab/>
        <w:t xml:space="preserve">In accordance with </w:t>
      </w:r>
      <w:r>
        <w:t xml:space="preserve">section 65 of </w:t>
      </w:r>
      <w:r w:rsidRPr="00FF3517" w:rsidDel="0021761B">
        <w:t xml:space="preserve">the Act, a spectrum licence may </w:t>
      </w:r>
      <w:r w:rsidR="006949A2">
        <w:t>not come into force before the day it is issued</w:t>
      </w:r>
      <w:r w:rsidRPr="00FF3517" w:rsidDel="0021761B">
        <w:t xml:space="preserve">. </w:t>
      </w:r>
    </w:p>
    <w:p w14:paraId="023B2605" w14:textId="6ECD05C5" w:rsidR="00CD0F91" w:rsidRPr="00FF3517" w:rsidRDefault="00CD0F91" w:rsidP="003138E1">
      <w:pPr>
        <w:pStyle w:val="Heading2"/>
      </w:pPr>
      <w:bookmarkStart w:id="28" w:name="_Toc55975128"/>
      <w:r w:rsidRPr="00FF3517">
        <w:rPr>
          <w:rStyle w:val="CharSectno"/>
        </w:rPr>
        <w:lastRenderedPageBreak/>
        <w:t>1</w:t>
      </w:r>
      <w:r w:rsidR="00DE5019">
        <w:rPr>
          <w:rStyle w:val="CharSectno"/>
        </w:rPr>
        <w:t>7</w:t>
      </w:r>
      <w:r w:rsidRPr="00FF3517">
        <w:t xml:space="preserve">  </w:t>
      </w:r>
      <w:r w:rsidR="00083B4D" w:rsidRPr="00FF3517">
        <w:t>D</w:t>
      </w:r>
      <w:r w:rsidRPr="00FF3517">
        <w:t>uration of licences</w:t>
      </w:r>
      <w:bookmarkEnd w:id="28"/>
    </w:p>
    <w:p w14:paraId="322E306F" w14:textId="198E65CC" w:rsidR="00CD0F91" w:rsidRPr="00FF3517" w:rsidRDefault="00BE6CCD" w:rsidP="0023626B">
      <w:pPr>
        <w:pStyle w:val="subsection"/>
        <w:spacing w:after="120"/>
      </w:pPr>
      <w:r w:rsidRPr="00FF3517">
        <w:tab/>
      </w:r>
      <w:r w:rsidR="00DE5019">
        <w:t>(1)</w:t>
      </w:r>
      <w:r w:rsidRPr="00FF3517">
        <w:tab/>
      </w:r>
      <w:r w:rsidR="009E3A31" w:rsidRPr="00FF3517">
        <w:t>A spectrum licence issued to a person as a result of the auction will remain in force for a period</w:t>
      </w:r>
      <w:r w:rsidR="003C4EB8">
        <w:t xml:space="preserve"> </w:t>
      </w:r>
      <w:r w:rsidR="00A97320">
        <w:t xml:space="preserve">starting </w:t>
      </w:r>
      <w:r w:rsidR="007E393A">
        <w:t>on</w:t>
      </w:r>
      <w:r w:rsidR="00A97320">
        <w:t xml:space="preserve"> the</w:t>
      </w:r>
      <w:r w:rsidR="007E393A">
        <w:t xml:space="preserve"> day the</w:t>
      </w:r>
      <w:r w:rsidR="00A97320">
        <w:t xml:space="preserve"> licence </w:t>
      </w:r>
      <w:r w:rsidR="007E393A">
        <w:t>comes into force</w:t>
      </w:r>
      <w:r w:rsidR="00A97320">
        <w:t xml:space="preserve"> and ending on</w:t>
      </w:r>
      <w:r w:rsidR="00DE5019">
        <w:t xml:space="preserve"> the </w:t>
      </w:r>
      <w:r w:rsidR="007E393A">
        <w:t xml:space="preserve">final </w:t>
      </w:r>
      <w:r w:rsidR="00DE5019">
        <w:t>day</w:t>
      </w:r>
      <w:r w:rsidR="009E3A31" w:rsidRPr="00FF3517">
        <w:t xml:space="preserve">. </w:t>
      </w:r>
    </w:p>
    <w:p w14:paraId="3104E905" w14:textId="5FCAEFBE" w:rsidR="00945F91" w:rsidRPr="00FF3517" w:rsidDel="0021761B" w:rsidRDefault="00187E4F" w:rsidP="00BE6CCD">
      <w:pPr>
        <w:pStyle w:val="notetext"/>
      </w:pPr>
      <w:r w:rsidRPr="00FF3517" w:rsidDel="0021761B">
        <w:t>Note:</w:t>
      </w:r>
      <w:r w:rsidRPr="00FF3517" w:rsidDel="0021761B">
        <w:tab/>
        <w:t xml:space="preserve">In accordance with the Act, a </w:t>
      </w:r>
      <w:r w:rsidR="00C61154" w:rsidRPr="00FF3517" w:rsidDel="0021761B">
        <w:t xml:space="preserve">spectrum </w:t>
      </w:r>
      <w:r w:rsidRPr="00FF3517" w:rsidDel="0021761B">
        <w:t>licence may be resumed or cancelled before the expiry date.</w:t>
      </w:r>
      <w:r w:rsidR="00016517" w:rsidRPr="00FF3517" w:rsidDel="0021761B">
        <w:t xml:space="preserve"> </w:t>
      </w:r>
    </w:p>
    <w:p w14:paraId="3BE442AD" w14:textId="4219DFCB" w:rsidR="007E393A" w:rsidRDefault="007E393A" w:rsidP="007E393A">
      <w:pPr>
        <w:pStyle w:val="subsection"/>
        <w:spacing w:after="120"/>
      </w:pPr>
      <w:r w:rsidRPr="00FF3517">
        <w:tab/>
      </w:r>
      <w:r>
        <w:t>(2)</w:t>
      </w:r>
      <w:r w:rsidRPr="00FF3517">
        <w:tab/>
      </w:r>
      <w:r>
        <w:t xml:space="preserve">For subsection (1), the </w:t>
      </w:r>
      <w:r>
        <w:rPr>
          <w:b/>
          <w:bCs/>
          <w:i/>
          <w:iCs/>
        </w:rPr>
        <w:t>final day</w:t>
      </w:r>
      <w:r>
        <w:t xml:space="preserve"> is the day occurring </w:t>
      </w:r>
      <w:r w:rsidR="0040513C">
        <w:t xml:space="preserve">15 years and </w:t>
      </w:r>
      <w:r w:rsidR="00351977">
        <w:t xml:space="preserve">12 weeks </w:t>
      </w:r>
      <w:r w:rsidR="00BB02D9">
        <w:t xml:space="preserve">after the auction manager complies with </w:t>
      </w:r>
      <w:r w:rsidR="00BB02D9" w:rsidRPr="0020124B">
        <w:t>subsection 66(2) of</w:t>
      </w:r>
      <w:r w:rsidR="00BB02D9">
        <w:t xml:space="preserve"> the allocation determination</w:t>
      </w:r>
      <w:r w:rsidRPr="00FF3517">
        <w:t xml:space="preserve">. </w:t>
      </w:r>
    </w:p>
    <w:p w14:paraId="0554FC8D" w14:textId="37E9FD6B" w:rsidR="00E94C8D" w:rsidRPr="00FF3517" w:rsidRDefault="00E94C8D" w:rsidP="002E25BF">
      <w:pPr>
        <w:pStyle w:val="notetext"/>
      </w:pPr>
      <w:r w:rsidRPr="00FF3517" w:rsidDel="0021761B">
        <w:t>Note:</w:t>
      </w:r>
      <w:r w:rsidRPr="00FF3517" w:rsidDel="0021761B">
        <w:tab/>
        <w:t>In accordance with th</w:t>
      </w:r>
      <w:r>
        <w:t>is section</w:t>
      </w:r>
      <w:r w:rsidRPr="00FF3517" w:rsidDel="0021761B">
        <w:t xml:space="preserve">, </w:t>
      </w:r>
      <w:r>
        <w:t xml:space="preserve">the maximum possible </w:t>
      </w:r>
      <w:r w:rsidR="0058302B">
        <w:t xml:space="preserve">period for which a </w:t>
      </w:r>
      <w:r w:rsidRPr="00FF3517" w:rsidDel="0021761B">
        <w:t xml:space="preserve">spectrum licence </w:t>
      </w:r>
      <w:r w:rsidR="0058302B">
        <w:t xml:space="preserve">will remain in force is 15 years. All spectrum licences issued in accordance with this instrument will cease to be in force </w:t>
      </w:r>
      <w:r w:rsidR="00001096">
        <w:t>immediately after the final day.</w:t>
      </w:r>
      <w:r w:rsidRPr="00FF3517" w:rsidDel="0021761B">
        <w:t xml:space="preserve"> </w:t>
      </w:r>
    </w:p>
    <w:p w14:paraId="08BEDBBE" w14:textId="17153578" w:rsidR="00187E4F" w:rsidRPr="00FF3517" w:rsidRDefault="007F0016" w:rsidP="007B447E">
      <w:pPr>
        <w:pStyle w:val="Heading2"/>
        <w:keepLines/>
      </w:pPr>
      <w:bookmarkStart w:id="29" w:name="_Toc55975129"/>
      <w:r w:rsidRPr="00FF3517">
        <w:rPr>
          <w:rStyle w:val="CharSectno"/>
        </w:rPr>
        <w:t>18</w:t>
      </w:r>
      <w:r w:rsidR="00187E4F" w:rsidRPr="00FF3517">
        <w:t xml:space="preserve">  Core licence conditions</w:t>
      </w:r>
      <w:bookmarkEnd w:id="29"/>
    </w:p>
    <w:p w14:paraId="1D00BC1A" w14:textId="77777777" w:rsidR="00187E4F" w:rsidRPr="00FF3517" w:rsidRDefault="00187E4F" w:rsidP="007B447E">
      <w:pPr>
        <w:pStyle w:val="subsection"/>
        <w:keepNext/>
        <w:keepLines/>
      </w:pPr>
      <w:r w:rsidRPr="00FF3517">
        <w:tab/>
        <w:t>(1)</w:t>
      </w:r>
      <w:r w:rsidRPr="00FF3517">
        <w:tab/>
        <w:t>Section 66 of the Act requires spectrum licences to include the following core conditions:</w:t>
      </w:r>
    </w:p>
    <w:p w14:paraId="403CEE23" w14:textId="77777777" w:rsidR="00187E4F" w:rsidRPr="00FF3517" w:rsidRDefault="00187E4F" w:rsidP="00187E4F">
      <w:pPr>
        <w:pStyle w:val="paragraph"/>
      </w:pPr>
      <w:r w:rsidRPr="00FF3517">
        <w:tab/>
        <w:t>(a)</w:t>
      </w:r>
      <w:r w:rsidRPr="00FF3517">
        <w:tab/>
        <w:t xml:space="preserve">a condition specifying the part or parts of the spectrum in which operation of radiocommunications devices is authorised under the </w:t>
      </w:r>
      <w:proofErr w:type="gramStart"/>
      <w:r w:rsidRPr="00FF3517">
        <w:t>licence;</w:t>
      </w:r>
      <w:proofErr w:type="gramEnd"/>
    </w:p>
    <w:p w14:paraId="7C88937F" w14:textId="77777777" w:rsidR="00187E4F" w:rsidRPr="00FF3517" w:rsidRDefault="00187E4F" w:rsidP="00187E4F">
      <w:pPr>
        <w:pStyle w:val="paragraph"/>
      </w:pPr>
      <w:r w:rsidRPr="00FF3517">
        <w:tab/>
        <w:t>(b)</w:t>
      </w:r>
      <w:r w:rsidRPr="00FF3517">
        <w:tab/>
        <w:t xml:space="preserve">a condition specifying the maximum permitted level of radio emission, in parts of the spectrum outside such a part, that may be caused by operation of radiocommunications devices under the </w:t>
      </w:r>
      <w:proofErr w:type="gramStart"/>
      <w:r w:rsidRPr="00FF3517">
        <w:t>licence;</w:t>
      </w:r>
      <w:proofErr w:type="gramEnd"/>
    </w:p>
    <w:p w14:paraId="1E8F66BA" w14:textId="77777777" w:rsidR="00187E4F" w:rsidRPr="00FF3517" w:rsidRDefault="00187E4F" w:rsidP="00187E4F">
      <w:pPr>
        <w:pStyle w:val="paragraph"/>
      </w:pPr>
      <w:r w:rsidRPr="00FF3517">
        <w:tab/>
        <w:t>(c)</w:t>
      </w:r>
      <w:r w:rsidRPr="00FF3517">
        <w:tab/>
        <w:t xml:space="preserve">a condition specifying the area within which operation of radiocommunications devices is authorised under the </w:t>
      </w:r>
      <w:proofErr w:type="gramStart"/>
      <w:r w:rsidRPr="00FF3517">
        <w:t>licence;</w:t>
      </w:r>
      <w:proofErr w:type="gramEnd"/>
    </w:p>
    <w:p w14:paraId="7E649D25" w14:textId="77777777" w:rsidR="00187E4F" w:rsidRPr="00FF3517" w:rsidRDefault="00187E4F" w:rsidP="00187E4F">
      <w:pPr>
        <w:pStyle w:val="paragraph"/>
      </w:pPr>
      <w:r w:rsidRPr="00FF3517">
        <w:tab/>
        <w:t>(d)</w:t>
      </w:r>
      <w:r w:rsidRPr="00FF3517">
        <w:tab/>
        <w:t>a condition specifying the maximum permitted levels of radio emission, outside that area, that may be caused by operation of radiocom</w:t>
      </w:r>
      <w:r w:rsidR="00DB790C" w:rsidRPr="00FF3517">
        <w:t>m</w:t>
      </w:r>
      <w:r w:rsidRPr="00FF3517">
        <w:t>unications devices under the licence.</w:t>
      </w:r>
    </w:p>
    <w:p w14:paraId="74EDA1C1" w14:textId="7EB8B0CE" w:rsidR="00D95E03" w:rsidRPr="00FF3517" w:rsidRDefault="00D95E03" w:rsidP="00D95E03">
      <w:pPr>
        <w:pStyle w:val="subsection"/>
      </w:pPr>
      <w:r w:rsidRPr="00FF3517">
        <w:tab/>
        <w:t>(2)</w:t>
      </w:r>
      <w:r w:rsidRPr="00FF3517">
        <w:tab/>
        <w:t xml:space="preserve">These </w:t>
      </w:r>
      <w:r w:rsidR="003D743D" w:rsidRPr="00FF3517">
        <w:t xml:space="preserve">core </w:t>
      </w:r>
      <w:r w:rsidRPr="00FF3517">
        <w:t xml:space="preserve">conditions will be included in the spectrum licences </w:t>
      </w:r>
      <w:r w:rsidR="003D743D" w:rsidRPr="00FF3517">
        <w:t xml:space="preserve">to be </w:t>
      </w:r>
      <w:r w:rsidRPr="00FF3517">
        <w:t>issued in accordance with this instrument.</w:t>
      </w:r>
    </w:p>
    <w:p w14:paraId="5B635921" w14:textId="5C887CE6" w:rsidR="00D95E03" w:rsidRPr="00FF3517" w:rsidRDefault="00D95E03" w:rsidP="00D95E03">
      <w:pPr>
        <w:pStyle w:val="notetext"/>
      </w:pPr>
      <w:r w:rsidRPr="00FF3517">
        <w:t>Note:</w:t>
      </w:r>
      <w:r w:rsidRPr="00FF3517">
        <w:tab/>
        <w:t xml:space="preserve">These core conditions may be varied by the ACMA, with the licensee’s agreement, under </w:t>
      </w:r>
      <w:r w:rsidR="00556803" w:rsidRPr="00FF3517">
        <w:t>section </w:t>
      </w:r>
      <w:r w:rsidRPr="00FF3517">
        <w:t>72 of the Act.</w:t>
      </w:r>
    </w:p>
    <w:p w14:paraId="18AB91F6" w14:textId="66ADE200" w:rsidR="00150F34" w:rsidRPr="00FF3517" w:rsidRDefault="00150F34" w:rsidP="003138E1">
      <w:pPr>
        <w:pStyle w:val="Heading2"/>
      </w:pPr>
      <w:bookmarkStart w:id="30" w:name="_Toc55975130"/>
      <w:r w:rsidRPr="00FF3517">
        <w:rPr>
          <w:rStyle w:val="CharSectno"/>
        </w:rPr>
        <w:t>1</w:t>
      </w:r>
      <w:r w:rsidR="0078016B" w:rsidRPr="00FF3517">
        <w:rPr>
          <w:rStyle w:val="CharSectno"/>
        </w:rPr>
        <w:t>9</w:t>
      </w:r>
      <w:r w:rsidRPr="00FF3517">
        <w:t xml:space="preserve">  Determining core licence conditions</w:t>
      </w:r>
      <w:bookmarkEnd w:id="30"/>
    </w:p>
    <w:p w14:paraId="090B5047" w14:textId="77777777" w:rsidR="00150F34" w:rsidRPr="00FF3517" w:rsidRDefault="00150F34" w:rsidP="00150F34">
      <w:pPr>
        <w:pStyle w:val="subsection"/>
      </w:pPr>
      <w:r w:rsidRPr="00FF3517">
        <w:tab/>
        <w:t>(1)</w:t>
      </w:r>
      <w:r w:rsidRPr="00FF3517">
        <w:tab/>
        <w:t>For each spectrum licence issued to a person as a result of the auction:</w:t>
      </w:r>
    </w:p>
    <w:p w14:paraId="12137954" w14:textId="672C245A" w:rsidR="0012733A" w:rsidRPr="00FF3517" w:rsidRDefault="00150F34" w:rsidP="00150F34">
      <w:pPr>
        <w:pStyle w:val="paragraph"/>
      </w:pPr>
      <w:r w:rsidRPr="00FF3517">
        <w:tab/>
        <w:t>(a)</w:t>
      </w:r>
      <w:r w:rsidRPr="00FF3517">
        <w:tab/>
        <w:t>the licence will be for the frequenc</w:t>
      </w:r>
      <w:r w:rsidR="00AC7611" w:rsidRPr="00FF3517">
        <w:t>y rang</w:t>
      </w:r>
      <w:r w:rsidRPr="00FF3517">
        <w:t>es, or the aggregation of the frequ</w:t>
      </w:r>
      <w:r w:rsidR="008378B9" w:rsidRPr="00FF3517">
        <w:t>enc</w:t>
      </w:r>
      <w:r w:rsidR="00AC7611" w:rsidRPr="00FF3517">
        <w:t>y rang</w:t>
      </w:r>
      <w:r w:rsidR="008378B9" w:rsidRPr="00FF3517">
        <w:t xml:space="preserve">es, </w:t>
      </w:r>
      <w:r w:rsidR="0012733A" w:rsidRPr="00FF3517">
        <w:t xml:space="preserve">assigned to the lots </w:t>
      </w:r>
      <w:r w:rsidR="00747384" w:rsidRPr="00FF3517">
        <w:t xml:space="preserve">of each product </w:t>
      </w:r>
      <w:r w:rsidR="0012733A" w:rsidRPr="00FF3517">
        <w:t>allocated to the person in accordance with the allocation determination; and</w:t>
      </w:r>
    </w:p>
    <w:p w14:paraId="10225493" w14:textId="2A746556" w:rsidR="008378B9" w:rsidRPr="002F5960" w:rsidRDefault="0012733A" w:rsidP="0012733A">
      <w:pPr>
        <w:pStyle w:val="paragraph"/>
      </w:pPr>
      <w:r w:rsidRPr="00FF3517">
        <w:tab/>
        <w:t>(b)</w:t>
      </w:r>
      <w:r w:rsidRPr="00FF3517">
        <w:tab/>
        <w:t>the geographic area</w:t>
      </w:r>
      <w:r w:rsidR="00747384" w:rsidRPr="00FF3517">
        <w:t>s for</w:t>
      </w:r>
      <w:r w:rsidRPr="00FF3517">
        <w:t xml:space="preserve"> a licence will be</w:t>
      </w:r>
      <w:r w:rsidR="00B173F9" w:rsidRPr="00FF3517">
        <w:t xml:space="preserve">, for </w:t>
      </w:r>
      <w:r w:rsidR="00E92DE9" w:rsidRPr="00FF3517">
        <w:t xml:space="preserve">each </w:t>
      </w:r>
      <w:r w:rsidR="006F2D04" w:rsidRPr="00FF3517">
        <w:t xml:space="preserve">of the </w:t>
      </w:r>
      <w:r w:rsidR="00B173F9" w:rsidRPr="00FF3517">
        <w:t>frequenc</w:t>
      </w:r>
      <w:r w:rsidR="00E92DE9" w:rsidRPr="00FF3517">
        <w:t>y ran</w:t>
      </w:r>
      <w:r w:rsidR="006F2D04" w:rsidRPr="00FF3517">
        <w:t xml:space="preserve">ges </w:t>
      </w:r>
      <w:r w:rsidR="00B173F9" w:rsidRPr="00FF3517">
        <w:t xml:space="preserve">assigned to </w:t>
      </w:r>
      <w:r w:rsidR="006F2D04" w:rsidRPr="00FF3517">
        <w:t xml:space="preserve">the </w:t>
      </w:r>
      <w:r w:rsidR="00B173F9" w:rsidRPr="00FF3517">
        <w:t>lot</w:t>
      </w:r>
      <w:r w:rsidR="006F2D04" w:rsidRPr="00FF3517">
        <w:t>s of a product</w:t>
      </w:r>
      <w:r w:rsidR="00B173F9" w:rsidRPr="00FF3517">
        <w:t xml:space="preserve"> allocated to </w:t>
      </w:r>
      <w:r w:rsidR="00B173F9" w:rsidRPr="002F5960">
        <w:t xml:space="preserve">the person in accordance with the allocation determination, the </w:t>
      </w:r>
      <w:r w:rsidRPr="002F5960">
        <w:t xml:space="preserve">region described in Schedule </w:t>
      </w:r>
      <w:r w:rsidR="00713298" w:rsidRPr="002F5960">
        <w:t>3</w:t>
      </w:r>
      <w:r w:rsidRPr="002F5960">
        <w:t xml:space="preserve"> that is the </w:t>
      </w:r>
      <w:r w:rsidR="00B173F9" w:rsidRPr="002F5960">
        <w:t xml:space="preserve">region </w:t>
      </w:r>
      <w:r w:rsidRPr="002F5960">
        <w:t>for</w:t>
      </w:r>
      <w:r w:rsidR="00C170BA" w:rsidRPr="002F5960">
        <w:t xml:space="preserve"> lot</w:t>
      </w:r>
      <w:r w:rsidR="00644C70" w:rsidRPr="002F5960">
        <w:t>s of that product</w:t>
      </w:r>
      <w:r w:rsidRPr="002F5960">
        <w:t>.</w:t>
      </w:r>
    </w:p>
    <w:p w14:paraId="101342B4" w14:textId="025268B0" w:rsidR="0055489B" w:rsidRPr="002F5960" w:rsidRDefault="00BC2ACD" w:rsidP="00BC2ACD">
      <w:pPr>
        <w:pStyle w:val="subsection"/>
      </w:pPr>
      <w:r w:rsidRPr="002F5960">
        <w:tab/>
        <w:t>(2)</w:t>
      </w:r>
      <w:r w:rsidRPr="002F5960">
        <w:tab/>
        <w:t xml:space="preserve">The emission limits outside the geographic area for </w:t>
      </w:r>
      <w:r w:rsidR="006D0321" w:rsidRPr="002F5960">
        <w:t>each spectrum licence</w:t>
      </w:r>
      <w:r w:rsidR="002D2290" w:rsidRPr="002F5960">
        <w:t xml:space="preserve"> to be</w:t>
      </w:r>
      <w:r w:rsidRPr="002F5960">
        <w:t xml:space="preserve"> issued in accordance with this instrument will be calculated in accordance with Schedule </w:t>
      </w:r>
      <w:r w:rsidR="00713298" w:rsidRPr="002F5960">
        <w:t>4</w:t>
      </w:r>
      <w:r w:rsidRPr="002F5960">
        <w:t>.</w:t>
      </w:r>
    </w:p>
    <w:p w14:paraId="4DF2A8D0" w14:textId="303142E2" w:rsidR="00BC2ACD" w:rsidRPr="00FF3517" w:rsidRDefault="00BC2ACD" w:rsidP="00BC2ACD">
      <w:pPr>
        <w:pStyle w:val="subsection"/>
      </w:pPr>
      <w:r w:rsidRPr="002F5960">
        <w:tab/>
        <w:t>(3)</w:t>
      </w:r>
      <w:r w:rsidRPr="002F5960">
        <w:tab/>
        <w:t xml:space="preserve">The emission limits outside </w:t>
      </w:r>
      <w:r w:rsidR="002D2290" w:rsidRPr="002F5960">
        <w:t xml:space="preserve">the </w:t>
      </w:r>
      <w:r w:rsidRPr="002F5960">
        <w:t xml:space="preserve">part or parts of the spectrum for each </w:t>
      </w:r>
      <w:r w:rsidR="002D2290" w:rsidRPr="002F5960">
        <w:t xml:space="preserve">spectrum </w:t>
      </w:r>
      <w:r w:rsidRPr="002F5960">
        <w:t>licence</w:t>
      </w:r>
      <w:r w:rsidR="002D2290" w:rsidRPr="002F5960">
        <w:t xml:space="preserve"> to be</w:t>
      </w:r>
      <w:r w:rsidRPr="002F5960">
        <w:t xml:space="preserve"> issued in accordance with this instrument will be calculated in accordance with Schedule </w:t>
      </w:r>
      <w:r w:rsidR="00713298" w:rsidRPr="002F5960">
        <w:t>5</w:t>
      </w:r>
      <w:r w:rsidRPr="002F5960">
        <w:t>.</w:t>
      </w:r>
    </w:p>
    <w:p w14:paraId="714320F5" w14:textId="511530CC" w:rsidR="00BC2ACD" w:rsidRPr="00FF3517" w:rsidRDefault="0078016B" w:rsidP="003138E1">
      <w:pPr>
        <w:pStyle w:val="Heading2"/>
      </w:pPr>
      <w:bookmarkStart w:id="31" w:name="_Toc55975131"/>
      <w:r w:rsidRPr="00FF3517">
        <w:rPr>
          <w:rStyle w:val="CharSectno"/>
        </w:rPr>
        <w:t>20</w:t>
      </w:r>
      <w:r w:rsidR="00BC2ACD" w:rsidRPr="00FF3517">
        <w:t xml:space="preserve">  Other licence conditions</w:t>
      </w:r>
      <w:bookmarkEnd w:id="31"/>
    </w:p>
    <w:p w14:paraId="37543856" w14:textId="77777777" w:rsidR="00BC2ACD" w:rsidRPr="00FF3517" w:rsidRDefault="00BC2ACD" w:rsidP="00BC2ACD">
      <w:pPr>
        <w:pStyle w:val="subsection"/>
      </w:pPr>
      <w:r w:rsidRPr="00FF3517">
        <w:tab/>
        <w:t>(1)</w:t>
      </w:r>
      <w:r w:rsidRPr="00FF3517">
        <w:tab/>
        <w:t>Each spectrum licence will also include conditions about:</w:t>
      </w:r>
    </w:p>
    <w:p w14:paraId="35021349" w14:textId="77777777" w:rsidR="00BC2ACD" w:rsidRPr="00FF3517" w:rsidRDefault="00BC2ACD" w:rsidP="00BC2ACD">
      <w:pPr>
        <w:pStyle w:val="paragraph"/>
      </w:pPr>
      <w:r w:rsidRPr="00FF3517">
        <w:tab/>
        <w:t>(a)</w:t>
      </w:r>
      <w:r w:rsidRPr="00FF3517">
        <w:tab/>
        <w:t>the payment of charges (section 67 of the Act</w:t>
      </w:r>
      <w:proofErr w:type="gramStart"/>
      <w:r w:rsidRPr="00FF3517">
        <w:t>);</w:t>
      </w:r>
      <w:proofErr w:type="gramEnd"/>
    </w:p>
    <w:p w14:paraId="2BAA9B68" w14:textId="77777777" w:rsidR="00BC2ACD" w:rsidRPr="00FF3517" w:rsidRDefault="00BC2ACD" w:rsidP="00BC2ACD">
      <w:pPr>
        <w:pStyle w:val="paragraph"/>
      </w:pPr>
      <w:r w:rsidRPr="00FF3517">
        <w:tab/>
        <w:t>(b)</w:t>
      </w:r>
      <w:r w:rsidRPr="00FF3517">
        <w:tab/>
        <w:t>use by third parties (section 68 of the Act</w:t>
      </w:r>
      <w:proofErr w:type="gramStart"/>
      <w:r w:rsidRPr="00FF3517">
        <w:t>);</w:t>
      </w:r>
      <w:proofErr w:type="gramEnd"/>
    </w:p>
    <w:p w14:paraId="4B18ADFC" w14:textId="26CC817E" w:rsidR="00BC2ACD" w:rsidRPr="00FF3517" w:rsidRDefault="00BC2ACD" w:rsidP="00BC2ACD">
      <w:pPr>
        <w:pStyle w:val="paragraph"/>
      </w:pPr>
      <w:r w:rsidRPr="00FF3517">
        <w:lastRenderedPageBreak/>
        <w:tab/>
        <w:t>(c)</w:t>
      </w:r>
      <w:r w:rsidRPr="00FF3517">
        <w:tab/>
        <w:t xml:space="preserve">registration of </w:t>
      </w:r>
      <w:r w:rsidR="00A76F2F" w:rsidRPr="00FF3517">
        <w:t xml:space="preserve">radiocommunications </w:t>
      </w:r>
      <w:r w:rsidRPr="00FF3517">
        <w:t>transmitters (section 69 of the Act); and</w:t>
      </w:r>
    </w:p>
    <w:p w14:paraId="0CD78826" w14:textId="77777777" w:rsidR="00BC2ACD" w:rsidRPr="00FF3517" w:rsidRDefault="00BC2ACD" w:rsidP="00BC2ACD">
      <w:pPr>
        <w:pStyle w:val="paragraph"/>
      </w:pPr>
      <w:r w:rsidRPr="00FF3517">
        <w:tab/>
        <w:t>(d)</w:t>
      </w:r>
      <w:r w:rsidRPr="00FF3517">
        <w:tab/>
        <w:t>residency (section 69A of the Act).</w:t>
      </w:r>
    </w:p>
    <w:p w14:paraId="438EC6FD" w14:textId="61E4DAC5" w:rsidR="00FC03E1" w:rsidRPr="00FF3517" w:rsidRDefault="00902E9F" w:rsidP="007B447E">
      <w:pPr>
        <w:pStyle w:val="subsection"/>
        <w:keepNext/>
        <w:keepLines/>
      </w:pPr>
      <w:r w:rsidRPr="00FF3517">
        <w:tab/>
      </w:r>
      <w:r w:rsidR="00B173F9" w:rsidRPr="00FF3517">
        <w:t>(2</w:t>
      </w:r>
      <w:r w:rsidR="003D747F" w:rsidRPr="00FF3517">
        <w:t>)</w:t>
      </w:r>
      <w:r w:rsidR="003D747F" w:rsidRPr="00FF3517">
        <w:tab/>
      </w:r>
      <w:r w:rsidR="000C5E32" w:rsidRPr="00FF3517">
        <w:t xml:space="preserve">Each spectrum licence will include a condition requiring the licensee to </w:t>
      </w:r>
      <w:r w:rsidR="00C24F32" w:rsidRPr="00FF3517">
        <w:t>provide</w:t>
      </w:r>
      <w:r w:rsidR="003F3E4B" w:rsidRPr="00FF3517">
        <w:t xml:space="preserve"> </w:t>
      </w:r>
      <w:r w:rsidR="00007646" w:rsidRPr="00FF3517">
        <w:t>protect</w:t>
      </w:r>
      <w:r w:rsidR="003F3E4B" w:rsidRPr="00FF3517">
        <w:t>ion to</w:t>
      </w:r>
      <w:r w:rsidR="00FC2D00" w:rsidRPr="00FF3517">
        <w:t xml:space="preserve"> any radiocommunications devices </w:t>
      </w:r>
      <w:r w:rsidR="00874AB4" w:rsidRPr="00FF3517">
        <w:t xml:space="preserve">authorised </w:t>
      </w:r>
      <w:r w:rsidR="000746DE" w:rsidRPr="00FF3517">
        <w:t xml:space="preserve">under an apparatus licence </w:t>
      </w:r>
      <w:r w:rsidR="00874AB4" w:rsidRPr="00FF3517">
        <w:t xml:space="preserve">to </w:t>
      </w:r>
      <w:r w:rsidR="00007646" w:rsidRPr="00FF3517">
        <w:t>operat</w:t>
      </w:r>
      <w:r w:rsidR="00874AB4" w:rsidRPr="00FF3517">
        <w:t>e</w:t>
      </w:r>
      <w:r w:rsidR="00007646" w:rsidRPr="00FF3517">
        <w:t xml:space="preserve"> in the </w:t>
      </w:r>
      <w:r w:rsidR="000251D2" w:rsidRPr="00FF3517">
        <w:t>26 GHz</w:t>
      </w:r>
      <w:r w:rsidR="00007646" w:rsidRPr="00FF3517">
        <w:t xml:space="preserve"> band</w:t>
      </w:r>
      <w:r w:rsidR="00332ECF" w:rsidRPr="00FF3517">
        <w:t xml:space="preserve"> in a re-allocation area</w:t>
      </w:r>
      <w:r w:rsidR="00782686" w:rsidRPr="00FF3517">
        <w:t>,</w:t>
      </w:r>
      <w:r w:rsidR="00007646" w:rsidRPr="00FF3517">
        <w:t xml:space="preserve"> until the end of the re-allocation period.</w:t>
      </w:r>
    </w:p>
    <w:p w14:paraId="301F2397" w14:textId="2542ABDD" w:rsidR="000C5E32" w:rsidRPr="00FF3517" w:rsidRDefault="008661D1" w:rsidP="00215B88">
      <w:pPr>
        <w:pStyle w:val="notetext"/>
      </w:pPr>
      <w:r w:rsidRPr="00FF3517">
        <w:t>Note:</w:t>
      </w:r>
      <w:r w:rsidRPr="00FF3517">
        <w:tab/>
      </w:r>
      <w:r w:rsidR="005039E4" w:rsidRPr="00FF3517">
        <w:t>A</w:t>
      </w:r>
      <w:r w:rsidRPr="00FF3517">
        <w:t xml:space="preserve">pparatus licences may be issued in spectrum covered by a re-allocation declaration in the circumstances set out in section 153P of the Act. </w:t>
      </w:r>
    </w:p>
    <w:p w14:paraId="36467238" w14:textId="5637B5A2" w:rsidR="009F4E48" w:rsidRPr="00FF3517" w:rsidRDefault="000C5E32" w:rsidP="000C5E32">
      <w:pPr>
        <w:pStyle w:val="subsection"/>
      </w:pPr>
      <w:r w:rsidRPr="00FF3517">
        <w:tab/>
        <w:t>(</w:t>
      </w:r>
      <w:r w:rsidR="002E17E9" w:rsidRPr="00FF3517">
        <w:t>3</w:t>
      </w:r>
      <w:r w:rsidRPr="00FF3517">
        <w:t>)</w:t>
      </w:r>
      <w:r w:rsidRPr="00FF3517">
        <w:tab/>
        <w:t xml:space="preserve">Each spectrum licence will include a condition requiring licensees to synchronise operation of devices operated under their licence with other </w:t>
      </w:r>
      <w:r w:rsidR="00B81361" w:rsidRPr="00FF3517">
        <w:t xml:space="preserve">radiocommunications </w:t>
      </w:r>
      <w:r w:rsidRPr="00FF3517">
        <w:t>devices operat</w:t>
      </w:r>
      <w:r w:rsidR="00BF5831" w:rsidRPr="00FF3517">
        <w:t xml:space="preserve">ing </w:t>
      </w:r>
      <w:r w:rsidRPr="00FF3517">
        <w:t>under</w:t>
      </w:r>
      <w:r w:rsidR="00FB01F5" w:rsidRPr="00FF3517">
        <w:t>:</w:t>
      </w:r>
    </w:p>
    <w:p w14:paraId="78251117" w14:textId="77777777" w:rsidR="009F4E48" w:rsidRPr="00FF3517" w:rsidRDefault="009F4E48" w:rsidP="009F4E48">
      <w:pPr>
        <w:pStyle w:val="paragraph"/>
      </w:pPr>
      <w:r w:rsidRPr="00FF3517">
        <w:tab/>
        <w:t>(a)</w:t>
      </w:r>
      <w:r w:rsidRPr="00FF3517">
        <w:tab/>
      </w:r>
      <w:r w:rsidR="000C5E32" w:rsidRPr="00FF3517">
        <w:t>a</w:t>
      </w:r>
      <w:r w:rsidR="00EF4321" w:rsidRPr="00FF3517">
        <w:t xml:space="preserve">nother </w:t>
      </w:r>
      <w:r w:rsidR="000C5E32" w:rsidRPr="00FF3517">
        <w:t>spectrum licence</w:t>
      </w:r>
      <w:r w:rsidR="006F6550" w:rsidRPr="00FF3517">
        <w:t xml:space="preserve"> in the 26 GHz band</w:t>
      </w:r>
      <w:r w:rsidRPr="00FF3517">
        <w:t>;</w:t>
      </w:r>
      <w:r w:rsidR="000C5E32" w:rsidRPr="00FF3517">
        <w:t xml:space="preserve"> </w:t>
      </w:r>
      <w:r w:rsidR="00BF5831" w:rsidRPr="00FF3517">
        <w:t xml:space="preserve">or </w:t>
      </w:r>
    </w:p>
    <w:p w14:paraId="14ECD40D" w14:textId="3854CF80" w:rsidR="009F4E48" w:rsidRPr="00FF3517" w:rsidRDefault="009F4E48" w:rsidP="00E515EB">
      <w:pPr>
        <w:pStyle w:val="paragraph"/>
      </w:pPr>
      <w:r w:rsidRPr="00FF3517">
        <w:tab/>
        <w:t>(b)</w:t>
      </w:r>
      <w:r w:rsidRPr="00FF3517">
        <w:tab/>
      </w:r>
      <w:r w:rsidR="00EF4321" w:rsidRPr="00FF3517">
        <w:t>a</w:t>
      </w:r>
      <w:r w:rsidR="00C67738" w:rsidRPr="00FF3517">
        <w:t>n</w:t>
      </w:r>
      <w:r w:rsidR="00EF4321" w:rsidRPr="00FF3517">
        <w:t xml:space="preserve"> </w:t>
      </w:r>
      <w:r w:rsidR="00C50D16" w:rsidRPr="00FF3517">
        <w:t xml:space="preserve">area-wide </w:t>
      </w:r>
      <w:r w:rsidR="009E0BC6" w:rsidRPr="00FF3517">
        <w:t>licence</w:t>
      </w:r>
      <w:r w:rsidR="00EF4321" w:rsidRPr="00FF3517">
        <w:t xml:space="preserve"> </w:t>
      </w:r>
      <w:r w:rsidR="00B81361" w:rsidRPr="00FF3517">
        <w:t xml:space="preserve">that authorises the operation of radiocommunications devices </w:t>
      </w:r>
      <w:r w:rsidR="00EF4321" w:rsidRPr="00FF3517">
        <w:t>in the frequency range 24.7 GHz</w:t>
      </w:r>
      <w:r w:rsidR="00B81361" w:rsidRPr="00FF3517">
        <w:t>–</w:t>
      </w:r>
      <w:r w:rsidR="00EF4321" w:rsidRPr="00FF3517">
        <w:t xml:space="preserve">29.5 </w:t>
      </w:r>
      <w:proofErr w:type="gramStart"/>
      <w:r w:rsidR="00EF4321" w:rsidRPr="00FF3517">
        <w:t>GHz</w:t>
      </w:r>
      <w:r w:rsidRPr="00FF3517">
        <w:t>;</w:t>
      </w:r>
      <w:proofErr w:type="gramEnd"/>
    </w:p>
    <w:p w14:paraId="35A52CFA" w14:textId="533F9B2D" w:rsidR="000C5E32" w:rsidRPr="00FF3517" w:rsidRDefault="009F4E48" w:rsidP="00E515EB">
      <w:pPr>
        <w:pStyle w:val="subsection"/>
        <w:spacing w:before="40"/>
      </w:pPr>
      <w:r w:rsidRPr="00FF3517">
        <w:tab/>
      </w:r>
      <w:r w:rsidRPr="00FF3517">
        <w:tab/>
      </w:r>
      <w:r w:rsidR="000C5E32" w:rsidRPr="00FF3517">
        <w:t xml:space="preserve">in certain circumstances. The </w:t>
      </w:r>
      <w:r w:rsidR="00897876" w:rsidRPr="00FF3517">
        <w:t xml:space="preserve">condition will be in the terms set </w:t>
      </w:r>
      <w:r w:rsidR="00897876" w:rsidRPr="0092230C">
        <w:t xml:space="preserve">out at clause </w:t>
      </w:r>
      <w:r w:rsidR="005A5E54" w:rsidRPr="0092230C">
        <w:t xml:space="preserve">12 </w:t>
      </w:r>
      <w:r w:rsidR="00897876" w:rsidRPr="0092230C">
        <w:t>of Licence Schedule 4 of the sample spectrum licence.</w:t>
      </w:r>
      <w:r w:rsidR="00897876" w:rsidRPr="00FF3517">
        <w:t xml:space="preserve"> </w:t>
      </w:r>
    </w:p>
    <w:p w14:paraId="1CBB337C" w14:textId="75B587E2" w:rsidR="008661D1" w:rsidRPr="00FF3517" w:rsidRDefault="008661D1" w:rsidP="002B0C55">
      <w:pPr>
        <w:pStyle w:val="notetext"/>
      </w:pPr>
      <w:r w:rsidRPr="00FF3517">
        <w:t>Note:</w:t>
      </w:r>
      <w:r w:rsidRPr="00FF3517">
        <w:tab/>
      </w:r>
      <w:r w:rsidR="00A95BA4">
        <w:t>For</w:t>
      </w:r>
      <w:r w:rsidRPr="00FF3517">
        <w:t xml:space="preserve"> equivalent conditions </w:t>
      </w:r>
      <w:r w:rsidR="007C712F">
        <w:t xml:space="preserve">included </w:t>
      </w:r>
      <w:r w:rsidRPr="00FF3517">
        <w:t xml:space="preserve">on </w:t>
      </w:r>
      <w:r w:rsidR="006B1390" w:rsidRPr="00FF3517">
        <w:t>area-wide</w:t>
      </w:r>
      <w:r w:rsidRPr="00FF3517">
        <w:t xml:space="preserve"> licences in the </w:t>
      </w:r>
      <w:r w:rsidR="006B1390" w:rsidRPr="00FF3517">
        <w:t xml:space="preserve">frequency range </w:t>
      </w:r>
      <w:r w:rsidR="00EF4321" w:rsidRPr="00FF3517">
        <w:t>24.7</w:t>
      </w:r>
      <w:r w:rsidR="006B1390" w:rsidRPr="00FF3517">
        <w:t xml:space="preserve"> GHz–</w:t>
      </w:r>
      <w:r w:rsidR="00EF4321" w:rsidRPr="00FF3517">
        <w:t>29.5</w:t>
      </w:r>
      <w:r w:rsidR="00380219">
        <w:t> </w:t>
      </w:r>
      <w:r w:rsidR="006B1390" w:rsidRPr="00FF3517">
        <w:t>GHz</w:t>
      </w:r>
      <w:r w:rsidR="00EF568B">
        <w:t>,</w:t>
      </w:r>
      <w:r w:rsidRPr="00FF3517">
        <w:t xml:space="preserve"> </w:t>
      </w:r>
      <w:r w:rsidR="00A95BA4">
        <w:t xml:space="preserve">see the </w:t>
      </w:r>
      <w:r w:rsidR="00A95BA4">
        <w:rPr>
          <w:i/>
          <w:iCs/>
        </w:rPr>
        <w:t>Radiocommunications Licence Conditions (Area-Wide Licence) Determination 2020</w:t>
      </w:r>
      <w:r w:rsidR="0092633A" w:rsidRPr="00FF3517">
        <w:t>.</w:t>
      </w:r>
    </w:p>
    <w:p w14:paraId="6420A126" w14:textId="41787015" w:rsidR="001B3194" w:rsidRPr="00FF3517" w:rsidRDefault="00216392" w:rsidP="000C5E32">
      <w:pPr>
        <w:pStyle w:val="subsection"/>
      </w:pPr>
      <w:r w:rsidRPr="00FF3517">
        <w:tab/>
        <w:t>(4)</w:t>
      </w:r>
      <w:r w:rsidRPr="00FF3517">
        <w:tab/>
      </w:r>
      <w:r w:rsidR="00C54BDD" w:rsidRPr="00FF3517">
        <w:t xml:space="preserve">Each spectrum licence will include a condition requiring licensees </w:t>
      </w:r>
      <w:r w:rsidR="00B454B7" w:rsidRPr="00FF3517">
        <w:t>to keep records of particular radiocommunications transmitters operated under the licence.</w:t>
      </w:r>
    </w:p>
    <w:p w14:paraId="1E159020" w14:textId="5BF52FAD" w:rsidR="008851A7" w:rsidRDefault="001B3194" w:rsidP="000C5E32">
      <w:pPr>
        <w:pStyle w:val="subsection"/>
      </w:pPr>
      <w:r w:rsidRPr="00FF3517">
        <w:tab/>
        <w:t>(5)</w:t>
      </w:r>
      <w:r w:rsidRPr="00FF3517">
        <w:tab/>
        <w:t xml:space="preserve">Each spectrum licence will include </w:t>
      </w:r>
      <w:r w:rsidR="004C67A2" w:rsidRPr="00FF3517">
        <w:t xml:space="preserve">a </w:t>
      </w:r>
      <w:r w:rsidRPr="00FF3517">
        <w:t>condition t</w:t>
      </w:r>
      <w:r w:rsidR="00765D62" w:rsidRPr="00FF3517">
        <w:t xml:space="preserve">hat </w:t>
      </w:r>
      <w:r w:rsidR="00BC179D" w:rsidRPr="00FF3517">
        <w:t>protect</w:t>
      </w:r>
      <w:r w:rsidR="004C67A2" w:rsidRPr="00FF3517">
        <w:t>s</w:t>
      </w:r>
      <w:r w:rsidR="00BC179D" w:rsidRPr="00FF3517">
        <w:t xml:space="preserve"> radiocommunications involving </w:t>
      </w:r>
      <w:r w:rsidR="007F521B" w:rsidRPr="00FF3517">
        <w:t xml:space="preserve">space </w:t>
      </w:r>
      <w:r w:rsidR="007617BF" w:rsidRPr="00FF3517">
        <w:t xml:space="preserve">receive </w:t>
      </w:r>
      <w:r w:rsidR="007F521B" w:rsidRPr="00FF3517">
        <w:t>stations</w:t>
      </w:r>
      <w:r w:rsidR="00BC179D" w:rsidRPr="00FF3517">
        <w:t xml:space="preserve"> and earth</w:t>
      </w:r>
      <w:r w:rsidR="007617BF" w:rsidRPr="00FF3517">
        <w:t xml:space="preserve"> receive</w:t>
      </w:r>
      <w:r w:rsidR="00BC179D" w:rsidRPr="00FF3517">
        <w:t xml:space="preserve"> stations.</w:t>
      </w:r>
    </w:p>
    <w:p w14:paraId="7444A4B7" w14:textId="5C11FA01" w:rsidR="008857DD" w:rsidRPr="0092230C" w:rsidRDefault="00E04B61" w:rsidP="000C5E32">
      <w:pPr>
        <w:pStyle w:val="subsection"/>
      </w:pPr>
      <w:r>
        <w:tab/>
      </w:r>
      <w:r w:rsidRPr="00E355F1">
        <w:t>(6)</w:t>
      </w:r>
      <w:r>
        <w:tab/>
      </w:r>
      <w:r w:rsidR="008C34C8">
        <w:t xml:space="preserve">If a winning bidder elects, in accordance with the allocation determination, to pay the </w:t>
      </w:r>
      <w:r w:rsidR="00EF2C20">
        <w:t>winning price</w:t>
      </w:r>
      <w:r w:rsidR="008C34C8">
        <w:t xml:space="preserve"> in instalments and a </w:t>
      </w:r>
      <w:r w:rsidR="008C34C8" w:rsidRPr="0092230C">
        <w:t xml:space="preserve">spectrum licence is issued to that winning bidder, the spectrum licence will include a condition that requires the </w:t>
      </w:r>
      <w:r w:rsidR="00390552" w:rsidRPr="0092230C">
        <w:t>licensee to ensure that a bank guarantee</w:t>
      </w:r>
      <w:r w:rsidR="00D226B6" w:rsidRPr="0092230C">
        <w:t>,</w:t>
      </w:r>
      <w:r w:rsidR="00390552" w:rsidRPr="0092230C">
        <w:t xml:space="preserve"> </w:t>
      </w:r>
      <w:r w:rsidR="00EB3C30" w:rsidRPr="0092230C">
        <w:t>of a kind that complies with</w:t>
      </w:r>
      <w:r w:rsidR="00390552" w:rsidRPr="0092230C">
        <w:t xml:space="preserve"> section 15</w:t>
      </w:r>
      <w:r w:rsidR="00D226B6" w:rsidRPr="0092230C">
        <w:t>,</w:t>
      </w:r>
      <w:r w:rsidR="00390552" w:rsidRPr="0092230C">
        <w:t xml:space="preserve"> </w:t>
      </w:r>
      <w:r w:rsidR="008A5CD7" w:rsidRPr="0092230C">
        <w:t xml:space="preserve">is in force at all times during </w:t>
      </w:r>
      <w:r w:rsidR="00D226B6" w:rsidRPr="0092230C">
        <w:t xml:space="preserve">the </w:t>
      </w:r>
      <w:r w:rsidR="0096590B" w:rsidRPr="0092230C">
        <w:t>instalment period</w:t>
      </w:r>
      <w:r w:rsidR="00BA0F8C" w:rsidRPr="0092230C">
        <w:t>.</w:t>
      </w:r>
    </w:p>
    <w:p w14:paraId="1E1788CB" w14:textId="3B01F540" w:rsidR="0096590B" w:rsidRPr="0092230C" w:rsidRDefault="0096590B" w:rsidP="0096590B">
      <w:pPr>
        <w:pStyle w:val="notetext"/>
      </w:pPr>
      <w:r w:rsidRPr="0092230C">
        <w:t>Note:</w:t>
      </w:r>
      <w:r w:rsidRPr="0092230C">
        <w:tab/>
        <w:t>The sample spectrum licence includes a version of this condition.</w:t>
      </w:r>
    </w:p>
    <w:p w14:paraId="32771C8A" w14:textId="4B8C12F3" w:rsidR="0096590B" w:rsidRDefault="0096590B" w:rsidP="000C5E32">
      <w:pPr>
        <w:pStyle w:val="subsection"/>
      </w:pPr>
      <w:r>
        <w:tab/>
      </w:r>
      <w:r w:rsidRPr="00E355F1">
        <w:t>(</w:t>
      </w:r>
      <w:r w:rsidR="008078CD">
        <w:t>7</w:t>
      </w:r>
      <w:r w:rsidRPr="00E355F1">
        <w:t>)</w:t>
      </w:r>
      <w:r>
        <w:tab/>
        <w:t>Under section 71 of the Act, the ACMA may also include conditions about other matters as it thin</w:t>
      </w:r>
      <w:r w:rsidR="00CE7DA3">
        <w:t>k</w:t>
      </w:r>
      <w:r>
        <w:t>s fi</w:t>
      </w:r>
      <w:r w:rsidR="00CE7DA3">
        <w:t>t.</w:t>
      </w:r>
    </w:p>
    <w:p w14:paraId="2F6FDB84" w14:textId="7051D936" w:rsidR="008C34C8" w:rsidRPr="00FF3517" w:rsidRDefault="00CE7DA3" w:rsidP="000C5E32">
      <w:pPr>
        <w:pStyle w:val="subsection"/>
      </w:pPr>
      <w:r>
        <w:tab/>
      </w:r>
      <w:r w:rsidRPr="00E355F1">
        <w:t>(</w:t>
      </w:r>
      <w:r w:rsidR="008078CD">
        <w:t>8</w:t>
      </w:r>
      <w:r w:rsidRPr="00E355F1">
        <w:t>)</w:t>
      </w:r>
      <w:r>
        <w:tab/>
        <w:t>Other conditions likely to be included in a licence are included in the sample spectrum licence. The ACMA may include conditions in a spectrum licence that are not included in the sample spectrum licence.</w:t>
      </w:r>
    </w:p>
    <w:p w14:paraId="6F28874D" w14:textId="6195A901" w:rsidR="00396E68" w:rsidRPr="00FF3517" w:rsidRDefault="00396E68" w:rsidP="003138E1">
      <w:pPr>
        <w:pStyle w:val="Heading2"/>
      </w:pPr>
      <w:bookmarkStart w:id="32" w:name="_Toc55975132"/>
      <w:r w:rsidRPr="00FF3517">
        <w:rPr>
          <w:rStyle w:val="CharSectno"/>
        </w:rPr>
        <w:t>2</w:t>
      </w:r>
      <w:r w:rsidR="0078016B" w:rsidRPr="00FF3517">
        <w:rPr>
          <w:rStyle w:val="CharSectno"/>
        </w:rPr>
        <w:t>1</w:t>
      </w:r>
      <w:r w:rsidRPr="00FF3517">
        <w:t xml:space="preserve">  Registration of </w:t>
      </w:r>
      <w:r w:rsidR="00C0709F" w:rsidRPr="00FF3517">
        <w:t xml:space="preserve">radiocommunications </w:t>
      </w:r>
      <w:r w:rsidRPr="00FF3517">
        <w:t>transmitters</w:t>
      </w:r>
      <w:bookmarkEnd w:id="32"/>
    </w:p>
    <w:p w14:paraId="00DB7EC7" w14:textId="77777777" w:rsidR="00396E68" w:rsidRPr="00FF3517" w:rsidRDefault="00396E68" w:rsidP="00396E68">
      <w:pPr>
        <w:pStyle w:val="subsection"/>
      </w:pPr>
      <w:r w:rsidRPr="00FF3517">
        <w:tab/>
        <w:t>(1)</w:t>
      </w:r>
      <w:r w:rsidRPr="00FF3517">
        <w:tab/>
        <w:t>Each spectrum licence will include a condition that prohibits operation of a radiocommunications transmitter unless the requirements under Part 3.5 of the Act to have the transmitter registered have been met.</w:t>
      </w:r>
    </w:p>
    <w:p w14:paraId="7F9B37AF" w14:textId="77777777" w:rsidR="00396E68" w:rsidRPr="00FF3517" w:rsidRDefault="00396E68" w:rsidP="00396E68">
      <w:pPr>
        <w:pStyle w:val="notetext"/>
      </w:pPr>
      <w:r w:rsidRPr="00FF3517">
        <w:t>Note 1:</w:t>
      </w:r>
      <w:r w:rsidRPr="00FF3517">
        <w:tab/>
        <w:t>Under subsection 145(1) of the Act, the ACMA may refuse to include in the Register details of a radiocommunications transmitter that is proposed to be operated under a spectrum licence if the ACMA is satisfied that operation of the transmitter could cause an unacceptable level of interference to the operation of other radiocommunications devices under that or any other licence.</w:t>
      </w:r>
    </w:p>
    <w:p w14:paraId="00B438E7" w14:textId="1CBC7E9F" w:rsidR="00396E68" w:rsidRPr="00FF3517" w:rsidRDefault="00396E68" w:rsidP="00396E68">
      <w:pPr>
        <w:pStyle w:val="notetext"/>
      </w:pPr>
      <w:r w:rsidRPr="00FF3517">
        <w:t>Note 2:</w:t>
      </w:r>
      <w:r w:rsidRPr="00FF3517">
        <w:tab/>
        <w:t xml:space="preserve">Subsection 145(4) of the Act states that the ACMA may determine, by written instrument, what are </w:t>
      </w:r>
      <w:r w:rsidR="007436B7">
        <w:t>un</w:t>
      </w:r>
      <w:r w:rsidRPr="00FF3517">
        <w:t>acceptable levels of interference for the purposes of section 145 of the Act.</w:t>
      </w:r>
    </w:p>
    <w:p w14:paraId="1CF7AC65" w14:textId="32C6F39F" w:rsidR="00396E68" w:rsidRPr="00FF3517" w:rsidRDefault="00396E68" w:rsidP="00405EF6">
      <w:pPr>
        <w:pStyle w:val="notetext"/>
        <w:keepLines/>
      </w:pPr>
      <w:r w:rsidRPr="00FF3517">
        <w:lastRenderedPageBreak/>
        <w:t>Note 3:</w:t>
      </w:r>
      <w:r w:rsidRPr="00FF3517">
        <w:tab/>
        <w:t xml:space="preserve">The </w:t>
      </w:r>
      <w:r w:rsidR="00F6615D" w:rsidRPr="00FF3517">
        <w:rPr>
          <w:i/>
        </w:rPr>
        <w:t>Radiocommunications (Unacceptable Levels of Interference —</w:t>
      </w:r>
      <w:r w:rsidR="00D073E2" w:rsidRPr="00FF3517">
        <w:rPr>
          <w:i/>
        </w:rPr>
        <w:t xml:space="preserve"> </w:t>
      </w:r>
      <w:r w:rsidR="001B6FDF" w:rsidRPr="00FF3517">
        <w:rPr>
          <w:i/>
        </w:rPr>
        <w:t>26</w:t>
      </w:r>
      <w:r w:rsidR="00F6615D" w:rsidRPr="00FF3517">
        <w:rPr>
          <w:i/>
        </w:rPr>
        <w:t xml:space="preserve"> GHz Band) Determination 20</w:t>
      </w:r>
      <w:r w:rsidR="00513EC9" w:rsidRPr="00FF3517">
        <w:rPr>
          <w:i/>
        </w:rPr>
        <w:t>20</w:t>
      </w:r>
      <w:r w:rsidR="00FC47FB" w:rsidRPr="00FF3517">
        <w:rPr>
          <w:i/>
        </w:rPr>
        <w:t xml:space="preserve"> </w:t>
      </w:r>
      <w:r w:rsidRPr="00FF3517">
        <w:t xml:space="preserve">sets out what are the unacceptable levels of interference for the purpose of registering </w:t>
      </w:r>
      <w:r w:rsidR="00F0452B" w:rsidRPr="00FF3517">
        <w:t xml:space="preserve">radiocommunications </w:t>
      </w:r>
      <w:r w:rsidRPr="00FF3517">
        <w:t xml:space="preserve">devices to be operated under a </w:t>
      </w:r>
      <w:r w:rsidR="00CC5852" w:rsidRPr="00FF3517">
        <w:t xml:space="preserve">spectrum </w:t>
      </w:r>
      <w:r w:rsidRPr="00FF3517">
        <w:t>licence</w:t>
      </w:r>
      <w:r w:rsidR="00887F82" w:rsidRPr="00FF3517">
        <w:t xml:space="preserve"> </w:t>
      </w:r>
      <w:r w:rsidR="00CC5852" w:rsidRPr="00FF3517">
        <w:t>to be</w:t>
      </w:r>
      <w:r w:rsidRPr="00FF3517">
        <w:t xml:space="preserve"> issued in accordance with this instrument, and is to be used for the issue of certificates by accredited persons under subsection 145(3) of the Act.</w:t>
      </w:r>
    </w:p>
    <w:p w14:paraId="3ECEB90E" w14:textId="68DBFDB9" w:rsidR="003A12F0" w:rsidRPr="00FF3517" w:rsidRDefault="00396E68" w:rsidP="00596A2C">
      <w:pPr>
        <w:pStyle w:val="subsection"/>
      </w:pPr>
      <w:r w:rsidRPr="00FF3517">
        <w:tab/>
        <w:t>(</w:t>
      </w:r>
      <w:r w:rsidR="00565B84" w:rsidRPr="00FF3517">
        <w:t>2</w:t>
      </w:r>
      <w:r w:rsidRPr="00FF3517">
        <w:t>)</w:t>
      </w:r>
      <w:r w:rsidRPr="00FF3517">
        <w:tab/>
      </w:r>
      <w:r w:rsidR="00DE281A" w:rsidRPr="00FF3517">
        <w:t xml:space="preserve">Each spectrum licence will include a condition that states </w:t>
      </w:r>
      <w:r w:rsidR="00596A2C" w:rsidRPr="00FF3517">
        <w:t>that</w:t>
      </w:r>
      <w:r w:rsidR="003A12F0" w:rsidRPr="00FF3517">
        <w:t xml:space="preserve"> the following</w:t>
      </w:r>
      <w:r w:rsidR="00596A2C" w:rsidRPr="00FF3517">
        <w:t xml:space="preserve"> </w:t>
      </w:r>
      <w:r w:rsidR="00DE281A" w:rsidRPr="00FF3517">
        <w:t xml:space="preserve">radiocommunications transmitters </w:t>
      </w:r>
      <w:r w:rsidR="003A12F0" w:rsidRPr="00FF3517">
        <w:t>are exempt from registration:</w:t>
      </w:r>
    </w:p>
    <w:p w14:paraId="649D5431" w14:textId="061842F2" w:rsidR="00DE281A" w:rsidRPr="00FF3517" w:rsidRDefault="00BF4079" w:rsidP="00BF4079">
      <w:pPr>
        <w:pStyle w:val="paragraph"/>
      </w:pPr>
      <w:r w:rsidRPr="00FF3517">
        <w:tab/>
        <w:t>(a)</w:t>
      </w:r>
      <w:r w:rsidRPr="00FF3517">
        <w:tab/>
        <w:t xml:space="preserve">a </w:t>
      </w:r>
      <w:r w:rsidR="00825DE7" w:rsidRPr="00FF3517">
        <w:t xml:space="preserve">radiocommunications </w:t>
      </w:r>
      <w:r w:rsidRPr="00FF3517">
        <w:t xml:space="preserve">transmitter </w:t>
      </w:r>
      <w:r w:rsidR="00596A2C" w:rsidRPr="00FF3517">
        <w:t xml:space="preserve">with a maximum total radiated power </w:t>
      </w:r>
      <w:r w:rsidR="002D0CC3" w:rsidRPr="00FF3517">
        <w:t>that is</w:t>
      </w:r>
      <w:r w:rsidR="00596A2C" w:rsidRPr="00FF3517">
        <w:t xml:space="preserve"> less than or equal to </w:t>
      </w:r>
      <w:r w:rsidRPr="00FF3517">
        <w:t>23</w:t>
      </w:r>
      <w:r w:rsidR="00596A2C" w:rsidRPr="00FF3517">
        <w:t xml:space="preserve"> dBm per occupied </w:t>
      </w:r>
      <w:proofErr w:type="gramStart"/>
      <w:r w:rsidR="00596A2C" w:rsidRPr="00FF3517">
        <w:t>bandwidth</w:t>
      </w:r>
      <w:r w:rsidRPr="00FF3517">
        <w:t>;</w:t>
      </w:r>
      <w:proofErr w:type="gramEnd"/>
    </w:p>
    <w:p w14:paraId="7B9A17DB" w14:textId="6F10491D" w:rsidR="00BF4079" w:rsidRPr="00FF3517" w:rsidRDefault="00BF4079" w:rsidP="00BF4079">
      <w:pPr>
        <w:pStyle w:val="paragraph"/>
      </w:pPr>
      <w:r w:rsidRPr="00FF3517">
        <w:tab/>
        <w:t>(b)</w:t>
      </w:r>
      <w:r w:rsidRPr="00FF3517">
        <w:tab/>
        <w:t xml:space="preserve">an indoor </w:t>
      </w:r>
      <w:proofErr w:type="gramStart"/>
      <w:r w:rsidRPr="00FF3517">
        <w:t>transmitter;</w:t>
      </w:r>
      <w:proofErr w:type="gramEnd"/>
    </w:p>
    <w:p w14:paraId="74227B74" w14:textId="2BC4A757" w:rsidR="00BF4079" w:rsidRPr="00FF3517" w:rsidRDefault="00BF4079" w:rsidP="00BF4079">
      <w:pPr>
        <w:pStyle w:val="paragraph"/>
      </w:pPr>
      <w:r w:rsidRPr="00FF3517">
        <w:tab/>
        <w:t>(c)</w:t>
      </w:r>
      <w:r w:rsidRPr="00FF3517">
        <w:tab/>
        <w:t>a fixed</w:t>
      </w:r>
      <w:r w:rsidR="00825DE7" w:rsidRPr="00FF3517">
        <w:t xml:space="preserve"> </w:t>
      </w:r>
      <w:r w:rsidRPr="00FF3517">
        <w:t>transmitter which:</w:t>
      </w:r>
    </w:p>
    <w:p w14:paraId="6B5011C6" w14:textId="62E5EDE8" w:rsidR="00BF4079" w:rsidRPr="00FF3517" w:rsidRDefault="00BF4079" w:rsidP="002E6308">
      <w:pPr>
        <w:pStyle w:val="paragraph"/>
        <w:tabs>
          <w:tab w:val="clear" w:pos="1531"/>
          <w:tab w:val="right" w:pos="993"/>
          <w:tab w:val="left" w:pos="1701"/>
        </w:tabs>
        <w:ind w:left="2268" w:hanging="2268"/>
      </w:pPr>
      <w:r w:rsidRPr="00FF3517">
        <w:tab/>
      </w:r>
      <w:r w:rsidRPr="00FF3517">
        <w:tab/>
        <w:t>(i)</w:t>
      </w:r>
      <w:r w:rsidRPr="00FF3517">
        <w:tab/>
        <w:t xml:space="preserve">is </w:t>
      </w:r>
      <w:r w:rsidR="003E4F84" w:rsidRPr="00FF3517">
        <w:t xml:space="preserve">not a base </w:t>
      </w:r>
      <w:r w:rsidRPr="00FF3517">
        <w:t>station; and</w:t>
      </w:r>
    </w:p>
    <w:p w14:paraId="2F299899" w14:textId="3C8AAC77" w:rsidR="003A55DE" w:rsidRPr="00FF3517" w:rsidRDefault="00BF4079" w:rsidP="00887F82">
      <w:pPr>
        <w:pStyle w:val="paragraph"/>
        <w:tabs>
          <w:tab w:val="clear" w:pos="1531"/>
          <w:tab w:val="right" w:pos="993"/>
          <w:tab w:val="left" w:pos="1701"/>
        </w:tabs>
        <w:ind w:left="2268" w:hanging="2268"/>
      </w:pPr>
      <w:r w:rsidRPr="00FF3517">
        <w:tab/>
      </w:r>
      <w:r w:rsidRPr="00FF3517">
        <w:tab/>
        <w:t>(ii)</w:t>
      </w:r>
      <w:r w:rsidRPr="00FF3517">
        <w:tab/>
        <w:t>operates with a maximum total radiated power</w:t>
      </w:r>
      <w:r w:rsidR="003A55DE" w:rsidRPr="00FF3517">
        <w:t xml:space="preserve"> that is:</w:t>
      </w:r>
    </w:p>
    <w:p w14:paraId="54ADE843" w14:textId="4DCEF8A5" w:rsidR="003A55DE" w:rsidRPr="00FF3517" w:rsidRDefault="003A55DE" w:rsidP="003A55DE">
      <w:pPr>
        <w:pStyle w:val="paragraph"/>
        <w:tabs>
          <w:tab w:val="clear" w:pos="1531"/>
          <w:tab w:val="right" w:pos="993"/>
          <w:tab w:val="left" w:pos="2268"/>
          <w:tab w:val="left" w:pos="2977"/>
        </w:tabs>
        <w:ind w:left="2977" w:hanging="2268"/>
      </w:pPr>
      <w:r w:rsidRPr="00FF3517">
        <w:tab/>
      </w:r>
      <w:r w:rsidRPr="00FF3517">
        <w:tab/>
        <w:t>(A)</w:t>
      </w:r>
      <w:r w:rsidRPr="00FF3517">
        <w:tab/>
      </w:r>
      <w:r w:rsidR="00BF4079" w:rsidRPr="00FF3517">
        <w:t>greater than 23 dBm per occupied bandwidth</w:t>
      </w:r>
      <w:r w:rsidRPr="00FF3517">
        <w:t>;</w:t>
      </w:r>
      <w:r w:rsidR="00BF4079" w:rsidRPr="00FF3517">
        <w:t xml:space="preserve"> and </w:t>
      </w:r>
    </w:p>
    <w:p w14:paraId="5AFD3BDF" w14:textId="6DD9AA6F" w:rsidR="00BF4079" w:rsidRPr="00FF3517" w:rsidRDefault="003A55DE" w:rsidP="002E6308">
      <w:pPr>
        <w:pStyle w:val="paragraph"/>
        <w:tabs>
          <w:tab w:val="clear" w:pos="1531"/>
          <w:tab w:val="right" w:pos="993"/>
          <w:tab w:val="left" w:pos="2268"/>
          <w:tab w:val="left" w:pos="2977"/>
        </w:tabs>
        <w:ind w:left="2977" w:hanging="2268"/>
      </w:pPr>
      <w:r w:rsidRPr="00FF3517">
        <w:tab/>
      </w:r>
      <w:r w:rsidRPr="00FF3517">
        <w:tab/>
        <w:t>(B)</w:t>
      </w:r>
      <w:r w:rsidRPr="00FF3517">
        <w:tab/>
      </w:r>
      <w:r w:rsidR="00BF4079" w:rsidRPr="00FF3517">
        <w:t>less than or equal to 35 dBm per occupied bandwidth.</w:t>
      </w:r>
    </w:p>
    <w:p w14:paraId="02B3B54F" w14:textId="11B0FD6C" w:rsidR="00596A2C" w:rsidRPr="00FF3517" w:rsidRDefault="00596A2C" w:rsidP="00596A2C">
      <w:pPr>
        <w:pStyle w:val="subsection"/>
      </w:pPr>
      <w:r w:rsidRPr="00FF3517">
        <w:tab/>
        <w:t>(3)</w:t>
      </w:r>
      <w:r w:rsidRPr="00FF3517">
        <w:tab/>
        <w:t xml:space="preserve">Each spectrum licence will include a condition that states that the licensee must ensure that operation of a radiocommunications transmitter that is exempt from registration under </w:t>
      </w:r>
      <w:r w:rsidR="006C6834" w:rsidRPr="00FF3517">
        <w:t xml:space="preserve">subsection (2) </w:t>
      </w:r>
      <w:r w:rsidRPr="00FF3517">
        <w:t xml:space="preserve">does not cause harmful interference to other radiocommunications devices operated in the </w:t>
      </w:r>
      <w:r w:rsidR="000251D2" w:rsidRPr="00FF3517">
        <w:t>26 GHz</w:t>
      </w:r>
      <w:r w:rsidRPr="00FF3517">
        <w:t xml:space="preserve"> band under a different spectrum </w:t>
      </w:r>
      <w:r w:rsidR="002A23C7" w:rsidRPr="00FF3517">
        <w:t xml:space="preserve">licence </w:t>
      </w:r>
      <w:r w:rsidRPr="00FF3517">
        <w:t xml:space="preserve">or </w:t>
      </w:r>
      <w:r w:rsidR="002A23C7" w:rsidRPr="00FF3517">
        <w:t xml:space="preserve">an </w:t>
      </w:r>
      <w:r w:rsidRPr="00FF3517">
        <w:t>apparatus licence.</w:t>
      </w:r>
    </w:p>
    <w:p w14:paraId="433F36DF" w14:textId="5DE3E6A2" w:rsidR="00DE3004" w:rsidRPr="00FF3517" w:rsidRDefault="0078016B" w:rsidP="003138E1">
      <w:pPr>
        <w:pStyle w:val="Heading2"/>
      </w:pPr>
      <w:bookmarkStart w:id="33" w:name="_Toc55975133"/>
      <w:r w:rsidRPr="00FF3517">
        <w:rPr>
          <w:rStyle w:val="CharSectno"/>
        </w:rPr>
        <w:t>22</w:t>
      </w:r>
      <w:r w:rsidR="00DE3004" w:rsidRPr="00FF3517">
        <w:t xml:space="preserve">  </w:t>
      </w:r>
      <w:r w:rsidR="00396E68" w:rsidRPr="00FF3517">
        <w:t>Draft sample licence</w:t>
      </w:r>
      <w:bookmarkEnd w:id="33"/>
    </w:p>
    <w:p w14:paraId="6B28D211" w14:textId="5A899B80" w:rsidR="00DE3004" w:rsidRPr="00FF3517" w:rsidRDefault="00DE3004" w:rsidP="00DE3004">
      <w:pPr>
        <w:pStyle w:val="subsection"/>
      </w:pPr>
      <w:r w:rsidRPr="00FF3517">
        <w:tab/>
      </w:r>
      <w:r w:rsidRPr="00FF3517">
        <w:tab/>
      </w:r>
      <w:r w:rsidR="00396E68" w:rsidRPr="00E848BE">
        <w:t xml:space="preserve">Schedule </w:t>
      </w:r>
      <w:r w:rsidR="007C712F" w:rsidRPr="00E848BE">
        <w:t>6</w:t>
      </w:r>
      <w:r w:rsidR="00396E68" w:rsidRPr="00FF3517">
        <w:t xml:space="preserve"> sets out a sample spectrum licence (</w:t>
      </w:r>
      <w:r w:rsidR="00396E68" w:rsidRPr="00FF3517">
        <w:rPr>
          <w:b/>
          <w:i/>
        </w:rPr>
        <w:t>sample spectrum licence</w:t>
      </w:r>
      <w:r w:rsidR="00396E68" w:rsidRPr="00FF3517">
        <w:t xml:space="preserve">) including conditions that may be included in each spectrum licence that is issued in </w:t>
      </w:r>
      <w:r w:rsidR="00F6615D" w:rsidRPr="00FF3517">
        <w:t xml:space="preserve">the </w:t>
      </w:r>
      <w:r w:rsidR="00D76A5C" w:rsidRPr="00FF3517">
        <w:t>26</w:t>
      </w:r>
      <w:r w:rsidR="006B6716" w:rsidRPr="00FF3517">
        <w:t xml:space="preserve"> GHz band</w:t>
      </w:r>
      <w:r w:rsidR="00396E68" w:rsidRPr="00FF3517">
        <w:t>.</w:t>
      </w:r>
    </w:p>
    <w:p w14:paraId="180FCAD8" w14:textId="6ACA1447" w:rsidR="007F0016" w:rsidRPr="00FF3517" w:rsidRDefault="007F0016" w:rsidP="007F0016">
      <w:pPr>
        <w:pStyle w:val="notetext"/>
      </w:pPr>
      <w:r w:rsidRPr="00FF3517">
        <w:t>Note:</w:t>
      </w:r>
      <w:r w:rsidRPr="00FF3517">
        <w:tab/>
        <w:t>The ACMA may include conditions in a spectrum licence that are not included in the sample spectrum licence</w:t>
      </w:r>
      <w:r w:rsidR="00E5437E" w:rsidRPr="00FF3517">
        <w:t xml:space="preserve"> and not set out above</w:t>
      </w:r>
      <w:r w:rsidRPr="00FF3517">
        <w:t>.</w:t>
      </w:r>
    </w:p>
    <w:p w14:paraId="30E56CE7" w14:textId="109E1F56" w:rsidR="00DE3004" w:rsidRPr="00FF3517" w:rsidRDefault="0078016B" w:rsidP="003138E1">
      <w:pPr>
        <w:pStyle w:val="Heading2"/>
      </w:pPr>
      <w:bookmarkStart w:id="34" w:name="_Toc55975134"/>
      <w:r w:rsidRPr="00FF3517">
        <w:rPr>
          <w:rStyle w:val="CharSectno"/>
        </w:rPr>
        <w:t>23</w:t>
      </w:r>
      <w:r w:rsidR="00DE3004" w:rsidRPr="00FF3517">
        <w:t xml:space="preserve">  </w:t>
      </w:r>
      <w:r w:rsidR="00892FFA" w:rsidRPr="00FF3517">
        <w:t>Advisory guidelines</w:t>
      </w:r>
      <w:bookmarkEnd w:id="34"/>
    </w:p>
    <w:p w14:paraId="5E495E28" w14:textId="690CC735" w:rsidR="00FA5503" w:rsidRPr="00FF3517" w:rsidRDefault="00DE3004" w:rsidP="00EF507F">
      <w:pPr>
        <w:pStyle w:val="subsection"/>
        <w:sectPr w:rsidR="00FA5503" w:rsidRPr="00FF3517" w:rsidSect="00EF507F">
          <w:headerReference w:type="even" r:id="rId34"/>
          <w:headerReference w:type="default" r:id="rId35"/>
          <w:headerReference w:type="first" r:id="rId36"/>
          <w:pgSz w:w="11906" w:h="16838" w:code="9"/>
          <w:pgMar w:top="1440" w:right="1440" w:bottom="1440" w:left="1440" w:header="708" w:footer="708" w:gutter="0"/>
          <w:cols w:space="708"/>
          <w:docGrid w:linePitch="360"/>
        </w:sectPr>
      </w:pPr>
      <w:r w:rsidRPr="00FF3517">
        <w:tab/>
      </w:r>
      <w:r w:rsidRPr="00FF3517">
        <w:tab/>
      </w:r>
      <w:r w:rsidR="00396E68" w:rsidRPr="00FF3517">
        <w:t>The advisory guidelines provide a means of coordinating services operating under spectrum licences with other services.</w:t>
      </w:r>
      <w:r w:rsidR="00FA5503" w:rsidRPr="00FF3517">
        <w:tab/>
      </w:r>
    </w:p>
    <w:p w14:paraId="3FAE1C58" w14:textId="3085154B" w:rsidR="00FA5503" w:rsidRPr="00FF3517" w:rsidRDefault="00FA5503" w:rsidP="003138E1">
      <w:pPr>
        <w:pStyle w:val="Heading1"/>
        <w:rPr>
          <w:b w:val="0"/>
        </w:rPr>
      </w:pPr>
      <w:bookmarkStart w:id="35" w:name="_Toc55975135"/>
      <w:r w:rsidRPr="00FF3517">
        <w:rPr>
          <w:rStyle w:val="CharPartNo"/>
          <w:b/>
        </w:rPr>
        <w:lastRenderedPageBreak/>
        <w:t xml:space="preserve">Part </w:t>
      </w:r>
      <w:r w:rsidR="00ED7DD6" w:rsidRPr="00FF3517">
        <w:rPr>
          <w:rStyle w:val="CharPartNo"/>
          <w:b/>
        </w:rPr>
        <w:t>4</w:t>
      </w:r>
      <w:r w:rsidRPr="00FF3517">
        <w:rPr>
          <w:b w:val="0"/>
        </w:rPr>
        <w:t>—</w:t>
      </w:r>
      <w:r w:rsidR="00ED7DD6" w:rsidRPr="00FF3517">
        <w:rPr>
          <w:rStyle w:val="CharPartText"/>
        </w:rPr>
        <w:t>After allocation</w:t>
      </w:r>
      <w:bookmarkEnd w:id="35"/>
    </w:p>
    <w:p w14:paraId="15822075" w14:textId="5CA25174" w:rsidR="00556803" w:rsidRPr="00FF3517" w:rsidRDefault="00ED7DD6" w:rsidP="003138E1">
      <w:pPr>
        <w:pStyle w:val="Heading2"/>
      </w:pPr>
      <w:bookmarkStart w:id="36" w:name="_Toc55975136"/>
      <w:proofErr w:type="gramStart"/>
      <w:r w:rsidRPr="00FF3517">
        <w:rPr>
          <w:rStyle w:val="CharSectno"/>
        </w:rPr>
        <w:t>2</w:t>
      </w:r>
      <w:r w:rsidR="0078016B" w:rsidRPr="00FF3517">
        <w:rPr>
          <w:rStyle w:val="CharSectno"/>
        </w:rPr>
        <w:t>4</w:t>
      </w:r>
      <w:r w:rsidR="00FA5503" w:rsidRPr="00FF3517">
        <w:t xml:space="preserve">  </w:t>
      </w:r>
      <w:r w:rsidR="00556803" w:rsidRPr="00FF3517">
        <w:t>Simplified</w:t>
      </w:r>
      <w:proofErr w:type="gramEnd"/>
      <w:r w:rsidR="00556803" w:rsidRPr="00FF3517">
        <w:t xml:space="preserve"> outline of this Part</w:t>
      </w:r>
      <w:bookmarkEnd w:id="36"/>
    </w:p>
    <w:p w14:paraId="3C23DCBB" w14:textId="77777777" w:rsidR="00FA5503" w:rsidRPr="00FF3517" w:rsidRDefault="00556803" w:rsidP="009111D4">
      <w:pPr>
        <w:pStyle w:val="SOText"/>
      </w:pPr>
      <w:r w:rsidRPr="00FF3517">
        <w:t>This Part describes various matters that apply after licences are issued in accordance with this instrument.</w:t>
      </w:r>
    </w:p>
    <w:p w14:paraId="751EB69F" w14:textId="48B92E09" w:rsidR="00394B74" w:rsidRDefault="00394B74" w:rsidP="00394B74">
      <w:pPr>
        <w:pStyle w:val="notetext"/>
      </w:pPr>
      <w:r w:rsidRPr="00FF3517">
        <w:t>Note:</w:t>
      </w:r>
      <w:r w:rsidRPr="00FF3517">
        <w:tab/>
      </w:r>
      <w:r w:rsidR="00A06033">
        <w:t>O</w:t>
      </w:r>
      <w:r>
        <w:t xml:space="preserve">n the </w:t>
      </w:r>
      <w:proofErr w:type="gramStart"/>
      <w:r>
        <w:t>day</w:t>
      </w:r>
      <w:proofErr w:type="gramEnd"/>
      <w:r>
        <w:t xml:space="preserve"> this instrument was </w:t>
      </w:r>
      <w:r w:rsidR="0022503A">
        <w:t>made</w:t>
      </w:r>
      <w:r>
        <w:t>, the Radiocommunications Legislation Amendment (Reform and Modernisation) Bill 2020 (</w:t>
      </w:r>
      <w:r w:rsidRPr="00F64533">
        <w:rPr>
          <w:b/>
          <w:bCs/>
          <w:i/>
          <w:iCs/>
        </w:rPr>
        <w:t>Bill</w:t>
      </w:r>
      <w:r>
        <w:t>) had been introduced to, but not passed by, Parliament. If the Bill is passed by Parliament, its provisions may affect the matters described by this Part.</w:t>
      </w:r>
    </w:p>
    <w:p w14:paraId="46D7BC90" w14:textId="3EC1E31C" w:rsidR="00ED7DD6" w:rsidRPr="00FF3517" w:rsidRDefault="0078016B" w:rsidP="003138E1">
      <w:pPr>
        <w:pStyle w:val="Heading2"/>
      </w:pPr>
      <w:bookmarkStart w:id="37" w:name="_Toc55975137"/>
      <w:r w:rsidRPr="00FF3517">
        <w:rPr>
          <w:rStyle w:val="CharSectno"/>
        </w:rPr>
        <w:t>25</w:t>
      </w:r>
      <w:r w:rsidR="00ED7DD6" w:rsidRPr="00FF3517">
        <w:t xml:space="preserve">  Registration of </w:t>
      </w:r>
      <w:r w:rsidR="002F75FF" w:rsidRPr="00FF3517">
        <w:t xml:space="preserve">spectrum </w:t>
      </w:r>
      <w:r w:rsidR="00ED7DD6" w:rsidRPr="00FF3517">
        <w:t>licences</w:t>
      </w:r>
      <w:bookmarkEnd w:id="37"/>
    </w:p>
    <w:p w14:paraId="5D69B6DA" w14:textId="77777777" w:rsidR="00ED7DD6" w:rsidRPr="00FF3517" w:rsidRDefault="00ED7DD6" w:rsidP="00ED7DD6">
      <w:pPr>
        <w:pStyle w:val="subsection"/>
      </w:pPr>
      <w:r w:rsidRPr="00FF3517">
        <w:tab/>
      </w:r>
      <w:r w:rsidRPr="00FF3517">
        <w:tab/>
        <w:t>The ACMA will register all spectrum licences in accordance with Part 3.5 of the Act.</w:t>
      </w:r>
    </w:p>
    <w:p w14:paraId="3B98C188" w14:textId="6FC3AA51" w:rsidR="00ED7DD6" w:rsidRPr="00FF3517" w:rsidRDefault="00ED7DD6" w:rsidP="00ED7DD6">
      <w:pPr>
        <w:pStyle w:val="notetext"/>
      </w:pPr>
      <w:r w:rsidRPr="00FF3517">
        <w:t>Note:</w:t>
      </w:r>
      <w:r w:rsidRPr="00FF3517">
        <w:tab/>
        <w:t xml:space="preserve">Details about registration are in the </w:t>
      </w:r>
      <w:r w:rsidRPr="00FF3517">
        <w:rPr>
          <w:i/>
        </w:rPr>
        <w:t xml:space="preserve">Radiocommunications (Register of Radiocommunications Licences) Determination </w:t>
      </w:r>
      <w:r w:rsidR="001E5D91" w:rsidRPr="00FF3517">
        <w:rPr>
          <w:i/>
        </w:rPr>
        <w:t>2017</w:t>
      </w:r>
      <w:r w:rsidRPr="00FF3517">
        <w:t>.</w:t>
      </w:r>
    </w:p>
    <w:p w14:paraId="73B38D70" w14:textId="1862760F" w:rsidR="00ED7DD6" w:rsidRPr="00FF3517" w:rsidRDefault="0078016B" w:rsidP="003138E1">
      <w:pPr>
        <w:pStyle w:val="Heading2"/>
      </w:pPr>
      <w:bookmarkStart w:id="38" w:name="_Toc55975138"/>
      <w:r w:rsidRPr="00FF3517">
        <w:rPr>
          <w:rStyle w:val="CharSectno"/>
        </w:rPr>
        <w:t>26</w:t>
      </w:r>
      <w:r w:rsidR="00ED7DD6" w:rsidRPr="00FF3517">
        <w:t xml:space="preserve">  Third party use</w:t>
      </w:r>
      <w:bookmarkEnd w:id="38"/>
    </w:p>
    <w:p w14:paraId="4A45F54D" w14:textId="77777777" w:rsidR="00ED7DD6" w:rsidRPr="00FF3517" w:rsidRDefault="00ED7DD6" w:rsidP="00ED7DD6">
      <w:pPr>
        <w:pStyle w:val="subsection"/>
      </w:pPr>
      <w:r w:rsidRPr="00FF3517">
        <w:tab/>
      </w:r>
      <w:r w:rsidRPr="00FF3517">
        <w:tab/>
        <w:t>A licensee may authorise other persons to operate radiocommunications devices under any spectrum licence issued to it, provided it does so in accordance with Division 1 of Part 3.2 of the Act.</w:t>
      </w:r>
    </w:p>
    <w:p w14:paraId="551ABF21" w14:textId="4AD382F7" w:rsidR="00ED7DD6" w:rsidRPr="00FF3517" w:rsidRDefault="0078016B" w:rsidP="003138E1">
      <w:pPr>
        <w:pStyle w:val="Heading2"/>
      </w:pPr>
      <w:bookmarkStart w:id="39" w:name="_Toc55975139"/>
      <w:r w:rsidRPr="00FF3517">
        <w:rPr>
          <w:rStyle w:val="CharSectno"/>
        </w:rPr>
        <w:t>27</w:t>
      </w:r>
      <w:r w:rsidR="00ED7DD6" w:rsidRPr="00FF3517">
        <w:t xml:space="preserve">  Trading in spectrum licences</w:t>
      </w:r>
      <w:bookmarkEnd w:id="39"/>
    </w:p>
    <w:p w14:paraId="7E232D07" w14:textId="77777777" w:rsidR="00ED7DD6" w:rsidRPr="00FF3517" w:rsidRDefault="00ED7DD6" w:rsidP="00ED7DD6">
      <w:pPr>
        <w:pStyle w:val="subsection"/>
      </w:pPr>
      <w:r w:rsidRPr="00FF3517">
        <w:tab/>
        <w:t>(1)</w:t>
      </w:r>
      <w:r w:rsidRPr="00FF3517">
        <w:tab/>
        <w:t>A licensee may assign, or otherwise deal with, the whole or any part of a spectrum licence, provided it does so in accordance with Division 5 of Part 3.2 of the Act.</w:t>
      </w:r>
    </w:p>
    <w:p w14:paraId="26834FCB" w14:textId="4A32D9D7" w:rsidR="00ED7DD6" w:rsidRPr="00FF3517" w:rsidRDefault="00ED7DD6" w:rsidP="00ED7DD6">
      <w:pPr>
        <w:pStyle w:val="subsection"/>
      </w:pPr>
      <w:r w:rsidRPr="00FF3517">
        <w:tab/>
        <w:t>(2)</w:t>
      </w:r>
      <w:r w:rsidRPr="00FF3517">
        <w:tab/>
        <w:t>The ACMA has made rules under section 88 of the Act to regulate trading in spectrum licences. Section 85 of the Act requires assignments of the whole or part of any spectrum licence to comply with these rules.</w:t>
      </w:r>
    </w:p>
    <w:p w14:paraId="1698E81B" w14:textId="02397249" w:rsidR="00ED7DD6" w:rsidRPr="00FF3517" w:rsidRDefault="00ED7DD6" w:rsidP="00ED7DD6">
      <w:pPr>
        <w:pStyle w:val="notetext"/>
      </w:pPr>
      <w:r w:rsidRPr="00FF3517">
        <w:t>Note:</w:t>
      </w:r>
      <w:r w:rsidRPr="00FF3517">
        <w:tab/>
        <w:t xml:space="preserve">The rules are set out in the </w:t>
      </w:r>
      <w:r w:rsidRPr="00FF3517">
        <w:rPr>
          <w:i/>
        </w:rPr>
        <w:t>Radiocommunications (Trading Rules for Spectrum Licences) Determination 2012</w:t>
      </w:r>
      <w:r w:rsidRPr="00FF3517">
        <w:t>.</w:t>
      </w:r>
    </w:p>
    <w:p w14:paraId="24DD78B4" w14:textId="55D332E7" w:rsidR="00ED7DD6" w:rsidRPr="00FF3517" w:rsidRDefault="0078016B" w:rsidP="003138E1">
      <w:pPr>
        <w:pStyle w:val="Heading2"/>
      </w:pPr>
      <w:bookmarkStart w:id="40" w:name="_Toc55975140"/>
      <w:r w:rsidRPr="00FF3517">
        <w:rPr>
          <w:rStyle w:val="CharSectno"/>
        </w:rPr>
        <w:t>28</w:t>
      </w:r>
      <w:r w:rsidR="00ED7DD6" w:rsidRPr="00FF3517">
        <w:t xml:space="preserve">  Agreements about emission limits</w:t>
      </w:r>
      <w:bookmarkEnd w:id="40"/>
    </w:p>
    <w:p w14:paraId="770D38C0" w14:textId="0467CC79" w:rsidR="00FA5503" w:rsidRPr="00FF3517" w:rsidRDefault="00ED7DD6" w:rsidP="00111996">
      <w:pPr>
        <w:pStyle w:val="subsection"/>
      </w:pPr>
      <w:r w:rsidRPr="00FF3517">
        <w:tab/>
      </w:r>
      <w:r w:rsidRPr="00FF3517">
        <w:tab/>
        <w:t xml:space="preserve">A licensee may enter into an agreement for the purpose of </w:t>
      </w:r>
      <w:r w:rsidR="00D509EB" w:rsidRPr="00E848BE">
        <w:t>clause 1</w:t>
      </w:r>
      <w:r w:rsidRPr="00E848BE">
        <w:t xml:space="preserve"> of Schedule </w:t>
      </w:r>
      <w:r w:rsidR="00D215A6" w:rsidRPr="00E848BE">
        <w:t>5</w:t>
      </w:r>
      <w:r w:rsidRPr="00E848BE">
        <w:t xml:space="preserve"> (</w:t>
      </w:r>
      <w:r w:rsidRPr="00FF3517">
        <w:t>about emission limits outside the</w:t>
      </w:r>
      <w:r w:rsidR="003B1546" w:rsidRPr="00FF3517">
        <w:t xml:space="preserve"> frequency</w:t>
      </w:r>
      <w:r w:rsidRPr="00FF3517">
        <w:t xml:space="preserve"> band of the licence).</w:t>
      </w:r>
    </w:p>
    <w:p w14:paraId="2D3E6EE1" w14:textId="386A0AF7" w:rsidR="00FA5503" w:rsidRPr="00FF3517" w:rsidRDefault="0078016B" w:rsidP="003138E1">
      <w:pPr>
        <w:pStyle w:val="Heading2"/>
      </w:pPr>
      <w:bookmarkStart w:id="41" w:name="_Toc55975141"/>
      <w:r w:rsidRPr="00FF3517">
        <w:rPr>
          <w:rStyle w:val="CharSectno"/>
        </w:rPr>
        <w:t>29</w:t>
      </w:r>
      <w:r w:rsidR="00FA5503" w:rsidRPr="00FF3517">
        <w:t xml:space="preserve">  </w:t>
      </w:r>
      <w:r w:rsidR="00ED7DD6" w:rsidRPr="00FF3517">
        <w:t>Spectrum licences that are about to expire</w:t>
      </w:r>
      <w:bookmarkEnd w:id="41"/>
    </w:p>
    <w:p w14:paraId="4F307585" w14:textId="77777777" w:rsidR="00FA5503" w:rsidRPr="00FF3517" w:rsidRDefault="00FA5503" w:rsidP="00FA5503">
      <w:pPr>
        <w:pStyle w:val="subsection"/>
      </w:pPr>
      <w:r w:rsidRPr="00FF3517">
        <w:tab/>
      </w:r>
      <w:r w:rsidRPr="00FF3517">
        <w:tab/>
      </w:r>
      <w:r w:rsidR="00ED7DD6" w:rsidRPr="00FF3517">
        <w:t>As required by section 78 of the Act, the ACMA must, from time to time, publish on its website a notice that:</w:t>
      </w:r>
    </w:p>
    <w:p w14:paraId="1119499C" w14:textId="77777777" w:rsidR="00FA5503" w:rsidRPr="00FF3517" w:rsidRDefault="00FA5503" w:rsidP="00FA5503">
      <w:pPr>
        <w:pStyle w:val="paragraph"/>
      </w:pPr>
      <w:r w:rsidRPr="00FF3517">
        <w:tab/>
        <w:t>(a)</w:t>
      </w:r>
      <w:r w:rsidRPr="00FF3517">
        <w:tab/>
      </w:r>
      <w:r w:rsidR="00ED7DD6" w:rsidRPr="00FF3517">
        <w:t>states where i</w:t>
      </w:r>
      <w:r w:rsidR="0049504B" w:rsidRPr="00FF3517">
        <w:t>nformation may be obtained about:</w:t>
      </w:r>
    </w:p>
    <w:p w14:paraId="1229946E" w14:textId="77777777" w:rsidR="00FA5503" w:rsidRPr="00FF3517" w:rsidRDefault="00FA5503" w:rsidP="00FA5503">
      <w:pPr>
        <w:pStyle w:val="paragraphsub"/>
      </w:pPr>
      <w:r w:rsidRPr="00FF3517">
        <w:tab/>
        <w:t>(i)</w:t>
      </w:r>
      <w:r w:rsidRPr="00FF3517">
        <w:tab/>
      </w:r>
      <w:r w:rsidR="0049504B" w:rsidRPr="00FF3517">
        <w:t>the spectrum licences that will expire during a period specified in the notice; and</w:t>
      </w:r>
    </w:p>
    <w:p w14:paraId="6030009F" w14:textId="77777777" w:rsidR="00FA5503" w:rsidRPr="00FF3517" w:rsidRDefault="00FA5503" w:rsidP="00FA5503">
      <w:pPr>
        <w:pStyle w:val="paragraphsub"/>
      </w:pPr>
      <w:r w:rsidRPr="00FF3517">
        <w:tab/>
        <w:t>(ii)</w:t>
      </w:r>
      <w:r w:rsidRPr="00FF3517">
        <w:tab/>
      </w:r>
      <w:r w:rsidR="0049504B" w:rsidRPr="00FF3517">
        <w:t>the parts of the spectrum to which they relate; and</w:t>
      </w:r>
    </w:p>
    <w:p w14:paraId="2C94CA99" w14:textId="77777777" w:rsidR="00FA5503" w:rsidRPr="00FF3517" w:rsidRDefault="00FA5503" w:rsidP="00FA5503">
      <w:pPr>
        <w:pStyle w:val="paragraph"/>
        <w:tabs>
          <w:tab w:val="left" w:pos="2160"/>
          <w:tab w:val="left" w:pos="2880"/>
          <w:tab w:val="left" w:pos="3600"/>
          <w:tab w:val="center" w:pos="4513"/>
        </w:tabs>
      </w:pPr>
      <w:r w:rsidRPr="00FF3517">
        <w:tab/>
        <w:t>(</w:t>
      </w:r>
      <w:r w:rsidR="0049504B" w:rsidRPr="00FF3517">
        <w:t>b)</w:t>
      </w:r>
      <w:r w:rsidR="0049504B" w:rsidRPr="00FF3517">
        <w:tab/>
        <w:t>invites expressions of interest from persons who wish to have issued to them spectrum licences relating to those parts of the spectrum.</w:t>
      </w:r>
    </w:p>
    <w:p w14:paraId="5713A079" w14:textId="71F2B6A9" w:rsidR="00FA5503" w:rsidRPr="00FF3517" w:rsidRDefault="0078016B" w:rsidP="003138E1">
      <w:pPr>
        <w:pStyle w:val="Heading2"/>
      </w:pPr>
      <w:bookmarkStart w:id="42" w:name="_Toc55975142"/>
      <w:r w:rsidRPr="00FF3517">
        <w:rPr>
          <w:rStyle w:val="CharSectno"/>
        </w:rPr>
        <w:t>30</w:t>
      </w:r>
      <w:r w:rsidR="00FA5503" w:rsidRPr="00FF3517">
        <w:t xml:space="preserve">  </w:t>
      </w:r>
      <w:r w:rsidR="0049504B" w:rsidRPr="00FF3517">
        <w:t xml:space="preserve">Re-issue of </w:t>
      </w:r>
      <w:r w:rsidR="00364BED" w:rsidRPr="00FF3517">
        <w:t xml:space="preserve">spectrum </w:t>
      </w:r>
      <w:r w:rsidR="0049504B" w:rsidRPr="00FF3517">
        <w:t>licence</w:t>
      </w:r>
      <w:bookmarkEnd w:id="42"/>
      <w:r w:rsidR="0049504B" w:rsidRPr="00FF3517">
        <w:t xml:space="preserve"> </w:t>
      </w:r>
    </w:p>
    <w:p w14:paraId="27002E15" w14:textId="2A285FB5" w:rsidR="00FA5503" w:rsidRPr="00FF3517" w:rsidRDefault="00FA5503" w:rsidP="001779CE">
      <w:pPr>
        <w:pStyle w:val="subsection"/>
      </w:pPr>
      <w:r w:rsidRPr="00FF3517">
        <w:rPr>
          <w:rFonts w:eastAsiaTheme="minorHAnsi"/>
        </w:rPr>
        <w:tab/>
      </w:r>
      <w:r w:rsidR="00CF60A2" w:rsidRPr="00FF3517">
        <w:rPr>
          <w:rFonts w:eastAsiaTheme="minorHAnsi"/>
        </w:rPr>
        <w:t>(1)</w:t>
      </w:r>
      <w:r w:rsidRPr="00FF3517">
        <w:rPr>
          <w:rFonts w:eastAsiaTheme="minorHAnsi"/>
        </w:rPr>
        <w:tab/>
      </w:r>
      <w:r w:rsidR="00CF60A2" w:rsidRPr="00FF3517">
        <w:t xml:space="preserve">The ACMA re-issues </w:t>
      </w:r>
      <w:r w:rsidR="00364BED" w:rsidRPr="00FF3517">
        <w:t xml:space="preserve">spectrum </w:t>
      </w:r>
      <w:r w:rsidR="00CF60A2" w:rsidRPr="00FF3517">
        <w:t>licences in accordance with Division 4 of Part 3.2 of the Act.</w:t>
      </w:r>
    </w:p>
    <w:p w14:paraId="4CF4933A" w14:textId="228B9C79" w:rsidR="00CF60A2" w:rsidRPr="00FF3517" w:rsidRDefault="00CF60A2" w:rsidP="00C87FD0">
      <w:pPr>
        <w:pStyle w:val="subsection"/>
        <w:rPr>
          <w:rFonts w:eastAsiaTheme="minorHAnsi"/>
        </w:rPr>
      </w:pPr>
      <w:r w:rsidRPr="00FF3517">
        <w:rPr>
          <w:rFonts w:eastAsiaTheme="minorHAnsi"/>
        </w:rPr>
        <w:lastRenderedPageBreak/>
        <w:tab/>
        <w:t>(2)</w:t>
      </w:r>
      <w:r w:rsidRPr="00FF3517">
        <w:rPr>
          <w:rFonts w:eastAsiaTheme="minorHAnsi"/>
        </w:rPr>
        <w:tab/>
        <w:t xml:space="preserve">Spectrum licences that are re-issued </w:t>
      </w:r>
      <w:r w:rsidR="0078016B" w:rsidRPr="00FF3517">
        <w:rPr>
          <w:rFonts w:eastAsiaTheme="minorHAnsi"/>
        </w:rPr>
        <w:t xml:space="preserve">may not </w:t>
      </w:r>
      <w:r w:rsidRPr="00FF3517">
        <w:rPr>
          <w:rFonts w:eastAsiaTheme="minorHAnsi"/>
        </w:rPr>
        <w:t xml:space="preserve">take the same form as originally issued, as the </w:t>
      </w:r>
      <w:r w:rsidR="00BA69A8" w:rsidRPr="00FF3517">
        <w:t>core conditions may be different</w:t>
      </w:r>
      <w:r w:rsidRPr="00FF3517">
        <w:rPr>
          <w:rFonts w:eastAsiaTheme="minorHAnsi"/>
        </w:rPr>
        <w:t xml:space="preserve">. </w:t>
      </w:r>
      <w:r w:rsidR="00BA69A8" w:rsidRPr="00FF3517">
        <w:rPr>
          <w:rFonts w:eastAsiaTheme="minorHAnsi"/>
        </w:rPr>
        <w:t xml:space="preserve">Other conditions </w:t>
      </w:r>
      <w:r w:rsidRPr="00FF3517">
        <w:rPr>
          <w:rFonts w:eastAsiaTheme="minorHAnsi"/>
        </w:rPr>
        <w:t xml:space="preserve">on the spectrum licences may also change upon re-issue. A person considering applying to participate in the allocation process should not assume that, if the person is issued with a </w:t>
      </w:r>
      <w:r w:rsidR="00E256D5" w:rsidRPr="00FF3517">
        <w:rPr>
          <w:rFonts w:eastAsiaTheme="minorHAnsi"/>
        </w:rPr>
        <w:t xml:space="preserve">spectrum </w:t>
      </w:r>
      <w:r w:rsidRPr="00FF3517">
        <w:rPr>
          <w:rFonts w:eastAsiaTheme="minorHAnsi"/>
        </w:rPr>
        <w:t>licence in accordance with this instrument:</w:t>
      </w:r>
    </w:p>
    <w:p w14:paraId="5DC0E95E" w14:textId="77777777" w:rsidR="00CF60A2" w:rsidRPr="00FF3517" w:rsidRDefault="00CF60A2" w:rsidP="00CB315A">
      <w:pPr>
        <w:pStyle w:val="paragraph"/>
        <w:tabs>
          <w:tab w:val="left" w:pos="2160"/>
          <w:tab w:val="left" w:pos="2880"/>
          <w:tab w:val="left" w:pos="3600"/>
          <w:tab w:val="center" w:pos="4513"/>
        </w:tabs>
      </w:pPr>
      <w:r w:rsidRPr="00FF3517">
        <w:tab/>
        <w:t>(a)</w:t>
      </w:r>
      <w:r w:rsidRPr="00FF3517">
        <w:tab/>
        <w:t>the licence will be re-issued to the person;</w:t>
      </w:r>
      <w:r w:rsidR="00CE2E5A" w:rsidRPr="00FF3517">
        <w:t xml:space="preserve"> or</w:t>
      </w:r>
    </w:p>
    <w:p w14:paraId="4CC5980F" w14:textId="5ACCD7F3" w:rsidR="00CF60A2" w:rsidRDefault="00CF60A2" w:rsidP="00CF60A2">
      <w:pPr>
        <w:pStyle w:val="paragraph"/>
        <w:tabs>
          <w:tab w:val="left" w:pos="2160"/>
          <w:tab w:val="left" w:pos="2880"/>
          <w:tab w:val="left" w:pos="3600"/>
          <w:tab w:val="center" w:pos="4513"/>
        </w:tabs>
      </w:pPr>
      <w:r w:rsidRPr="00FF3517">
        <w:tab/>
        <w:t>(b)</w:t>
      </w:r>
      <w:r w:rsidRPr="00FF3517">
        <w:tab/>
        <w:t xml:space="preserve">if the licence is re-issued to the person – the </w:t>
      </w:r>
      <w:r w:rsidR="00892FFA" w:rsidRPr="00FF3517">
        <w:t xml:space="preserve">re-issued </w:t>
      </w:r>
      <w:r w:rsidRPr="00FF3517">
        <w:t xml:space="preserve">licence will have the same </w:t>
      </w:r>
      <w:r w:rsidR="006C4E8C" w:rsidRPr="00FF3517">
        <w:t xml:space="preserve">core conditions, or other </w:t>
      </w:r>
      <w:r w:rsidRPr="00FF3517">
        <w:t>conditions</w:t>
      </w:r>
      <w:r w:rsidR="006C4E8C" w:rsidRPr="00FF3517">
        <w:t>,</w:t>
      </w:r>
      <w:r w:rsidRPr="00FF3517">
        <w:t xml:space="preserve"> as the licence originally issued to the person.</w:t>
      </w:r>
    </w:p>
    <w:p w14:paraId="49771C74" w14:textId="77777777" w:rsidR="00732BED" w:rsidRPr="00FF3517" w:rsidRDefault="00732BED" w:rsidP="00EF507F"/>
    <w:p w14:paraId="6AE1B22D" w14:textId="77777777" w:rsidR="003138E1" w:rsidRPr="00FF3517" w:rsidRDefault="003138E1" w:rsidP="00732BED">
      <w:pPr>
        <w:sectPr w:rsidR="003138E1" w:rsidRPr="00FF3517" w:rsidSect="00EF507F">
          <w:headerReference w:type="even" r:id="rId37"/>
          <w:headerReference w:type="first" r:id="rId38"/>
          <w:pgSz w:w="11906" w:h="16838" w:code="9"/>
          <w:pgMar w:top="1440" w:right="1440" w:bottom="1440" w:left="1440" w:header="708" w:footer="708" w:gutter="0"/>
          <w:cols w:space="708"/>
          <w:docGrid w:linePitch="360"/>
        </w:sectPr>
      </w:pPr>
    </w:p>
    <w:p w14:paraId="437CECBA" w14:textId="6B843ED3" w:rsidR="007B79B1" w:rsidRPr="00FF3517" w:rsidRDefault="007B79B1" w:rsidP="007B79B1">
      <w:pPr>
        <w:pStyle w:val="Heading1"/>
        <w:rPr>
          <w:rStyle w:val="CharSectno"/>
        </w:rPr>
      </w:pPr>
      <w:bookmarkStart w:id="43" w:name="_Toc55975143"/>
      <w:r w:rsidRPr="00FF3517">
        <w:rPr>
          <w:rStyle w:val="CharPartNo"/>
          <w:b/>
        </w:rPr>
        <w:lastRenderedPageBreak/>
        <w:t xml:space="preserve">Schedule </w:t>
      </w:r>
      <w:r>
        <w:rPr>
          <w:rStyle w:val="CharPartNo"/>
          <w:b/>
        </w:rPr>
        <w:t>1</w:t>
      </w:r>
      <w:r w:rsidRPr="00FF3517">
        <w:t>—</w:t>
      </w:r>
      <w:r>
        <w:rPr>
          <w:rStyle w:val="CharPartText"/>
        </w:rPr>
        <w:t>Categories</w:t>
      </w:r>
      <w:bookmarkEnd w:id="43"/>
    </w:p>
    <w:p w14:paraId="2A927D94" w14:textId="5AC4BDBE" w:rsidR="007B79B1" w:rsidRPr="00FF3517" w:rsidRDefault="007B79B1" w:rsidP="007B79B1">
      <w:pPr>
        <w:pStyle w:val="Schedulereference"/>
        <w:rPr>
          <w:rFonts w:ascii="Times New Roman" w:hAnsi="Times New Roman"/>
        </w:rPr>
      </w:pPr>
      <w:r w:rsidRPr="00E848BE">
        <w:rPr>
          <w:rFonts w:ascii="Times New Roman" w:hAnsi="Times New Roman"/>
        </w:rPr>
        <w:t>(subsection</w:t>
      </w:r>
      <w:r w:rsidR="0030517E" w:rsidRPr="00E848BE">
        <w:rPr>
          <w:rFonts w:ascii="Times New Roman" w:hAnsi="Times New Roman"/>
        </w:rPr>
        <w:t>s</w:t>
      </w:r>
      <w:r w:rsidRPr="00E848BE">
        <w:rPr>
          <w:rFonts w:ascii="Times New Roman" w:hAnsi="Times New Roman"/>
        </w:rPr>
        <w:t xml:space="preserve"> 11(3)</w:t>
      </w:r>
      <w:r w:rsidR="0030517E" w:rsidRPr="00E848BE">
        <w:rPr>
          <w:rFonts w:ascii="Times New Roman" w:hAnsi="Times New Roman"/>
        </w:rPr>
        <w:t xml:space="preserve"> and 11 (4)</w:t>
      </w:r>
      <w:r w:rsidRPr="00E848BE">
        <w:rPr>
          <w:rFonts w:ascii="Times New Roman" w:hAnsi="Times New Roman"/>
        </w:rPr>
        <w:t>)</w:t>
      </w:r>
    </w:p>
    <w:p w14:paraId="495A112F" w14:textId="0B19FBFF" w:rsidR="00D221AF" w:rsidRPr="00FF3517" w:rsidRDefault="00D221AF" w:rsidP="00D221AF">
      <w:pPr>
        <w:pStyle w:val="ActHead5"/>
      </w:pPr>
      <w:r w:rsidRPr="00FF3517">
        <w:t xml:space="preserve">1  </w:t>
      </w:r>
      <w:r w:rsidR="001765BA">
        <w:t>Categories</w:t>
      </w:r>
    </w:p>
    <w:p w14:paraId="1F520687" w14:textId="2A020BD0" w:rsidR="00D221AF" w:rsidRDefault="00D221AF" w:rsidP="00D221AF">
      <w:pPr>
        <w:pStyle w:val="subsection"/>
      </w:pPr>
      <w:r w:rsidRPr="00FF3517">
        <w:tab/>
      </w:r>
      <w:r w:rsidRPr="00FF3517">
        <w:tab/>
      </w:r>
      <w:r w:rsidR="009F56D4">
        <w:t xml:space="preserve">For each category listed in an item of column </w:t>
      </w:r>
      <w:r w:rsidR="00AA4DBA">
        <w:t>1 of Table 1</w:t>
      </w:r>
      <w:r w:rsidR="009F56D4">
        <w:t>:</w:t>
      </w:r>
    </w:p>
    <w:p w14:paraId="3DC06C53" w14:textId="178FFC38" w:rsidR="001765BA" w:rsidRDefault="001765BA" w:rsidP="001765BA">
      <w:pPr>
        <w:pStyle w:val="paragraph"/>
        <w:tabs>
          <w:tab w:val="left" w:pos="2160"/>
          <w:tab w:val="left" w:pos="2880"/>
          <w:tab w:val="left" w:pos="3600"/>
          <w:tab w:val="center" w:pos="4513"/>
        </w:tabs>
        <w:spacing w:before="0"/>
      </w:pPr>
      <w:r w:rsidRPr="00FF3517">
        <w:tab/>
        <w:t>(a)</w:t>
      </w:r>
      <w:r w:rsidRPr="00FF3517">
        <w:tab/>
      </w:r>
      <w:r w:rsidR="00AA4DBA">
        <w:t xml:space="preserve">the category has the name in column </w:t>
      </w:r>
      <w:proofErr w:type="gramStart"/>
      <w:r w:rsidR="00AA4DBA">
        <w:t>2;</w:t>
      </w:r>
      <w:proofErr w:type="gramEnd"/>
    </w:p>
    <w:p w14:paraId="608E22F3" w14:textId="1F4C7B64" w:rsidR="00B541D7" w:rsidRDefault="00AA4DBA" w:rsidP="001765BA">
      <w:pPr>
        <w:pStyle w:val="paragraph"/>
        <w:tabs>
          <w:tab w:val="left" w:pos="2160"/>
          <w:tab w:val="left" w:pos="2880"/>
          <w:tab w:val="left" w:pos="3600"/>
          <w:tab w:val="center" w:pos="4513"/>
        </w:tabs>
        <w:spacing w:before="0"/>
      </w:pPr>
      <w:r>
        <w:tab/>
        <w:t>(b)</w:t>
      </w:r>
      <w:r>
        <w:tab/>
        <w:t xml:space="preserve">the </w:t>
      </w:r>
      <w:r w:rsidR="00E158C9">
        <w:t xml:space="preserve">products included in the </w:t>
      </w:r>
      <w:r>
        <w:t xml:space="preserve">category </w:t>
      </w:r>
      <w:r w:rsidR="00B541D7">
        <w:t>have a frequency range</w:t>
      </w:r>
      <w:r w:rsidR="009203E5">
        <w:t xml:space="preserve"> from</w:t>
      </w:r>
      <w:r w:rsidR="00B541D7">
        <w:t>:</w:t>
      </w:r>
    </w:p>
    <w:p w14:paraId="63F66D06" w14:textId="5D806440" w:rsidR="00B541D7" w:rsidRPr="00E848BE" w:rsidRDefault="00B541D7" w:rsidP="00B541D7">
      <w:pPr>
        <w:pStyle w:val="paragraphsub"/>
      </w:pPr>
      <w:r>
        <w:tab/>
        <w:t>(i)</w:t>
      </w:r>
      <w:r>
        <w:tab/>
      </w:r>
      <w:r w:rsidR="00F542CE">
        <w:t xml:space="preserve">the </w:t>
      </w:r>
      <w:r w:rsidR="00F542CE" w:rsidRPr="00E848BE">
        <w:t>lower frequency specified in column 3</w:t>
      </w:r>
      <w:r w:rsidRPr="00E848BE">
        <w:t>;</w:t>
      </w:r>
      <w:r w:rsidR="009203E5" w:rsidRPr="00E848BE">
        <w:t xml:space="preserve"> to</w:t>
      </w:r>
    </w:p>
    <w:p w14:paraId="09CB9C7B" w14:textId="7B47C78F" w:rsidR="00AA4DBA" w:rsidRPr="00E848BE" w:rsidRDefault="00B43350" w:rsidP="00627061">
      <w:pPr>
        <w:pStyle w:val="paragraphsub"/>
      </w:pPr>
      <w:r w:rsidRPr="00E848BE">
        <w:tab/>
        <w:t>(ii)</w:t>
      </w:r>
      <w:r w:rsidRPr="00E848BE">
        <w:tab/>
      </w:r>
      <w:r w:rsidR="00F542CE" w:rsidRPr="00E848BE">
        <w:t>the upper frequency specified in column 4.</w:t>
      </w:r>
    </w:p>
    <w:p w14:paraId="04C68136" w14:textId="1B300C53" w:rsidR="00F542CE" w:rsidRPr="00E848BE" w:rsidRDefault="00F542CE" w:rsidP="00F542CE">
      <w:pPr>
        <w:pStyle w:val="notetext"/>
      </w:pPr>
      <w:r w:rsidRPr="00E848BE">
        <w:t>Note 1:</w:t>
      </w:r>
      <w:r w:rsidRPr="00E848BE">
        <w:tab/>
        <w:t>Schedule 2 sets out which products fall within which category.</w:t>
      </w:r>
    </w:p>
    <w:p w14:paraId="1D5587B9" w14:textId="59F9AD4B" w:rsidR="00F542CE" w:rsidRPr="00FF3517" w:rsidRDefault="00F542CE" w:rsidP="00F542CE">
      <w:pPr>
        <w:pStyle w:val="notetext"/>
      </w:pPr>
      <w:r w:rsidRPr="00E848BE">
        <w:t>Note 2</w:t>
      </w:r>
      <w:r w:rsidR="0030517E" w:rsidRPr="00E848BE">
        <w:t>:</w:t>
      </w:r>
      <w:r w:rsidR="0030517E" w:rsidRPr="00E848BE">
        <w:tab/>
        <w:t>For column 5, see subsection 11(4).</w:t>
      </w:r>
    </w:p>
    <w:p w14:paraId="50E860B8" w14:textId="77777777" w:rsidR="007B79B1" w:rsidRPr="00FF3517" w:rsidRDefault="007B79B1" w:rsidP="007B79B1">
      <w:pPr>
        <w:spacing w:before="120"/>
        <w:rPr>
          <w:rFonts w:ascii="Times New Roman" w:hAnsi="Times New Roman" w:cs="Times New Roman"/>
          <w:b/>
          <w:sz w:val="28"/>
          <w:szCs w:val="28"/>
        </w:rPr>
      </w:pPr>
      <w:r w:rsidRPr="00FF3517">
        <w:rPr>
          <w:rFonts w:ascii="Times New Roman" w:hAnsi="Times New Roman" w:cs="Times New Roman"/>
          <w:b/>
          <w:sz w:val="28"/>
          <w:szCs w:val="28"/>
        </w:rPr>
        <w:t xml:space="preserve">Table 1 </w:t>
      </w:r>
      <w:r w:rsidRPr="00FF3517">
        <w:rPr>
          <w:rFonts w:ascii="Times New Roman" w:hAnsi="Times New Roman" w:cs="Times New Roman"/>
          <w:b/>
          <w:sz w:val="28"/>
          <w:szCs w:val="28"/>
        </w:rPr>
        <w:tab/>
      </w:r>
      <w:r>
        <w:rPr>
          <w:rFonts w:ascii="Times New Roman" w:hAnsi="Times New Roman" w:cs="Times New Roman"/>
          <w:b/>
          <w:sz w:val="28"/>
          <w:szCs w:val="28"/>
        </w:rPr>
        <w:t>Categories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939"/>
        <w:gridCol w:w="2544"/>
        <w:gridCol w:w="1072"/>
        <w:gridCol w:w="1442"/>
        <w:gridCol w:w="1320"/>
      </w:tblGrid>
      <w:tr w:rsidR="008C2AA1" w:rsidRPr="00FF3517" w14:paraId="08A826D8" w14:textId="77777777" w:rsidTr="00E848BE">
        <w:tc>
          <w:tcPr>
            <w:tcW w:w="393" w:type="pct"/>
            <w:tcBorders>
              <w:top w:val="single" w:sz="12" w:space="0" w:color="auto"/>
              <w:bottom w:val="single" w:sz="12" w:space="0" w:color="auto"/>
            </w:tcBorders>
          </w:tcPr>
          <w:p w14:paraId="7F26AF1C" w14:textId="77777777" w:rsidR="008C2AA1" w:rsidRPr="00FF3517" w:rsidRDefault="008C2AA1" w:rsidP="0037443C">
            <w:pPr>
              <w:pStyle w:val="subsection"/>
              <w:ind w:left="0" w:firstLine="0"/>
              <w:jc w:val="center"/>
              <w:rPr>
                <w:b/>
              </w:rPr>
            </w:pPr>
          </w:p>
        </w:tc>
        <w:tc>
          <w:tcPr>
            <w:tcW w:w="1074" w:type="pct"/>
            <w:tcBorders>
              <w:top w:val="single" w:sz="12" w:space="0" w:color="auto"/>
              <w:bottom w:val="single" w:sz="12" w:space="0" w:color="auto"/>
            </w:tcBorders>
          </w:tcPr>
          <w:p w14:paraId="7DD35765" w14:textId="56686CE7" w:rsidR="008C2AA1" w:rsidRPr="00FF3517" w:rsidRDefault="008C2AA1" w:rsidP="0037443C">
            <w:pPr>
              <w:pStyle w:val="subsection"/>
              <w:ind w:left="0" w:firstLine="0"/>
              <w:jc w:val="center"/>
              <w:rPr>
                <w:bCs/>
                <w:i/>
                <w:iCs/>
              </w:rPr>
            </w:pPr>
            <w:r w:rsidRPr="00FF3517">
              <w:rPr>
                <w:b/>
              </w:rPr>
              <w:t>Column 1</w:t>
            </w:r>
          </w:p>
        </w:tc>
        <w:tc>
          <w:tcPr>
            <w:tcW w:w="1409" w:type="pct"/>
            <w:tcBorders>
              <w:top w:val="single" w:sz="12" w:space="0" w:color="auto"/>
              <w:bottom w:val="single" w:sz="12" w:space="0" w:color="auto"/>
            </w:tcBorders>
          </w:tcPr>
          <w:p w14:paraId="2FCCB4C1" w14:textId="77777777" w:rsidR="008C2AA1" w:rsidRPr="00FF3517" w:rsidRDefault="008C2AA1" w:rsidP="0037443C">
            <w:pPr>
              <w:pStyle w:val="subsection"/>
              <w:ind w:left="0" w:firstLine="0"/>
              <w:rPr>
                <w:b/>
              </w:rPr>
            </w:pPr>
            <w:r w:rsidRPr="00FF3517">
              <w:rPr>
                <w:b/>
              </w:rPr>
              <w:t xml:space="preserve">Column </w:t>
            </w:r>
            <w:r>
              <w:rPr>
                <w:b/>
              </w:rPr>
              <w:t>2</w:t>
            </w:r>
          </w:p>
        </w:tc>
        <w:tc>
          <w:tcPr>
            <w:tcW w:w="594" w:type="pct"/>
            <w:tcBorders>
              <w:top w:val="single" w:sz="12" w:space="0" w:color="auto"/>
              <w:bottom w:val="single" w:sz="12" w:space="0" w:color="auto"/>
            </w:tcBorders>
          </w:tcPr>
          <w:p w14:paraId="5B3F1BB7" w14:textId="77777777" w:rsidR="008C2AA1" w:rsidRPr="00FF3517" w:rsidRDefault="008C2AA1" w:rsidP="0037443C">
            <w:pPr>
              <w:pStyle w:val="subsection"/>
              <w:ind w:left="0" w:firstLine="0"/>
              <w:rPr>
                <w:b/>
              </w:rPr>
            </w:pPr>
            <w:r w:rsidRPr="00FF3517">
              <w:rPr>
                <w:b/>
              </w:rPr>
              <w:t>Column 3</w:t>
            </w:r>
          </w:p>
        </w:tc>
        <w:tc>
          <w:tcPr>
            <w:tcW w:w="799" w:type="pct"/>
            <w:tcBorders>
              <w:top w:val="single" w:sz="12" w:space="0" w:color="auto"/>
              <w:bottom w:val="single" w:sz="12" w:space="0" w:color="auto"/>
            </w:tcBorders>
          </w:tcPr>
          <w:p w14:paraId="1F171FE3" w14:textId="77777777" w:rsidR="008C2AA1" w:rsidRPr="00FF3517" w:rsidRDefault="008C2AA1" w:rsidP="0037443C">
            <w:pPr>
              <w:pStyle w:val="subsection"/>
              <w:ind w:left="0" w:firstLine="0"/>
              <w:rPr>
                <w:b/>
              </w:rPr>
            </w:pPr>
            <w:r w:rsidRPr="00FF3517">
              <w:rPr>
                <w:b/>
              </w:rPr>
              <w:t xml:space="preserve">Column </w:t>
            </w:r>
            <w:r>
              <w:rPr>
                <w:b/>
              </w:rPr>
              <w:t>4</w:t>
            </w:r>
          </w:p>
        </w:tc>
        <w:tc>
          <w:tcPr>
            <w:tcW w:w="732" w:type="pct"/>
            <w:tcBorders>
              <w:top w:val="single" w:sz="12" w:space="0" w:color="auto"/>
              <w:bottom w:val="single" w:sz="12" w:space="0" w:color="auto"/>
            </w:tcBorders>
          </w:tcPr>
          <w:p w14:paraId="552F0A3A" w14:textId="77777777" w:rsidR="008C2AA1" w:rsidRPr="00FF3517" w:rsidRDefault="008C2AA1" w:rsidP="0037443C">
            <w:pPr>
              <w:pStyle w:val="subsection"/>
              <w:ind w:left="0" w:firstLine="0"/>
              <w:rPr>
                <w:b/>
              </w:rPr>
            </w:pPr>
            <w:r w:rsidRPr="00FF3517">
              <w:rPr>
                <w:b/>
              </w:rPr>
              <w:t xml:space="preserve">Column </w:t>
            </w:r>
            <w:r>
              <w:rPr>
                <w:b/>
              </w:rPr>
              <w:t>5</w:t>
            </w:r>
          </w:p>
        </w:tc>
      </w:tr>
      <w:tr w:rsidR="008C2AA1" w:rsidRPr="00FF3517" w14:paraId="267F5862" w14:textId="77777777" w:rsidTr="00E848BE">
        <w:tc>
          <w:tcPr>
            <w:tcW w:w="393" w:type="pct"/>
            <w:tcBorders>
              <w:top w:val="single" w:sz="12" w:space="0" w:color="auto"/>
              <w:bottom w:val="single" w:sz="12" w:space="0" w:color="auto"/>
            </w:tcBorders>
          </w:tcPr>
          <w:p w14:paraId="6F8BF55A" w14:textId="77777777" w:rsidR="008C2AA1" w:rsidRPr="008B7A36" w:rsidRDefault="008C2AA1" w:rsidP="0037443C">
            <w:pPr>
              <w:pStyle w:val="subsection"/>
              <w:ind w:left="0" w:firstLine="0"/>
              <w:rPr>
                <w:b/>
              </w:rPr>
            </w:pPr>
          </w:p>
        </w:tc>
        <w:tc>
          <w:tcPr>
            <w:tcW w:w="1074" w:type="pct"/>
            <w:tcBorders>
              <w:top w:val="single" w:sz="12" w:space="0" w:color="auto"/>
              <w:bottom w:val="single" w:sz="12" w:space="0" w:color="auto"/>
            </w:tcBorders>
          </w:tcPr>
          <w:p w14:paraId="35E6E2CB" w14:textId="02C8E1D2" w:rsidR="008C2AA1" w:rsidRPr="008B7A36" w:rsidRDefault="008C2AA1" w:rsidP="0037443C">
            <w:pPr>
              <w:pStyle w:val="subsection"/>
              <w:ind w:left="0" w:firstLine="0"/>
              <w:rPr>
                <w:b/>
              </w:rPr>
            </w:pPr>
            <w:r w:rsidRPr="008B7A36">
              <w:rPr>
                <w:b/>
              </w:rPr>
              <w:t>Category No.</w:t>
            </w:r>
          </w:p>
        </w:tc>
        <w:tc>
          <w:tcPr>
            <w:tcW w:w="1409" w:type="pct"/>
            <w:tcBorders>
              <w:top w:val="single" w:sz="12" w:space="0" w:color="auto"/>
              <w:bottom w:val="single" w:sz="12" w:space="0" w:color="auto"/>
            </w:tcBorders>
          </w:tcPr>
          <w:p w14:paraId="759753AB" w14:textId="77777777" w:rsidR="008C2AA1" w:rsidRPr="00FF3517" w:rsidRDefault="008C2AA1" w:rsidP="0037443C">
            <w:pPr>
              <w:pStyle w:val="subsection"/>
              <w:ind w:left="0" w:firstLine="0"/>
              <w:rPr>
                <w:b/>
              </w:rPr>
            </w:pPr>
            <w:r>
              <w:rPr>
                <w:b/>
              </w:rPr>
              <w:t>Category name</w:t>
            </w:r>
          </w:p>
        </w:tc>
        <w:tc>
          <w:tcPr>
            <w:tcW w:w="594" w:type="pct"/>
            <w:tcBorders>
              <w:top w:val="single" w:sz="12" w:space="0" w:color="auto"/>
              <w:bottom w:val="single" w:sz="12" w:space="0" w:color="auto"/>
            </w:tcBorders>
          </w:tcPr>
          <w:p w14:paraId="4971C3BA" w14:textId="77777777" w:rsidR="008C2AA1" w:rsidRPr="00FF3517" w:rsidRDefault="008C2AA1" w:rsidP="0037443C">
            <w:pPr>
              <w:pStyle w:val="subsection"/>
              <w:ind w:left="0" w:firstLine="0"/>
              <w:rPr>
                <w:b/>
              </w:rPr>
            </w:pPr>
            <w:r>
              <w:rPr>
                <w:b/>
              </w:rPr>
              <w:t>Lower frequency</w:t>
            </w:r>
          </w:p>
        </w:tc>
        <w:tc>
          <w:tcPr>
            <w:tcW w:w="799" w:type="pct"/>
            <w:tcBorders>
              <w:top w:val="single" w:sz="12" w:space="0" w:color="auto"/>
              <w:bottom w:val="single" w:sz="12" w:space="0" w:color="auto"/>
            </w:tcBorders>
          </w:tcPr>
          <w:p w14:paraId="2C6E931C" w14:textId="77777777" w:rsidR="008C2AA1" w:rsidRPr="00FF3517" w:rsidRDefault="008C2AA1" w:rsidP="0037443C">
            <w:pPr>
              <w:pStyle w:val="subsection"/>
              <w:ind w:left="0" w:firstLine="0"/>
              <w:rPr>
                <w:b/>
              </w:rPr>
            </w:pPr>
            <w:r>
              <w:rPr>
                <w:b/>
              </w:rPr>
              <w:t>Upper frequency</w:t>
            </w:r>
          </w:p>
        </w:tc>
        <w:tc>
          <w:tcPr>
            <w:tcW w:w="732" w:type="pct"/>
            <w:tcBorders>
              <w:top w:val="single" w:sz="12" w:space="0" w:color="auto"/>
              <w:bottom w:val="single" w:sz="12" w:space="0" w:color="auto"/>
            </w:tcBorders>
          </w:tcPr>
          <w:p w14:paraId="290E592A" w14:textId="77777777" w:rsidR="008C2AA1" w:rsidRPr="00FF3517" w:rsidRDefault="008C2AA1" w:rsidP="0037443C">
            <w:pPr>
              <w:pStyle w:val="subsection"/>
              <w:ind w:left="0" w:firstLine="0"/>
              <w:rPr>
                <w:b/>
              </w:rPr>
            </w:pPr>
            <w:r>
              <w:rPr>
                <w:b/>
              </w:rPr>
              <w:t>Lot bandwidth</w:t>
            </w:r>
          </w:p>
        </w:tc>
      </w:tr>
      <w:tr w:rsidR="008C2AA1" w:rsidRPr="00FF3517" w14:paraId="73903946" w14:textId="77777777" w:rsidTr="00E848BE">
        <w:tc>
          <w:tcPr>
            <w:tcW w:w="393" w:type="pct"/>
            <w:tcBorders>
              <w:top w:val="single" w:sz="12" w:space="0" w:color="auto"/>
              <w:bottom w:val="single" w:sz="2" w:space="0" w:color="auto"/>
            </w:tcBorders>
          </w:tcPr>
          <w:p w14:paraId="5CF8EF07" w14:textId="2C26E1FF" w:rsidR="008C2AA1" w:rsidRPr="00E848BE" w:rsidRDefault="008C2AA1" w:rsidP="0037443C">
            <w:pPr>
              <w:pStyle w:val="subsection"/>
              <w:ind w:left="0" w:firstLine="0"/>
              <w:jc w:val="center"/>
              <w:rPr>
                <w:bCs/>
                <w:i/>
                <w:iCs/>
              </w:rPr>
            </w:pPr>
            <w:r w:rsidRPr="00E848BE">
              <w:rPr>
                <w:bCs/>
                <w:i/>
                <w:iCs/>
              </w:rPr>
              <w:t>1</w:t>
            </w:r>
          </w:p>
        </w:tc>
        <w:tc>
          <w:tcPr>
            <w:tcW w:w="1074" w:type="pct"/>
            <w:tcBorders>
              <w:top w:val="single" w:sz="12" w:space="0" w:color="auto"/>
              <w:bottom w:val="single" w:sz="2" w:space="0" w:color="auto"/>
            </w:tcBorders>
          </w:tcPr>
          <w:p w14:paraId="7E6E5CF2" w14:textId="08D7E1AA" w:rsidR="008C2AA1" w:rsidRPr="00627061" w:rsidRDefault="008C2AA1" w:rsidP="0037443C">
            <w:pPr>
              <w:pStyle w:val="subsection"/>
              <w:ind w:left="0" w:firstLine="0"/>
              <w:jc w:val="center"/>
              <w:rPr>
                <w:bCs/>
              </w:rPr>
            </w:pPr>
            <w:r>
              <w:rPr>
                <w:bCs/>
              </w:rPr>
              <w:t xml:space="preserve">Category </w:t>
            </w:r>
            <w:r w:rsidRPr="00627061">
              <w:rPr>
                <w:bCs/>
              </w:rPr>
              <w:t>1</w:t>
            </w:r>
          </w:p>
        </w:tc>
        <w:tc>
          <w:tcPr>
            <w:tcW w:w="1409" w:type="pct"/>
            <w:tcBorders>
              <w:top w:val="single" w:sz="12" w:space="0" w:color="auto"/>
              <w:bottom w:val="single" w:sz="2" w:space="0" w:color="auto"/>
            </w:tcBorders>
          </w:tcPr>
          <w:p w14:paraId="6AF0BCB4" w14:textId="16D0B37D" w:rsidR="008C2AA1" w:rsidRPr="00FF3517" w:rsidRDefault="008C2AA1" w:rsidP="00627061">
            <w:pPr>
              <w:pStyle w:val="subsection"/>
              <w:spacing w:after="120"/>
              <w:ind w:left="0" w:firstLine="0"/>
            </w:pPr>
            <w:r>
              <w:t>26 GHz (excluding Greater Perth, Hobart, Margaret River)</w:t>
            </w:r>
          </w:p>
        </w:tc>
        <w:tc>
          <w:tcPr>
            <w:tcW w:w="594" w:type="pct"/>
            <w:tcBorders>
              <w:top w:val="single" w:sz="12" w:space="0" w:color="auto"/>
              <w:bottom w:val="single" w:sz="2" w:space="0" w:color="auto"/>
            </w:tcBorders>
          </w:tcPr>
          <w:p w14:paraId="30842AEB" w14:textId="77777777" w:rsidR="008C2AA1" w:rsidRPr="00FF3517" w:rsidRDefault="008C2AA1" w:rsidP="0037443C">
            <w:pPr>
              <w:pStyle w:val="subsection"/>
              <w:ind w:left="0" w:firstLine="0"/>
            </w:pPr>
            <w:r>
              <w:t>25.1 GHz</w:t>
            </w:r>
          </w:p>
        </w:tc>
        <w:tc>
          <w:tcPr>
            <w:tcW w:w="799" w:type="pct"/>
            <w:tcBorders>
              <w:top w:val="single" w:sz="12" w:space="0" w:color="auto"/>
              <w:bottom w:val="single" w:sz="2" w:space="0" w:color="auto"/>
            </w:tcBorders>
          </w:tcPr>
          <w:p w14:paraId="596F5801" w14:textId="77777777" w:rsidR="008C2AA1" w:rsidRPr="00FF3517" w:rsidRDefault="008C2AA1" w:rsidP="0037443C">
            <w:pPr>
              <w:pStyle w:val="subsection"/>
              <w:ind w:left="0" w:firstLine="0"/>
            </w:pPr>
            <w:r>
              <w:t>27.5 GHz</w:t>
            </w:r>
          </w:p>
        </w:tc>
        <w:tc>
          <w:tcPr>
            <w:tcW w:w="732" w:type="pct"/>
            <w:tcBorders>
              <w:top w:val="single" w:sz="12" w:space="0" w:color="auto"/>
              <w:bottom w:val="single" w:sz="2" w:space="0" w:color="auto"/>
            </w:tcBorders>
          </w:tcPr>
          <w:p w14:paraId="1F900804" w14:textId="77777777" w:rsidR="008C2AA1" w:rsidRPr="00FF3517" w:rsidRDefault="008C2AA1" w:rsidP="0037443C">
            <w:pPr>
              <w:pStyle w:val="subsection"/>
              <w:ind w:left="0" w:firstLine="0"/>
            </w:pPr>
            <w:r>
              <w:t>200 MHz</w:t>
            </w:r>
          </w:p>
        </w:tc>
      </w:tr>
      <w:tr w:rsidR="008C2AA1" w:rsidRPr="00FF3517" w14:paraId="2D8F6CA7" w14:textId="77777777" w:rsidTr="00E848BE">
        <w:tc>
          <w:tcPr>
            <w:tcW w:w="393" w:type="pct"/>
            <w:tcBorders>
              <w:top w:val="single" w:sz="2" w:space="0" w:color="auto"/>
              <w:bottom w:val="single" w:sz="2" w:space="0" w:color="auto"/>
            </w:tcBorders>
          </w:tcPr>
          <w:p w14:paraId="5B7F854C" w14:textId="343C82BE" w:rsidR="008C2AA1" w:rsidRPr="00E848BE" w:rsidRDefault="008C2AA1" w:rsidP="0037443C">
            <w:pPr>
              <w:pStyle w:val="subsection"/>
              <w:ind w:left="0" w:firstLine="0"/>
              <w:jc w:val="center"/>
              <w:rPr>
                <w:bCs/>
                <w:i/>
                <w:iCs/>
              </w:rPr>
            </w:pPr>
            <w:r w:rsidRPr="00E848BE">
              <w:rPr>
                <w:bCs/>
                <w:i/>
                <w:iCs/>
              </w:rPr>
              <w:t>2</w:t>
            </w:r>
          </w:p>
        </w:tc>
        <w:tc>
          <w:tcPr>
            <w:tcW w:w="1074" w:type="pct"/>
            <w:tcBorders>
              <w:top w:val="single" w:sz="2" w:space="0" w:color="auto"/>
              <w:bottom w:val="single" w:sz="2" w:space="0" w:color="auto"/>
            </w:tcBorders>
          </w:tcPr>
          <w:p w14:paraId="7EF218A1" w14:textId="5090BBC0" w:rsidR="008C2AA1" w:rsidRPr="00627061" w:rsidRDefault="008C2AA1" w:rsidP="0037443C">
            <w:pPr>
              <w:pStyle w:val="subsection"/>
              <w:ind w:left="0" w:firstLine="0"/>
              <w:jc w:val="center"/>
              <w:rPr>
                <w:bCs/>
              </w:rPr>
            </w:pPr>
            <w:r>
              <w:rPr>
                <w:bCs/>
              </w:rPr>
              <w:t xml:space="preserve">Category </w:t>
            </w:r>
            <w:r w:rsidRPr="00627061">
              <w:rPr>
                <w:bCs/>
              </w:rPr>
              <w:t>2</w:t>
            </w:r>
          </w:p>
        </w:tc>
        <w:tc>
          <w:tcPr>
            <w:tcW w:w="1409" w:type="pct"/>
            <w:tcBorders>
              <w:top w:val="single" w:sz="2" w:space="0" w:color="auto"/>
              <w:bottom w:val="single" w:sz="2" w:space="0" w:color="auto"/>
            </w:tcBorders>
          </w:tcPr>
          <w:p w14:paraId="28A7CF67" w14:textId="77777777" w:rsidR="008C2AA1" w:rsidRPr="00FF3517" w:rsidRDefault="008C2AA1" w:rsidP="00627061">
            <w:pPr>
              <w:pStyle w:val="subsection"/>
              <w:spacing w:after="120"/>
              <w:ind w:left="0" w:firstLine="0"/>
            </w:pPr>
            <w:r>
              <w:t xml:space="preserve">26 GHz Greater Perth Lower, Hobart Lower, Margaret River Lower </w:t>
            </w:r>
          </w:p>
        </w:tc>
        <w:tc>
          <w:tcPr>
            <w:tcW w:w="594" w:type="pct"/>
            <w:tcBorders>
              <w:top w:val="single" w:sz="2" w:space="0" w:color="auto"/>
              <w:bottom w:val="single" w:sz="2" w:space="0" w:color="auto"/>
            </w:tcBorders>
          </w:tcPr>
          <w:p w14:paraId="48CC6015" w14:textId="77777777" w:rsidR="008C2AA1" w:rsidRPr="00FF3517" w:rsidRDefault="008C2AA1" w:rsidP="0037443C">
            <w:pPr>
              <w:pStyle w:val="subsection"/>
              <w:ind w:left="0" w:firstLine="0"/>
            </w:pPr>
            <w:r>
              <w:t>25.1 GHz</w:t>
            </w:r>
          </w:p>
        </w:tc>
        <w:tc>
          <w:tcPr>
            <w:tcW w:w="799" w:type="pct"/>
            <w:tcBorders>
              <w:top w:val="single" w:sz="2" w:space="0" w:color="auto"/>
              <w:bottom w:val="single" w:sz="2" w:space="0" w:color="auto"/>
            </w:tcBorders>
          </w:tcPr>
          <w:p w14:paraId="638EF246" w14:textId="3E76A5D2" w:rsidR="008C2AA1" w:rsidRPr="00FF3517" w:rsidRDefault="008C2AA1" w:rsidP="0037443C">
            <w:pPr>
              <w:pStyle w:val="subsection"/>
              <w:ind w:left="0" w:firstLine="0"/>
            </w:pPr>
            <w:r>
              <w:t>27</w:t>
            </w:r>
            <w:r w:rsidR="00C06B67">
              <w:t>.0</w:t>
            </w:r>
            <w:r>
              <w:t xml:space="preserve"> GHz</w:t>
            </w:r>
          </w:p>
        </w:tc>
        <w:tc>
          <w:tcPr>
            <w:tcW w:w="732" w:type="pct"/>
            <w:tcBorders>
              <w:top w:val="single" w:sz="2" w:space="0" w:color="auto"/>
              <w:bottom w:val="single" w:sz="2" w:space="0" w:color="auto"/>
            </w:tcBorders>
          </w:tcPr>
          <w:p w14:paraId="7DF14FCD" w14:textId="77777777" w:rsidR="008C2AA1" w:rsidRPr="00FF3517" w:rsidRDefault="008C2AA1" w:rsidP="0037443C">
            <w:pPr>
              <w:pStyle w:val="subsection"/>
              <w:ind w:left="0" w:firstLine="0"/>
            </w:pPr>
            <w:r>
              <w:t>100 MHz</w:t>
            </w:r>
          </w:p>
        </w:tc>
      </w:tr>
      <w:tr w:rsidR="008C2AA1" w:rsidRPr="00FF3517" w14:paraId="39D87E8E" w14:textId="77777777" w:rsidTr="00E848BE">
        <w:trPr>
          <w:trHeight w:val="574"/>
        </w:trPr>
        <w:tc>
          <w:tcPr>
            <w:tcW w:w="393" w:type="pct"/>
            <w:tcBorders>
              <w:top w:val="single" w:sz="2" w:space="0" w:color="auto"/>
              <w:bottom w:val="single" w:sz="2" w:space="0" w:color="auto"/>
            </w:tcBorders>
          </w:tcPr>
          <w:p w14:paraId="364E2738" w14:textId="430AEE6F" w:rsidR="008C2AA1" w:rsidRPr="00E848BE" w:rsidRDefault="008C2AA1" w:rsidP="0037443C">
            <w:pPr>
              <w:pStyle w:val="subsection"/>
              <w:ind w:left="0" w:firstLine="0"/>
              <w:jc w:val="center"/>
              <w:rPr>
                <w:bCs/>
                <w:i/>
                <w:iCs/>
              </w:rPr>
            </w:pPr>
            <w:r w:rsidRPr="00E848BE">
              <w:rPr>
                <w:bCs/>
                <w:i/>
                <w:iCs/>
              </w:rPr>
              <w:t>3</w:t>
            </w:r>
          </w:p>
        </w:tc>
        <w:tc>
          <w:tcPr>
            <w:tcW w:w="1074" w:type="pct"/>
            <w:tcBorders>
              <w:top w:val="single" w:sz="2" w:space="0" w:color="auto"/>
              <w:bottom w:val="single" w:sz="2" w:space="0" w:color="auto"/>
            </w:tcBorders>
          </w:tcPr>
          <w:p w14:paraId="7247FBD6" w14:textId="488F2368" w:rsidR="008C2AA1" w:rsidRPr="00627061" w:rsidRDefault="008C2AA1" w:rsidP="0037443C">
            <w:pPr>
              <w:pStyle w:val="subsection"/>
              <w:ind w:left="0" w:firstLine="0"/>
              <w:jc w:val="center"/>
              <w:rPr>
                <w:bCs/>
              </w:rPr>
            </w:pPr>
            <w:r>
              <w:rPr>
                <w:bCs/>
              </w:rPr>
              <w:t xml:space="preserve">Category </w:t>
            </w:r>
            <w:r w:rsidRPr="00627061">
              <w:rPr>
                <w:bCs/>
              </w:rPr>
              <w:t>3</w:t>
            </w:r>
          </w:p>
        </w:tc>
        <w:tc>
          <w:tcPr>
            <w:tcW w:w="1409" w:type="pct"/>
            <w:tcBorders>
              <w:top w:val="single" w:sz="2" w:space="0" w:color="auto"/>
              <w:bottom w:val="single" w:sz="2" w:space="0" w:color="auto"/>
            </w:tcBorders>
          </w:tcPr>
          <w:p w14:paraId="4E953149" w14:textId="77777777" w:rsidR="008C2AA1" w:rsidRPr="00FF3517" w:rsidRDefault="008C2AA1" w:rsidP="00627061">
            <w:pPr>
              <w:pStyle w:val="subsection"/>
              <w:spacing w:after="120"/>
              <w:ind w:left="0" w:firstLine="0"/>
            </w:pPr>
            <w:r>
              <w:t>26 GHz Greater Perth Upper, Hobart Upper, Margaret River Upper</w:t>
            </w:r>
          </w:p>
        </w:tc>
        <w:tc>
          <w:tcPr>
            <w:tcW w:w="594" w:type="pct"/>
            <w:tcBorders>
              <w:top w:val="single" w:sz="2" w:space="0" w:color="auto"/>
              <w:bottom w:val="single" w:sz="2" w:space="0" w:color="auto"/>
            </w:tcBorders>
          </w:tcPr>
          <w:p w14:paraId="4C9090C4" w14:textId="5196988C" w:rsidR="008C2AA1" w:rsidRPr="00FF3517" w:rsidRDefault="008C2AA1" w:rsidP="0037443C">
            <w:pPr>
              <w:pStyle w:val="subsection"/>
              <w:ind w:left="0" w:firstLine="0"/>
            </w:pPr>
            <w:r>
              <w:t>27</w:t>
            </w:r>
            <w:r w:rsidR="00C06B67">
              <w:t>.0</w:t>
            </w:r>
            <w:r>
              <w:t xml:space="preserve"> GHz</w:t>
            </w:r>
          </w:p>
        </w:tc>
        <w:tc>
          <w:tcPr>
            <w:tcW w:w="799" w:type="pct"/>
            <w:tcBorders>
              <w:top w:val="single" w:sz="2" w:space="0" w:color="auto"/>
              <w:bottom w:val="single" w:sz="2" w:space="0" w:color="auto"/>
            </w:tcBorders>
          </w:tcPr>
          <w:p w14:paraId="610E8179" w14:textId="77777777" w:rsidR="008C2AA1" w:rsidRPr="00FF3517" w:rsidRDefault="008C2AA1" w:rsidP="0037443C">
            <w:pPr>
              <w:pStyle w:val="subsection"/>
              <w:ind w:left="0" w:firstLine="0"/>
            </w:pPr>
            <w:r>
              <w:t>27.5 GHz</w:t>
            </w:r>
          </w:p>
        </w:tc>
        <w:tc>
          <w:tcPr>
            <w:tcW w:w="732" w:type="pct"/>
            <w:tcBorders>
              <w:top w:val="single" w:sz="2" w:space="0" w:color="auto"/>
              <w:bottom w:val="single" w:sz="2" w:space="0" w:color="auto"/>
            </w:tcBorders>
          </w:tcPr>
          <w:p w14:paraId="0489E9BC" w14:textId="77777777" w:rsidR="008C2AA1" w:rsidRPr="00FF3517" w:rsidRDefault="008C2AA1" w:rsidP="0037443C">
            <w:pPr>
              <w:pStyle w:val="subsection"/>
              <w:ind w:left="0" w:firstLine="0"/>
            </w:pPr>
            <w:r>
              <w:t>100 MHz</w:t>
            </w:r>
          </w:p>
        </w:tc>
      </w:tr>
    </w:tbl>
    <w:p w14:paraId="417BDC56" w14:textId="77777777" w:rsidR="007B79B1" w:rsidRDefault="007B79B1" w:rsidP="007B79B1">
      <w:pPr>
        <w:pStyle w:val="Heading1"/>
        <w:rPr>
          <w:rStyle w:val="CharPartNo"/>
          <w:b/>
        </w:rPr>
        <w:sectPr w:rsidR="007B79B1" w:rsidSect="00204316">
          <w:headerReference w:type="even" r:id="rId39"/>
          <w:headerReference w:type="default" r:id="rId40"/>
          <w:headerReference w:type="first" r:id="rId41"/>
          <w:footerReference w:type="first" r:id="rId42"/>
          <w:pgSz w:w="11906" w:h="16838" w:code="9"/>
          <w:pgMar w:top="1440" w:right="1440" w:bottom="1440" w:left="1440" w:header="708" w:footer="708" w:gutter="0"/>
          <w:cols w:space="708"/>
          <w:docGrid w:linePitch="360"/>
        </w:sectPr>
      </w:pPr>
    </w:p>
    <w:p w14:paraId="6F7D5A03" w14:textId="6DECDDB3" w:rsidR="00C664E8" w:rsidRPr="00FF3517" w:rsidRDefault="00C664E8" w:rsidP="003138E1">
      <w:pPr>
        <w:pStyle w:val="Heading1"/>
      </w:pPr>
      <w:bookmarkStart w:id="44" w:name="_Toc55975144"/>
      <w:r w:rsidRPr="00FF3517">
        <w:rPr>
          <w:rStyle w:val="CharPartNo"/>
          <w:b/>
        </w:rPr>
        <w:lastRenderedPageBreak/>
        <w:t xml:space="preserve">Schedule </w:t>
      </w:r>
      <w:r w:rsidR="00267330">
        <w:rPr>
          <w:rStyle w:val="CharPartNo"/>
          <w:b/>
        </w:rPr>
        <w:t>2</w:t>
      </w:r>
      <w:r w:rsidRPr="00FF3517">
        <w:t>—</w:t>
      </w:r>
      <w:r w:rsidRPr="00FF3517">
        <w:rPr>
          <w:rStyle w:val="CharPartText"/>
        </w:rPr>
        <w:t>Products</w:t>
      </w:r>
      <w:bookmarkEnd w:id="44"/>
    </w:p>
    <w:p w14:paraId="36F3140F" w14:textId="0702104A" w:rsidR="00C664E8" w:rsidRPr="00FF3517" w:rsidRDefault="00C664E8" w:rsidP="00C664E8">
      <w:pPr>
        <w:pStyle w:val="Schedulereference"/>
        <w:rPr>
          <w:rFonts w:ascii="Times New Roman" w:hAnsi="Times New Roman"/>
        </w:rPr>
      </w:pPr>
      <w:r w:rsidRPr="00E848BE">
        <w:rPr>
          <w:rFonts w:ascii="Times New Roman" w:hAnsi="Times New Roman"/>
        </w:rPr>
        <w:t>(subsection</w:t>
      </w:r>
      <w:r w:rsidR="00264863" w:rsidRPr="00E848BE">
        <w:rPr>
          <w:rFonts w:ascii="Times New Roman" w:hAnsi="Times New Roman"/>
        </w:rPr>
        <w:t>s</w:t>
      </w:r>
      <w:r w:rsidRPr="00E848BE">
        <w:rPr>
          <w:rFonts w:ascii="Times New Roman" w:hAnsi="Times New Roman"/>
        </w:rPr>
        <w:t xml:space="preserve"> </w:t>
      </w:r>
      <w:r w:rsidR="00677E31" w:rsidRPr="00E848BE">
        <w:rPr>
          <w:rFonts w:ascii="Times New Roman" w:hAnsi="Times New Roman"/>
        </w:rPr>
        <w:t>11(</w:t>
      </w:r>
      <w:r w:rsidR="006B0AD4" w:rsidRPr="00E848BE">
        <w:rPr>
          <w:rFonts w:ascii="Times New Roman" w:hAnsi="Times New Roman"/>
        </w:rPr>
        <w:t>1</w:t>
      </w:r>
      <w:r w:rsidR="00677E31" w:rsidRPr="00E848BE">
        <w:rPr>
          <w:rFonts w:ascii="Times New Roman" w:hAnsi="Times New Roman"/>
        </w:rPr>
        <w:t>)</w:t>
      </w:r>
      <w:r w:rsidR="006C4EB2">
        <w:rPr>
          <w:rFonts w:ascii="Times New Roman" w:hAnsi="Times New Roman"/>
        </w:rPr>
        <w:t>,</w:t>
      </w:r>
      <w:r w:rsidR="00264863" w:rsidRPr="00E848BE">
        <w:rPr>
          <w:rFonts w:ascii="Times New Roman" w:hAnsi="Times New Roman"/>
        </w:rPr>
        <w:t xml:space="preserve"> (2</w:t>
      </w:r>
      <w:r w:rsidR="00433922" w:rsidRPr="00E848BE">
        <w:rPr>
          <w:rFonts w:ascii="Times New Roman" w:hAnsi="Times New Roman"/>
        </w:rPr>
        <w:t>)</w:t>
      </w:r>
      <w:r w:rsidR="006C4EB2">
        <w:rPr>
          <w:rFonts w:ascii="Times New Roman" w:hAnsi="Times New Roman"/>
        </w:rPr>
        <w:t xml:space="preserve"> and (3)</w:t>
      </w:r>
      <w:r w:rsidR="00677E31" w:rsidRPr="00E848BE">
        <w:rPr>
          <w:rFonts w:ascii="Times New Roman" w:hAnsi="Times New Roman"/>
        </w:rPr>
        <w:t>)</w:t>
      </w:r>
    </w:p>
    <w:p w14:paraId="26555DBD" w14:textId="24369E42" w:rsidR="00BD4068" w:rsidRPr="00FF3517" w:rsidRDefault="00BD4068" w:rsidP="003138E1">
      <w:pPr>
        <w:spacing w:before="120"/>
        <w:rPr>
          <w:rFonts w:ascii="Times New Roman" w:hAnsi="Times New Roman" w:cs="Times New Roman"/>
          <w:b/>
          <w:sz w:val="28"/>
          <w:szCs w:val="28"/>
        </w:rPr>
      </w:pPr>
      <w:r w:rsidRPr="00FF3517">
        <w:rPr>
          <w:rFonts w:ascii="Times New Roman" w:hAnsi="Times New Roman" w:cs="Times New Roman"/>
          <w:b/>
          <w:sz w:val="28"/>
          <w:szCs w:val="28"/>
        </w:rPr>
        <w:t xml:space="preserve">Table 1 </w:t>
      </w:r>
      <w:r w:rsidRPr="00FF3517">
        <w:rPr>
          <w:rFonts w:ascii="Times New Roman" w:hAnsi="Times New Roman" w:cs="Times New Roman"/>
          <w:b/>
          <w:sz w:val="28"/>
          <w:szCs w:val="28"/>
        </w:rPr>
        <w:tab/>
        <w:t>Products</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1218"/>
        <w:gridCol w:w="2300"/>
        <w:gridCol w:w="1395"/>
        <w:gridCol w:w="2375"/>
        <w:gridCol w:w="1204"/>
      </w:tblGrid>
      <w:tr w:rsidR="0061598A" w:rsidRPr="00FF3517" w14:paraId="6F973BF3" w14:textId="77777777" w:rsidTr="00FE52CC">
        <w:tc>
          <w:tcPr>
            <w:tcW w:w="337" w:type="pct"/>
            <w:tcBorders>
              <w:top w:val="single" w:sz="12" w:space="0" w:color="auto"/>
              <w:bottom w:val="single" w:sz="12" w:space="0" w:color="auto"/>
            </w:tcBorders>
          </w:tcPr>
          <w:p w14:paraId="0389B866" w14:textId="77777777" w:rsidR="0061598A" w:rsidRPr="00FF3517" w:rsidRDefault="0061598A" w:rsidP="00892E4E">
            <w:pPr>
              <w:pStyle w:val="subsection"/>
              <w:ind w:left="0" w:firstLine="0"/>
              <w:jc w:val="center"/>
              <w:rPr>
                <w:bCs/>
                <w:i/>
                <w:iCs/>
              </w:rPr>
            </w:pPr>
            <w:bookmarkStart w:id="45" w:name="_Hlk33691001"/>
          </w:p>
        </w:tc>
        <w:tc>
          <w:tcPr>
            <w:tcW w:w="669" w:type="pct"/>
            <w:tcBorders>
              <w:top w:val="single" w:sz="12" w:space="0" w:color="auto"/>
              <w:bottom w:val="single" w:sz="12" w:space="0" w:color="auto"/>
            </w:tcBorders>
          </w:tcPr>
          <w:p w14:paraId="33F9F0C8" w14:textId="5CD21C04" w:rsidR="0061598A" w:rsidRPr="00FF3517" w:rsidRDefault="0061598A" w:rsidP="006F69BF">
            <w:pPr>
              <w:pStyle w:val="subsection"/>
              <w:ind w:left="0" w:firstLine="0"/>
              <w:rPr>
                <w:b/>
              </w:rPr>
            </w:pPr>
            <w:r w:rsidRPr="00FF3517">
              <w:rPr>
                <w:b/>
              </w:rPr>
              <w:t>Column 1</w:t>
            </w:r>
          </w:p>
        </w:tc>
        <w:tc>
          <w:tcPr>
            <w:tcW w:w="1263" w:type="pct"/>
            <w:tcBorders>
              <w:top w:val="single" w:sz="12" w:space="0" w:color="auto"/>
              <w:bottom w:val="single" w:sz="12" w:space="0" w:color="auto"/>
            </w:tcBorders>
          </w:tcPr>
          <w:p w14:paraId="1E5671FC" w14:textId="509D1922" w:rsidR="0061598A" w:rsidRDefault="0061598A" w:rsidP="006F69BF">
            <w:pPr>
              <w:pStyle w:val="subsection"/>
              <w:ind w:left="0" w:firstLine="0"/>
              <w:rPr>
                <w:b/>
              </w:rPr>
            </w:pPr>
            <w:r>
              <w:rPr>
                <w:b/>
              </w:rPr>
              <w:t>Column 2</w:t>
            </w:r>
          </w:p>
        </w:tc>
        <w:tc>
          <w:tcPr>
            <w:tcW w:w="766" w:type="pct"/>
            <w:tcBorders>
              <w:top w:val="single" w:sz="12" w:space="0" w:color="auto"/>
              <w:bottom w:val="single" w:sz="12" w:space="0" w:color="auto"/>
            </w:tcBorders>
          </w:tcPr>
          <w:p w14:paraId="76200269" w14:textId="2BD040EB" w:rsidR="0061598A" w:rsidRPr="00FF3517" w:rsidRDefault="0061598A" w:rsidP="006F69BF">
            <w:pPr>
              <w:pStyle w:val="subsection"/>
              <w:ind w:left="0" w:firstLine="0"/>
              <w:rPr>
                <w:b/>
              </w:rPr>
            </w:pPr>
            <w:r>
              <w:rPr>
                <w:b/>
              </w:rPr>
              <w:t>Column 3</w:t>
            </w:r>
          </w:p>
        </w:tc>
        <w:tc>
          <w:tcPr>
            <w:tcW w:w="1304" w:type="pct"/>
            <w:tcBorders>
              <w:top w:val="single" w:sz="12" w:space="0" w:color="auto"/>
              <w:bottom w:val="single" w:sz="12" w:space="0" w:color="auto"/>
            </w:tcBorders>
          </w:tcPr>
          <w:p w14:paraId="3681BF43" w14:textId="699CF2E1" w:rsidR="0061598A" w:rsidRPr="00FF3517" w:rsidRDefault="0061598A" w:rsidP="006F69BF">
            <w:pPr>
              <w:pStyle w:val="subsection"/>
              <w:ind w:left="0" w:firstLine="0"/>
              <w:rPr>
                <w:b/>
              </w:rPr>
            </w:pPr>
            <w:r w:rsidRPr="00FF3517">
              <w:rPr>
                <w:b/>
              </w:rPr>
              <w:t xml:space="preserve">Column </w:t>
            </w:r>
            <w:r>
              <w:rPr>
                <w:b/>
              </w:rPr>
              <w:t>4</w:t>
            </w:r>
          </w:p>
        </w:tc>
        <w:tc>
          <w:tcPr>
            <w:tcW w:w="661" w:type="pct"/>
            <w:tcBorders>
              <w:top w:val="single" w:sz="12" w:space="0" w:color="auto"/>
              <w:bottom w:val="single" w:sz="12" w:space="0" w:color="auto"/>
            </w:tcBorders>
          </w:tcPr>
          <w:p w14:paraId="2A934A54" w14:textId="75847134" w:rsidR="0061598A" w:rsidRPr="00FF3517" w:rsidRDefault="0061598A" w:rsidP="006F69BF">
            <w:pPr>
              <w:pStyle w:val="subsection"/>
              <w:ind w:left="0" w:firstLine="0"/>
              <w:rPr>
                <w:b/>
              </w:rPr>
            </w:pPr>
            <w:r w:rsidRPr="00FF3517">
              <w:rPr>
                <w:b/>
              </w:rPr>
              <w:t xml:space="preserve">Column </w:t>
            </w:r>
            <w:r>
              <w:rPr>
                <w:b/>
              </w:rPr>
              <w:t>5</w:t>
            </w:r>
          </w:p>
        </w:tc>
      </w:tr>
      <w:tr w:rsidR="0061598A" w:rsidRPr="00FF3517" w14:paraId="55A4326D" w14:textId="77777777" w:rsidTr="00FE52CC">
        <w:tc>
          <w:tcPr>
            <w:tcW w:w="337" w:type="pct"/>
            <w:tcBorders>
              <w:top w:val="single" w:sz="12" w:space="0" w:color="auto"/>
              <w:bottom w:val="single" w:sz="12" w:space="0" w:color="auto"/>
            </w:tcBorders>
          </w:tcPr>
          <w:p w14:paraId="55968F22" w14:textId="77777777" w:rsidR="0061598A" w:rsidRPr="00FF3517" w:rsidRDefault="0061598A" w:rsidP="00892E4E">
            <w:pPr>
              <w:pStyle w:val="subsection"/>
              <w:ind w:left="0" w:firstLine="0"/>
              <w:jc w:val="center"/>
              <w:rPr>
                <w:bCs/>
                <w:i/>
                <w:iCs/>
              </w:rPr>
            </w:pPr>
          </w:p>
        </w:tc>
        <w:tc>
          <w:tcPr>
            <w:tcW w:w="669" w:type="pct"/>
            <w:tcBorders>
              <w:top w:val="single" w:sz="12" w:space="0" w:color="auto"/>
              <w:bottom w:val="single" w:sz="12" w:space="0" w:color="auto"/>
            </w:tcBorders>
          </w:tcPr>
          <w:p w14:paraId="17E3C567" w14:textId="5573C698" w:rsidR="0061598A" w:rsidRPr="00FF3517" w:rsidRDefault="0061598A" w:rsidP="006F69BF">
            <w:pPr>
              <w:pStyle w:val="subsection"/>
              <w:ind w:left="0" w:firstLine="0"/>
              <w:rPr>
                <w:b/>
              </w:rPr>
            </w:pPr>
            <w:r w:rsidRPr="00FF3517">
              <w:rPr>
                <w:b/>
              </w:rPr>
              <w:t>Product</w:t>
            </w:r>
          </w:p>
        </w:tc>
        <w:tc>
          <w:tcPr>
            <w:tcW w:w="1263" w:type="pct"/>
            <w:tcBorders>
              <w:top w:val="single" w:sz="12" w:space="0" w:color="auto"/>
              <w:bottom w:val="single" w:sz="12" w:space="0" w:color="auto"/>
            </w:tcBorders>
          </w:tcPr>
          <w:p w14:paraId="607A9D9F" w14:textId="7E778B63" w:rsidR="0061598A" w:rsidRDefault="0061598A" w:rsidP="00EC5B21">
            <w:pPr>
              <w:pStyle w:val="subsection"/>
              <w:ind w:left="0" w:firstLine="0"/>
              <w:rPr>
                <w:b/>
              </w:rPr>
            </w:pPr>
            <w:r>
              <w:rPr>
                <w:b/>
              </w:rPr>
              <w:t>Product name</w:t>
            </w:r>
          </w:p>
        </w:tc>
        <w:tc>
          <w:tcPr>
            <w:tcW w:w="766" w:type="pct"/>
            <w:tcBorders>
              <w:top w:val="single" w:sz="12" w:space="0" w:color="auto"/>
              <w:bottom w:val="single" w:sz="12" w:space="0" w:color="auto"/>
            </w:tcBorders>
          </w:tcPr>
          <w:p w14:paraId="51551F38" w14:textId="3C09D69A" w:rsidR="0061598A" w:rsidRPr="00FF3517" w:rsidRDefault="0061598A" w:rsidP="00EC5B21">
            <w:pPr>
              <w:pStyle w:val="subsection"/>
              <w:ind w:left="0" w:firstLine="0"/>
              <w:rPr>
                <w:b/>
              </w:rPr>
            </w:pPr>
            <w:r>
              <w:rPr>
                <w:b/>
              </w:rPr>
              <w:t>Category No.</w:t>
            </w:r>
          </w:p>
        </w:tc>
        <w:tc>
          <w:tcPr>
            <w:tcW w:w="1304" w:type="pct"/>
            <w:tcBorders>
              <w:top w:val="single" w:sz="12" w:space="0" w:color="auto"/>
              <w:bottom w:val="single" w:sz="12" w:space="0" w:color="auto"/>
            </w:tcBorders>
          </w:tcPr>
          <w:p w14:paraId="075B22A0" w14:textId="4F56D5CE" w:rsidR="0061598A" w:rsidRPr="00FF3517" w:rsidRDefault="0061598A" w:rsidP="00EC5B21">
            <w:pPr>
              <w:pStyle w:val="subsection"/>
              <w:ind w:left="0" w:firstLine="0"/>
              <w:rPr>
                <w:b/>
              </w:rPr>
            </w:pPr>
            <w:r w:rsidRPr="00FF3517">
              <w:rPr>
                <w:b/>
              </w:rPr>
              <w:t>Region</w:t>
            </w:r>
          </w:p>
        </w:tc>
        <w:tc>
          <w:tcPr>
            <w:tcW w:w="661" w:type="pct"/>
            <w:tcBorders>
              <w:top w:val="single" w:sz="12" w:space="0" w:color="auto"/>
              <w:bottom w:val="single" w:sz="12" w:space="0" w:color="auto"/>
            </w:tcBorders>
          </w:tcPr>
          <w:p w14:paraId="4E4C068D" w14:textId="77777777" w:rsidR="0061598A" w:rsidRPr="00FF3517" w:rsidRDefault="0061598A" w:rsidP="006F69BF">
            <w:pPr>
              <w:pStyle w:val="subsection"/>
              <w:ind w:left="0" w:firstLine="0"/>
              <w:rPr>
                <w:b/>
              </w:rPr>
            </w:pPr>
            <w:r w:rsidRPr="00FF3517">
              <w:rPr>
                <w:b/>
              </w:rPr>
              <w:t>No. of lots</w:t>
            </w:r>
          </w:p>
        </w:tc>
      </w:tr>
      <w:tr w:rsidR="0061598A" w:rsidRPr="00FF3517" w14:paraId="074C6420" w14:textId="77777777" w:rsidTr="00FE52CC">
        <w:tc>
          <w:tcPr>
            <w:tcW w:w="337" w:type="pct"/>
            <w:tcBorders>
              <w:top w:val="single" w:sz="12" w:space="0" w:color="auto"/>
              <w:bottom w:val="single" w:sz="2" w:space="0" w:color="auto"/>
            </w:tcBorders>
          </w:tcPr>
          <w:p w14:paraId="26205C8B" w14:textId="69D06F7E" w:rsidR="0061598A" w:rsidRPr="00FF3517" w:rsidRDefault="0061598A" w:rsidP="0061598A">
            <w:pPr>
              <w:pStyle w:val="subsection"/>
              <w:ind w:left="0" w:firstLine="0"/>
              <w:jc w:val="center"/>
              <w:rPr>
                <w:bCs/>
                <w:i/>
                <w:iCs/>
              </w:rPr>
            </w:pPr>
            <w:r w:rsidRPr="00FF3517">
              <w:rPr>
                <w:bCs/>
                <w:i/>
                <w:iCs/>
              </w:rPr>
              <w:t>1</w:t>
            </w:r>
          </w:p>
        </w:tc>
        <w:tc>
          <w:tcPr>
            <w:tcW w:w="669" w:type="pct"/>
            <w:tcBorders>
              <w:top w:val="single" w:sz="12" w:space="0" w:color="auto"/>
              <w:bottom w:val="single" w:sz="2" w:space="0" w:color="auto"/>
            </w:tcBorders>
          </w:tcPr>
          <w:p w14:paraId="172F6C52" w14:textId="6630ADC3" w:rsidR="0061598A" w:rsidRPr="00FF3517" w:rsidRDefault="0061598A" w:rsidP="0061598A">
            <w:pPr>
              <w:pStyle w:val="subsection"/>
              <w:ind w:left="0" w:firstLine="0"/>
            </w:pPr>
            <w:r w:rsidRPr="00FF3517">
              <w:t>ADEL</w:t>
            </w:r>
            <w:r>
              <w:t>01</w:t>
            </w:r>
          </w:p>
        </w:tc>
        <w:tc>
          <w:tcPr>
            <w:tcW w:w="1263" w:type="pct"/>
            <w:tcBorders>
              <w:top w:val="single" w:sz="12" w:space="0" w:color="auto"/>
              <w:bottom w:val="single" w:sz="2" w:space="0" w:color="auto"/>
            </w:tcBorders>
          </w:tcPr>
          <w:p w14:paraId="10796C0F" w14:textId="41275A50" w:rsidR="0061598A" w:rsidRDefault="0061598A" w:rsidP="0061598A">
            <w:pPr>
              <w:pStyle w:val="subsection"/>
              <w:ind w:left="0" w:firstLine="0"/>
            </w:pPr>
            <w:r w:rsidRPr="00FF3517">
              <w:t>Adelaide</w:t>
            </w:r>
          </w:p>
        </w:tc>
        <w:tc>
          <w:tcPr>
            <w:tcW w:w="766" w:type="pct"/>
            <w:tcBorders>
              <w:top w:val="single" w:sz="12" w:space="0" w:color="auto"/>
              <w:bottom w:val="single" w:sz="2" w:space="0" w:color="auto"/>
            </w:tcBorders>
          </w:tcPr>
          <w:p w14:paraId="72C12164" w14:textId="221B6835" w:rsidR="0061598A" w:rsidRPr="00FF3517" w:rsidRDefault="0061598A" w:rsidP="0061598A">
            <w:pPr>
              <w:pStyle w:val="subsection"/>
              <w:ind w:left="0" w:firstLine="0"/>
            </w:pPr>
            <w:r>
              <w:t>Category 1</w:t>
            </w:r>
          </w:p>
        </w:tc>
        <w:tc>
          <w:tcPr>
            <w:tcW w:w="1304" w:type="pct"/>
            <w:tcBorders>
              <w:top w:val="single" w:sz="12" w:space="0" w:color="auto"/>
              <w:bottom w:val="single" w:sz="2" w:space="0" w:color="auto"/>
            </w:tcBorders>
          </w:tcPr>
          <w:p w14:paraId="76E9B241" w14:textId="228C12FC" w:rsidR="0061598A" w:rsidRPr="00FF3517" w:rsidRDefault="0061598A" w:rsidP="0061598A">
            <w:pPr>
              <w:pStyle w:val="subsection"/>
              <w:ind w:left="0" w:firstLine="0"/>
            </w:pPr>
            <w:r w:rsidRPr="00FF3517">
              <w:t>Adelaide</w:t>
            </w:r>
          </w:p>
        </w:tc>
        <w:tc>
          <w:tcPr>
            <w:tcW w:w="661" w:type="pct"/>
            <w:tcBorders>
              <w:top w:val="single" w:sz="12" w:space="0" w:color="auto"/>
              <w:bottom w:val="single" w:sz="2" w:space="0" w:color="auto"/>
            </w:tcBorders>
          </w:tcPr>
          <w:p w14:paraId="7E686DE2" w14:textId="32A0BBA2" w:rsidR="0061598A" w:rsidRPr="00FF3517" w:rsidRDefault="0061598A" w:rsidP="0061598A">
            <w:pPr>
              <w:pStyle w:val="subsection"/>
              <w:ind w:left="0" w:firstLine="0"/>
            </w:pPr>
            <w:r w:rsidRPr="00FF3517">
              <w:t>12</w:t>
            </w:r>
          </w:p>
        </w:tc>
      </w:tr>
      <w:tr w:rsidR="0061598A" w:rsidRPr="00FF3517" w14:paraId="4C259F89" w14:textId="77777777" w:rsidTr="00FE52CC">
        <w:tc>
          <w:tcPr>
            <w:tcW w:w="337" w:type="pct"/>
            <w:tcBorders>
              <w:top w:val="single" w:sz="2" w:space="0" w:color="auto"/>
              <w:bottom w:val="single" w:sz="2" w:space="0" w:color="auto"/>
            </w:tcBorders>
          </w:tcPr>
          <w:p w14:paraId="6BCEFA50" w14:textId="74BF1622" w:rsidR="0061598A" w:rsidRPr="00FF3517" w:rsidRDefault="0061598A" w:rsidP="0061598A">
            <w:pPr>
              <w:pStyle w:val="subsection"/>
              <w:ind w:left="0" w:firstLine="0"/>
              <w:jc w:val="center"/>
              <w:rPr>
                <w:bCs/>
                <w:i/>
                <w:iCs/>
              </w:rPr>
            </w:pPr>
            <w:r w:rsidRPr="00FF3517">
              <w:rPr>
                <w:bCs/>
                <w:i/>
                <w:iCs/>
              </w:rPr>
              <w:t>2</w:t>
            </w:r>
          </w:p>
        </w:tc>
        <w:tc>
          <w:tcPr>
            <w:tcW w:w="669" w:type="pct"/>
            <w:tcBorders>
              <w:top w:val="single" w:sz="2" w:space="0" w:color="auto"/>
              <w:bottom w:val="single" w:sz="2" w:space="0" w:color="auto"/>
            </w:tcBorders>
          </w:tcPr>
          <w:p w14:paraId="18A9DE31" w14:textId="2D0270CB" w:rsidR="0061598A" w:rsidRPr="00FF3517" w:rsidRDefault="0061598A" w:rsidP="0061598A">
            <w:pPr>
              <w:pStyle w:val="subsection"/>
              <w:ind w:left="0" w:firstLine="0"/>
            </w:pPr>
            <w:r w:rsidRPr="00FF3517">
              <w:t>CANB</w:t>
            </w:r>
            <w:r>
              <w:t>01</w:t>
            </w:r>
          </w:p>
        </w:tc>
        <w:tc>
          <w:tcPr>
            <w:tcW w:w="1263" w:type="pct"/>
            <w:tcBorders>
              <w:top w:val="single" w:sz="2" w:space="0" w:color="auto"/>
              <w:bottom w:val="single" w:sz="2" w:space="0" w:color="auto"/>
            </w:tcBorders>
          </w:tcPr>
          <w:p w14:paraId="2F6DBE0C" w14:textId="1DC090C5" w:rsidR="0061598A" w:rsidRDefault="0061598A" w:rsidP="0061598A">
            <w:pPr>
              <w:pStyle w:val="subsection"/>
              <w:ind w:left="0" w:firstLine="0"/>
            </w:pPr>
            <w:r w:rsidRPr="00FF3517">
              <w:t>Canberra</w:t>
            </w:r>
          </w:p>
        </w:tc>
        <w:tc>
          <w:tcPr>
            <w:tcW w:w="766" w:type="pct"/>
            <w:tcBorders>
              <w:top w:val="single" w:sz="2" w:space="0" w:color="auto"/>
              <w:bottom w:val="single" w:sz="2" w:space="0" w:color="auto"/>
            </w:tcBorders>
          </w:tcPr>
          <w:p w14:paraId="370AB1A8" w14:textId="49F0A16D"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5720B61B" w14:textId="0D7E0822" w:rsidR="0061598A" w:rsidRPr="00FF3517" w:rsidRDefault="0061598A" w:rsidP="0061598A">
            <w:pPr>
              <w:pStyle w:val="subsection"/>
              <w:ind w:left="0" w:firstLine="0"/>
            </w:pPr>
            <w:r w:rsidRPr="00FF3517">
              <w:t>Canberra</w:t>
            </w:r>
          </w:p>
        </w:tc>
        <w:tc>
          <w:tcPr>
            <w:tcW w:w="661" w:type="pct"/>
            <w:tcBorders>
              <w:top w:val="single" w:sz="2" w:space="0" w:color="auto"/>
              <w:bottom w:val="single" w:sz="2" w:space="0" w:color="auto"/>
            </w:tcBorders>
          </w:tcPr>
          <w:p w14:paraId="1CF7091F" w14:textId="33FA7DC8" w:rsidR="0061598A" w:rsidRPr="00FF3517" w:rsidRDefault="0061598A" w:rsidP="0061598A">
            <w:pPr>
              <w:pStyle w:val="subsection"/>
              <w:ind w:left="0" w:firstLine="0"/>
            </w:pPr>
            <w:r w:rsidRPr="00FF3517">
              <w:t>12</w:t>
            </w:r>
          </w:p>
        </w:tc>
      </w:tr>
      <w:tr w:rsidR="0061598A" w:rsidRPr="00FF3517" w14:paraId="592EA693" w14:textId="77777777" w:rsidTr="00FE52CC">
        <w:tc>
          <w:tcPr>
            <w:tcW w:w="337" w:type="pct"/>
            <w:tcBorders>
              <w:top w:val="single" w:sz="2" w:space="0" w:color="auto"/>
              <w:bottom w:val="single" w:sz="2" w:space="0" w:color="auto"/>
            </w:tcBorders>
          </w:tcPr>
          <w:p w14:paraId="1DA2F0F1" w14:textId="4FEB4C78" w:rsidR="0061598A" w:rsidRPr="00FF3517" w:rsidRDefault="0061598A" w:rsidP="0061598A">
            <w:pPr>
              <w:pStyle w:val="subsection"/>
              <w:ind w:left="0" w:firstLine="0"/>
              <w:jc w:val="center"/>
              <w:rPr>
                <w:bCs/>
                <w:i/>
                <w:iCs/>
              </w:rPr>
            </w:pPr>
            <w:r w:rsidRPr="00FF3517">
              <w:rPr>
                <w:bCs/>
                <w:i/>
                <w:iCs/>
              </w:rPr>
              <w:t>3</w:t>
            </w:r>
          </w:p>
        </w:tc>
        <w:tc>
          <w:tcPr>
            <w:tcW w:w="669" w:type="pct"/>
            <w:tcBorders>
              <w:top w:val="single" w:sz="2" w:space="0" w:color="auto"/>
              <w:bottom w:val="single" w:sz="2" w:space="0" w:color="auto"/>
            </w:tcBorders>
          </w:tcPr>
          <w:p w14:paraId="2BE12F7A" w14:textId="256E6B66" w:rsidR="0061598A" w:rsidRPr="00FF3517" w:rsidRDefault="0061598A" w:rsidP="0061598A">
            <w:pPr>
              <w:pStyle w:val="subsection"/>
              <w:ind w:left="0" w:firstLine="0"/>
            </w:pPr>
            <w:r w:rsidRPr="00FF3517">
              <w:t>DARW</w:t>
            </w:r>
            <w:r>
              <w:t>01</w:t>
            </w:r>
          </w:p>
        </w:tc>
        <w:tc>
          <w:tcPr>
            <w:tcW w:w="1263" w:type="pct"/>
            <w:tcBorders>
              <w:top w:val="single" w:sz="2" w:space="0" w:color="auto"/>
              <w:bottom w:val="single" w:sz="2" w:space="0" w:color="auto"/>
            </w:tcBorders>
          </w:tcPr>
          <w:p w14:paraId="54E4D9D9" w14:textId="7F7EAA02" w:rsidR="0061598A" w:rsidRDefault="0061598A" w:rsidP="0061598A">
            <w:pPr>
              <w:pStyle w:val="subsection"/>
              <w:ind w:left="0" w:firstLine="0"/>
            </w:pPr>
            <w:r w:rsidRPr="00FF3517">
              <w:t>Darwin</w:t>
            </w:r>
          </w:p>
        </w:tc>
        <w:tc>
          <w:tcPr>
            <w:tcW w:w="766" w:type="pct"/>
            <w:tcBorders>
              <w:top w:val="single" w:sz="2" w:space="0" w:color="auto"/>
              <w:bottom w:val="single" w:sz="2" w:space="0" w:color="auto"/>
            </w:tcBorders>
          </w:tcPr>
          <w:p w14:paraId="62B30513" w14:textId="5966B970"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78E71A2F" w14:textId="0DF748DD" w:rsidR="0061598A" w:rsidRPr="00FF3517" w:rsidRDefault="0061598A" w:rsidP="0061598A">
            <w:pPr>
              <w:pStyle w:val="subsection"/>
              <w:ind w:left="0" w:firstLine="0"/>
            </w:pPr>
            <w:r w:rsidRPr="00FF3517">
              <w:t>Darwin</w:t>
            </w:r>
          </w:p>
        </w:tc>
        <w:tc>
          <w:tcPr>
            <w:tcW w:w="661" w:type="pct"/>
            <w:tcBorders>
              <w:top w:val="single" w:sz="2" w:space="0" w:color="auto"/>
              <w:bottom w:val="single" w:sz="2" w:space="0" w:color="auto"/>
            </w:tcBorders>
          </w:tcPr>
          <w:p w14:paraId="54E4661F" w14:textId="40792F3E" w:rsidR="0061598A" w:rsidRPr="00FF3517" w:rsidRDefault="0061598A" w:rsidP="0061598A">
            <w:pPr>
              <w:pStyle w:val="subsection"/>
              <w:ind w:left="0" w:firstLine="0"/>
            </w:pPr>
            <w:r w:rsidRPr="00FF3517">
              <w:t>12</w:t>
            </w:r>
          </w:p>
        </w:tc>
      </w:tr>
      <w:tr w:rsidR="0061598A" w:rsidRPr="00FF3517" w14:paraId="2E364336" w14:textId="77777777" w:rsidTr="00FE52CC">
        <w:tc>
          <w:tcPr>
            <w:tcW w:w="337" w:type="pct"/>
            <w:tcBorders>
              <w:top w:val="single" w:sz="2" w:space="0" w:color="auto"/>
              <w:bottom w:val="single" w:sz="2" w:space="0" w:color="auto"/>
            </w:tcBorders>
          </w:tcPr>
          <w:p w14:paraId="4D9078C1" w14:textId="3D45B6CD" w:rsidR="0061598A" w:rsidRPr="00FF3517" w:rsidRDefault="0061598A" w:rsidP="0061598A">
            <w:pPr>
              <w:pStyle w:val="subsection"/>
              <w:ind w:left="0" w:firstLine="0"/>
              <w:jc w:val="center"/>
              <w:rPr>
                <w:bCs/>
                <w:i/>
                <w:iCs/>
              </w:rPr>
            </w:pPr>
            <w:r w:rsidRPr="00FF3517">
              <w:rPr>
                <w:bCs/>
                <w:i/>
                <w:iCs/>
              </w:rPr>
              <w:t>4</w:t>
            </w:r>
          </w:p>
        </w:tc>
        <w:tc>
          <w:tcPr>
            <w:tcW w:w="669" w:type="pct"/>
            <w:tcBorders>
              <w:top w:val="single" w:sz="2" w:space="0" w:color="auto"/>
              <w:bottom w:val="single" w:sz="2" w:space="0" w:color="auto"/>
            </w:tcBorders>
          </w:tcPr>
          <w:p w14:paraId="3A75648C" w14:textId="724B95CA" w:rsidR="0061598A" w:rsidRPr="00FF3517" w:rsidRDefault="0061598A" w:rsidP="0061598A">
            <w:pPr>
              <w:pStyle w:val="subsection"/>
              <w:ind w:left="0" w:firstLine="0"/>
            </w:pPr>
            <w:r w:rsidRPr="00FF3517">
              <w:t>GBRL</w:t>
            </w:r>
            <w:r>
              <w:t>01</w:t>
            </w:r>
          </w:p>
        </w:tc>
        <w:tc>
          <w:tcPr>
            <w:tcW w:w="1263" w:type="pct"/>
            <w:tcBorders>
              <w:top w:val="single" w:sz="2" w:space="0" w:color="auto"/>
              <w:bottom w:val="single" w:sz="2" w:space="0" w:color="auto"/>
            </w:tcBorders>
          </w:tcPr>
          <w:p w14:paraId="2BB9A95A" w14:textId="394D03C4" w:rsidR="0061598A" w:rsidRDefault="0061598A" w:rsidP="0061598A">
            <w:pPr>
              <w:pStyle w:val="subsection"/>
              <w:ind w:left="0" w:firstLine="0"/>
            </w:pPr>
            <w:r w:rsidRPr="00FF3517">
              <w:t>Greater Brisbane/Lismore</w:t>
            </w:r>
          </w:p>
        </w:tc>
        <w:tc>
          <w:tcPr>
            <w:tcW w:w="766" w:type="pct"/>
            <w:tcBorders>
              <w:top w:val="single" w:sz="2" w:space="0" w:color="auto"/>
              <w:bottom w:val="single" w:sz="2" w:space="0" w:color="auto"/>
            </w:tcBorders>
          </w:tcPr>
          <w:p w14:paraId="01AEB49F" w14:textId="25899F86"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449F1FEF" w14:textId="0888C308" w:rsidR="0061598A" w:rsidRPr="00FF3517" w:rsidRDefault="0061598A" w:rsidP="0061598A">
            <w:pPr>
              <w:pStyle w:val="subsection"/>
              <w:ind w:left="0" w:firstLine="0"/>
            </w:pPr>
            <w:r w:rsidRPr="00FF3517">
              <w:t>Greater Brisbane/Lismore</w:t>
            </w:r>
          </w:p>
        </w:tc>
        <w:tc>
          <w:tcPr>
            <w:tcW w:w="661" w:type="pct"/>
            <w:tcBorders>
              <w:top w:val="single" w:sz="2" w:space="0" w:color="auto"/>
              <w:bottom w:val="single" w:sz="2" w:space="0" w:color="auto"/>
            </w:tcBorders>
          </w:tcPr>
          <w:p w14:paraId="2798DBD5" w14:textId="6DB7B712" w:rsidR="0061598A" w:rsidRPr="00FF3517" w:rsidRDefault="0061598A" w:rsidP="0061598A">
            <w:pPr>
              <w:pStyle w:val="subsection"/>
              <w:ind w:left="0" w:firstLine="0"/>
            </w:pPr>
            <w:r w:rsidRPr="00FF3517">
              <w:t>12</w:t>
            </w:r>
          </w:p>
        </w:tc>
      </w:tr>
      <w:tr w:rsidR="0061598A" w:rsidRPr="00FF3517" w14:paraId="3460D783" w14:textId="77777777" w:rsidTr="00FE52CC">
        <w:tc>
          <w:tcPr>
            <w:tcW w:w="337" w:type="pct"/>
            <w:tcBorders>
              <w:top w:val="single" w:sz="2" w:space="0" w:color="auto"/>
              <w:bottom w:val="single" w:sz="2" w:space="0" w:color="auto"/>
            </w:tcBorders>
          </w:tcPr>
          <w:p w14:paraId="1CA5B5AE" w14:textId="6DBEE745" w:rsidR="0061598A" w:rsidRPr="00FF3517" w:rsidRDefault="0061598A" w:rsidP="0061598A">
            <w:pPr>
              <w:pStyle w:val="subsection"/>
              <w:ind w:left="0" w:firstLine="0"/>
              <w:jc w:val="center"/>
              <w:rPr>
                <w:bCs/>
                <w:i/>
                <w:iCs/>
              </w:rPr>
            </w:pPr>
            <w:r>
              <w:rPr>
                <w:bCs/>
                <w:i/>
                <w:iCs/>
              </w:rPr>
              <w:t>5</w:t>
            </w:r>
          </w:p>
        </w:tc>
        <w:tc>
          <w:tcPr>
            <w:tcW w:w="669" w:type="pct"/>
            <w:tcBorders>
              <w:top w:val="single" w:sz="2" w:space="0" w:color="auto"/>
              <w:bottom w:val="single" w:sz="2" w:space="0" w:color="auto"/>
            </w:tcBorders>
          </w:tcPr>
          <w:p w14:paraId="1C3789B6" w14:textId="0528ED63" w:rsidR="0061598A" w:rsidRPr="00FF3517" w:rsidRDefault="0061598A" w:rsidP="0061598A">
            <w:pPr>
              <w:pStyle w:val="subsection"/>
              <w:ind w:left="0" w:firstLine="0"/>
            </w:pPr>
            <w:r w:rsidRPr="00FF3517">
              <w:t>MELB</w:t>
            </w:r>
            <w:r>
              <w:t>01</w:t>
            </w:r>
          </w:p>
        </w:tc>
        <w:tc>
          <w:tcPr>
            <w:tcW w:w="1263" w:type="pct"/>
            <w:tcBorders>
              <w:top w:val="single" w:sz="2" w:space="0" w:color="auto"/>
              <w:bottom w:val="single" w:sz="2" w:space="0" w:color="auto"/>
            </w:tcBorders>
          </w:tcPr>
          <w:p w14:paraId="09432140" w14:textId="534026D5" w:rsidR="0061598A" w:rsidRDefault="0061598A" w:rsidP="0061598A">
            <w:pPr>
              <w:pStyle w:val="subsection"/>
              <w:ind w:left="0" w:firstLine="0"/>
            </w:pPr>
            <w:r w:rsidRPr="00FF3517">
              <w:t>Melbourne/Ballarat</w:t>
            </w:r>
          </w:p>
        </w:tc>
        <w:tc>
          <w:tcPr>
            <w:tcW w:w="766" w:type="pct"/>
            <w:tcBorders>
              <w:top w:val="single" w:sz="2" w:space="0" w:color="auto"/>
              <w:bottom w:val="single" w:sz="2" w:space="0" w:color="auto"/>
            </w:tcBorders>
          </w:tcPr>
          <w:p w14:paraId="353B29A9" w14:textId="60892AFD"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19AAD91F" w14:textId="58F7CB32" w:rsidR="0061598A" w:rsidRPr="00FF3517" w:rsidRDefault="0061598A" w:rsidP="0061598A">
            <w:pPr>
              <w:pStyle w:val="subsection"/>
              <w:ind w:left="0" w:firstLine="0"/>
            </w:pPr>
            <w:r w:rsidRPr="00FF3517">
              <w:t>Melbourne/Ballarat</w:t>
            </w:r>
          </w:p>
        </w:tc>
        <w:tc>
          <w:tcPr>
            <w:tcW w:w="661" w:type="pct"/>
            <w:tcBorders>
              <w:top w:val="single" w:sz="2" w:space="0" w:color="auto"/>
              <w:bottom w:val="single" w:sz="2" w:space="0" w:color="auto"/>
            </w:tcBorders>
          </w:tcPr>
          <w:p w14:paraId="4A58311C" w14:textId="64942862" w:rsidR="0061598A" w:rsidRPr="00FF3517" w:rsidRDefault="0061598A" w:rsidP="0061598A">
            <w:pPr>
              <w:pStyle w:val="subsection"/>
              <w:ind w:left="0" w:firstLine="0"/>
            </w:pPr>
            <w:r w:rsidRPr="00FF3517">
              <w:t>12</w:t>
            </w:r>
          </w:p>
        </w:tc>
      </w:tr>
      <w:tr w:rsidR="0061598A" w:rsidRPr="00FF3517" w14:paraId="407463C9" w14:textId="77777777" w:rsidTr="00FE52CC">
        <w:tc>
          <w:tcPr>
            <w:tcW w:w="337" w:type="pct"/>
            <w:tcBorders>
              <w:top w:val="single" w:sz="2" w:space="0" w:color="auto"/>
              <w:bottom w:val="single" w:sz="2" w:space="0" w:color="auto"/>
            </w:tcBorders>
          </w:tcPr>
          <w:p w14:paraId="7AF5D3C9" w14:textId="279D735D" w:rsidR="0061598A" w:rsidRPr="00FF3517" w:rsidRDefault="0061598A" w:rsidP="0061598A">
            <w:pPr>
              <w:pStyle w:val="subsection"/>
              <w:ind w:left="0" w:firstLine="0"/>
              <w:jc w:val="center"/>
              <w:rPr>
                <w:bCs/>
                <w:i/>
                <w:iCs/>
              </w:rPr>
            </w:pPr>
            <w:r>
              <w:rPr>
                <w:bCs/>
                <w:i/>
                <w:iCs/>
              </w:rPr>
              <w:t>6</w:t>
            </w:r>
          </w:p>
        </w:tc>
        <w:tc>
          <w:tcPr>
            <w:tcW w:w="669" w:type="pct"/>
            <w:tcBorders>
              <w:top w:val="single" w:sz="2" w:space="0" w:color="auto"/>
              <w:bottom w:val="single" w:sz="2" w:space="0" w:color="auto"/>
            </w:tcBorders>
          </w:tcPr>
          <w:p w14:paraId="43CAAD92" w14:textId="2E4DB808" w:rsidR="0061598A" w:rsidRPr="00FF3517" w:rsidRDefault="0061598A" w:rsidP="0061598A">
            <w:pPr>
              <w:pStyle w:val="subsection"/>
              <w:ind w:left="0" w:firstLine="0"/>
            </w:pPr>
            <w:r w:rsidRPr="00FF3517">
              <w:t>SYBA</w:t>
            </w:r>
            <w:r>
              <w:t>01</w:t>
            </w:r>
          </w:p>
        </w:tc>
        <w:tc>
          <w:tcPr>
            <w:tcW w:w="1263" w:type="pct"/>
            <w:tcBorders>
              <w:top w:val="single" w:sz="2" w:space="0" w:color="auto"/>
              <w:bottom w:val="single" w:sz="2" w:space="0" w:color="auto"/>
            </w:tcBorders>
          </w:tcPr>
          <w:p w14:paraId="3FF100DF" w14:textId="5F1E9384" w:rsidR="0061598A" w:rsidRDefault="0061598A" w:rsidP="0061598A">
            <w:pPr>
              <w:pStyle w:val="subsection"/>
              <w:ind w:left="0" w:firstLine="0"/>
            </w:pPr>
            <w:r w:rsidRPr="00FF3517">
              <w:t>Sydney/Bathurst</w:t>
            </w:r>
          </w:p>
        </w:tc>
        <w:tc>
          <w:tcPr>
            <w:tcW w:w="766" w:type="pct"/>
            <w:tcBorders>
              <w:top w:val="single" w:sz="2" w:space="0" w:color="auto"/>
              <w:bottom w:val="single" w:sz="2" w:space="0" w:color="auto"/>
            </w:tcBorders>
          </w:tcPr>
          <w:p w14:paraId="46E4F865" w14:textId="58A152C4"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51719514" w14:textId="415A791C" w:rsidR="0061598A" w:rsidRPr="00FF3517" w:rsidRDefault="0061598A" w:rsidP="0061598A">
            <w:pPr>
              <w:pStyle w:val="subsection"/>
              <w:ind w:left="0" w:firstLine="0"/>
            </w:pPr>
            <w:r w:rsidRPr="00FF3517">
              <w:t>Sydney/Bathurst</w:t>
            </w:r>
          </w:p>
        </w:tc>
        <w:tc>
          <w:tcPr>
            <w:tcW w:w="661" w:type="pct"/>
            <w:tcBorders>
              <w:top w:val="single" w:sz="2" w:space="0" w:color="auto"/>
              <w:bottom w:val="single" w:sz="2" w:space="0" w:color="auto"/>
            </w:tcBorders>
          </w:tcPr>
          <w:p w14:paraId="0D70EE58" w14:textId="29ED9252" w:rsidR="0061598A" w:rsidRPr="00FF3517" w:rsidRDefault="0061598A" w:rsidP="0061598A">
            <w:pPr>
              <w:pStyle w:val="subsection"/>
              <w:ind w:left="0" w:firstLine="0"/>
            </w:pPr>
            <w:r w:rsidRPr="00FF3517">
              <w:t>12</w:t>
            </w:r>
          </w:p>
        </w:tc>
      </w:tr>
      <w:tr w:rsidR="0061598A" w:rsidRPr="00FF3517" w14:paraId="79120EBB" w14:textId="77777777" w:rsidTr="00FE52CC">
        <w:tc>
          <w:tcPr>
            <w:tcW w:w="337" w:type="pct"/>
            <w:tcBorders>
              <w:top w:val="single" w:sz="2" w:space="0" w:color="auto"/>
              <w:bottom w:val="single" w:sz="2" w:space="0" w:color="auto"/>
            </w:tcBorders>
          </w:tcPr>
          <w:p w14:paraId="5E4C946A" w14:textId="6C42C286" w:rsidR="0061598A" w:rsidRPr="00FF3517" w:rsidRDefault="0061598A" w:rsidP="0061598A">
            <w:pPr>
              <w:pStyle w:val="subsection"/>
              <w:ind w:left="0" w:firstLine="0"/>
              <w:jc w:val="center"/>
              <w:rPr>
                <w:bCs/>
                <w:i/>
                <w:iCs/>
              </w:rPr>
            </w:pPr>
            <w:r>
              <w:rPr>
                <w:bCs/>
                <w:i/>
                <w:iCs/>
              </w:rPr>
              <w:t>7</w:t>
            </w:r>
          </w:p>
        </w:tc>
        <w:tc>
          <w:tcPr>
            <w:tcW w:w="669" w:type="pct"/>
            <w:tcBorders>
              <w:top w:val="single" w:sz="2" w:space="0" w:color="auto"/>
              <w:bottom w:val="single" w:sz="2" w:space="0" w:color="auto"/>
            </w:tcBorders>
          </w:tcPr>
          <w:p w14:paraId="5A662A3A" w14:textId="380EDE1A" w:rsidR="0061598A" w:rsidRPr="00FF3517" w:rsidRDefault="0061598A" w:rsidP="0061598A">
            <w:pPr>
              <w:pStyle w:val="subsection"/>
              <w:ind w:left="0" w:firstLine="0"/>
            </w:pPr>
            <w:r w:rsidRPr="00FF3517">
              <w:t>ALAN</w:t>
            </w:r>
            <w:r>
              <w:t>01</w:t>
            </w:r>
          </w:p>
        </w:tc>
        <w:tc>
          <w:tcPr>
            <w:tcW w:w="1263" w:type="pct"/>
            <w:tcBorders>
              <w:top w:val="single" w:sz="2" w:space="0" w:color="auto"/>
              <w:bottom w:val="single" w:sz="2" w:space="0" w:color="auto"/>
            </w:tcBorders>
          </w:tcPr>
          <w:p w14:paraId="7AF8D20D" w14:textId="330E1C80" w:rsidR="0061598A" w:rsidRDefault="0061598A" w:rsidP="0061598A">
            <w:pPr>
              <w:pStyle w:val="subsection"/>
              <w:ind w:left="0" w:firstLine="0"/>
            </w:pPr>
            <w:r w:rsidRPr="00FF3517">
              <w:t>Albany</w:t>
            </w:r>
          </w:p>
        </w:tc>
        <w:tc>
          <w:tcPr>
            <w:tcW w:w="766" w:type="pct"/>
            <w:tcBorders>
              <w:top w:val="single" w:sz="2" w:space="0" w:color="auto"/>
              <w:bottom w:val="single" w:sz="2" w:space="0" w:color="auto"/>
            </w:tcBorders>
          </w:tcPr>
          <w:p w14:paraId="145197B7" w14:textId="06AECCF0"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64137D28" w14:textId="1FA19158" w:rsidR="0061598A" w:rsidRPr="00FF3517" w:rsidRDefault="0061598A" w:rsidP="0061598A">
            <w:pPr>
              <w:pStyle w:val="subsection"/>
              <w:ind w:left="0" w:firstLine="0"/>
            </w:pPr>
            <w:r w:rsidRPr="00FF3517">
              <w:t>Albany</w:t>
            </w:r>
          </w:p>
        </w:tc>
        <w:tc>
          <w:tcPr>
            <w:tcW w:w="661" w:type="pct"/>
            <w:tcBorders>
              <w:top w:val="single" w:sz="2" w:space="0" w:color="auto"/>
              <w:bottom w:val="single" w:sz="2" w:space="0" w:color="auto"/>
            </w:tcBorders>
          </w:tcPr>
          <w:p w14:paraId="5AB551DA" w14:textId="54BB5539" w:rsidR="0061598A" w:rsidRPr="00FF3517" w:rsidRDefault="0061598A" w:rsidP="0061598A">
            <w:pPr>
              <w:pStyle w:val="subsection"/>
              <w:ind w:left="0" w:firstLine="0"/>
            </w:pPr>
            <w:r w:rsidRPr="00FF3517">
              <w:t>12</w:t>
            </w:r>
          </w:p>
        </w:tc>
      </w:tr>
      <w:tr w:rsidR="0061598A" w:rsidRPr="00FF3517" w14:paraId="4ABE2366" w14:textId="77777777" w:rsidTr="00FE52CC">
        <w:tc>
          <w:tcPr>
            <w:tcW w:w="337" w:type="pct"/>
            <w:tcBorders>
              <w:top w:val="single" w:sz="2" w:space="0" w:color="auto"/>
              <w:bottom w:val="single" w:sz="2" w:space="0" w:color="auto"/>
            </w:tcBorders>
          </w:tcPr>
          <w:p w14:paraId="171EBD11" w14:textId="2F6AE5E8" w:rsidR="0061598A" w:rsidRPr="00FF3517" w:rsidRDefault="0061598A" w:rsidP="0061598A">
            <w:pPr>
              <w:pStyle w:val="subsection"/>
              <w:ind w:left="0" w:firstLine="0"/>
              <w:jc w:val="center"/>
              <w:rPr>
                <w:bCs/>
                <w:i/>
                <w:iCs/>
              </w:rPr>
            </w:pPr>
            <w:r>
              <w:rPr>
                <w:bCs/>
                <w:i/>
                <w:iCs/>
              </w:rPr>
              <w:t>8</w:t>
            </w:r>
          </w:p>
        </w:tc>
        <w:tc>
          <w:tcPr>
            <w:tcW w:w="669" w:type="pct"/>
            <w:tcBorders>
              <w:top w:val="single" w:sz="2" w:space="0" w:color="auto"/>
              <w:bottom w:val="single" w:sz="2" w:space="0" w:color="auto"/>
            </w:tcBorders>
          </w:tcPr>
          <w:p w14:paraId="114801FB" w14:textId="7F9029D2" w:rsidR="0061598A" w:rsidRPr="00FF3517" w:rsidRDefault="0061598A" w:rsidP="0061598A">
            <w:pPr>
              <w:pStyle w:val="subsection"/>
              <w:ind w:left="0" w:firstLine="0"/>
            </w:pPr>
            <w:r w:rsidRPr="00FF3517">
              <w:t>ALUR</w:t>
            </w:r>
            <w:r>
              <w:t>01</w:t>
            </w:r>
          </w:p>
        </w:tc>
        <w:tc>
          <w:tcPr>
            <w:tcW w:w="1263" w:type="pct"/>
            <w:tcBorders>
              <w:top w:val="single" w:sz="2" w:space="0" w:color="auto"/>
              <w:bottom w:val="single" w:sz="2" w:space="0" w:color="auto"/>
            </w:tcBorders>
          </w:tcPr>
          <w:p w14:paraId="03A9995C" w14:textId="3F682368" w:rsidR="0061598A" w:rsidRDefault="0061598A" w:rsidP="0061598A">
            <w:pPr>
              <w:pStyle w:val="subsection"/>
              <w:ind w:left="0" w:firstLine="0"/>
            </w:pPr>
            <w:r w:rsidRPr="00FF3517">
              <w:t>Albury</w:t>
            </w:r>
          </w:p>
        </w:tc>
        <w:tc>
          <w:tcPr>
            <w:tcW w:w="766" w:type="pct"/>
            <w:tcBorders>
              <w:top w:val="single" w:sz="2" w:space="0" w:color="auto"/>
              <w:bottom w:val="single" w:sz="2" w:space="0" w:color="auto"/>
            </w:tcBorders>
          </w:tcPr>
          <w:p w14:paraId="023AB491" w14:textId="43B14B7B"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1280B4A1" w14:textId="1A7E817F" w:rsidR="0061598A" w:rsidRPr="00FF3517" w:rsidRDefault="0061598A" w:rsidP="0061598A">
            <w:pPr>
              <w:pStyle w:val="subsection"/>
              <w:ind w:left="0" w:firstLine="0"/>
            </w:pPr>
            <w:r w:rsidRPr="00FF3517">
              <w:t>Albury</w:t>
            </w:r>
          </w:p>
        </w:tc>
        <w:tc>
          <w:tcPr>
            <w:tcW w:w="661" w:type="pct"/>
            <w:tcBorders>
              <w:top w:val="single" w:sz="2" w:space="0" w:color="auto"/>
              <w:bottom w:val="single" w:sz="2" w:space="0" w:color="auto"/>
            </w:tcBorders>
          </w:tcPr>
          <w:p w14:paraId="6E9E5209" w14:textId="153B3988" w:rsidR="0061598A" w:rsidRPr="00FF3517" w:rsidDel="0048368B" w:rsidRDefault="0061598A" w:rsidP="0061598A">
            <w:pPr>
              <w:pStyle w:val="subsection"/>
              <w:ind w:left="0" w:firstLine="0"/>
            </w:pPr>
            <w:r w:rsidRPr="00FF3517">
              <w:t>12</w:t>
            </w:r>
          </w:p>
        </w:tc>
      </w:tr>
      <w:tr w:rsidR="0061598A" w:rsidRPr="00FF3517" w14:paraId="02C2EDCF" w14:textId="77777777" w:rsidTr="00FE52CC">
        <w:tc>
          <w:tcPr>
            <w:tcW w:w="337" w:type="pct"/>
            <w:tcBorders>
              <w:top w:val="single" w:sz="2" w:space="0" w:color="auto"/>
              <w:bottom w:val="single" w:sz="2" w:space="0" w:color="auto"/>
            </w:tcBorders>
          </w:tcPr>
          <w:p w14:paraId="298B30A3" w14:textId="5C291E23" w:rsidR="0061598A" w:rsidRPr="00FF3517" w:rsidRDefault="0061598A" w:rsidP="0061598A">
            <w:pPr>
              <w:pStyle w:val="subsection"/>
              <w:ind w:left="0" w:firstLine="0"/>
              <w:jc w:val="center"/>
              <w:rPr>
                <w:bCs/>
                <w:i/>
                <w:iCs/>
              </w:rPr>
            </w:pPr>
            <w:r>
              <w:rPr>
                <w:bCs/>
                <w:i/>
                <w:iCs/>
              </w:rPr>
              <w:t>9</w:t>
            </w:r>
          </w:p>
        </w:tc>
        <w:tc>
          <w:tcPr>
            <w:tcW w:w="669" w:type="pct"/>
            <w:tcBorders>
              <w:top w:val="single" w:sz="2" w:space="0" w:color="auto"/>
              <w:bottom w:val="single" w:sz="2" w:space="0" w:color="auto"/>
            </w:tcBorders>
          </w:tcPr>
          <w:p w14:paraId="5BD5A4EB" w14:textId="29ABA853" w:rsidR="0061598A" w:rsidRPr="00FF3517" w:rsidRDefault="0061598A" w:rsidP="0061598A">
            <w:pPr>
              <w:pStyle w:val="subsection"/>
              <w:ind w:left="0" w:firstLine="0"/>
            </w:pPr>
            <w:r w:rsidRPr="00FF3517">
              <w:t>ARMI</w:t>
            </w:r>
            <w:r>
              <w:t>01</w:t>
            </w:r>
          </w:p>
        </w:tc>
        <w:tc>
          <w:tcPr>
            <w:tcW w:w="1263" w:type="pct"/>
            <w:tcBorders>
              <w:top w:val="single" w:sz="2" w:space="0" w:color="auto"/>
              <w:bottom w:val="single" w:sz="2" w:space="0" w:color="auto"/>
            </w:tcBorders>
          </w:tcPr>
          <w:p w14:paraId="408B16EB" w14:textId="19231C82" w:rsidR="0061598A" w:rsidRDefault="0061598A" w:rsidP="0061598A">
            <w:pPr>
              <w:pStyle w:val="subsection"/>
              <w:ind w:left="0" w:firstLine="0"/>
            </w:pPr>
            <w:r w:rsidRPr="00FF3517">
              <w:t>Armidale</w:t>
            </w:r>
          </w:p>
        </w:tc>
        <w:tc>
          <w:tcPr>
            <w:tcW w:w="766" w:type="pct"/>
            <w:tcBorders>
              <w:top w:val="single" w:sz="2" w:space="0" w:color="auto"/>
              <w:bottom w:val="single" w:sz="2" w:space="0" w:color="auto"/>
            </w:tcBorders>
          </w:tcPr>
          <w:p w14:paraId="4B7E56CE" w14:textId="66C22179"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2E24C50E" w14:textId="1C24D14E" w:rsidR="0061598A" w:rsidRPr="00FF3517" w:rsidRDefault="0061598A" w:rsidP="0061598A">
            <w:pPr>
              <w:pStyle w:val="subsection"/>
              <w:ind w:left="0" w:firstLine="0"/>
            </w:pPr>
            <w:r w:rsidRPr="00FF3517">
              <w:t>Armidale</w:t>
            </w:r>
          </w:p>
        </w:tc>
        <w:tc>
          <w:tcPr>
            <w:tcW w:w="661" w:type="pct"/>
            <w:tcBorders>
              <w:top w:val="single" w:sz="2" w:space="0" w:color="auto"/>
              <w:bottom w:val="single" w:sz="2" w:space="0" w:color="auto"/>
            </w:tcBorders>
          </w:tcPr>
          <w:p w14:paraId="53A88353" w14:textId="78A3993B" w:rsidR="0061598A" w:rsidRPr="00FF3517" w:rsidRDefault="0061598A" w:rsidP="0061598A">
            <w:pPr>
              <w:pStyle w:val="subsection"/>
              <w:ind w:left="0" w:firstLine="0"/>
            </w:pPr>
            <w:r w:rsidRPr="00FF3517">
              <w:t>12</w:t>
            </w:r>
          </w:p>
        </w:tc>
      </w:tr>
      <w:tr w:rsidR="0061598A" w:rsidRPr="00FF3517" w14:paraId="7BBCC340" w14:textId="77777777" w:rsidTr="00FE52CC">
        <w:tc>
          <w:tcPr>
            <w:tcW w:w="337" w:type="pct"/>
            <w:tcBorders>
              <w:top w:val="single" w:sz="2" w:space="0" w:color="auto"/>
              <w:bottom w:val="single" w:sz="2" w:space="0" w:color="auto"/>
            </w:tcBorders>
          </w:tcPr>
          <w:p w14:paraId="700BD34E" w14:textId="5254CCCE" w:rsidR="0061598A" w:rsidRPr="00FF3517" w:rsidRDefault="0061598A" w:rsidP="0061598A">
            <w:pPr>
              <w:pStyle w:val="subsection"/>
              <w:ind w:left="0" w:firstLine="0"/>
              <w:jc w:val="center"/>
              <w:rPr>
                <w:bCs/>
                <w:i/>
                <w:iCs/>
              </w:rPr>
            </w:pPr>
            <w:r>
              <w:rPr>
                <w:bCs/>
                <w:i/>
                <w:iCs/>
              </w:rPr>
              <w:t>10</w:t>
            </w:r>
          </w:p>
        </w:tc>
        <w:tc>
          <w:tcPr>
            <w:tcW w:w="669" w:type="pct"/>
            <w:tcBorders>
              <w:top w:val="single" w:sz="2" w:space="0" w:color="auto"/>
              <w:bottom w:val="single" w:sz="2" w:space="0" w:color="auto"/>
            </w:tcBorders>
          </w:tcPr>
          <w:p w14:paraId="10B656DE" w14:textId="52E20873" w:rsidR="0061598A" w:rsidRPr="00FF3517" w:rsidRDefault="0061598A" w:rsidP="0061598A">
            <w:pPr>
              <w:pStyle w:val="subsection"/>
              <w:ind w:left="0" w:firstLine="0"/>
            </w:pPr>
            <w:r w:rsidRPr="00FF3517">
              <w:t>BEND</w:t>
            </w:r>
            <w:r>
              <w:t>01</w:t>
            </w:r>
          </w:p>
        </w:tc>
        <w:tc>
          <w:tcPr>
            <w:tcW w:w="1263" w:type="pct"/>
            <w:tcBorders>
              <w:top w:val="single" w:sz="2" w:space="0" w:color="auto"/>
              <w:bottom w:val="single" w:sz="2" w:space="0" w:color="auto"/>
            </w:tcBorders>
          </w:tcPr>
          <w:p w14:paraId="43F5B395" w14:textId="730964E4" w:rsidR="0061598A" w:rsidRDefault="0061598A" w:rsidP="0061598A">
            <w:pPr>
              <w:pStyle w:val="subsection"/>
              <w:ind w:left="0" w:firstLine="0"/>
            </w:pPr>
            <w:r w:rsidRPr="00FF3517">
              <w:t>Bendigo</w:t>
            </w:r>
          </w:p>
        </w:tc>
        <w:tc>
          <w:tcPr>
            <w:tcW w:w="766" w:type="pct"/>
            <w:tcBorders>
              <w:top w:val="single" w:sz="2" w:space="0" w:color="auto"/>
              <w:bottom w:val="single" w:sz="2" w:space="0" w:color="auto"/>
            </w:tcBorders>
          </w:tcPr>
          <w:p w14:paraId="293B4608" w14:textId="793D6918"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3E2F3C1E" w14:textId="62105FE2" w:rsidR="0061598A" w:rsidRPr="00FF3517" w:rsidRDefault="0061598A" w:rsidP="0061598A">
            <w:pPr>
              <w:pStyle w:val="subsection"/>
              <w:ind w:left="0" w:firstLine="0"/>
            </w:pPr>
            <w:r w:rsidRPr="00FF3517">
              <w:t>Bendigo</w:t>
            </w:r>
          </w:p>
        </w:tc>
        <w:tc>
          <w:tcPr>
            <w:tcW w:w="661" w:type="pct"/>
            <w:tcBorders>
              <w:top w:val="single" w:sz="2" w:space="0" w:color="auto"/>
              <w:bottom w:val="single" w:sz="2" w:space="0" w:color="auto"/>
            </w:tcBorders>
          </w:tcPr>
          <w:p w14:paraId="352230F4" w14:textId="186905E2" w:rsidR="0061598A" w:rsidRPr="00FF3517" w:rsidRDefault="0061598A" w:rsidP="0061598A">
            <w:pPr>
              <w:pStyle w:val="subsection"/>
              <w:ind w:left="0" w:firstLine="0"/>
            </w:pPr>
            <w:r w:rsidRPr="00FF3517">
              <w:t>12</w:t>
            </w:r>
          </w:p>
        </w:tc>
      </w:tr>
      <w:tr w:rsidR="0061598A" w:rsidRPr="00FF3517" w14:paraId="07DCF453" w14:textId="77777777" w:rsidTr="00FE52CC">
        <w:tc>
          <w:tcPr>
            <w:tcW w:w="337" w:type="pct"/>
            <w:tcBorders>
              <w:top w:val="single" w:sz="2" w:space="0" w:color="auto"/>
              <w:bottom w:val="single" w:sz="2" w:space="0" w:color="auto"/>
            </w:tcBorders>
          </w:tcPr>
          <w:p w14:paraId="67C72CF9" w14:textId="7051E100" w:rsidR="0061598A" w:rsidRPr="00FF3517" w:rsidRDefault="0061598A" w:rsidP="0061598A">
            <w:pPr>
              <w:pStyle w:val="subsection"/>
              <w:ind w:left="0" w:firstLine="0"/>
              <w:jc w:val="center"/>
              <w:rPr>
                <w:bCs/>
                <w:i/>
                <w:iCs/>
              </w:rPr>
            </w:pPr>
            <w:r>
              <w:rPr>
                <w:bCs/>
                <w:i/>
                <w:iCs/>
              </w:rPr>
              <w:t>11</w:t>
            </w:r>
          </w:p>
        </w:tc>
        <w:tc>
          <w:tcPr>
            <w:tcW w:w="669" w:type="pct"/>
            <w:tcBorders>
              <w:top w:val="single" w:sz="2" w:space="0" w:color="auto"/>
              <w:bottom w:val="single" w:sz="2" w:space="0" w:color="auto"/>
            </w:tcBorders>
          </w:tcPr>
          <w:p w14:paraId="5F154D2F" w14:textId="057F9BE8" w:rsidR="0061598A" w:rsidRPr="00FF3517" w:rsidRDefault="0061598A" w:rsidP="0061598A">
            <w:pPr>
              <w:pStyle w:val="subsection"/>
              <w:ind w:left="0" w:firstLine="0"/>
            </w:pPr>
            <w:r w:rsidRPr="00FF3517">
              <w:t>BNHB</w:t>
            </w:r>
            <w:r>
              <w:t>01</w:t>
            </w:r>
          </w:p>
        </w:tc>
        <w:tc>
          <w:tcPr>
            <w:tcW w:w="1263" w:type="pct"/>
            <w:tcBorders>
              <w:top w:val="single" w:sz="2" w:space="0" w:color="auto"/>
              <w:bottom w:val="single" w:sz="2" w:space="0" w:color="auto"/>
            </w:tcBorders>
          </w:tcPr>
          <w:p w14:paraId="3F7687BA" w14:textId="4A706B79" w:rsidR="0061598A" w:rsidRDefault="0061598A" w:rsidP="0061598A">
            <w:pPr>
              <w:pStyle w:val="subsection"/>
              <w:ind w:left="0" w:firstLine="0"/>
            </w:pPr>
            <w:r w:rsidRPr="00FF3517">
              <w:t>Bundaberg/Hervey Bay</w:t>
            </w:r>
          </w:p>
        </w:tc>
        <w:tc>
          <w:tcPr>
            <w:tcW w:w="766" w:type="pct"/>
            <w:tcBorders>
              <w:top w:val="single" w:sz="2" w:space="0" w:color="auto"/>
              <w:bottom w:val="single" w:sz="2" w:space="0" w:color="auto"/>
            </w:tcBorders>
          </w:tcPr>
          <w:p w14:paraId="6202E710" w14:textId="67017F1E"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4F3EE029" w14:textId="33230851" w:rsidR="0061598A" w:rsidRPr="00FF3517" w:rsidRDefault="0061598A" w:rsidP="0061598A">
            <w:pPr>
              <w:pStyle w:val="subsection"/>
              <w:ind w:left="0" w:firstLine="0"/>
            </w:pPr>
            <w:r w:rsidRPr="00FF3517">
              <w:t>Bundaberg/Hervey Bay</w:t>
            </w:r>
          </w:p>
        </w:tc>
        <w:tc>
          <w:tcPr>
            <w:tcW w:w="661" w:type="pct"/>
            <w:tcBorders>
              <w:top w:val="single" w:sz="2" w:space="0" w:color="auto"/>
              <w:bottom w:val="single" w:sz="2" w:space="0" w:color="auto"/>
            </w:tcBorders>
          </w:tcPr>
          <w:p w14:paraId="3A2A67CD" w14:textId="2447A85C" w:rsidR="0061598A" w:rsidRPr="00FF3517" w:rsidRDefault="0061598A" w:rsidP="0061598A">
            <w:pPr>
              <w:pStyle w:val="subsection"/>
              <w:ind w:left="0" w:firstLine="0"/>
            </w:pPr>
            <w:r w:rsidRPr="00FF3517">
              <w:t>12</w:t>
            </w:r>
          </w:p>
        </w:tc>
      </w:tr>
      <w:tr w:rsidR="0061598A" w:rsidRPr="00FF3517" w14:paraId="46C4DE9A" w14:textId="77777777" w:rsidTr="00FE52CC">
        <w:tc>
          <w:tcPr>
            <w:tcW w:w="337" w:type="pct"/>
            <w:tcBorders>
              <w:top w:val="single" w:sz="2" w:space="0" w:color="auto"/>
              <w:bottom w:val="single" w:sz="2" w:space="0" w:color="auto"/>
            </w:tcBorders>
          </w:tcPr>
          <w:p w14:paraId="399C5780" w14:textId="49E3BA85" w:rsidR="0061598A" w:rsidRPr="00FF3517" w:rsidRDefault="0061598A" w:rsidP="0061598A">
            <w:pPr>
              <w:pStyle w:val="subsection"/>
              <w:ind w:left="0" w:firstLine="0"/>
              <w:jc w:val="center"/>
              <w:rPr>
                <w:bCs/>
                <w:i/>
                <w:iCs/>
              </w:rPr>
            </w:pPr>
            <w:r>
              <w:rPr>
                <w:bCs/>
                <w:i/>
                <w:iCs/>
              </w:rPr>
              <w:t>12</w:t>
            </w:r>
          </w:p>
        </w:tc>
        <w:tc>
          <w:tcPr>
            <w:tcW w:w="669" w:type="pct"/>
            <w:tcBorders>
              <w:top w:val="single" w:sz="2" w:space="0" w:color="auto"/>
              <w:bottom w:val="single" w:sz="2" w:space="0" w:color="auto"/>
            </w:tcBorders>
          </w:tcPr>
          <w:p w14:paraId="3DD59B52" w14:textId="2687002E" w:rsidR="0061598A" w:rsidRPr="00FF3517" w:rsidRDefault="0061598A" w:rsidP="0061598A">
            <w:pPr>
              <w:pStyle w:val="subsection"/>
              <w:ind w:left="0" w:firstLine="0"/>
            </w:pPr>
            <w:r w:rsidRPr="00FF3517">
              <w:t>CAIR</w:t>
            </w:r>
            <w:r>
              <w:t>01</w:t>
            </w:r>
          </w:p>
        </w:tc>
        <w:tc>
          <w:tcPr>
            <w:tcW w:w="1263" w:type="pct"/>
            <w:tcBorders>
              <w:top w:val="single" w:sz="2" w:space="0" w:color="auto"/>
              <w:bottom w:val="single" w:sz="2" w:space="0" w:color="auto"/>
            </w:tcBorders>
          </w:tcPr>
          <w:p w14:paraId="4E7EFA0A" w14:textId="55D7E97B" w:rsidR="0061598A" w:rsidRDefault="0061598A" w:rsidP="0061598A">
            <w:pPr>
              <w:pStyle w:val="subsection"/>
              <w:ind w:left="0" w:firstLine="0"/>
            </w:pPr>
            <w:r w:rsidRPr="00FF3517">
              <w:t>Cairns</w:t>
            </w:r>
          </w:p>
        </w:tc>
        <w:tc>
          <w:tcPr>
            <w:tcW w:w="766" w:type="pct"/>
            <w:tcBorders>
              <w:top w:val="single" w:sz="2" w:space="0" w:color="auto"/>
              <w:bottom w:val="single" w:sz="2" w:space="0" w:color="auto"/>
            </w:tcBorders>
          </w:tcPr>
          <w:p w14:paraId="18840812" w14:textId="0CA26EBD"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46B4801D" w14:textId="798C5ACB" w:rsidR="0061598A" w:rsidRPr="00FF3517" w:rsidRDefault="0061598A" w:rsidP="0061598A">
            <w:pPr>
              <w:pStyle w:val="subsection"/>
              <w:ind w:left="0" w:firstLine="0"/>
            </w:pPr>
            <w:r w:rsidRPr="00FF3517">
              <w:t>Cairns</w:t>
            </w:r>
          </w:p>
        </w:tc>
        <w:tc>
          <w:tcPr>
            <w:tcW w:w="661" w:type="pct"/>
            <w:tcBorders>
              <w:top w:val="single" w:sz="2" w:space="0" w:color="auto"/>
              <w:bottom w:val="single" w:sz="2" w:space="0" w:color="auto"/>
            </w:tcBorders>
          </w:tcPr>
          <w:p w14:paraId="15A3C4E2" w14:textId="6AF531FC" w:rsidR="0061598A" w:rsidRPr="00FF3517" w:rsidRDefault="0061598A" w:rsidP="0061598A">
            <w:pPr>
              <w:pStyle w:val="subsection"/>
              <w:ind w:left="0" w:firstLine="0"/>
            </w:pPr>
            <w:r w:rsidRPr="00FF3517">
              <w:t>12</w:t>
            </w:r>
          </w:p>
        </w:tc>
      </w:tr>
      <w:tr w:rsidR="0061598A" w:rsidRPr="00FF3517" w14:paraId="47266BF2" w14:textId="77777777" w:rsidTr="00FE52CC">
        <w:tc>
          <w:tcPr>
            <w:tcW w:w="337" w:type="pct"/>
            <w:tcBorders>
              <w:top w:val="single" w:sz="2" w:space="0" w:color="auto"/>
              <w:bottom w:val="single" w:sz="2" w:space="0" w:color="auto"/>
            </w:tcBorders>
          </w:tcPr>
          <w:p w14:paraId="1EB8105A" w14:textId="15DABD06" w:rsidR="0061598A" w:rsidRPr="00FF3517" w:rsidRDefault="0061598A" w:rsidP="0061598A">
            <w:pPr>
              <w:pStyle w:val="subsection"/>
              <w:ind w:left="0" w:firstLine="0"/>
              <w:jc w:val="center"/>
              <w:rPr>
                <w:bCs/>
                <w:i/>
                <w:iCs/>
              </w:rPr>
            </w:pPr>
            <w:r>
              <w:rPr>
                <w:bCs/>
                <w:i/>
                <w:iCs/>
              </w:rPr>
              <w:t>13</w:t>
            </w:r>
          </w:p>
        </w:tc>
        <w:tc>
          <w:tcPr>
            <w:tcW w:w="669" w:type="pct"/>
            <w:tcBorders>
              <w:top w:val="single" w:sz="2" w:space="0" w:color="auto"/>
              <w:bottom w:val="single" w:sz="2" w:space="0" w:color="auto"/>
            </w:tcBorders>
          </w:tcPr>
          <w:p w14:paraId="16581D8C" w14:textId="5CBC2494" w:rsidR="0061598A" w:rsidRPr="00FF3517" w:rsidRDefault="0061598A" w:rsidP="0061598A">
            <w:pPr>
              <w:pStyle w:val="subsection"/>
              <w:ind w:left="0" w:firstLine="0"/>
            </w:pPr>
            <w:r w:rsidRPr="00FF3517">
              <w:t>COFF</w:t>
            </w:r>
            <w:r>
              <w:t>01</w:t>
            </w:r>
          </w:p>
        </w:tc>
        <w:tc>
          <w:tcPr>
            <w:tcW w:w="1263" w:type="pct"/>
            <w:tcBorders>
              <w:top w:val="single" w:sz="2" w:space="0" w:color="auto"/>
              <w:bottom w:val="single" w:sz="2" w:space="0" w:color="auto"/>
            </w:tcBorders>
          </w:tcPr>
          <w:p w14:paraId="71BD8DE2" w14:textId="5724FC6F" w:rsidR="0061598A" w:rsidRDefault="0061598A" w:rsidP="0061598A">
            <w:pPr>
              <w:pStyle w:val="subsection"/>
              <w:ind w:left="0" w:firstLine="0"/>
            </w:pPr>
            <w:r w:rsidRPr="00FF3517">
              <w:t>Coffs Harbour</w:t>
            </w:r>
          </w:p>
        </w:tc>
        <w:tc>
          <w:tcPr>
            <w:tcW w:w="766" w:type="pct"/>
            <w:tcBorders>
              <w:top w:val="single" w:sz="2" w:space="0" w:color="auto"/>
              <w:bottom w:val="single" w:sz="2" w:space="0" w:color="auto"/>
            </w:tcBorders>
          </w:tcPr>
          <w:p w14:paraId="3FF42F9E" w14:textId="2C23BAAF"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4D7236F6" w14:textId="46AB9807" w:rsidR="0061598A" w:rsidRPr="00FF3517" w:rsidRDefault="0061598A" w:rsidP="0061598A">
            <w:pPr>
              <w:pStyle w:val="subsection"/>
              <w:ind w:left="0" w:firstLine="0"/>
            </w:pPr>
            <w:r w:rsidRPr="00FF3517">
              <w:t>Coffs Harbour</w:t>
            </w:r>
          </w:p>
        </w:tc>
        <w:tc>
          <w:tcPr>
            <w:tcW w:w="661" w:type="pct"/>
            <w:tcBorders>
              <w:top w:val="single" w:sz="2" w:space="0" w:color="auto"/>
              <w:bottom w:val="single" w:sz="2" w:space="0" w:color="auto"/>
            </w:tcBorders>
          </w:tcPr>
          <w:p w14:paraId="31B35090" w14:textId="791BFAA8" w:rsidR="0061598A" w:rsidRPr="00FF3517" w:rsidRDefault="0061598A" w:rsidP="0061598A">
            <w:pPr>
              <w:pStyle w:val="subsection"/>
              <w:ind w:left="0" w:firstLine="0"/>
            </w:pPr>
            <w:r w:rsidRPr="00FF3517">
              <w:t>12</w:t>
            </w:r>
          </w:p>
        </w:tc>
      </w:tr>
      <w:tr w:rsidR="0061598A" w:rsidRPr="00FF3517" w14:paraId="539AE005" w14:textId="77777777" w:rsidTr="00FE52CC">
        <w:tc>
          <w:tcPr>
            <w:tcW w:w="337" w:type="pct"/>
            <w:tcBorders>
              <w:top w:val="single" w:sz="2" w:space="0" w:color="auto"/>
              <w:bottom w:val="single" w:sz="2" w:space="0" w:color="auto"/>
            </w:tcBorders>
          </w:tcPr>
          <w:p w14:paraId="18912636" w14:textId="594C876C" w:rsidR="0061598A" w:rsidRPr="00FF3517" w:rsidRDefault="0061598A" w:rsidP="0061598A">
            <w:pPr>
              <w:pStyle w:val="subsection"/>
              <w:ind w:left="0" w:firstLine="0"/>
              <w:jc w:val="center"/>
              <w:rPr>
                <w:bCs/>
                <w:i/>
                <w:iCs/>
              </w:rPr>
            </w:pPr>
            <w:r>
              <w:rPr>
                <w:bCs/>
                <w:i/>
                <w:iCs/>
              </w:rPr>
              <w:t>14</w:t>
            </w:r>
          </w:p>
        </w:tc>
        <w:tc>
          <w:tcPr>
            <w:tcW w:w="669" w:type="pct"/>
            <w:tcBorders>
              <w:top w:val="single" w:sz="2" w:space="0" w:color="auto"/>
              <w:bottom w:val="single" w:sz="2" w:space="0" w:color="auto"/>
            </w:tcBorders>
          </w:tcPr>
          <w:p w14:paraId="1373AD67" w14:textId="1369BCE2" w:rsidR="0061598A" w:rsidRPr="00FF3517" w:rsidRDefault="0061598A" w:rsidP="0061598A">
            <w:pPr>
              <w:pStyle w:val="subsection"/>
              <w:ind w:left="0" w:firstLine="0"/>
            </w:pPr>
            <w:r w:rsidRPr="00FF3517">
              <w:t>FRTC</w:t>
            </w:r>
            <w:r>
              <w:t>01</w:t>
            </w:r>
          </w:p>
        </w:tc>
        <w:tc>
          <w:tcPr>
            <w:tcW w:w="1263" w:type="pct"/>
            <w:tcBorders>
              <w:top w:val="single" w:sz="2" w:space="0" w:color="auto"/>
              <w:bottom w:val="single" w:sz="2" w:space="0" w:color="auto"/>
            </w:tcBorders>
          </w:tcPr>
          <w:p w14:paraId="7AADD65E" w14:textId="40F5059E" w:rsidR="0061598A" w:rsidRDefault="0061598A" w:rsidP="0061598A">
            <w:pPr>
              <w:pStyle w:val="subsection"/>
              <w:ind w:left="0" w:firstLine="0"/>
            </w:pPr>
            <w:r w:rsidRPr="00FF3517">
              <w:t>Forster/Tuncurry</w:t>
            </w:r>
          </w:p>
        </w:tc>
        <w:tc>
          <w:tcPr>
            <w:tcW w:w="766" w:type="pct"/>
            <w:tcBorders>
              <w:top w:val="single" w:sz="2" w:space="0" w:color="auto"/>
              <w:bottom w:val="single" w:sz="2" w:space="0" w:color="auto"/>
            </w:tcBorders>
          </w:tcPr>
          <w:p w14:paraId="309C09BA" w14:textId="7ADFE700"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57CFFC58" w14:textId="67047226" w:rsidR="0061598A" w:rsidRPr="00FF3517" w:rsidRDefault="0061598A" w:rsidP="0061598A">
            <w:pPr>
              <w:pStyle w:val="subsection"/>
              <w:ind w:left="0" w:firstLine="0"/>
            </w:pPr>
            <w:r w:rsidRPr="00FF3517">
              <w:t>Forster/Tuncurry</w:t>
            </w:r>
          </w:p>
        </w:tc>
        <w:tc>
          <w:tcPr>
            <w:tcW w:w="661" w:type="pct"/>
            <w:tcBorders>
              <w:top w:val="single" w:sz="2" w:space="0" w:color="auto"/>
              <w:bottom w:val="single" w:sz="2" w:space="0" w:color="auto"/>
            </w:tcBorders>
          </w:tcPr>
          <w:p w14:paraId="61109116" w14:textId="644E9D4D" w:rsidR="0061598A" w:rsidRPr="00FF3517" w:rsidRDefault="0061598A" w:rsidP="0061598A">
            <w:pPr>
              <w:pStyle w:val="subsection"/>
              <w:ind w:left="0" w:firstLine="0"/>
            </w:pPr>
            <w:r w:rsidRPr="00FF3517">
              <w:t>12</w:t>
            </w:r>
          </w:p>
        </w:tc>
      </w:tr>
      <w:tr w:rsidR="0061598A" w:rsidRPr="00FF3517" w14:paraId="57E9E7A3" w14:textId="77777777" w:rsidTr="00FE52CC">
        <w:tc>
          <w:tcPr>
            <w:tcW w:w="337" w:type="pct"/>
            <w:tcBorders>
              <w:top w:val="single" w:sz="2" w:space="0" w:color="auto"/>
              <w:bottom w:val="single" w:sz="2" w:space="0" w:color="auto"/>
            </w:tcBorders>
          </w:tcPr>
          <w:p w14:paraId="1B1606EC" w14:textId="788EF501" w:rsidR="0061598A" w:rsidRPr="00FF3517" w:rsidRDefault="0061598A" w:rsidP="0061598A">
            <w:pPr>
              <w:pStyle w:val="subsection"/>
              <w:ind w:left="0" w:firstLine="0"/>
              <w:jc w:val="center"/>
              <w:rPr>
                <w:bCs/>
                <w:i/>
                <w:iCs/>
              </w:rPr>
            </w:pPr>
            <w:r>
              <w:rPr>
                <w:bCs/>
                <w:i/>
                <w:iCs/>
              </w:rPr>
              <w:t>15</w:t>
            </w:r>
          </w:p>
        </w:tc>
        <w:tc>
          <w:tcPr>
            <w:tcW w:w="669" w:type="pct"/>
            <w:tcBorders>
              <w:top w:val="single" w:sz="2" w:space="0" w:color="auto"/>
              <w:bottom w:val="single" w:sz="2" w:space="0" w:color="auto"/>
            </w:tcBorders>
          </w:tcPr>
          <w:p w14:paraId="3714394B" w14:textId="1CFFDC91" w:rsidR="0061598A" w:rsidRPr="00FF3517" w:rsidRDefault="0061598A" w:rsidP="0061598A">
            <w:pPr>
              <w:pStyle w:val="subsection"/>
              <w:ind w:left="0" w:firstLine="0"/>
            </w:pPr>
            <w:r w:rsidRPr="00FF3517">
              <w:t>LAUN</w:t>
            </w:r>
            <w:r>
              <w:t>01</w:t>
            </w:r>
          </w:p>
        </w:tc>
        <w:tc>
          <w:tcPr>
            <w:tcW w:w="1263" w:type="pct"/>
            <w:tcBorders>
              <w:top w:val="single" w:sz="2" w:space="0" w:color="auto"/>
              <w:bottom w:val="single" w:sz="2" w:space="0" w:color="auto"/>
            </w:tcBorders>
          </w:tcPr>
          <w:p w14:paraId="615EF988" w14:textId="12E54954" w:rsidR="0061598A" w:rsidRDefault="0061598A" w:rsidP="0061598A">
            <w:pPr>
              <w:pStyle w:val="subsection"/>
              <w:ind w:left="0" w:firstLine="0"/>
            </w:pPr>
            <w:r w:rsidRPr="00FF3517">
              <w:t>Launceston</w:t>
            </w:r>
          </w:p>
        </w:tc>
        <w:tc>
          <w:tcPr>
            <w:tcW w:w="766" w:type="pct"/>
            <w:tcBorders>
              <w:top w:val="single" w:sz="2" w:space="0" w:color="auto"/>
              <w:bottom w:val="single" w:sz="2" w:space="0" w:color="auto"/>
            </w:tcBorders>
          </w:tcPr>
          <w:p w14:paraId="7F01942A" w14:textId="4099A515"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1DE6B682" w14:textId="4804E63D" w:rsidR="0061598A" w:rsidRPr="00FF3517" w:rsidRDefault="0061598A" w:rsidP="0061598A">
            <w:pPr>
              <w:pStyle w:val="subsection"/>
              <w:ind w:left="0" w:firstLine="0"/>
            </w:pPr>
            <w:r w:rsidRPr="00FF3517">
              <w:t>Launceston</w:t>
            </w:r>
          </w:p>
        </w:tc>
        <w:tc>
          <w:tcPr>
            <w:tcW w:w="661" w:type="pct"/>
            <w:tcBorders>
              <w:top w:val="single" w:sz="2" w:space="0" w:color="auto"/>
              <w:bottom w:val="single" w:sz="2" w:space="0" w:color="auto"/>
            </w:tcBorders>
          </w:tcPr>
          <w:p w14:paraId="36F45EE9" w14:textId="233AFBA7" w:rsidR="0061598A" w:rsidRPr="00FF3517" w:rsidRDefault="0061598A" w:rsidP="0061598A">
            <w:pPr>
              <w:pStyle w:val="subsection"/>
              <w:ind w:left="0" w:firstLine="0"/>
            </w:pPr>
            <w:r w:rsidRPr="00FF3517">
              <w:t>12</w:t>
            </w:r>
          </w:p>
        </w:tc>
      </w:tr>
      <w:tr w:rsidR="0061598A" w:rsidRPr="00FF3517" w14:paraId="40200CB5" w14:textId="77777777" w:rsidTr="00FE52CC">
        <w:tc>
          <w:tcPr>
            <w:tcW w:w="337" w:type="pct"/>
            <w:tcBorders>
              <w:top w:val="single" w:sz="2" w:space="0" w:color="auto"/>
              <w:bottom w:val="single" w:sz="2" w:space="0" w:color="auto"/>
            </w:tcBorders>
          </w:tcPr>
          <w:p w14:paraId="3C37B591" w14:textId="6C1D5134" w:rsidR="0061598A" w:rsidRPr="00FF3517" w:rsidRDefault="0061598A" w:rsidP="0061598A">
            <w:pPr>
              <w:pStyle w:val="subsection"/>
              <w:ind w:left="0" w:firstLine="0"/>
              <w:jc w:val="center"/>
              <w:rPr>
                <w:bCs/>
                <w:i/>
                <w:iCs/>
              </w:rPr>
            </w:pPr>
            <w:r>
              <w:rPr>
                <w:bCs/>
                <w:i/>
                <w:iCs/>
              </w:rPr>
              <w:t>16</w:t>
            </w:r>
          </w:p>
        </w:tc>
        <w:tc>
          <w:tcPr>
            <w:tcW w:w="669" w:type="pct"/>
            <w:tcBorders>
              <w:top w:val="single" w:sz="2" w:space="0" w:color="auto"/>
              <w:bottom w:val="single" w:sz="2" w:space="0" w:color="auto"/>
            </w:tcBorders>
          </w:tcPr>
          <w:p w14:paraId="44CC0369" w14:textId="78A6A9D2" w:rsidR="0061598A" w:rsidRPr="00FF3517" w:rsidRDefault="0061598A" w:rsidP="0061598A">
            <w:pPr>
              <w:pStyle w:val="subsection"/>
              <w:ind w:left="0" w:firstLine="0"/>
            </w:pPr>
            <w:r w:rsidRPr="00FF3517">
              <w:t>MACK</w:t>
            </w:r>
            <w:r>
              <w:t>01</w:t>
            </w:r>
          </w:p>
        </w:tc>
        <w:tc>
          <w:tcPr>
            <w:tcW w:w="1263" w:type="pct"/>
            <w:tcBorders>
              <w:top w:val="single" w:sz="2" w:space="0" w:color="auto"/>
              <w:bottom w:val="single" w:sz="2" w:space="0" w:color="auto"/>
            </w:tcBorders>
          </w:tcPr>
          <w:p w14:paraId="7E9CB450" w14:textId="013AE792" w:rsidR="0061598A" w:rsidRDefault="0061598A" w:rsidP="0061598A">
            <w:pPr>
              <w:pStyle w:val="subsection"/>
              <w:ind w:left="0" w:firstLine="0"/>
            </w:pPr>
            <w:r w:rsidRPr="00FF3517">
              <w:t>Mackay</w:t>
            </w:r>
          </w:p>
        </w:tc>
        <w:tc>
          <w:tcPr>
            <w:tcW w:w="766" w:type="pct"/>
            <w:tcBorders>
              <w:top w:val="single" w:sz="2" w:space="0" w:color="auto"/>
              <w:bottom w:val="single" w:sz="2" w:space="0" w:color="auto"/>
            </w:tcBorders>
          </w:tcPr>
          <w:p w14:paraId="30B097AE" w14:textId="4ADF967A"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1137DB4F" w14:textId="5215FDA6" w:rsidR="0061598A" w:rsidRPr="00FF3517" w:rsidRDefault="0061598A" w:rsidP="0061598A">
            <w:pPr>
              <w:pStyle w:val="subsection"/>
              <w:ind w:left="0" w:firstLine="0"/>
            </w:pPr>
            <w:r w:rsidRPr="00FF3517">
              <w:t>Mackay</w:t>
            </w:r>
          </w:p>
        </w:tc>
        <w:tc>
          <w:tcPr>
            <w:tcW w:w="661" w:type="pct"/>
            <w:tcBorders>
              <w:top w:val="single" w:sz="2" w:space="0" w:color="auto"/>
              <w:bottom w:val="single" w:sz="2" w:space="0" w:color="auto"/>
            </w:tcBorders>
          </w:tcPr>
          <w:p w14:paraId="26E52743" w14:textId="6050899D" w:rsidR="0061598A" w:rsidRPr="00FF3517" w:rsidRDefault="0061598A" w:rsidP="0061598A">
            <w:pPr>
              <w:pStyle w:val="subsection"/>
              <w:ind w:left="0" w:firstLine="0"/>
            </w:pPr>
            <w:r w:rsidRPr="00FF3517">
              <w:t>12</w:t>
            </w:r>
          </w:p>
        </w:tc>
      </w:tr>
      <w:tr w:rsidR="0061598A" w:rsidRPr="00FF3517" w14:paraId="7EDC56EF" w14:textId="77777777" w:rsidTr="00FE52CC">
        <w:tc>
          <w:tcPr>
            <w:tcW w:w="337" w:type="pct"/>
            <w:tcBorders>
              <w:top w:val="single" w:sz="2" w:space="0" w:color="auto"/>
              <w:bottom w:val="single" w:sz="2" w:space="0" w:color="auto"/>
            </w:tcBorders>
          </w:tcPr>
          <w:p w14:paraId="1457D369" w14:textId="6D744E7E" w:rsidR="0061598A" w:rsidRPr="00FF3517" w:rsidRDefault="0061598A" w:rsidP="0061598A">
            <w:pPr>
              <w:pStyle w:val="subsection"/>
              <w:ind w:left="0" w:firstLine="0"/>
              <w:jc w:val="center"/>
              <w:rPr>
                <w:bCs/>
                <w:i/>
                <w:iCs/>
              </w:rPr>
            </w:pPr>
            <w:r>
              <w:rPr>
                <w:bCs/>
                <w:i/>
                <w:iCs/>
              </w:rPr>
              <w:t>17</w:t>
            </w:r>
          </w:p>
        </w:tc>
        <w:tc>
          <w:tcPr>
            <w:tcW w:w="669" w:type="pct"/>
            <w:tcBorders>
              <w:top w:val="single" w:sz="2" w:space="0" w:color="auto"/>
              <w:bottom w:val="single" w:sz="2" w:space="0" w:color="auto"/>
            </w:tcBorders>
          </w:tcPr>
          <w:p w14:paraId="08561773" w14:textId="5CFC68EB" w:rsidR="0061598A" w:rsidRPr="00FF3517" w:rsidRDefault="0061598A" w:rsidP="0061598A">
            <w:pPr>
              <w:pStyle w:val="subsection"/>
              <w:ind w:left="0" w:firstLine="0"/>
            </w:pPr>
            <w:r w:rsidRPr="00FF3517">
              <w:t>MILD</w:t>
            </w:r>
            <w:r>
              <w:t>01</w:t>
            </w:r>
          </w:p>
        </w:tc>
        <w:tc>
          <w:tcPr>
            <w:tcW w:w="1263" w:type="pct"/>
            <w:tcBorders>
              <w:top w:val="single" w:sz="2" w:space="0" w:color="auto"/>
              <w:bottom w:val="single" w:sz="2" w:space="0" w:color="auto"/>
            </w:tcBorders>
          </w:tcPr>
          <w:p w14:paraId="6FA42DD9" w14:textId="7F20BD69" w:rsidR="0061598A" w:rsidRDefault="0061598A" w:rsidP="0061598A">
            <w:pPr>
              <w:pStyle w:val="subsection"/>
              <w:ind w:left="0" w:firstLine="0"/>
            </w:pPr>
            <w:r w:rsidRPr="00FF3517">
              <w:t>Mildura</w:t>
            </w:r>
          </w:p>
        </w:tc>
        <w:tc>
          <w:tcPr>
            <w:tcW w:w="766" w:type="pct"/>
            <w:tcBorders>
              <w:top w:val="single" w:sz="2" w:space="0" w:color="auto"/>
              <w:bottom w:val="single" w:sz="2" w:space="0" w:color="auto"/>
            </w:tcBorders>
          </w:tcPr>
          <w:p w14:paraId="3AA01403" w14:textId="5F94EF10"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69CE4202" w14:textId="0A38A860" w:rsidR="0061598A" w:rsidRPr="00FF3517" w:rsidRDefault="0061598A" w:rsidP="0061598A">
            <w:pPr>
              <w:pStyle w:val="subsection"/>
              <w:ind w:left="0" w:firstLine="0"/>
            </w:pPr>
            <w:r w:rsidRPr="00FF3517">
              <w:t>Mildura</w:t>
            </w:r>
          </w:p>
        </w:tc>
        <w:tc>
          <w:tcPr>
            <w:tcW w:w="661" w:type="pct"/>
            <w:tcBorders>
              <w:top w:val="single" w:sz="2" w:space="0" w:color="auto"/>
              <w:bottom w:val="single" w:sz="2" w:space="0" w:color="auto"/>
            </w:tcBorders>
          </w:tcPr>
          <w:p w14:paraId="28C73F83" w14:textId="328AA1F9" w:rsidR="0061598A" w:rsidRPr="00FF3517" w:rsidRDefault="0061598A" w:rsidP="0061598A">
            <w:pPr>
              <w:pStyle w:val="subsection"/>
              <w:ind w:left="0" w:firstLine="0"/>
            </w:pPr>
            <w:r w:rsidRPr="00FF3517">
              <w:t>12</w:t>
            </w:r>
          </w:p>
        </w:tc>
      </w:tr>
      <w:tr w:rsidR="0061598A" w:rsidRPr="00FF3517" w14:paraId="49D991B5" w14:textId="77777777" w:rsidTr="00FE52CC">
        <w:tc>
          <w:tcPr>
            <w:tcW w:w="337" w:type="pct"/>
            <w:tcBorders>
              <w:top w:val="single" w:sz="2" w:space="0" w:color="auto"/>
              <w:bottom w:val="single" w:sz="2" w:space="0" w:color="auto"/>
            </w:tcBorders>
          </w:tcPr>
          <w:p w14:paraId="6B03265B" w14:textId="6ECA6A92" w:rsidR="0061598A" w:rsidRPr="00FF3517" w:rsidRDefault="0061598A" w:rsidP="0061598A">
            <w:pPr>
              <w:pStyle w:val="subsection"/>
              <w:ind w:left="0" w:firstLine="0"/>
              <w:jc w:val="center"/>
              <w:rPr>
                <w:bCs/>
                <w:i/>
                <w:iCs/>
              </w:rPr>
            </w:pPr>
            <w:r>
              <w:rPr>
                <w:bCs/>
                <w:i/>
                <w:iCs/>
              </w:rPr>
              <w:t>18</w:t>
            </w:r>
          </w:p>
        </w:tc>
        <w:tc>
          <w:tcPr>
            <w:tcW w:w="669" w:type="pct"/>
            <w:tcBorders>
              <w:top w:val="single" w:sz="2" w:space="0" w:color="auto"/>
              <w:bottom w:val="single" w:sz="2" w:space="0" w:color="auto"/>
            </w:tcBorders>
          </w:tcPr>
          <w:p w14:paraId="72E34F51" w14:textId="01C65F51" w:rsidR="0061598A" w:rsidRPr="00FF3517" w:rsidRDefault="0061598A" w:rsidP="0061598A">
            <w:pPr>
              <w:pStyle w:val="subsection"/>
              <w:ind w:left="0" w:firstLine="0"/>
            </w:pPr>
            <w:r w:rsidRPr="00FF3517">
              <w:t>PTMC</w:t>
            </w:r>
            <w:r>
              <w:t>01</w:t>
            </w:r>
          </w:p>
        </w:tc>
        <w:tc>
          <w:tcPr>
            <w:tcW w:w="1263" w:type="pct"/>
            <w:tcBorders>
              <w:top w:val="single" w:sz="2" w:space="0" w:color="auto"/>
              <w:bottom w:val="single" w:sz="2" w:space="0" w:color="auto"/>
            </w:tcBorders>
          </w:tcPr>
          <w:p w14:paraId="6D8086DF" w14:textId="260F66FF" w:rsidR="0061598A" w:rsidRDefault="0061598A" w:rsidP="0061598A">
            <w:pPr>
              <w:pStyle w:val="subsection"/>
              <w:ind w:left="0" w:firstLine="0"/>
            </w:pPr>
            <w:r w:rsidRPr="00FF3517">
              <w:t>Port Macquarie</w:t>
            </w:r>
          </w:p>
        </w:tc>
        <w:tc>
          <w:tcPr>
            <w:tcW w:w="766" w:type="pct"/>
            <w:tcBorders>
              <w:top w:val="single" w:sz="2" w:space="0" w:color="auto"/>
              <w:bottom w:val="single" w:sz="2" w:space="0" w:color="auto"/>
            </w:tcBorders>
          </w:tcPr>
          <w:p w14:paraId="3ECF3341" w14:textId="13D1AA57"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1566C3C0" w14:textId="080EE761" w:rsidR="0061598A" w:rsidRPr="00FF3517" w:rsidRDefault="0061598A" w:rsidP="0061598A">
            <w:pPr>
              <w:pStyle w:val="subsection"/>
              <w:ind w:left="0" w:firstLine="0"/>
            </w:pPr>
            <w:r w:rsidRPr="00FF3517">
              <w:t>Port Macquarie</w:t>
            </w:r>
          </w:p>
        </w:tc>
        <w:tc>
          <w:tcPr>
            <w:tcW w:w="661" w:type="pct"/>
            <w:tcBorders>
              <w:top w:val="single" w:sz="2" w:space="0" w:color="auto"/>
              <w:bottom w:val="single" w:sz="2" w:space="0" w:color="auto"/>
            </w:tcBorders>
          </w:tcPr>
          <w:p w14:paraId="227050D4" w14:textId="456AF6F9" w:rsidR="0061598A" w:rsidRPr="00FF3517" w:rsidRDefault="0061598A" w:rsidP="0061598A">
            <w:pPr>
              <w:pStyle w:val="subsection"/>
              <w:ind w:left="0" w:firstLine="0"/>
            </w:pPr>
            <w:r w:rsidRPr="00FF3517">
              <w:t>12</w:t>
            </w:r>
          </w:p>
        </w:tc>
      </w:tr>
      <w:tr w:rsidR="0061598A" w:rsidRPr="00FF3517" w14:paraId="51D9AC05" w14:textId="77777777" w:rsidTr="00FE52CC">
        <w:tc>
          <w:tcPr>
            <w:tcW w:w="337" w:type="pct"/>
            <w:tcBorders>
              <w:top w:val="single" w:sz="2" w:space="0" w:color="auto"/>
              <w:bottom w:val="single" w:sz="2" w:space="0" w:color="auto"/>
            </w:tcBorders>
          </w:tcPr>
          <w:p w14:paraId="46CD62CF" w14:textId="34AAEB92" w:rsidR="0061598A" w:rsidRPr="00FF3517" w:rsidRDefault="0061598A" w:rsidP="0061598A">
            <w:pPr>
              <w:pStyle w:val="subsection"/>
              <w:ind w:left="0" w:firstLine="0"/>
              <w:jc w:val="center"/>
              <w:rPr>
                <w:bCs/>
                <w:i/>
                <w:iCs/>
              </w:rPr>
            </w:pPr>
            <w:r>
              <w:rPr>
                <w:bCs/>
                <w:i/>
                <w:iCs/>
              </w:rPr>
              <w:t>19</w:t>
            </w:r>
          </w:p>
        </w:tc>
        <w:tc>
          <w:tcPr>
            <w:tcW w:w="669" w:type="pct"/>
            <w:tcBorders>
              <w:top w:val="single" w:sz="2" w:space="0" w:color="auto"/>
              <w:bottom w:val="single" w:sz="2" w:space="0" w:color="auto"/>
            </w:tcBorders>
          </w:tcPr>
          <w:p w14:paraId="50547451" w14:textId="3E04EA3F" w:rsidR="0061598A" w:rsidRPr="00FF3517" w:rsidRDefault="0061598A" w:rsidP="0061598A">
            <w:pPr>
              <w:pStyle w:val="subsection"/>
              <w:ind w:left="0" w:firstLine="0"/>
            </w:pPr>
            <w:r w:rsidRPr="00FF3517">
              <w:t>ROCK</w:t>
            </w:r>
            <w:r>
              <w:t>01</w:t>
            </w:r>
          </w:p>
        </w:tc>
        <w:tc>
          <w:tcPr>
            <w:tcW w:w="1263" w:type="pct"/>
            <w:tcBorders>
              <w:top w:val="single" w:sz="2" w:space="0" w:color="auto"/>
              <w:bottom w:val="single" w:sz="2" w:space="0" w:color="auto"/>
            </w:tcBorders>
          </w:tcPr>
          <w:p w14:paraId="2C64B3DF" w14:textId="37EF163C" w:rsidR="0061598A" w:rsidRDefault="0061598A" w:rsidP="0061598A">
            <w:pPr>
              <w:pStyle w:val="subsection"/>
              <w:ind w:left="0" w:firstLine="0"/>
            </w:pPr>
            <w:r w:rsidRPr="00FF3517">
              <w:t>Rockhampton</w:t>
            </w:r>
          </w:p>
        </w:tc>
        <w:tc>
          <w:tcPr>
            <w:tcW w:w="766" w:type="pct"/>
            <w:tcBorders>
              <w:top w:val="single" w:sz="2" w:space="0" w:color="auto"/>
              <w:bottom w:val="single" w:sz="2" w:space="0" w:color="auto"/>
            </w:tcBorders>
          </w:tcPr>
          <w:p w14:paraId="378FEAED" w14:textId="6E4D73E9"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52FF2E74" w14:textId="32FD3967" w:rsidR="0061598A" w:rsidRPr="00FF3517" w:rsidRDefault="0061598A" w:rsidP="0061598A">
            <w:pPr>
              <w:pStyle w:val="subsection"/>
              <w:ind w:left="0" w:firstLine="0"/>
            </w:pPr>
            <w:r w:rsidRPr="00FF3517">
              <w:t>Rockhampton</w:t>
            </w:r>
          </w:p>
        </w:tc>
        <w:tc>
          <w:tcPr>
            <w:tcW w:w="661" w:type="pct"/>
            <w:tcBorders>
              <w:top w:val="single" w:sz="2" w:space="0" w:color="auto"/>
              <w:bottom w:val="single" w:sz="2" w:space="0" w:color="auto"/>
            </w:tcBorders>
          </w:tcPr>
          <w:p w14:paraId="22A5E89E" w14:textId="24E2C3CF" w:rsidR="0061598A" w:rsidRPr="00FF3517" w:rsidRDefault="0061598A" w:rsidP="0061598A">
            <w:pPr>
              <w:pStyle w:val="subsection"/>
              <w:ind w:left="0" w:firstLine="0"/>
            </w:pPr>
            <w:r w:rsidRPr="00FF3517">
              <w:t>12</w:t>
            </w:r>
          </w:p>
        </w:tc>
      </w:tr>
      <w:tr w:rsidR="0061598A" w:rsidRPr="00FF3517" w14:paraId="70452AAD" w14:textId="77777777" w:rsidTr="00FE52CC">
        <w:tc>
          <w:tcPr>
            <w:tcW w:w="337" w:type="pct"/>
            <w:tcBorders>
              <w:top w:val="single" w:sz="2" w:space="0" w:color="auto"/>
              <w:bottom w:val="single" w:sz="2" w:space="0" w:color="auto"/>
            </w:tcBorders>
          </w:tcPr>
          <w:p w14:paraId="0C90746C" w14:textId="4A86FC3A" w:rsidR="0061598A" w:rsidRPr="00FF3517" w:rsidRDefault="0061598A" w:rsidP="0061598A">
            <w:pPr>
              <w:pStyle w:val="subsection"/>
              <w:ind w:left="0" w:firstLine="0"/>
              <w:jc w:val="center"/>
              <w:rPr>
                <w:bCs/>
                <w:i/>
                <w:iCs/>
              </w:rPr>
            </w:pPr>
            <w:r>
              <w:rPr>
                <w:bCs/>
                <w:i/>
                <w:iCs/>
              </w:rPr>
              <w:t>20</w:t>
            </w:r>
          </w:p>
        </w:tc>
        <w:tc>
          <w:tcPr>
            <w:tcW w:w="669" w:type="pct"/>
            <w:tcBorders>
              <w:top w:val="single" w:sz="2" w:space="0" w:color="auto"/>
              <w:bottom w:val="single" w:sz="2" w:space="0" w:color="auto"/>
            </w:tcBorders>
          </w:tcPr>
          <w:p w14:paraId="28944DA7" w14:textId="381DA3CA" w:rsidR="0061598A" w:rsidRPr="00FF3517" w:rsidRDefault="0061598A" w:rsidP="0061598A">
            <w:pPr>
              <w:pStyle w:val="subsection"/>
              <w:ind w:left="0" w:firstLine="0"/>
            </w:pPr>
            <w:r w:rsidRPr="00FF3517">
              <w:t>SHMO</w:t>
            </w:r>
            <w:r>
              <w:t>01</w:t>
            </w:r>
          </w:p>
        </w:tc>
        <w:tc>
          <w:tcPr>
            <w:tcW w:w="1263" w:type="pct"/>
            <w:tcBorders>
              <w:top w:val="single" w:sz="2" w:space="0" w:color="auto"/>
              <w:bottom w:val="single" w:sz="2" w:space="0" w:color="auto"/>
            </w:tcBorders>
          </w:tcPr>
          <w:p w14:paraId="1B47273B" w14:textId="6A34CE37" w:rsidR="0061598A" w:rsidRDefault="0061598A" w:rsidP="0061598A">
            <w:pPr>
              <w:pStyle w:val="subsection"/>
              <w:ind w:left="0" w:firstLine="0"/>
            </w:pPr>
            <w:r w:rsidRPr="00FF3517">
              <w:t>Shepparton/Mooroopna</w:t>
            </w:r>
          </w:p>
        </w:tc>
        <w:tc>
          <w:tcPr>
            <w:tcW w:w="766" w:type="pct"/>
            <w:tcBorders>
              <w:top w:val="single" w:sz="2" w:space="0" w:color="auto"/>
              <w:bottom w:val="single" w:sz="2" w:space="0" w:color="auto"/>
            </w:tcBorders>
          </w:tcPr>
          <w:p w14:paraId="57566361" w14:textId="568A8618"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60BD20CE" w14:textId="401DEE93" w:rsidR="0061598A" w:rsidRPr="00FF3517" w:rsidRDefault="0061598A" w:rsidP="0061598A">
            <w:pPr>
              <w:pStyle w:val="subsection"/>
              <w:ind w:left="0" w:firstLine="0"/>
            </w:pPr>
            <w:r w:rsidRPr="00FF3517">
              <w:t>Shepparton/Mooroopna</w:t>
            </w:r>
          </w:p>
        </w:tc>
        <w:tc>
          <w:tcPr>
            <w:tcW w:w="661" w:type="pct"/>
            <w:tcBorders>
              <w:top w:val="single" w:sz="2" w:space="0" w:color="auto"/>
              <w:bottom w:val="single" w:sz="2" w:space="0" w:color="auto"/>
            </w:tcBorders>
          </w:tcPr>
          <w:p w14:paraId="52A07213" w14:textId="165AF8D3" w:rsidR="0061598A" w:rsidRPr="00FF3517" w:rsidRDefault="0061598A" w:rsidP="0061598A">
            <w:pPr>
              <w:pStyle w:val="subsection"/>
              <w:ind w:left="0" w:firstLine="0"/>
            </w:pPr>
            <w:r w:rsidRPr="00FF3517">
              <w:t>12</w:t>
            </w:r>
          </w:p>
        </w:tc>
      </w:tr>
      <w:tr w:rsidR="0061598A" w:rsidRPr="00FF3517" w14:paraId="6FE3B580" w14:textId="77777777" w:rsidTr="00FE52CC">
        <w:tc>
          <w:tcPr>
            <w:tcW w:w="337" w:type="pct"/>
            <w:tcBorders>
              <w:top w:val="single" w:sz="2" w:space="0" w:color="auto"/>
              <w:bottom w:val="single" w:sz="2" w:space="0" w:color="auto"/>
            </w:tcBorders>
          </w:tcPr>
          <w:p w14:paraId="4C4A10E9" w14:textId="06FB8FF2" w:rsidR="0061598A" w:rsidRPr="00FF3517" w:rsidRDefault="0061598A" w:rsidP="0061598A">
            <w:pPr>
              <w:pStyle w:val="subsection"/>
              <w:ind w:left="0" w:firstLine="0"/>
              <w:jc w:val="center"/>
              <w:rPr>
                <w:bCs/>
                <w:i/>
                <w:iCs/>
              </w:rPr>
            </w:pPr>
            <w:r>
              <w:rPr>
                <w:bCs/>
                <w:i/>
                <w:iCs/>
              </w:rPr>
              <w:t>21</w:t>
            </w:r>
          </w:p>
        </w:tc>
        <w:tc>
          <w:tcPr>
            <w:tcW w:w="669" w:type="pct"/>
            <w:tcBorders>
              <w:top w:val="single" w:sz="2" w:space="0" w:color="auto"/>
              <w:bottom w:val="single" w:sz="2" w:space="0" w:color="auto"/>
            </w:tcBorders>
          </w:tcPr>
          <w:p w14:paraId="28831EA4" w14:textId="24BFD568" w:rsidR="0061598A" w:rsidRPr="00FF3517" w:rsidRDefault="0061598A" w:rsidP="0061598A">
            <w:pPr>
              <w:pStyle w:val="subsection"/>
              <w:ind w:left="0" w:firstLine="0"/>
            </w:pPr>
            <w:r w:rsidRPr="00FF3517">
              <w:t>TOWN</w:t>
            </w:r>
            <w:r>
              <w:t>01</w:t>
            </w:r>
          </w:p>
        </w:tc>
        <w:tc>
          <w:tcPr>
            <w:tcW w:w="1263" w:type="pct"/>
            <w:tcBorders>
              <w:top w:val="single" w:sz="2" w:space="0" w:color="auto"/>
              <w:bottom w:val="single" w:sz="2" w:space="0" w:color="auto"/>
            </w:tcBorders>
          </w:tcPr>
          <w:p w14:paraId="12CA4C4A" w14:textId="06D80CB2" w:rsidR="0061598A" w:rsidRDefault="0061598A" w:rsidP="0061598A">
            <w:pPr>
              <w:pStyle w:val="subsection"/>
              <w:ind w:left="0" w:firstLine="0"/>
            </w:pPr>
            <w:r w:rsidRPr="00FF3517">
              <w:t>Townsville</w:t>
            </w:r>
          </w:p>
        </w:tc>
        <w:tc>
          <w:tcPr>
            <w:tcW w:w="766" w:type="pct"/>
            <w:tcBorders>
              <w:top w:val="single" w:sz="2" w:space="0" w:color="auto"/>
              <w:bottom w:val="single" w:sz="2" w:space="0" w:color="auto"/>
            </w:tcBorders>
          </w:tcPr>
          <w:p w14:paraId="3373C418" w14:textId="1F657871"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04078108" w14:textId="656A20A8" w:rsidR="0061598A" w:rsidRPr="00FF3517" w:rsidRDefault="0061598A" w:rsidP="0061598A">
            <w:pPr>
              <w:pStyle w:val="subsection"/>
              <w:ind w:left="0" w:firstLine="0"/>
            </w:pPr>
            <w:r w:rsidRPr="00FF3517">
              <w:t>Townsville</w:t>
            </w:r>
          </w:p>
        </w:tc>
        <w:tc>
          <w:tcPr>
            <w:tcW w:w="661" w:type="pct"/>
            <w:tcBorders>
              <w:top w:val="single" w:sz="2" w:space="0" w:color="auto"/>
              <w:bottom w:val="single" w:sz="2" w:space="0" w:color="auto"/>
            </w:tcBorders>
          </w:tcPr>
          <w:p w14:paraId="2EEDB273" w14:textId="6CAF1C0C" w:rsidR="0061598A" w:rsidRPr="00FF3517" w:rsidRDefault="0061598A" w:rsidP="0061598A">
            <w:pPr>
              <w:pStyle w:val="subsection"/>
              <w:ind w:left="0" w:firstLine="0"/>
            </w:pPr>
            <w:r w:rsidRPr="00FF3517">
              <w:t>12</w:t>
            </w:r>
          </w:p>
        </w:tc>
      </w:tr>
      <w:tr w:rsidR="0061598A" w:rsidRPr="00FF3517" w14:paraId="64AF6A1C" w14:textId="77777777" w:rsidTr="00FE52CC">
        <w:tc>
          <w:tcPr>
            <w:tcW w:w="337" w:type="pct"/>
            <w:tcBorders>
              <w:top w:val="single" w:sz="2" w:space="0" w:color="auto"/>
              <w:bottom w:val="single" w:sz="2" w:space="0" w:color="auto"/>
            </w:tcBorders>
          </w:tcPr>
          <w:p w14:paraId="17D59BB8" w14:textId="0704F9CE" w:rsidR="0061598A" w:rsidRPr="00FF3517" w:rsidRDefault="0061598A" w:rsidP="0061598A">
            <w:pPr>
              <w:pStyle w:val="subsection"/>
              <w:ind w:left="0" w:firstLine="0"/>
              <w:jc w:val="center"/>
              <w:rPr>
                <w:bCs/>
                <w:i/>
                <w:iCs/>
              </w:rPr>
            </w:pPr>
            <w:r>
              <w:rPr>
                <w:bCs/>
                <w:i/>
                <w:iCs/>
              </w:rPr>
              <w:t>22</w:t>
            </w:r>
          </w:p>
        </w:tc>
        <w:tc>
          <w:tcPr>
            <w:tcW w:w="669" w:type="pct"/>
            <w:tcBorders>
              <w:top w:val="single" w:sz="2" w:space="0" w:color="auto"/>
              <w:bottom w:val="single" w:sz="2" w:space="0" w:color="auto"/>
            </w:tcBorders>
          </w:tcPr>
          <w:p w14:paraId="0DB6D388" w14:textId="18B050C9" w:rsidR="0061598A" w:rsidRPr="00FF3517" w:rsidRDefault="0061598A" w:rsidP="0061598A">
            <w:pPr>
              <w:pStyle w:val="subsection"/>
              <w:ind w:left="0" w:firstLine="0"/>
            </w:pPr>
            <w:r w:rsidRPr="00FF3517">
              <w:t>TRMO</w:t>
            </w:r>
            <w:r>
              <w:t>01</w:t>
            </w:r>
          </w:p>
        </w:tc>
        <w:tc>
          <w:tcPr>
            <w:tcW w:w="1263" w:type="pct"/>
            <w:tcBorders>
              <w:top w:val="single" w:sz="2" w:space="0" w:color="auto"/>
              <w:bottom w:val="single" w:sz="2" w:space="0" w:color="auto"/>
            </w:tcBorders>
          </w:tcPr>
          <w:p w14:paraId="34478A1B" w14:textId="296BADAE" w:rsidR="0061598A" w:rsidRDefault="0061598A" w:rsidP="0061598A">
            <w:pPr>
              <w:pStyle w:val="subsection"/>
              <w:ind w:left="0" w:firstLine="0"/>
            </w:pPr>
            <w:r w:rsidRPr="00FF3517">
              <w:t>Traralgon/Morwell</w:t>
            </w:r>
          </w:p>
        </w:tc>
        <w:tc>
          <w:tcPr>
            <w:tcW w:w="766" w:type="pct"/>
            <w:tcBorders>
              <w:top w:val="single" w:sz="2" w:space="0" w:color="auto"/>
              <w:bottom w:val="single" w:sz="2" w:space="0" w:color="auto"/>
            </w:tcBorders>
          </w:tcPr>
          <w:p w14:paraId="764E3D9B" w14:textId="50C51871"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0D51FE30" w14:textId="35DCE51C" w:rsidR="0061598A" w:rsidRPr="00FF3517" w:rsidRDefault="0061598A" w:rsidP="0061598A">
            <w:pPr>
              <w:pStyle w:val="subsection"/>
              <w:ind w:left="0" w:firstLine="0"/>
            </w:pPr>
            <w:r w:rsidRPr="00FF3517">
              <w:t>Traralgon/Morwell</w:t>
            </w:r>
          </w:p>
        </w:tc>
        <w:tc>
          <w:tcPr>
            <w:tcW w:w="661" w:type="pct"/>
            <w:tcBorders>
              <w:top w:val="single" w:sz="2" w:space="0" w:color="auto"/>
              <w:bottom w:val="single" w:sz="2" w:space="0" w:color="auto"/>
            </w:tcBorders>
          </w:tcPr>
          <w:p w14:paraId="1D9127C5" w14:textId="2DF32014" w:rsidR="0061598A" w:rsidRPr="00FF3517" w:rsidRDefault="0061598A" w:rsidP="0061598A">
            <w:pPr>
              <w:pStyle w:val="subsection"/>
              <w:ind w:left="0" w:firstLine="0"/>
            </w:pPr>
            <w:r w:rsidRPr="00FF3517">
              <w:t>12</w:t>
            </w:r>
          </w:p>
        </w:tc>
      </w:tr>
      <w:tr w:rsidR="0061598A" w:rsidRPr="00FF3517" w14:paraId="1408D29D" w14:textId="77777777" w:rsidTr="00FE52CC">
        <w:tc>
          <w:tcPr>
            <w:tcW w:w="337" w:type="pct"/>
            <w:tcBorders>
              <w:top w:val="single" w:sz="2" w:space="0" w:color="auto"/>
              <w:bottom w:val="single" w:sz="2" w:space="0" w:color="auto"/>
            </w:tcBorders>
          </w:tcPr>
          <w:p w14:paraId="054C598C" w14:textId="78B25AF7" w:rsidR="0061598A" w:rsidRPr="00FF3517" w:rsidRDefault="0061598A" w:rsidP="0061598A">
            <w:pPr>
              <w:pStyle w:val="subsection"/>
              <w:ind w:left="0" w:firstLine="0"/>
              <w:jc w:val="center"/>
              <w:rPr>
                <w:bCs/>
                <w:i/>
                <w:iCs/>
              </w:rPr>
            </w:pPr>
            <w:r>
              <w:rPr>
                <w:bCs/>
                <w:i/>
                <w:iCs/>
              </w:rPr>
              <w:t>23</w:t>
            </w:r>
          </w:p>
        </w:tc>
        <w:tc>
          <w:tcPr>
            <w:tcW w:w="669" w:type="pct"/>
            <w:tcBorders>
              <w:top w:val="single" w:sz="2" w:space="0" w:color="auto"/>
              <w:bottom w:val="single" w:sz="2" w:space="0" w:color="auto"/>
            </w:tcBorders>
          </w:tcPr>
          <w:p w14:paraId="3886A131" w14:textId="2FD34BB0" w:rsidR="0061598A" w:rsidRPr="00FF3517" w:rsidRDefault="0061598A" w:rsidP="0061598A">
            <w:pPr>
              <w:pStyle w:val="subsection"/>
              <w:ind w:left="0" w:firstLine="0"/>
            </w:pPr>
            <w:r w:rsidRPr="00FF3517">
              <w:t>WAGA</w:t>
            </w:r>
            <w:r>
              <w:t>01</w:t>
            </w:r>
          </w:p>
        </w:tc>
        <w:tc>
          <w:tcPr>
            <w:tcW w:w="1263" w:type="pct"/>
            <w:tcBorders>
              <w:top w:val="single" w:sz="2" w:space="0" w:color="auto"/>
              <w:bottom w:val="single" w:sz="2" w:space="0" w:color="auto"/>
            </w:tcBorders>
          </w:tcPr>
          <w:p w14:paraId="3157BF3A" w14:textId="22F2BBB6" w:rsidR="0061598A" w:rsidRDefault="0061598A" w:rsidP="0061598A">
            <w:pPr>
              <w:pStyle w:val="subsection"/>
              <w:ind w:left="0" w:firstLine="0"/>
            </w:pPr>
            <w:r w:rsidRPr="00FF3517">
              <w:t>Wagga Wagga</w:t>
            </w:r>
          </w:p>
        </w:tc>
        <w:tc>
          <w:tcPr>
            <w:tcW w:w="766" w:type="pct"/>
            <w:tcBorders>
              <w:top w:val="single" w:sz="2" w:space="0" w:color="auto"/>
              <w:bottom w:val="single" w:sz="2" w:space="0" w:color="auto"/>
            </w:tcBorders>
          </w:tcPr>
          <w:p w14:paraId="2C33E1E2" w14:textId="39DB68FF"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57F9283D" w14:textId="4D400606" w:rsidR="0061598A" w:rsidRPr="00FF3517" w:rsidRDefault="0061598A" w:rsidP="0061598A">
            <w:pPr>
              <w:pStyle w:val="subsection"/>
              <w:ind w:left="0" w:firstLine="0"/>
            </w:pPr>
            <w:r w:rsidRPr="00FF3517">
              <w:t>Wagga Wagga</w:t>
            </w:r>
          </w:p>
        </w:tc>
        <w:tc>
          <w:tcPr>
            <w:tcW w:w="661" w:type="pct"/>
            <w:tcBorders>
              <w:top w:val="single" w:sz="2" w:space="0" w:color="auto"/>
              <w:bottom w:val="single" w:sz="2" w:space="0" w:color="auto"/>
            </w:tcBorders>
          </w:tcPr>
          <w:p w14:paraId="0C898D92" w14:textId="5CD4306E" w:rsidR="0061598A" w:rsidRPr="00FF3517" w:rsidRDefault="0061598A" w:rsidP="0061598A">
            <w:pPr>
              <w:pStyle w:val="subsection"/>
              <w:ind w:left="0" w:firstLine="0"/>
            </w:pPr>
            <w:r w:rsidRPr="00FF3517">
              <w:t>12</w:t>
            </w:r>
          </w:p>
        </w:tc>
      </w:tr>
      <w:tr w:rsidR="0061598A" w:rsidRPr="00FF3517" w14:paraId="744FE8D3" w14:textId="77777777" w:rsidTr="00FE52CC">
        <w:tc>
          <w:tcPr>
            <w:tcW w:w="337" w:type="pct"/>
            <w:tcBorders>
              <w:top w:val="single" w:sz="2" w:space="0" w:color="auto"/>
              <w:bottom w:val="single" w:sz="2" w:space="0" w:color="auto"/>
            </w:tcBorders>
          </w:tcPr>
          <w:p w14:paraId="17A3B363" w14:textId="3A217CF3" w:rsidR="0061598A" w:rsidRPr="00FF3517" w:rsidRDefault="0061598A" w:rsidP="0061598A">
            <w:pPr>
              <w:pStyle w:val="subsection"/>
              <w:ind w:left="0" w:firstLine="0"/>
              <w:jc w:val="center"/>
              <w:rPr>
                <w:bCs/>
                <w:i/>
                <w:iCs/>
              </w:rPr>
            </w:pPr>
            <w:r>
              <w:rPr>
                <w:bCs/>
                <w:i/>
                <w:iCs/>
              </w:rPr>
              <w:t>24</w:t>
            </w:r>
          </w:p>
        </w:tc>
        <w:tc>
          <w:tcPr>
            <w:tcW w:w="669" w:type="pct"/>
            <w:tcBorders>
              <w:top w:val="single" w:sz="2" w:space="0" w:color="auto"/>
              <w:bottom w:val="single" w:sz="2" w:space="0" w:color="auto"/>
            </w:tcBorders>
          </w:tcPr>
          <w:p w14:paraId="5B217C58" w14:textId="358F6F2E" w:rsidR="0061598A" w:rsidRPr="00FF3517" w:rsidRDefault="0061598A" w:rsidP="0061598A">
            <w:pPr>
              <w:pStyle w:val="subsection"/>
              <w:ind w:left="0" w:firstLine="0"/>
            </w:pPr>
            <w:r w:rsidRPr="00FF3517">
              <w:t>WARR</w:t>
            </w:r>
            <w:r>
              <w:t>01</w:t>
            </w:r>
          </w:p>
        </w:tc>
        <w:tc>
          <w:tcPr>
            <w:tcW w:w="1263" w:type="pct"/>
            <w:tcBorders>
              <w:top w:val="single" w:sz="2" w:space="0" w:color="auto"/>
              <w:bottom w:val="single" w:sz="2" w:space="0" w:color="auto"/>
            </w:tcBorders>
          </w:tcPr>
          <w:p w14:paraId="43A99CF3" w14:textId="7DF25A60" w:rsidR="0061598A" w:rsidRDefault="0061598A" w:rsidP="0061598A">
            <w:pPr>
              <w:pStyle w:val="subsection"/>
              <w:ind w:left="0" w:firstLine="0"/>
            </w:pPr>
            <w:r w:rsidRPr="00FF3517">
              <w:t>Warrnambool</w:t>
            </w:r>
          </w:p>
        </w:tc>
        <w:tc>
          <w:tcPr>
            <w:tcW w:w="766" w:type="pct"/>
            <w:tcBorders>
              <w:top w:val="single" w:sz="2" w:space="0" w:color="auto"/>
              <w:bottom w:val="single" w:sz="2" w:space="0" w:color="auto"/>
            </w:tcBorders>
          </w:tcPr>
          <w:p w14:paraId="19598841" w14:textId="3B1C31A7" w:rsidR="0061598A" w:rsidRPr="00FF3517" w:rsidRDefault="0061598A" w:rsidP="0061598A">
            <w:pPr>
              <w:pStyle w:val="subsection"/>
              <w:ind w:left="0" w:firstLine="0"/>
            </w:pPr>
            <w:r>
              <w:t>Category 1</w:t>
            </w:r>
          </w:p>
        </w:tc>
        <w:tc>
          <w:tcPr>
            <w:tcW w:w="1304" w:type="pct"/>
            <w:tcBorders>
              <w:top w:val="single" w:sz="2" w:space="0" w:color="auto"/>
              <w:bottom w:val="single" w:sz="2" w:space="0" w:color="auto"/>
            </w:tcBorders>
          </w:tcPr>
          <w:p w14:paraId="1ECCC9D5" w14:textId="576A0548" w:rsidR="0061598A" w:rsidRPr="00FF3517" w:rsidRDefault="0061598A" w:rsidP="0061598A">
            <w:pPr>
              <w:pStyle w:val="subsection"/>
              <w:ind w:left="0" w:firstLine="0"/>
            </w:pPr>
            <w:r w:rsidRPr="00FF3517">
              <w:t>Warrnambool</w:t>
            </w:r>
          </w:p>
        </w:tc>
        <w:tc>
          <w:tcPr>
            <w:tcW w:w="661" w:type="pct"/>
            <w:tcBorders>
              <w:top w:val="single" w:sz="2" w:space="0" w:color="auto"/>
              <w:bottom w:val="single" w:sz="2" w:space="0" w:color="auto"/>
            </w:tcBorders>
          </w:tcPr>
          <w:p w14:paraId="3167C07A" w14:textId="2E0D6987" w:rsidR="0061598A" w:rsidRPr="00FF3517" w:rsidRDefault="0061598A" w:rsidP="0061598A">
            <w:pPr>
              <w:pStyle w:val="subsection"/>
              <w:ind w:left="0" w:firstLine="0"/>
            </w:pPr>
            <w:r w:rsidRPr="00FF3517">
              <w:t>12</w:t>
            </w:r>
          </w:p>
        </w:tc>
      </w:tr>
      <w:tr w:rsidR="0061598A" w:rsidRPr="00FF3517" w14:paraId="54FCBA9D" w14:textId="77777777" w:rsidTr="00FE52CC">
        <w:tc>
          <w:tcPr>
            <w:tcW w:w="337" w:type="pct"/>
            <w:tcBorders>
              <w:top w:val="single" w:sz="2" w:space="0" w:color="auto"/>
              <w:bottom w:val="single" w:sz="2" w:space="0" w:color="auto"/>
            </w:tcBorders>
          </w:tcPr>
          <w:p w14:paraId="024A4C3D" w14:textId="3ACBD499" w:rsidR="0061598A" w:rsidRPr="00FF3517" w:rsidRDefault="0061598A" w:rsidP="0061598A">
            <w:pPr>
              <w:pStyle w:val="subsection"/>
              <w:ind w:left="0" w:firstLine="0"/>
              <w:jc w:val="center"/>
              <w:rPr>
                <w:bCs/>
                <w:i/>
                <w:iCs/>
              </w:rPr>
            </w:pPr>
            <w:r>
              <w:rPr>
                <w:bCs/>
                <w:i/>
                <w:iCs/>
              </w:rPr>
              <w:t>25</w:t>
            </w:r>
          </w:p>
        </w:tc>
        <w:tc>
          <w:tcPr>
            <w:tcW w:w="669" w:type="pct"/>
            <w:tcBorders>
              <w:top w:val="single" w:sz="2" w:space="0" w:color="auto"/>
              <w:bottom w:val="single" w:sz="2" w:space="0" w:color="auto"/>
            </w:tcBorders>
          </w:tcPr>
          <w:p w14:paraId="775B7FB2" w14:textId="7D215C58" w:rsidR="0061598A" w:rsidRPr="00FF3517" w:rsidRDefault="0061598A" w:rsidP="0061598A">
            <w:pPr>
              <w:pStyle w:val="subsection"/>
              <w:ind w:left="0" w:firstLine="0"/>
            </w:pPr>
            <w:r>
              <w:t>GPER01</w:t>
            </w:r>
          </w:p>
        </w:tc>
        <w:tc>
          <w:tcPr>
            <w:tcW w:w="1263" w:type="pct"/>
            <w:tcBorders>
              <w:top w:val="single" w:sz="2" w:space="0" w:color="auto"/>
              <w:bottom w:val="single" w:sz="2" w:space="0" w:color="auto"/>
            </w:tcBorders>
          </w:tcPr>
          <w:p w14:paraId="0B105749" w14:textId="55821B4C" w:rsidR="0061598A" w:rsidRDefault="0061598A" w:rsidP="0061598A">
            <w:pPr>
              <w:pStyle w:val="subsection"/>
              <w:ind w:left="0" w:firstLine="0"/>
            </w:pPr>
            <w:r>
              <w:t>Greater Perth Lower</w:t>
            </w:r>
          </w:p>
        </w:tc>
        <w:tc>
          <w:tcPr>
            <w:tcW w:w="766" w:type="pct"/>
            <w:tcBorders>
              <w:top w:val="single" w:sz="2" w:space="0" w:color="auto"/>
              <w:bottom w:val="single" w:sz="2" w:space="0" w:color="auto"/>
            </w:tcBorders>
          </w:tcPr>
          <w:p w14:paraId="0C3ED112" w14:textId="794FF253" w:rsidR="0061598A" w:rsidRPr="00FF3517" w:rsidRDefault="0061598A" w:rsidP="0061598A">
            <w:pPr>
              <w:pStyle w:val="subsection"/>
              <w:ind w:left="0" w:firstLine="0"/>
            </w:pPr>
            <w:r>
              <w:t>Category 2</w:t>
            </w:r>
          </w:p>
        </w:tc>
        <w:tc>
          <w:tcPr>
            <w:tcW w:w="1304" w:type="pct"/>
            <w:tcBorders>
              <w:top w:val="single" w:sz="2" w:space="0" w:color="auto"/>
              <w:bottom w:val="single" w:sz="2" w:space="0" w:color="auto"/>
            </w:tcBorders>
          </w:tcPr>
          <w:p w14:paraId="60E75E41" w14:textId="297A98AA" w:rsidR="0061598A" w:rsidRPr="00FF3517" w:rsidRDefault="0061598A" w:rsidP="0061598A">
            <w:pPr>
              <w:pStyle w:val="subsection"/>
              <w:ind w:left="0" w:firstLine="0"/>
            </w:pPr>
            <w:r>
              <w:t>Greater Perth Lower</w:t>
            </w:r>
          </w:p>
        </w:tc>
        <w:tc>
          <w:tcPr>
            <w:tcW w:w="661" w:type="pct"/>
            <w:tcBorders>
              <w:top w:val="single" w:sz="2" w:space="0" w:color="auto"/>
              <w:bottom w:val="single" w:sz="2" w:space="0" w:color="auto"/>
            </w:tcBorders>
          </w:tcPr>
          <w:p w14:paraId="2717BEBA" w14:textId="4E857C56" w:rsidR="0061598A" w:rsidRPr="00FF3517" w:rsidRDefault="0061598A" w:rsidP="0061598A">
            <w:pPr>
              <w:pStyle w:val="subsection"/>
              <w:ind w:left="0" w:firstLine="0"/>
            </w:pPr>
            <w:r>
              <w:t>19</w:t>
            </w:r>
          </w:p>
        </w:tc>
      </w:tr>
      <w:tr w:rsidR="0061598A" w:rsidRPr="00FF3517" w14:paraId="7C2DCAF9" w14:textId="77777777" w:rsidTr="00FE52CC">
        <w:tc>
          <w:tcPr>
            <w:tcW w:w="337" w:type="pct"/>
            <w:tcBorders>
              <w:top w:val="single" w:sz="2" w:space="0" w:color="auto"/>
              <w:bottom w:val="single" w:sz="2" w:space="0" w:color="auto"/>
            </w:tcBorders>
          </w:tcPr>
          <w:p w14:paraId="73C721A0" w14:textId="33FB1B8B" w:rsidR="0061598A" w:rsidRDefault="0061598A" w:rsidP="0061598A">
            <w:pPr>
              <w:pStyle w:val="subsection"/>
              <w:ind w:left="0" w:firstLine="0"/>
              <w:jc w:val="center"/>
              <w:rPr>
                <w:bCs/>
                <w:i/>
                <w:iCs/>
              </w:rPr>
            </w:pPr>
            <w:r>
              <w:rPr>
                <w:bCs/>
                <w:i/>
                <w:iCs/>
              </w:rPr>
              <w:t>26</w:t>
            </w:r>
          </w:p>
        </w:tc>
        <w:tc>
          <w:tcPr>
            <w:tcW w:w="669" w:type="pct"/>
            <w:tcBorders>
              <w:top w:val="single" w:sz="2" w:space="0" w:color="auto"/>
              <w:bottom w:val="single" w:sz="2" w:space="0" w:color="auto"/>
            </w:tcBorders>
          </w:tcPr>
          <w:p w14:paraId="3961DC34" w14:textId="0CDA4779" w:rsidR="0061598A" w:rsidRDefault="0061598A" w:rsidP="0061598A">
            <w:pPr>
              <w:pStyle w:val="subsection"/>
              <w:ind w:left="0" w:firstLine="0"/>
            </w:pPr>
            <w:r>
              <w:t>GPER02</w:t>
            </w:r>
          </w:p>
        </w:tc>
        <w:tc>
          <w:tcPr>
            <w:tcW w:w="1263" w:type="pct"/>
            <w:tcBorders>
              <w:top w:val="single" w:sz="2" w:space="0" w:color="auto"/>
              <w:bottom w:val="single" w:sz="2" w:space="0" w:color="auto"/>
            </w:tcBorders>
          </w:tcPr>
          <w:p w14:paraId="34BED245" w14:textId="7B5E075A" w:rsidR="0061598A" w:rsidRDefault="0061598A" w:rsidP="0061598A">
            <w:pPr>
              <w:pStyle w:val="subsection"/>
              <w:ind w:left="0" w:firstLine="0"/>
            </w:pPr>
            <w:r>
              <w:t>Greater Perth Upper</w:t>
            </w:r>
          </w:p>
        </w:tc>
        <w:tc>
          <w:tcPr>
            <w:tcW w:w="766" w:type="pct"/>
            <w:tcBorders>
              <w:top w:val="single" w:sz="2" w:space="0" w:color="auto"/>
              <w:bottom w:val="single" w:sz="2" w:space="0" w:color="auto"/>
            </w:tcBorders>
          </w:tcPr>
          <w:p w14:paraId="7A499213" w14:textId="666B12D8" w:rsidR="0061598A" w:rsidRDefault="0061598A" w:rsidP="0061598A">
            <w:pPr>
              <w:pStyle w:val="subsection"/>
              <w:ind w:left="0" w:firstLine="0"/>
            </w:pPr>
            <w:r>
              <w:t>Category 3</w:t>
            </w:r>
          </w:p>
        </w:tc>
        <w:tc>
          <w:tcPr>
            <w:tcW w:w="1304" w:type="pct"/>
            <w:tcBorders>
              <w:top w:val="single" w:sz="2" w:space="0" w:color="auto"/>
              <w:bottom w:val="single" w:sz="2" w:space="0" w:color="auto"/>
            </w:tcBorders>
          </w:tcPr>
          <w:p w14:paraId="7375E546" w14:textId="566E3025" w:rsidR="0061598A" w:rsidRDefault="0061598A" w:rsidP="0061598A">
            <w:pPr>
              <w:pStyle w:val="subsection"/>
              <w:ind w:left="0" w:firstLine="0"/>
            </w:pPr>
            <w:r>
              <w:t>Greater Perth Upper</w:t>
            </w:r>
          </w:p>
        </w:tc>
        <w:tc>
          <w:tcPr>
            <w:tcW w:w="661" w:type="pct"/>
            <w:tcBorders>
              <w:top w:val="single" w:sz="2" w:space="0" w:color="auto"/>
              <w:bottom w:val="single" w:sz="2" w:space="0" w:color="auto"/>
            </w:tcBorders>
          </w:tcPr>
          <w:p w14:paraId="0CE9B0BC" w14:textId="7B903ECD" w:rsidR="0061598A" w:rsidRDefault="0061598A" w:rsidP="0061598A">
            <w:pPr>
              <w:pStyle w:val="subsection"/>
              <w:ind w:left="0" w:firstLine="0"/>
            </w:pPr>
            <w:r>
              <w:t>5</w:t>
            </w:r>
          </w:p>
        </w:tc>
      </w:tr>
      <w:tr w:rsidR="0061598A" w:rsidRPr="00FF3517" w14:paraId="26B230B2" w14:textId="77777777" w:rsidTr="00FE52CC">
        <w:tc>
          <w:tcPr>
            <w:tcW w:w="337" w:type="pct"/>
            <w:tcBorders>
              <w:top w:val="single" w:sz="2" w:space="0" w:color="auto"/>
              <w:bottom w:val="single" w:sz="2" w:space="0" w:color="auto"/>
            </w:tcBorders>
          </w:tcPr>
          <w:p w14:paraId="29B5E5A5" w14:textId="3250838C" w:rsidR="0061598A" w:rsidRDefault="0061598A" w:rsidP="0061598A">
            <w:pPr>
              <w:pStyle w:val="subsection"/>
              <w:ind w:left="0" w:firstLine="0"/>
              <w:jc w:val="center"/>
              <w:rPr>
                <w:bCs/>
                <w:i/>
                <w:iCs/>
              </w:rPr>
            </w:pPr>
            <w:r>
              <w:rPr>
                <w:bCs/>
                <w:i/>
                <w:iCs/>
              </w:rPr>
              <w:t>27</w:t>
            </w:r>
          </w:p>
        </w:tc>
        <w:tc>
          <w:tcPr>
            <w:tcW w:w="669" w:type="pct"/>
            <w:tcBorders>
              <w:top w:val="single" w:sz="2" w:space="0" w:color="auto"/>
              <w:bottom w:val="single" w:sz="2" w:space="0" w:color="auto"/>
            </w:tcBorders>
          </w:tcPr>
          <w:p w14:paraId="4237B725" w14:textId="46868FAF" w:rsidR="0061598A" w:rsidRDefault="0061598A" w:rsidP="0061598A">
            <w:pPr>
              <w:pStyle w:val="subsection"/>
              <w:ind w:left="0" w:firstLine="0"/>
            </w:pPr>
            <w:r>
              <w:t>HOBA01</w:t>
            </w:r>
          </w:p>
        </w:tc>
        <w:tc>
          <w:tcPr>
            <w:tcW w:w="1263" w:type="pct"/>
            <w:tcBorders>
              <w:top w:val="single" w:sz="2" w:space="0" w:color="auto"/>
              <w:bottom w:val="single" w:sz="2" w:space="0" w:color="auto"/>
            </w:tcBorders>
          </w:tcPr>
          <w:p w14:paraId="4D71EBCA" w14:textId="56787063" w:rsidR="0061598A" w:rsidRDefault="0061598A" w:rsidP="0061598A">
            <w:pPr>
              <w:pStyle w:val="subsection"/>
              <w:ind w:left="0" w:firstLine="0"/>
            </w:pPr>
            <w:r>
              <w:t>Hobart Lower</w:t>
            </w:r>
          </w:p>
        </w:tc>
        <w:tc>
          <w:tcPr>
            <w:tcW w:w="766" w:type="pct"/>
            <w:tcBorders>
              <w:top w:val="single" w:sz="2" w:space="0" w:color="auto"/>
              <w:bottom w:val="single" w:sz="2" w:space="0" w:color="auto"/>
            </w:tcBorders>
          </w:tcPr>
          <w:p w14:paraId="6E79D5DD" w14:textId="7F507A54" w:rsidR="0061598A" w:rsidRDefault="0061598A" w:rsidP="0061598A">
            <w:pPr>
              <w:pStyle w:val="subsection"/>
              <w:ind w:left="0" w:firstLine="0"/>
            </w:pPr>
            <w:r>
              <w:t>Category 2</w:t>
            </w:r>
          </w:p>
        </w:tc>
        <w:tc>
          <w:tcPr>
            <w:tcW w:w="1304" w:type="pct"/>
            <w:tcBorders>
              <w:top w:val="single" w:sz="2" w:space="0" w:color="auto"/>
              <w:bottom w:val="single" w:sz="2" w:space="0" w:color="auto"/>
            </w:tcBorders>
          </w:tcPr>
          <w:p w14:paraId="530E6DCE" w14:textId="5ACCD8E0" w:rsidR="0061598A" w:rsidRDefault="0061598A" w:rsidP="0061598A">
            <w:pPr>
              <w:pStyle w:val="subsection"/>
              <w:ind w:left="0" w:firstLine="0"/>
            </w:pPr>
            <w:r>
              <w:t>Hobart</w:t>
            </w:r>
          </w:p>
        </w:tc>
        <w:tc>
          <w:tcPr>
            <w:tcW w:w="661" w:type="pct"/>
            <w:tcBorders>
              <w:top w:val="single" w:sz="2" w:space="0" w:color="auto"/>
              <w:bottom w:val="single" w:sz="2" w:space="0" w:color="auto"/>
            </w:tcBorders>
          </w:tcPr>
          <w:p w14:paraId="6B974EAD" w14:textId="0578BDB3" w:rsidR="0061598A" w:rsidRDefault="0061598A" w:rsidP="0061598A">
            <w:pPr>
              <w:pStyle w:val="subsection"/>
              <w:ind w:left="0" w:firstLine="0"/>
            </w:pPr>
            <w:r>
              <w:t>19</w:t>
            </w:r>
          </w:p>
        </w:tc>
      </w:tr>
      <w:tr w:rsidR="0061598A" w:rsidRPr="00FF3517" w14:paraId="1A55E35E" w14:textId="77777777" w:rsidTr="00FE52CC">
        <w:tc>
          <w:tcPr>
            <w:tcW w:w="337" w:type="pct"/>
            <w:tcBorders>
              <w:top w:val="single" w:sz="2" w:space="0" w:color="auto"/>
              <w:bottom w:val="single" w:sz="2" w:space="0" w:color="auto"/>
            </w:tcBorders>
          </w:tcPr>
          <w:p w14:paraId="7C925141" w14:textId="74A02078" w:rsidR="0061598A" w:rsidRDefault="0061598A" w:rsidP="0061598A">
            <w:pPr>
              <w:pStyle w:val="subsection"/>
              <w:ind w:left="0" w:firstLine="0"/>
              <w:jc w:val="center"/>
              <w:rPr>
                <w:bCs/>
                <w:i/>
                <w:iCs/>
              </w:rPr>
            </w:pPr>
            <w:r>
              <w:rPr>
                <w:bCs/>
                <w:i/>
                <w:iCs/>
              </w:rPr>
              <w:t>28</w:t>
            </w:r>
          </w:p>
        </w:tc>
        <w:tc>
          <w:tcPr>
            <w:tcW w:w="669" w:type="pct"/>
            <w:tcBorders>
              <w:top w:val="single" w:sz="2" w:space="0" w:color="auto"/>
              <w:bottom w:val="single" w:sz="2" w:space="0" w:color="auto"/>
            </w:tcBorders>
          </w:tcPr>
          <w:p w14:paraId="144429C5" w14:textId="7D031CFD" w:rsidR="0061598A" w:rsidRDefault="0061598A" w:rsidP="0061598A">
            <w:pPr>
              <w:pStyle w:val="subsection"/>
              <w:ind w:left="0" w:firstLine="0"/>
            </w:pPr>
            <w:r>
              <w:t>HOBA02</w:t>
            </w:r>
          </w:p>
        </w:tc>
        <w:tc>
          <w:tcPr>
            <w:tcW w:w="1263" w:type="pct"/>
            <w:tcBorders>
              <w:top w:val="single" w:sz="2" w:space="0" w:color="auto"/>
              <w:bottom w:val="single" w:sz="2" w:space="0" w:color="auto"/>
            </w:tcBorders>
          </w:tcPr>
          <w:p w14:paraId="71B7D30B" w14:textId="3E73510D" w:rsidR="0061598A" w:rsidRDefault="0061598A" w:rsidP="0061598A">
            <w:pPr>
              <w:pStyle w:val="subsection"/>
              <w:ind w:left="0" w:firstLine="0"/>
            </w:pPr>
            <w:r>
              <w:t>Hobart Upper</w:t>
            </w:r>
          </w:p>
        </w:tc>
        <w:tc>
          <w:tcPr>
            <w:tcW w:w="766" w:type="pct"/>
            <w:tcBorders>
              <w:top w:val="single" w:sz="2" w:space="0" w:color="auto"/>
              <w:bottom w:val="single" w:sz="2" w:space="0" w:color="auto"/>
            </w:tcBorders>
          </w:tcPr>
          <w:p w14:paraId="1603277C" w14:textId="4E175F82" w:rsidR="0061598A" w:rsidRDefault="0061598A" w:rsidP="0061598A">
            <w:pPr>
              <w:pStyle w:val="subsection"/>
              <w:ind w:left="0" w:firstLine="0"/>
            </w:pPr>
            <w:r>
              <w:t>Category 3</w:t>
            </w:r>
          </w:p>
        </w:tc>
        <w:tc>
          <w:tcPr>
            <w:tcW w:w="1304" w:type="pct"/>
            <w:tcBorders>
              <w:top w:val="single" w:sz="2" w:space="0" w:color="auto"/>
              <w:bottom w:val="single" w:sz="2" w:space="0" w:color="auto"/>
            </w:tcBorders>
          </w:tcPr>
          <w:p w14:paraId="120E8D60" w14:textId="783B8106" w:rsidR="0061598A" w:rsidRDefault="0061598A" w:rsidP="0061598A">
            <w:pPr>
              <w:pStyle w:val="subsection"/>
              <w:ind w:left="0" w:firstLine="0"/>
            </w:pPr>
            <w:r>
              <w:t>Hobart</w:t>
            </w:r>
          </w:p>
        </w:tc>
        <w:tc>
          <w:tcPr>
            <w:tcW w:w="661" w:type="pct"/>
            <w:tcBorders>
              <w:top w:val="single" w:sz="2" w:space="0" w:color="auto"/>
              <w:bottom w:val="single" w:sz="2" w:space="0" w:color="auto"/>
            </w:tcBorders>
          </w:tcPr>
          <w:p w14:paraId="535260BC" w14:textId="1BF6C4DE" w:rsidR="0061598A" w:rsidRDefault="0061598A" w:rsidP="0061598A">
            <w:pPr>
              <w:pStyle w:val="subsection"/>
              <w:ind w:left="0" w:firstLine="0"/>
            </w:pPr>
            <w:r>
              <w:t>5</w:t>
            </w:r>
          </w:p>
        </w:tc>
      </w:tr>
      <w:tr w:rsidR="0061598A" w:rsidRPr="00FF3517" w14:paraId="206434FE" w14:textId="77777777" w:rsidTr="00FE52CC">
        <w:tc>
          <w:tcPr>
            <w:tcW w:w="337" w:type="pct"/>
            <w:tcBorders>
              <w:top w:val="single" w:sz="2" w:space="0" w:color="auto"/>
              <w:bottom w:val="single" w:sz="2" w:space="0" w:color="auto"/>
            </w:tcBorders>
          </w:tcPr>
          <w:p w14:paraId="475FF144" w14:textId="4879872F" w:rsidR="0061598A" w:rsidRDefault="0061598A" w:rsidP="0061598A">
            <w:pPr>
              <w:pStyle w:val="subsection"/>
              <w:ind w:left="0" w:firstLine="0"/>
              <w:jc w:val="center"/>
              <w:rPr>
                <w:bCs/>
                <w:i/>
                <w:iCs/>
              </w:rPr>
            </w:pPr>
            <w:r>
              <w:rPr>
                <w:bCs/>
                <w:i/>
                <w:iCs/>
              </w:rPr>
              <w:lastRenderedPageBreak/>
              <w:t>29</w:t>
            </w:r>
          </w:p>
        </w:tc>
        <w:tc>
          <w:tcPr>
            <w:tcW w:w="669" w:type="pct"/>
            <w:tcBorders>
              <w:top w:val="single" w:sz="2" w:space="0" w:color="auto"/>
              <w:bottom w:val="single" w:sz="2" w:space="0" w:color="auto"/>
            </w:tcBorders>
          </w:tcPr>
          <w:p w14:paraId="46B793A5" w14:textId="0CBF3BC8" w:rsidR="0061598A" w:rsidRDefault="0061598A" w:rsidP="0061598A">
            <w:pPr>
              <w:pStyle w:val="subsection"/>
              <w:ind w:left="0" w:firstLine="0"/>
            </w:pPr>
            <w:r>
              <w:t>MARG01</w:t>
            </w:r>
          </w:p>
        </w:tc>
        <w:tc>
          <w:tcPr>
            <w:tcW w:w="1263" w:type="pct"/>
            <w:tcBorders>
              <w:top w:val="single" w:sz="2" w:space="0" w:color="auto"/>
              <w:bottom w:val="single" w:sz="2" w:space="0" w:color="auto"/>
            </w:tcBorders>
          </w:tcPr>
          <w:p w14:paraId="442897BF" w14:textId="734BE755" w:rsidR="0061598A" w:rsidRDefault="0061598A" w:rsidP="0061598A">
            <w:pPr>
              <w:pStyle w:val="subsection"/>
              <w:ind w:left="0" w:firstLine="0"/>
            </w:pPr>
            <w:r>
              <w:t>Margaret River Lower</w:t>
            </w:r>
          </w:p>
        </w:tc>
        <w:tc>
          <w:tcPr>
            <w:tcW w:w="766" w:type="pct"/>
            <w:tcBorders>
              <w:top w:val="single" w:sz="2" w:space="0" w:color="auto"/>
              <w:bottom w:val="single" w:sz="2" w:space="0" w:color="auto"/>
            </w:tcBorders>
          </w:tcPr>
          <w:p w14:paraId="0BA807E5" w14:textId="349E9E38" w:rsidR="0061598A" w:rsidRDefault="0061598A" w:rsidP="0061598A">
            <w:pPr>
              <w:pStyle w:val="subsection"/>
              <w:ind w:left="0" w:firstLine="0"/>
            </w:pPr>
            <w:r>
              <w:t>Category 2</w:t>
            </w:r>
          </w:p>
        </w:tc>
        <w:tc>
          <w:tcPr>
            <w:tcW w:w="1304" w:type="pct"/>
            <w:tcBorders>
              <w:top w:val="single" w:sz="2" w:space="0" w:color="auto"/>
              <w:bottom w:val="single" w:sz="2" w:space="0" w:color="auto"/>
            </w:tcBorders>
          </w:tcPr>
          <w:p w14:paraId="4843A5B2" w14:textId="0B44B22D" w:rsidR="0061598A" w:rsidRDefault="0061598A" w:rsidP="0061598A">
            <w:pPr>
              <w:pStyle w:val="subsection"/>
              <w:ind w:left="0" w:firstLine="0"/>
            </w:pPr>
            <w:r>
              <w:t>Margaret River</w:t>
            </w:r>
          </w:p>
        </w:tc>
        <w:tc>
          <w:tcPr>
            <w:tcW w:w="661" w:type="pct"/>
            <w:tcBorders>
              <w:top w:val="single" w:sz="2" w:space="0" w:color="auto"/>
              <w:bottom w:val="single" w:sz="2" w:space="0" w:color="auto"/>
            </w:tcBorders>
          </w:tcPr>
          <w:p w14:paraId="66387EC5" w14:textId="3AD8D74C" w:rsidR="0061598A" w:rsidRDefault="0061598A" w:rsidP="0061598A">
            <w:pPr>
              <w:pStyle w:val="subsection"/>
              <w:ind w:left="0" w:firstLine="0"/>
            </w:pPr>
            <w:r>
              <w:t>19</w:t>
            </w:r>
          </w:p>
        </w:tc>
      </w:tr>
      <w:tr w:rsidR="0061598A" w:rsidRPr="00FF3517" w14:paraId="60A09FE0" w14:textId="77777777" w:rsidTr="00FE52CC">
        <w:tc>
          <w:tcPr>
            <w:tcW w:w="337" w:type="pct"/>
            <w:tcBorders>
              <w:top w:val="single" w:sz="2" w:space="0" w:color="auto"/>
              <w:bottom w:val="single" w:sz="12" w:space="0" w:color="auto"/>
            </w:tcBorders>
          </w:tcPr>
          <w:p w14:paraId="3FB78FE0" w14:textId="2DFAD34B" w:rsidR="0061598A" w:rsidRPr="00FF3517" w:rsidRDefault="0061598A" w:rsidP="0061598A">
            <w:pPr>
              <w:pStyle w:val="subsection"/>
              <w:ind w:left="0" w:firstLine="0"/>
              <w:jc w:val="center"/>
              <w:rPr>
                <w:bCs/>
                <w:i/>
                <w:iCs/>
              </w:rPr>
            </w:pPr>
            <w:r>
              <w:rPr>
                <w:bCs/>
                <w:i/>
                <w:iCs/>
              </w:rPr>
              <w:t>30</w:t>
            </w:r>
          </w:p>
        </w:tc>
        <w:tc>
          <w:tcPr>
            <w:tcW w:w="669" w:type="pct"/>
            <w:tcBorders>
              <w:top w:val="single" w:sz="2" w:space="0" w:color="auto"/>
              <w:bottom w:val="single" w:sz="12" w:space="0" w:color="auto"/>
            </w:tcBorders>
          </w:tcPr>
          <w:p w14:paraId="00174D82" w14:textId="2432AE15" w:rsidR="0061598A" w:rsidRPr="00FF3517" w:rsidRDefault="0061598A" w:rsidP="0061598A">
            <w:pPr>
              <w:pStyle w:val="subsection"/>
              <w:ind w:left="0" w:firstLine="0"/>
            </w:pPr>
            <w:r>
              <w:t>MARG02</w:t>
            </w:r>
          </w:p>
        </w:tc>
        <w:tc>
          <w:tcPr>
            <w:tcW w:w="1263" w:type="pct"/>
            <w:tcBorders>
              <w:top w:val="single" w:sz="2" w:space="0" w:color="auto"/>
              <w:bottom w:val="single" w:sz="12" w:space="0" w:color="auto"/>
            </w:tcBorders>
          </w:tcPr>
          <w:p w14:paraId="58A59AD0" w14:textId="16C0FDEF" w:rsidR="0061598A" w:rsidRDefault="0061598A" w:rsidP="0061598A">
            <w:pPr>
              <w:pStyle w:val="subsection"/>
              <w:ind w:left="0" w:firstLine="0"/>
            </w:pPr>
            <w:r>
              <w:t xml:space="preserve">Margaret River </w:t>
            </w:r>
            <w:r w:rsidR="008A6FC6">
              <w:t>Upper</w:t>
            </w:r>
          </w:p>
        </w:tc>
        <w:tc>
          <w:tcPr>
            <w:tcW w:w="766" w:type="pct"/>
            <w:tcBorders>
              <w:top w:val="single" w:sz="2" w:space="0" w:color="auto"/>
              <w:bottom w:val="single" w:sz="12" w:space="0" w:color="auto"/>
            </w:tcBorders>
          </w:tcPr>
          <w:p w14:paraId="1905327F" w14:textId="4E7E26DC" w:rsidR="0061598A" w:rsidRPr="00FF3517" w:rsidRDefault="0061598A" w:rsidP="0061598A">
            <w:pPr>
              <w:pStyle w:val="subsection"/>
              <w:ind w:left="0" w:firstLine="0"/>
            </w:pPr>
            <w:r>
              <w:t>Category 3</w:t>
            </w:r>
          </w:p>
        </w:tc>
        <w:tc>
          <w:tcPr>
            <w:tcW w:w="1304" w:type="pct"/>
            <w:tcBorders>
              <w:top w:val="single" w:sz="2" w:space="0" w:color="auto"/>
              <w:bottom w:val="single" w:sz="12" w:space="0" w:color="auto"/>
            </w:tcBorders>
          </w:tcPr>
          <w:p w14:paraId="776EE370" w14:textId="2B217F5E" w:rsidR="0061598A" w:rsidRPr="00FF3517" w:rsidRDefault="0061598A" w:rsidP="0061598A">
            <w:pPr>
              <w:pStyle w:val="subsection"/>
              <w:ind w:left="0" w:firstLine="0"/>
            </w:pPr>
            <w:r>
              <w:t>Margaret River</w:t>
            </w:r>
          </w:p>
        </w:tc>
        <w:tc>
          <w:tcPr>
            <w:tcW w:w="661" w:type="pct"/>
            <w:tcBorders>
              <w:top w:val="single" w:sz="2" w:space="0" w:color="auto"/>
              <w:bottom w:val="single" w:sz="12" w:space="0" w:color="auto"/>
            </w:tcBorders>
          </w:tcPr>
          <w:p w14:paraId="74183B1C" w14:textId="12C03D06" w:rsidR="0061598A" w:rsidRPr="00FF3517" w:rsidRDefault="0061598A" w:rsidP="0061598A">
            <w:pPr>
              <w:pStyle w:val="subsection"/>
              <w:ind w:left="0" w:firstLine="0"/>
            </w:pPr>
            <w:r>
              <w:t>5</w:t>
            </w:r>
          </w:p>
        </w:tc>
      </w:tr>
    </w:tbl>
    <w:bookmarkEnd w:id="45"/>
    <w:p w14:paraId="41B44499" w14:textId="42A703BA" w:rsidR="00FE52CC" w:rsidRDefault="00FE52CC" w:rsidP="00FE52CC">
      <w:pPr>
        <w:pStyle w:val="notetext"/>
      </w:pPr>
      <w:r w:rsidRPr="002008AD">
        <w:t>Note:</w:t>
      </w:r>
      <w:r w:rsidRPr="002008AD">
        <w:tab/>
        <w:t>Column 2 is included for information only.</w:t>
      </w:r>
    </w:p>
    <w:p w14:paraId="38A3E50F" w14:textId="77777777" w:rsidR="00EC5B21" w:rsidRPr="00FF3517" w:rsidRDefault="00EC5B21" w:rsidP="00B513FA"/>
    <w:p w14:paraId="0297346A" w14:textId="77777777" w:rsidR="003138E1" w:rsidRPr="00FF3517" w:rsidRDefault="003138E1">
      <w:pPr>
        <w:sectPr w:rsidR="003138E1" w:rsidRPr="00FF3517" w:rsidSect="00EE1E72">
          <w:headerReference w:type="even" r:id="rId43"/>
          <w:headerReference w:type="default" r:id="rId44"/>
          <w:headerReference w:type="first" r:id="rId45"/>
          <w:footerReference w:type="first" r:id="rId46"/>
          <w:pgSz w:w="11906" w:h="16838" w:code="9"/>
          <w:pgMar w:top="1440" w:right="1440" w:bottom="1440" w:left="1440" w:header="708" w:footer="708" w:gutter="0"/>
          <w:cols w:space="708"/>
          <w:docGrid w:linePitch="360"/>
        </w:sectPr>
      </w:pPr>
    </w:p>
    <w:p w14:paraId="7DC27050" w14:textId="209CE59B" w:rsidR="00FA3B94" w:rsidRPr="00FF3517" w:rsidRDefault="00FA3B94" w:rsidP="003138E1">
      <w:pPr>
        <w:pStyle w:val="Heading1"/>
        <w:rPr>
          <w:rStyle w:val="CharSectno"/>
        </w:rPr>
      </w:pPr>
      <w:bookmarkStart w:id="46" w:name="_Toc55975145"/>
      <w:r w:rsidRPr="00FF3517">
        <w:rPr>
          <w:rStyle w:val="CharPartNo"/>
          <w:b/>
        </w:rPr>
        <w:lastRenderedPageBreak/>
        <w:t xml:space="preserve">Schedule </w:t>
      </w:r>
      <w:r w:rsidR="00C66F5E">
        <w:rPr>
          <w:rStyle w:val="CharPartNo"/>
          <w:b/>
        </w:rPr>
        <w:t>3</w:t>
      </w:r>
      <w:r w:rsidRPr="00FF3517">
        <w:t>—</w:t>
      </w:r>
      <w:r w:rsidRPr="00FF3517">
        <w:rPr>
          <w:rStyle w:val="CharPartText"/>
        </w:rPr>
        <w:t>R</w:t>
      </w:r>
      <w:r w:rsidR="002C61EE" w:rsidRPr="00FF3517">
        <w:rPr>
          <w:rStyle w:val="CharPartText"/>
        </w:rPr>
        <w:t>egion</w:t>
      </w:r>
      <w:r w:rsidR="00BE3152" w:rsidRPr="00FF3517">
        <w:rPr>
          <w:rStyle w:val="CharPartText"/>
        </w:rPr>
        <w:t>s</w:t>
      </w:r>
      <w:bookmarkEnd w:id="46"/>
    </w:p>
    <w:p w14:paraId="275BBAE8" w14:textId="77777777" w:rsidR="00660E4A" w:rsidRPr="00FF3517" w:rsidRDefault="00912D8D" w:rsidP="00660E4A">
      <w:pPr>
        <w:pStyle w:val="Schedulereference"/>
        <w:rPr>
          <w:rStyle w:val="CharSectno"/>
          <w:rFonts w:ascii="Times New Roman" w:hAnsi="Times New Roman"/>
        </w:rPr>
      </w:pPr>
      <w:r w:rsidRPr="00DB072D">
        <w:rPr>
          <w:rStyle w:val="CharSectno"/>
          <w:rFonts w:ascii="Times New Roman" w:hAnsi="Times New Roman"/>
        </w:rPr>
        <w:t>(</w:t>
      </w:r>
      <w:r w:rsidR="00E31FB2" w:rsidRPr="00DB072D">
        <w:rPr>
          <w:rStyle w:val="CharSectno"/>
          <w:rFonts w:ascii="Times New Roman" w:hAnsi="Times New Roman"/>
        </w:rPr>
        <w:t>section 5</w:t>
      </w:r>
      <w:r w:rsidR="00907DAB" w:rsidRPr="00DB072D">
        <w:rPr>
          <w:rStyle w:val="CharSectno"/>
          <w:rFonts w:ascii="Times New Roman" w:hAnsi="Times New Roman"/>
        </w:rPr>
        <w:t xml:space="preserve"> and</w:t>
      </w:r>
      <w:r w:rsidR="00E31FB2" w:rsidRPr="00DB072D">
        <w:rPr>
          <w:rStyle w:val="CharSectno"/>
          <w:rFonts w:ascii="Times New Roman" w:hAnsi="Times New Roman"/>
        </w:rPr>
        <w:t xml:space="preserve"> paragraph</w:t>
      </w:r>
      <w:r w:rsidR="00907DAB" w:rsidRPr="00DB072D">
        <w:rPr>
          <w:rStyle w:val="CharSectno"/>
          <w:rFonts w:ascii="Times New Roman" w:hAnsi="Times New Roman"/>
        </w:rPr>
        <w:t xml:space="preserve"> </w:t>
      </w:r>
      <w:r w:rsidR="00E31FB2" w:rsidRPr="00DB072D">
        <w:rPr>
          <w:rStyle w:val="CharSectno"/>
          <w:rFonts w:ascii="Times New Roman" w:hAnsi="Times New Roman"/>
        </w:rPr>
        <w:t>19</w:t>
      </w:r>
      <w:r w:rsidR="00907DAB" w:rsidRPr="00DB072D">
        <w:rPr>
          <w:rStyle w:val="CharSectno"/>
          <w:rFonts w:ascii="Times New Roman" w:hAnsi="Times New Roman"/>
        </w:rPr>
        <w:t>(1)(b))</w:t>
      </w:r>
    </w:p>
    <w:p w14:paraId="051E1AD8" w14:textId="77777777" w:rsidR="00FA5503" w:rsidRPr="00FF3517" w:rsidRDefault="002C61EE" w:rsidP="00FA5503">
      <w:pPr>
        <w:pStyle w:val="ActHead5"/>
      </w:pPr>
      <w:r w:rsidRPr="00FF3517">
        <w:t>1</w:t>
      </w:r>
      <w:r w:rsidR="00FA5503" w:rsidRPr="00FF3517">
        <w:t xml:space="preserve">  </w:t>
      </w:r>
      <w:r w:rsidRPr="00FF3517">
        <w:t>The region</w:t>
      </w:r>
      <w:r w:rsidR="00BE3152" w:rsidRPr="00FF3517">
        <w:t>s</w:t>
      </w:r>
    </w:p>
    <w:p w14:paraId="65A2DEDF" w14:textId="5C53E880" w:rsidR="005B28FC" w:rsidRPr="00FF3517" w:rsidRDefault="00FA5503" w:rsidP="00EF507F">
      <w:pPr>
        <w:pStyle w:val="subsection"/>
      </w:pPr>
      <w:r w:rsidRPr="00FF3517">
        <w:tab/>
      </w:r>
      <w:r w:rsidR="002C61EE" w:rsidRPr="00FF3517">
        <w:t>(1)</w:t>
      </w:r>
      <w:r w:rsidRPr="00FF3517">
        <w:tab/>
      </w:r>
      <w:r w:rsidR="00587D84" w:rsidRPr="00FF3517">
        <w:t xml:space="preserve">Each of the areas </w:t>
      </w:r>
      <w:r w:rsidR="006B0569" w:rsidRPr="00FF3517">
        <w:t xml:space="preserve">named in column </w:t>
      </w:r>
      <w:r w:rsidR="00CF1CDB" w:rsidRPr="00FF3517">
        <w:t>1</w:t>
      </w:r>
      <w:r w:rsidR="006B0569" w:rsidRPr="00FF3517">
        <w:t xml:space="preserve"> of Table 1 </w:t>
      </w:r>
      <w:r w:rsidR="002E5DAA" w:rsidRPr="00FF3517">
        <w:t xml:space="preserve">in </w:t>
      </w:r>
      <w:r w:rsidR="006B0569" w:rsidRPr="00FF3517">
        <w:t xml:space="preserve">this </w:t>
      </w:r>
      <w:r w:rsidR="00A22E8D" w:rsidRPr="00FF3517">
        <w:t>S</w:t>
      </w:r>
      <w:r w:rsidR="006B0569" w:rsidRPr="00FF3517">
        <w:t xml:space="preserve">chedule </w:t>
      </w:r>
      <w:r w:rsidR="00587D84" w:rsidRPr="00FF3517">
        <w:t xml:space="preserve">is a </w:t>
      </w:r>
      <w:r w:rsidR="00587D84" w:rsidRPr="00FF3517">
        <w:rPr>
          <w:b/>
          <w:i/>
        </w:rPr>
        <w:t>region</w:t>
      </w:r>
      <w:r w:rsidR="006B0569" w:rsidRPr="00FF3517">
        <w:rPr>
          <w:bCs/>
          <w:iCs/>
        </w:rPr>
        <w:t>.</w:t>
      </w:r>
    </w:p>
    <w:p w14:paraId="48DBCD45" w14:textId="4152420F" w:rsidR="006D2BEC" w:rsidRPr="00FF3517" w:rsidRDefault="00FA5503" w:rsidP="00FA5503">
      <w:pPr>
        <w:pStyle w:val="subsection"/>
      </w:pPr>
      <w:r w:rsidRPr="00FF3517">
        <w:tab/>
        <w:t>(2)</w:t>
      </w:r>
      <w:r w:rsidRPr="00FF3517">
        <w:tab/>
      </w:r>
      <w:r w:rsidR="002C61EE" w:rsidRPr="00FF3517">
        <w:t>The region</w:t>
      </w:r>
      <w:r w:rsidR="00BE3152" w:rsidRPr="00FF3517">
        <w:t>s</w:t>
      </w:r>
      <w:r w:rsidR="002C61EE" w:rsidRPr="00FF3517">
        <w:t xml:space="preserve"> </w:t>
      </w:r>
      <w:r w:rsidR="00BE3152" w:rsidRPr="00FF3517">
        <w:t xml:space="preserve">are </w:t>
      </w:r>
      <w:r w:rsidR="002C61EE" w:rsidRPr="00FF3517">
        <w:t xml:space="preserve">described using the </w:t>
      </w:r>
      <w:r w:rsidR="00BE3152" w:rsidRPr="00FF3517">
        <w:t xml:space="preserve">hierarchical cell </w:t>
      </w:r>
      <w:r w:rsidR="006B0569" w:rsidRPr="00FF3517">
        <w:t xml:space="preserve">identification </w:t>
      </w:r>
      <w:r w:rsidR="005346D3" w:rsidRPr="00FF3517">
        <w:t xml:space="preserve">scheme in the ASMG. </w:t>
      </w:r>
      <w:r w:rsidR="00DB168B">
        <w:t>T</w:t>
      </w:r>
      <w:r w:rsidR="002B6090" w:rsidRPr="00FF3517">
        <w:t>he</w:t>
      </w:r>
      <w:r w:rsidR="00C743ED" w:rsidRPr="00FF3517">
        <w:t xml:space="preserve"> </w:t>
      </w:r>
      <w:r w:rsidR="00BE3152" w:rsidRPr="00FF3517">
        <w:t xml:space="preserve">regions are described by the HCIS </w:t>
      </w:r>
      <w:r w:rsidR="002C61EE" w:rsidRPr="00FF3517">
        <w:t>ident</w:t>
      </w:r>
      <w:r w:rsidR="0044193F" w:rsidRPr="00FF3517">
        <w:t>ifier</w:t>
      </w:r>
      <w:r w:rsidR="00907DAB" w:rsidRPr="00FF3517">
        <w:t xml:space="preserve">s specified in </w:t>
      </w:r>
      <w:r w:rsidR="006D2BEC" w:rsidRPr="00FF3517">
        <w:t xml:space="preserve">column 2 of </w:t>
      </w:r>
      <w:r w:rsidR="00907DAB" w:rsidRPr="00FF3517">
        <w:t>T</w:t>
      </w:r>
      <w:r w:rsidR="00BE3152" w:rsidRPr="00FF3517">
        <w:t xml:space="preserve">able 1 for each region. There </w:t>
      </w:r>
      <w:r w:rsidR="002C61EE" w:rsidRPr="00FF3517">
        <w:t xml:space="preserve">are four levels to the HCIS, corresponding to </w:t>
      </w:r>
      <w:proofErr w:type="gramStart"/>
      <w:r w:rsidR="002C61EE" w:rsidRPr="00FF3517">
        <w:t>3 degree</w:t>
      </w:r>
      <w:proofErr w:type="gramEnd"/>
      <w:r w:rsidR="002C61EE" w:rsidRPr="00FF3517">
        <w:t xml:space="preserve"> cells, 1 degree cells, 15 minute cells and 5 minute cells of the ASMG.</w:t>
      </w:r>
    </w:p>
    <w:p w14:paraId="514BCE37" w14:textId="1BAB2951" w:rsidR="006D2BEC" w:rsidRPr="00FF3517" w:rsidRDefault="002C61EE" w:rsidP="00FA5503">
      <w:pPr>
        <w:pStyle w:val="subsection"/>
      </w:pPr>
      <w:r w:rsidRPr="00FF3517">
        <w:tab/>
        <w:t>(3)</w:t>
      </w:r>
      <w:r w:rsidRPr="00FF3517">
        <w:tab/>
      </w:r>
      <w:r w:rsidR="00DB168B">
        <w:t>T</w:t>
      </w:r>
      <w:r w:rsidRPr="00FF3517">
        <w:t xml:space="preserve">he geographic area of </w:t>
      </w:r>
      <w:r w:rsidR="00BE3152" w:rsidRPr="00FF3517">
        <w:t xml:space="preserve">each region </w:t>
      </w:r>
      <w:r w:rsidRPr="00FF3517">
        <w:t xml:space="preserve">can be determined by the aggregation of </w:t>
      </w:r>
      <w:r w:rsidRPr="00FF3517" w:rsidDel="001404AE">
        <w:t xml:space="preserve">block </w:t>
      </w:r>
      <w:r w:rsidRPr="00FF3517">
        <w:t>areas represented by the HCIS identifiers used to describe the region. Refer to the ASMG for a complete description of the HCIS naming convention.</w:t>
      </w:r>
    </w:p>
    <w:p w14:paraId="5280AACC" w14:textId="787E5A40" w:rsidR="00FA5503" w:rsidRPr="00FF3517" w:rsidRDefault="00FA5503" w:rsidP="00FA5503">
      <w:pPr>
        <w:pStyle w:val="notetext"/>
      </w:pPr>
      <w:r w:rsidRPr="00FF3517">
        <w:t>Note</w:t>
      </w:r>
      <w:r w:rsidR="002B6090" w:rsidRPr="00FF3517">
        <w:t xml:space="preserve"> 1</w:t>
      </w:r>
      <w:r w:rsidRPr="00FF3517">
        <w:t>:</w:t>
      </w:r>
      <w:r w:rsidRPr="00FF3517">
        <w:tab/>
      </w:r>
      <w:r w:rsidR="002C61EE" w:rsidRPr="00FF3517">
        <w:t>The map</w:t>
      </w:r>
      <w:r w:rsidR="00C743ED" w:rsidRPr="00FF3517">
        <w:t>s</w:t>
      </w:r>
      <w:r w:rsidR="002C61EE" w:rsidRPr="00FF3517">
        <w:t xml:space="preserve"> included in this Schedule </w:t>
      </w:r>
      <w:r w:rsidR="00E40923" w:rsidRPr="00FF3517">
        <w:t>are</w:t>
      </w:r>
      <w:r w:rsidR="002C61EE" w:rsidRPr="00FF3517">
        <w:t xml:space="preserve"> included for information only. The ACMA does not accept responsibility for the accuracy of that information. Potential participants in the allocation </w:t>
      </w:r>
      <w:r w:rsidR="001404AE" w:rsidRPr="00FF3517">
        <w:t xml:space="preserve">process </w:t>
      </w:r>
      <w:r w:rsidR="002C61EE" w:rsidRPr="00FF3517">
        <w:t>should obtain their own advice and make their own inquiries into the pictorial representation of the region.</w:t>
      </w:r>
    </w:p>
    <w:p w14:paraId="1E882251" w14:textId="5B4E5D93" w:rsidR="00CB1D8D" w:rsidRDefault="00CB1D8D" w:rsidP="00FA5503">
      <w:pPr>
        <w:pStyle w:val="notetext"/>
      </w:pPr>
      <w:r w:rsidRPr="00FF3517">
        <w:t xml:space="preserve">Note </w:t>
      </w:r>
      <w:r w:rsidR="008F37C6">
        <w:t>2</w:t>
      </w:r>
      <w:r w:rsidRPr="00FF3517">
        <w:t>:</w:t>
      </w:r>
      <w:r w:rsidRPr="00FF3517">
        <w:tab/>
        <w:t xml:space="preserve">The geographic area of the Greater Perth </w:t>
      </w:r>
      <w:r w:rsidR="008F37C6">
        <w:t xml:space="preserve">Lower </w:t>
      </w:r>
      <w:r w:rsidRPr="00FF3517">
        <w:t xml:space="preserve">region is the ‘Perth/Bunbury’ named area in </w:t>
      </w:r>
      <w:r w:rsidR="00D435ED" w:rsidRPr="00FF3517">
        <w:t>item</w:t>
      </w:r>
      <w:r w:rsidR="00D435ED">
        <w:t> </w:t>
      </w:r>
      <w:r w:rsidRPr="00FF3517">
        <w:t>27 of the table in section 5 of the re-allocation declaration. The geographic area of the Greater Perth</w:t>
      </w:r>
      <w:r w:rsidR="008F37C6">
        <w:t xml:space="preserve"> Upper</w:t>
      </w:r>
      <w:r w:rsidRPr="00FF3517">
        <w:t xml:space="preserve"> region consists of the ‘Bunbury’ named area and the ‘Perth’ named area in items 28 and 29, respectively, of that table.</w:t>
      </w:r>
      <w:r w:rsidR="008F37C6">
        <w:t xml:space="preserve"> </w:t>
      </w:r>
      <w:r w:rsidR="009B1400">
        <w:t>The ‘Perth/Bunbury’ named area is larger than the combined ‘Bunbury’ and ‘Perth’ named areas.</w:t>
      </w:r>
    </w:p>
    <w:p w14:paraId="69989727" w14:textId="45CF1F43" w:rsidR="006E4F20" w:rsidRPr="00FF3517" w:rsidRDefault="006E4F20" w:rsidP="00FA5503">
      <w:pPr>
        <w:pStyle w:val="notetext"/>
      </w:pPr>
      <w:r>
        <w:t>Note 3:</w:t>
      </w:r>
      <w:r>
        <w:tab/>
      </w:r>
      <w:r w:rsidR="00412819">
        <w:t xml:space="preserve">For the purposes of this instrument and the </w:t>
      </w:r>
      <w:r w:rsidR="003A2EE6">
        <w:t xml:space="preserve">allocation determination, </w:t>
      </w:r>
      <w:r w:rsidR="0077096F">
        <w:t xml:space="preserve">a reference in a note to ‘Greater Perth' is a reference </w:t>
      </w:r>
      <w:r w:rsidR="005601CB">
        <w:t>to both the Greater Perth Lower region and the Greater Perth Upper region, or</w:t>
      </w:r>
      <w:r w:rsidR="00144C30">
        <w:t xml:space="preserve"> both</w:t>
      </w:r>
      <w:r w:rsidR="005601CB">
        <w:t xml:space="preserve"> the products GPER01 and GPER02, as the context </w:t>
      </w:r>
      <w:r w:rsidR="00860F69">
        <w:t>requires.</w:t>
      </w:r>
    </w:p>
    <w:p w14:paraId="2D253B10" w14:textId="585D11C1" w:rsidR="00221F65" w:rsidRPr="00FF3517" w:rsidRDefault="00221F65" w:rsidP="00EF507F">
      <w:pPr>
        <w:keepNext/>
        <w:spacing w:before="120"/>
        <w:rPr>
          <w:rFonts w:ascii="Times New Roman" w:hAnsi="Times New Roman"/>
          <w:sz w:val="28"/>
          <w:szCs w:val="28"/>
        </w:rPr>
      </w:pPr>
      <w:bookmarkStart w:id="47" w:name="_Hlk38540949"/>
      <w:r w:rsidRPr="00FF3517">
        <w:rPr>
          <w:rFonts w:ascii="Times New Roman" w:hAnsi="Times New Roman" w:cs="Times New Roman"/>
          <w:b/>
          <w:sz w:val="28"/>
          <w:szCs w:val="28"/>
        </w:rPr>
        <w:t>Table 1</w:t>
      </w:r>
      <w:r w:rsidRPr="00FF3517">
        <w:rPr>
          <w:rFonts w:ascii="Times New Roman" w:hAnsi="Times New Roman" w:cs="Times New Roman"/>
          <w:b/>
          <w:sz w:val="28"/>
          <w:szCs w:val="28"/>
        </w:rPr>
        <w:tab/>
        <w:t>HCIS identifiers f</w:t>
      </w:r>
      <w:r w:rsidR="00955F81" w:rsidRPr="00FF3517">
        <w:rPr>
          <w:rFonts w:ascii="Times New Roman" w:hAnsi="Times New Roman" w:cs="Times New Roman"/>
          <w:b/>
          <w:sz w:val="28"/>
          <w:szCs w:val="28"/>
        </w:rPr>
        <w:t xml:space="preserve">or spectrum licences in the </w:t>
      </w:r>
      <w:r w:rsidR="00D76A5C" w:rsidRPr="00FF3517">
        <w:rPr>
          <w:rFonts w:ascii="Times New Roman" w:hAnsi="Times New Roman" w:cs="Times New Roman"/>
          <w:b/>
          <w:sz w:val="28"/>
          <w:szCs w:val="28"/>
        </w:rPr>
        <w:t>26</w:t>
      </w:r>
      <w:r w:rsidR="00E8607A" w:rsidRPr="00FF3517">
        <w:rPr>
          <w:rFonts w:ascii="Times New Roman" w:hAnsi="Times New Roman" w:cs="Times New Roman"/>
          <w:b/>
          <w:sz w:val="28"/>
          <w:szCs w:val="28"/>
        </w:rPr>
        <w:t xml:space="preserve"> GHz </w:t>
      </w:r>
      <w:r w:rsidR="006B6716" w:rsidRPr="00FF3517">
        <w:rPr>
          <w:rFonts w:ascii="Times New Roman" w:hAnsi="Times New Roman" w:cs="Times New Roman"/>
          <w:b/>
          <w:sz w:val="28"/>
          <w:szCs w:val="28"/>
        </w:rPr>
        <w:t>band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2442"/>
        <w:gridCol w:w="5215"/>
      </w:tblGrid>
      <w:tr w:rsidR="009154B9" w:rsidRPr="00FF3517" w14:paraId="12904DDF" w14:textId="77777777" w:rsidTr="00860302">
        <w:tc>
          <w:tcPr>
            <w:tcW w:w="758" w:type="pct"/>
            <w:tcBorders>
              <w:top w:val="single" w:sz="12" w:space="0" w:color="auto"/>
              <w:bottom w:val="single" w:sz="12" w:space="0" w:color="auto"/>
            </w:tcBorders>
          </w:tcPr>
          <w:p w14:paraId="562E39D5" w14:textId="77777777" w:rsidR="009154B9" w:rsidRPr="00FF3517" w:rsidRDefault="009154B9" w:rsidP="00EF507F">
            <w:pPr>
              <w:pStyle w:val="subsection"/>
              <w:keepNext/>
              <w:ind w:left="0" w:firstLine="0"/>
              <w:jc w:val="center"/>
              <w:rPr>
                <w:bCs/>
                <w:i/>
                <w:iCs/>
              </w:rPr>
            </w:pPr>
          </w:p>
        </w:tc>
        <w:tc>
          <w:tcPr>
            <w:tcW w:w="1353" w:type="pct"/>
            <w:tcBorders>
              <w:top w:val="single" w:sz="12" w:space="0" w:color="auto"/>
              <w:bottom w:val="single" w:sz="12" w:space="0" w:color="auto"/>
            </w:tcBorders>
          </w:tcPr>
          <w:p w14:paraId="466D85AF" w14:textId="77777777" w:rsidR="009154B9" w:rsidRPr="00FF3517" w:rsidRDefault="009154B9" w:rsidP="00EF507F">
            <w:pPr>
              <w:pStyle w:val="subsection"/>
              <w:keepNext/>
              <w:ind w:left="0" w:firstLine="0"/>
              <w:rPr>
                <w:b/>
              </w:rPr>
            </w:pPr>
            <w:r w:rsidRPr="00FF3517">
              <w:rPr>
                <w:b/>
              </w:rPr>
              <w:t>Column 1</w:t>
            </w:r>
          </w:p>
        </w:tc>
        <w:tc>
          <w:tcPr>
            <w:tcW w:w="2889" w:type="pct"/>
            <w:tcBorders>
              <w:top w:val="single" w:sz="12" w:space="0" w:color="auto"/>
              <w:bottom w:val="single" w:sz="12" w:space="0" w:color="auto"/>
            </w:tcBorders>
          </w:tcPr>
          <w:p w14:paraId="72AE543A" w14:textId="77777777" w:rsidR="009154B9" w:rsidRPr="00FF3517" w:rsidRDefault="009154B9" w:rsidP="00EF507F">
            <w:pPr>
              <w:pStyle w:val="subsection"/>
              <w:keepNext/>
              <w:ind w:left="0" w:firstLine="0"/>
              <w:rPr>
                <w:b/>
              </w:rPr>
            </w:pPr>
            <w:r w:rsidRPr="00FF3517">
              <w:rPr>
                <w:b/>
              </w:rPr>
              <w:t>Column 2</w:t>
            </w:r>
          </w:p>
        </w:tc>
      </w:tr>
      <w:tr w:rsidR="009154B9" w:rsidRPr="00FF3517" w14:paraId="7DCDBE85" w14:textId="77777777" w:rsidTr="00860302">
        <w:tc>
          <w:tcPr>
            <w:tcW w:w="758" w:type="pct"/>
            <w:tcBorders>
              <w:top w:val="single" w:sz="12" w:space="0" w:color="auto"/>
              <w:bottom w:val="single" w:sz="12" w:space="0" w:color="auto"/>
            </w:tcBorders>
          </w:tcPr>
          <w:p w14:paraId="4508159D" w14:textId="77777777" w:rsidR="009154B9" w:rsidRPr="00FF3517" w:rsidRDefault="009154B9" w:rsidP="009154B9">
            <w:pPr>
              <w:pStyle w:val="subsection"/>
              <w:ind w:left="0" w:firstLine="0"/>
              <w:jc w:val="center"/>
              <w:rPr>
                <w:bCs/>
                <w:i/>
                <w:iCs/>
              </w:rPr>
            </w:pPr>
          </w:p>
        </w:tc>
        <w:tc>
          <w:tcPr>
            <w:tcW w:w="1353" w:type="pct"/>
            <w:tcBorders>
              <w:top w:val="single" w:sz="12" w:space="0" w:color="auto"/>
              <w:bottom w:val="single" w:sz="12" w:space="0" w:color="auto"/>
            </w:tcBorders>
          </w:tcPr>
          <w:p w14:paraId="62320B50" w14:textId="6CC2B780" w:rsidR="009154B9" w:rsidRPr="00FF3517" w:rsidRDefault="009154B9" w:rsidP="009154B9">
            <w:pPr>
              <w:pStyle w:val="subsection"/>
              <w:ind w:left="0" w:firstLine="0"/>
              <w:rPr>
                <w:b/>
              </w:rPr>
            </w:pPr>
            <w:r w:rsidRPr="00FF3517">
              <w:rPr>
                <w:b/>
              </w:rPr>
              <w:t>Named area</w:t>
            </w:r>
          </w:p>
        </w:tc>
        <w:tc>
          <w:tcPr>
            <w:tcW w:w="2889" w:type="pct"/>
            <w:tcBorders>
              <w:top w:val="single" w:sz="12" w:space="0" w:color="auto"/>
              <w:bottom w:val="single" w:sz="12" w:space="0" w:color="auto"/>
            </w:tcBorders>
          </w:tcPr>
          <w:p w14:paraId="34E8EFC1" w14:textId="6D043F23" w:rsidR="009154B9" w:rsidRPr="00FF3517" w:rsidRDefault="009154B9" w:rsidP="009154B9">
            <w:pPr>
              <w:pStyle w:val="subsection"/>
              <w:ind w:left="0" w:firstLine="0"/>
              <w:rPr>
                <w:b/>
              </w:rPr>
            </w:pPr>
            <w:r w:rsidRPr="00FF3517">
              <w:rPr>
                <w:b/>
              </w:rPr>
              <w:t>HCIS identifiers</w:t>
            </w:r>
          </w:p>
        </w:tc>
      </w:tr>
      <w:tr w:rsidR="009154B9" w:rsidRPr="00FF3517" w14:paraId="28F85D1B" w14:textId="77777777" w:rsidTr="00860302">
        <w:tc>
          <w:tcPr>
            <w:tcW w:w="758" w:type="pct"/>
            <w:tcBorders>
              <w:top w:val="single" w:sz="12" w:space="0" w:color="auto"/>
              <w:bottom w:val="single" w:sz="2" w:space="0" w:color="auto"/>
            </w:tcBorders>
          </w:tcPr>
          <w:p w14:paraId="5912F711" w14:textId="77777777" w:rsidR="009154B9" w:rsidRPr="00FF3517" w:rsidRDefault="009154B9" w:rsidP="009154B9">
            <w:pPr>
              <w:pStyle w:val="subsection"/>
              <w:ind w:left="0" w:firstLine="0"/>
              <w:jc w:val="center"/>
              <w:rPr>
                <w:bCs/>
                <w:i/>
                <w:iCs/>
                <w:sz w:val="22"/>
                <w:szCs w:val="22"/>
              </w:rPr>
            </w:pPr>
            <w:r w:rsidRPr="00FF3517">
              <w:rPr>
                <w:bCs/>
                <w:i/>
                <w:iCs/>
                <w:szCs w:val="22"/>
              </w:rPr>
              <w:t>1</w:t>
            </w:r>
          </w:p>
        </w:tc>
        <w:tc>
          <w:tcPr>
            <w:tcW w:w="1353" w:type="pct"/>
            <w:tcBorders>
              <w:top w:val="single" w:sz="12" w:space="0" w:color="auto"/>
              <w:bottom w:val="single" w:sz="2" w:space="0" w:color="auto"/>
            </w:tcBorders>
          </w:tcPr>
          <w:p w14:paraId="479D1FAA" w14:textId="11AC1DA9" w:rsidR="009154B9" w:rsidRPr="00FF3517" w:rsidRDefault="009154B9" w:rsidP="009154B9">
            <w:pPr>
              <w:pStyle w:val="subsection"/>
              <w:ind w:left="0" w:firstLine="0"/>
              <w:rPr>
                <w:sz w:val="22"/>
                <w:szCs w:val="22"/>
              </w:rPr>
            </w:pPr>
            <w:r w:rsidRPr="00FF3517">
              <w:rPr>
                <w:szCs w:val="22"/>
              </w:rPr>
              <w:t>Adelaide</w:t>
            </w:r>
          </w:p>
        </w:tc>
        <w:tc>
          <w:tcPr>
            <w:tcW w:w="2889" w:type="pct"/>
            <w:tcBorders>
              <w:top w:val="single" w:sz="12" w:space="0" w:color="auto"/>
              <w:bottom w:val="single" w:sz="2" w:space="0" w:color="auto"/>
            </w:tcBorders>
          </w:tcPr>
          <w:p w14:paraId="71D4AA73" w14:textId="22C53A76" w:rsidR="009154B9" w:rsidRPr="00FF3517" w:rsidRDefault="009154B9" w:rsidP="009154B9">
            <w:pPr>
              <w:pStyle w:val="subsection"/>
              <w:ind w:left="0" w:firstLine="0"/>
              <w:rPr>
                <w:sz w:val="22"/>
                <w:szCs w:val="22"/>
              </w:rPr>
            </w:pPr>
            <w:r w:rsidRPr="00FF3517">
              <w:rPr>
                <w:sz w:val="22"/>
                <w:szCs w:val="22"/>
              </w:rPr>
              <w:t>IW3J, IW3K, IW3L, IW3N, IW3O, IW3P, IW6B, IW6C, IW6D, IW6F, IW6G, IW6H, IW3E5, IW3E6, IW3E8, IW3E9, IW3F4, IW3F5, IW3F6, IW3F7, IW3F8, IW3F9, IW3G4, IW3G5, IW3G6, IW3G7, IW3G8, IW3G9, IW3H4, IW3H5, IW3H6, IW3H7, IW3H8, IW3H9, IW3I2, IW3I3, IW3I5, IW3I6, IW3I8, IW3I9, IW3M2, IW3M3, IW3M5, IW3M6, IW3M8, IW3M9, IW6A2, IW6A3, IW6A5, IW6A6, IW6A8, IW6A9, IW6E2, IW6E3, IW6E5, IW6E6, IW6E8, IW6E9, IW6K1, IW6K2, IW6K3, IW6K4, IW6K5, IW6K6, IW6L1, JW1E4, JW1E7, JW1I1, JW1I4, JW1I7, JW1M1, JW1M4</w:t>
            </w:r>
          </w:p>
        </w:tc>
      </w:tr>
      <w:tr w:rsidR="009154B9" w:rsidRPr="00FF3517" w14:paraId="13FA027D" w14:textId="77777777" w:rsidTr="00860302">
        <w:tc>
          <w:tcPr>
            <w:tcW w:w="758" w:type="pct"/>
            <w:tcBorders>
              <w:top w:val="single" w:sz="2" w:space="0" w:color="auto"/>
              <w:bottom w:val="single" w:sz="2" w:space="0" w:color="auto"/>
            </w:tcBorders>
          </w:tcPr>
          <w:p w14:paraId="5B189A31" w14:textId="497924C0" w:rsidR="009154B9" w:rsidRPr="00FF3517" w:rsidRDefault="00860302" w:rsidP="009154B9">
            <w:pPr>
              <w:pStyle w:val="subsection"/>
              <w:ind w:left="0" w:firstLine="0"/>
              <w:jc w:val="center"/>
              <w:rPr>
                <w:bCs/>
                <w:i/>
                <w:iCs/>
                <w:sz w:val="22"/>
                <w:szCs w:val="22"/>
              </w:rPr>
            </w:pPr>
            <w:r w:rsidRPr="00FF3517">
              <w:rPr>
                <w:bCs/>
                <w:i/>
                <w:iCs/>
                <w:szCs w:val="22"/>
              </w:rPr>
              <w:t>2</w:t>
            </w:r>
          </w:p>
        </w:tc>
        <w:tc>
          <w:tcPr>
            <w:tcW w:w="1353" w:type="pct"/>
            <w:tcBorders>
              <w:top w:val="single" w:sz="2" w:space="0" w:color="auto"/>
              <w:bottom w:val="single" w:sz="2" w:space="0" w:color="auto"/>
            </w:tcBorders>
          </w:tcPr>
          <w:p w14:paraId="59E02B48" w14:textId="25222F9A" w:rsidR="009154B9" w:rsidRPr="00FF3517" w:rsidRDefault="00860302" w:rsidP="009154B9">
            <w:pPr>
              <w:pStyle w:val="subsection"/>
              <w:ind w:left="0" w:firstLine="0"/>
              <w:rPr>
                <w:sz w:val="22"/>
                <w:szCs w:val="22"/>
              </w:rPr>
            </w:pPr>
            <w:r w:rsidRPr="00FF3517">
              <w:rPr>
                <w:szCs w:val="22"/>
              </w:rPr>
              <w:t>Canberra</w:t>
            </w:r>
          </w:p>
        </w:tc>
        <w:tc>
          <w:tcPr>
            <w:tcW w:w="2889" w:type="pct"/>
            <w:tcBorders>
              <w:top w:val="single" w:sz="2" w:space="0" w:color="auto"/>
              <w:bottom w:val="single" w:sz="2" w:space="0" w:color="auto"/>
            </w:tcBorders>
          </w:tcPr>
          <w:p w14:paraId="07E94F10" w14:textId="46EFB605" w:rsidR="009154B9" w:rsidRPr="00FF3517" w:rsidRDefault="00860302" w:rsidP="009154B9">
            <w:pPr>
              <w:pStyle w:val="subsection"/>
              <w:ind w:left="0" w:firstLine="0"/>
              <w:rPr>
                <w:sz w:val="22"/>
                <w:szCs w:val="22"/>
              </w:rPr>
            </w:pPr>
            <w:r w:rsidRPr="00FF3517">
              <w:rPr>
                <w:sz w:val="22"/>
                <w:szCs w:val="22"/>
              </w:rPr>
              <w:t>MW5E, MW4D6, MW4D9, MW4H3, MW4H9, MW4L3, MW5A4, MW5A5, MW5A6, MW5A7, MW5A8, MW5A9, MW5B4, MW5B7, MW5F1, MW5F4, MW5F7, MW5I1, MW5I2, MW5I3, MW5J1</w:t>
            </w:r>
          </w:p>
        </w:tc>
      </w:tr>
      <w:tr w:rsidR="00860302" w:rsidRPr="00FF3517" w14:paraId="24748C32" w14:textId="77777777" w:rsidTr="00860302">
        <w:tc>
          <w:tcPr>
            <w:tcW w:w="758" w:type="pct"/>
            <w:tcBorders>
              <w:top w:val="single" w:sz="2" w:space="0" w:color="auto"/>
              <w:bottom w:val="single" w:sz="2" w:space="0" w:color="auto"/>
            </w:tcBorders>
          </w:tcPr>
          <w:p w14:paraId="69FF02CF" w14:textId="6C32DF55" w:rsidR="00860302" w:rsidRPr="00FF3517" w:rsidDel="00860302" w:rsidRDefault="00860302" w:rsidP="00860302">
            <w:pPr>
              <w:pStyle w:val="subsection"/>
              <w:ind w:left="0" w:firstLine="0"/>
              <w:jc w:val="center"/>
              <w:rPr>
                <w:bCs/>
                <w:i/>
                <w:iCs/>
                <w:szCs w:val="22"/>
              </w:rPr>
            </w:pPr>
            <w:r w:rsidRPr="00FF3517">
              <w:rPr>
                <w:bCs/>
                <w:i/>
                <w:iCs/>
                <w:szCs w:val="22"/>
              </w:rPr>
              <w:t>3</w:t>
            </w:r>
          </w:p>
        </w:tc>
        <w:tc>
          <w:tcPr>
            <w:tcW w:w="1353" w:type="pct"/>
            <w:tcBorders>
              <w:top w:val="single" w:sz="2" w:space="0" w:color="auto"/>
              <w:bottom w:val="single" w:sz="2" w:space="0" w:color="auto"/>
            </w:tcBorders>
          </w:tcPr>
          <w:p w14:paraId="771BA686" w14:textId="17CC8EDF" w:rsidR="00860302" w:rsidRPr="00FF3517" w:rsidDel="00860302" w:rsidRDefault="00860302" w:rsidP="00860302">
            <w:pPr>
              <w:pStyle w:val="subsection"/>
              <w:ind w:left="0" w:firstLine="0"/>
              <w:rPr>
                <w:szCs w:val="22"/>
              </w:rPr>
            </w:pPr>
            <w:r w:rsidRPr="00FF3517">
              <w:rPr>
                <w:szCs w:val="22"/>
              </w:rPr>
              <w:t>Darwin</w:t>
            </w:r>
          </w:p>
        </w:tc>
        <w:tc>
          <w:tcPr>
            <w:tcW w:w="2889" w:type="pct"/>
            <w:tcBorders>
              <w:top w:val="single" w:sz="2" w:space="0" w:color="auto"/>
              <w:bottom w:val="single" w:sz="2" w:space="0" w:color="auto"/>
            </w:tcBorders>
          </w:tcPr>
          <w:p w14:paraId="7AD04F06" w14:textId="1D91C44D" w:rsidR="00860302" w:rsidRPr="00FF3517" w:rsidDel="00860302" w:rsidRDefault="00860302" w:rsidP="00860302">
            <w:pPr>
              <w:pStyle w:val="subsection"/>
              <w:ind w:left="0" w:firstLine="0"/>
              <w:rPr>
                <w:szCs w:val="22"/>
              </w:rPr>
            </w:pPr>
            <w:r w:rsidRPr="00FF3517">
              <w:rPr>
                <w:sz w:val="22"/>
                <w:szCs w:val="22"/>
              </w:rPr>
              <w:t>GO7C, GO7D, GO7G, GO7H, GO7K, GO7L, GO8A, GO8E, GO8I</w:t>
            </w:r>
          </w:p>
        </w:tc>
      </w:tr>
      <w:tr w:rsidR="00860302" w:rsidRPr="00FF3517" w14:paraId="2002EAD9" w14:textId="77777777" w:rsidTr="00860302">
        <w:tc>
          <w:tcPr>
            <w:tcW w:w="758" w:type="pct"/>
            <w:tcBorders>
              <w:top w:val="single" w:sz="2" w:space="0" w:color="auto"/>
              <w:bottom w:val="single" w:sz="2" w:space="0" w:color="auto"/>
            </w:tcBorders>
          </w:tcPr>
          <w:p w14:paraId="55A92752" w14:textId="76AEB8F6" w:rsidR="00860302" w:rsidRPr="00FF3517" w:rsidDel="00860302" w:rsidRDefault="00860302" w:rsidP="00860302">
            <w:pPr>
              <w:pStyle w:val="subsection"/>
              <w:ind w:left="0" w:firstLine="0"/>
              <w:jc w:val="center"/>
              <w:rPr>
                <w:bCs/>
                <w:i/>
                <w:iCs/>
                <w:szCs w:val="22"/>
              </w:rPr>
            </w:pPr>
            <w:r w:rsidRPr="00FF3517">
              <w:rPr>
                <w:bCs/>
                <w:i/>
                <w:iCs/>
                <w:szCs w:val="22"/>
              </w:rPr>
              <w:lastRenderedPageBreak/>
              <w:t>4</w:t>
            </w:r>
          </w:p>
        </w:tc>
        <w:tc>
          <w:tcPr>
            <w:tcW w:w="1353" w:type="pct"/>
            <w:tcBorders>
              <w:top w:val="single" w:sz="2" w:space="0" w:color="auto"/>
              <w:bottom w:val="single" w:sz="2" w:space="0" w:color="auto"/>
            </w:tcBorders>
          </w:tcPr>
          <w:p w14:paraId="55566B06" w14:textId="0343A470" w:rsidR="00860302" w:rsidRPr="00FF3517" w:rsidRDefault="00860302" w:rsidP="00860302">
            <w:pPr>
              <w:pStyle w:val="subsection"/>
              <w:ind w:left="0" w:firstLine="0"/>
              <w:rPr>
                <w:szCs w:val="22"/>
              </w:rPr>
            </w:pPr>
            <w:r w:rsidRPr="00FF3517">
              <w:rPr>
                <w:szCs w:val="22"/>
              </w:rPr>
              <w:t>Greater Brisbane/Lismore</w:t>
            </w:r>
          </w:p>
        </w:tc>
        <w:tc>
          <w:tcPr>
            <w:tcW w:w="2889" w:type="pct"/>
            <w:tcBorders>
              <w:top w:val="single" w:sz="2" w:space="0" w:color="auto"/>
              <w:bottom w:val="single" w:sz="2" w:space="0" w:color="auto"/>
            </w:tcBorders>
          </w:tcPr>
          <w:p w14:paraId="6F54B725" w14:textId="550811A9" w:rsidR="00860302" w:rsidRPr="00FF3517" w:rsidRDefault="00860302" w:rsidP="00860302">
            <w:pPr>
              <w:pStyle w:val="subsection"/>
              <w:ind w:left="0" w:firstLine="0"/>
              <w:rPr>
                <w:szCs w:val="22"/>
              </w:rPr>
            </w:pPr>
            <w:r w:rsidRPr="00FF3517">
              <w:rPr>
                <w:sz w:val="22"/>
                <w:szCs w:val="22"/>
              </w:rPr>
              <w:t>NT9, NT5G, NT5H, NT5K, NT5L, NT5O, NT5P, NT6E, NT6F, NT6G, NT6H, NT6I, NT6J, NT6K, NT6L, NT6M, NT6N, NT6O, NT6P, NT7H, NT7L, NT8C, NT8D, NT8E, NT8F, NT8G, NT8H, NT8I, NT8J, NT8K, NT8L, NT8O, NT8P, NU3A, NU3B, NU3C, NU3D, NU3F, NU3G, NU3H, NU3J, NU3K, NU3L, NU3O, NU3P, NT5C4, NT5C5, NT5C6, NT5C7, NT5C8, NT5C9, NT5D4, NT5D5, NT5D6, NT5D7, NT5D8, NT5D9, NT6A4, NT6A5, NT6A6, NT6A7, NT6A8, NT6A9, NT6B4, NT6B5, NT6B6, NT6B7, NT6B8, NT6B9, NT6C4, NT6C5, NT6C6, NT6C7, NT6C8, NT6C9, NT6D4, NT6D5, NT6D6, NT6D7, NT6D8, NT6D9, NT7G2, NT7G3, NT7G5, NT7G6, NT7G8, NT7G9, NT7K2, NT7K3, NT7K5, NT7K6, NT7K8, NT7K9, NT7O2, NT7O3, NT7O5, NT7O6, NT7P1, NT7P2, NT7P3, NT7P4, NT7P5, NT7P6, NT8M1, NT8M2, NT8M3, NT8M4, NT8M5, NT8M6, NT8N1, NT8N2, NT8N3, NT8N4, NT8N5, NT8N6, NU2C1, NU2C2, NU2C3, NU2D1, NU2D2, NU2D3, NU2D5, NU2D6, NU2D8, NU2D9, NU2H2, NU2H3, NU3E1, NU3E2, NU3E3, NU3E5, NU3E6, NU3E8, NU3E9, NU3I2, NU3I3, NU3I6, NU3I9, NU3M3, NU3M6, NU3N1, NU3N2, NU3N3, NU3N4, NU3N5, NU3N6</w:t>
            </w:r>
          </w:p>
        </w:tc>
      </w:tr>
      <w:tr w:rsidR="00C93984" w:rsidRPr="00FF3517" w14:paraId="7D0EC1BD" w14:textId="77777777" w:rsidTr="00860302">
        <w:tc>
          <w:tcPr>
            <w:tcW w:w="758" w:type="pct"/>
            <w:tcBorders>
              <w:top w:val="single" w:sz="2" w:space="0" w:color="auto"/>
              <w:bottom w:val="single" w:sz="2" w:space="0" w:color="auto"/>
            </w:tcBorders>
          </w:tcPr>
          <w:p w14:paraId="00D6214F" w14:textId="3B715B0F" w:rsidR="00C93984" w:rsidRPr="00FF3517" w:rsidDel="00C93984" w:rsidRDefault="004944D4" w:rsidP="00C93984">
            <w:pPr>
              <w:pStyle w:val="subsection"/>
              <w:ind w:left="0" w:firstLine="0"/>
              <w:jc w:val="center"/>
              <w:rPr>
                <w:bCs/>
                <w:i/>
                <w:iCs/>
                <w:szCs w:val="22"/>
              </w:rPr>
            </w:pPr>
            <w:r>
              <w:rPr>
                <w:bCs/>
                <w:i/>
                <w:iCs/>
                <w:szCs w:val="22"/>
              </w:rPr>
              <w:t>5</w:t>
            </w:r>
          </w:p>
        </w:tc>
        <w:tc>
          <w:tcPr>
            <w:tcW w:w="1353" w:type="pct"/>
            <w:tcBorders>
              <w:top w:val="single" w:sz="2" w:space="0" w:color="auto"/>
              <w:bottom w:val="single" w:sz="2" w:space="0" w:color="auto"/>
            </w:tcBorders>
          </w:tcPr>
          <w:p w14:paraId="31C87139" w14:textId="28C9DFD2" w:rsidR="00C93984" w:rsidRPr="00FF3517" w:rsidRDefault="00C93984" w:rsidP="00C93984">
            <w:pPr>
              <w:pStyle w:val="subsection"/>
              <w:ind w:left="0" w:firstLine="0"/>
              <w:rPr>
                <w:szCs w:val="22"/>
              </w:rPr>
            </w:pPr>
            <w:r w:rsidRPr="00FF3517">
              <w:rPr>
                <w:szCs w:val="22"/>
              </w:rPr>
              <w:t>Melbourne/Ballarat</w:t>
            </w:r>
          </w:p>
        </w:tc>
        <w:tc>
          <w:tcPr>
            <w:tcW w:w="2889" w:type="pct"/>
            <w:tcBorders>
              <w:top w:val="single" w:sz="2" w:space="0" w:color="auto"/>
              <w:bottom w:val="single" w:sz="2" w:space="0" w:color="auto"/>
            </w:tcBorders>
          </w:tcPr>
          <w:p w14:paraId="71AC60E9" w14:textId="639C4D43" w:rsidR="00C93984" w:rsidRPr="00FF3517" w:rsidRDefault="00C93984" w:rsidP="00C93984">
            <w:pPr>
              <w:spacing w:before="180" w:after="100" w:afterAutospacing="1"/>
            </w:pPr>
            <w:r w:rsidRPr="00FF3517">
              <w:rPr>
                <w:sz w:val="22"/>
                <w:szCs w:val="22"/>
              </w:rPr>
              <w:t>KX2L, KX3I, KX3J, KX3K, KX3L, KX3N, KX3O, KX3P, KX6B, KX6C, KX6D, KX6F, KX6G, KX6H, KX6J, KX6K, KX6L, LX1I, LX1M, LX1N, LX1O, LX4A, LX4B, LX4C, LX4E, LX4I, KX2G9, KX2H7, KX2H8, KX2H9, KX2K3, KX2K6, KX2K9, KX3E7, KX3E8, KX3E9, KX3F7, KX3F8, KX3F9, KX3G7, KX3G8, KX3G9, KX3H4, KX3H5, KX3H6, KX3H7, KX3H8, KX3H9, KX3M2, KX3M3, KX3M5, KX3M6, KX3M8, KX3M9, KX6A2, KX6A3, KX6A5, KX6A6, KX6A8, KX6A9, KX6E2, KX6E3, KX6E5, KX6E6, KX6E8, KX6E9, KX6I2, KX6I3, KX6I5, KX6I6, KX6I8, KX6I9, LX1E4, LX1E7, LX1E8, LX1E9, LX1J1, LX1J4, LX1J5, LX1J6, LX1J7, LX1J8, LX1J9, LX1K4, LX1K7, LX4F1, LX4F2, LX4F4, LX4F5, LX4F7, LX4F8, LX4J1, LX4J2, LX4J4, LX4J5, LX4J7, LX4J8</w:t>
            </w:r>
          </w:p>
        </w:tc>
      </w:tr>
      <w:tr w:rsidR="00C93984" w:rsidRPr="00FF3517" w14:paraId="459A6AF5" w14:textId="77777777" w:rsidTr="00860302">
        <w:tc>
          <w:tcPr>
            <w:tcW w:w="758" w:type="pct"/>
            <w:tcBorders>
              <w:top w:val="single" w:sz="2" w:space="0" w:color="auto"/>
              <w:bottom w:val="single" w:sz="2" w:space="0" w:color="auto"/>
            </w:tcBorders>
          </w:tcPr>
          <w:p w14:paraId="0A11A66C" w14:textId="3C0E58FD" w:rsidR="00C93984" w:rsidRPr="00FF3517" w:rsidDel="00860302" w:rsidRDefault="004944D4" w:rsidP="00C93984">
            <w:pPr>
              <w:pStyle w:val="subsection"/>
              <w:ind w:left="0" w:firstLine="0"/>
              <w:jc w:val="center"/>
              <w:rPr>
                <w:bCs/>
                <w:i/>
                <w:iCs/>
                <w:szCs w:val="22"/>
              </w:rPr>
            </w:pPr>
            <w:r>
              <w:rPr>
                <w:bCs/>
                <w:i/>
                <w:iCs/>
                <w:szCs w:val="22"/>
              </w:rPr>
              <w:t>6</w:t>
            </w:r>
          </w:p>
        </w:tc>
        <w:tc>
          <w:tcPr>
            <w:tcW w:w="1353" w:type="pct"/>
            <w:tcBorders>
              <w:top w:val="single" w:sz="2" w:space="0" w:color="auto"/>
              <w:bottom w:val="single" w:sz="2" w:space="0" w:color="auto"/>
            </w:tcBorders>
          </w:tcPr>
          <w:p w14:paraId="622A2A6A" w14:textId="2DBBE505" w:rsidR="00C93984" w:rsidRPr="00FF3517" w:rsidDel="00860302" w:rsidRDefault="00C93984" w:rsidP="00C93984">
            <w:pPr>
              <w:pStyle w:val="subsection"/>
              <w:ind w:left="0" w:firstLine="0"/>
              <w:rPr>
                <w:szCs w:val="22"/>
              </w:rPr>
            </w:pPr>
            <w:r w:rsidRPr="00FF3517">
              <w:rPr>
                <w:szCs w:val="22"/>
              </w:rPr>
              <w:t>Sydney/Bathurst</w:t>
            </w:r>
          </w:p>
        </w:tc>
        <w:tc>
          <w:tcPr>
            <w:tcW w:w="2889" w:type="pct"/>
            <w:tcBorders>
              <w:top w:val="single" w:sz="2" w:space="0" w:color="auto"/>
              <w:bottom w:val="single" w:sz="2" w:space="0" w:color="auto"/>
            </w:tcBorders>
          </w:tcPr>
          <w:p w14:paraId="06AA12A8" w14:textId="1C4DC9C2" w:rsidR="00C93984" w:rsidRPr="00FF3517" w:rsidDel="00860302" w:rsidRDefault="00C93984" w:rsidP="00C93984">
            <w:pPr>
              <w:pStyle w:val="subsection"/>
              <w:ind w:left="0" w:firstLine="0"/>
              <w:rPr>
                <w:szCs w:val="22"/>
              </w:rPr>
            </w:pPr>
            <w:r w:rsidRPr="00FF3517">
              <w:rPr>
                <w:sz w:val="22"/>
                <w:szCs w:val="22"/>
              </w:rPr>
              <w:t xml:space="preserve">NW1, MV8G, MV9I, MV9J, MV9K, MV9L, MV9M, MV9N, MV9O, MV9P, MW3C, MW3D, MW3G, MW3H, MW3K, MW3L, MW3O, MW3P, MW6C, MW6D, NV4N, NV4O, NV4P, NV5M, NV5N, NV5O, NV5P, NV7B, NV7C, NV7D, NV7E, NV7F, NV7G, NV7H, NV7I, NV7J, NV7K, NV7L, NV7M, NV7N, NV7O, NV7P, MV8F3, MV8F6, MV8F9, MV8H4, MV8H5, MV8H6, MV8H7, MV8H8, MV8H9, MV8J3, MV8K1, MV8K2, MV8K3, MV8L1, MV8L2, MV8L3, MV9D6, MV9D9, MV9E4, MV9E5, MV9E6, MV9E7, MV9E8, MV9E9, MV9F4, MV9F5, MV9F6, MV9F7, MV9F8, MV9F9, MV9G4, MV9G5, MV9G6, MV9G7, </w:t>
            </w:r>
            <w:r w:rsidRPr="00FF3517">
              <w:rPr>
                <w:sz w:val="22"/>
                <w:szCs w:val="22"/>
              </w:rPr>
              <w:lastRenderedPageBreak/>
              <w:t>MV9G8, MV9G9, MV9H3, MV9H4, MV9H5, MV9H6, MV9H7, MV9H8, MV9H9, MW3B2, MW3B3, MW3B5, MW3B6, MW3B8, MW3B9, MW3F2, MW3F3, MW3F5, MW3F6, MW3F8, MW3F9, MW3J2, MW3J3, NV4I5, NV4I6, NV4I8, NV4I9, NV4J4, NV4J5, NV4J6, NV4J7, NV4J8, NV4J9, NV4K4, 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w:t>
            </w:r>
          </w:p>
        </w:tc>
      </w:tr>
      <w:tr w:rsidR="00C93984" w:rsidRPr="00FF3517" w14:paraId="53A3E0D9" w14:textId="77777777" w:rsidTr="00860302">
        <w:tc>
          <w:tcPr>
            <w:tcW w:w="758" w:type="pct"/>
            <w:tcBorders>
              <w:top w:val="single" w:sz="2" w:space="0" w:color="auto"/>
              <w:bottom w:val="single" w:sz="2" w:space="0" w:color="auto"/>
            </w:tcBorders>
          </w:tcPr>
          <w:p w14:paraId="60A7DFC3" w14:textId="5E4F1F78" w:rsidR="00C93984" w:rsidRPr="00FF3517" w:rsidRDefault="004944D4" w:rsidP="00C93984">
            <w:pPr>
              <w:pStyle w:val="subsection"/>
              <w:ind w:left="0" w:firstLine="0"/>
              <w:jc w:val="center"/>
              <w:rPr>
                <w:bCs/>
                <w:i/>
                <w:iCs/>
                <w:szCs w:val="22"/>
              </w:rPr>
            </w:pPr>
            <w:r>
              <w:rPr>
                <w:bCs/>
                <w:i/>
                <w:iCs/>
                <w:szCs w:val="22"/>
              </w:rPr>
              <w:lastRenderedPageBreak/>
              <w:t>7</w:t>
            </w:r>
          </w:p>
        </w:tc>
        <w:tc>
          <w:tcPr>
            <w:tcW w:w="1353" w:type="pct"/>
            <w:tcBorders>
              <w:top w:val="single" w:sz="2" w:space="0" w:color="auto"/>
              <w:bottom w:val="single" w:sz="2" w:space="0" w:color="auto"/>
            </w:tcBorders>
          </w:tcPr>
          <w:p w14:paraId="23402E1C" w14:textId="57E5FC1E" w:rsidR="00C93984" w:rsidRPr="00FF3517" w:rsidRDefault="00C93984" w:rsidP="00C93984">
            <w:pPr>
              <w:pStyle w:val="subsection"/>
              <w:ind w:left="0" w:firstLine="0"/>
              <w:rPr>
                <w:szCs w:val="22"/>
              </w:rPr>
            </w:pPr>
            <w:r w:rsidRPr="00FF3517">
              <w:rPr>
                <w:szCs w:val="22"/>
              </w:rPr>
              <w:t>Albany</w:t>
            </w:r>
          </w:p>
        </w:tc>
        <w:tc>
          <w:tcPr>
            <w:tcW w:w="2889" w:type="pct"/>
            <w:tcBorders>
              <w:top w:val="single" w:sz="2" w:space="0" w:color="auto"/>
              <w:bottom w:val="single" w:sz="2" w:space="0" w:color="auto"/>
            </w:tcBorders>
          </w:tcPr>
          <w:p w14:paraId="70359BB8" w14:textId="2D05E5B7" w:rsidR="00C93984" w:rsidRPr="00FF3517" w:rsidRDefault="00C93984" w:rsidP="00C93984">
            <w:pPr>
              <w:pStyle w:val="subsection"/>
              <w:ind w:left="0" w:firstLine="0"/>
              <w:rPr>
                <w:szCs w:val="22"/>
              </w:rPr>
            </w:pPr>
            <w:r w:rsidRPr="00FF3517">
              <w:rPr>
                <w:sz w:val="22"/>
                <w:szCs w:val="22"/>
              </w:rPr>
              <w:t>BW3P7, BW3P8, BW3P9, BW6D1, BW6D2, BW6D3, BW6D4, BW6D5, BW6D6, CW1M7, CW4A1, CW4A4</w:t>
            </w:r>
          </w:p>
        </w:tc>
      </w:tr>
      <w:tr w:rsidR="00C93984" w:rsidRPr="00FF3517" w14:paraId="071B1DF2" w14:textId="77777777" w:rsidTr="00860302">
        <w:tc>
          <w:tcPr>
            <w:tcW w:w="758" w:type="pct"/>
            <w:tcBorders>
              <w:top w:val="single" w:sz="2" w:space="0" w:color="auto"/>
              <w:bottom w:val="single" w:sz="2" w:space="0" w:color="auto"/>
            </w:tcBorders>
          </w:tcPr>
          <w:p w14:paraId="793E3339" w14:textId="2A3CB466" w:rsidR="00C93984" w:rsidRPr="00FF3517" w:rsidRDefault="004944D4" w:rsidP="00C93984">
            <w:pPr>
              <w:pStyle w:val="subsection"/>
              <w:ind w:left="0" w:firstLine="0"/>
              <w:jc w:val="center"/>
              <w:rPr>
                <w:bCs/>
                <w:i/>
                <w:iCs/>
                <w:sz w:val="22"/>
                <w:szCs w:val="22"/>
              </w:rPr>
            </w:pPr>
            <w:r>
              <w:rPr>
                <w:bCs/>
                <w:i/>
                <w:iCs/>
                <w:szCs w:val="22"/>
              </w:rPr>
              <w:t>8</w:t>
            </w:r>
          </w:p>
        </w:tc>
        <w:tc>
          <w:tcPr>
            <w:tcW w:w="1353" w:type="pct"/>
            <w:tcBorders>
              <w:top w:val="single" w:sz="2" w:space="0" w:color="auto"/>
              <w:bottom w:val="single" w:sz="2" w:space="0" w:color="auto"/>
            </w:tcBorders>
          </w:tcPr>
          <w:p w14:paraId="62400C4A" w14:textId="0FE658C9" w:rsidR="00C93984" w:rsidRPr="00FF3517" w:rsidRDefault="00C93984" w:rsidP="00C93984">
            <w:pPr>
              <w:pStyle w:val="subsection"/>
              <w:ind w:left="0" w:firstLine="0"/>
              <w:rPr>
                <w:sz w:val="22"/>
                <w:szCs w:val="22"/>
              </w:rPr>
            </w:pPr>
            <w:r w:rsidRPr="00FF3517">
              <w:rPr>
                <w:szCs w:val="22"/>
              </w:rPr>
              <w:t>Albury</w:t>
            </w:r>
          </w:p>
        </w:tc>
        <w:tc>
          <w:tcPr>
            <w:tcW w:w="2889" w:type="pct"/>
            <w:tcBorders>
              <w:top w:val="single" w:sz="2" w:space="0" w:color="auto"/>
              <w:bottom w:val="single" w:sz="2" w:space="0" w:color="auto"/>
            </w:tcBorders>
          </w:tcPr>
          <w:p w14:paraId="4E245304" w14:textId="366488EB" w:rsidR="00C93984" w:rsidRPr="00FF3517" w:rsidRDefault="00C93984" w:rsidP="00C93984">
            <w:pPr>
              <w:pStyle w:val="subsection"/>
              <w:ind w:left="0" w:firstLine="0"/>
              <w:rPr>
                <w:sz w:val="22"/>
                <w:szCs w:val="22"/>
              </w:rPr>
            </w:pPr>
            <w:r w:rsidRPr="00FF3517">
              <w:rPr>
                <w:sz w:val="22"/>
                <w:szCs w:val="22"/>
              </w:rPr>
              <w:t>LW8D, LW5P7, LW5P8, LW5P9, LW6M7, LW9A1, LW9A4, LW9A7</w:t>
            </w:r>
          </w:p>
        </w:tc>
      </w:tr>
      <w:tr w:rsidR="00C93984" w:rsidRPr="00FF3517" w14:paraId="15420CDE" w14:textId="77777777" w:rsidTr="00860302">
        <w:tc>
          <w:tcPr>
            <w:tcW w:w="758" w:type="pct"/>
            <w:tcBorders>
              <w:top w:val="single" w:sz="2" w:space="0" w:color="auto"/>
              <w:bottom w:val="single" w:sz="2" w:space="0" w:color="auto"/>
            </w:tcBorders>
          </w:tcPr>
          <w:p w14:paraId="3658943F" w14:textId="031669AB" w:rsidR="00C93984" w:rsidRPr="00FF3517" w:rsidRDefault="004944D4" w:rsidP="00C93984">
            <w:pPr>
              <w:pStyle w:val="subsection"/>
              <w:ind w:left="0" w:firstLine="0"/>
              <w:jc w:val="center"/>
              <w:rPr>
                <w:bCs/>
                <w:i/>
                <w:iCs/>
                <w:sz w:val="22"/>
                <w:szCs w:val="22"/>
              </w:rPr>
            </w:pPr>
            <w:r>
              <w:rPr>
                <w:bCs/>
                <w:i/>
                <w:iCs/>
                <w:szCs w:val="22"/>
              </w:rPr>
              <w:t>9</w:t>
            </w:r>
          </w:p>
        </w:tc>
        <w:tc>
          <w:tcPr>
            <w:tcW w:w="1353" w:type="pct"/>
            <w:tcBorders>
              <w:top w:val="single" w:sz="2" w:space="0" w:color="auto"/>
              <w:bottom w:val="single" w:sz="2" w:space="0" w:color="auto"/>
            </w:tcBorders>
          </w:tcPr>
          <w:p w14:paraId="7F3C0BBA" w14:textId="126FCDE1" w:rsidR="00C93984" w:rsidRPr="00FF3517" w:rsidRDefault="00C93984" w:rsidP="00C93984">
            <w:pPr>
              <w:pStyle w:val="subsection"/>
              <w:ind w:left="0" w:firstLine="0"/>
              <w:rPr>
                <w:sz w:val="22"/>
                <w:szCs w:val="22"/>
              </w:rPr>
            </w:pPr>
            <w:r w:rsidRPr="00FF3517">
              <w:rPr>
                <w:szCs w:val="22"/>
              </w:rPr>
              <w:t>Armidale</w:t>
            </w:r>
          </w:p>
        </w:tc>
        <w:tc>
          <w:tcPr>
            <w:tcW w:w="2889" w:type="pct"/>
            <w:tcBorders>
              <w:top w:val="single" w:sz="2" w:space="0" w:color="auto"/>
              <w:bottom w:val="single" w:sz="2" w:space="0" w:color="auto"/>
            </w:tcBorders>
          </w:tcPr>
          <w:p w14:paraId="3D9ACC6A" w14:textId="01A58D8D" w:rsidR="00C93984" w:rsidRPr="00FF3517" w:rsidRDefault="00C93984" w:rsidP="00C93984">
            <w:pPr>
              <w:pStyle w:val="subsection"/>
              <w:ind w:left="0" w:firstLine="0"/>
              <w:rPr>
                <w:sz w:val="22"/>
                <w:szCs w:val="22"/>
              </w:rPr>
            </w:pPr>
            <w:r w:rsidRPr="00FF3517">
              <w:rPr>
                <w:sz w:val="22"/>
                <w:szCs w:val="22"/>
              </w:rPr>
              <w:t>NU7G8, NU7G9, NU7K2, NU7K3</w:t>
            </w:r>
          </w:p>
        </w:tc>
      </w:tr>
      <w:tr w:rsidR="00C93984" w:rsidRPr="00FF3517" w14:paraId="78CE3E88" w14:textId="77777777" w:rsidTr="00860302">
        <w:tc>
          <w:tcPr>
            <w:tcW w:w="758" w:type="pct"/>
            <w:tcBorders>
              <w:top w:val="single" w:sz="2" w:space="0" w:color="auto"/>
              <w:bottom w:val="single" w:sz="2" w:space="0" w:color="auto"/>
            </w:tcBorders>
          </w:tcPr>
          <w:p w14:paraId="21F457B9" w14:textId="556F6FC7" w:rsidR="00C93984" w:rsidRPr="00FF3517" w:rsidRDefault="004944D4" w:rsidP="00C93984">
            <w:pPr>
              <w:pStyle w:val="subsection"/>
              <w:ind w:left="0" w:firstLine="0"/>
              <w:jc w:val="center"/>
              <w:rPr>
                <w:bCs/>
                <w:i/>
                <w:iCs/>
                <w:sz w:val="22"/>
                <w:szCs w:val="22"/>
              </w:rPr>
            </w:pPr>
            <w:r>
              <w:rPr>
                <w:bCs/>
                <w:i/>
                <w:iCs/>
                <w:szCs w:val="22"/>
              </w:rPr>
              <w:t>10</w:t>
            </w:r>
          </w:p>
        </w:tc>
        <w:tc>
          <w:tcPr>
            <w:tcW w:w="1353" w:type="pct"/>
            <w:tcBorders>
              <w:top w:val="single" w:sz="2" w:space="0" w:color="auto"/>
              <w:bottom w:val="single" w:sz="2" w:space="0" w:color="auto"/>
            </w:tcBorders>
          </w:tcPr>
          <w:p w14:paraId="35D61B17" w14:textId="2365F2AC" w:rsidR="00C93984" w:rsidRPr="00FF3517" w:rsidRDefault="00C93984" w:rsidP="00C93984">
            <w:pPr>
              <w:pStyle w:val="subsection"/>
              <w:ind w:left="0" w:firstLine="0"/>
              <w:rPr>
                <w:sz w:val="22"/>
                <w:szCs w:val="22"/>
              </w:rPr>
            </w:pPr>
            <w:r w:rsidRPr="00FF3517">
              <w:rPr>
                <w:szCs w:val="22"/>
              </w:rPr>
              <w:t>Bendigo</w:t>
            </w:r>
          </w:p>
        </w:tc>
        <w:tc>
          <w:tcPr>
            <w:tcW w:w="2889" w:type="pct"/>
            <w:tcBorders>
              <w:top w:val="single" w:sz="2" w:space="0" w:color="auto"/>
              <w:bottom w:val="single" w:sz="2" w:space="0" w:color="auto"/>
            </w:tcBorders>
          </w:tcPr>
          <w:p w14:paraId="71DA14BF" w14:textId="5BE260B6" w:rsidR="00C93984" w:rsidRPr="00FF3517" w:rsidRDefault="00C93984" w:rsidP="00C93984">
            <w:pPr>
              <w:pStyle w:val="subsection"/>
              <w:ind w:left="0" w:firstLine="0"/>
              <w:rPr>
                <w:sz w:val="22"/>
                <w:szCs w:val="22"/>
              </w:rPr>
            </w:pPr>
            <w:r w:rsidRPr="00FF3517">
              <w:rPr>
                <w:sz w:val="22"/>
                <w:szCs w:val="22"/>
              </w:rPr>
              <w:t>KW9I5, KW9I6, KW9I8, KW9I9, KW9J4, KW9J5, KW9J6, KW9J7, KW9J8, KW9J9, KW9M2, KW9M3, KW9M5, KW9M6, KW9N1, KW9N2, KW9N3, KW9N4, KW9N5, KW9N6</w:t>
            </w:r>
          </w:p>
        </w:tc>
      </w:tr>
      <w:tr w:rsidR="00C93984" w:rsidRPr="00FF3517" w14:paraId="57213C64" w14:textId="77777777" w:rsidTr="00860302">
        <w:tc>
          <w:tcPr>
            <w:tcW w:w="758" w:type="pct"/>
            <w:tcBorders>
              <w:top w:val="single" w:sz="2" w:space="0" w:color="auto"/>
              <w:bottom w:val="single" w:sz="2" w:space="0" w:color="auto"/>
            </w:tcBorders>
          </w:tcPr>
          <w:p w14:paraId="6F968AFE" w14:textId="3BE5D02A" w:rsidR="00C93984" w:rsidRPr="00FF3517" w:rsidRDefault="004944D4" w:rsidP="00C93984">
            <w:pPr>
              <w:pStyle w:val="subsection"/>
              <w:ind w:left="0" w:firstLine="0"/>
              <w:jc w:val="center"/>
              <w:rPr>
                <w:bCs/>
                <w:i/>
                <w:iCs/>
                <w:sz w:val="22"/>
                <w:szCs w:val="22"/>
              </w:rPr>
            </w:pPr>
            <w:r>
              <w:rPr>
                <w:bCs/>
                <w:i/>
                <w:iCs/>
                <w:szCs w:val="22"/>
              </w:rPr>
              <w:t>11</w:t>
            </w:r>
          </w:p>
        </w:tc>
        <w:tc>
          <w:tcPr>
            <w:tcW w:w="1353" w:type="pct"/>
            <w:tcBorders>
              <w:top w:val="single" w:sz="2" w:space="0" w:color="auto"/>
              <w:bottom w:val="single" w:sz="2" w:space="0" w:color="auto"/>
            </w:tcBorders>
          </w:tcPr>
          <w:p w14:paraId="7D5F2104" w14:textId="18961B93" w:rsidR="00C93984" w:rsidRPr="00FF3517" w:rsidRDefault="00C93984" w:rsidP="00C93984">
            <w:pPr>
              <w:pStyle w:val="subsection"/>
              <w:ind w:left="0" w:firstLine="0"/>
              <w:rPr>
                <w:sz w:val="22"/>
                <w:szCs w:val="22"/>
              </w:rPr>
            </w:pPr>
            <w:r w:rsidRPr="00FF3517">
              <w:rPr>
                <w:szCs w:val="22"/>
              </w:rPr>
              <w:t>Bundaberg/Hervey Bay</w:t>
            </w:r>
          </w:p>
        </w:tc>
        <w:tc>
          <w:tcPr>
            <w:tcW w:w="2889" w:type="pct"/>
            <w:tcBorders>
              <w:top w:val="single" w:sz="2" w:space="0" w:color="auto"/>
              <w:bottom w:val="single" w:sz="2" w:space="0" w:color="auto"/>
            </w:tcBorders>
          </w:tcPr>
          <w:p w14:paraId="45828246" w14:textId="67AE9587" w:rsidR="00C93984" w:rsidRPr="00FF3517" w:rsidRDefault="00C93984" w:rsidP="00C93984">
            <w:pPr>
              <w:pStyle w:val="subsection"/>
              <w:ind w:left="0" w:firstLine="0"/>
              <w:rPr>
                <w:sz w:val="22"/>
                <w:szCs w:val="22"/>
              </w:rPr>
            </w:pPr>
            <w:r w:rsidRPr="00FF3517">
              <w:rPr>
                <w:sz w:val="22"/>
                <w:szCs w:val="22"/>
              </w:rPr>
              <w:t>NS8N, NS8O, NT2B, NT2C, NS8M2, NS8M3, NS8M5, NS8M6, NS8M8, NS8M9, NT2A2, NT2A3, NT2D7, NT2D8, NT2D9, NT2G1, NT2G2, NT2G3, NT2G4, NT2G5, NT2G6, NT2H1, NT2H2, NT2H3, NT2H4, NT2H5, NT2H6</w:t>
            </w:r>
          </w:p>
        </w:tc>
      </w:tr>
      <w:tr w:rsidR="00C93984" w:rsidRPr="00FF3517" w14:paraId="50916642" w14:textId="77777777" w:rsidTr="00860302">
        <w:tc>
          <w:tcPr>
            <w:tcW w:w="758" w:type="pct"/>
            <w:tcBorders>
              <w:top w:val="single" w:sz="2" w:space="0" w:color="auto"/>
              <w:bottom w:val="single" w:sz="2" w:space="0" w:color="auto"/>
            </w:tcBorders>
          </w:tcPr>
          <w:p w14:paraId="31169F9F" w14:textId="06A3B210" w:rsidR="00C93984" w:rsidRPr="00FF3517" w:rsidRDefault="004944D4" w:rsidP="00C93984">
            <w:pPr>
              <w:pStyle w:val="subsection"/>
              <w:ind w:left="0" w:firstLine="0"/>
              <w:jc w:val="center"/>
              <w:rPr>
                <w:bCs/>
                <w:i/>
                <w:iCs/>
                <w:sz w:val="22"/>
                <w:szCs w:val="22"/>
              </w:rPr>
            </w:pPr>
            <w:r>
              <w:rPr>
                <w:bCs/>
                <w:i/>
                <w:iCs/>
                <w:szCs w:val="22"/>
              </w:rPr>
              <w:t>12</w:t>
            </w:r>
          </w:p>
        </w:tc>
        <w:tc>
          <w:tcPr>
            <w:tcW w:w="1353" w:type="pct"/>
            <w:tcBorders>
              <w:top w:val="single" w:sz="2" w:space="0" w:color="auto"/>
              <w:bottom w:val="single" w:sz="2" w:space="0" w:color="auto"/>
            </w:tcBorders>
          </w:tcPr>
          <w:p w14:paraId="4BF661B1" w14:textId="385C6667" w:rsidR="00C93984" w:rsidRPr="00FF3517" w:rsidRDefault="00C93984" w:rsidP="00C93984">
            <w:pPr>
              <w:pStyle w:val="subsection"/>
              <w:ind w:left="0" w:firstLine="0"/>
              <w:rPr>
                <w:sz w:val="22"/>
                <w:szCs w:val="22"/>
              </w:rPr>
            </w:pPr>
            <w:r w:rsidRPr="00FF3517">
              <w:rPr>
                <w:szCs w:val="22"/>
              </w:rPr>
              <w:t>Cairns</w:t>
            </w:r>
          </w:p>
        </w:tc>
        <w:tc>
          <w:tcPr>
            <w:tcW w:w="2889" w:type="pct"/>
            <w:tcBorders>
              <w:top w:val="single" w:sz="2" w:space="0" w:color="auto"/>
              <w:bottom w:val="single" w:sz="2" w:space="0" w:color="auto"/>
            </w:tcBorders>
          </w:tcPr>
          <w:p w14:paraId="460E8F5A" w14:textId="09B66C71" w:rsidR="00C93984" w:rsidRPr="00FF3517" w:rsidRDefault="00C93984" w:rsidP="00C93984">
            <w:pPr>
              <w:pStyle w:val="subsection"/>
              <w:ind w:left="0" w:firstLine="0"/>
              <w:rPr>
                <w:sz w:val="22"/>
                <w:szCs w:val="22"/>
              </w:rPr>
            </w:pPr>
            <w:r w:rsidRPr="00FF3517">
              <w:rPr>
                <w:sz w:val="22"/>
                <w:szCs w:val="22"/>
              </w:rPr>
              <w:t>LQ1O, LQ1P, LQ1K7, LQ1K8, LQ1K9, LQ1L7, LQ1L8, LQ1L9, LQ4C1, LQ4C2, LQ4C3, LQ4C4, LQ4C5, LQ4C6, LQ4D1, LQ4D2, LQ4D3, LQ4D4, LQ4D5, LQ4D6</w:t>
            </w:r>
          </w:p>
        </w:tc>
      </w:tr>
      <w:tr w:rsidR="00C93984" w:rsidRPr="00FF3517" w14:paraId="3C68A225" w14:textId="77777777" w:rsidTr="00860302">
        <w:tc>
          <w:tcPr>
            <w:tcW w:w="758" w:type="pct"/>
            <w:tcBorders>
              <w:top w:val="single" w:sz="2" w:space="0" w:color="auto"/>
              <w:bottom w:val="single" w:sz="2" w:space="0" w:color="auto"/>
            </w:tcBorders>
          </w:tcPr>
          <w:p w14:paraId="4FDD1D77" w14:textId="68F41F2A" w:rsidR="00C93984" w:rsidRPr="00FF3517" w:rsidRDefault="004944D4" w:rsidP="00C93984">
            <w:pPr>
              <w:pStyle w:val="subsection"/>
              <w:ind w:left="0" w:firstLine="0"/>
              <w:jc w:val="center"/>
              <w:rPr>
                <w:bCs/>
                <w:i/>
                <w:iCs/>
                <w:sz w:val="22"/>
                <w:szCs w:val="22"/>
              </w:rPr>
            </w:pPr>
            <w:r>
              <w:rPr>
                <w:bCs/>
                <w:i/>
                <w:iCs/>
                <w:szCs w:val="22"/>
              </w:rPr>
              <w:t>13</w:t>
            </w:r>
          </w:p>
        </w:tc>
        <w:tc>
          <w:tcPr>
            <w:tcW w:w="1353" w:type="pct"/>
            <w:tcBorders>
              <w:top w:val="single" w:sz="2" w:space="0" w:color="auto"/>
              <w:bottom w:val="single" w:sz="2" w:space="0" w:color="auto"/>
            </w:tcBorders>
          </w:tcPr>
          <w:p w14:paraId="70C04F25" w14:textId="1ED7D2E4" w:rsidR="00C93984" w:rsidRPr="00FF3517" w:rsidRDefault="00C93984" w:rsidP="00C93984">
            <w:pPr>
              <w:pStyle w:val="subsection"/>
              <w:ind w:left="0" w:firstLine="0"/>
              <w:rPr>
                <w:sz w:val="22"/>
                <w:szCs w:val="22"/>
              </w:rPr>
            </w:pPr>
            <w:r w:rsidRPr="00FF3517">
              <w:rPr>
                <w:szCs w:val="22"/>
              </w:rPr>
              <w:t>Coffs Harbour</w:t>
            </w:r>
          </w:p>
        </w:tc>
        <w:tc>
          <w:tcPr>
            <w:tcW w:w="2889" w:type="pct"/>
            <w:tcBorders>
              <w:top w:val="single" w:sz="2" w:space="0" w:color="auto"/>
              <w:bottom w:val="single" w:sz="2" w:space="0" w:color="auto"/>
            </w:tcBorders>
          </w:tcPr>
          <w:p w14:paraId="1CA93462" w14:textId="1EA732A7" w:rsidR="00C93984" w:rsidRPr="00FF3517" w:rsidRDefault="00C93984" w:rsidP="00C93984">
            <w:pPr>
              <w:pStyle w:val="subsection"/>
              <w:ind w:left="0" w:firstLine="0"/>
              <w:rPr>
                <w:sz w:val="22"/>
                <w:szCs w:val="22"/>
              </w:rPr>
            </w:pPr>
            <w:r w:rsidRPr="00FF3517">
              <w:rPr>
                <w:sz w:val="22"/>
                <w:szCs w:val="22"/>
              </w:rPr>
              <w:t>NU9A, NU9E, NU8D9, NU8H3, NU8H6, NU8H9</w:t>
            </w:r>
          </w:p>
        </w:tc>
      </w:tr>
      <w:tr w:rsidR="00C93984" w:rsidRPr="00FF3517" w14:paraId="67F8FBF8" w14:textId="77777777" w:rsidTr="00860302">
        <w:tc>
          <w:tcPr>
            <w:tcW w:w="758" w:type="pct"/>
            <w:tcBorders>
              <w:top w:val="single" w:sz="2" w:space="0" w:color="auto"/>
              <w:bottom w:val="single" w:sz="2" w:space="0" w:color="auto"/>
            </w:tcBorders>
          </w:tcPr>
          <w:p w14:paraId="1021817B" w14:textId="2751FA75" w:rsidR="00C93984" w:rsidRPr="00FF3517" w:rsidRDefault="004944D4" w:rsidP="00C93984">
            <w:pPr>
              <w:pStyle w:val="subsection"/>
              <w:ind w:left="0" w:firstLine="0"/>
              <w:jc w:val="center"/>
              <w:rPr>
                <w:bCs/>
                <w:i/>
                <w:iCs/>
                <w:sz w:val="22"/>
                <w:szCs w:val="22"/>
              </w:rPr>
            </w:pPr>
            <w:r>
              <w:rPr>
                <w:bCs/>
                <w:i/>
                <w:iCs/>
                <w:szCs w:val="22"/>
              </w:rPr>
              <w:t>14</w:t>
            </w:r>
          </w:p>
        </w:tc>
        <w:tc>
          <w:tcPr>
            <w:tcW w:w="1353" w:type="pct"/>
            <w:tcBorders>
              <w:top w:val="single" w:sz="2" w:space="0" w:color="auto"/>
              <w:bottom w:val="single" w:sz="2" w:space="0" w:color="auto"/>
            </w:tcBorders>
          </w:tcPr>
          <w:p w14:paraId="707115A3" w14:textId="1D3D74CA" w:rsidR="00C93984" w:rsidRPr="00FF3517" w:rsidRDefault="00C93984" w:rsidP="00C93984">
            <w:pPr>
              <w:pStyle w:val="subsection"/>
              <w:ind w:left="0" w:firstLine="0"/>
              <w:rPr>
                <w:sz w:val="22"/>
                <w:szCs w:val="22"/>
              </w:rPr>
            </w:pPr>
            <w:r w:rsidRPr="00FF3517">
              <w:rPr>
                <w:szCs w:val="22"/>
              </w:rPr>
              <w:t>Forster/Tuncurry</w:t>
            </w:r>
          </w:p>
        </w:tc>
        <w:tc>
          <w:tcPr>
            <w:tcW w:w="2889" w:type="pct"/>
            <w:tcBorders>
              <w:top w:val="single" w:sz="2" w:space="0" w:color="auto"/>
              <w:bottom w:val="single" w:sz="2" w:space="0" w:color="auto"/>
            </w:tcBorders>
          </w:tcPr>
          <w:p w14:paraId="3D57F2C5" w14:textId="30C0FDBF" w:rsidR="00C93984" w:rsidRPr="00FF3517" w:rsidRDefault="00C93984" w:rsidP="00C93984">
            <w:pPr>
              <w:pStyle w:val="subsection"/>
              <w:ind w:left="0" w:firstLine="0"/>
              <w:rPr>
                <w:sz w:val="22"/>
                <w:szCs w:val="22"/>
              </w:rPr>
            </w:pPr>
            <w:r w:rsidRPr="00FF3517">
              <w:rPr>
                <w:sz w:val="22"/>
                <w:szCs w:val="22"/>
              </w:rPr>
              <w:t>NV5B6, NV5B9, NV5C4, NV5C5, NV5C7, NV5C8, NV5F3, NV5G1, NV5G2</w:t>
            </w:r>
          </w:p>
        </w:tc>
      </w:tr>
      <w:tr w:rsidR="00C93984" w:rsidRPr="00FF3517" w14:paraId="0ABB056E" w14:textId="77777777" w:rsidTr="00860302">
        <w:tc>
          <w:tcPr>
            <w:tcW w:w="758" w:type="pct"/>
            <w:tcBorders>
              <w:top w:val="single" w:sz="2" w:space="0" w:color="auto"/>
              <w:bottom w:val="single" w:sz="2" w:space="0" w:color="auto"/>
            </w:tcBorders>
          </w:tcPr>
          <w:p w14:paraId="5B6132A3" w14:textId="40BA18C6" w:rsidR="00C93984" w:rsidRPr="00FF3517" w:rsidRDefault="004944D4" w:rsidP="00C93984">
            <w:pPr>
              <w:pStyle w:val="subsection"/>
              <w:ind w:left="0" w:firstLine="0"/>
              <w:jc w:val="center"/>
              <w:rPr>
                <w:bCs/>
                <w:i/>
                <w:iCs/>
                <w:sz w:val="22"/>
                <w:szCs w:val="22"/>
              </w:rPr>
            </w:pPr>
            <w:r>
              <w:rPr>
                <w:bCs/>
                <w:i/>
                <w:iCs/>
                <w:szCs w:val="22"/>
              </w:rPr>
              <w:t>15</w:t>
            </w:r>
          </w:p>
        </w:tc>
        <w:tc>
          <w:tcPr>
            <w:tcW w:w="1353" w:type="pct"/>
            <w:tcBorders>
              <w:top w:val="single" w:sz="2" w:space="0" w:color="auto"/>
              <w:bottom w:val="single" w:sz="2" w:space="0" w:color="auto"/>
            </w:tcBorders>
          </w:tcPr>
          <w:p w14:paraId="3AE0904D" w14:textId="689B1BD0" w:rsidR="00C93984" w:rsidRPr="00FF3517" w:rsidRDefault="00C93984" w:rsidP="00C93984">
            <w:pPr>
              <w:pStyle w:val="subsection"/>
              <w:ind w:left="0" w:firstLine="0"/>
              <w:rPr>
                <w:sz w:val="22"/>
                <w:szCs w:val="22"/>
              </w:rPr>
            </w:pPr>
            <w:r w:rsidRPr="00FF3517">
              <w:rPr>
                <w:szCs w:val="22"/>
              </w:rPr>
              <w:t>Launceston</w:t>
            </w:r>
          </w:p>
        </w:tc>
        <w:tc>
          <w:tcPr>
            <w:tcW w:w="2889" w:type="pct"/>
            <w:tcBorders>
              <w:top w:val="single" w:sz="2" w:space="0" w:color="auto"/>
              <w:bottom w:val="single" w:sz="2" w:space="0" w:color="auto"/>
            </w:tcBorders>
          </w:tcPr>
          <w:p w14:paraId="540CA1D4" w14:textId="046ABC01" w:rsidR="00C93984" w:rsidRPr="00FF3517" w:rsidRDefault="00C93984" w:rsidP="00C93984">
            <w:pPr>
              <w:pStyle w:val="subsection"/>
              <w:ind w:left="0" w:firstLine="0"/>
              <w:rPr>
                <w:sz w:val="22"/>
                <w:szCs w:val="22"/>
              </w:rPr>
            </w:pPr>
            <w:r w:rsidRPr="00FF3517">
              <w:rPr>
                <w:sz w:val="22"/>
                <w:szCs w:val="22"/>
              </w:rPr>
              <w:t>LY6E, LY5H3, LY5H6, LY5H9, LY5L3, LY5L6, LY6F1, LY6F4, LY6F7, LY6I1, LY6I2, LY6I3, LY6I4, LY6I5, LY6I6, LY6J1, LY6J4</w:t>
            </w:r>
          </w:p>
        </w:tc>
      </w:tr>
      <w:tr w:rsidR="00C93984" w:rsidRPr="00FF3517" w14:paraId="03C5FFED" w14:textId="77777777" w:rsidTr="00860302">
        <w:tc>
          <w:tcPr>
            <w:tcW w:w="758" w:type="pct"/>
            <w:tcBorders>
              <w:top w:val="single" w:sz="2" w:space="0" w:color="auto"/>
              <w:bottom w:val="single" w:sz="2" w:space="0" w:color="auto"/>
            </w:tcBorders>
          </w:tcPr>
          <w:p w14:paraId="43CC0E00" w14:textId="27A8A3AB" w:rsidR="00C93984" w:rsidRPr="00FF3517" w:rsidRDefault="004944D4" w:rsidP="00C93984">
            <w:pPr>
              <w:pStyle w:val="subsection"/>
              <w:ind w:left="0" w:firstLine="0"/>
              <w:jc w:val="center"/>
              <w:rPr>
                <w:bCs/>
                <w:i/>
                <w:iCs/>
                <w:sz w:val="22"/>
                <w:szCs w:val="22"/>
              </w:rPr>
            </w:pPr>
            <w:r>
              <w:rPr>
                <w:bCs/>
                <w:i/>
                <w:iCs/>
                <w:szCs w:val="22"/>
              </w:rPr>
              <w:t>16</w:t>
            </w:r>
          </w:p>
        </w:tc>
        <w:tc>
          <w:tcPr>
            <w:tcW w:w="1353" w:type="pct"/>
            <w:tcBorders>
              <w:top w:val="single" w:sz="2" w:space="0" w:color="auto"/>
              <w:bottom w:val="single" w:sz="2" w:space="0" w:color="auto"/>
            </w:tcBorders>
          </w:tcPr>
          <w:p w14:paraId="0641E2F5" w14:textId="52F4EEBD" w:rsidR="00C93984" w:rsidRPr="00FF3517" w:rsidRDefault="00C93984" w:rsidP="00C93984">
            <w:pPr>
              <w:pStyle w:val="subsection"/>
              <w:ind w:left="0" w:firstLine="0"/>
              <w:rPr>
                <w:sz w:val="22"/>
                <w:szCs w:val="22"/>
              </w:rPr>
            </w:pPr>
            <w:r w:rsidRPr="00FF3517">
              <w:rPr>
                <w:szCs w:val="22"/>
              </w:rPr>
              <w:t>Mackay</w:t>
            </w:r>
          </w:p>
        </w:tc>
        <w:tc>
          <w:tcPr>
            <w:tcW w:w="2889" w:type="pct"/>
            <w:tcBorders>
              <w:top w:val="single" w:sz="2" w:space="0" w:color="auto"/>
              <w:bottom w:val="single" w:sz="2" w:space="0" w:color="auto"/>
            </w:tcBorders>
          </w:tcPr>
          <w:p w14:paraId="28AC7306" w14:textId="70B483AF" w:rsidR="00C93984" w:rsidRPr="00FF3517" w:rsidRDefault="00C93984" w:rsidP="00C93984">
            <w:pPr>
              <w:pStyle w:val="subsection"/>
              <w:ind w:left="0" w:firstLine="0"/>
              <w:rPr>
                <w:sz w:val="22"/>
                <w:szCs w:val="22"/>
              </w:rPr>
            </w:pPr>
            <w:r w:rsidRPr="00FF3517">
              <w:rPr>
                <w:sz w:val="22"/>
                <w:szCs w:val="22"/>
              </w:rPr>
              <w:t>MR8A, MR5M7, MR5M8, MR5M9</w:t>
            </w:r>
          </w:p>
        </w:tc>
      </w:tr>
      <w:tr w:rsidR="00C93984" w:rsidRPr="00FF3517" w14:paraId="55B6101E" w14:textId="77777777" w:rsidTr="00860302">
        <w:tc>
          <w:tcPr>
            <w:tcW w:w="758" w:type="pct"/>
            <w:tcBorders>
              <w:top w:val="single" w:sz="2" w:space="0" w:color="auto"/>
              <w:bottom w:val="single" w:sz="2" w:space="0" w:color="auto"/>
            </w:tcBorders>
          </w:tcPr>
          <w:p w14:paraId="1B60939C" w14:textId="00A85873" w:rsidR="00C93984" w:rsidRPr="00FF3517" w:rsidRDefault="004944D4" w:rsidP="00C93984">
            <w:pPr>
              <w:pStyle w:val="subsection"/>
              <w:ind w:left="0" w:firstLine="0"/>
              <w:jc w:val="center"/>
              <w:rPr>
                <w:bCs/>
                <w:i/>
                <w:iCs/>
                <w:sz w:val="22"/>
                <w:szCs w:val="22"/>
              </w:rPr>
            </w:pPr>
            <w:r>
              <w:rPr>
                <w:bCs/>
                <w:i/>
                <w:iCs/>
                <w:szCs w:val="22"/>
              </w:rPr>
              <w:t>17</w:t>
            </w:r>
          </w:p>
        </w:tc>
        <w:tc>
          <w:tcPr>
            <w:tcW w:w="1353" w:type="pct"/>
            <w:tcBorders>
              <w:top w:val="single" w:sz="2" w:space="0" w:color="auto"/>
              <w:bottom w:val="single" w:sz="2" w:space="0" w:color="auto"/>
            </w:tcBorders>
          </w:tcPr>
          <w:p w14:paraId="630B7FDE" w14:textId="57AAD73B" w:rsidR="00C93984" w:rsidRPr="00FF3517" w:rsidRDefault="00C93984" w:rsidP="00C93984">
            <w:pPr>
              <w:pStyle w:val="subsection"/>
              <w:ind w:left="0" w:firstLine="0"/>
              <w:rPr>
                <w:sz w:val="22"/>
                <w:szCs w:val="22"/>
              </w:rPr>
            </w:pPr>
            <w:r w:rsidRPr="00FF3517">
              <w:rPr>
                <w:szCs w:val="22"/>
              </w:rPr>
              <w:t>Mildura</w:t>
            </w:r>
          </w:p>
        </w:tc>
        <w:tc>
          <w:tcPr>
            <w:tcW w:w="2889" w:type="pct"/>
            <w:tcBorders>
              <w:top w:val="single" w:sz="2" w:space="0" w:color="auto"/>
              <w:bottom w:val="single" w:sz="2" w:space="0" w:color="auto"/>
            </w:tcBorders>
          </w:tcPr>
          <w:p w14:paraId="4B354A54" w14:textId="15512D76" w:rsidR="00C93984" w:rsidRPr="00FF3517" w:rsidRDefault="00C93984" w:rsidP="00C93984">
            <w:pPr>
              <w:pStyle w:val="subsection"/>
              <w:ind w:left="0" w:firstLine="0"/>
              <w:rPr>
                <w:sz w:val="22"/>
                <w:szCs w:val="22"/>
              </w:rPr>
            </w:pPr>
            <w:r w:rsidRPr="00FF3517">
              <w:rPr>
                <w:sz w:val="22"/>
                <w:szCs w:val="22"/>
              </w:rPr>
              <w:t>KW1A4, KW1A5, KW1A6, KW1A7, KW1A8, KW1A9, KW1E1, KW1E2, KW1E3</w:t>
            </w:r>
          </w:p>
        </w:tc>
      </w:tr>
      <w:tr w:rsidR="00C93984" w:rsidRPr="00FF3517" w14:paraId="513DD496" w14:textId="77777777" w:rsidTr="00860302">
        <w:tc>
          <w:tcPr>
            <w:tcW w:w="758" w:type="pct"/>
            <w:tcBorders>
              <w:top w:val="single" w:sz="2" w:space="0" w:color="auto"/>
              <w:bottom w:val="single" w:sz="2" w:space="0" w:color="auto"/>
            </w:tcBorders>
          </w:tcPr>
          <w:p w14:paraId="449522F8" w14:textId="393D96C0" w:rsidR="00C93984" w:rsidRPr="00FF3517" w:rsidRDefault="004944D4" w:rsidP="00C93984">
            <w:pPr>
              <w:pStyle w:val="subsection"/>
              <w:ind w:left="0" w:firstLine="0"/>
              <w:jc w:val="center"/>
              <w:rPr>
                <w:bCs/>
                <w:i/>
                <w:iCs/>
                <w:sz w:val="22"/>
                <w:szCs w:val="22"/>
              </w:rPr>
            </w:pPr>
            <w:r>
              <w:rPr>
                <w:bCs/>
                <w:i/>
                <w:iCs/>
                <w:szCs w:val="22"/>
              </w:rPr>
              <w:t>18</w:t>
            </w:r>
          </w:p>
        </w:tc>
        <w:tc>
          <w:tcPr>
            <w:tcW w:w="1353" w:type="pct"/>
            <w:tcBorders>
              <w:top w:val="single" w:sz="2" w:space="0" w:color="auto"/>
              <w:bottom w:val="single" w:sz="2" w:space="0" w:color="auto"/>
            </w:tcBorders>
          </w:tcPr>
          <w:p w14:paraId="286B564B" w14:textId="332EC4C3" w:rsidR="00C93984" w:rsidRPr="00FF3517" w:rsidRDefault="00C93984" w:rsidP="00C93984">
            <w:pPr>
              <w:pStyle w:val="subsection"/>
              <w:ind w:left="0" w:firstLine="0"/>
              <w:rPr>
                <w:sz w:val="22"/>
                <w:szCs w:val="22"/>
              </w:rPr>
            </w:pPr>
            <w:r w:rsidRPr="00FF3517">
              <w:rPr>
                <w:szCs w:val="22"/>
              </w:rPr>
              <w:t>Port Macquarie</w:t>
            </w:r>
          </w:p>
        </w:tc>
        <w:tc>
          <w:tcPr>
            <w:tcW w:w="2889" w:type="pct"/>
            <w:tcBorders>
              <w:top w:val="single" w:sz="2" w:space="0" w:color="auto"/>
              <w:bottom w:val="single" w:sz="2" w:space="0" w:color="auto"/>
            </w:tcBorders>
          </w:tcPr>
          <w:p w14:paraId="38DA38B0" w14:textId="579B9E24" w:rsidR="00C93984" w:rsidRPr="00FF3517" w:rsidRDefault="00C93984" w:rsidP="00C93984">
            <w:pPr>
              <w:pStyle w:val="subsection"/>
              <w:ind w:left="0" w:firstLine="0"/>
              <w:rPr>
                <w:sz w:val="22"/>
                <w:szCs w:val="22"/>
              </w:rPr>
            </w:pPr>
            <w:r w:rsidRPr="00FF3517">
              <w:rPr>
                <w:sz w:val="22"/>
                <w:szCs w:val="22"/>
              </w:rPr>
              <w:t>NV2H, NV2L1, NV2L2, NV2L3</w:t>
            </w:r>
          </w:p>
        </w:tc>
      </w:tr>
      <w:tr w:rsidR="00C93984" w:rsidRPr="00FF3517" w14:paraId="54E5F05A" w14:textId="77777777" w:rsidTr="00860302">
        <w:tc>
          <w:tcPr>
            <w:tcW w:w="758" w:type="pct"/>
            <w:tcBorders>
              <w:top w:val="single" w:sz="2" w:space="0" w:color="auto"/>
              <w:bottom w:val="single" w:sz="2" w:space="0" w:color="auto"/>
            </w:tcBorders>
          </w:tcPr>
          <w:p w14:paraId="4C11582E" w14:textId="004A17E2" w:rsidR="00C93984" w:rsidRPr="00FF3517" w:rsidRDefault="00D840C6" w:rsidP="00C93984">
            <w:pPr>
              <w:pStyle w:val="subsection"/>
              <w:ind w:left="0" w:firstLine="0"/>
              <w:jc w:val="center"/>
              <w:rPr>
                <w:bCs/>
                <w:i/>
                <w:iCs/>
                <w:sz w:val="22"/>
                <w:szCs w:val="22"/>
              </w:rPr>
            </w:pPr>
            <w:r>
              <w:rPr>
                <w:bCs/>
                <w:i/>
                <w:iCs/>
                <w:szCs w:val="22"/>
              </w:rPr>
              <w:lastRenderedPageBreak/>
              <w:t>19</w:t>
            </w:r>
          </w:p>
        </w:tc>
        <w:tc>
          <w:tcPr>
            <w:tcW w:w="1353" w:type="pct"/>
            <w:tcBorders>
              <w:top w:val="single" w:sz="2" w:space="0" w:color="auto"/>
              <w:bottom w:val="single" w:sz="2" w:space="0" w:color="auto"/>
            </w:tcBorders>
          </w:tcPr>
          <w:p w14:paraId="5070C6CF" w14:textId="5BDB82FF" w:rsidR="00C93984" w:rsidRPr="00FF3517" w:rsidRDefault="00C93984" w:rsidP="00C93984">
            <w:pPr>
              <w:pStyle w:val="subsection"/>
              <w:ind w:left="0" w:firstLine="0"/>
              <w:rPr>
                <w:sz w:val="22"/>
                <w:szCs w:val="22"/>
              </w:rPr>
            </w:pPr>
            <w:r w:rsidRPr="00FF3517">
              <w:rPr>
                <w:szCs w:val="22"/>
              </w:rPr>
              <w:t>Rockhampton</w:t>
            </w:r>
          </w:p>
        </w:tc>
        <w:tc>
          <w:tcPr>
            <w:tcW w:w="2889" w:type="pct"/>
            <w:tcBorders>
              <w:top w:val="single" w:sz="2" w:space="0" w:color="auto"/>
              <w:bottom w:val="single" w:sz="2" w:space="0" w:color="auto"/>
            </w:tcBorders>
          </w:tcPr>
          <w:p w14:paraId="1187D4D5" w14:textId="57C4F93F" w:rsidR="00C93984" w:rsidRPr="00FF3517" w:rsidRDefault="00C93984" w:rsidP="00C93984">
            <w:pPr>
              <w:pStyle w:val="subsection"/>
              <w:ind w:left="0" w:firstLine="0"/>
              <w:rPr>
                <w:sz w:val="22"/>
                <w:szCs w:val="22"/>
              </w:rPr>
            </w:pPr>
            <w:r w:rsidRPr="00FF3517">
              <w:rPr>
                <w:sz w:val="22"/>
                <w:szCs w:val="22"/>
              </w:rPr>
              <w:t>MS6F, MS6G, MS6B7, MS6B8, MS6B9, MS6C7, MS6C8, MS6C9, MS6J1, MS6J2, MS6J3, MS6K1, MS6K2, MS6K3</w:t>
            </w:r>
          </w:p>
        </w:tc>
      </w:tr>
      <w:tr w:rsidR="00C93984" w:rsidRPr="00FF3517" w14:paraId="4FB8553A" w14:textId="77777777" w:rsidTr="00860302">
        <w:tc>
          <w:tcPr>
            <w:tcW w:w="758" w:type="pct"/>
            <w:tcBorders>
              <w:top w:val="single" w:sz="2" w:space="0" w:color="auto"/>
              <w:bottom w:val="single" w:sz="2" w:space="0" w:color="auto"/>
            </w:tcBorders>
          </w:tcPr>
          <w:p w14:paraId="1442A1E3" w14:textId="7E7C61EE" w:rsidR="00C93984" w:rsidRPr="00FF3517" w:rsidRDefault="00E035EF" w:rsidP="00C93984">
            <w:pPr>
              <w:pStyle w:val="subsection"/>
              <w:ind w:left="0" w:firstLine="0"/>
              <w:jc w:val="center"/>
              <w:rPr>
                <w:bCs/>
                <w:i/>
                <w:iCs/>
                <w:sz w:val="22"/>
                <w:szCs w:val="22"/>
              </w:rPr>
            </w:pPr>
            <w:r>
              <w:rPr>
                <w:bCs/>
                <w:i/>
                <w:iCs/>
                <w:szCs w:val="22"/>
              </w:rPr>
              <w:t>20</w:t>
            </w:r>
          </w:p>
        </w:tc>
        <w:tc>
          <w:tcPr>
            <w:tcW w:w="1353" w:type="pct"/>
            <w:tcBorders>
              <w:top w:val="single" w:sz="2" w:space="0" w:color="auto"/>
              <w:bottom w:val="single" w:sz="2" w:space="0" w:color="auto"/>
            </w:tcBorders>
          </w:tcPr>
          <w:p w14:paraId="5B49383C" w14:textId="55640735" w:rsidR="00C93984" w:rsidRPr="00FF3517" w:rsidRDefault="00C93984" w:rsidP="00C93984">
            <w:pPr>
              <w:pStyle w:val="subsection"/>
              <w:ind w:left="0" w:firstLine="0"/>
              <w:rPr>
                <w:sz w:val="22"/>
                <w:szCs w:val="22"/>
              </w:rPr>
            </w:pPr>
            <w:r w:rsidRPr="00FF3517">
              <w:rPr>
                <w:szCs w:val="22"/>
              </w:rPr>
              <w:t>Shepparton/Mooroopna</w:t>
            </w:r>
          </w:p>
        </w:tc>
        <w:tc>
          <w:tcPr>
            <w:tcW w:w="2889" w:type="pct"/>
            <w:tcBorders>
              <w:top w:val="single" w:sz="2" w:space="0" w:color="auto"/>
              <w:bottom w:val="single" w:sz="2" w:space="0" w:color="auto"/>
            </w:tcBorders>
          </w:tcPr>
          <w:p w14:paraId="22FF4D89" w14:textId="3811D77F" w:rsidR="00C93984" w:rsidRPr="00FF3517" w:rsidRDefault="00C93984" w:rsidP="00C93984">
            <w:pPr>
              <w:pStyle w:val="subsection"/>
              <w:ind w:left="0" w:firstLine="0"/>
              <w:rPr>
                <w:sz w:val="22"/>
                <w:szCs w:val="22"/>
              </w:rPr>
            </w:pPr>
            <w:r w:rsidRPr="00FF3517">
              <w:rPr>
                <w:sz w:val="22"/>
                <w:szCs w:val="22"/>
              </w:rPr>
              <w:t>LW7F, LW7G1, LW7G4, LW7G7, LW7J1, LW7J2, LW7J3, LW7K1</w:t>
            </w:r>
          </w:p>
        </w:tc>
      </w:tr>
      <w:tr w:rsidR="00C93984" w:rsidRPr="00FF3517" w14:paraId="084C87D2" w14:textId="77777777" w:rsidTr="00860302">
        <w:tc>
          <w:tcPr>
            <w:tcW w:w="758" w:type="pct"/>
            <w:tcBorders>
              <w:top w:val="single" w:sz="2" w:space="0" w:color="auto"/>
              <w:bottom w:val="single" w:sz="2" w:space="0" w:color="auto"/>
            </w:tcBorders>
          </w:tcPr>
          <w:p w14:paraId="0CC70BAE" w14:textId="1CC487BE" w:rsidR="00C93984" w:rsidRPr="00FF3517" w:rsidRDefault="00E035EF" w:rsidP="00C93984">
            <w:pPr>
              <w:pStyle w:val="subsection"/>
              <w:ind w:left="0" w:firstLine="0"/>
              <w:jc w:val="center"/>
              <w:rPr>
                <w:i/>
              </w:rPr>
            </w:pPr>
            <w:r>
              <w:rPr>
                <w:i/>
              </w:rPr>
              <w:t>21</w:t>
            </w:r>
          </w:p>
        </w:tc>
        <w:tc>
          <w:tcPr>
            <w:tcW w:w="1353" w:type="pct"/>
            <w:tcBorders>
              <w:top w:val="single" w:sz="2" w:space="0" w:color="auto"/>
              <w:bottom w:val="single" w:sz="2" w:space="0" w:color="auto"/>
            </w:tcBorders>
          </w:tcPr>
          <w:p w14:paraId="4B17BFB1" w14:textId="67B45E68" w:rsidR="00C93984" w:rsidRPr="00FF3517" w:rsidRDefault="00C93984" w:rsidP="00C93984">
            <w:pPr>
              <w:pStyle w:val="subsection"/>
              <w:ind w:left="0" w:firstLine="0"/>
            </w:pPr>
            <w:r w:rsidRPr="00FF3517">
              <w:t>Townsville</w:t>
            </w:r>
          </w:p>
        </w:tc>
        <w:tc>
          <w:tcPr>
            <w:tcW w:w="2889" w:type="pct"/>
            <w:tcBorders>
              <w:top w:val="single" w:sz="2" w:space="0" w:color="auto"/>
              <w:bottom w:val="single" w:sz="2" w:space="0" w:color="auto"/>
            </w:tcBorders>
          </w:tcPr>
          <w:p w14:paraId="6921CCF4" w14:textId="2B3D69F2" w:rsidR="00C93984" w:rsidRPr="00FF3517" w:rsidRDefault="00C93984" w:rsidP="00C93984">
            <w:pPr>
              <w:pStyle w:val="subsection"/>
              <w:ind w:left="0" w:firstLine="0"/>
              <w:rPr>
                <w:sz w:val="22"/>
                <w:szCs w:val="22"/>
              </w:rPr>
            </w:pPr>
            <w:r w:rsidRPr="00FF3517">
              <w:rPr>
                <w:sz w:val="22"/>
                <w:szCs w:val="22"/>
              </w:rPr>
              <w:t>LR2C, LR2D, LR2G, LR2H</w:t>
            </w:r>
          </w:p>
        </w:tc>
      </w:tr>
      <w:tr w:rsidR="00C93984" w:rsidRPr="00FF3517" w14:paraId="007F9C12" w14:textId="77777777" w:rsidTr="00860302">
        <w:tc>
          <w:tcPr>
            <w:tcW w:w="758" w:type="pct"/>
            <w:tcBorders>
              <w:top w:val="single" w:sz="2" w:space="0" w:color="auto"/>
              <w:bottom w:val="single" w:sz="2" w:space="0" w:color="auto"/>
            </w:tcBorders>
          </w:tcPr>
          <w:p w14:paraId="7B0335DD" w14:textId="5E0365DD" w:rsidR="00C93984" w:rsidRPr="00FF3517" w:rsidRDefault="00E035EF" w:rsidP="00C93984">
            <w:pPr>
              <w:pStyle w:val="subsection"/>
              <w:ind w:left="0" w:firstLine="0"/>
              <w:jc w:val="center"/>
              <w:rPr>
                <w:bCs/>
                <w:i/>
                <w:iCs/>
                <w:sz w:val="22"/>
                <w:szCs w:val="22"/>
              </w:rPr>
            </w:pPr>
            <w:r>
              <w:rPr>
                <w:bCs/>
                <w:i/>
                <w:iCs/>
                <w:szCs w:val="22"/>
              </w:rPr>
              <w:t>22</w:t>
            </w:r>
          </w:p>
        </w:tc>
        <w:tc>
          <w:tcPr>
            <w:tcW w:w="1353" w:type="pct"/>
            <w:tcBorders>
              <w:top w:val="single" w:sz="2" w:space="0" w:color="auto"/>
              <w:bottom w:val="single" w:sz="2" w:space="0" w:color="auto"/>
            </w:tcBorders>
          </w:tcPr>
          <w:p w14:paraId="4536506D" w14:textId="196EDB06" w:rsidR="00C93984" w:rsidRPr="00FF3517" w:rsidRDefault="00C93984" w:rsidP="00C93984">
            <w:pPr>
              <w:pStyle w:val="subsection"/>
              <w:ind w:left="0" w:firstLine="0"/>
              <w:rPr>
                <w:sz w:val="22"/>
                <w:szCs w:val="22"/>
              </w:rPr>
            </w:pPr>
            <w:r w:rsidRPr="00FF3517">
              <w:rPr>
                <w:szCs w:val="22"/>
              </w:rPr>
              <w:t>Traralgon/Morwell</w:t>
            </w:r>
          </w:p>
        </w:tc>
        <w:tc>
          <w:tcPr>
            <w:tcW w:w="2889" w:type="pct"/>
            <w:tcBorders>
              <w:top w:val="single" w:sz="2" w:space="0" w:color="auto"/>
              <w:bottom w:val="single" w:sz="2" w:space="0" w:color="auto"/>
            </w:tcBorders>
          </w:tcPr>
          <w:p w14:paraId="4FB84A3A" w14:textId="3197907A" w:rsidR="00C93984" w:rsidRPr="00FF3517" w:rsidRDefault="00C93984" w:rsidP="00C93984">
            <w:pPr>
              <w:pStyle w:val="subsection"/>
              <w:ind w:left="0" w:firstLine="0"/>
              <w:rPr>
                <w:sz w:val="22"/>
                <w:szCs w:val="22"/>
              </w:rPr>
            </w:pPr>
            <w:r w:rsidRPr="00FF3517">
              <w:rPr>
                <w:sz w:val="22"/>
                <w:szCs w:val="22"/>
              </w:rPr>
              <w:t>LX5A6, LX5A8, LX5A9, LX5B4, LX5B5, LX5B6, LX5B7, LX5B8, LX5B9, LX5C4, LX5C5, LX5C7, LX5C8, LX5F1, LX5F2, LX5F3, LX5G1, LX5G2</w:t>
            </w:r>
          </w:p>
        </w:tc>
      </w:tr>
      <w:tr w:rsidR="00C93984" w:rsidRPr="00FF3517" w14:paraId="0F28572A" w14:textId="77777777" w:rsidTr="00860302">
        <w:tc>
          <w:tcPr>
            <w:tcW w:w="758" w:type="pct"/>
            <w:tcBorders>
              <w:top w:val="single" w:sz="2" w:space="0" w:color="auto"/>
              <w:bottom w:val="single" w:sz="2" w:space="0" w:color="auto"/>
            </w:tcBorders>
          </w:tcPr>
          <w:p w14:paraId="3A931610" w14:textId="6849DE64" w:rsidR="00C93984" w:rsidRPr="00FF3517" w:rsidRDefault="00E035EF" w:rsidP="00C93984">
            <w:pPr>
              <w:pStyle w:val="subsection"/>
              <w:ind w:left="0" w:firstLine="0"/>
              <w:jc w:val="center"/>
              <w:rPr>
                <w:i/>
              </w:rPr>
            </w:pPr>
            <w:r>
              <w:rPr>
                <w:i/>
              </w:rPr>
              <w:t>23</w:t>
            </w:r>
          </w:p>
        </w:tc>
        <w:tc>
          <w:tcPr>
            <w:tcW w:w="1353" w:type="pct"/>
            <w:tcBorders>
              <w:top w:val="single" w:sz="2" w:space="0" w:color="auto"/>
              <w:bottom w:val="single" w:sz="2" w:space="0" w:color="auto"/>
            </w:tcBorders>
          </w:tcPr>
          <w:p w14:paraId="37C22E25" w14:textId="4FE77070" w:rsidR="00C93984" w:rsidRPr="00FF3517" w:rsidRDefault="00C93984" w:rsidP="00C93984">
            <w:pPr>
              <w:pStyle w:val="subsection"/>
              <w:ind w:left="0" w:firstLine="0"/>
            </w:pPr>
            <w:r w:rsidRPr="00FF3517">
              <w:t xml:space="preserve">Wagga Wagga </w:t>
            </w:r>
          </w:p>
        </w:tc>
        <w:tc>
          <w:tcPr>
            <w:tcW w:w="2889" w:type="pct"/>
            <w:tcBorders>
              <w:top w:val="single" w:sz="2" w:space="0" w:color="auto"/>
              <w:bottom w:val="single" w:sz="2" w:space="0" w:color="auto"/>
            </w:tcBorders>
          </w:tcPr>
          <w:p w14:paraId="2F710793" w14:textId="7378B3A0" w:rsidR="00C93984" w:rsidRPr="00FF3517" w:rsidRDefault="00C93984" w:rsidP="00C93984">
            <w:pPr>
              <w:pStyle w:val="subsection"/>
              <w:ind w:left="0" w:firstLine="0"/>
              <w:rPr>
                <w:sz w:val="22"/>
                <w:szCs w:val="22"/>
              </w:rPr>
            </w:pPr>
            <w:r w:rsidRPr="00FF3517">
              <w:rPr>
                <w:sz w:val="22"/>
                <w:szCs w:val="22"/>
              </w:rPr>
              <w:t>LW6B</w:t>
            </w:r>
          </w:p>
        </w:tc>
      </w:tr>
      <w:tr w:rsidR="00C93984" w:rsidRPr="00FF3517" w14:paraId="3487FB89" w14:textId="77777777" w:rsidTr="00AA50A0">
        <w:tc>
          <w:tcPr>
            <w:tcW w:w="758" w:type="pct"/>
            <w:tcBorders>
              <w:top w:val="single" w:sz="2" w:space="0" w:color="auto"/>
              <w:bottom w:val="single" w:sz="2" w:space="0" w:color="auto"/>
            </w:tcBorders>
          </w:tcPr>
          <w:p w14:paraId="19A49EAE" w14:textId="4BE9586C" w:rsidR="00C93984" w:rsidRPr="00FF3517" w:rsidRDefault="00E035EF" w:rsidP="00C93984">
            <w:pPr>
              <w:pStyle w:val="subsection"/>
              <w:ind w:left="0" w:firstLine="0"/>
              <w:jc w:val="center"/>
              <w:rPr>
                <w:bCs/>
                <w:i/>
                <w:iCs/>
                <w:sz w:val="22"/>
                <w:szCs w:val="22"/>
              </w:rPr>
            </w:pPr>
            <w:r>
              <w:rPr>
                <w:bCs/>
                <w:i/>
                <w:iCs/>
                <w:szCs w:val="22"/>
              </w:rPr>
              <w:t>24</w:t>
            </w:r>
          </w:p>
        </w:tc>
        <w:tc>
          <w:tcPr>
            <w:tcW w:w="1353" w:type="pct"/>
            <w:tcBorders>
              <w:top w:val="single" w:sz="2" w:space="0" w:color="auto"/>
              <w:bottom w:val="single" w:sz="2" w:space="0" w:color="auto"/>
            </w:tcBorders>
          </w:tcPr>
          <w:p w14:paraId="5B684A6F" w14:textId="2D456A04" w:rsidR="00C93984" w:rsidRPr="00FF3517" w:rsidRDefault="00C93984" w:rsidP="00C93984">
            <w:pPr>
              <w:pStyle w:val="subsection"/>
              <w:ind w:left="0" w:firstLine="0"/>
              <w:rPr>
                <w:sz w:val="22"/>
                <w:szCs w:val="22"/>
              </w:rPr>
            </w:pPr>
            <w:r w:rsidRPr="00FF3517">
              <w:rPr>
                <w:szCs w:val="22"/>
              </w:rPr>
              <w:t>Warrnambool</w:t>
            </w:r>
          </w:p>
        </w:tc>
        <w:tc>
          <w:tcPr>
            <w:tcW w:w="2889" w:type="pct"/>
            <w:tcBorders>
              <w:top w:val="single" w:sz="2" w:space="0" w:color="auto"/>
              <w:bottom w:val="single" w:sz="2" w:space="0" w:color="auto"/>
            </w:tcBorders>
          </w:tcPr>
          <w:p w14:paraId="4AFC5A44" w14:textId="67940454" w:rsidR="00C93984" w:rsidRPr="00FF3517" w:rsidRDefault="00C93984" w:rsidP="00C93984">
            <w:pPr>
              <w:pStyle w:val="subsection"/>
              <w:ind w:left="0" w:firstLine="0"/>
              <w:rPr>
                <w:sz w:val="22"/>
                <w:szCs w:val="22"/>
              </w:rPr>
            </w:pPr>
            <w:r w:rsidRPr="00FF3517">
              <w:rPr>
                <w:sz w:val="22"/>
                <w:szCs w:val="22"/>
              </w:rPr>
              <w:t>KX4F2, KX4F3, KX4F5, KX4F6, KX4F8, KX4F9, KX4G1, KX4G2, KX4G4, KX4G5, KX4G7, KX4G8</w:t>
            </w:r>
          </w:p>
        </w:tc>
      </w:tr>
      <w:tr w:rsidR="00AA50A0" w:rsidRPr="00FF3517" w14:paraId="713882A1" w14:textId="77777777" w:rsidTr="004C37E7">
        <w:tc>
          <w:tcPr>
            <w:tcW w:w="758" w:type="pct"/>
            <w:tcBorders>
              <w:top w:val="single" w:sz="2" w:space="0" w:color="auto"/>
              <w:bottom w:val="single" w:sz="2" w:space="0" w:color="auto"/>
            </w:tcBorders>
          </w:tcPr>
          <w:p w14:paraId="1369D32B" w14:textId="2AD0E0B1" w:rsidR="00AA50A0" w:rsidRPr="00FF3517" w:rsidDel="004C37E7" w:rsidRDefault="00AA50A0" w:rsidP="00AA50A0">
            <w:pPr>
              <w:pStyle w:val="subsection"/>
              <w:ind w:left="0" w:firstLine="0"/>
              <w:jc w:val="center"/>
              <w:rPr>
                <w:bCs/>
                <w:i/>
                <w:iCs/>
                <w:szCs w:val="22"/>
              </w:rPr>
            </w:pPr>
            <w:r>
              <w:rPr>
                <w:bCs/>
                <w:i/>
                <w:iCs/>
                <w:szCs w:val="22"/>
              </w:rPr>
              <w:t>25</w:t>
            </w:r>
          </w:p>
        </w:tc>
        <w:tc>
          <w:tcPr>
            <w:tcW w:w="1353" w:type="pct"/>
            <w:tcBorders>
              <w:top w:val="single" w:sz="2" w:space="0" w:color="auto"/>
              <w:bottom w:val="single" w:sz="2" w:space="0" w:color="auto"/>
            </w:tcBorders>
          </w:tcPr>
          <w:p w14:paraId="5DD6D649" w14:textId="1E432FEF" w:rsidR="00AA50A0" w:rsidRPr="00FF3517" w:rsidRDefault="00AA50A0">
            <w:pPr>
              <w:pStyle w:val="subsection"/>
              <w:ind w:left="0" w:firstLine="0"/>
              <w:rPr>
                <w:szCs w:val="22"/>
              </w:rPr>
            </w:pPr>
            <w:r w:rsidRPr="00FF3517">
              <w:rPr>
                <w:szCs w:val="22"/>
              </w:rPr>
              <w:t>Greater Perth</w:t>
            </w:r>
            <w:r>
              <w:rPr>
                <w:szCs w:val="22"/>
              </w:rPr>
              <w:t xml:space="preserve"> Lower</w:t>
            </w:r>
          </w:p>
        </w:tc>
        <w:tc>
          <w:tcPr>
            <w:tcW w:w="2889" w:type="pct"/>
            <w:tcBorders>
              <w:top w:val="single" w:sz="2" w:space="0" w:color="auto"/>
              <w:bottom w:val="single" w:sz="2" w:space="0" w:color="auto"/>
            </w:tcBorders>
          </w:tcPr>
          <w:p w14:paraId="15E79B2B" w14:textId="130FBE39" w:rsidR="00AA50A0" w:rsidRPr="00FF3517" w:rsidRDefault="00AA50A0" w:rsidP="00AA50A0">
            <w:pPr>
              <w:pStyle w:val="subsection"/>
              <w:ind w:left="0" w:firstLine="0"/>
              <w:rPr>
                <w:szCs w:val="22"/>
              </w:rPr>
            </w:pPr>
            <w:r w:rsidRPr="00FF3517">
              <w:rPr>
                <w:sz w:val="22"/>
                <w:szCs w:val="22"/>
              </w:rPr>
              <w:t>BV1I, BV1J, BV1K, BV1L, BV1M, BV1N, BV1O, BV1P, BV2I, BV2J, BV2M, BV2N, BV4A, BV4B, BV4C, BV4D, BV4E, BV4F, BV4G, BV4H, BV4I, BV4J, BV4K, BV4L, BV4O, BV5A, BV5B, BV5E, BV5F, BV5I, BV5J, BV7C, BV7G, BV1E7, BV1E8, BV1E9, BV1F7, BV1F8, BV1F9, BV1G7, BV1G8, BV1G9, BV1H7, BV1H8, BV1H9, BV2E7, BV2E8, BV2E9, BV2F7, BV2F8, BV2F9, BV4M1, BV4M2, BV4M3, BV4N1, BV4N2, BV4N3, BV4P1, BV4P2, BV4P3, BV4P4, BV4P5, BV4P7, BV4P8, BV5M1, BV5M2, BV5M3, BV5N1, BV5N2, BV5N3, BV7D1, BV7D2, BV7D4, BV7D5, BV7D7, BV7D8, BV7H1, BV7H2, BV7H4, BV7H5, BV7H7, BV7H8, BV7K1, BV7K2, BV7K3, BV7L1, BV7L2</w:t>
            </w:r>
          </w:p>
        </w:tc>
      </w:tr>
      <w:tr w:rsidR="00AA50A0" w:rsidRPr="00FF3517" w14:paraId="3E4DCA74" w14:textId="77777777" w:rsidTr="004C37E7">
        <w:tc>
          <w:tcPr>
            <w:tcW w:w="758" w:type="pct"/>
            <w:tcBorders>
              <w:top w:val="single" w:sz="2" w:space="0" w:color="auto"/>
              <w:bottom w:val="single" w:sz="2" w:space="0" w:color="auto"/>
            </w:tcBorders>
          </w:tcPr>
          <w:p w14:paraId="1EF79F5B" w14:textId="72EF01BE" w:rsidR="00AA50A0" w:rsidRPr="00FF3517" w:rsidDel="004C37E7" w:rsidRDefault="00AA50A0" w:rsidP="00AA50A0">
            <w:pPr>
              <w:pStyle w:val="subsection"/>
              <w:ind w:left="0" w:firstLine="0"/>
              <w:jc w:val="center"/>
              <w:rPr>
                <w:bCs/>
                <w:i/>
                <w:iCs/>
                <w:szCs w:val="22"/>
              </w:rPr>
            </w:pPr>
            <w:r>
              <w:rPr>
                <w:bCs/>
                <w:i/>
                <w:iCs/>
                <w:szCs w:val="22"/>
              </w:rPr>
              <w:t>26</w:t>
            </w:r>
          </w:p>
        </w:tc>
        <w:tc>
          <w:tcPr>
            <w:tcW w:w="1353" w:type="pct"/>
            <w:tcBorders>
              <w:top w:val="single" w:sz="2" w:space="0" w:color="auto"/>
              <w:bottom w:val="single" w:sz="2" w:space="0" w:color="auto"/>
            </w:tcBorders>
          </w:tcPr>
          <w:p w14:paraId="1CA92E4B" w14:textId="512B0DA0" w:rsidR="00AA50A0" w:rsidRPr="00FF3517" w:rsidRDefault="00AA50A0">
            <w:pPr>
              <w:pStyle w:val="subsection"/>
              <w:ind w:left="0" w:firstLine="0"/>
              <w:rPr>
                <w:szCs w:val="22"/>
              </w:rPr>
            </w:pPr>
            <w:r w:rsidRPr="00FF3517">
              <w:rPr>
                <w:szCs w:val="22"/>
              </w:rPr>
              <w:t>Greater Perth</w:t>
            </w:r>
            <w:r>
              <w:rPr>
                <w:szCs w:val="22"/>
              </w:rPr>
              <w:t xml:space="preserve"> Upper</w:t>
            </w:r>
          </w:p>
        </w:tc>
        <w:tc>
          <w:tcPr>
            <w:tcW w:w="2889" w:type="pct"/>
            <w:tcBorders>
              <w:top w:val="single" w:sz="2" w:space="0" w:color="auto"/>
              <w:bottom w:val="single" w:sz="2" w:space="0" w:color="auto"/>
            </w:tcBorders>
          </w:tcPr>
          <w:p w14:paraId="681058BE" w14:textId="77777777" w:rsidR="00AA50A0" w:rsidRPr="00FF3517" w:rsidRDefault="00AA50A0" w:rsidP="00AA50A0">
            <w:pPr>
              <w:spacing w:before="180" w:after="100" w:afterAutospacing="1"/>
              <w:rPr>
                <w:sz w:val="22"/>
                <w:szCs w:val="22"/>
              </w:rPr>
            </w:pPr>
            <w:r w:rsidRPr="00FF3517">
              <w:rPr>
                <w:sz w:val="22"/>
              </w:rPr>
              <w:t>BV7G, BV7C4, BV7C5, BV7C6, BV7C7, BV7C8, BV7C9, BV7D4, BV7D5, BV7D7, BV7D8, BV7H1, BV7H2, BV7H4, BV7H5, BV7H7, BV7H8, BV7K1, BV7K2, BV7K3, BV7L1, BV7L2</w:t>
            </w:r>
          </w:p>
          <w:p w14:paraId="2161C1A0" w14:textId="5629538E" w:rsidR="00AA50A0" w:rsidRPr="00FF3517" w:rsidRDefault="00AA50A0" w:rsidP="00AA50A0">
            <w:pPr>
              <w:pStyle w:val="subsection"/>
              <w:ind w:left="0" w:firstLine="0"/>
              <w:rPr>
                <w:szCs w:val="22"/>
              </w:rPr>
            </w:pPr>
            <w:r w:rsidRPr="00FF3517">
              <w:rPr>
                <w:sz w:val="22"/>
                <w:szCs w:val="22"/>
              </w:rPr>
              <w:t>BV1I, BV1J, BV1K, BV1L, BV1M, BV1N, BV1O, BV1P, BV2I, BV2J, BV2M, BV2N, BV4A, BV4B, BV4C, BV4D, BV4E, BV4F, BV4G, BV4H, BV4I, BV4J, BV4K, BV4L, BV5A, BV5B, BV5E, BV5F, BV5I, BV5J, BV1E7, BV1E8, BV1E9, BV1F7, BV1F8, BV1F9, BV1G7, BV1G8, BV1G9, BV1H7, BV1H8, BV1H9, BV2E7, BV2E8, BV2E9, BV2F7, BV2F8, BV2F9, BV4M1, BV4M2, BV4M3, BV4N1, BV4N2, BV4N3, BV4O1, BV4O2, BV4O3, BV4P1, BV4P2, BV4P3, BV5M1, BV5M2, BV5M3, BV5N1, BV5N2, BV5N3</w:t>
            </w:r>
          </w:p>
        </w:tc>
      </w:tr>
      <w:tr w:rsidR="00AA50A0" w:rsidRPr="00FF3517" w14:paraId="0182E7D2" w14:textId="77777777" w:rsidTr="004C37E7">
        <w:tc>
          <w:tcPr>
            <w:tcW w:w="758" w:type="pct"/>
            <w:tcBorders>
              <w:top w:val="single" w:sz="2" w:space="0" w:color="auto"/>
              <w:bottom w:val="single" w:sz="2" w:space="0" w:color="auto"/>
            </w:tcBorders>
          </w:tcPr>
          <w:p w14:paraId="259420BE" w14:textId="0A7742F5" w:rsidR="00AA50A0" w:rsidRPr="00FF3517" w:rsidDel="004C37E7" w:rsidRDefault="00AA50A0" w:rsidP="00AA50A0">
            <w:pPr>
              <w:pStyle w:val="subsection"/>
              <w:ind w:left="0" w:firstLine="0"/>
              <w:jc w:val="center"/>
              <w:rPr>
                <w:bCs/>
                <w:i/>
                <w:iCs/>
                <w:szCs w:val="22"/>
              </w:rPr>
            </w:pPr>
            <w:r>
              <w:rPr>
                <w:bCs/>
                <w:i/>
                <w:iCs/>
                <w:szCs w:val="22"/>
              </w:rPr>
              <w:t>27</w:t>
            </w:r>
          </w:p>
        </w:tc>
        <w:tc>
          <w:tcPr>
            <w:tcW w:w="1353" w:type="pct"/>
            <w:tcBorders>
              <w:top w:val="single" w:sz="2" w:space="0" w:color="auto"/>
              <w:bottom w:val="single" w:sz="2" w:space="0" w:color="auto"/>
            </w:tcBorders>
          </w:tcPr>
          <w:p w14:paraId="3EB8D5CA" w14:textId="1C5078B6" w:rsidR="00AA50A0" w:rsidRPr="00FF3517" w:rsidRDefault="00AA50A0" w:rsidP="00AA50A0">
            <w:pPr>
              <w:pStyle w:val="subsection"/>
              <w:ind w:left="0" w:firstLine="0"/>
              <w:rPr>
                <w:szCs w:val="22"/>
              </w:rPr>
            </w:pPr>
            <w:r w:rsidRPr="00FF3517">
              <w:rPr>
                <w:szCs w:val="22"/>
              </w:rPr>
              <w:t>Hobart</w:t>
            </w:r>
          </w:p>
        </w:tc>
        <w:tc>
          <w:tcPr>
            <w:tcW w:w="2889" w:type="pct"/>
            <w:tcBorders>
              <w:top w:val="single" w:sz="2" w:space="0" w:color="auto"/>
              <w:bottom w:val="single" w:sz="2" w:space="0" w:color="auto"/>
            </w:tcBorders>
          </w:tcPr>
          <w:p w14:paraId="53EE8C22" w14:textId="5633B170" w:rsidR="00AA50A0" w:rsidRPr="00FF3517" w:rsidRDefault="00AA50A0" w:rsidP="00AA50A0">
            <w:pPr>
              <w:pStyle w:val="subsection"/>
              <w:ind w:left="0" w:firstLine="0"/>
              <w:rPr>
                <w:szCs w:val="22"/>
              </w:rPr>
            </w:pPr>
            <w:r w:rsidRPr="00FF3517">
              <w:rPr>
                <w:sz w:val="22"/>
                <w:szCs w:val="22"/>
              </w:rPr>
              <w:t>LY9N, LY9I8, LY9I9, LY9J7, LY9J8, LY9J9, LY9K7, LY9K8, LY9M2, LY9M3, LY9M5, LY9M6, LY9M8, LY9M9, LY9O1, LY9O2, LY9O4, LY9O5, LY9O7, LY9O8, LZ3A2, LZ3A3, LZ3B1, LZ3B2, LZ3B3, LZ3C1, LZ3C2</w:t>
            </w:r>
          </w:p>
        </w:tc>
      </w:tr>
      <w:tr w:rsidR="00AA50A0" w:rsidRPr="00FF3517" w14:paraId="1DEA31D3" w14:textId="77777777" w:rsidTr="00860302">
        <w:tc>
          <w:tcPr>
            <w:tcW w:w="758" w:type="pct"/>
            <w:tcBorders>
              <w:top w:val="single" w:sz="2" w:space="0" w:color="auto"/>
              <w:bottom w:val="single" w:sz="12" w:space="0" w:color="auto"/>
            </w:tcBorders>
          </w:tcPr>
          <w:p w14:paraId="2C611CAD" w14:textId="182AEEEE" w:rsidR="00AA50A0" w:rsidRPr="00FF3517" w:rsidDel="004C37E7" w:rsidRDefault="00AA50A0" w:rsidP="00AA50A0">
            <w:pPr>
              <w:pStyle w:val="subsection"/>
              <w:ind w:left="0" w:firstLine="0"/>
              <w:jc w:val="center"/>
              <w:rPr>
                <w:bCs/>
                <w:i/>
                <w:iCs/>
                <w:szCs w:val="22"/>
              </w:rPr>
            </w:pPr>
            <w:r>
              <w:rPr>
                <w:bCs/>
                <w:i/>
                <w:iCs/>
                <w:szCs w:val="22"/>
              </w:rPr>
              <w:lastRenderedPageBreak/>
              <w:t>28</w:t>
            </w:r>
          </w:p>
        </w:tc>
        <w:tc>
          <w:tcPr>
            <w:tcW w:w="1353" w:type="pct"/>
            <w:tcBorders>
              <w:top w:val="single" w:sz="2" w:space="0" w:color="auto"/>
              <w:bottom w:val="single" w:sz="12" w:space="0" w:color="auto"/>
            </w:tcBorders>
          </w:tcPr>
          <w:p w14:paraId="2495E893" w14:textId="421CE0C0" w:rsidR="00AA50A0" w:rsidRPr="00FF3517" w:rsidRDefault="00AA50A0" w:rsidP="00AA50A0">
            <w:pPr>
              <w:pStyle w:val="subsection"/>
              <w:ind w:left="0" w:firstLine="0"/>
              <w:rPr>
                <w:szCs w:val="22"/>
              </w:rPr>
            </w:pPr>
            <w:r w:rsidRPr="00FF3517">
              <w:rPr>
                <w:szCs w:val="22"/>
              </w:rPr>
              <w:t>Margaret River</w:t>
            </w:r>
          </w:p>
        </w:tc>
        <w:tc>
          <w:tcPr>
            <w:tcW w:w="2889" w:type="pct"/>
            <w:tcBorders>
              <w:top w:val="single" w:sz="2" w:space="0" w:color="auto"/>
              <w:bottom w:val="single" w:sz="12" w:space="0" w:color="auto"/>
            </w:tcBorders>
          </w:tcPr>
          <w:p w14:paraId="26080D12" w14:textId="68E6F9BE" w:rsidR="00AA50A0" w:rsidRPr="00FF3517" w:rsidRDefault="00AA50A0" w:rsidP="00AA50A0">
            <w:pPr>
              <w:pStyle w:val="subsection"/>
              <w:ind w:left="0" w:firstLine="0"/>
              <w:rPr>
                <w:szCs w:val="22"/>
              </w:rPr>
            </w:pPr>
            <w:r w:rsidRPr="00FF3517">
              <w:rPr>
                <w:sz w:val="22"/>
                <w:szCs w:val="22"/>
              </w:rPr>
              <w:t>AV9P6, AV9P9, AW3D3, BV7M4, BV7M5, BV7M7, BV7M8, BW1A1, BW1A2</w:t>
            </w:r>
          </w:p>
        </w:tc>
      </w:tr>
    </w:tbl>
    <w:p w14:paraId="6FECEE14" w14:textId="2AD18D51" w:rsidR="00836081" w:rsidRPr="00FF3517" w:rsidRDefault="00836081">
      <w:pPr>
        <w:rPr>
          <w:rFonts w:ascii="Times New Roman" w:eastAsia="Times New Roman" w:hAnsi="Times New Roman" w:cs="Times New Roman"/>
          <w:b/>
          <w:kern w:val="28"/>
          <w:sz w:val="24"/>
          <w:szCs w:val="20"/>
          <w:lang w:eastAsia="en-AU"/>
        </w:rPr>
      </w:pPr>
      <w:r w:rsidRPr="00FF3517">
        <w:br w:type="page"/>
      </w:r>
    </w:p>
    <w:bookmarkEnd w:id="47"/>
    <w:p w14:paraId="6F766A4D" w14:textId="77777777" w:rsidR="002C61EE" w:rsidRPr="00FF3517" w:rsidRDefault="002C61EE" w:rsidP="002C61EE">
      <w:pPr>
        <w:pStyle w:val="ActHead5"/>
      </w:pPr>
      <w:r w:rsidRPr="00FF3517">
        <w:lastRenderedPageBreak/>
        <w:t>2  Indicative pictorial representation</w:t>
      </w:r>
    </w:p>
    <w:p w14:paraId="57EE261F" w14:textId="4C6FCE7D" w:rsidR="00660FC2" w:rsidRPr="00FF3517" w:rsidRDefault="002C61EE" w:rsidP="00825F42">
      <w:pPr>
        <w:pStyle w:val="subsection"/>
      </w:pPr>
      <w:r w:rsidRPr="00FF3517">
        <w:tab/>
      </w:r>
      <w:r w:rsidRPr="00FF3517">
        <w:tab/>
        <w:t>The area</w:t>
      </w:r>
      <w:r w:rsidR="00BE3152" w:rsidRPr="00FF3517">
        <w:t>s shaded in the map</w:t>
      </w:r>
      <w:r w:rsidR="001824F9" w:rsidRPr="00FF3517">
        <w:t>s</w:t>
      </w:r>
      <w:r w:rsidR="00BE3152" w:rsidRPr="00FF3517">
        <w:t xml:space="preserve"> are</w:t>
      </w:r>
      <w:r w:rsidRPr="00FF3517">
        <w:t xml:space="preserve"> only an indicative pictorial representation of </w:t>
      </w:r>
      <w:r w:rsidR="00BE3152" w:rsidRPr="00FF3517">
        <w:t>each region</w:t>
      </w:r>
      <w:r w:rsidRPr="00FF3517">
        <w:t>. The ACMA does not accept responsibility for the accuracy of the information in the map</w:t>
      </w:r>
      <w:r w:rsidR="00EF507F" w:rsidRPr="00FF3517">
        <w:t>s</w:t>
      </w:r>
      <w:r w:rsidR="00825F42" w:rsidRPr="00FF3517">
        <w:t>.</w:t>
      </w:r>
    </w:p>
    <w:p w14:paraId="78516A7F" w14:textId="3F30FC5F" w:rsidR="00237A8D" w:rsidRPr="00FF3517" w:rsidRDefault="00237A8D" w:rsidP="00825F42">
      <w:pPr>
        <w:pStyle w:val="subsection"/>
      </w:pPr>
      <w:r w:rsidRPr="00FF3517">
        <w:rPr>
          <w:noProof/>
        </w:rPr>
        <w:drawing>
          <wp:inline distT="0" distB="0" distL="0" distR="0" wp14:anchorId="554EAEB7" wp14:editId="46917307">
            <wp:extent cx="5276850" cy="4714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276850" cy="4714875"/>
                    </a:xfrm>
                    <a:prstGeom prst="rect">
                      <a:avLst/>
                    </a:prstGeom>
                  </pic:spPr>
                </pic:pic>
              </a:graphicData>
            </a:graphic>
          </wp:inline>
        </w:drawing>
      </w:r>
    </w:p>
    <w:p w14:paraId="1E04C18F" w14:textId="10801E38" w:rsidR="00660FC2" w:rsidRPr="00FF3517" w:rsidRDefault="00660FC2" w:rsidP="00825F42">
      <w:pPr>
        <w:pStyle w:val="subsection"/>
      </w:pPr>
    </w:p>
    <w:p w14:paraId="5CDFE492" w14:textId="6212E29B" w:rsidR="009C01E5" w:rsidRPr="00FF3517" w:rsidRDefault="00711D55" w:rsidP="00825F42">
      <w:pPr>
        <w:pStyle w:val="subsection"/>
      </w:pPr>
      <w:r w:rsidRPr="00FF3517">
        <w:rPr>
          <w:noProof/>
        </w:rPr>
        <mc:AlternateContent>
          <mc:Choice Requires="wps">
            <w:drawing>
              <wp:anchor distT="0" distB="0" distL="114300" distR="114300" simplePos="0" relativeHeight="251658240" behindDoc="0" locked="0" layoutInCell="1" allowOverlap="1" wp14:anchorId="0356A2D5" wp14:editId="683AD3C6">
                <wp:simplePos x="0" y="0"/>
                <wp:positionH relativeFrom="margin">
                  <wp:posOffset>0</wp:posOffset>
                </wp:positionH>
                <wp:positionV relativeFrom="paragraph">
                  <wp:posOffset>1805940</wp:posOffset>
                </wp:positionV>
                <wp:extent cx="800100" cy="142875"/>
                <wp:effectExtent l="0" t="0" r="0" b="9525"/>
                <wp:wrapNone/>
                <wp:docPr id="5" name="Rectangle 5"/>
                <wp:cNvGraphicFramePr/>
                <a:graphic xmlns:a="http://schemas.openxmlformats.org/drawingml/2006/main">
                  <a:graphicData uri="http://schemas.microsoft.com/office/word/2010/wordprocessingShape">
                    <wps:wsp>
                      <wps:cNvSpPr/>
                      <wps:spPr>
                        <a:xfrm>
                          <a:off x="0" y="0"/>
                          <a:ext cx="800100" cy="142875"/>
                        </a:xfrm>
                        <a:prstGeom prst="rect">
                          <a:avLst/>
                        </a:prstGeom>
                        <a:pattFill prst="wdUpDiag">
                          <a:fgClr>
                            <a:schemeClr val="tx1"/>
                          </a:fgClr>
                          <a:bgClr>
                            <a:srgbClr val="F6A4CF"/>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D9D2F" w14:textId="77777777" w:rsidR="000674B3" w:rsidRPr="006766F0" w:rsidRDefault="000674B3" w:rsidP="00660FC2">
                            <w:pPr>
                              <w:spacing w:after="0" w:line="240" w:lineRule="auto"/>
                              <w:jc w:val="center"/>
                              <w:rPr>
                                <w:rFonts w:ascii="Times New Roman" w:hAnsi="Times New Roman" w:cs="Times New Roman"/>
                                <w:color w:val="000000" w:themeColor="text1"/>
                                <w:sz w:val="20"/>
                                <w:szCs w:val="2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6A2D5" id="Rectangle 5" o:spid="_x0000_s1026" style="position:absolute;left:0;text-align:left;margin-left:0;margin-top:142.2pt;width:63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" fillcolor="black [3213]" stroked="f" strokeweight="1pt">
                <v:fill r:id="rId48" o:title="" color2="#f6a4cf" type="pattern"/>
                <v:textbox>
                  <w:txbxContent>
                    <w:p w14:paraId="5BBD9D2F" w14:textId="77777777" w:rsidR="000674B3" w:rsidRPr="006766F0" w:rsidRDefault="000674B3" w:rsidP="00660FC2">
                      <w:pPr>
                        <w:spacing w:after="0" w:line="240" w:lineRule="auto"/>
                        <w:jc w:val="center"/>
                        <w:rPr>
                          <w:rFonts w:ascii="Times New Roman" w:hAnsi="Times New Roman" w:cs="Times New Roman"/>
                          <w:color w:val="000000" w:themeColor="text1"/>
                          <w:sz w:val="20"/>
                          <w:szCs w:val="20"/>
                          <w14:textOutline w14:w="9525" w14:cap="rnd" w14:cmpd="sng" w14:algn="ctr">
                            <w14:solidFill>
                              <w14:schemeClr w14:val="tx1"/>
                            </w14:solidFill>
                            <w14:prstDash w14:val="solid"/>
                            <w14:bevel/>
                          </w14:textOutline>
                        </w:rPr>
                      </w:pPr>
                    </w:p>
                  </w:txbxContent>
                </v:textbox>
                <w10:wrap anchorx="margin"/>
              </v:rect>
            </w:pict>
          </mc:Fallback>
        </mc:AlternateContent>
      </w:r>
    </w:p>
    <w:tbl>
      <w:tblPr>
        <w:tblStyle w:val="TableGrid"/>
        <w:tblW w:w="8926" w:type="dxa"/>
        <w:tblLook w:val="04A0" w:firstRow="1" w:lastRow="0" w:firstColumn="1" w:lastColumn="0" w:noHBand="0" w:noVBand="1"/>
      </w:tblPr>
      <w:tblGrid>
        <w:gridCol w:w="1271"/>
        <w:gridCol w:w="1559"/>
        <w:gridCol w:w="6096"/>
      </w:tblGrid>
      <w:tr w:rsidR="00660FC2" w:rsidRPr="00FF3517" w14:paraId="439DC7BD" w14:textId="77777777" w:rsidTr="00EC72A8">
        <w:tc>
          <w:tcPr>
            <w:tcW w:w="8926" w:type="dxa"/>
            <w:gridSpan w:val="3"/>
            <w:shd w:val="clear" w:color="auto" w:fill="auto"/>
          </w:tcPr>
          <w:p w14:paraId="10B9D144" w14:textId="5C62C9A4" w:rsidR="00660FC2" w:rsidRPr="00FF3517" w:rsidRDefault="00660FC2" w:rsidP="00660FC2">
            <w:pPr>
              <w:rPr>
                <w:b/>
              </w:rPr>
            </w:pPr>
            <w:r w:rsidRPr="00FF3517">
              <w:rPr>
                <w:b/>
              </w:rPr>
              <w:t>KEY:</w:t>
            </w:r>
          </w:p>
        </w:tc>
      </w:tr>
      <w:tr w:rsidR="00EC72A8" w:rsidRPr="00FF3517" w14:paraId="1DFC0951" w14:textId="77777777" w:rsidTr="00472303">
        <w:tc>
          <w:tcPr>
            <w:tcW w:w="1271" w:type="dxa"/>
            <w:shd w:val="clear" w:color="auto" w:fill="D9D9D9" w:themeFill="background1" w:themeFillShade="D9"/>
          </w:tcPr>
          <w:p w14:paraId="744FC123" w14:textId="0FF1066F" w:rsidR="00EC72A8" w:rsidRPr="00472303" w:rsidRDefault="00EC72A8" w:rsidP="00660FC2">
            <w:pPr>
              <w:jc w:val="center"/>
              <w:rPr>
                <w:b/>
                <w:bCs/>
              </w:rPr>
            </w:pPr>
            <w:r w:rsidRPr="00472303">
              <w:rPr>
                <w:b/>
                <w:bCs/>
              </w:rPr>
              <w:t>Colour</w:t>
            </w:r>
          </w:p>
        </w:tc>
        <w:tc>
          <w:tcPr>
            <w:tcW w:w="1559" w:type="dxa"/>
            <w:shd w:val="clear" w:color="auto" w:fill="D9D9D9" w:themeFill="background1" w:themeFillShade="D9"/>
          </w:tcPr>
          <w:p w14:paraId="32B15506" w14:textId="3654126D" w:rsidR="00EC72A8" w:rsidRPr="00472303" w:rsidRDefault="00B17F8A" w:rsidP="00660FC2">
            <w:pPr>
              <w:rPr>
                <w:b/>
                <w:bCs/>
              </w:rPr>
            </w:pPr>
            <w:r w:rsidRPr="00472303">
              <w:rPr>
                <w:b/>
                <w:bCs/>
              </w:rPr>
              <w:t>General a</w:t>
            </w:r>
            <w:r w:rsidR="00EC72A8" w:rsidRPr="00472303">
              <w:rPr>
                <w:b/>
                <w:bCs/>
              </w:rPr>
              <w:t>rea</w:t>
            </w:r>
          </w:p>
        </w:tc>
        <w:tc>
          <w:tcPr>
            <w:tcW w:w="6096" w:type="dxa"/>
            <w:shd w:val="clear" w:color="auto" w:fill="D9D9D9" w:themeFill="background1" w:themeFillShade="D9"/>
          </w:tcPr>
          <w:p w14:paraId="5817A404" w14:textId="66813887" w:rsidR="00EC72A8" w:rsidRPr="00472303" w:rsidRDefault="00EC72A8" w:rsidP="00E2142D">
            <w:pPr>
              <w:rPr>
                <w:b/>
                <w:bCs/>
              </w:rPr>
            </w:pPr>
            <w:r w:rsidRPr="00472303">
              <w:rPr>
                <w:b/>
                <w:bCs/>
              </w:rPr>
              <w:t>Region</w:t>
            </w:r>
          </w:p>
        </w:tc>
      </w:tr>
      <w:tr w:rsidR="00660FC2" w:rsidRPr="00FF3517" w14:paraId="1CEB96C3" w14:textId="77777777" w:rsidTr="00EC72A8">
        <w:tc>
          <w:tcPr>
            <w:tcW w:w="1271" w:type="dxa"/>
            <w:vMerge w:val="restart"/>
            <w:shd w:val="clear" w:color="auto" w:fill="FFFF00"/>
          </w:tcPr>
          <w:p w14:paraId="170473AE" w14:textId="66D2609B" w:rsidR="00660FC2" w:rsidRPr="00FF3517" w:rsidRDefault="00660FC2" w:rsidP="00660FC2">
            <w:pPr>
              <w:jc w:val="center"/>
            </w:pPr>
            <w:r w:rsidRPr="00FF3517">
              <w:t>Yellow</w:t>
            </w:r>
          </w:p>
        </w:tc>
        <w:tc>
          <w:tcPr>
            <w:tcW w:w="1559" w:type="dxa"/>
            <w:vMerge w:val="restart"/>
          </w:tcPr>
          <w:p w14:paraId="20D6A1C5" w14:textId="74C4D766" w:rsidR="00660FC2" w:rsidRPr="00FF3517" w:rsidRDefault="00660FC2" w:rsidP="00660FC2">
            <w:r w:rsidRPr="00FF3517">
              <w:t>Metro areas (excluding Greater Perth)</w:t>
            </w:r>
          </w:p>
        </w:tc>
        <w:tc>
          <w:tcPr>
            <w:tcW w:w="6096" w:type="dxa"/>
          </w:tcPr>
          <w:p w14:paraId="6508C7F3" w14:textId="77777777" w:rsidR="00660FC2" w:rsidRPr="00FF3517" w:rsidRDefault="00660FC2" w:rsidP="00E2142D">
            <w:r w:rsidRPr="00FF3517">
              <w:t>Adelaide</w:t>
            </w:r>
          </w:p>
        </w:tc>
      </w:tr>
      <w:tr w:rsidR="00660FC2" w:rsidRPr="00FF3517" w14:paraId="6A0F07D3" w14:textId="77777777" w:rsidTr="00EC72A8">
        <w:tc>
          <w:tcPr>
            <w:tcW w:w="1271" w:type="dxa"/>
            <w:vMerge/>
            <w:shd w:val="clear" w:color="auto" w:fill="FFFF00"/>
          </w:tcPr>
          <w:p w14:paraId="15037662" w14:textId="77777777" w:rsidR="00660FC2" w:rsidRPr="00FF3517" w:rsidRDefault="00660FC2">
            <w:pPr>
              <w:jc w:val="center"/>
            </w:pPr>
          </w:p>
        </w:tc>
        <w:tc>
          <w:tcPr>
            <w:tcW w:w="1559" w:type="dxa"/>
            <w:vMerge/>
          </w:tcPr>
          <w:p w14:paraId="40E14247" w14:textId="77777777" w:rsidR="00660FC2" w:rsidRPr="00FF3517" w:rsidRDefault="00660FC2"/>
        </w:tc>
        <w:tc>
          <w:tcPr>
            <w:tcW w:w="6096" w:type="dxa"/>
          </w:tcPr>
          <w:p w14:paraId="1CB86BDF" w14:textId="77777777" w:rsidR="00660FC2" w:rsidRPr="00FF3517" w:rsidRDefault="00660FC2">
            <w:r w:rsidRPr="00FF3517">
              <w:t>Greater Brisbane/Lismore</w:t>
            </w:r>
          </w:p>
        </w:tc>
      </w:tr>
      <w:tr w:rsidR="00660FC2" w:rsidRPr="00FF3517" w14:paraId="7762A5AB" w14:textId="77777777" w:rsidTr="00EC72A8">
        <w:tc>
          <w:tcPr>
            <w:tcW w:w="1271" w:type="dxa"/>
            <w:vMerge/>
            <w:shd w:val="clear" w:color="auto" w:fill="FFFF00"/>
          </w:tcPr>
          <w:p w14:paraId="5DAC243C" w14:textId="77777777" w:rsidR="00660FC2" w:rsidRPr="00FF3517" w:rsidRDefault="00660FC2">
            <w:pPr>
              <w:jc w:val="center"/>
            </w:pPr>
          </w:p>
        </w:tc>
        <w:tc>
          <w:tcPr>
            <w:tcW w:w="1559" w:type="dxa"/>
            <w:vMerge/>
          </w:tcPr>
          <w:p w14:paraId="2FF6F1EE" w14:textId="77777777" w:rsidR="00660FC2" w:rsidRPr="00FF3517" w:rsidRDefault="00660FC2"/>
        </w:tc>
        <w:tc>
          <w:tcPr>
            <w:tcW w:w="6096" w:type="dxa"/>
          </w:tcPr>
          <w:p w14:paraId="2FAC1306" w14:textId="77777777" w:rsidR="00660FC2" w:rsidRPr="00FF3517" w:rsidRDefault="00660FC2">
            <w:r w:rsidRPr="00FF3517">
              <w:t>Canberra</w:t>
            </w:r>
          </w:p>
        </w:tc>
      </w:tr>
      <w:tr w:rsidR="00660FC2" w:rsidRPr="00FF3517" w14:paraId="2CE28824" w14:textId="77777777" w:rsidTr="00EC72A8">
        <w:tc>
          <w:tcPr>
            <w:tcW w:w="1271" w:type="dxa"/>
            <w:vMerge/>
            <w:shd w:val="clear" w:color="auto" w:fill="FFFF00"/>
          </w:tcPr>
          <w:p w14:paraId="1E7A7ED2" w14:textId="77777777" w:rsidR="00660FC2" w:rsidRPr="00FF3517" w:rsidRDefault="00660FC2">
            <w:pPr>
              <w:jc w:val="center"/>
            </w:pPr>
          </w:p>
        </w:tc>
        <w:tc>
          <w:tcPr>
            <w:tcW w:w="1559" w:type="dxa"/>
            <w:vMerge/>
          </w:tcPr>
          <w:p w14:paraId="5C5FEEC4" w14:textId="77777777" w:rsidR="00660FC2" w:rsidRPr="00FF3517" w:rsidRDefault="00660FC2"/>
        </w:tc>
        <w:tc>
          <w:tcPr>
            <w:tcW w:w="6096" w:type="dxa"/>
          </w:tcPr>
          <w:p w14:paraId="6757C30C" w14:textId="77777777" w:rsidR="00660FC2" w:rsidRPr="00FF3517" w:rsidRDefault="00660FC2">
            <w:r w:rsidRPr="00FF3517">
              <w:t>Darwin</w:t>
            </w:r>
          </w:p>
        </w:tc>
      </w:tr>
      <w:tr w:rsidR="00660FC2" w:rsidRPr="00FF3517" w14:paraId="3536DE35" w14:textId="77777777" w:rsidTr="00EC72A8">
        <w:trPr>
          <w:trHeight w:val="117"/>
        </w:trPr>
        <w:tc>
          <w:tcPr>
            <w:tcW w:w="1271" w:type="dxa"/>
            <w:vMerge/>
            <w:shd w:val="clear" w:color="auto" w:fill="FFFF00"/>
          </w:tcPr>
          <w:p w14:paraId="098D8C52" w14:textId="77777777" w:rsidR="00660FC2" w:rsidRPr="00FF3517" w:rsidRDefault="00660FC2">
            <w:pPr>
              <w:jc w:val="center"/>
            </w:pPr>
          </w:p>
        </w:tc>
        <w:tc>
          <w:tcPr>
            <w:tcW w:w="1559" w:type="dxa"/>
            <w:vMerge/>
          </w:tcPr>
          <w:p w14:paraId="164CE4F5" w14:textId="77777777" w:rsidR="00660FC2" w:rsidRPr="00FF3517" w:rsidRDefault="00660FC2"/>
        </w:tc>
        <w:tc>
          <w:tcPr>
            <w:tcW w:w="6096" w:type="dxa"/>
          </w:tcPr>
          <w:p w14:paraId="1EF84334" w14:textId="77777777" w:rsidR="00660FC2" w:rsidRPr="00FF3517" w:rsidRDefault="00660FC2">
            <w:r w:rsidRPr="00FF3517">
              <w:t>Hobart</w:t>
            </w:r>
          </w:p>
        </w:tc>
      </w:tr>
      <w:tr w:rsidR="00660FC2" w:rsidRPr="00FF3517" w14:paraId="5AD49821" w14:textId="77777777" w:rsidTr="00EC72A8">
        <w:trPr>
          <w:trHeight w:val="117"/>
        </w:trPr>
        <w:tc>
          <w:tcPr>
            <w:tcW w:w="1271" w:type="dxa"/>
            <w:vMerge/>
            <w:shd w:val="clear" w:color="auto" w:fill="FFFF00"/>
          </w:tcPr>
          <w:p w14:paraId="14F77990" w14:textId="77777777" w:rsidR="00660FC2" w:rsidRPr="00FF3517" w:rsidRDefault="00660FC2">
            <w:pPr>
              <w:jc w:val="center"/>
            </w:pPr>
          </w:p>
        </w:tc>
        <w:tc>
          <w:tcPr>
            <w:tcW w:w="1559" w:type="dxa"/>
            <w:vMerge/>
          </w:tcPr>
          <w:p w14:paraId="74FF48C6" w14:textId="77777777" w:rsidR="00660FC2" w:rsidRPr="00FF3517" w:rsidRDefault="00660FC2"/>
        </w:tc>
        <w:tc>
          <w:tcPr>
            <w:tcW w:w="6096" w:type="dxa"/>
          </w:tcPr>
          <w:p w14:paraId="0097CE5E" w14:textId="77777777" w:rsidR="00660FC2" w:rsidRPr="00FF3517" w:rsidRDefault="00660FC2">
            <w:r w:rsidRPr="00FF3517">
              <w:t>Melbourne/Ballarat</w:t>
            </w:r>
          </w:p>
        </w:tc>
      </w:tr>
      <w:tr w:rsidR="00660FC2" w:rsidRPr="00FF3517" w14:paraId="696528B1" w14:textId="77777777" w:rsidTr="00EC72A8">
        <w:trPr>
          <w:trHeight w:val="116"/>
        </w:trPr>
        <w:tc>
          <w:tcPr>
            <w:tcW w:w="1271" w:type="dxa"/>
            <w:vMerge/>
            <w:shd w:val="clear" w:color="auto" w:fill="FFFF00"/>
          </w:tcPr>
          <w:p w14:paraId="28DD1BBB" w14:textId="77777777" w:rsidR="00660FC2" w:rsidRPr="00FF3517" w:rsidRDefault="00660FC2">
            <w:pPr>
              <w:jc w:val="center"/>
            </w:pPr>
          </w:p>
        </w:tc>
        <w:tc>
          <w:tcPr>
            <w:tcW w:w="1559" w:type="dxa"/>
            <w:vMerge/>
          </w:tcPr>
          <w:p w14:paraId="457DAFE6" w14:textId="77777777" w:rsidR="00660FC2" w:rsidRPr="00FF3517" w:rsidRDefault="00660FC2"/>
        </w:tc>
        <w:tc>
          <w:tcPr>
            <w:tcW w:w="6096" w:type="dxa"/>
          </w:tcPr>
          <w:p w14:paraId="01D1D1AA" w14:textId="77777777" w:rsidR="00660FC2" w:rsidRPr="00FF3517" w:rsidRDefault="00660FC2">
            <w:r w:rsidRPr="00FF3517">
              <w:t>Sydney/Bathurst</w:t>
            </w:r>
          </w:p>
        </w:tc>
      </w:tr>
      <w:tr w:rsidR="00660FC2" w:rsidRPr="00FF3517" w14:paraId="6D8E765E" w14:textId="77777777" w:rsidTr="00EC72A8">
        <w:trPr>
          <w:trHeight w:val="116"/>
        </w:trPr>
        <w:tc>
          <w:tcPr>
            <w:tcW w:w="1271" w:type="dxa"/>
            <w:shd w:val="clear" w:color="auto" w:fill="FF99CC"/>
          </w:tcPr>
          <w:p w14:paraId="1E3A3347" w14:textId="71241C91" w:rsidR="00660FC2" w:rsidRPr="00FF3517" w:rsidRDefault="00660FC2" w:rsidP="00660FC2">
            <w:pPr>
              <w:jc w:val="center"/>
            </w:pPr>
            <w:r w:rsidRPr="00FF3517">
              <w:t>Pink</w:t>
            </w:r>
          </w:p>
        </w:tc>
        <w:tc>
          <w:tcPr>
            <w:tcW w:w="1559" w:type="dxa"/>
            <w:vMerge w:val="restart"/>
          </w:tcPr>
          <w:p w14:paraId="39CDEBC2" w14:textId="1E8534DA" w:rsidR="00660FC2" w:rsidRPr="00FF3517" w:rsidRDefault="00660FC2" w:rsidP="00660FC2">
            <w:r w:rsidRPr="00FF3517">
              <w:t>Metro areas (Greater Perth)</w:t>
            </w:r>
          </w:p>
        </w:tc>
        <w:tc>
          <w:tcPr>
            <w:tcW w:w="6096" w:type="dxa"/>
          </w:tcPr>
          <w:p w14:paraId="2BDA3776" w14:textId="2487B717" w:rsidR="00660FC2" w:rsidRPr="00FF3517" w:rsidRDefault="00660FC2" w:rsidP="00660FC2">
            <w:r w:rsidRPr="00FF3517">
              <w:t xml:space="preserve">Greater Perth </w:t>
            </w:r>
            <w:r w:rsidR="00AA50A0">
              <w:t xml:space="preserve">Lower </w:t>
            </w:r>
            <w:r w:rsidRPr="00FF3517">
              <w:t>(Note: For the frequency range 25.1 GHz–27 GHz)</w:t>
            </w:r>
          </w:p>
        </w:tc>
      </w:tr>
      <w:tr w:rsidR="00660FC2" w:rsidRPr="00FF3517" w14:paraId="710580F0" w14:textId="77777777" w:rsidTr="00EC72A8">
        <w:trPr>
          <w:trHeight w:val="207"/>
        </w:trPr>
        <w:tc>
          <w:tcPr>
            <w:tcW w:w="1271" w:type="dxa"/>
            <w:shd w:val="clear" w:color="auto" w:fill="FF99CC"/>
          </w:tcPr>
          <w:p w14:paraId="40B41C63" w14:textId="736D8ABE" w:rsidR="00660FC2" w:rsidRPr="00FF3517" w:rsidRDefault="00660FC2" w:rsidP="00E77DBD"/>
        </w:tc>
        <w:tc>
          <w:tcPr>
            <w:tcW w:w="1559" w:type="dxa"/>
            <w:vMerge/>
          </w:tcPr>
          <w:p w14:paraId="58B1D6C8" w14:textId="77777777" w:rsidR="00660FC2" w:rsidRPr="00FF3517" w:rsidRDefault="00660FC2" w:rsidP="00660FC2"/>
        </w:tc>
        <w:tc>
          <w:tcPr>
            <w:tcW w:w="6096" w:type="dxa"/>
          </w:tcPr>
          <w:p w14:paraId="3989A82C" w14:textId="102B0EDE" w:rsidR="00660FC2" w:rsidRPr="00FF3517" w:rsidRDefault="00660FC2" w:rsidP="00660FC2">
            <w:r w:rsidRPr="00FF3517">
              <w:t xml:space="preserve">Greater Perth </w:t>
            </w:r>
            <w:r w:rsidR="00AA50A0">
              <w:t xml:space="preserve">Upper </w:t>
            </w:r>
            <w:r w:rsidRPr="00FF3517">
              <w:t>(Note: For the frequency range 27 GHz–27.5 GHz)</w:t>
            </w:r>
          </w:p>
        </w:tc>
      </w:tr>
      <w:tr w:rsidR="00660FC2" w:rsidRPr="00FF3517" w14:paraId="1CA03856" w14:textId="77777777" w:rsidTr="00EC72A8">
        <w:trPr>
          <w:trHeight w:val="199"/>
        </w:trPr>
        <w:tc>
          <w:tcPr>
            <w:tcW w:w="1271" w:type="dxa"/>
            <w:shd w:val="clear" w:color="auto" w:fill="595959" w:themeFill="text1" w:themeFillTint="A6"/>
          </w:tcPr>
          <w:p w14:paraId="68D70882" w14:textId="75C99FCC" w:rsidR="00660FC2" w:rsidRPr="00FF3517" w:rsidRDefault="00660FC2" w:rsidP="00660FC2">
            <w:pPr>
              <w:jc w:val="center"/>
            </w:pPr>
            <w:r w:rsidRPr="00FF3517">
              <w:t>Grey</w:t>
            </w:r>
          </w:p>
        </w:tc>
        <w:tc>
          <w:tcPr>
            <w:tcW w:w="1559" w:type="dxa"/>
            <w:vMerge w:val="restart"/>
          </w:tcPr>
          <w:p w14:paraId="1C6E5DE3" w14:textId="0107B191" w:rsidR="00660FC2" w:rsidRPr="00FF3517" w:rsidRDefault="00660FC2" w:rsidP="00660FC2">
            <w:r w:rsidRPr="00FF3517">
              <w:t>Regional areas</w:t>
            </w:r>
          </w:p>
        </w:tc>
        <w:tc>
          <w:tcPr>
            <w:tcW w:w="6096" w:type="dxa"/>
          </w:tcPr>
          <w:p w14:paraId="51148E34" w14:textId="77777777" w:rsidR="00660FC2" w:rsidRPr="00FF3517" w:rsidRDefault="00660FC2" w:rsidP="00660FC2">
            <w:r w:rsidRPr="00FF3517">
              <w:t>Albany, Coffs Harbour, Shepparton/Mooroopna</w:t>
            </w:r>
          </w:p>
        </w:tc>
      </w:tr>
      <w:tr w:rsidR="00660FC2" w:rsidRPr="00FF3517" w14:paraId="5F8A928E" w14:textId="77777777" w:rsidTr="00EC72A8">
        <w:tc>
          <w:tcPr>
            <w:tcW w:w="1271" w:type="dxa"/>
            <w:shd w:val="clear" w:color="auto" w:fill="C500FF"/>
          </w:tcPr>
          <w:p w14:paraId="499DEDBE" w14:textId="3C62D952" w:rsidR="00660FC2" w:rsidRPr="00FF3517" w:rsidRDefault="00660FC2" w:rsidP="00660FC2">
            <w:pPr>
              <w:jc w:val="center"/>
            </w:pPr>
            <w:r w:rsidRPr="00FF3517">
              <w:t>Violet</w:t>
            </w:r>
          </w:p>
        </w:tc>
        <w:tc>
          <w:tcPr>
            <w:tcW w:w="1559" w:type="dxa"/>
            <w:vMerge/>
          </w:tcPr>
          <w:p w14:paraId="4AB67C32" w14:textId="77777777" w:rsidR="00660FC2" w:rsidRPr="00FF3517" w:rsidRDefault="00660FC2" w:rsidP="00660FC2"/>
        </w:tc>
        <w:tc>
          <w:tcPr>
            <w:tcW w:w="6096" w:type="dxa"/>
          </w:tcPr>
          <w:p w14:paraId="55C772C3" w14:textId="500A9737" w:rsidR="0038449B" w:rsidRPr="00FF3517" w:rsidRDefault="00660FC2" w:rsidP="006F0E41">
            <w:r w:rsidRPr="00FF3517">
              <w:t>Port Macquarie, Rockhampton, Traralgon/Morwell, Wagga Wagga</w:t>
            </w:r>
          </w:p>
        </w:tc>
      </w:tr>
      <w:tr w:rsidR="00660FC2" w:rsidRPr="00FF3517" w14:paraId="24C3C280" w14:textId="77777777" w:rsidTr="00EC72A8">
        <w:trPr>
          <w:trHeight w:val="265"/>
        </w:trPr>
        <w:tc>
          <w:tcPr>
            <w:tcW w:w="1271" w:type="dxa"/>
            <w:shd w:val="clear" w:color="auto" w:fill="00B0F0"/>
          </w:tcPr>
          <w:p w14:paraId="62254B1E" w14:textId="77777777" w:rsidR="00660FC2" w:rsidRPr="00FF3517" w:rsidRDefault="00660FC2" w:rsidP="00660FC2">
            <w:pPr>
              <w:jc w:val="center"/>
            </w:pPr>
            <w:r w:rsidRPr="00FF3517">
              <w:t>Blue</w:t>
            </w:r>
          </w:p>
        </w:tc>
        <w:tc>
          <w:tcPr>
            <w:tcW w:w="1559" w:type="dxa"/>
            <w:vMerge/>
          </w:tcPr>
          <w:p w14:paraId="4BBFAF90" w14:textId="77777777" w:rsidR="00660FC2" w:rsidRPr="00FF3517" w:rsidRDefault="00660FC2" w:rsidP="00660FC2"/>
        </w:tc>
        <w:tc>
          <w:tcPr>
            <w:tcW w:w="6096" w:type="dxa"/>
          </w:tcPr>
          <w:p w14:paraId="13BF1636" w14:textId="77777777" w:rsidR="00660FC2" w:rsidRPr="00FF3517" w:rsidRDefault="00660FC2" w:rsidP="00660FC2">
            <w:r w:rsidRPr="00FF3517">
              <w:t>Margaret River, Mildura, Townsville</w:t>
            </w:r>
          </w:p>
        </w:tc>
      </w:tr>
      <w:tr w:rsidR="00660FC2" w:rsidRPr="00FF3517" w14:paraId="11CA1AD3" w14:textId="77777777" w:rsidTr="00EC72A8">
        <w:tc>
          <w:tcPr>
            <w:tcW w:w="1271" w:type="dxa"/>
            <w:shd w:val="clear" w:color="auto" w:fill="38A800"/>
          </w:tcPr>
          <w:p w14:paraId="05097AC6" w14:textId="1C26E00B" w:rsidR="00660FC2" w:rsidRPr="00FF3517" w:rsidRDefault="00660FC2" w:rsidP="00660FC2">
            <w:pPr>
              <w:jc w:val="center"/>
            </w:pPr>
            <w:r w:rsidRPr="00FF3517">
              <w:t>Green</w:t>
            </w:r>
          </w:p>
        </w:tc>
        <w:tc>
          <w:tcPr>
            <w:tcW w:w="1559" w:type="dxa"/>
            <w:vMerge/>
          </w:tcPr>
          <w:p w14:paraId="57B7C257" w14:textId="77777777" w:rsidR="00660FC2" w:rsidRPr="00FF3517" w:rsidRDefault="00660FC2" w:rsidP="00660FC2"/>
        </w:tc>
        <w:tc>
          <w:tcPr>
            <w:tcW w:w="6096" w:type="dxa"/>
          </w:tcPr>
          <w:p w14:paraId="3FA7573A" w14:textId="77777777" w:rsidR="00660FC2" w:rsidRPr="00FF3517" w:rsidRDefault="00660FC2" w:rsidP="00660FC2">
            <w:r w:rsidRPr="00FF3517">
              <w:t>Bendigo, Bundaberg/Hervey Bay, Cairns, Forster/Tuncurry, Launceston</w:t>
            </w:r>
          </w:p>
        </w:tc>
      </w:tr>
      <w:tr w:rsidR="00660FC2" w:rsidRPr="00FF3517" w14:paraId="30417E4F" w14:textId="77777777" w:rsidTr="00EC72A8">
        <w:trPr>
          <w:trHeight w:val="203"/>
        </w:trPr>
        <w:tc>
          <w:tcPr>
            <w:tcW w:w="1271" w:type="dxa"/>
            <w:shd w:val="clear" w:color="auto" w:fill="FFAA00"/>
          </w:tcPr>
          <w:p w14:paraId="1173C076" w14:textId="77777777" w:rsidR="00660FC2" w:rsidRPr="00FF3517" w:rsidRDefault="00660FC2" w:rsidP="00660FC2">
            <w:pPr>
              <w:jc w:val="center"/>
            </w:pPr>
            <w:r w:rsidRPr="00FF3517">
              <w:t>Orange</w:t>
            </w:r>
          </w:p>
        </w:tc>
        <w:tc>
          <w:tcPr>
            <w:tcW w:w="1559" w:type="dxa"/>
            <w:vMerge/>
          </w:tcPr>
          <w:p w14:paraId="20AB1E00" w14:textId="77777777" w:rsidR="00660FC2" w:rsidRPr="00FF3517" w:rsidRDefault="00660FC2" w:rsidP="00660FC2"/>
        </w:tc>
        <w:tc>
          <w:tcPr>
            <w:tcW w:w="6096" w:type="dxa"/>
          </w:tcPr>
          <w:p w14:paraId="5FAAA324" w14:textId="77777777" w:rsidR="00660FC2" w:rsidRPr="00FF3517" w:rsidRDefault="00660FC2" w:rsidP="00660FC2">
            <w:r w:rsidRPr="00FF3517">
              <w:t>Albury, Armidale, Mackay, Warrnambool</w:t>
            </w:r>
          </w:p>
        </w:tc>
      </w:tr>
    </w:tbl>
    <w:p w14:paraId="01AD7583" w14:textId="582F25A2" w:rsidR="00660FC2" w:rsidRPr="00FF3517" w:rsidRDefault="00660FC2" w:rsidP="00825F42">
      <w:pPr>
        <w:pStyle w:val="subsection"/>
      </w:pPr>
      <w:r w:rsidRPr="00FF3517">
        <w:lastRenderedPageBreak/>
        <w:t>Inset A</w:t>
      </w:r>
    </w:p>
    <w:p w14:paraId="0062052B" w14:textId="4A734A51" w:rsidR="00660FC2" w:rsidRPr="00FF3517" w:rsidRDefault="004A0CB6" w:rsidP="00825F42">
      <w:pPr>
        <w:pStyle w:val="subsection"/>
      </w:pPr>
      <w:r w:rsidRPr="00FF3517">
        <w:rPr>
          <w:noProof/>
        </w:rPr>
        <w:drawing>
          <wp:inline distT="0" distB="0" distL="0" distR="0" wp14:anchorId="1818ADEE" wp14:editId="25C0A3E0">
            <wp:extent cx="3919881" cy="3943350"/>
            <wp:effectExtent l="19050" t="19050" r="23495" b="19050"/>
            <wp:docPr id="9" name="Picture 8">
              <a:extLst xmlns:a="http://schemas.openxmlformats.org/drawingml/2006/main">
                <a:ext uri="{FF2B5EF4-FFF2-40B4-BE49-F238E27FC236}">
                  <a16:creationId xmlns:a16="http://schemas.microsoft.com/office/drawing/2014/main" id="{FB14F178-BC5B-486E-AE20-6A7FA9259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B14F178-BC5B-486E-AE20-6A7FA9259A70}"/>
                        </a:ext>
                      </a:extLst>
                    </pic:cNvPr>
                    <pic:cNvPicPr>
                      <a:picLocks noChangeAspect="1"/>
                    </pic:cNvPicPr>
                  </pic:nvPicPr>
                  <pic:blipFill rotWithShape="1">
                    <a:blip r:embed="rId49"/>
                    <a:srcRect r="73343" b="44282"/>
                    <a:stretch/>
                  </pic:blipFill>
                  <pic:spPr>
                    <a:xfrm>
                      <a:off x="0" y="0"/>
                      <a:ext cx="3960113" cy="3983823"/>
                    </a:xfrm>
                    <a:prstGeom prst="rect">
                      <a:avLst/>
                    </a:prstGeom>
                    <a:ln w="9525">
                      <a:solidFill>
                        <a:schemeClr val="tx1"/>
                      </a:solidFill>
                    </a:ln>
                  </pic:spPr>
                </pic:pic>
              </a:graphicData>
            </a:graphic>
          </wp:inline>
        </w:drawing>
      </w:r>
    </w:p>
    <w:p w14:paraId="376E7837" w14:textId="0C38B597" w:rsidR="00660FC2" w:rsidRPr="00FF3517" w:rsidRDefault="00660FC2" w:rsidP="00825F42">
      <w:pPr>
        <w:pStyle w:val="subsection"/>
      </w:pPr>
      <w:r w:rsidRPr="00FF3517">
        <w:t>Inset B</w:t>
      </w:r>
    </w:p>
    <w:p w14:paraId="4F8ECB32" w14:textId="43F6E9C1" w:rsidR="00660FC2" w:rsidRPr="00FF3517" w:rsidRDefault="004A0CB6" w:rsidP="00825F42">
      <w:pPr>
        <w:pStyle w:val="subsection"/>
      </w:pPr>
      <w:r w:rsidRPr="00FF3517">
        <w:rPr>
          <w:noProof/>
        </w:rPr>
        <w:drawing>
          <wp:inline distT="0" distB="0" distL="0" distR="0" wp14:anchorId="1CC058CE" wp14:editId="5EFF1737">
            <wp:extent cx="3888091" cy="3476625"/>
            <wp:effectExtent l="19050" t="19050" r="17780" b="9525"/>
            <wp:docPr id="12" name="Picture 11">
              <a:extLst xmlns:a="http://schemas.openxmlformats.org/drawingml/2006/main">
                <a:ext uri="{FF2B5EF4-FFF2-40B4-BE49-F238E27FC236}">
                  <a16:creationId xmlns:a16="http://schemas.microsoft.com/office/drawing/2014/main" id="{60139FEE-BA49-4E6B-8A46-05A90F8B14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60139FEE-BA49-4E6B-8A46-05A90F8B148E}"/>
                        </a:ext>
                      </a:extLst>
                    </pic:cNvPr>
                    <pic:cNvPicPr>
                      <a:picLocks noChangeAspect="1"/>
                    </pic:cNvPicPr>
                  </pic:nvPicPr>
                  <pic:blipFill rotWithShape="1">
                    <a:blip r:embed="rId50"/>
                    <a:srcRect r="70457" b="45113"/>
                    <a:stretch/>
                  </pic:blipFill>
                  <pic:spPr>
                    <a:xfrm>
                      <a:off x="0" y="0"/>
                      <a:ext cx="3917810" cy="3503199"/>
                    </a:xfrm>
                    <a:prstGeom prst="rect">
                      <a:avLst/>
                    </a:prstGeom>
                    <a:ln w="9525">
                      <a:solidFill>
                        <a:schemeClr val="tx1"/>
                      </a:solidFill>
                    </a:ln>
                  </pic:spPr>
                </pic:pic>
              </a:graphicData>
            </a:graphic>
          </wp:inline>
        </w:drawing>
      </w:r>
    </w:p>
    <w:p w14:paraId="53099CB8" w14:textId="77777777" w:rsidR="00644FF8" w:rsidRPr="00FF3517" w:rsidRDefault="00644FF8" w:rsidP="00825F42">
      <w:pPr>
        <w:pStyle w:val="subsection"/>
      </w:pPr>
    </w:p>
    <w:p w14:paraId="3FDC9719" w14:textId="395C420F" w:rsidR="00660FC2" w:rsidRPr="00FF3517" w:rsidRDefault="00660FC2" w:rsidP="001A46CC">
      <w:pPr>
        <w:pStyle w:val="subsection"/>
        <w:keepNext/>
      </w:pPr>
      <w:r w:rsidRPr="00FF3517">
        <w:lastRenderedPageBreak/>
        <w:t>Inset C</w:t>
      </w:r>
    </w:p>
    <w:p w14:paraId="13DBD323" w14:textId="72727344" w:rsidR="00660FC2" w:rsidRPr="00FF3517" w:rsidRDefault="004A0CB6" w:rsidP="00825F42">
      <w:pPr>
        <w:pStyle w:val="subsection"/>
      </w:pPr>
      <w:r w:rsidRPr="00FF3517">
        <w:rPr>
          <w:noProof/>
        </w:rPr>
        <w:drawing>
          <wp:inline distT="0" distB="0" distL="0" distR="0" wp14:anchorId="2B441A5E" wp14:editId="47F10DF4">
            <wp:extent cx="3963105" cy="2609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96365" cy="2631753"/>
                    </a:xfrm>
                    <a:prstGeom prst="rect">
                      <a:avLst/>
                    </a:prstGeom>
                    <a:noFill/>
                    <a:ln>
                      <a:noFill/>
                    </a:ln>
                  </pic:spPr>
                </pic:pic>
              </a:graphicData>
            </a:graphic>
          </wp:inline>
        </w:drawing>
      </w:r>
    </w:p>
    <w:p w14:paraId="00025848" w14:textId="77777777" w:rsidR="00237A8D" w:rsidRPr="00FF3517" w:rsidRDefault="004A0CB6" w:rsidP="00825F42">
      <w:pPr>
        <w:pStyle w:val="subsection"/>
      </w:pPr>
      <w:r w:rsidRPr="00FF3517">
        <w:t>Inset D</w:t>
      </w:r>
    </w:p>
    <w:p w14:paraId="57E76C96" w14:textId="05C209E5" w:rsidR="004A0CB6" w:rsidRPr="00FF3517" w:rsidRDefault="004A0CB6" w:rsidP="00825F42">
      <w:pPr>
        <w:pStyle w:val="subsection"/>
      </w:pPr>
      <w:r w:rsidRPr="00FF3517">
        <w:rPr>
          <w:noProof/>
        </w:rPr>
        <w:drawing>
          <wp:inline distT="0" distB="0" distL="0" distR="0" wp14:anchorId="709C2C27" wp14:editId="122AE28F">
            <wp:extent cx="3133725" cy="3028950"/>
            <wp:effectExtent l="0" t="0" r="9525"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33725" cy="3028950"/>
                    </a:xfrm>
                    <a:prstGeom prst="rect">
                      <a:avLst/>
                    </a:prstGeom>
                    <a:noFill/>
                    <a:ln>
                      <a:noFill/>
                    </a:ln>
                  </pic:spPr>
                </pic:pic>
              </a:graphicData>
            </a:graphic>
          </wp:inline>
        </w:drawing>
      </w:r>
    </w:p>
    <w:p w14:paraId="31D7D8FF" w14:textId="0607C064" w:rsidR="009449E4" w:rsidRPr="00FF3517" w:rsidRDefault="009449E4" w:rsidP="009449E4">
      <w:pPr>
        <w:pStyle w:val="subsection"/>
        <w:ind w:left="0" w:firstLine="0"/>
      </w:pPr>
      <w:r w:rsidRPr="00FF3517">
        <w:t xml:space="preserve">Note: The geographic area of the Greater Perth </w:t>
      </w:r>
      <w:r w:rsidR="00AA50A0">
        <w:t xml:space="preserve">Lower </w:t>
      </w:r>
      <w:r w:rsidRPr="00FF3517">
        <w:t>region is denoted by the entire pink shaded area. The geographic area of the Greater Perth</w:t>
      </w:r>
      <w:r w:rsidR="00AA50A0">
        <w:t xml:space="preserve"> Upper</w:t>
      </w:r>
      <w:r w:rsidRPr="00FF3517">
        <w:t xml:space="preserve"> region is denoted by the pink shaded area </w:t>
      </w:r>
      <w:r w:rsidR="00CC40FF" w:rsidRPr="00FF3517">
        <w:t>featuring</w:t>
      </w:r>
      <w:r w:rsidRPr="00FF3517">
        <w:t xml:space="preserve"> diagonal lines. </w:t>
      </w:r>
    </w:p>
    <w:p w14:paraId="37D98104" w14:textId="77777777" w:rsidR="009449E4" w:rsidRPr="00FF3517" w:rsidRDefault="009449E4" w:rsidP="00825F42">
      <w:pPr>
        <w:pStyle w:val="subsection"/>
      </w:pPr>
    </w:p>
    <w:p w14:paraId="1C227E34" w14:textId="53590BF5" w:rsidR="00861F8B" w:rsidRPr="00FF3517" w:rsidRDefault="00861F8B" w:rsidP="00861F8B">
      <w:pPr>
        <w:pStyle w:val="subsection"/>
        <w:rPr>
          <w:noProof/>
        </w:rPr>
      </w:pPr>
    </w:p>
    <w:p w14:paraId="393EA665" w14:textId="77777777" w:rsidR="00861F8B" w:rsidRPr="00FF3517" w:rsidRDefault="00861F8B" w:rsidP="00931AF7">
      <w:pPr>
        <w:pStyle w:val="subsection"/>
        <w:ind w:left="0" w:firstLine="0"/>
        <w:sectPr w:rsidR="00861F8B" w:rsidRPr="00FF3517" w:rsidSect="00204316">
          <w:headerReference w:type="even" r:id="rId53"/>
          <w:headerReference w:type="default" r:id="rId54"/>
          <w:headerReference w:type="first" r:id="rId55"/>
          <w:footerReference w:type="first" r:id="rId56"/>
          <w:pgSz w:w="11906" w:h="16838" w:code="9"/>
          <w:pgMar w:top="1440" w:right="1440" w:bottom="1440" w:left="1440" w:header="708" w:footer="708" w:gutter="0"/>
          <w:cols w:space="708"/>
          <w:docGrid w:linePitch="360"/>
        </w:sectPr>
      </w:pPr>
    </w:p>
    <w:p w14:paraId="33824D61" w14:textId="03493D99" w:rsidR="00FA5503" w:rsidRPr="00FF3517" w:rsidRDefault="00660E4A" w:rsidP="003138E1">
      <w:pPr>
        <w:pStyle w:val="Heading1"/>
        <w:rPr>
          <w:rStyle w:val="CharSectno"/>
        </w:rPr>
      </w:pPr>
      <w:bookmarkStart w:id="48" w:name="_Toc55975146"/>
      <w:r w:rsidRPr="00FF3517">
        <w:rPr>
          <w:rStyle w:val="CharPartNo"/>
          <w:b/>
        </w:rPr>
        <w:lastRenderedPageBreak/>
        <w:t xml:space="preserve">Schedule </w:t>
      </w:r>
      <w:r w:rsidR="00805134">
        <w:rPr>
          <w:rStyle w:val="CharPartNo"/>
          <w:b/>
        </w:rPr>
        <w:t>4</w:t>
      </w:r>
      <w:r w:rsidR="00FA5503" w:rsidRPr="00FF3517">
        <w:t>—</w:t>
      </w:r>
      <w:r w:rsidRPr="00FF3517">
        <w:rPr>
          <w:rStyle w:val="CharPartText"/>
        </w:rPr>
        <w:t>Emission limits outside the area</w:t>
      </w:r>
      <w:bookmarkEnd w:id="48"/>
    </w:p>
    <w:p w14:paraId="28DF502A" w14:textId="77777777" w:rsidR="00660E4A" w:rsidRPr="00FF3517" w:rsidRDefault="00660E4A" w:rsidP="00660E4A">
      <w:pPr>
        <w:pStyle w:val="Schedulereference"/>
        <w:rPr>
          <w:rStyle w:val="CharSectno"/>
          <w:rFonts w:ascii="Times New Roman" w:hAnsi="Times New Roman"/>
        </w:rPr>
      </w:pPr>
      <w:r w:rsidRPr="00FF3517">
        <w:rPr>
          <w:rStyle w:val="CharSectno"/>
          <w:rFonts w:ascii="Times New Roman" w:hAnsi="Times New Roman"/>
        </w:rPr>
        <w:t>(</w:t>
      </w:r>
      <w:r w:rsidRPr="001A46CC">
        <w:rPr>
          <w:rStyle w:val="CharSectno"/>
          <w:rFonts w:ascii="Times New Roman" w:hAnsi="Times New Roman"/>
        </w:rPr>
        <w:t xml:space="preserve">subsection </w:t>
      </w:r>
      <w:r w:rsidR="00E31FB2" w:rsidRPr="001A46CC">
        <w:rPr>
          <w:rStyle w:val="CharSectno"/>
          <w:rFonts w:ascii="Times New Roman" w:hAnsi="Times New Roman"/>
        </w:rPr>
        <w:t>19</w:t>
      </w:r>
      <w:r w:rsidRPr="001A46CC">
        <w:rPr>
          <w:rStyle w:val="CharSectno"/>
          <w:rFonts w:ascii="Times New Roman" w:hAnsi="Times New Roman"/>
        </w:rPr>
        <w:t>(2))</w:t>
      </w:r>
    </w:p>
    <w:p w14:paraId="1A133181" w14:textId="2F46DC16" w:rsidR="00B333FD" w:rsidRPr="00FF3517" w:rsidRDefault="00522E14" w:rsidP="001D7B1D">
      <w:pPr>
        <w:pStyle w:val="ActHead5"/>
        <w:spacing w:after="120"/>
        <w:rPr>
          <w:szCs w:val="24"/>
        </w:rPr>
      </w:pPr>
      <w:r w:rsidRPr="00FF3517">
        <w:t>1</w:t>
      </w:r>
      <w:r w:rsidRPr="00FF3517">
        <w:tab/>
      </w:r>
      <w:r w:rsidR="00B333FD" w:rsidRPr="00FF3517">
        <w:t>Emission</w:t>
      </w:r>
      <w:r w:rsidR="00B333FD" w:rsidRPr="00FF3517">
        <w:rPr>
          <w:szCs w:val="24"/>
        </w:rPr>
        <w:t xml:space="preserve"> limits </w:t>
      </w:r>
      <w:r w:rsidR="003A5465" w:rsidRPr="00FF3517">
        <w:rPr>
          <w:szCs w:val="24"/>
        </w:rPr>
        <w:t xml:space="preserve">outside the area </w:t>
      </w:r>
    </w:p>
    <w:p w14:paraId="3721EA8D" w14:textId="3BFB1963" w:rsidR="003043C4" w:rsidRPr="00FF3517" w:rsidRDefault="003500D5" w:rsidP="00895909">
      <w:pPr>
        <w:pStyle w:val="subsection"/>
        <w:spacing w:after="120"/>
      </w:pPr>
      <w:r w:rsidRPr="00FF3517">
        <w:tab/>
      </w:r>
      <w:r w:rsidRPr="00FF3517">
        <w:tab/>
      </w:r>
      <w:r w:rsidR="00D55B67" w:rsidRPr="00FF3517">
        <w:t>The licensee must ensure that the maximum permitted level of radio emissions for an area outside of the geographic area for which the licence authorises the operation of radiocommunications devices caused by operation of radiocommunications transmitters under the licence does not exceed a total radiated power of</w:t>
      </w:r>
      <w:r w:rsidR="003043C4" w:rsidRPr="00FF3517">
        <w:t>:</w:t>
      </w:r>
    </w:p>
    <w:p w14:paraId="1E31029B" w14:textId="4B7A0BCB" w:rsidR="00416604" w:rsidRDefault="00206EBA" w:rsidP="009F56AF">
      <w:pPr>
        <w:pStyle w:val="paragraph"/>
        <w:tabs>
          <w:tab w:val="left" w:pos="2160"/>
          <w:tab w:val="left" w:pos="2880"/>
          <w:tab w:val="left" w:pos="3600"/>
          <w:tab w:val="center" w:pos="4513"/>
        </w:tabs>
        <w:spacing w:before="0"/>
      </w:pPr>
      <w:r w:rsidRPr="00FF3517">
        <w:tab/>
      </w:r>
      <w:r w:rsidR="003043C4" w:rsidRPr="00FF3517">
        <w:t>(a)</w:t>
      </w:r>
      <w:r w:rsidR="003043C4" w:rsidRPr="00FF3517">
        <w:tab/>
        <w:t>45 dBm/200 MHz for radiocommunications transmitters</w:t>
      </w:r>
      <w:r w:rsidR="00416604">
        <w:t>:</w:t>
      </w:r>
    </w:p>
    <w:p w14:paraId="1988D1A1" w14:textId="2B64E1E0" w:rsidR="003043C4" w:rsidRDefault="00416604" w:rsidP="00416604">
      <w:pPr>
        <w:pStyle w:val="paragraphsub"/>
      </w:pPr>
      <w:r>
        <w:tab/>
        <w:t>(i)</w:t>
      </w:r>
      <w:r>
        <w:tab/>
      </w:r>
      <w:r w:rsidR="00146070">
        <w:t>operating</w:t>
      </w:r>
      <w:r w:rsidR="003043C4" w:rsidRPr="00FF3517">
        <w:t xml:space="preserve"> in the frequency range 25.1</w:t>
      </w:r>
      <w:r w:rsidR="00100201" w:rsidRPr="00FF3517">
        <w:t xml:space="preserve"> GHz–</w:t>
      </w:r>
      <w:r w:rsidR="003043C4" w:rsidRPr="00FF3517">
        <w:t>27</w:t>
      </w:r>
      <w:r w:rsidR="001A46CC">
        <w:t>.0</w:t>
      </w:r>
      <w:r w:rsidR="003043C4" w:rsidRPr="00FF3517">
        <w:t xml:space="preserve"> GHz; or</w:t>
      </w:r>
    </w:p>
    <w:p w14:paraId="43EB4443" w14:textId="39C465BA" w:rsidR="00934C42" w:rsidRPr="00FF3517" w:rsidRDefault="00934C42" w:rsidP="004C7E4E">
      <w:pPr>
        <w:pStyle w:val="paragraphsub"/>
      </w:pPr>
      <w:r>
        <w:tab/>
        <w:t>(ii)</w:t>
      </w:r>
      <w:r>
        <w:tab/>
      </w:r>
      <w:r w:rsidR="00146070">
        <w:t xml:space="preserve">operating </w:t>
      </w:r>
      <w:r>
        <w:t>in the frequency range 27</w:t>
      </w:r>
      <w:r w:rsidR="001A46CC">
        <w:t>.0</w:t>
      </w:r>
      <w:r>
        <w:t xml:space="preserve"> GHz – 27.5 GHz and not located in</w:t>
      </w:r>
      <w:r w:rsidR="00EB69D2">
        <w:t>side</w:t>
      </w:r>
      <w:r>
        <w:t xml:space="preserve"> an inner-footprint area or an outer-footprint </w:t>
      </w:r>
      <w:proofErr w:type="gramStart"/>
      <w:r>
        <w:t>area;</w:t>
      </w:r>
      <w:proofErr w:type="gramEnd"/>
    </w:p>
    <w:p w14:paraId="30DED9D7" w14:textId="4DD20FEF" w:rsidR="003043C4" w:rsidRPr="00FF3517" w:rsidRDefault="00206EBA" w:rsidP="009F56AF">
      <w:pPr>
        <w:pStyle w:val="paragraph"/>
        <w:tabs>
          <w:tab w:val="left" w:pos="2160"/>
          <w:tab w:val="left" w:pos="2880"/>
          <w:tab w:val="left" w:pos="3600"/>
          <w:tab w:val="center" w:pos="4513"/>
        </w:tabs>
        <w:spacing w:before="0"/>
      </w:pPr>
      <w:r w:rsidRPr="00FF3517">
        <w:tab/>
      </w:r>
      <w:r w:rsidR="003043C4" w:rsidRPr="00FF3517">
        <w:t>(b)</w:t>
      </w:r>
      <w:r w:rsidR="003043C4" w:rsidRPr="00FF3517">
        <w:tab/>
        <w:t>42 dBm/200</w:t>
      </w:r>
      <w:r w:rsidR="00AD38A4">
        <w:t xml:space="preserve"> </w:t>
      </w:r>
      <w:r w:rsidR="003043C4" w:rsidRPr="00FF3517">
        <w:t>MHz for radiocommunications transmitters operating in the frequency range 27</w:t>
      </w:r>
      <w:r w:rsidR="001A46CC">
        <w:t>.0</w:t>
      </w:r>
      <w:r w:rsidR="00100201" w:rsidRPr="00FF3517">
        <w:t xml:space="preserve"> GHz–</w:t>
      </w:r>
      <w:r w:rsidR="003043C4" w:rsidRPr="00FF3517">
        <w:t xml:space="preserve">27.5 GHz and located </w:t>
      </w:r>
      <w:r w:rsidR="00261CE4">
        <w:t>inside</w:t>
      </w:r>
      <w:r w:rsidR="00934C42" w:rsidRPr="00FF3517">
        <w:t xml:space="preserve"> </w:t>
      </w:r>
      <w:r w:rsidR="003043C4" w:rsidRPr="00FF3517">
        <w:t>a</w:t>
      </w:r>
      <w:r w:rsidR="00934C42">
        <w:t>n outer-</w:t>
      </w:r>
      <w:r w:rsidR="003043C4" w:rsidRPr="00FF3517">
        <w:t xml:space="preserve">footprint </w:t>
      </w:r>
      <w:proofErr w:type="gramStart"/>
      <w:r w:rsidR="003043C4" w:rsidRPr="00FF3517">
        <w:t>area;</w:t>
      </w:r>
      <w:proofErr w:type="gramEnd"/>
      <w:r w:rsidR="003043C4" w:rsidRPr="00FF3517">
        <w:t xml:space="preserve"> or</w:t>
      </w:r>
    </w:p>
    <w:p w14:paraId="7057EA77" w14:textId="711B8288" w:rsidR="003043C4" w:rsidRPr="00FF3517" w:rsidRDefault="00206EBA" w:rsidP="009F56AF">
      <w:pPr>
        <w:pStyle w:val="paragraph"/>
        <w:tabs>
          <w:tab w:val="left" w:pos="2160"/>
          <w:tab w:val="left" w:pos="2880"/>
          <w:tab w:val="left" w:pos="3600"/>
          <w:tab w:val="center" w:pos="4513"/>
        </w:tabs>
        <w:spacing w:before="0"/>
      </w:pPr>
      <w:r w:rsidRPr="00FF3517">
        <w:tab/>
      </w:r>
      <w:r w:rsidR="003043C4" w:rsidRPr="00FF3517">
        <w:t>(c)</w:t>
      </w:r>
      <w:r w:rsidR="003043C4" w:rsidRPr="00FF3517">
        <w:tab/>
        <w:t>30 dBm/200 MHz for radiocommunications transmitters operating in the frequency range 27</w:t>
      </w:r>
      <w:r w:rsidR="001A46CC">
        <w:t>.0</w:t>
      </w:r>
      <w:r w:rsidR="00100201" w:rsidRPr="00FF3517">
        <w:t xml:space="preserve"> GHz–</w:t>
      </w:r>
      <w:r w:rsidR="003043C4" w:rsidRPr="00FF3517">
        <w:t>27.5 GHz and located inside a</w:t>
      </w:r>
      <w:r w:rsidR="00261CE4">
        <w:t>n</w:t>
      </w:r>
      <w:r w:rsidR="003043C4" w:rsidRPr="00FF3517">
        <w:t xml:space="preserve"> </w:t>
      </w:r>
      <w:r w:rsidR="00261CE4">
        <w:t>inner-</w:t>
      </w:r>
      <w:r w:rsidR="003043C4" w:rsidRPr="00FF3517">
        <w:t>footprint area.</w:t>
      </w:r>
    </w:p>
    <w:p w14:paraId="612367BA" w14:textId="357E6E78" w:rsidR="00D55B67" w:rsidRPr="00FF3517" w:rsidRDefault="00D55B67" w:rsidP="001D7B1D">
      <w:pPr>
        <w:pStyle w:val="subsection"/>
        <w:spacing w:after="120"/>
        <w:ind w:firstLine="0"/>
      </w:pPr>
    </w:p>
    <w:p w14:paraId="20BC7D6F" w14:textId="77777777" w:rsidR="00A535FD" w:rsidRPr="00FF3517" w:rsidRDefault="00A535FD" w:rsidP="00D55B67">
      <w:pPr>
        <w:pStyle w:val="subsection"/>
        <w:spacing w:after="120"/>
      </w:pPr>
    </w:p>
    <w:p w14:paraId="59FD1F5B" w14:textId="77777777" w:rsidR="00522E14" w:rsidRPr="00FF3517" w:rsidRDefault="00522E14" w:rsidP="003138E1">
      <w:pPr>
        <w:pStyle w:val="Heading1"/>
        <w:rPr>
          <w:rStyle w:val="CharPartNo"/>
          <w:b/>
        </w:rPr>
        <w:sectPr w:rsidR="00522E14" w:rsidRPr="00FF3517" w:rsidSect="00522E14">
          <w:headerReference w:type="even" r:id="rId57"/>
          <w:headerReference w:type="default" r:id="rId58"/>
          <w:headerReference w:type="first" r:id="rId59"/>
          <w:footerReference w:type="first" r:id="rId60"/>
          <w:pgSz w:w="11906" w:h="16838" w:code="9"/>
          <w:pgMar w:top="1440" w:right="1440" w:bottom="1440" w:left="1440" w:header="708" w:footer="708" w:gutter="0"/>
          <w:cols w:space="708"/>
          <w:docGrid w:linePitch="360"/>
        </w:sectPr>
      </w:pPr>
    </w:p>
    <w:p w14:paraId="27D580F6" w14:textId="134FF867" w:rsidR="00CE1A48" w:rsidRPr="00FF3517" w:rsidRDefault="00CE1A48" w:rsidP="003138E1">
      <w:pPr>
        <w:pStyle w:val="Heading1"/>
        <w:rPr>
          <w:rStyle w:val="CharSectno"/>
        </w:rPr>
      </w:pPr>
      <w:bookmarkStart w:id="49" w:name="_Toc55975147"/>
      <w:r w:rsidRPr="00FF3517">
        <w:rPr>
          <w:rStyle w:val="CharPartNo"/>
          <w:b/>
        </w:rPr>
        <w:lastRenderedPageBreak/>
        <w:t xml:space="preserve">Schedule </w:t>
      </w:r>
      <w:r w:rsidR="00261CE4">
        <w:rPr>
          <w:rStyle w:val="CharPartNo"/>
          <w:b/>
        </w:rPr>
        <w:t>5</w:t>
      </w:r>
      <w:r w:rsidRPr="00FF3517">
        <w:t>—</w:t>
      </w:r>
      <w:r w:rsidRPr="00FF3517">
        <w:rPr>
          <w:rStyle w:val="CharPartText"/>
        </w:rPr>
        <w:t>Emission limits outside the band</w:t>
      </w:r>
      <w:bookmarkEnd w:id="49"/>
    </w:p>
    <w:p w14:paraId="44C11E54" w14:textId="77777777" w:rsidR="00CE1A48" w:rsidRPr="00FF3517" w:rsidRDefault="00CE1A48" w:rsidP="00FC2D7B">
      <w:pPr>
        <w:pStyle w:val="Schedulereference"/>
        <w:rPr>
          <w:rFonts w:ascii="Times New Roman" w:hAnsi="Times New Roman"/>
        </w:rPr>
      </w:pPr>
      <w:r w:rsidRPr="00FF3517">
        <w:rPr>
          <w:rStyle w:val="CharSectno"/>
          <w:rFonts w:ascii="Times New Roman" w:hAnsi="Times New Roman"/>
        </w:rPr>
        <w:t>(</w:t>
      </w:r>
      <w:r w:rsidRPr="00FC3293">
        <w:rPr>
          <w:rStyle w:val="CharSectno"/>
          <w:rFonts w:ascii="Times New Roman" w:hAnsi="Times New Roman"/>
        </w:rPr>
        <w:t>subsection 1</w:t>
      </w:r>
      <w:r w:rsidR="006E5962" w:rsidRPr="00FC3293">
        <w:rPr>
          <w:rStyle w:val="CharSectno"/>
          <w:rFonts w:ascii="Times New Roman" w:hAnsi="Times New Roman"/>
        </w:rPr>
        <w:t>9</w:t>
      </w:r>
      <w:r w:rsidRPr="00FC3293">
        <w:rPr>
          <w:rStyle w:val="CharSectno"/>
          <w:rFonts w:ascii="Times New Roman" w:hAnsi="Times New Roman"/>
        </w:rPr>
        <w:t>(3</w:t>
      </w:r>
      <w:r w:rsidRPr="00FF3517">
        <w:rPr>
          <w:rStyle w:val="CharSectno"/>
          <w:rFonts w:ascii="Times New Roman" w:hAnsi="Times New Roman"/>
        </w:rPr>
        <w:t>)</w:t>
      </w:r>
      <w:r w:rsidR="00FC2D7B" w:rsidRPr="00FF3517">
        <w:rPr>
          <w:rStyle w:val="CharSectno"/>
          <w:rFonts w:ascii="Times New Roman" w:hAnsi="Times New Roman"/>
        </w:rPr>
        <w:t>)</w:t>
      </w:r>
    </w:p>
    <w:p w14:paraId="4E4088E0" w14:textId="16DDB6F2" w:rsidR="00F54805" w:rsidRPr="00FF3517" w:rsidRDefault="003A5465" w:rsidP="003A5465">
      <w:pPr>
        <w:pStyle w:val="ActHead5"/>
        <w:spacing w:after="120"/>
      </w:pPr>
      <w:r w:rsidRPr="00FF3517">
        <w:t>1</w:t>
      </w:r>
      <w:r w:rsidRPr="00FF3517">
        <w:tab/>
      </w:r>
      <w:r w:rsidR="00F54805" w:rsidRPr="00FF3517">
        <w:t>Emission limits outside the band specified by written agreement</w:t>
      </w:r>
    </w:p>
    <w:p w14:paraId="52C01C35" w14:textId="27D8EE69" w:rsidR="00F54805" w:rsidRPr="00FF3517" w:rsidRDefault="00F54805" w:rsidP="00F54805">
      <w:pPr>
        <w:pStyle w:val="subsection"/>
        <w:spacing w:after="120"/>
      </w:pPr>
      <w:r w:rsidRPr="00FF3517">
        <w:tab/>
        <w:t>(1)</w:t>
      </w:r>
      <w:r w:rsidRPr="00FF3517">
        <w:tab/>
      </w:r>
      <w:r w:rsidR="00202302" w:rsidRPr="00FF3517">
        <w:t>Where a written agreement specifying the maximum permitted level of radio emission exists between:</w:t>
      </w:r>
    </w:p>
    <w:p w14:paraId="483F0264" w14:textId="48B4F7B9" w:rsidR="00202302" w:rsidRPr="00FF3517" w:rsidRDefault="00202302" w:rsidP="00202302">
      <w:pPr>
        <w:pStyle w:val="paragraph"/>
        <w:tabs>
          <w:tab w:val="left" w:pos="2160"/>
          <w:tab w:val="left" w:pos="2880"/>
          <w:tab w:val="left" w:pos="3600"/>
          <w:tab w:val="center" w:pos="4513"/>
        </w:tabs>
        <w:spacing w:before="0"/>
      </w:pPr>
      <w:r w:rsidRPr="00FF3517">
        <w:tab/>
        <w:t>(a)</w:t>
      </w:r>
      <w:r w:rsidRPr="00FF3517">
        <w:tab/>
        <w:t>the licensee; and</w:t>
      </w:r>
    </w:p>
    <w:p w14:paraId="61905CA8" w14:textId="25774896" w:rsidR="00202302" w:rsidRPr="00FF3517" w:rsidRDefault="00202302" w:rsidP="00202302">
      <w:pPr>
        <w:pStyle w:val="paragraph"/>
        <w:tabs>
          <w:tab w:val="left" w:pos="2160"/>
          <w:tab w:val="left" w:pos="2880"/>
          <w:tab w:val="left" w:pos="3600"/>
          <w:tab w:val="center" w:pos="4513"/>
        </w:tabs>
        <w:spacing w:before="0"/>
      </w:pPr>
      <w:r w:rsidRPr="00FF3517">
        <w:tab/>
        <w:t>(b)</w:t>
      </w:r>
      <w:r w:rsidRPr="00FF3517">
        <w:tab/>
        <w:t>all the affected licensees of frequency-adjacent spectrum licences, area-adjacent spectrum licen</w:t>
      </w:r>
      <w:r w:rsidR="00375A18">
        <w:t>c</w:t>
      </w:r>
      <w:r w:rsidRPr="00FF3517">
        <w:t xml:space="preserve">es, and </w:t>
      </w:r>
      <w:r w:rsidR="002510B0" w:rsidRPr="00FF3517">
        <w:t xml:space="preserve">frequency-adjacent </w:t>
      </w:r>
      <w:r w:rsidR="002510B0">
        <w:t>and</w:t>
      </w:r>
      <w:r w:rsidR="002510B0" w:rsidRPr="002510B0">
        <w:t xml:space="preserve"> </w:t>
      </w:r>
      <w:r w:rsidR="002510B0" w:rsidRPr="00FF3517">
        <w:t>area-adjacent</w:t>
      </w:r>
      <w:r w:rsidR="002510B0">
        <w:t xml:space="preserve"> </w:t>
      </w:r>
      <w:r w:rsidRPr="00FF3517">
        <w:t>apparatus licences in the frequency range 24.7 GHz–</w:t>
      </w:r>
      <w:r w:rsidR="006344A5">
        <w:t>30</w:t>
      </w:r>
      <w:r w:rsidR="00FC3293">
        <w:t>.0</w:t>
      </w:r>
      <w:r w:rsidR="000F4D18" w:rsidRPr="00FF3517">
        <w:t> </w:t>
      </w:r>
      <w:proofErr w:type="gramStart"/>
      <w:r w:rsidRPr="00FF3517">
        <w:t>GHz;</w:t>
      </w:r>
      <w:proofErr w:type="gramEnd"/>
    </w:p>
    <w:p w14:paraId="580327C0" w14:textId="41FE63E6" w:rsidR="00202302" w:rsidRPr="00FF3517" w:rsidRDefault="00202302" w:rsidP="004C7E4E">
      <w:pPr>
        <w:pStyle w:val="subsection"/>
        <w:spacing w:before="120" w:after="120"/>
      </w:pPr>
      <w:r w:rsidRPr="00FF3517">
        <w:tab/>
      </w:r>
      <w:r w:rsidRPr="00FF3517">
        <w:tab/>
        <w:t>the licensee must comply with that specified maximum permitted level of radio emission.</w:t>
      </w:r>
    </w:p>
    <w:p w14:paraId="368FBBC0" w14:textId="7CAE5A2E" w:rsidR="00202302" w:rsidRPr="00FF3517" w:rsidRDefault="00202302" w:rsidP="00C24531">
      <w:pPr>
        <w:pStyle w:val="subsection"/>
        <w:spacing w:after="120"/>
      </w:pPr>
      <w:r w:rsidRPr="00FF3517">
        <w:tab/>
        <w:t>(2)</w:t>
      </w:r>
      <w:r w:rsidRPr="00FF3517">
        <w:tab/>
        <w:t xml:space="preserve">Where there is no written agreement for the purposes of this clause in force, </w:t>
      </w:r>
      <w:r w:rsidR="00F322EC" w:rsidRPr="00FF3517">
        <w:t xml:space="preserve">or where this clause does not apply, </w:t>
      </w:r>
      <w:r w:rsidRPr="00FF3517">
        <w:t>the licensee must comply with clause 2.</w:t>
      </w:r>
    </w:p>
    <w:p w14:paraId="5CFECD5B" w14:textId="24A761E0" w:rsidR="003A5465" w:rsidRPr="00FF3517" w:rsidRDefault="00F54805" w:rsidP="003A5465">
      <w:pPr>
        <w:pStyle w:val="ActHead5"/>
        <w:spacing w:after="120"/>
      </w:pPr>
      <w:r w:rsidRPr="00FF3517">
        <w:t>2</w:t>
      </w:r>
      <w:r w:rsidRPr="00FF3517">
        <w:tab/>
      </w:r>
      <w:r w:rsidR="005332B8" w:rsidRPr="00FF3517">
        <w:t>Unwanted emission limits</w:t>
      </w:r>
    </w:p>
    <w:p w14:paraId="36190FC0" w14:textId="1D8F8220" w:rsidR="003A5465" w:rsidRPr="00FF3517" w:rsidRDefault="003A5465" w:rsidP="003A5465">
      <w:pPr>
        <w:pStyle w:val="subsection"/>
        <w:spacing w:after="120"/>
      </w:pPr>
      <w:r w:rsidRPr="00FF3517">
        <w:tab/>
        <w:t>(1)</w:t>
      </w:r>
      <w:r w:rsidRPr="00FF3517">
        <w:tab/>
      </w:r>
      <w:r w:rsidR="00D02DF3" w:rsidRPr="00FF3517">
        <w:t>T</w:t>
      </w:r>
      <w:r w:rsidRPr="00FF3517">
        <w:t>he licensee must ensure that</w:t>
      </w:r>
      <w:r w:rsidR="00D02DF3" w:rsidRPr="00FF3517">
        <w:t xml:space="preserve"> </w:t>
      </w:r>
      <w:r w:rsidR="002031CB" w:rsidRPr="00FF3517">
        <w:t xml:space="preserve">a </w:t>
      </w:r>
      <w:r w:rsidR="00B84C03" w:rsidRPr="00FF3517">
        <w:t>radiocommunications transmitter</w:t>
      </w:r>
      <w:r w:rsidR="00D83CE1" w:rsidRPr="00FF3517">
        <w:t xml:space="preserve"> that is</w:t>
      </w:r>
      <w:r w:rsidR="00FD498A" w:rsidRPr="00FF3517">
        <w:t>, or is part of,</w:t>
      </w:r>
      <w:r w:rsidR="00D83CE1" w:rsidRPr="00FF3517">
        <w:t xml:space="preserve"> a base station and that is</w:t>
      </w:r>
      <w:r w:rsidR="00B84C03" w:rsidRPr="00FF3517">
        <w:t xml:space="preserve"> </w:t>
      </w:r>
      <w:r w:rsidRPr="00FF3517">
        <w:t>operated under the licence</w:t>
      </w:r>
      <w:r w:rsidR="00B84C03" w:rsidRPr="00FF3517">
        <w:t xml:space="preserve"> </w:t>
      </w:r>
      <w:r w:rsidR="00D02DF3" w:rsidRPr="00FF3517">
        <w:t>does</w:t>
      </w:r>
      <w:r w:rsidRPr="00FF3517">
        <w:t xml:space="preserve"> not exceed the </w:t>
      </w:r>
      <w:r w:rsidR="005332B8" w:rsidRPr="00FF3517">
        <w:t xml:space="preserve">unwanted emission limits in subclauses </w:t>
      </w:r>
      <w:r w:rsidR="005804E1" w:rsidRPr="00FF3517">
        <w:t>(</w:t>
      </w:r>
      <w:r w:rsidR="00D02DF3" w:rsidRPr="00FF3517">
        <w:t>4</w:t>
      </w:r>
      <w:r w:rsidR="005804E1" w:rsidRPr="00FF3517">
        <w:t>), (</w:t>
      </w:r>
      <w:r w:rsidR="00D02DF3" w:rsidRPr="00FF3517">
        <w:t>5</w:t>
      </w:r>
      <w:r w:rsidR="005332B8" w:rsidRPr="00FF3517">
        <w:t>)</w:t>
      </w:r>
      <w:r w:rsidR="00347730" w:rsidRPr="00FF3517">
        <w:t>,</w:t>
      </w:r>
      <w:r w:rsidR="005804E1" w:rsidRPr="00FF3517">
        <w:t xml:space="preserve"> (</w:t>
      </w:r>
      <w:r w:rsidR="00D02DF3" w:rsidRPr="00FF3517">
        <w:t>6</w:t>
      </w:r>
      <w:r w:rsidR="005332B8" w:rsidRPr="00FF3517">
        <w:t>)</w:t>
      </w:r>
      <w:r w:rsidR="00D02DF3" w:rsidRPr="00FF3517">
        <w:t xml:space="preserve"> and (7)</w:t>
      </w:r>
      <w:r w:rsidR="00F33D9A" w:rsidRPr="00FF3517">
        <w:t>.</w:t>
      </w:r>
    </w:p>
    <w:p w14:paraId="4B2FCF32" w14:textId="15345429" w:rsidR="005332B8" w:rsidRPr="00FF3517" w:rsidRDefault="005332B8" w:rsidP="005332B8">
      <w:pPr>
        <w:pStyle w:val="subsection"/>
        <w:spacing w:after="120"/>
      </w:pPr>
      <w:r w:rsidRPr="00FF3517">
        <w:tab/>
        <w:t>(2)</w:t>
      </w:r>
      <w:r w:rsidRPr="00FF3517">
        <w:tab/>
      </w:r>
      <w:r w:rsidR="00D02DF3" w:rsidRPr="00FF3517">
        <w:t>T</w:t>
      </w:r>
      <w:r w:rsidRPr="00FF3517">
        <w:t>he licensee must ensure th</w:t>
      </w:r>
      <w:r w:rsidR="00D02DF3" w:rsidRPr="00FF3517">
        <w:t>at a</w:t>
      </w:r>
      <w:r w:rsidRPr="00FF3517">
        <w:t xml:space="preserve"> </w:t>
      </w:r>
      <w:r w:rsidR="00B84C03" w:rsidRPr="00FF3517">
        <w:t>radiocommunications transmitter</w:t>
      </w:r>
      <w:r w:rsidR="00D83CE1" w:rsidRPr="00FF3517">
        <w:t xml:space="preserve"> that is not</w:t>
      </w:r>
      <w:r w:rsidR="00FD498A" w:rsidRPr="00FF3517">
        <w:t>, and is not part of,</w:t>
      </w:r>
      <w:r w:rsidR="00D83CE1" w:rsidRPr="00FF3517">
        <w:t xml:space="preserve"> a base station and that is</w:t>
      </w:r>
      <w:r w:rsidR="00B84C03" w:rsidRPr="00FF3517">
        <w:t xml:space="preserve"> </w:t>
      </w:r>
      <w:r w:rsidRPr="00FF3517">
        <w:t>operat</w:t>
      </w:r>
      <w:r w:rsidR="006E5962" w:rsidRPr="00FF3517">
        <w:t>ed</w:t>
      </w:r>
      <w:r w:rsidRPr="00FF3517">
        <w:t xml:space="preserve"> under the</w:t>
      </w:r>
      <w:r w:rsidR="00B84C03" w:rsidRPr="00FF3517">
        <w:t xml:space="preserve"> </w:t>
      </w:r>
      <w:r w:rsidRPr="00FF3517">
        <w:t xml:space="preserve">licence </w:t>
      </w:r>
      <w:r w:rsidR="00D02DF3" w:rsidRPr="00FF3517">
        <w:t>does</w:t>
      </w:r>
      <w:r w:rsidRPr="00FF3517">
        <w:t xml:space="preserve"> not exceed the unwanted emission limits described in subclauses </w:t>
      </w:r>
      <w:r w:rsidR="005804E1" w:rsidRPr="00FF3517">
        <w:t>(8)</w:t>
      </w:r>
      <w:r w:rsidR="00D02DF3" w:rsidRPr="00FF3517">
        <w:t>,</w:t>
      </w:r>
      <w:r w:rsidR="00347730" w:rsidRPr="00FF3517">
        <w:t xml:space="preserve"> </w:t>
      </w:r>
      <w:r w:rsidR="002F4906" w:rsidRPr="00FF3517">
        <w:t>(</w:t>
      </w:r>
      <w:r w:rsidR="00347730" w:rsidRPr="00FF3517">
        <w:t>9</w:t>
      </w:r>
      <w:r w:rsidR="002F4906" w:rsidRPr="00FF3517">
        <w:t>)</w:t>
      </w:r>
      <w:r w:rsidR="00D02DF3" w:rsidRPr="00FF3517">
        <w:t xml:space="preserve"> and (10) and (11)</w:t>
      </w:r>
      <w:r w:rsidRPr="00FF3517">
        <w:t>.</w:t>
      </w:r>
    </w:p>
    <w:p w14:paraId="2A1B8167" w14:textId="6B627517" w:rsidR="005804E1" w:rsidRPr="00FF3517" w:rsidRDefault="005332B8" w:rsidP="005332B8">
      <w:pPr>
        <w:pStyle w:val="subsection"/>
        <w:spacing w:after="120"/>
      </w:pPr>
      <w:r w:rsidRPr="00FF3517">
        <w:tab/>
        <w:t>(</w:t>
      </w:r>
      <w:r w:rsidR="00D02DF3" w:rsidRPr="00FF3517">
        <w:t>3</w:t>
      </w:r>
      <w:r w:rsidRPr="00FF3517">
        <w:t>)</w:t>
      </w:r>
      <w:r w:rsidRPr="00FF3517">
        <w:tab/>
      </w:r>
      <w:r w:rsidR="005804E1" w:rsidRPr="00FF3517">
        <w:t xml:space="preserve">The licensee must ensure that </w:t>
      </w:r>
      <w:r w:rsidR="009C5A55" w:rsidRPr="00FF3517">
        <w:t xml:space="preserve">a </w:t>
      </w:r>
      <w:r w:rsidR="005804E1" w:rsidRPr="00FF3517">
        <w:t>radiocommunications receiver</w:t>
      </w:r>
      <w:r w:rsidR="003217DA" w:rsidRPr="00FF3517">
        <w:t xml:space="preserve"> that is</w:t>
      </w:r>
      <w:r w:rsidR="005804E1" w:rsidRPr="00FF3517">
        <w:t xml:space="preserve"> operated under the licence do</w:t>
      </w:r>
      <w:r w:rsidR="009C5A55" w:rsidRPr="00FF3517">
        <w:t>es</w:t>
      </w:r>
      <w:r w:rsidR="005804E1" w:rsidRPr="00FF3517">
        <w:t xml:space="preserve"> not exceed the unwanted emission limits in subclause (</w:t>
      </w:r>
      <w:r w:rsidR="00B57219" w:rsidRPr="00FF3517">
        <w:t>1</w:t>
      </w:r>
      <w:r w:rsidR="00D02DF3" w:rsidRPr="00FF3517">
        <w:t>2</w:t>
      </w:r>
      <w:r w:rsidR="005804E1" w:rsidRPr="00FF3517">
        <w:t>).</w:t>
      </w:r>
    </w:p>
    <w:p w14:paraId="49864B08" w14:textId="3D4CF962" w:rsidR="00872FDF" w:rsidRPr="00FF3517" w:rsidRDefault="00872FDF" w:rsidP="00CB315A">
      <w:pPr>
        <w:pStyle w:val="subsection"/>
        <w:spacing w:before="0" w:after="120"/>
        <w:rPr>
          <w:i/>
          <w:iCs/>
        </w:rPr>
      </w:pPr>
      <w:r w:rsidRPr="00FF3517">
        <w:tab/>
      </w:r>
      <w:r w:rsidRPr="00FF3517">
        <w:tab/>
      </w:r>
      <w:r w:rsidR="00294D82" w:rsidRPr="00FF3517">
        <w:rPr>
          <w:i/>
          <w:iCs/>
        </w:rPr>
        <w:t>Radiocommunications transmitters that are b</w:t>
      </w:r>
      <w:r w:rsidRPr="00FF3517">
        <w:rPr>
          <w:i/>
          <w:iCs/>
        </w:rPr>
        <w:t>ase station</w:t>
      </w:r>
      <w:r w:rsidR="00DF5BDD" w:rsidRPr="00FF3517">
        <w:rPr>
          <w:i/>
          <w:iCs/>
        </w:rPr>
        <w:t>s</w:t>
      </w:r>
      <w:r w:rsidR="00E9210E" w:rsidRPr="00FF3517">
        <w:rPr>
          <w:i/>
          <w:iCs/>
        </w:rPr>
        <w:t xml:space="preserve"> </w:t>
      </w:r>
    </w:p>
    <w:p w14:paraId="7C400C7A" w14:textId="63977064" w:rsidR="00773AFD" w:rsidRPr="00FF3517" w:rsidRDefault="00EB003A" w:rsidP="00CB315A">
      <w:pPr>
        <w:pStyle w:val="subsection"/>
        <w:spacing w:before="0" w:after="120"/>
      </w:pPr>
      <w:r w:rsidRPr="00FF3517">
        <w:tab/>
      </w:r>
      <w:r w:rsidR="005804E1" w:rsidRPr="00FF3517">
        <w:t>(</w:t>
      </w:r>
      <w:r w:rsidR="00D02DF3" w:rsidRPr="00FF3517">
        <w:t>4</w:t>
      </w:r>
      <w:r w:rsidRPr="00FF3517">
        <w:t>)</w:t>
      </w:r>
      <w:r w:rsidRPr="00FF3517">
        <w:tab/>
      </w:r>
      <w:r w:rsidR="00773AFD" w:rsidRPr="00FF3517">
        <w:t xml:space="preserve">The </w:t>
      </w:r>
      <w:r w:rsidRPr="00FF3517">
        <w:t xml:space="preserve">unwanted </w:t>
      </w:r>
      <w:r w:rsidR="00773AFD" w:rsidRPr="00FF3517">
        <w:t>emission limit</w:t>
      </w:r>
      <w:r w:rsidR="00F31872" w:rsidRPr="00FF3517">
        <w:t xml:space="preserve"> </w:t>
      </w:r>
      <w:r w:rsidR="00773AFD" w:rsidRPr="00FF3517">
        <w:t>in Table 1</w:t>
      </w:r>
      <w:r w:rsidR="00F31872" w:rsidRPr="00FF3517">
        <w:t xml:space="preserve">, measured over the specified bandwidth, </w:t>
      </w:r>
      <w:r w:rsidR="00773AFD" w:rsidRPr="00FF3517">
        <w:t>appl</w:t>
      </w:r>
      <w:r w:rsidR="00314561" w:rsidRPr="00FF3517">
        <w:t>ies</w:t>
      </w:r>
      <w:r w:rsidR="00B15941" w:rsidRPr="00FF3517">
        <w:t xml:space="preserve"> at frequencies</w:t>
      </w:r>
      <w:r w:rsidR="00773AFD" w:rsidRPr="00FF3517">
        <w:t>:</w:t>
      </w:r>
    </w:p>
    <w:p w14:paraId="402BB023" w14:textId="746CC965" w:rsidR="00773AFD" w:rsidRPr="00FF3517" w:rsidRDefault="00773AFD" w:rsidP="00CB315A">
      <w:pPr>
        <w:pStyle w:val="paragraph"/>
        <w:tabs>
          <w:tab w:val="left" w:pos="2160"/>
          <w:tab w:val="left" w:pos="2880"/>
          <w:tab w:val="left" w:pos="3600"/>
          <w:tab w:val="center" w:pos="4513"/>
        </w:tabs>
        <w:spacing w:before="0"/>
      </w:pPr>
      <w:r w:rsidRPr="00FF3517">
        <w:tab/>
        <w:t>(a)</w:t>
      </w:r>
      <w:r w:rsidRPr="00FF3517">
        <w:tab/>
        <w:t xml:space="preserve">outside the upper or lower frequency limits for the spectrum </w:t>
      </w:r>
      <w:proofErr w:type="gramStart"/>
      <w:r w:rsidRPr="00FF3517">
        <w:t>licence;</w:t>
      </w:r>
      <w:proofErr w:type="gramEnd"/>
    </w:p>
    <w:p w14:paraId="67110674" w14:textId="7A54A405" w:rsidR="00773AFD" w:rsidRPr="00FF3517" w:rsidRDefault="00773AFD" w:rsidP="00F42521">
      <w:pPr>
        <w:pStyle w:val="paragraph"/>
        <w:tabs>
          <w:tab w:val="left" w:pos="2160"/>
          <w:tab w:val="left" w:pos="2880"/>
          <w:tab w:val="left" w:pos="3600"/>
          <w:tab w:val="center" w:pos="4513"/>
        </w:tabs>
        <w:spacing w:before="0"/>
      </w:pPr>
      <w:r w:rsidRPr="00FF3517">
        <w:tab/>
        <w:t>(b)</w:t>
      </w:r>
      <w:r w:rsidRPr="00FF3517">
        <w:tab/>
        <w:t>offset from the upper or lower frequency limits for the spectrum licence;</w:t>
      </w:r>
      <w:r w:rsidR="00D02DF3" w:rsidRPr="00FF3517">
        <w:t xml:space="preserve"> and</w:t>
      </w:r>
    </w:p>
    <w:p w14:paraId="1C253B5F" w14:textId="15BB1E48" w:rsidR="00D02DF3" w:rsidRPr="00FF3517" w:rsidRDefault="00D02DF3" w:rsidP="00CB315A">
      <w:pPr>
        <w:pStyle w:val="paragraph"/>
        <w:tabs>
          <w:tab w:val="left" w:pos="2160"/>
          <w:tab w:val="left" w:pos="2880"/>
          <w:tab w:val="left" w:pos="3600"/>
          <w:tab w:val="center" w:pos="4513"/>
        </w:tabs>
        <w:spacing w:before="0" w:after="120"/>
      </w:pPr>
      <w:r w:rsidRPr="00FF3517">
        <w:tab/>
        <w:t>(c)</w:t>
      </w:r>
      <w:r w:rsidRPr="00FF3517">
        <w:tab/>
        <w:t>outside the frequency range 23.6 GHz</w:t>
      </w:r>
      <w:r w:rsidR="00762CC5" w:rsidRPr="00FF3517">
        <w:t>–</w:t>
      </w:r>
      <w:r w:rsidRPr="00FF3517">
        <w:t>24</w:t>
      </w:r>
      <w:r w:rsidR="00FC3293">
        <w:t>.0</w:t>
      </w:r>
      <w:r w:rsidRPr="00FF3517">
        <w:t xml:space="preserve"> </w:t>
      </w:r>
      <w:proofErr w:type="gramStart"/>
      <w:r w:rsidRPr="00FF3517">
        <w:t>GHz;</w:t>
      </w:r>
      <w:proofErr w:type="gramEnd"/>
    </w:p>
    <w:p w14:paraId="133184E2" w14:textId="77777777" w:rsidR="00773AFD" w:rsidRPr="00FF3517" w:rsidRDefault="00773AFD" w:rsidP="00CB315A">
      <w:pPr>
        <w:pStyle w:val="paragraph"/>
        <w:tabs>
          <w:tab w:val="clear" w:pos="1531"/>
          <w:tab w:val="left" w:pos="2160"/>
          <w:tab w:val="left" w:pos="2880"/>
          <w:tab w:val="left" w:pos="3600"/>
          <w:tab w:val="center" w:pos="4513"/>
        </w:tabs>
        <w:spacing w:before="0" w:after="120"/>
        <w:ind w:left="1134"/>
      </w:pPr>
      <w:r w:rsidRPr="00FF3517">
        <w:tab/>
        <w:t>where:</w:t>
      </w:r>
    </w:p>
    <w:p w14:paraId="55999CAE" w14:textId="1AA06991" w:rsidR="00D02DF3" w:rsidRPr="00FF3517" w:rsidRDefault="00773AFD" w:rsidP="00CB315A">
      <w:pPr>
        <w:pStyle w:val="paragraph"/>
        <w:tabs>
          <w:tab w:val="clear" w:pos="1531"/>
          <w:tab w:val="left" w:pos="2160"/>
          <w:tab w:val="left" w:pos="2880"/>
          <w:tab w:val="left" w:pos="3600"/>
          <w:tab w:val="center" w:pos="4513"/>
        </w:tabs>
        <w:spacing w:before="0"/>
        <w:ind w:left="1134"/>
      </w:pPr>
      <w:r w:rsidRPr="00FF3517">
        <w:tab/>
      </w:r>
      <w:proofErr w:type="spellStart"/>
      <w:r w:rsidR="00D02DF3" w:rsidRPr="00FF3517">
        <w:rPr>
          <w:rFonts w:eastAsiaTheme="minorEastAsia"/>
          <w:b/>
          <w:bCs/>
          <w:i/>
          <w:iCs/>
        </w:rPr>
        <w:t>BW</w:t>
      </w:r>
      <w:r w:rsidR="00D02DF3" w:rsidRPr="00FF3517">
        <w:rPr>
          <w:rFonts w:eastAsiaTheme="minorEastAsia"/>
          <w:b/>
          <w:bCs/>
          <w:i/>
          <w:iCs/>
          <w:vertAlign w:val="subscript"/>
        </w:rPr>
        <w:t>occupied</w:t>
      </w:r>
      <w:proofErr w:type="spellEnd"/>
      <w:r w:rsidR="00D02DF3" w:rsidRPr="00FF3517">
        <w:rPr>
          <w:rFonts w:eastAsiaTheme="minorEastAsia"/>
        </w:rPr>
        <w:t xml:space="preserve"> is the occupied bandwidth of the</w:t>
      </w:r>
      <w:r w:rsidR="00210930" w:rsidRPr="00FF3517">
        <w:t xml:space="preserve"> radiocommunications transmitter</w:t>
      </w:r>
      <w:r w:rsidR="003901C7" w:rsidRPr="00FF3517">
        <w:t xml:space="preserve"> </w:t>
      </w:r>
      <w:r w:rsidR="00D02DF3" w:rsidRPr="00FF3517">
        <w:t>operated under th</w:t>
      </w:r>
      <w:r w:rsidR="00F20A1C" w:rsidRPr="00FF3517">
        <w:t>e spectrum</w:t>
      </w:r>
      <w:r w:rsidR="00D02DF3" w:rsidRPr="00FF3517">
        <w:t xml:space="preserve"> licence; and</w:t>
      </w:r>
    </w:p>
    <w:p w14:paraId="6DC3856D" w14:textId="3F291CD4" w:rsidR="00773AFD" w:rsidRPr="00FF3517" w:rsidRDefault="00D02DF3" w:rsidP="00F0320D">
      <w:pPr>
        <w:pStyle w:val="paragraph"/>
        <w:tabs>
          <w:tab w:val="clear" w:pos="1531"/>
          <w:tab w:val="left" w:pos="2160"/>
          <w:tab w:val="left" w:pos="2880"/>
          <w:tab w:val="left" w:pos="3600"/>
          <w:tab w:val="center" w:pos="4513"/>
        </w:tabs>
        <w:spacing w:before="120"/>
        <w:ind w:left="1134"/>
      </w:pPr>
      <w:r w:rsidRPr="00FF3517">
        <w:tab/>
      </w:r>
      <w:proofErr w:type="spellStart"/>
      <w:r w:rsidR="00773AFD" w:rsidRPr="00FF3517">
        <w:rPr>
          <w:b/>
          <w:bCs/>
          <w:i/>
          <w:iCs/>
        </w:rPr>
        <w:t>f</w:t>
      </w:r>
      <w:r w:rsidR="00773AFD" w:rsidRPr="00FF3517">
        <w:rPr>
          <w:b/>
          <w:bCs/>
          <w:i/>
          <w:iCs/>
          <w:vertAlign w:val="subscript"/>
        </w:rPr>
        <w:t>offset</w:t>
      </w:r>
      <w:proofErr w:type="spellEnd"/>
      <w:r w:rsidR="00773AFD" w:rsidRPr="00FF3517">
        <w:t xml:space="preserve"> is the frequency offset from the upper or lower frequency limits for the spectrum licence. The closest -3dB point of the specified bandwidth closest to the upper and lower frequency limits for the spectrum licence is placed at </w:t>
      </w:r>
      <w:proofErr w:type="spellStart"/>
      <w:r w:rsidR="00773AFD" w:rsidRPr="00FF3517">
        <w:rPr>
          <w:b/>
        </w:rPr>
        <w:t>f</w:t>
      </w:r>
      <w:r w:rsidR="00773AFD" w:rsidRPr="00FF3517">
        <w:rPr>
          <w:b/>
          <w:vertAlign w:val="subscript"/>
        </w:rPr>
        <w:t>offset</w:t>
      </w:r>
      <w:proofErr w:type="spellEnd"/>
      <w:r w:rsidR="00773AFD" w:rsidRPr="00FF3517">
        <w:t>.</w:t>
      </w:r>
    </w:p>
    <w:p w14:paraId="00E290B3" w14:textId="588F3EE4" w:rsidR="00FC2D7B" w:rsidRPr="00FF3517" w:rsidRDefault="00FC2D7B" w:rsidP="00FC2D7B">
      <w:pPr>
        <w:pStyle w:val="ItemHead"/>
        <w:tabs>
          <w:tab w:val="left" w:pos="2520"/>
        </w:tabs>
        <w:spacing w:after="120"/>
        <w:ind w:left="1134" w:hanging="1134"/>
        <w:rPr>
          <w:rFonts w:ascii="Times New Roman" w:hAnsi="Times New Roman"/>
          <w:vertAlign w:val="subscript"/>
        </w:rPr>
      </w:pPr>
      <w:r w:rsidRPr="00FF3517">
        <w:rPr>
          <w:rFonts w:ascii="Times New Roman" w:hAnsi="Times New Roman"/>
        </w:rPr>
        <w:t>Table 1</w:t>
      </w:r>
      <w:r w:rsidRPr="00FF3517">
        <w:rPr>
          <w:rFonts w:ascii="Times New Roman" w:hAnsi="Times New Roman"/>
        </w:rPr>
        <w:tab/>
      </w:r>
      <w:r w:rsidR="00872FDF" w:rsidRPr="00FF3517">
        <w:rPr>
          <w:rFonts w:ascii="Times New Roman" w:hAnsi="Times New Roman"/>
        </w:rPr>
        <w:t>Base station</w:t>
      </w:r>
      <w:r w:rsidR="003901C7" w:rsidRPr="00FF3517">
        <w:rPr>
          <w:rFonts w:ascii="Times New Roman" w:hAnsi="Times New Roman"/>
        </w:rPr>
        <w:t xml:space="preserve"> </w:t>
      </w:r>
      <w:r w:rsidR="00983048" w:rsidRPr="00FF3517">
        <w:rPr>
          <w:rFonts w:ascii="Times New Roman" w:hAnsi="Times New Roman"/>
        </w:rPr>
        <w:t>unwanted emission limits</w:t>
      </w:r>
      <w:r w:rsidR="005E081C" w:rsidRPr="00FF3517">
        <w:rPr>
          <w:rFonts w:ascii="Times New Roman" w:hAnsi="Times New Roman"/>
        </w:rPr>
        <w:t xml:space="preserve"> – outside the frequency range 23.6 GHz–24</w:t>
      </w:r>
      <w:r w:rsidR="00FC3293">
        <w:rPr>
          <w:rFonts w:ascii="Times New Roman" w:hAnsi="Times New Roman"/>
        </w:rPr>
        <w:t>.0</w:t>
      </w:r>
      <w:r w:rsidR="005E081C" w:rsidRPr="00FF3517">
        <w:rPr>
          <w:rFonts w:ascii="Times New Roman" w:hAnsi="Times New Roman"/>
        </w:rPr>
        <w:t xml:space="preserve"> GHz</w:t>
      </w:r>
      <w:r w:rsidR="005A035A" w:rsidRPr="00FF3517">
        <w:rPr>
          <w:rFonts w:ascii="Times New Roman" w:hAnsi="Times New Roman"/>
        </w:rPr>
        <w:t>, with frequency offset less than</w:t>
      </w:r>
      <w:r w:rsidR="00982BFB" w:rsidRPr="00FF3517">
        <w:rPr>
          <w:rFonts w:ascii="Times New Roman" w:hAnsi="Times New Roman"/>
        </w:rPr>
        <w:t xml:space="preserve"> or equal to</w:t>
      </w:r>
      <w:r w:rsidR="005A035A" w:rsidRPr="00FF3517">
        <w:rPr>
          <w:rFonts w:ascii="Times New Roman" w:hAnsi="Times New Roman"/>
        </w:rPr>
        <w:t xml:space="preserve"> 0.</w:t>
      </w:r>
      <w:r w:rsidR="00FB71A4" w:rsidRPr="00FF3517">
        <w:rPr>
          <w:rFonts w:ascii="Times New Roman" w:hAnsi="Times New Roman"/>
        </w:rPr>
        <w:t>1 x </w:t>
      </w:r>
      <w:proofErr w:type="spellStart"/>
      <w:r w:rsidR="005A035A" w:rsidRPr="00FF3517">
        <w:rPr>
          <w:rFonts w:ascii="Times New Roman" w:hAnsi="Times New Roman"/>
        </w:rPr>
        <w:t>BW</w:t>
      </w:r>
      <w:r w:rsidR="005A035A" w:rsidRPr="00FF3517">
        <w:rPr>
          <w:rFonts w:ascii="Times New Roman" w:hAnsi="Times New Roman"/>
          <w:vertAlign w:val="subscript"/>
        </w:rPr>
        <w:t>occupied</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2102"/>
      </w:tblGrid>
      <w:tr w:rsidR="00FC2D7B" w:rsidRPr="00FF3517" w14:paraId="0A78C0C6" w14:textId="77777777" w:rsidTr="00F42521">
        <w:trPr>
          <w:cantSplit/>
          <w:jc w:val="center"/>
        </w:trPr>
        <w:tc>
          <w:tcPr>
            <w:tcW w:w="3256" w:type="dxa"/>
          </w:tcPr>
          <w:p w14:paraId="0ED5DE4D" w14:textId="77777777" w:rsidR="00FC2D7B" w:rsidRPr="00FF3517" w:rsidRDefault="00FC2D7B" w:rsidP="00DE7F0B">
            <w:pPr>
              <w:tabs>
                <w:tab w:val="right" w:pos="1080"/>
                <w:tab w:val="left" w:pos="1260"/>
                <w:tab w:val="left" w:pos="1800"/>
              </w:tabs>
              <w:spacing w:before="40"/>
              <w:jc w:val="center"/>
              <w:rPr>
                <w:rFonts w:ascii="Times New Roman" w:hAnsi="Times New Roman" w:cs="Times New Roman"/>
                <w:b/>
                <w:color w:val="000000"/>
              </w:rPr>
            </w:pPr>
            <w:r w:rsidRPr="00FF3517">
              <w:rPr>
                <w:rFonts w:ascii="Times New Roman" w:hAnsi="Times New Roman" w:cs="Times New Roman"/>
                <w:b/>
                <w:color w:val="000000"/>
              </w:rPr>
              <w:t>Frequency offset range</w:t>
            </w:r>
          </w:p>
        </w:tc>
        <w:tc>
          <w:tcPr>
            <w:tcW w:w="2976" w:type="dxa"/>
          </w:tcPr>
          <w:p w14:paraId="3DBDD716" w14:textId="77777777" w:rsidR="000C3E3E" w:rsidRPr="00FF3517" w:rsidRDefault="000C3E3E" w:rsidP="000C3E3E">
            <w:pPr>
              <w:tabs>
                <w:tab w:val="right" w:pos="1080"/>
                <w:tab w:val="left" w:pos="1260"/>
                <w:tab w:val="left" w:pos="1800"/>
              </w:tabs>
              <w:spacing w:before="40"/>
              <w:jc w:val="center"/>
              <w:rPr>
                <w:rFonts w:ascii="Times New Roman" w:hAnsi="Times New Roman" w:cs="Times New Roman"/>
                <w:b/>
                <w:color w:val="000000"/>
              </w:rPr>
            </w:pPr>
            <w:r w:rsidRPr="00FF3517">
              <w:rPr>
                <w:rFonts w:ascii="Times New Roman" w:hAnsi="Times New Roman" w:cs="Times New Roman"/>
                <w:b/>
                <w:color w:val="000000"/>
              </w:rPr>
              <w:t>Total radiated power</w:t>
            </w:r>
          </w:p>
          <w:p w14:paraId="36F1454A" w14:textId="77777777" w:rsidR="00FC2D7B" w:rsidRPr="00FF3517" w:rsidRDefault="000C3E3E" w:rsidP="00DE7F0B">
            <w:pPr>
              <w:tabs>
                <w:tab w:val="right" w:pos="1080"/>
                <w:tab w:val="left" w:pos="1260"/>
                <w:tab w:val="left" w:pos="1800"/>
              </w:tabs>
              <w:spacing w:before="40"/>
              <w:jc w:val="center"/>
              <w:rPr>
                <w:rFonts w:ascii="Times New Roman" w:hAnsi="Times New Roman" w:cs="Times New Roman"/>
                <w:b/>
                <w:color w:val="000000"/>
              </w:rPr>
            </w:pPr>
            <w:r w:rsidRPr="00FF3517">
              <w:rPr>
                <w:rFonts w:ascii="Times New Roman" w:hAnsi="Times New Roman" w:cs="Times New Roman"/>
                <w:b/>
                <w:color w:val="000000"/>
              </w:rPr>
              <w:t>(dBm)</w:t>
            </w:r>
          </w:p>
        </w:tc>
        <w:tc>
          <w:tcPr>
            <w:tcW w:w="2102" w:type="dxa"/>
          </w:tcPr>
          <w:p w14:paraId="60FC0564" w14:textId="77777777" w:rsidR="00FC2D7B" w:rsidRPr="00FF3517" w:rsidRDefault="00FC2D7B" w:rsidP="00DF5BDD">
            <w:pPr>
              <w:tabs>
                <w:tab w:val="right" w:pos="1080"/>
                <w:tab w:val="left" w:pos="1260"/>
                <w:tab w:val="left" w:pos="1800"/>
              </w:tabs>
              <w:spacing w:before="40"/>
              <w:jc w:val="center"/>
              <w:rPr>
                <w:rFonts w:ascii="Times New Roman" w:hAnsi="Times New Roman" w:cs="Times New Roman"/>
                <w:b/>
                <w:color w:val="000000"/>
              </w:rPr>
            </w:pPr>
            <w:r w:rsidRPr="00FF3517">
              <w:rPr>
                <w:rFonts w:ascii="Times New Roman" w:hAnsi="Times New Roman" w:cs="Times New Roman"/>
                <w:b/>
                <w:color w:val="000000"/>
              </w:rPr>
              <w:t>Specified</w:t>
            </w:r>
          </w:p>
          <w:p w14:paraId="3F67C18B" w14:textId="766BF993" w:rsidR="00557314" w:rsidRPr="00FF3517" w:rsidRDefault="00FC2D7B" w:rsidP="00F0320D">
            <w:pPr>
              <w:jc w:val="center"/>
              <w:rPr>
                <w:rFonts w:ascii="Times New Roman" w:hAnsi="Times New Roman" w:cs="Times New Roman"/>
              </w:rPr>
            </w:pPr>
            <w:r w:rsidRPr="00FF3517">
              <w:rPr>
                <w:rFonts w:ascii="Times New Roman" w:hAnsi="Times New Roman" w:cs="Times New Roman"/>
                <w:b/>
                <w:color w:val="000000"/>
              </w:rPr>
              <w:t>bandwidth</w:t>
            </w:r>
          </w:p>
        </w:tc>
      </w:tr>
      <w:tr w:rsidR="00FC2D7B" w:rsidRPr="00FF3517" w14:paraId="45EB4AE1" w14:textId="77777777" w:rsidTr="00F42521">
        <w:trPr>
          <w:cantSplit/>
          <w:jc w:val="center"/>
        </w:trPr>
        <w:tc>
          <w:tcPr>
            <w:tcW w:w="3256" w:type="dxa"/>
          </w:tcPr>
          <w:p w14:paraId="55882626" w14:textId="3175C780" w:rsidR="00FC2D7B" w:rsidRPr="00FF3517" w:rsidRDefault="00FC2D7B" w:rsidP="00F0320D">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 xml:space="preserve">0 </w:t>
            </w:r>
            <w:r w:rsidR="00D02DF3" w:rsidRPr="00FF3517">
              <w:rPr>
                <w:rFonts w:ascii="Times New Roman" w:hAnsi="Times New Roman" w:cs="Times New Roman"/>
                <w:color w:val="000000"/>
              </w:rPr>
              <w:t>M</w:t>
            </w:r>
            <w:r w:rsidRPr="00FF3517">
              <w:rPr>
                <w:rFonts w:ascii="Times New Roman" w:hAnsi="Times New Roman" w:cs="Times New Roman"/>
                <w:color w:val="000000"/>
              </w:rPr>
              <w:t xml:space="preserve">Hz ≤ </w:t>
            </w:r>
            <w:proofErr w:type="spellStart"/>
            <w:r w:rsidRPr="00FF3517">
              <w:rPr>
                <w:rFonts w:ascii="Times New Roman" w:hAnsi="Times New Roman" w:cs="Times New Roman"/>
                <w:color w:val="000000"/>
              </w:rPr>
              <w:t>f</w:t>
            </w:r>
            <w:r w:rsidRPr="00FF3517">
              <w:rPr>
                <w:rFonts w:ascii="Times New Roman" w:hAnsi="Times New Roman" w:cs="Times New Roman"/>
                <w:color w:val="000000"/>
                <w:vertAlign w:val="subscript"/>
              </w:rPr>
              <w:t>offset</w:t>
            </w:r>
            <w:proofErr w:type="spellEnd"/>
            <w:r w:rsidRPr="00FF3517">
              <w:rPr>
                <w:rFonts w:ascii="Times New Roman" w:hAnsi="Times New Roman" w:cs="Times New Roman"/>
                <w:color w:val="000000"/>
              </w:rPr>
              <w:t xml:space="preserve"> </w:t>
            </w:r>
            <w:r w:rsidR="00982BFB" w:rsidRPr="00FF3517">
              <w:rPr>
                <w:rFonts w:ascii="Times New Roman" w:hAnsi="Times New Roman" w:cs="Times New Roman"/>
                <w:color w:val="000000"/>
              </w:rPr>
              <w:t>≤</w:t>
            </w:r>
            <w:r w:rsidRPr="00FF3517">
              <w:rPr>
                <w:rFonts w:ascii="Times New Roman" w:hAnsi="Times New Roman" w:cs="Times New Roman"/>
                <w:color w:val="000000"/>
              </w:rPr>
              <w:t xml:space="preserve"> </w:t>
            </w:r>
            <w:r w:rsidR="00D02DF3" w:rsidRPr="00FF3517">
              <w:rPr>
                <w:rFonts w:ascii="Times New Roman" w:hAnsi="Times New Roman" w:cs="Times New Roman"/>
                <w:color w:val="000000"/>
              </w:rPr>
              <w:t xml:space="preserve">0.1 x </w:t>
            </w:r>
            <w:proofErr w:type="spellStart"/>
            <w:r w:rsidR="00D02DF3" w:rsidRPr="00FF3517">
              <w:rPr>
                <w:rFonts w:ascii="Times New Roman" w:eastAsiaTheme="minorEastAsia" w:hAnsi="Times New Roman" w:cs="Times New Roman"/>
              </w:rPr>
              <w:t>BW</w:t>
            </w:r>
            <w:r w:rsidR="00D02DF3" w:rsidRPr="00FF3517">
              <w:rPr>
                <w:rFonts w:ascii="Times New Roman" w:eastAsiaTheme="minorEastAsia" w:hAnsi="Times New Roman" w:cs="Times New Roman"/>
                <w:vertAlign w:val="subscript"/>
              </w:rPr>
              <w:t>occupied</w:t>
            </w:r>
            <w:proofErr w:type="spellEnd"/>
          </w:p>
        </w:tc>
        <w:tc>
          <w:tcPr>
            <w:tcW w:w="2976" w:type="dxa"/>
          </w:tcPr>
          <w:p w14:paraId="632C5ED0" w14:textId="66B71B65" w:rsidR="00FC2D7B" w:rsidRPr="00110CFE" w:rsidRDefault="00EB003A" w:rsidP="00F0320D">
            <w:pPr>
              <w:jc w:val="center"/>
              <w:rPr>
                <w:rFonts w:ascii="Times New Roman" w:hAnsi="Times New Roman" w:cs="Times New Roman"/>
                <w:color w:val="000000"/>
                <w:sz w:val="20"/>
                <w:szCs w:val="20"/>
              </w:rPr>
            </w:pPr>
            <m:oMathPara>
              <m:oMath>
                <m:r>
                  <m:rPr>
                    <m:sty m:val="p"/>
                  </m:rPr>
                  <w:rPr>
                    <w:rFonts w:ascii="Cambria Math" w:hAnsi="Cambria Math" w:cs="Times New Roman"/>
                    <w:color w:val="000000"/>
                    <w:sz w:val="20"/>
                    <w:szCs w:val="20"/>
                  </w:rPr>
                  <m:t>-5</m:t>
                </m:r>
              </m:oMath>
            </m:oMathPara>
          </w:p>
        </w:tc>
        <w:tc>
          <w:tcPr>
            <w:tcW w:w="2102" w:type="dxa"/>
            <w:vAlign w:val="center"/>
          </w:tcPr>
          <w:p w14:paraId="383E37B1" w14:textId="0DF6C262" w:rsidR="00557314" w:rsidRPr="00FF3517" w:rsidRDefault="00FE24A4" w:rsidP="00F0320D">
            <w:pPr>
              <w:jc w:val="center"/>
              <w:rPr>
                <w:rFonts w:ascii="Times New Roman" w:hAnsi="Times New Roman" w:cs="Times New Roman"/>
              </w:rPr>
            </w:pPr>
            <w:r w:rsidRPr="00FF3517">
              <w:rPr>
                <w:rFonts w:ascii="Times New Roman" w:hAnsi="Times New Roman" w:cs="Times New Roman"/>
                <w:color w:val="000000"/>
              </w:rPr>
              <w:t>1</w:t>
            </w:r>
            <w:r w:rsidR="00FC2D7B" w:rsidRPr="00FF3517">
              <w:rPr>
                <w:rFonts w:ascii="Times New Roman" w:hAnsi="Times New Roman" w:cs="Times New Roman"/>
                <w:color w:val="000000"/>
              </w:rPr>
              <w:t xml:space="preserve"> </w:t>
            </w:r>
            <w:r w:rsidR="005B0A6E" w:rsidRPr="00FF3517">
              <w:rPr>
                <w:rFonts w:ascii="Times New Roman" w:hAnsi="Times New Roman" w:cs="Times New Roman"/>
                <w:color w:val="000000"/>
              </w:rPr>
              <w:t>M</w:t>
            </w:r>
            <w:r w:rsidR="00FC2D7B" w:rsidRPr="00FF3517">
              <w:rPr>
                <w:rFonts w:ascii="Times New Roman" w:hAnsi="Times New Roman" w:cs="Times New Roman"/>
                <w:color w:val="000000"/>
              </w:rPr>
              <w:t>Hz</w:t>
            </w:r>
          </w:p>
        </w:tc>
      </w:tr>
    </w:tbl>
    <w:p w14:paraId="7465C208" w14:textId="58A8CB73" w:rsidR="002C3E36" w:rsidRPr="00FF3517" w:rsidRDefault="002C3E36" w:rsidP="00E70F4C">
      <w:pPr>
        <w:pStyle w:val="subsection"/>
        <w:keepNext/>
        <w:spacing w:after="120"/>
      </w:pPr>
      <w:r w:rsidRPr="00FF3517">
        <w:lastRenderedPageBreak/>
        <w:tab/>
        <w:t>(</w:t>
      </w:r>
      <w:r w:rsidR="005662B4" w:rsidRPr="00FF3517">
        <w:t>5</w:t>
      </w:r>
      <w:r w:rsidRPr="00FF3517">
        <w:t>)</w:t>
      </w:r>
      <w:r w:rsidRPr="00FF3517">
        <w:tab/>
      </w:r>
      <w:r w:rsidR="005662B4" w:rsidRPr="00FF3517">
        <w:rPr>
          <w:rFonts w:eastAsiaTheme="minorEastAsia"/>
        </w:rPr>
        <w:t>The unwanted emission limit in Table 2 appl</w:t>
      </w:r>
      <w:r w:rsidR="00314561" w:rsidRPr="00FF3517">
        <w:rPr>
          <w:rFonts w:eastAsiaTheme="minorEastAsia"/>
        </w:rPr>
        <w:t>ies</w:t>
      </w:r>
      <w:r w:rsidR="005662B4" w:rsidRPr="00FF3517">
        <w:rPr>
          <w:rFonts w:eastAsiaTheme="minorEastAsia"/>
        </w:rPr>
        <w:t xml:space="preserve"> at frequencies inside the</w:t>
      </w:r>
      <w:r w:rsidR="00DB1AA9" w:rsidRPr="00FF3517">
        <w:rPr>
          <w:rFonts w:eastAsiaTheme="minorEastAsia"/>
        </w:rPr>
        <w:t xml:space="preserve"> frequency range</w:t>
      </w:r>
      <w:r w:rsidR="005662B4" w:rsidRPr="00FF3517">
        <w:rPr>
          <w:rFonts w:eastAsiaTheme="minorEastAsia"/>
        </w:rPr>
        <w:t xml:space="preserve"> 23.6 GHz</w:t>
      </w:r>
      <w:r w:rsidR="00762CC5" w:rsidRPr="00FF3517">
        <w:t>–</w:t>
      </w:r>
      <w:r w:rsidR="005662B4" w:rsidRPr="00FF3517">
        <w:rPr>
          <w:rFonts w:eastAsiaTheme="minorEastAsia"/>
        </w:rPr>
        <w:t>24</w:t>
      </w:r>
      <w:r w:rsidR="00110CFE">
        <w:rPr>
          <w:rFonts w:eastAsiaTheme="minorEastAsia"/>
        </w:rPr>
        <w:t>.0</w:t>
      </w:r>
      <w:r w:rsidR="00F04C87" w:rsidRPr="00FF3517">
        <w:rPr>
          <w:rFonts w:eastAsiaTheme="minorEastAsia"/>
        </w:rPr>
        <w:t> </w:t>
      </w:r>
      <w:r w:rsidR="005662B4" w:rsidRPr="00FF3517">
        <w:rPr>
          <w:rFonts w:eastAsiaTheme="minorEastAsia"/>
        </w:rPr>
        <w:t xml:space="preserve">GHz for </w:t>
      </w:r>
      <w:r w:rsidR="00F0320D" w:rsidRPr="00FF3517">
        <w:rPr>
          <w:rFonts w:eastAsiaTheme="minorEastAsia"/>
        </w:rPr>
        <w:t>radiocommunications transmitters</w:t>
      </w:r>
      <w:r w:rsidR="005662B4" w:rsidRPr="00FF3517">
        <w:rPr>
          <w:rFonts w:eastAsiaTheme="minorEastAsia"/>
        </w:rPr>
        <w:t xml:space="preserve"> first operated under th</w:t>
      </w:r>
      <w:r w:rsidR="003B5DFE" w:rsidRPr="00FF3517">
        <w:rPr>
          <w:rFonts w:eastAsiaTheme="minorEastAsia"/>
        </w:rPr>
        <w:t>e spectrum</w:t>
      </w:r>
      <w:r w:rsidR="005662B4" w:rsidRPr="00FF3517">
        <w:rPr>
          <w:rFonts w:eastAsiaTheme="minorEastAsia"/>
        </w:rPr>
        <w:t xml:space="preserve"> licence before 1</w:t>
      </w:r>
      <w:r w:rsidR="003B5DFE" w:rsidRPr="00FF3517">
        <w:rPr>
          <w:rFonts w:eastAsiaTheme="minorEastAsia"/>
        </w:rPr>
        <w:t> </w:t>
      </w:r>
      <w:r w:rsidR="005662B4" w:rsidRPr="00FF3517">
        <w:rPr>
          <w:rFonts w:eastAsiaTheme="minorEastAsia"/>
        </w:rPr>
        <w:t xml:space="preserve">September 2027, </w:t>
      </w:r>
      <w:r w:rsidR="005662B4" w:rsidRPr="00FF3517">
        <w:t>measured over the specified bandwidth.</w:t>
      </w:r>
    </w:p>
    <w:p w14:paraId="1C3B3840" w14:textId="23705341" w:rsidR="00762CC5" w:rsidRPr="00FF3517" w:rsidRDefault="00762CC5" w:rsidP="0064761A">
      <w:pPr>
        <w:pStyle w:val="ItemHead"/>
        <w:tabs>
          <w:tab w:val="left" w:pos="2520"/>
        </w:tabs>
        <w:spacing w:after="120"/>
        <w:ind w:left="1134" w:hanging="1134"/>
        <w:rPr>
          <w:rFonts w:ascii="Times New Roman" w:hAnsi="Times New Roman"/>
          <w:b w:val="0"/>
        </w:rPr>
      </w:pPr>
      <w:r w:rsidRPr="00FF3517">
        <w:rPr>
          <w:rFonts w:ascii="Times New Roman" w:hAnsi="Times New Roman"/>
        </w:rPr>
        <w:t>Table 2</w:t>
      </w:r>
      <w:r w:rsidRPr="00FF3517">
        <w:rPr>
          <w:rFonts w:ascii="Times New Roman" w:hAnsi="Times New Roman"/>
        </w:rPr>
        <w:tab/>
      </w:r>
      <w:r w:rsidR="00064173" w:rsidRPr="00FF3517">
        <w:rPr>
          <w:rFonts w:ascii="Times New Roman" w:hAnsi="Times New Roman"/>
        </w:rPr>
        <w:t>U</w:t>
      </w:r>
      <w:r w:rsidRPr="00FF3517">
        <w:rPr>
          <w:rFonts w:ascii="Times New Roman" w:hAnsi="Times New Roman"/>
        </w:rPr>
        <w:t xml:space="preserve">nwanted emission limits for </w:t>
      </w:r>
      <w:r w:rsidR="00E70F4C" w:rsidRPr="00FF3517">
        <w:rPr>
          <w:rFonts w:ascii="Times New Roman" w:hAnsi="Times New Roman"/>
        </w:rPr>
        <w:t>radiocommunications transmitters</w:t>
      </w:r>
      <w:r w:rsidR="0064761A" w:rsidRPr="00FF3517">
        <w:rPr>
          <w:rFonts w:ascii="Times New Roman" w:hAnsi="Times New Roman"/>
        </w:rPr>
        <w:t xml:space="preserve"> </w:t>
      </w:r>
      <w:r w:rsidR="00262787" w:rsidRPr="00FF3517">
        <w:rPr>
          <w:rFonts w:ascii="Times New Roman" w:hAnsi="Times New Roman"/>
        </w:rPr>
        <w:t xml:space="preserve">first operated </w:t>
      </w:r>
      <w:r w:rsidR="00A73D48" w:rsidRPr="00FF3517">
        <w:rPr>
          <w:rFonts w:ascii="Times New Roman" w:hAnsi="Times New Roman"/>
        </w:rPr>
        <w:t xml:space="preserve">before 1 September 2027 </w:t>
      </w:r>
      <w:r w:rsidR="00DB1AA9" w:rsidRPr="00FF3517">
        <w:rPr>
          <w:rFonts w:ascii="Times New Roman" w:hAnsi="Times New Roman"/>
        </w:rPr>
        <w:t>– inside the frequency range 23.6 GHz–24</w:t>
      </w:r>
      <w:r w:rsidR="00110CFE">
        <w:rPr>
          <w:rFonts w:ascii="Times New Roman" w:hAnsi="Times New Roman"/>
        </w:rPr>
        <w:t>.0 </w:t>
      </w:r>
      <w:r w:rsidR="00DB1AA9" w:rsidRPr="00FF3517">
        <w:rPr>
          <w:rFonts w:ascii="Times New Roman" w:hAnsi="Times New Roman"/>
        </w:rPr>
        <w:t>GHz</w:t>
      </w:r>
    </w:p>
    <w:tbl>
      <w:tblPr>
        <w:tblStyle w:val="TableGrid"/>
        <w:tblW w:w="3350" w:type="pct"/>
        <w:jc w:val="center"/>
        <w:tblLook w:val="04A0" w:firstRow="1" w:lastRow="0" w:firstColumn="1" w:lastColumn="0" w:noHBand="0" w:noVBand="1"/>
      </w:tblPr>
      <w:tblGrid>
        <w:gridCol w:w="4540"/>
        <w:gridCol w:w="1501"/>
      </w:tblGrid>
      <w:tr w:rsidR="00762CC5" w:rsidRPr="00FF3517" w14:paraId="1827DB57" w14:textId="77777777" w:rsidTr="003A4BAD">
        <w:trPr>
          <w:cantSplit/>
          <w:jc w:val="center"/>
        </w:trPr>
        <w:tc>
          <w:tcPr>
            <w:tcW w:w="4540" w:type="dxa"/>
            <w:tcBorders>
              <w:top w:val="single" w:sz="4" w:space="0" w:color="auto"/>
              <w:left w:val="single" w:sz="4" w:space="0" w:color="auto"/>
              <w:bottom w:val="single" w:sz="4" w:space="0" w:color="auto"/>
              <w:right w:val="single" w:sz="4" w:space="0" w:color="auto"/>
            </w:tcBorders>
            <w:hideMark/>
          </w:tcPr>
          <w:p w14:paraId="26E9A37A" w14:textId="77777777" w:rsidR="00762CC5" w:rsidRPr="00FF3517" w:rsidRDefault="00762CC5" w:rsidP="003A4BAD">
            <w:pPr>
              <w:keepNext/>
              <w:keepLines/>
              <w:jc w:val="center"/>
              <w:rPr>
                <w:rFonts w:eastAsiaTheme="minorEastAsia"/>
                <w:b/>
                <w:sz w:val="22"/>
                <w:szCs w:val="22"/>
              </w:rPr>
            </w:pPr>
            <w:r w:rsidRPr="00FF3517">
              <w:rPr>
                <w:rFonts w:eastAsiaTheme="minorEastAsia"/>
                <w:b/>
              </w:rPr>
              <w:t>Total radiated power</w:t>
            </w:r>
          </w:p>
          <w:p w14:paraId="6C3149F2" w14:textId="77777777" w:rsidR="00762CC5" w:rsidRPr="00FF3517" w:rsidRDefault="00762CC5" w:rsidP="003A4BAD">
            <w:pPr>
              <w:keepNext/>
              <w:keepLines/>
              <w:jc w:val="center"/>
              <w:rPr>
                <w:rFonts w:eastAsiaTheme="minorEastAsia"/>
                <w:b/>
                <w:sz w:val="22"/>
                <w:szCs w:val="22"/>
              </w:rPr>
            </w:pPr>
            <w:r w:rsidRPr="00FF3517">
              <w:rPr>
                <w:rFonts w:eastAsiaTheme="minorEastAsia"/>
                <w:b/>
              </w:rPr>
              <w:t>(dBm)</w:t>
            </w:r>
          </w:p>
        </w:tc>
        <w:tc>
          <w:tcPr>
            <w:tcW w:w="1501" w:type="dxa"/>
            <w:tcBorders>
              <w:top w:val="single" w:sz="4" w:space="0" w:color="auto"/>
              <w:left w:val="single" w:sz="4" w:space="0" w:color="auto"/>
              <w:bottom w:val="single" w:sz="4" w:space="0" w:color="auto"/>
              <w:right w:val="single" w:sz="4" w:space="0" w:color="auto"/>
            </w:tcBorders>
            <w:hideMark/>
          </w:tcPr>
          <w:p w14:paraId="39EEC5D2" w14:textId="30034B83" w:rsidR="00762CC5" w:rsidRPr="00FF3517" w:rsidRDefault="00762CC5" w:rsidP="003A4BAD">
            <w:pPr>
              <w:keepNext/>
              <w:keepLines/>
              <w:jc w:val="center"/>
              <w:rPr>
                <w:rFonts w:eastAsiaTheme="minorEastAsia"/>
                <w:b/>
                <w:sz w:val="22"/>
                <w:szCs w:val="22"/>
              </w:rPr>
            </w:pPr>
            <w:r w:rsidRPr="00FF3517">
              <w:rPr>
                <w:rFonts w:eastAsiaTheme="minorEastAsia"/>
                <w:b/>
              </w:rPr>
              <w:t xml:space="preserve">Specified </w:t>
            </w:r>
            <w:r w:rsidR="009212B8">
              <w:rPr>
                <w:rFonts w:eastAsiaTheme="minorEastAsia"/>
                <w:b/>
              </w:rPr>
              <w:t>b</w:t>
            </w:r>
            <w:r w:rsidRPr="00FF3517">
              <w:rPr>
                <w:rFonts w:eastAsiaTheme="minorEastAsia"/>
                <w:b/>
              </w:rPr>
              <w:t>andwidth</w:t>
            </w:r>
          </w:p>
        </w:tc>
      </w:tr>
      <w:tr w:rsidR="00762CC5" w:rsidRPr="00FF3517" w14:paraId="6198DE28" w14:textId="77777777" w:rsidTr="003A4BAD">
        <w:trPr>
          <w:cantSplit/>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4C16481C" w14:textId="77777777" w:rsidR="00762CC5" w:rsidRPr="00FF3517" w:rsidRDefault="00762CC5" w:rsidP="00E70F4C">
            <w:pPr>
              <w:keepLines/>
              <w:jc w:val="center"/>
              <w:rPr>
                <w:rFonts w:eastAsiaTheme="minorEastAsia"/>
                <w:sz w:val="22"/>
                <w:szCs w:val="22"/>
              </w:rPr>
            </w:pPr>
            <w:r w:rsidRPr="00FF3517">
              <w:rPr>
                <w:rFonts w:eastAsiaTheme="minorEastAsia"/>
              </w:rPr>
              <w:t>-3</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DD93A29" w14:textId="77777777" w:rsidR="00762CC5" w:rsidRPr="00FF3517" w:rsidRDefault="00762CC5" w:rsidP="00E70F4C">
            <w:pPr>
              <w:keepLines/>
              <w:jc w:val="center"/>
              <w:rPr>
                <w:rFonts w:eastAsiaTheme="minorEastAsia"/>
                <w:sz w:val="22"/>
                <w:szCs w:val="22"/>
              </w:rPr>
            </w:pPr>
            <w:r w:rsidRPr="00FF3517">
              <w:rPr>
                <w:rFonts w:eastAsiaTheme="minorEastAsia"/>
              </w:rPr>
              <w:t>200 MHz</w:t>
            </w:r>
          </w:p>
        </w:tc>
      </w:tr>
    </w:tbl>
    <w:p w14:paraId="2A3E7754" w14:textId="43DE359E" w:rsidR="005662B4" w:rsidRPr="00FF3517" w:rsidRDefault="005662B4" w:rsidP="00E70F4C">
      <w:pPr>
        <w:pStyle w:val="subsection"/>
        <w:keepNext/>
        <w:keepLines/>
        <w:spacing w:after="120"/>
      </w:pPr>
      <w:r w:rsidRPr="00FF3517">
        <w:tab/>
        <w:t>(6)</w:t>
      </w:r>
      <w:r w:rsidRPr="00FF3517">
        <w:tab/>
      </w:r>
      <w:r w:rsidRPr="00FF3517">
        <w:rPr>
          <w:rFonts w:eastAsiaTheme="minorEastAsia"/>
        </w:rPr>
        <w:t>The unwanted emission limit in Table 3 appl</w:t>
      </w:r>
      <w:r w:rsidR="00314561" w:rsidRPr="00FF3517">
        <w:rPr>
          <w:rFonts w:eastAsiaTheme="minorEastAsia"/>
        </w:rPr>
        <w:t>ies</w:t>
      </w:r>
      <w:r w:rsidRPr="00FF3517">
        <w:rPr>
          <w:rFonts w:eastAsiaTheme="minorEastAsia"/>
        </w:rPr>
        <w:t xml:space="preserve"> at frequencies inside the 23.6 GHz</w:t>
      </w:r>
      <w:r w:rsidR="00064173" w:rsidRPr="00FF3517">
        <w:t>–</w:t>
      </w:r>
      <w:r w:rsidRPr="00FF3517">
        <w:rPr>
          <w:rFonts w:eastAsiaTheme="minorEastAsia"/>
        </w:rPr>
        <w:t>24</w:t>
      </w:r>
      <w:r w:rsidR="00110CFE">
        <w:rPr>
          <w:rFonts w:eastAsiaTheme="minorEastAsia"/>
        </w:rPr>
        <w:t>.0</w:t>
      </w:r>
      <w:r w:rsidR="00F04C87" w:rsidRPr="00FF3517">
        <w:rPr>
          <w:rFonts w:eastAsiaTheme="minorEastAsia"/>
        </w:rPr>
        <w:t> </w:t>
      </w:r>
      <w:r w:rsidRPr="00FF3517">
        <w:rPr>
          <w:rFonts w:eastAsiaTheme="minorEastAsia"/>
        </w:rPr>
        <w:t xml:space="preserve">GHz frequency range for </w:t>
      </w:r>
      <w:r w:rsidR="00E70F4C" w:rsidRPr="00FF3517">
        <w:rPr>
          <w:rFonts w:eastAsiaTheme="minorEastAsia"/>
        </w:rPr>
        <w:t>radiocommunications transmitters</w:t>
      </w:r>
      <w:r w:rsidRPr="00FF3517">
        <w:rPr>
          <w:rFonts w:eastAsiaTheme="minorEastAsia"/>
        </w:rPr>
        <w:t xml:space="preserve"> first operated under th</w:t>
      </w:r>
      <w:r w:rsidR="00064173" w:rsidRPr="00FF3517">
        <w:rPr>
          <w:rFonts w:eastAsiaTheme="minorEastAsia"/>
        </w:rPr>
        <w:t>e</w:t>
      </w:r>
      <w:r w:rsidRPr="00FF3517">
        <w:rPr>
          <w:rFonts w:eastAsiaTheme="minorEastAsia"/>
        </w:rPr>
        <w:t xml:space="preserve"> </w:t>
      </w:r>
      <w:r w:rsidR="00064173" w:rsidRPr="00FF3517">
        <w:rPr>
          <w:rFonts w:eastAsiaTheme="minorEastAsia"/>
        </w:rPr>
        <w:t xml:space="preserve">spectrum </w:t>
      </w:r>
      <w:r w:rsidRPr="00FF3517">
        <w:rPr>
          <w:rFonts w:eastAsiaTheme="minorEastAsia"/>
        </w:rPr>
        <w:t>licence on or after 1</w:t>
      </w:r>
      <w:r w:rsidR="00064173" w:rsidRPr="00FF3517">
        <w:rPr>
          <w:rFonts w:eastAsiaTheme="minorEastAsia"/>
        </w:rPr>
        <w:t> </w:t>
      </w:r>
      <w:r w:rsidRPr="00FF3517">
        <w:rPr>
          <w:rFonts w:eastAsiaTheme="minorEastAsia"/>
        </w:rPr>
        <w:t xml:space="preserve">September 2027, </w:t>
      </w:r>
      <w:r w:rsidRPr="00FF3517">
        <w:t>measured over the specified bandwidth.</w:t>
      </w:r>
    </w:p>
    <w:p w14:paraId="7D11DB42" w14:textId="1DAC4AF3" w:rsidR="005662B4" w:rsidRPr="00FF3517" w:rsidRDefault="005662B4" w:rsidP="0064761A">
      <w:pPr>
        <w:pStyle w:val="ItemHead"/>
        <w:tabs>
          <w:tab w:val="left" w:pos="2520"/>
        </w:tabs>
        <w:spacing w:after="120"/>
        <w:ind w:left="1134" w:hanging="1134"/>
        <w:rPr>
          <w:rFonts w:ascii="Times New Roman" w:hAnsi="Times New Roman"/>
          <w:b w:val="0"/>
        </w:rPr>
      </w:pPr>
      <w:r w:rsidRPr="00FF3517">
        <w:rPr>
          <w:rFonts w:ascii="Times New Roman" w:hAnsi="Times New Roman"/>
        </w:rPr>
        <w:t>Table 3</w:t>
      </w:r>
      <w:r w:rsidR="00064173" w:rsidRPr="00FF3517">
        <w:rPr>
          <w:rFonts w:ascii="Times New Roman" w:hAnsi="Times New Roman"/>
        </w:rPr>
        <w:tab/>
      </w:r>
      <w:r w:rsidR="00A73D48" w:rsidRPr="00FF3517">
        <w:rPr>
          <w:rFonts w:ascii="Times New Roman" w:hAnsi="Times New Roman"/>
        </w:rPr>
        <w:t>U</w:t>
      </w:r>
      <w:r w:rsidRPr="00FF3517">
        <w:rPr>
          <w:rFonts w:ascii="Times New Roman" w:hAnsi="Times New Roman"/>
        </w:rPr>
        <w:t xml:space="preserve">nwanted emission limits </w:t>
      </w:r>
      <w:r w:rsidR="00A73D48" w:rsidRPr="00FF3517">
        <w:rPr>
          <w:rFonts w:ascii="Times New Roman" w:hAnsi="Times New Roman"/>
        </w:rPr>
        <w:t xml:space="preserve">for </w:t>
      </w:r>
      <w:r w:rsidR="00E70F4C" w:rsidRPr="00FF3517">
        <w:rPr>
          <w:rFonts w:ascii="Times New Roman" w:hAnsi="Times New Roman"/>
        </w:rPr>
        <w:t>radiocommunications transmitters</w:t>
      </w:r>
      <w:r w:rsidR="00A73D48" w:rsidRPr="00FF3517">
        <w:rPr>
          <w:rFonts w:ascii="Times New Roman" w:hAnsi="Times New Roman"/>
        </w:rPr>
        <w:t xml:space="preserve"> first operated on or after 1</w:t>
      </w:r>
      <w:r w:rsidR="004D6C2A" w:rsidRPr="00FF3517">
        <w:rPr>
          <w:rFonts w:ascii="Times New Roman" w:hAnsi="Times New Roman"/>
        </w:rPr>
        <w:t> </w:t>
      </w:r>
      <w:r w:rsidR="00A73D48" w:rsidRPr="00FF3517">
        <w:rPr>
          <w:rFonts w:ascii="Times New Roman" w:hAnsi="Times New Roman"/>
        </w:rPr>
        <w:t xml:space="preserve">September 2027 – </w:t>
      </w:r>
      <w:r w:rsidRPr="00FF3517">
        <w:rPr>
          <w:rFonts w:ascii="Times New Roman" w:hAnsi="Times New Roman"/>
        </w:rPr>
        <w:t xml:space="preserve">inside the </w:t>
      </w:r>
      <w:r w:rsidR="00A73D48" w:rsidRPr="00FF3517">
        <w:rPr>
          <w:rFonts w:ascii="Times New Roman" w:hAnsi="Times New Roman"/>
        </w:rPr>
        <w:t>frequency range 23.6 GHz–24</w:t>
      </w:r>
      <w:r w:rsidR="00110CFE">
        <w:rPr>
          <w:rFonts w:ascii="Times New Roman" w:hAnsi="Times New Roman"/>
        </w:rPr>
        <w:t>.0</w:t>
      </w:r>
      <w:r w:rsidR="00A73D48" w:rsidRPr="00FF3517">
        <w:rPr>
          <w:rFonts w:ascii="Times New Roman" w:hAnsi="Times New Roman"/>
        </w:rPr>
        <w:t xml:space="preserve"> GHz</w:t>
      </w:r>
    </w:p>
    <w:tbl>
      <w:tblPr>
        <w:tblStyle w:val="TableGrid"/>
        <w:tblW w:w="3350" w:type="pct"/>
        <w:jc w:val="center"/>
        <w:tblLook w:val="04A0" w:firstRow="1" w:lastRow="0" w:firstColumn="1" w:lastColumn="0" w:noHBand="0" w:noVBand="1"/>
      </w:tblPr>
      <w:tblGrid>
        <w:gridCol w:w="4540"/>
        <w:gridCol w:w="1501"/>
      </w:tblGrid>
      <w:tr w:rsidR="005662B4" w:rsidRPr="00FF3517" w14:paraId="6B3112F4" w14:textId="77777777" w:rsidTr="00EF4321">
        <w:trPr>
          <w:cantSplit/>
          <w:jc w:val="center"/>
        </w:trPr>
        <w:tc>
          <w:tcPr>
            <w:tcW w:w="4540" w:type="dxa"/>
            <w:tcBorders>
              <w:top w:val="single" w:sz="4" w:space="0" w:color="auto"/>
              <w:left w:val="single" w:sz="4" w:space="0" w:color="auto"/>
              <w:bottom w:val="single" w:sz="4" w:space="0" w:color="auto"/>
              <w:right w:val="single" w:sz="4" w:space="0" w:color="auto"/>
            </w:tcBorders>
            <w:hideMark/>
          </w:tcPr>
          <w:p w14:paraId="31157248" w14:textId="77777777" w:rsidR="005662B4" w:rsidRPr="00FF3517" w:rsidRDefault="005662B4" w:rsidP="00EF4321">
            <w:pPr>
              <w:keepNext/>
              <w:keepLines/>
              <w:jc w:val="center"/>
              <w:rPr>
                <w:rFonts w:eastAsiaTheme="minorEastAsia"/>
                <w:b/>
                <w:sz w:val="22"/>
                <w:szCs w:val="22"/>
              </w:rPr>
            </w:pPr>
            <w:r w:rsidRPr="00FF3517">
              <w:rPr>
                <w:rFonts w:eastAsiaTheme="minorEastAsia"/>
                <w:b/>
              </w:rPr>
              <w:t>Total radiated power</w:t>
            </w:r>
          </w:p>
          <w:p w14:paraId="1ECDFF03" w14:textId="77777777" w:rsidR="005662B4" w:rsidRPr="00FF3517" w:rsidRDefault="005662B4" w:rsidP="00EF4321">
            <w:pPr>
              <w:keepNext/>
              <w:keepLines/>
              <w:jc w:val="center"/>
              <w:rPr>
                <w:rFonts w:eastAsiaTheme="minorEastAsia"/>
                <w:b/>
                <w:sz w:val="22"/>
                <w:szCs w:val="22"/>
              </w:rPr>
            </w:pPr>
            <w:r w:rsidRPr="00FF3517">
              <w:rPr>
                <w:rFonts w:eastAsiaTheme="minorEastAsia"/>
                <w:b/>
              </w:rPr>
              <w:t>(dBm)</w:t>
            </w:r>
          </w:p>
        </w:tc>
        <w:tc>
          <w:tcPr>
            <w:tcW w:w="1501" w:type="dxa"/>
            <w:tcBorders>
              <w:top w:val="single" w:sz="4" w:space="0" w:color="auto"/>
              <w:left w:val="single" w:sz="4" w:space="0" w:color="auto"/>
              <w:bottom w:val="single" w:sz="4" w:space="0" w:color="auto"/>
              <w:right w:val="single" w:sz="4" w:space="0" w:color="auto"/>
            </w:tcBorders>
            <w:hideMark/>
          </w:tcPr>
          <w:p w14:paraId="5FBCDB2C" w14:textId="12DD1D5D" w:rsidR="005662B4" w:rsidRPr="00FF3517" w:rsidRDefault="005662B4" w:rsidP="00EF4321">
            <w:pPr>
              <w:keepNext/>
              <w:keepLines/>
              <w:jc w:val="center"/>
              <w:rPr>
                <w:rFonts w:eastAsiaTheme="minorEastAsia"/>
                <w:b/>
                <w:sz w:val="22"/>
                <w:szCs w:val="22"/>
              </w:rPr>
            </w:pPr>
            <w:r w:rsidRPr="00FF3517">
              <w:rPr>
                <w:rFonts w:eastAsiaTheme="minorEastAsia"/>
                <w:b/>
              </w:rPr>
              <w:t xml:space="preserve">Specified </w:t>
            </w:r>
            <w:r w:rsidR="009212B8">
              <w:rPr>
                <w:rFonts w:eastAsiaTheme="minorEastAsia"/>
                <w:b/>
              </w:rPr>
              <w:t>b</w:t>
            </w:r>
            <w:r w:rsidRPr="00FF3517">
              <w:rPr>
                <w:rFonts w:eastAsiaTheme="minorEastAsia"/>
                <w:b/>
              </w:rPr>
              <w:t>andwidth</w:t>
            </w:r>
          </w:p>
        </w:tc>
      </w:tr>
      <w:tr w:rsidR="005662B4" w:rsidRPr="00FF3517" w14:paraId="66D3E8CA" w14:textId="77777777" w:rsidTr="00EF4321">
        <w:trPr>
          <w:cantSplit/>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54B11107" w14:textId="77777777" w:rsidR="005662B4" w:rsidRPr="00FF3517" w:rsidRDefault="005662B4" w:rsidP="00EF4321">
            <w:pPr>
              <w:keepNext/>
              <w:keepLines/>
              <w:jc w:val="center"/>
              <w:rPr>
                <w:rFonts w:eastAsiaTheme="minorEastAsia"/>
                <w:sz w:val="22"/>
                <w:szCs w:val="22"/>
              </w:rPr>
            </w:pPr>
            <w:r w:rsidRPr="00FF3517">
              <w:rPr>
                <w:rFonts w:eastAsiaTheme="minorEastAsia"/>
              </w:rPr>
              <w:t>-9</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7E71316" w14:textId="77777777" w:rsidR="005662B4" w:rsidRPr="00FF3517" w:rsidRDefault="005662B4" w:rsidP="00EF4321">
            <w:pPr>
              <w:keepNext/>
              <w:keepLines/>
              <w:jc w:val="center"/>
              <w:rPr>
                <w:rFonts w:eastAsiaTheme="minorEastAsia"/>
                <w:sz w:val="22"/>
                <w:szCs w:val="22"/>
              </w:rPr>
            </w:pPr>
            <w:r w:rsidRPr="00FF3517">
              <w:rPr>
                <w:rFonts w:eastAsiaTheme="minorEastAsia"/>
              </w:rPr>
              <w:t>200 MHz</w:t>
            </w:r>
          </w:p>
        </w:tc>
      </w:tr>
    </w:tbl>
    <w:p w14:paraId="7ED1B007" w14:textId="7A2D9E91" w:rsidR="00B353A2" w:rsidRPr="00FF3517" w:rsidRDefault="00B353A2" w:rsidP="00B353A2">
      <w:pPr>
        <w:pStyle w:val="subsection"/>
        <w:spacing w:after="120"/>
      </w:pPr>
      <w:r w:rsidRPr="00FF3517">
        <w:tab/>
      </w:r>
      <w:r w:rsidR="005804E1" w:rsidRPr="00FF3517">
        <w:t>(</w:t>
      </w:r>
      <w:r w:rsidR="005662B4" w:rsidRPr="00FF3517">
        <w:t>7</w:t>
      </w:r>
      <w:r w:rsidRPr="00FF3517">
        <w:t>)</w:t>
      </w:r>
      <w:r w:rsidRPr="00FF3517">
        <w:tab/>
        <w:t xml:space="preserve">The unwanted emissions limits in Table </w:t>
      </w:r>
      <w:r w:rsidR="00AD26BD" w:rsidRPr="00FF3517">
        <w:t>4</w:t>
      </w:r>
      <w:r w:rsidR="00F31872" w:rsidRPr="00FF3517">
        <w:t xml:space="preserve">, </w:t>
      </w:r>
      <w:r w:rsidR="00F31872" w:rsidRPr="00FF3517">
        <w:rPr>
          <w:color w:val="000000"/>
        </w:rPr>
        <w:t>measured over the specified bandwidth for the relevant frequency range,</w:t>
      </w:r>
      <w:r w:rsidRPr="00FF3517">
        <w:t xml:space="preserve"> apply</w:t>
      </w:r>
      <w:r w:rsidR="008B2005" w:rsidRPr="00FF3517">
        <w:t xml:space="preserve"> at frequencies</w:t>
      </w:r>
      <w:r w:rsidRPr="00FF3517">
        <w:t>:</w:t>
      </w:r>
    </w:p>
    <w:p w14:paraId="4D5AF7F3" w14:textId="708E4A00" w:rsidR="00756DD5" w:rsidRPr="00FF3517" w:rsidRDefault="00FC2D7B" w:rsidP="00CB315A">
      <w:pPr>
        <w:pStyle w:val="paragraph"/>
        <w:tabs>
          <w:tab w:val="left" w:pos="2160"/>
          <w:tab w:val="left" w:pos="2880"/>
          <w:tab w:val="left" w:pos="3600"/>
          <w:tab w:val="center" w:pos="4513"/>
        </w:tabs>
        <w:spacing w:before="0"/>
      </w:pPr>
      <w:r w:rsidRPr="00FF3517">
        <w:tab/>
        <w:t>(a)</w:t>
      </w:r>
      <w:r w:rsidRPr="00FF3517">
        <w:tab/>
      </w:r>
      <w:r w:rsidR="00AD26BD" w:rsidRPr="00FF3517">
        <w:t xml:space="preserve">greater than 0.1 x </w:t>
      </w:r>
      <w:proofErr w:type="spellStart"/>
      <w:r w:rsidR="00AD26BD" w:rsidRPr="00FF3517">
        <w:rPr>
          <w:rFonts w:eastAsiaTheme="minorEastAsia"/>
        </w:rPr>
        <w:t>BW</w:t>
      </w:r>
      <w:r w:rsidR="00AD26BD" w:rsidRPr="00FF3517">
        <w:rPr>
          <w:rFonts w:eastAsiaTheme="minorEastAsia"/>
          <w:vertAlign w:val="subscript"/>
        </w:rPr>
        <w:t>occupied</w:t>
      </w:r>
      <w:proofErr w:type="spellEnd"/>
      <w:r w:rsidR="00AD26BD" w:rsidRPr="00FF3517">
        <w:rPr>
          <w:rFonts w:eastAsiaTheme="minorEastAsia"/>
        </w:rPr>
        <w:t xml:space="preserve"> from </w:t>
      </w:r>
      <w:r w:rsidR="00756DD5" w:rsidRPr="00FF3517">
        <w:t>the upper or lower frequency limits for the spectrum licence;</w:t>
      </w:r>
      <w:r w:rsidR="0098173F" w:rsidRPr="00FF3517">
        <w:t xml:space="preserve"> and</w:t>
      </w:r>
    </w:p>
    <w:p w14:paraId="35E70569" w14:textId="491B3EAA" w:rsidR="00FE24A4" w:rsidRPr="00FF3517" w:rsidRDefault="00756DD5" w:rsidP="00CB315A">
      <w:pPr>
        <w:pStyle w:val="paragraph"/>
        <w:tabs>
          <w:tab w:val="left" w:pos="2160"/>
          <w:tab w:val="left" w:pos="2880"/>
          <w:tab w:val="left" w:pos="3600"/>
          <w:tab w:val="center" w:pos="4513"/>
        </w:tabs>
        <w:spacing w:before="0"/>
      </w:pPr>
      <w:r w:rsidRPr="00FF3517">
        <w:tab/>
        <w:t>(b</w:t>
      </w:r>
      <w:r w:rsidR="00FC2D7B" w:rsidRPr="00FF3517">
        <w:t>)</w:t>
      </w:r>
      <w:r w:rsidR="00FC2D7B" w:rsidRPr="00FF3517">
        <w:tab/>
      </w:r>
      <w:r w:rsidR="00AD26BD" w:rsidRPr="00FF3517">
        <w:t>outside the frequency range 23.6 GHz</w:t>
      </w:r>
      <w:r w:rsidR="004A3502" w:rsidRPr="00FF3517">
        <w:t>–</w:t>
      </w:r>
      <w:r w:rsidR="00AD26BD" w:rsidRPr="00FF3517">
        <w:t>24</w:t>
      </w:r>
      <w:r w:rsidR="00110CFE">
        <w:t>.0</w:t>
      </w:r>
      <w:r w:rsidR="00AD26BD" w:rsidRPr="00FF3517">
        <w:t xml:space="preserve"> </w:t>
      </w:r>
      <w:proofErr w:type="gramStart"/>
      <w:r w:rsidR="00AD26BD" w:rsidRPr="00FF3517">
        <w:t>GHz</w:t>
      </w:r>
      <w:r w:rsidRPr="00FF3517">
        <w:t>;</w:t>
      </w:r>
      <w:proofErr w:type="gramEnd"/>
      <w:r w:rsidRPr="00FF3517">
        <w:t xml:space="preserve"> </w:t>
      </w:r>
    </w:p>
    <w:p w14:paraId="7AC768B4" w14:textId="77777777" w:rsidR="00FC2D7B" w:rsidRPr="00FF3517" w:rsidRDefault="00FC2D7B" w:rsidP="00FC2D7B">
      <w:pPr>
        <w:pStyle w:val="paragraph"/>
        <w:tabs>
          <w:tab w:val="clear" w:pos="1531"/>
          <w:tab w:val="left" w:pos="2160"/>
          <w:tab w:val="left" w:pos="2880"/>
          <w:tab w:val="left" w:pos="3600"/>
          <w:tab w:val="center" w:pos="4513"/>
        </w:tabs>
        <w:spacing w:after="120"/>
        <w:ind w:left="1134"/>
      </w:pPr>
      <w:r w:rsidRPr="00FF3517">
        <w:tab/>
        <w:t>where:</w:t>
      </w:r>
    </w:p>
    <w:p w14:paraId="4F08C03E" w14:textId="399FD0C7" w:rsidR="00FC2D7B" w:rsidRPr="00FF3517" w:rsidRDefault="00AD26BD" w:rsidP="00FC2D7B">
      <w:pPr>
        <w:pStyle w:val="paragraph"/>
        <w:tabs>
          <w:tab w:val="clear" w:pos="1531"/>
          <w:tab w:val="left" w:pos="2160"/>
          <w:tab w:val="left" w:pos="2880"/>
          <w:tab w:val="left" w:pos="3600"/>
          <w:tab w:val="center" w:pos="4513"/>
        </w:tabs>
        <w:spacing w:after="120"/>
        <w:ind w:left="1134"/>
      </w:pPr>
      <w:r w:rsidRPr="00FF3517">
        <w:tab/>
      </w:r>
      <w:proofErr w:type="spellStart"/>
      <w:r w:rsidRPr="00FF3517">
        <w:rPr>
          <w:rFonts w:eastAsiaTheme="minorEastAsia"/>
          <w:b/>
          <w:bCs/>
          <w:i/>
          <w:iCs/>
        </w:rPr>
        <w:t>BW</w:t>
      </w:r>
      <w:r w:rsidRPr="00FF3517">
        <w:rPr>
          <w:rFonts w:eastAsiaTheme="minorEastAsia"/>
          <w:b/>
          <w:bCs/>
          <w:i/>
          <w:iCs/>
          <w:vertAlign w:val="subscript"/>
        </w:rPr>
        <w:t>occupied</w:t>
      </w:r>
      <w:proofErr w:type="spellEnd"/>
      <w:r w:rsidRPr="00FF3517">
        <w:rPr>
          <w:rFonts w:eastAsiaTheme="minorEastAsia"/>
        </w:rPr>
        <w:t xml:space="preserve"> is the occupied bandwidth of the</w:t>
      </w:r>
      <w:r w:rsidR="00E70F4C" w:rsidRPr="00FF3517">
        <w:rPr>
          <w:rFonts w:eastAsiaTheme="minorEastAsia"/>
        </w:rPr>
        <w:t xml:space="preserve"> radiocommunications transmitters</w:t>
      </w:r>
      <w:r w:rsidR="009F2A02" w:rsidRPr="00FF3517">
        <w:t xml:space="preserve"> </w:t>
      </w:r>
      <w:r w:rsidRPr="00FF3517">
        <w:t>operated under th</w:t>
      </w:r>
      <w:r w:rsidR="00A73D48" w:rsidRPr="00FF3517">
        <w:t>e</w:t>
      </w:r>
      <w:r w:rsidRPr="00FF3517">
        <w:t xml:space="preserve"> licence.</w:t>
      </w:r>
    </w:p>
    <w:p w14:paraId="1DC3F84C" w14:textId="0E7057F2" w:rsidR="00FC2D7B" w:rsidRPr="00FF3517" w:rsidRDefault="00EF513E" w:rsidP="00FC2D7B">
      <w:pPr>
        <w:pStyle w:val="ItemHead"/>
        <w:tabs>
          <w:tab w:val="left" w:pos="2520"/>
        </w:tabs>
        <w:spacing w:after="120"/>
        <w:ind w:left="1134" w:hanging="1134"/>
        <w:rPr>
          <w:rFonts w:ascii="Times New Roman" w:hAnsi="Times New Roman"/>
        </w:rPr>
      </w:pPr>
      <w:r w:rsidRPr="00FF3517">
        <w:rPr>
          <w:rFonts w:ascii="Times New Roman" w:hAnsi="Times New Roman"/>
        </w:rPr>
        <w:t xml:space="preserve">Table </w:t>
      </w:r>
      <w:r w:rsidR="00AD26BD" w:rsidRPr="00FF3517">
        <w:rPr>
          <w:rFonts w:ascii="Times New Roman" w:hAnsi="Times New Roman"/>
        </w:rPr>
        <w:t>4</w:t>
      </w:r>
      <w:r w:rsidR="00875466" w:rsidRPr="00FF3517">
        <w:rPr>
          <w:rFonts w:ascii="Times New Roman" w:hAnsi="Times New Roman"/>
        </w:rPr>
        <w:tab/>
      </w:r>
      <w:r w:rsidR="00E70F4C" w:rsidRPr="00FF3517">
        <w:rPr>
          <w:rFonts w:ascii="Times New Roman" w:hAnsi="Times New Roman"/>
        </w:rPr>
        <w:t xml:space="preserve">Radiocommunications transmitters </w:t>
      </w:r>
      <w:r w:rsidR="00983048" w:rsidRPr="00FF3517">
        <w:rPr>
          <w:rFonts w:ascii="Times New Roman" w:hAnsi="Times New Roman"/>
        </w:rPr>
        <w:t xml:space="preserve">emission limits </w:t>
      </w:r>
      <w:r w:rsidR="006315C2" w:rsidRPr="00FF3517">
        <w:rPr>
          <w:rFonts w:ascii="Times New Roman" w:hAnsi="Times New Roman"/>
        </w:rPr>
        <w:t>– outside the frequency range 23.6 GHz–24</w:t>
      </w:r>
      <w:r w:rsidR="00110CFE">
        <w:rPr>
          <w:rFonts w:ascii="Times New Roman" w:hAnsi="Times New Roman"/>
        </w:rPr>
        <w:t>.0</w:t>
      </w:r>
      <w:r w:rsidR="006315C2" w:rsidRPr="00FF3517">
        <w:rPr>
          <w:rFonts w:ascii="Times New Roman" w:hAnsi="Times New Roman"/>
        </w:rPr>
        <w:t xml:space="preserve">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252"/>
        <w:gridCol w:w="1552"/>
      </w:tblGrid>
      <w:tr w:rsidR="00FC2D7B" w:rsidRPr="00FF3517" w14:paraId="1FD18AD9" w14:textId="77777777" w:rsidTr="00DE7F0B">
        <w:trPr>
          <w:cantSplit/>
          <w:jc w:val="center"/>
        </w:trPr>
        <w:tc>
          <w:tcPr>
            <w:tcW w:w="2595" w:type="dxa"/>
          </w:tcPr>
          <w:p w14:paraId="2BF516F5" w14:textId="3CAA6522" w:rsidR="00FC2D7B" w:rsidRPr="00FF3517" w:rsidRDefault="00FC2D7B" w:rsidP="007D22F6">
            <w:pPr>
              <w:tabs>
                <w:tab w:val="right" w:pos="1080"/>
                <w:tab w:val="left" w:pos="1260"/>
                <w:tab w:val="left" w:pos="1800"/>
              </w:tabs>
              <w:spacing w:before="40" w:after="0"/>
              <w:jc w:val="center"/>
              <w:rPr>
                <w:rFonts w:ascii="Times New Roman" w:hAnsi="Times New Roman" w:cs="Times New Roman"/>
                <w:b/>
                <w:color w:val="000000"/>
              </w:rPr>
            </w:pPr>
            <w:r w:rsidRPr="00FF3517">
              <w:rPr>
                <w:rFonts w:ascii="Times New Roman" w:hAnsi="Times New Roman" w:cs="Times New Roman"/>
                <w:b/>
                <w:color w:val="000000"/>
              </w:rPr>
              <w:t xml:space="preserve">Frequency </w:t>
            </w:r>
            <w:r w:rsidR="00E04403" w:rsidRPr="00FF3517">
              <w:rPr>
                <w:rFonts w:ascii="Times New Roman" w:hAnsi="Times New Roman" w:cs="Times New Roman"/>
                <w:b/>
                <w:color w:val="000000"/>
              </w:rPr>
              <w:t>r</w:t>
            </w:r>
            <w:r w:rsidRPr="00FF3517">
              <w:rPr>
                <w:rFonts w:ascii="Times New Roman" w:hAnsi="Times New Roman" w:cs="Times New Roman"/>
                <w:b/>
                <w:color w:val="000000"/>
              </w:rPr>
              <w:t>ange</w:t>
            </w:r>
          </w:p>
          <w:p w14:paraId="1BC889D0" w14:textId="5BA64A68" w:rsidR="00AD26BD" w:rsidRPr="00FF3517" w:rsidRDefault="00AD26BD" w:rsidP="007D22F6">
            <w:pPr>
              <w:tabs>
                <w:tab w:val="right" w:pos="1080"/>
                <w:tab w:val="left" w:pos="1260"/>
                <w:tab w:val="left" w:pos="1800"/>
              </w:tabs>
              <w:spacing w:after="0"/>
              <w:jc w:val="center"/>
              <w:rPr>
                <w:rFonts w:ascii="Times New Roman" w:hAnsi="Times New Roman" w:cs="Times New Roman"/>
                <w:b/>
                <w:color w:val="000000"/>
              </w:rPr>
            </w:pPr>
            <w:r w:rsidRPr="00FF3517">
              <w:rPr>
                <w:rFonts w:ascii="Times New Roman" w:hAnsi="Times New Roman" w:cs="Times New Roman"/>
                <w:b/>
                <w:color w:val="000000"/>
              </w:rPr>
              <w:t>(f)</w:t>
            </w:r>
          </w:p>
        </w:tc>
        <w:tc>
          <w:tcPr>
            <w:tcW w:w="4252" w:type="dxa"/>
          </w:tcPr>
          <w:p w14:paraId="775BAF5A" w14:textId="77777777" w:rsidR="000C3E3E" w:rsidRPr="00FF3517" w:rsidRDefault="000C3E3E" w:rsidP="007D22F6">
            <w:pPr>
              <w:tabs>
                <w:tab w:val="right" w:pos="1080"/>
                <w:tab w:val="left" w:pos="1260"/>
                <w:tab w:val="left" w:pos="1800"/>
              </w:tabs>
              <w:spacing w:before="40" w:after="0"/>
              <w:jc w:val="center"/>
              <w:rPr>
                <w:rFonts w:ascii="Times New Roman" w:hAnsi="Times New Roman" w:cs="Times New Roman"/>
                <w:b/>
                <w:color w:val="000000"/>
              </w:rPr>
            </w:pPr>
            <w:r w:rsidRPr="00FF3517">
              <w:rPr>
                <w:rFonts w:ascii="Times New Roman" w:hAnsi="Times New Roman" w:cs="Times New Roman"/>
                <w:b/>
                <w:color w:val="000000"/>
              </w:rPr>
              <w:t>Total radiated power</w:t>
            </w:r>
          </w:p>
          <w:p w14:paraId="136308C8" w14:textId="77777777" w:rsidR="00FC2D7B" w:rsidRPr="00FF3517" w:rsidRDefault="000C3E3E" w:rsidP="007D22F6">
            <w:pPr>
              <w:tabs>
                <w:tab w:val="right" w:pos="1080"/>
                <w:tab w:val="left" w:pos="1260"/>
                <w:tab w:val="left" w:pos="1800"/>
              </w:tabs>
              <w:jc w:val="center"/>
              <w:rPr>
                <w:rFonts w:ascii="Times New Roman" w:hAnsi="Times New Roman" w:cs="Times New Roman"/>
                <w:b/>
                <w:color w:val="000000"/>
              </w:rPr>
            </w:pPr>
            <w:r w:rsidRPr="00FF3517">
              <w:rPr>
                <w:rFonts w:ascii="Times New Roman" w:hAnsi="Times New Roman" w:cs="Times New Roman"/>
                <w:b/>
                <w:color w:val="000000"/>
              </w:rPr>
              <w:t>(dBm)</w:t>
            </w:r>
          </w:p>
        </w:tc>
        <w:tc>
          <w:tcPr>
            <w:tcW w:w="1552" w:type="dxa"/>
          </w:tcPr>
          <w:p w14:paraId="5954A883" w14:textId="77777777" w:rsidR="00FC2D7B" w:rsidRPr="00FF3517" w:rsidRDefault="00FC2D7B" w:rsidP="00FE04B3">
            <w:pPr>
              <w:tabs>
                <w:tab w:val="right" w:pos="1080"/>
                <w:tab w:val="left" w:pos="1260"/>
                <w:tab w:val="left" w:pos="1800"/>
              </w:tabs>
              <w:spacing w:before="40"/>
              <w:jc w:val="center"/>
              <w:rPr>
                <w:rFonts w:ascii="Times New Roman" w:hAnsi="Times New Roman" w:cs="Times New Roman"/>
                <w:b/>
                <w:color w:val="000000"/>
              </w:rPr>
            </w:pPr>
            <w:r w:rsidRPr="00FF3517">
              <w:rPr>
                <w:rFonts w:ascii="Times New Roman" w:hAnsi="Times New Roman" w:cs="Times New Roman"/>
                <w:b/>
                <w:color w:val="000000"/>
              </w:rPr>
              <w:t>Specified bandwidth</w:t>
            </w:r>
          </w:p>
        </w:tc>
      </w:tr>
      <w:tr w:rsidR="00FC2D7B" w:rsidRPr="00FF3517" w14:paraId="6B352708" w14:textId="77777777" w:rsidTr="00DE7F0B">
        <w:trPr>
          <w:cantSplit/>
          <w:jc w:val="center"/>
        </w:trPr>
        <w:tc>
          <w:tcPr>
            <w:tcW w:w="2595" w:type="dxa"/>
          </w:tcPr>
          <w:p w14:paraId="44C877D4" w14:textId="388E5005" w:rsidR="00FC2D7B" w:rsidRPr="00FF3517" w:rsidRDefault="00AD2D66" w:rsidP="001858C7">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3</w:t>
            </w:r>
            <w:r w:rsidR="00FC2D7B" w:rsidRPr="00FF3517">
              <w:rPr>
                <w:rFonts w:ascii="Times New Roman" w:hAnsi="Times New Roman" w:cs="Times New Roman"/>
                <w:color w:val="000000"/>
              </w:rPr>
              <w:t xml:space="preserve">0 </w:t>
            </w:r>
            <w:r w:rsidR="00AD26BD" w:rsidRPr="00FF3517">
              <w:rPr>
                <w:rFonts w:ascii="Times New Roman" w:hAnsi="Times New Roman" w:cs="Times New Roman"/>
                <w:color w:val="000000"/>
              </w:rPr>
              <w:t>M</w:t>
            </w:r>
            <w:r w:rsidR="00FC2D7B" w:rsidRPr="00FF3517">
              <w:rPr>
                <w:rFonts w:ascii="Times New Roman" w:hAnsi="Times New Roman" w:cs="Times New Roman"/>
                <w:color w:val="000000"/>
              </w:rPr>
              <w:t xml:space="preserve">Hz ≤ f &lt; </w:t>
            </w:r>
            <w:r w:rsidR="00B353A2" w:rsidRPr="00FF3517">
              <w:rPr>
                <w:rFonts w:ascii="Times New Roman" w:hAnsi="Times New Roman" w:cs="Times New Roman"/>
                <w:color w:val="000000"/>
              </w:rPr>
              <w:t>1</w:t>
            </w:r>
            <w:r w:rsidR="00EF513E" w:rsidRPr="00FF3517">
              <w:rPr>
                <w:rFonts w:ascii="Times New Roman" w:hAnsi="Times New Roman" w:cs="Times New Roman"/>
                <w:color w:val="000000"/>
              </w:rPr>
              <w:t xml:space="preserve"> </w:t>
            </w:r>
            <w:r w:rsidR="00AD26BD" w:rsidRPr="00FF3517">
              <w:rPr>
                <w:rFonts w:ascii="Times New Roman" w:hAnsi="Times New Roman" w:cs="Times New Roman"/>
                <w:color w:val="000000"/>
              </w:rPr>
              <w:t>G</w:t>
            </w:r>
            <w:r w:rsidR="00EF513E" w:rsidRPr="00FF3517">
              <w:rPr>
                <w:rFonts w:ascii="Times New Roman" w:hAnsi="Times New Roman" w:cs="Times New Roman"/>
                <w:color w:val="000000"/>
              </w:rPr>
              <w:t>Hz</w:t>
            </w:r>
          </w:p>
        </w:tc>
        <w:tc>
          <w:tcPr>
            <w:tcW w:w="4252" w:type="dxa"/>
          </w:tcPr>
          <w:p w14:paraId="59A9E76A" w14:textId="4C0AAE45" w:rsidR="00FC2D7B" w:rsidRPr="00FF3517" w:rsidRDefault="00EF513E" w:rsidP="00DF5BDD">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w:t>
            </w:r>
            <w:r w:rsidR="00AD26BD" w:rsidRPr="00FF3517">
              <w:rPr>
                <w:rFonts w:ascii="Times New Roman" w:hAnsi="Times New Roman" w:cs="Times New Roman"/>
                <w:color w:val="000000"/>
              </w:rPr>
              <w:t>3</w:t>
            </w:r>
          </w:p>
        </w:tc>
        <w:tc>
          <w:tcPr>
            <w:tcW w:w="1552" w:type="dxa"/>
            <w:vAlign w:val="center"/>
          </w:tcPr>
          <w:p w14:paraId="661FC0D2" w14:textId="2D57FFD4" w:rsidR="00FC2D7B" w:rsidRPr="00FF3517" w:rsidRDefault="00AD26BD" w:rsidP="00D75326">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10</w:t>
            </w:r>
            <w:r w:rsidR="00FC2D7B" w:rsidRPr="00FF3517">
              <w:rPr>
                <w:rFonts w:ascii="Times New Roman" w:hAnsi="Times New Roman" w:cs="Times New Roman"/>
                <w:color w:val="000000"/>
              </w:rPr>
              <w:t>0 kHz</w:t>
            </w:r>
          </w:p>
        </w:tc>
      </w:tr>
      <w:tr w:rsidR="00FC2D7B" w:rsidRPr="00FF3517" w14:paraId="1527645A" w14:textId="77777777" w:rsidTr="00DE7F0B">
        <w:trPr>
          <w:cantSplit/>
          <w:jc w:val="center"/>
        </w:trPr>
        <w:tc>
          <w:tcPr>
            <w:tcW w:w="2595" w:type="dxa"/>
          </w:tcPr>
          <w:p w14:paraId="71274993" w14:textId="2C75C2FD" w:rsidR="00FC2D7B" w:rsidRPr="00FF3517" w:rsidRDefault="00EF513E" w:rsidP="001858C7">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 xml:space="preserve">1 </w:t>
            </w:r>
            <w:r w:rsidR="00AD26BD" w:rsidRPr="00FF3517">
              <w:rPr>
                <w:rFonts w:ascii="Times New Roman" w:hAnsi="Times New Roman" w:cs="Times New Roman"/>
                <w:color w:val="000000"/>
              </w:rPr>
              <w:t>G</w:t>
            </w:r>
            <w:r w:rsidRPr="00FF3517">
              <w:rPr>
                <w:rFonts w:ascii="Times New Roman" w:hAnsi="Times New Roman" w:cs="Times New Roman"/>
                <w:color w:val="000000"/>
              </w:rPr>
              <w:t xml:space="preserve">Hz ≤ </w:t>
            </w:r>
            <w:r w:rsidR="00FC2D7B" w:rsidRPr="00FF3517">
              <w:rPr>
                <w:rFonts w:ascii="Times New Roman" w:hAnsi="Times New Roman" w:cs="Times New Roman"/>
                <w:color w:val="000000"/>
              </w:rPr>
              <w:t>f</w:t>
            </w:r>
            <w:r w:rsidR="00756DD5" w:rsidRPr="00FF3517">
              <w:rPr>
                <w:rFonts w:ascii="Times New Roman" w:hAnsi="Times New Roman" w:cs="Times New Roman"/>
                <w:color w:val="000000"/>
              </w:rPr>
              <w:t xml:space="preserve"> </w:t>
            </w:r>
            <w:r w:rsidR="00F763B8" w:rsidRPr="00FF3517">
              <w:rPr>
                <w:rFonts w:ascii="Times New Roman" w:hAnsi="Times New Roman" w:cs="Times New Roman"/>
                <w:color w:val="000000"/>
              </w:rPr>
              <w:t xml:space="preserve">≤ </w:t>
            </w:r>
            <w:r w:rsidR="00B353A2" w:rsidRPr="00FF3517">
              <w:rPr>
                <w:rFonts w:ascii="Times New Roman" w:hAnsi="Times New Roman" w:cs="Times New Roman"/>
                <w:color w:val="000000"/>
              </w:rPr>
              <w:t>5</w:t>
            </w:r>
            <w:r w:rsidR="00AD26BD" w:rsidRPr="00FF3517">
              <w:rPr>
                <w:rFonts w:ascii="Times New Roman" w:hAnsi="Times New Roman" w:cs="Times New Roman"/>
                <w:color w:val="000000"/>
              </w:rPr>
              <w:t>5</w:t>
            </w:r>
            <w:r w:rsidRPr="00FF3517">
              <w:rPr>
                <w:rFonts w:ascii="Times New Roman" w:hAnsi="Times New Roman" w:cs="Times New Roman"/>
                <w:color w:val="000000"/>
              </w:rPr>
              <w:t xml:space="preserve"> </w:t>
            </w:r>
            <w:r w:rsidR="00AD26BD" w:rsidRPr="00FF3517">
              <w:rPr>
                <w:rFonts w:ascii="Times New Roman" w:hAnsi="Times New Roman" w:cs="Times New Roman"/>
                <w:color w:val="000000"/>
              </w:rPr>
              <w:t>G</w:t>
            </w:r>
            <w:r w:rsidR="00FC2D7B" w:rsidRPr="00FF3517">
              <w:rPr>
                <w:rFonts w:ascii="Times New Roman" w:hAnsi="Times New Roman" w:cs="Times New Roman"/>
                <w:color w:val="000000"/>
              </w:rPr>
              <w:t>Hz</w:t>
            </w:r>
          </w:p>
        </w:tc>
        <w:tc>
          <w:tcPr>
            <w:tcW w:w="4252" w:type="dxa"/>
          </w:tcPr>
          <w:p w14:paraId="0B3E8D5C" w14:textId="6A3A7FCB" w:rsidR="00FC2D7B" w:rsidRPr="00FF3517" w:rsidRDefault="00756DD5" w:rsidP="00DF5BDD">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w:t>
            </w:r>
            <w:r w:rsidR="00B353A2" w:rsidRPr="00FF3517">
              <w:rPr>
                <w:rFonts w:ascii="Times New Roman" w:hAnsi="Times New Roman" w:cs="Times New Roman"/>
                <w:color w:val="000000"/>
              </w:rPr>
              <w:t>1</w:t>
            </w:r>
            <w:r w:rsidR="00AD26BD" w:rsidRPr="00FF3517">
              <w:rPr>
                <w:rFonts w:ascii="Times New Roman" w:hAnsi="Times New Roman" w:cs="Times New Roman"/>
                <w:color w:val="000000"/>
              </w:rPr>
              <w:t>3</w:t>
            </w:r>
          </w:p>
        </w:tc>
        <w:tc>
          <w:tcPr>
            <w:tcW w:w="1552" w:type="dxa"/>
            <w:vAlign w:val="center"/>
          </w:tcPr>
          <w:p w14:paraId="79C1A6C2" w14:textId="77777777" w:rsidR="00FC2D7B" w:rsidRPr="00FF3517" w:rsidRDefault="00EF513E" w:rsidP="00D75326">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 MHz</w:t>
            </w:r>
          </w:p>
        </w:tc>
      </w:tr>
    </w:tbl>
    <w:p w14:paraId="5A0D3E9F" w14:textId="4A2919DA" w:rsidR="00E13C21" w:rsidRPr="00FF3517" w:rsidRDefault="00E13C21" w:rsidP="00195602">
      <w:pPr>
        <w:pStyle w:val="subsection"/>
        <w:spacing w:before="240" w:after="120"/>
        <w:rPr>
          <w:i/>
          <w:iCs/>
        </w:rPr>
      </w:pPr>
      <w:r w:rsidRPr="00FF3517">
        <w:tab/>
      </w:r>
      <w:r w:rsidRPr="00FF3517">
        <w:tab/>
      </w:r>
      <w:r w:rsidR="00294D82" w:rsidRPr="00FF3517">
        <w:rPr>
          <w:i/>
          <w:iCs/>
        </w:rPr>
        <w:t>R</w:t>
      </w:r>
      <w:r w:rsidR="00E9210E" w:rsidRPr="00FF3517">
        <w:rPr>
          <w:i/>
          <w:iCs/>
        </w:rPr>
        <w:t>adiocommunications transmitters</w:t>
      </w:r>
      <w:r w:rsidR="00294D82" w:rsidRPr="00FF3517">
        <w:rPr>
          <w:i/>
          <w:iCs/>
        </w:rPr>
        <w:t xml:space="preserve"> </w:t>
      </w:r>
      <w:r w:rsidR="00446B42">
        <w:rPr>
          <w:i/>
          <w:iCs/>
        </w:rPr>
        <w:t>that are</w:t>
      </w:r>
      <w:r w:rsidR="00294D82" w:rsidRPr="00FF3517">
        <w:rPr>
          <w:i/>
          <w:iCs/>
        </w:rPr>
        <w:t xml:space="preserve"> not base station</w:t>
      </w:r>
      <w:r w:rsidR="00DF5BDD" w:rsidRPr="00FF3517">
        <w:rPr>
          <w:i/>
          <w:iCs/>
        </w:rPr>
        <w:t>s</w:t>
      </w:r>
    </w:p>
    <w:p w14:paraId="28CBFCEF" w14:textId="7CFD35DC" w:rsidR="00232D38" w:rsidRPr="00FF3517" w:rsidRDefault="005804E1" w:rsidP="00A92856">
      <w:pPr>
        <w:pStyle w:val="subsection"/>
        <w:spacing w:after="120"/>
      </w:pPr>
      <w:r w:rsidRPr="00FF3517">
        <w:tab/>
        <w:t>(</w:t>
      </w:r>
      <w:r w:rsidR="00CC7313" w:rsidRPr="00FF3517">
        <w:t>8</w:t>
      </w:r>
      <w:r w:rsidR="00A92856" w:rsidRPr="00FF3517">
        <w:t>)</w:t>
      </w:r>
      <w:r w:rsidR="00A92856" w:rsidRPr="00FF3517">
        <w:tab/>
      </w:r>
      <w:r w:rsidRPr="00FF3517">
        <w:t xml:space="preserve">The unwanted emission limit in Table </w:t>
      </w:r>
      <w:r w:rsidR="00CC7313" w:rsidRPr="00FF3517">
        <w:t>5</w:t>
      </w:r>
      <w:r w:rsidR="00F31872" w:rsidRPr="00FF3517">
        <w:t xml:space="preserve">, </w:t>
      </w:r>
      <w:r w:rsidR="00F31872" w:rsidRPr="00FF3517">
        <w:rPr>
          <w:color w:val="000000"/>
        </w:rPr>
        <w:t>measured over the specified bandwidth,</w:t>
      </w:r>
      <w:r w:rsidRPr="00FF3517">
        <w:t xml:space="preserve"> appl</w:t>
      </w:r>
      <w:r w:rsidR="00314561" w:rsidRPr="00FF3517">
        <w:t>ies</w:t>
      </w:r>
      <w:r w:rsidR="00BB34A6" w:rsidRPr="00FF3517">
        <w:t xml:space="preserve"> at frequencies</w:t>
      </w:r>
      <w:r w:rsidR="00232D38" w:rsidRPr="00FF3517">
        <w:t>:</w:t>
      </w:r>
    </w:p>
    <w:p w14:paraId="1F3E5132" w14:textId="3E296B5C" w:rsidR="00CC7313" w:rsidRPr="00FF3517" w:rsidRDefault="00232D38" w:rsidP="00CC7313">
      <w:pPr>
        <w:pStyle w:val="paragraph"/>
        <w:tabs>
          <w:tab w:val="left" w:pos="2160"/>
          <w:tab w:val="left" w:pos="2880"/>
          <w:tab w:val="left" w:pos="3600"/>
          <w:tab w:val="center" w:pos="4513"/>
        </w:tabs>
        <w:spacing w:before="0"/>
      </w:pPr>
      <w:r w:rsidRPr="00FF3517">
        <w:tab/>
      </w:r>
      <w:r w:rsidR="00CC7313" w:rsidRPr="00FF3517">
        <w:t>(a)</w:t>
      </w:r>
      <w:r w:rsidR="00CC7313" w:rsidRPr="00FF3517">
        <w:tab/>
        <w:t>outside the upper or lower frequency limits for the spectrum licence; and</w:t>
      </w:r>
    </w:p>
    <w:p w14:paraId="7BBF4163" w14:textId="0A4ECE16" w:rsidR="00026808" w:rsidRPr="00FF3517" w:rsidRDefault="00CC7313" w:rsidP="009B5DCD">
      <w:pPr>
        <w:pStyle w:val="paragraph"/>
        <w:tabs>
          <w:tab w:val="left" w:pos="2160"/>
          <w:tab w:val="left" w:pos="2880"/>
          <w:tab w:val="left" w:pos="3600"/>
          <w:tab w:val="center" w:pos="4513"/>
        </w:tabs>
        <w:spacing w:before="0"/>
      </w:pPr>
      <w:r w:rsidRPr="00FF3517">
        <w:tab/>
        <w:t>(b)</w:t>
      </w:r>
      <w:r w:rsidRPr="00FF3517">
        <w:tab/>
        <w:t xml:space="preserve">offset from the upper or lower frequency limits for the spectrum </w:t>
      </w:r>
      <w:proofErr w:type="gramStart"/>
      <w:r w:rsidRPr="00FF3517">
        <w:t>licence;</w:t>
      </w:r>
      <w:proofErr w:type="gramEnd"/>
      <w:r w:rsidRPr="00FF3517">
        <w:t xml:space="preserve"> </w:t>
      </w:r>
    </w:p>
    <w:p w14:paraId="2A17D5D2" w14:textId="57FFE30A" w:rsidR="009B5DCD" w:rsidRPr="00FF3517" w:rsidRDefault="009B5DCD" w:rsidP="00E9210E">
      <w:pPr>
        <w:pStyle w:val="paragraph"/>
        <w:tabs>
          <w:tab w:val="clear" w:pos="1531"/>
          <w:tab w:val="left" w:pos="2160"/>
          <w:tab w:val="left" w:pos="2880"/>
          <w:tab w:val="left" w:pos="3600"/>
          <w:tab w:val="center" w:pos="4513"/>
        </w:tabs>
        <w:spacing w:after="120"/>
        <w:ind w:left="1134"/>
        <w:rPr>
          <w:rFonts w:eastAsiaTheme="minorEastAsia"/>
        </w:rPr>
      </w:pPr>
      <w:r w:rsidRPr="00FF3517">
        <w:rPr>
          <w:rFonts w:eastAsiaTheme="minorEastAsia"/>
        </w:rPr>
        <w:tab/>
        <w:t>where:</w:t>
      </w:r>
    </w:p>
    <w:p w14:paraId="1AF6A46E" w14:textId="69BDBBBC" w:rsidR="009B5DCD" w:rsidRPr="00FF3517" w:rsidRDefault="009B5DCD" w:rsidP="009B5DCD">
      <w:pPr>
        <w:pStyle w:val="paragraph"/>
        <w:tabs>
          <w:tab w:val="clear" w:pos="1531"/>
          <w:tab w:val="left" w:pos="2160"/>
          <w:tab w:val="left" w:pos="2880"/>
          <w:tab w:val="left" w:pos="3600"/>
          <w:tab w:val="center" w:pos="4513"/>
        </w:tabs>
        <w:spacing w:after="120"/>
        <w:ind w:left="1134"/>
      </w:pPr>
      <w:r w:rsidRPr="00FF3517">
        <w:rPr>
          <w:rFonts w:eastAsiaTheme="minorEastAsia"/>
        </w:rPr>
        <w:tab/>
      </w:r>
      <w:proofErr w:type="spellStart"/>
      <w:r w:rsidRPr="00FF3517">
        <w:rPr>
          <w:rFonts w:eastAsiaTheme="minorEastAsia"/>
          <w:b/>
          <w:bCs/>
          <w:i/>
          <w:iCs/>
        </w:rPr>
        <w:t>f</w:t>
      </w:r>
      <w:r w:rsidRPr="00FF3517">
        <w:rPr>
          <w:rFonts w:eastAsiaTheme="minorEastAsia"/>
          <w:b/>
          <w:bCs/>
          <w:i/>
          <w:iCs/>
          <w:vertAlign w:val="subscript"/>
        </w:rPr>
        <w:t>offset</w:t>
      </w:r>
      <w:proofErr w:type="spellEnd"/>
      <w:r w:rsidRPr="00FF3517">
        <w:rPr>
          <w:rFonts w:eastAsiaTheme="minorEastAsia"/>
        </w:rPr>
        <w:t xml:space="preserve"> is the frequency offset from the </w:t>
      </w:r>
      <w:r w:rsidRPr="00FF3517">
        <w:t xml:space="preserve">upper or lower frequency limits </w:t>
      </w:r>
      <w:r w:rsidR="00D606CA" w:rsidRPr="00FF3517">
        <w:t>of the licence</w:t>
      </w:r>
      <w:r w:rsidRPr="00FF3517">
        <w:rPr>
          <w:rFonts w:eastAsiaTheme="minorEastAsia"/>
        </w:rPr>
        <w:t>. T</w:t>
      </w:r>
      <w:r w:rsidRPr="00FF3517">
        <w:t xml:space="preserve">he closest -3dB point of the specified bandwidth to the upper or lower frequency limits of the licence is placed at </w:t>
      </w:r>
      <w:proofErr w:type="spellStart"/>
      <w:r w:rsidRPr="00FF3517">
        <w:t>f</w:t>
      </w:r>
      <w:r w:rsidRPr="00FF3517">
        <w:rPr>
          <w:vertAlign w:val="subscript"/>
        </w:rPr>
        <w:t>offset</w:t>
      </w:r>
      <w:proofErr w:type="spellEnd"/>
      <w:r w:rsidRPr="00FF3517">
        <w:t>.</w:t>
      </w:r>
    </w:p>
    <w:p w14:paraId="065F68F4" w14:textId="7BD0FB46" w:rsidR="009B5DCD" w:rsidRPr="00FF3517" w:rsidRDefault="009B5DCD" w:rsidP="00474D84">
      <w:pPr>
        <w:pStyle w:val="ItemHead"/>
        <w:tabs>
          <w:tab w:val="left" w:pos="2520"/>
        </w:tabs>
        <w:spacing w:after="120"/>
        <w:ind w:left="1134" w:hanging="1134"/>
        <w:rPr>
          <w:rFonts w:ascii="Times New Roman" w:hAnsi="Times New Roman"/>
          <w:b w:val="0"/>
        </w:rPr>
      </w:pPr>
      <w:r w:rsidRPr="00FF3517">
        <w:rPr>
          <w:rFonts w:ascii="Times New Roman" w:hAnsi="Times New Roman"/>
        </w:rPr>
        <w:lastRenderedPageBreak/>
        <w:t>Table 5</w:t>
      </w:r>
      <w:r w:rsidR="000A03C3" w:rsidRPr="00FF3517">
        <w:rPr>
          <w:rFonts w:ascii="Times New Roman" w:hAnsi="Times New Roman"/>
        </w:rPr>
        <w:tab/>
      </w:r>
      <w:r w:rsidR="00B07B79" w:rsidRPr="00FF3517">
        <w:rPr>
          <w:rFonts w:ascii="Times New Roman" w:hAnsi="Times New Roman"/>
        </w:rPr>
        <w:t>U</w:t>
      </w:r>
      <w:r w:rsidRPr="00FF3517">
        <w:rPr>
          <w:rFonts w:ascii="Times New Roman" w:hAnsi="Times New Roman"/>
        </w:rPr>
        <w:t>nwanted emission limits</w:t>
      </w:r>
      <w:r w:rsidR="00B07B79" w:rsidRPr="00FF3517">
        <w:rPr>
          <w:rFonts w:ascii="Times New Roman" w:hAnsi="Times New Roman"/>
        </w:rPr>
        <w:t xml:space="preserve"> for radiocommunications transmitters that are not base stations</w:t>
      </w:r>
      <w:r w:rsidR="006B4F43" w:rsidRPr="00FF3517">
        <w:rPr>
          <w:rFonts w:ascii="Times New Roman" w:hAnsi="Times New Roman"/>
        </w:rPr>
        <w:t xml:space="preserve"> </w:t>
      </w:r>
      <w:r w:rsidR="0085302F" w:rsidRPr="00FF3517">
        <w:rPr>
          <w:rFonts w:ascii="Times New Roman" w:hAnsi="Times New Roman"/>
        </w:rPr>
        <w:t>–</w:t>
      </w:r>
      <w:r w:rsidR="006B4F43" w:rsidRPr="00FF3517">
        <w:rPr>
          <w:rFonts w:ascii="Times New Roman" w:hAnsi="Times New Roman"/>
        </w:rPr>
        <w:t xml:space="preserve"> frequencies less than or equal to an offset of 40 MHz from the upper or lower frequency limits of the licence</w:t>
      </w:r>
    </w:p>
    <w:tbl>
      <w:tblPr>
        <w:tblStyle w:val="TableGrid"/>
        <w:tblW w:w="5000" w:type="pct"/>
        <w:jc w:val="center"/>
        <w:tblLook w:val="04A0" w:firstRow="1" w:lastRow="0" w:firstColumn="1" w:lastColumn="0" w:noHBand="0" w:noVBand="1"/>
      </w:tblPr>
      <w:tblGrid>
        <w:gridCol w:w="3760"/>
        <w:gridCol w:w="2775"/>
        <w:gridCol w:w="2481"/>
      </w:tblGrid>
      <w:tr w:rsidR="009B5DCD" w:rsidRPr="00FF3517" w14:paraId="73B455EA" w14:textId="77777777" w:rsidTr="00EF4321">
        <w:trPr>
          <w:cantSplit/>
          <w:jc w:val="center"/>
        </w:trPr>
        <w:tc>
          <w:tcPr>
            <w:tcW w:w="2085" w:type="pct"/>
            <w:tcBorders>
              <w:top w:val="single" w:sz="4" w:space="0" w:color="auto"/>
              <w:left w:val="single" w:sz="4" w:space="0" w:color="auto"/>
              <w:bottom w:val="single" w:sz="4" w:space="0" w:color="auto"/>
              <w:right w:val="single" w:sz="4" w:space="0" w:color="auto"/>
            </w:tcBorders>
            <w:hideMark/>
          </w:tcPr>
          <w:p w14:paraId="154A163C" w14:textId="77777777" w:rsidR="009B5DCD" w:rsidRPr="00FF3517" w:rsidRDefault="009B5DCD" w:rsidP="00DF5BDD">
            <w:pPr>
              <w:keepNext/>
              <w:keepLines/>
              <w:jc w:val="center"/>
              <w:rPr>
                <w:rFonts w:eastAsiaTheme="minorEastAsia"/>
                <w:b/>
                <w:sz w:val="22"/>
                <w:szCs w:val="22"/>
              </w:rPr>
            </w:pPr>
            <w:r w:rsidRPr="00FF3517">
              <w:rPr>
                <w:rFonts w:eastAsiaTheme="minorEastAsia"/>
                <w:b/>
              </w:rPr>
              <w:t>Frequency range offset</w:t>
            </w:r>
          </w:p>
          <w:p w14:paraId="5643BB1C" w14:textId="77777777" w:rsidR="009B5DCD" w:rsidRPr="00FF3517" w:rsidRDefault="009B5DCD" w:rsidP="00C7346C">
            <w:pPr>
              <w:jc w:val="center"/>
              <w:rPr>
                <w:rFonts w:eastAsiaTheme="minorEastAsia"/>
                <w:b/>
                <w:sz w:val="22"/>
                <w:szCs w:val="22"/>
              </w:rPr>
            </w:pPr>
          </w:p>
        </w:tc>
        <w:tc>
          <w:tcPr>
            <w:tcW w:w="1539" w:type="pct"/>
            <w:tcBorders>
              <w:top w:val="single" w:sz="4" w:space="0" w:color="auto"/>
              <w:left w:val="single" w:sz="4" w:space="0" w:color="auto"/>
              <w:bottom w:val="single" w:sz="4" w:space="0" w:color="auto"/>
              <w:right w:val="single" w:sz="4" w:space="0" w:color="auto"/>
            </w:tcBorders>
            <w:hideMark/>
          </w:tcPr>
          <w:p w14:paraId="7F6E0DAA" w14:textId="77777777" w:rsidR="009B5DCD" w:rsidRPr="00FF3517" w:rsidRDefault="009B5DCD" w:rsidP="00DF5BDD">
            <w:pPr>
              <w:jc w:val="center"/>
              <w:rPr>
                <w:b/>
                <w:sz w:val="22"/>
                <w:szCs w:val="22"/>
              </w:rPr>
            </w:pPr>
            <w:r w:rsidRPr="00FF3517">
              <w:rPr>
                <w:b/>
              </w:rPr>
              <w:t>Total radiated power</w:t>
            </w:r>
          </w:p>
          <w:p w14:paraId="3C0F338F" w14:textId="77777777" w:rsidR="009B5DCD" w:rsidRPr="00FF3517" w:rsidRDefault="009B5DCD" w:rsidP="00491C41">
            <w:pPr>
              <w:jc w:val="center"/>
              <w:rPr>
                <w:rFonts w:eastAsiaTheme="minorEastAsia"/>
                <w:b/>
                <w:sz w:val="22"/>
                <w:szCs w:val="22"/>
              </w:rPr>
            </w:pPr>
            <w:r w:rsidRPr="00FF3517">
              <w:rPr>
                <w:rFonts w:eastAsiaTheme="minorEastAsia"/>
                <w:b/>
              </w:rPr>
              <w:t>(dBm)</w:t>
            </w:r>
          </w:p>
        </w:tc>
        <w:tc>
          <w:tcPr>
            <w:tcW w:w="1376" w:type="pct"/>
            <w:tcBorders>
              <w:top w:val="single" w:sz="4" w:space="0" w:color="auto"/>
              <w:left w:val="single" w:sz="4" w:space="0" w:color="auto"/>
              <w:bottom w:val="single" w:sz="4" w:space="0" w:color="auto"/>
              <w:right w:val="single" w:sz="4" w:space="0" w:color="auto"/>
            </w:tcBorders>
            <w:hideMark/>
          </w:tcPr>
          <w:p w14:paraId="2E39D815" w14:textId="77777777" w:rsidR="009B5DCD" w:rsidRPr="00FF3517" w:rsidRDefault="009B5DCD" w:rsidP="00491C41">
            <w:pPr>
              <w:jc w:val="center"/>
              <w:rPr>
                <w:rFonts w:eastAsiaTheme="minorEastAsia"/>
                <w:b/>
                <w:sz w:val="22"/>
                <w:szCs w:val="22"/>
              </w:rPr>
            </w:pPr>
            <w:r w:rsidRPr="00FF3517">
              <w:rPr>
                <w:rFonts w:eastAsiaTheme="minorEastAsia"/>
                <w:b/>
              </w:rPr>
              <w:t>Specified</w:t>
            </w:r>
          </w:p>
          <w:p w14:paraId="7C235D04" w14:textId="11514CF5" w:rsidR="009B5DCD" w:rsidRPr="00FF3517" w:rsidRDefault="009212B8" w:rsidP="00B65582">
            <w:pPr>
              <w:jc w:val="center"/>
              <w:rPr>
                <w:rFonts w:eastAsiaTheme="minorEastAsia"/>
                <w:b/>
                <w:sz w:val="22"/>
                <w:szCs w:val="22"/>
              </w:rPr>
            </w:pPr>
            <w:r>
              <w:rPr>
                <w:rFonts w:eastAsiaTheme="minorEastAsia"/>
                <w:b/>
              </w:rPr>
              <w:t>b</w:t>
            </w:r>
            <w:r w:rsidR="009B5DCD" w:rsidRPr="00FF3517">
              <w:rPr>
                <w:rFonts w:eastAsiaTheme="minorEastAsia"/>
                <w:b/>
              </w:rPr>
              <w:t>andwidth</w:t>
            </w:r>
          </w:p>
        </w:tc>
      </w:tr>
      <w:tr w:rsidR="009B5DCD" w:rsidRPr="00FF3517" w14:paraId="1E0E2738" w14:textId="77777777" w:rsidTr="00EF4321">
        <w:trPr>
          <w:cantSplit/>
          <w:jc w:val="center"/>
        </w:trPr>
        <w:tc>
          <w:tcPr>
            <w:tcW w:w="2085" w:type="pct"/>
            <w:tcBorders>
              <w:top w:val="single" w:sz="4" w:space="0" w:color="auto"/>
              <w:left w:val="single" w:sz="4" w:space="0" w:color="auto"/>
              <w:bottom w:val="single" w:sz="4" w:space="0" w:color="auto"/>
              <w:right w:val="single" w:sz="4" w:space="0" w:color="auto"/>
            </w:tcBorders>
            <w:hideMark/>
          </w:tcPr>
          <w:p w14:paraId="6850EEC3" w14:textId="77777777" w:rsidR="009B5DCD" w:rsidRPr="00FF3517" w:rsidRDefault="009B5DCD" w:rsidP="00C7346C">
            <w:pPr>
              <w:jc w:val="center"/>
              <w:rPr>
                <w:rFonts w:eastAsiaTheme="minorEastAsia"/>
                <w:sz w:val="22"/>
                <w:szCs w:val="22"/>
              </w:rPr>
            </w:pPr>
            <w:r w:rsidRPr="00FF3517">
              <w:rPr>
                <w:rFonts w:eastAsiaTheme="minorEastAsia" w:hint="eastAsia"/>
              </w:rPr>
              <w:t xml:space="preserve">0 MHz </w:t>
            </w:r>
            <w:r w:rsidRPr="00FF3517">
              <w:rPr>
                <w:rFonts w:eastAsiaTheme="minorEastAsia" w:hint="eastAsia"/>
              </w:rPr>
              <w:t>≤</w:t>
            </w:r>
            <w:r w:rsidRPr="00FF3517">
              <w:rPr>
                <w:rFonts w:eastAsiaTheme="minorEastAsia" w:hint="eastAsia"/>
              </w:rPr>
              <w:t xml:space="preserve"> </w:t>
            </w:r>
            <w:proofErr w:type="spellStart"/>
            <w:r w:rsidRPr="00FF3517">
              <w:rPr>
                <w:rFonts w:eastAsiaTheme="minorEastAsia"/>
              </w:rPr>
              <w:t>f</w:t>
            </w:r>
            <w:r w:rsidRPr="00FF3517">
              <w:rPr>
                <w:rFonts w:eastAsiaTheme="minorEastAsia"/>
                <w:vertAlign w:val="subscript"/>
              </w:rPr>
              <w:t>offset</w:t>
            </w:r>
            <w:proofErr w:type="spellEnd"/>
            <w:r w:rsidRPr="00FF3517">
              <w:rPr>
                <w:rFonts w:eastAsiaTheme="minorEastAsia" w:hint="eastAsia"/>
              </w:rPr>
              <w:t xml:space="preserve"> </w:t>
            </w:r>
            <w:r w:rsidRPr="00FF3517">
              <w:rPr>
                <w:rFonts w:eastAsiaTheme="minorEastAsia" w:hint="eastAsia"/>
              </w:rPr>
              <w:t>≤</w:t>
            </w:r>
            <w:r w:rsidRPr="00FF3517">
              <w:rPr>
                <w:rFonts w:eastAsiaTheme="minorEastAsia" w:hint="eastAsia"/>
              </w:rPr>
              <w:t xml:space="preserve"> 40 MHz</w:t>
            </w:r>
          </w:p>
        </w:tc>
        <w:tc>
          <w:tcPr>
            <w:tcW w:w="1539" w:type="pct"/>
            <w:tcBorders>
              <w:top w:val="single" w:sz="4" w:space="0" w:color="auto"/>
              <w:left w:val="single" w:sz="4" w:space="0" w:color="auto"/>
              <w:bottom w:val="single" w:sz="4" w:space="0" w:color="auto"/>
              <w:right w:val="single" w:sz="4" w:space="0" w:color="auto"/>
            </w:tcBorders>
            <w:hideMark/>
          </w:tcPr>
          <w:p w14:paraId="03E49951" w14:textId="77777777" w:rsidR="009B5DCD" w:rsidRPr="00FF3517" w:rsidRDefault="009B5DCD" w:rsidP="00DF5BDD">
            <w:pPr>
              <w:jc w:val="center"/>
              <w:rPr>
                <w:rFonts w:eastAsiaTheme="minorEastAsia"/>
                <w:sz w:val="22"/>
                <w:szCs w:val="22"/>
              </w:rPr>
            </w:pPr>
            <w:r w:rsidRPr="00FF3517">
              <w:rPr>
                <w:rFonts w:eastAsiaTheme="minorEastAsia"/>
              </w:rPr>
              <w:t>-5</w:t>
            </w:r>
          </w:p>
        </w:tc>
        <w:tc>
          <w:tcPr>
            <w:tcW w:w="1376" w:type="pct"/>
            <w:tcBorders>
              <w:top w:val="single" w:sz="4" w:space="0" w:color="auto"/>
              <w:left w:val="single" w:sz="4" w:space="0" w:color="auto"/>
              <w:bottom w:val="single" w:sz="4" w:space="0" w:color="auto"/>
              <w:right w:val="single" w:sz="4" w:space="0" w:color="auto"/>
            </w:tcBorders>
            <w:vAlign w:val="center"/>
            <w:hideMark/>
          </w:tcPr>
          <w:p w14:paraId="73DA702B" w14:textId="77777777" w:rsidR="009B5DCD" w:rsidRPr="00FF3517" w:rsidRDefault="009B5DCD" w:rsidP="00491C41">
            <w:pPr>
              <w:jc w:val="center"/>
              <w:rPr>
                <w:rFonts w:eastAsiaTheme="minorEastAsia"/>
                <w:sz w:val="22"/>
                <w:szCs w:val="22"/>
              </w:rPr>
            </w:pPr>
            <w:r w:rsidRPr="00FF3517">
              <w:rPr>
                <w:rFonts w:eastAsiaTheme="minorEastAsia"/>
              </w:rPr>
              <w:t>1 MHz</w:t>
            </w:r>
          </w:p>
        </w:tc>
      </w:tr>
    </w:tbl>
    <w:p w14:paraId="20036417" w14:textId="08DFA20E" w:rsidR="009B5DCD" w:rsidRPr="00FF3517" w:rsidRDefault="009B5DCD" w:rsidP="00DC1ABB">
      <w:pPr>
        <w:pStyle w:val="subsection"/>
        <w:spacing w:after="120"/>
      </w:pPr>
      <w:r w:rsidRPr="00FF3517">
        <w:tab/>
        <w:t>(9)</w:t>
      </w:r>
      <w:r w:rsidRPr="00FF3517">
        <w:tab/>
        <w:t>The unwanted emission limits in Table 6</w:t>
      </w:r>
      <w:r w:rsidR="00F31872" w:rsidRPr="00FF3517">
        <w:t xml:space="preserve">, </w:t>
      </w:r>
      <w:r w:rsidR="00F31872" w:rsidRPr="00FF3517">
        <w:rPr>
          <w:color w:val="000000"/>
        </w:rPr>
        <w:t>measured over the specified bandwidth for the relevant frequency range,</w:t>
      </w:r>
      <w:r w:rsidRPr="00FF3517">
        <w:t xml:space="preserve"> apply</w:t>
      </w:r>
      <w:r w:rsidR="004D6C2A" w:rsidRPr="00FF3517">
        <w:t xml:space="preserve"> at frequencies</w:t>
      </w:r>
      <w:r w:rsidRPr="00FF3517">
        <w:t>:</w:t>
      </w:r>
    </w:p>
    <w:p w14:paraId="3D238A8A" w14:textId="5C7D0C13" w:rsidR="009B5DCD" w:rsidRPr="00FF3517" w:rsidRDefault="009B5DCD" w:rsidP="00DC1ABB">
      <w:pPr>
        <w:pStyle w:val="paragraph"/>
        <w:tabs>
          <w:tab w:val="left" w:pos="2160"/>
          <w:tab w:val="left" w:pos="2880"/>
          <w:tab w:val="left" w:pos="3600"/>
          <w:tab w:val="center" w:pos="4513"/>
        </w:tabs>
        <w:spacing w:before="0"/>
      </w:pPr>
      <w:r w:rsidRPr="00FF3517">
        <w:tab/>
        <w:t>(a)</w:t>
      </w:r>
      <w:r w:rsidRPr="00FF3517">
        <w:tab/>
        <w:t xml:space="preserve">greater than 40 MHz offset from the upper or lower frequency limits </w:t>
      </w:r>
      <w:r w:rsidR="00357DE3" w:rsidRPr="00FF3517">
        <w:t>for the spectrum licence</w:t>
      </w:r>
      <w:r w:rsidRPr="00FF3517">
        <w:t>; and</w:t>
      </w:r>
    </w:p>
    <w:p w14:paraId="733C5E7C" w14:textId="7A73D862" w:rsidR="002B5E0B" w:rsidRPr="00FF3517" w:rsidRDefault="009B5DCD" w:rsidP="00DC1ABB">
      <w:pPr>
        <w:pStyle w:val="paragraph"/>
      </w:pPr>
      <w:r w:rsidRPr="00FF3517">
        <w:tab/>
        <w:t>(b)</w:t>
      </w:r>
      <w:r w:rsidRPr="00FF3517">
        <w:tab/>
        <w:t>outside the frequency range 23.6 GHz</w:t>
      </w:r>
      <w:r w:rsidR="00D04992" w:rsidRPr="00FF3517">
        <w:t>–</w:t>
      </w:r>
      <w:r w:rsidRPr="00FF3517">
        <w:t>24</w:t>
      </w:r>
      <w:r w:rsidR="00110CFE">
        <w:t>.0</w:t>
      </w:r>
      <w:r w:rsidRPr="00FF3517">
        <w:t xml:space="preserve"> GHz</w:t>
      </w:r>
      <w:r w:rsidR="00F31872" w:rsidRPr="00FF3517">
        <w:t>.</w:t>
      </w:r>
      <w:r w:rsidRPr="00FF3517">
        <w:t xml:space="preserve">  </w:t>
      </w:r>
    </w:p>
    <w:p w14:paraId="6E01AE0F" w14:textId="3A58B12B" w:rsidR="00026808" w:rsidRPr="00FF3517" w:rsidRDefault="00026808" w:rsidP="00026808">
      <w:pPr>
        <w:pStyle w:val="ItemHead"/>
        <w:tabs>
          <w:tab w:val="left" w:pos="2520"/>
        </w:tabs>
        <w:spacing w:after="120"/>
        <w:ind w:left="1134" w:hanging="1134"/>
        <w:rPr>
          <w:rFonts w:ascii="Times New Roman" w:hAnsi="Times New Roman"/>
        </w:rPr>
      </w:pPr>
      <w:r w:rsidRPr="00FF3517">
        <w:rPr>
          <w:rFonts w:ascii="Times New Roman" w:hAnsi="Times New Roman"/>
        </w:rPr>
        <w:t xml:space="preserve">Table </w:t>
      </w:r>
      <w:r w:rsidR="009B5DCD" w:rsidRPr="00FF3517">
        <w:rPr>
          <w:rFonts w:ascii="Times New Roman" w:hAnsi="Times New Roman"/>
        </w:rPr>
        <w:t>6</w:t>
      </w:r>
      <w:r w:rsidRPr="00FF3517">
        <w:rPr>
          <w:rFonts w:ascii="Times New Roman" w:hAnsi="Times New Roman"/>
        </w:rPr>
        <w:tab/>
      </w:r>
      <w:r w:rsidR="00947D03" w:rsidRPr="00FF3517">
        <w:rPr>
          <w:rFonts w:ascii="Times New Roman" w:hAnsi="Times New Roman"/>
        </w:rPr>
        <w:t>U</w:t>
      </w:r>
      <w:r w:rsidRPr="00FF3517">
        <w:rPr>
          <w:rFonts w:ascii="Times New Roman" w:hAnsi="Times New Roman"/>
        </w:rPr>
        <w:t>nwanted emission limits</w:t>
      </w:r>
      <w:r w:rsidR="00D04992" w:rsidRPr="00FF3517">
        <w:rPr>
          <w:rFonts w:ascii="Times New Roman" w:hAnsi="Times New Roman"/>
        </w:rPr>
        <w:t xml:space="preserve"> </w:t>
      </w:r>
      <w:r w:rsidR="00947D03" w:rsidRPr="00FF3517">
        <w:rPr>
          <w:rFonts w:ascii="Times New Roman" w:hAnsi="Times New Roman"/>
        </w:rPr>
        <w:t xml:space="preserve">for radiocommunications transmitters that are not base stations </w:t>
      </w:r>
      <w:r w:rsidR="00D04992" w:rsidRPr="00FF3517">
        <w:rPr>
          <w:rFonts w:ascii="Times New Roman" w:hAnsi="Times New Roman"/>
        </w:rPr>
        <w:t>– outside the frequency range 23.6 GHz–24</w:t>
      </w:r>
      <w:r w:rsidR="00110CFE">
        <w:rPr>
          <w:rFonts w:ascii="Times New Roman" w:hAnsi="Times New Roman"/>
        </w:rPr>
        <w:t>.0</w:t>
      </w:r>
      <w:r w:rsidR="00D04992" w:rsidRPr="00FF3517">
        <w:rPr>
          <w:rFonts w:ascii="Times New Roman" w:hAnsi="Times New Roman"/>
        </w:rPr>
        <w:t xml:space="preserve"> GHz, at frequencies equal to or greater than </w:t>
      </w:r>
      <w:r w:rsidR="00EF710A" w:rsidRPr="00FF3517">
        <w:rPr>
          <w:rFonts w:ascii="Times New Roman" w:hAnsi="Times New Roman"/>
        </w:rPr>
        <w:t>4</w:t>
      </w:r>
      <w:r w:rsidR="00D04992" w:rsidRPr="00FF3517">
        <w:rPr>
          <w:rFonts w:ascii="Times New Roman" w:hAnsi="Times New Roman"/>
        </w:rPr>
        <w:t>0 MHz from the upper or lower frequency limits for the licence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252"/>
        <w:gridCol w:w="1552"/>
      </w:tblGrid>
      <w:tr w:rsidR="00026808" w:rsidRPr="00FF3517" w14:paraId="4398774B" w14:textId="77777777" w:rsidTr="00726DF2">
        <w:trPr>
          <w:cantSplit/>
          <w:jc w:val="center"/>
        </w:trPr>
        <w:tc>
          <w:tcPr>
            <w:tcW w:w="2595" w:type="dxa"/>
          </w:tcPr>
          <w:p w14:paraId="517F6EC2" w14:textId="636FC8E8" w:rsidR="00026808" w:rsidRPr="00FF3517" w:rsidRDefault="00026808" w:rsidP="00D87A69">
            <w:pPr>
              <w:tabs>
                <w:tab w:val="right" w:pos="1080"/>
                <w:tab w:val="left" w:pos="1260"/>
                <w:tab w:val="left" w:pos="1800"/>
              </w:tabs>
              <w:spacing w:before="40"/>
              <w:jc w:val="center"/>
              <w:rPr>
                <w:rFonts w:ascii="Times New Roman" w:hAnsi="Times New Roman" w:cs="Times New Roman"/>
                <w:b/>
                <w:color w:val="000000"/>
              </w:rPr>
            </w:pPr>
            <w:r w:rsidRPr="00FF3517">
              <w:rPr>
                <w:rFonts w:ascii="Times New Roman" w:hAnsi="Times New Roman" w:cs="Times New Roman"/>
                <w:b/>
                <w:color w:val="000000"/>
              </w:rPr>
              <w:t xml:space="preserve">Frequency </w:t>
            </w:r>
            <w:r w:rsidR="00D02520" w:rsidRPr="00FF3517">
              <w:rPr>
                <w:rFonts w:ascii="Times New Roman" w:hAnsi="Times New Roman" w:cs="Times New Roman"/>
                <w:b/>
                <w:color w:val="000000"/>
              </w:rPr>
              <w:t>range</w:t>
            </w:r>
          </w:p>
        </w:tc>
        <w:tc>
          <w:tcPr>
            <w:tcW w:w="4252" w:type="dxa"/>
          </w:tcPr>
          <w:p w14:paraId="20C8E551" w14:textId="77777777" w:rsidR="00026808" w:rsidRPr="00FF3517" w:rsidRDefault="00026808" w:rsidP="007D22F6">
            <w:pPr>
              <w:tabs>
                <w:tab w:val="right" w:pos="1080"/>
                <w:tab w:val="left" w:pos="1260"/>
                <w:tab w:val="left" w:pos="1800"/>
              </w:tabs>
              <w:spacing w:before="40" w:after="0"/>
              <w:jc w:val="center"/>
              <w:rPr>
                <w:rFonts w:ascii="Times New Roman" w:hAnsi="Times New Roman" w:cs="Times New Roman"/>
                <w:b/>
                <w:color w:val="000000"/>
              </w:rPr>
            </w:pPr>
            <w:r w:rsidRPr="00FF3517">
              <w:rPr>
                <w:rFonts w:ascii="Times New Roman" w:hAnsi="Times New Roman" w:cs="Times New Roman"/>
                <w:b/>
                <w:color w:val="000000"/>
              </w:rPr>
              <w:t>Total radiated power</w:t>
            </w:r>
          </w:p>
          <w:p w14:paraId="561209EC" w14:textId="77777777" w:rsidR="00026808" w:rsidRPr="00FF3517" w:rsidRDefault="00026808" w:rsidP="007D22F6">
            <w:pPr>
              <w:tabs>
                <w:tab w:val="right" w:pos="1080"/>
                <w:tab w:val="left" w:pos="1260"/>
                <w:tab w:val="left" w:pos="1800"/>
              </w:tabs>
              <w:jc w:val="center"/>
              <w:rPr>
                <w:rFonts w:ascii="Times New Roman" w:hAnsi="Times New Roman" w:cs="Times New Roman"/>
                <w:b/>
                <w:color w:val="000000"/>
              </w:rPr>
            </w:pPr>
            <w:r w:rsidRPr="00FF3517">
              <w:rPr>
                <w:rFonts w:ascii="Times New Roman" w:hAnsi="Times New Roman" w:cs="Times New Roman"/>
                <w:b/>
                <w:color w:val="000000"/>
              </w:rPr>
              <w:t>(dBm)</w:t>
            </w:r>
          </w:p>
        </w:tc>
        <w:tc>
          <w:tcPr>
            <w:tcW w:w="1552" w:type="dxa"/>
          </w:tcPr>
          <w:p w14:paraId="0D13971A" w14:textId="77777777" w:rsidR="00026808" w:rsidRPr="00FF3517" w:rsidRDefault="00026808" w:rsidP="00B65582">
            <w:pPr>
              <w:tabs>
                <w:tab w:val="right" w:pos="1080"/>
                <w:tab w:val="left" w:pos="1260"/>
                <w:tab w:val="left" w:pos="1800"/>
              </w:tabs>
              <w:spacing w:before="40"/>
              <w:jc w:val="center"/>
              <w:rPr>
                <w:rFonts w:ascii="Times New Roman" w:hAnsi="Times New Roman" w:cs="Times New Roman"/>
                <w:b/>
                <w:color w:val="000000"/>
              </w:rPr>
            </w:pPr>
            <w:r w:rsidRPr="00FF3517">
              <w:rPr>
                <w:rFonts w:ascii="Times New Roman" w:hAnsi="Times New Roman" w:cs="Times New Roman"/>
                <w:b/>
                <w:color w:val="000000"/>
              </w:rPr>
              <w:t>Specified bandwidth</w:t>
            </w:r>
          </w:p>
        </w:tc>
      </w:tr>
      <w:tr w:rsidR="00026808" w:rsidRPr="00FF3517" w14:paraId="46085865" w14:textId="77777777" w:rsidTr="00726DF2">
        <w:trPr>
          <w:cantSplit/>
          <w:jc w:val="center"/>
        </w:trPr>
        <w:tc>
          <w:tcPr>
            <w:tcW w:w="2595" w:type="dxa"/>
          </w:tcPr>
          <w:p w14:paraId="57053939" w14:textId="1065C82C" w:rsidR="00026808" w:rsidRPr="00FF3517" w:rsidRDefault="009B5DCD" w:rsidP="00C7346C">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3</w:t>
            </w:r>
            <w:r w:rsidR="00026808" w:rsidRPr="00FF3517">
              <w:rPr>
                <w:rFonts w:ascii="Times New Roman" w:hAnsi="Times New Roman" w:cs="Times New Roman"/>
                <w:color w:val="000000"/>
              </w:rPr>
              <w:t xml:space="preserve">0 </w:t>
            </w:r>
            <w:r w:rsidRPr="00FF3517">
              <w:rPr>
                <w:rFonts w:ascii="Times New Roman" w:hAnsi="Times New Roman" w:cs="Times New Roman"/>
                <w:color w:val="000000"/>
              </w:rPr>
              <w:t>M</w:t>
            </w:r>
            <w:r w:rsidR="00026808" w:rsidRPr="00FF3517">
              <w:rPr>
                <w:rFonts w:ascii="Times New Roman" w:hAnsi="Times New Roman" w:cs="Times New Roman"/>
                <w:color w:val="000000"/>
              </w:rPr>
              <w:t xml:space="preserve">Hz ≤ f &lt; </w:t>
            </w:r>
            <w:r w:rsidRPr="00FF3517">
              <w:rPr>
                <w:rFonts w:ascii="Times New Roman" w:hAnsi="Times New Roman" w:cs="Times New Roman"/>
                <w:color w:val="000000"/>
              </w:rPr>
              <w:t>1</w:t>
            </w:r>
            <w:r w:rsidR="00026808" w:rsidRPr="00FF3517">
              <w:rPr>
                <w:rFonts w:ascii="Times New Roman" w:hAnsi="Times New Roman" w:cs="Times New Roman"/>
                <w:color w:val="000000"/>
              </w:rPr>
              <w:t xml:space="preserve"> </w:t>
            </w:r>
            <w:r w:rsidR="00D87A69" w:rsidRPr="00FF3517">
              <w:rPr>
                <w:rFonts w:ascii="Times New Roman" w:hAnsi="Times New Roman" w:cs="Times New Roman"/>
                <w:color w:val="000000"/>
              </w:rPr>
              <w:t>GHz</w:t>
            </w:r>
          </w:p>
        </w:tc>
        <w:tc>
          <w:tcPr>
            <w:tcW w:w="4252" w:type="dxa"/>
          </w:tcPr>
          <w:p w14:paraId="7E712B00" w14:textId="77777777" w:rsidR="00026808" w:rsidRPr="00FF3517" w:rsidRDefault="00026808" w:rsidP="00D87A69">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-36</w:t>
            </w:r>
          </w:p>
        </w:tc>
        <w:tc>
          <w:tcPr>
            <w:tcW w:w="1552" w:type="dxa"/>
            <w:vAlign w:val="center"/>
          </w:tcPr>
          <w:p w14:paraId="568BA366" w14:textId="3A4B958E" w:rsidR="00026808" w:rsidRPr="00FF3517" w:rsidRDefault="00026808" w:rsidP="00491C41">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10</w:t>
            </w:r>
            <w:r w:rsidR="009B5DCD" w:rsidRPr="00FF3517">
              <w:rPr>
                <w:rFonts w:ascii="Times New Roman" w:hAnsi="Times New Roman" w:cs="Times New Roman"/>
                <w:color w:val="000000"/>
              </w:rPr>
              <w:t>0</w:t>
            </w:r>
            <w:r w:rsidRPr="00FF3517">
              <w:rPr>
                <w:rFonts w:ascii="Times New Roman" w:hAnsi="Times New Roman" w:cs="Times New Roman"/>
                <w:color w:val="000000"/>
              </w:rPr>
              <w:t xml:space="preserve"> kHz</w:t>
            </w:r>
          </w:p>
        </w:tc>
      </w:tr>
      <w:tr w:rsidR="00026808" w:rsidRPr="00FF3517" w14:paraId="4BE00246" w14:textId="77777777" w:rsidTr="00726DF2">
        <w:trPr>
          <w:cantSplit/>
          <w:jc w:val="center"/>
        </w:trPr>
        <w:tc>
          <w:tcPr>
            <w:tcW w:w="2595" w:type="dxa"/>
          </w:tcPr>
          <w:p w14:paraId="4933FA73" w14:textId="08091841" w:rsidR="00026808" w:rsidRPr="00FF3517" w:rsidRDefault="009B5DCD" w:rsidP="00C7346C">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w:t>
            </w:r>
            <w:r w:rsidR="00026808" w:rsidRPr="00FF3517">
              <w:rPr>
                <w:rFonts w:ascii="Times New Roman" w:hAnsi="Times New Roman" w:cs="Times New Roman"/>
                <w:color w:val="000000"/>
              </w:rPr>
              <w:t xml:space="preserve"> </w:t>
            </w:r>
            <w:r w:rsidRPr="00FF3517">
              <w:rPr>
                <w:rFonts w:ascii="Times New Roman" w:hAnsi="Times New Roman" w:cs="Times New Roman"/>
                <w:color w:val="000000"/>
              </w:rPr>
              <w:t>G</w:t>
            </w:r>
            <w:r w:rsidR="00026808" w:rsidRPr="00FF3517">
              <w:rPr>
                <w:rFonts w:ascii="Times New Roman" w:hAnsi="Times New Roman" w:cs="Times New Roman"/>
                <w:color w:val="000000"/>
              </w:rPr>
              <w:t>Hz ≤ f &lt; 1</w:t>
            </w:r>
            <w:r w:rsidRPr="00FF3517">
              <w:rPr>
                <w:rFonts w:ascii="Times New Roman" w:hAnsi="Times New Roman" w:cs="Times New Roman"/>
                <w:color w:val="000000"/>
              </w:rPr>
              <w:t>2.75</w:t>
            </w:r>
            <w:r w:rsidR="00026808" w:rsidRPr="00FF3517">
              <w:rPr>
                <w:rFonts w:ascii="Times New Roman" w:hAnsi="Times New Roman" w:cs="Times New Roman"/>
                <w:color w:val="000000"/>
              </w:rPr>
              <w:t xml:space="preserve"> GHz</w:t>
            </w:r>
          </w:p>
        </w:tc>
        <w:tc>
          <w:tcPr>
            <w:tcW w:w="4252" w:type="dxa"/>
          </w:tcPr>
          <w:p w14:paraId="6A1BECDC" w14:textId="2579171C" w:rsidR="00026808" w:rsidRPr="00FF3517" w:rsidRDefault="00026808" w:rsidP="00D87A69">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-3</w:t>
            </w:r>
            <w:r w:rsidR="009B5DCD" w:rsidRPr="00FF3517">
              <w:rPr>
                <w:rFonts w:ascii="Times New Roman" w:hAnsi="Times New Roman" w:cs="Times New Roman"/>
                <w:color w:val="000000"/>
              </w:rPr>
              <w:t>0</w:t>
            </w:r>
          </w:p>
        </w:tc>
        <w:tc>
          <w:tcPr>
            <w:tcW w:w="1552" w:type="dxa"/>
            <w:vAlign w:val="center"/>
          </w:tcPr>
          <w:p w14:paraId="4C5AA104" w14:textId="0307621F" w:rsidR="00026808" w:rsidRPr="00FF3517" w:rsidRDefault="00026808" w:rsidP="00491C41">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 xml:space="preserve">1 </w:t>
            </w:r>
            <w:r w:rsidR="009B5DCD" w:rsidRPr="00FF3517">
              <w:rPr>
                <w:rFonts w:ascii="Times New Roman" w:hAnsi="Times New Roman" w:cs="Times New Roman"/>
                <w:color w:val="000000"/>
              </w:rPr>
              <w:t>M</w:t>
            </w:r>
            <w:r w:rsidRPr="00FF3517">
              <w:rPr>
                <w:rFonts w:ascii="Times New Roman" w:hAnsi="Times New Roman" w:cs="Times New Roman"/>
                <w:color w:val="000000"/>
              </w:rPr>
              <w:t>Hz</w:t>
            </w:r>
          </w:p>
        </w:tc>
      </w:tr>
      <w:tr w:rsidR="00026808" w:rsidRPr="00FF3517" w14:paraId="1982715C" w14:textId="77777777" w:rsidTr="00726DF2">
        <w:trPr>
          <w:cantSplit/>
          <w:jc w:val="center"/>
        </w:trPr>
        <w:tc>
          <w:tcPr>
            <w:tcW w:w="2595" w:type="dxa"/>
          </w:tcPr>
          <w:p w14:paraId="6BC41FE1" w14:textId="72C4EFB7" w:rsidR="00026808" w:rsidRPr="00FF3517" w:rsidRDefault="00026808" w:rsidP="00C7346C">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w:t>
            </w:r>
            <w:r w:rsidR="009B5DCD" w:rsidRPr="00FF3517">
              <w:rPr>
                <w:rFonts w:ascii="Times New Roman" w:hAnsi="Times New Roman" w:cs="Times New Roman"/>
                <w:color w:val="000000"/>
              </w:rPr>
              <w:t>2.75</w:t>
            </w:r>
            <w:r w:rsidRPr="00FF3517">
              <w:rPr>
                <w:rFonts w:ascii="Times New Roman" w:hAnsi="Times New Roman" w:cs="Times New Roman"/>
                <w:color w:val="000000"/>
              </w:rPr>
              <w:t xml:space="preserve"> GHz ≤ f ≤ </w:t>
            </w:r>
            <w:r w:rsidR="009B5DCD" w:rsidRPr="00FF3517">
              <w:rPr>
                <w:rFonts w:ascii="Times New Roman" w:hAnsi="Times New Roman" w:cs="Times New Roman"/>
                <w:color w:val="000000"/>
              </w:rPr>
              <w:t>55</w:t>
            </w:r>
            <w:r w:rsidRPr="00FF3517">
              <w:rPr>
                <w:rFonts w:ascii="Times New Roman" w:hAnsi="Times New Roman" w:cs="Times New Roman"/>
                <w:color w:val="000000"/>
              </w:rPr>
              <w:t xml:space="preserve"> GHz</w:t>
            </w:r>
          </w:p>
        </w:tc>
        <w:tc>
          <w:tcPr>
            <w:tcW w:w="4252" w:type="dxa"/>
          </w:tcPr>
          <w:p w14:paraId="5E07DC85" w14:textId="075A9D1F" w:rsidR="00026808" w:rsidRPr="00FF3517" w:rsidRDefault="00026808" w:rsidP="00D87A69">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w:t>
            </w:r>
            <w:r w:rsidR="009B5DCD" w:rsidRPr="00FF3517">
              <w:rPr>
                <w:rFonts w:ascii="Times New Roman" w:hAnsi="Times New Roman" w:cs="Times New Roman"/>
                <w:color w:val="000000"/>
              </w:rPr>
              <w:t>1</w:t>
            </w:r>
            <w:r w:rsidRPr="00FF3517">
              <w:rPr>
                <w:rFonts w:ascii="Times New Roman" w:hAnsi="Times New Roman" w:cs="Times New Roman"/>
                <w:color w:val="000000"/>
              </w:rPr>
              <w:t>3</w:t>
            </w:r>
          </w:p>
        </w:tc>
        <w:tc>
          <w:tcPr>
            <w:tcW w:w="1552" w:type="dxa"/>
            <w:vAlign w:val="center"/>
          </w:tcPr>
          <w:p w14:paraId="6EA3B5CD" w14:textId="77777777" w:rsidR="00026808" w:rsidRPr="00FF3517" w:rsidRDefault="00026808" w:rsidP="002C070E">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 MHz</w:t>
            </w:r>
          </w:p>
        </w:tc>
      </w:tr>
    </w:tbl>
    <w:p w14:paraId="42B38791" w14:textId="4D5A01C5" w:rsidR="009B5DCD" w:rsidRPr="00FF3517" w:rsidRDefault="009B5DCD" w:rsidP="00AD0F7E">
      <w:pPr>
        <w:pStyle w:val="subsection"/>
        <w:spacing w:after="120"/>
      </w:pPr>
      <w:r w:rsidRPr="00FF3517">
        <w:tab/>
        <w:t>(10)</w:t>
      </w:r>
      <w:r w:rsidRPr="00FF3517">
        <w:tab/>
        <w:t>The unwanted emission limit in Table 7 appl</w:t>
      </w:r>
      <w:r w:rsidR="00314561" w:rsidRPr="00FF3517">
        <w:t>ies</w:t>
      </w:r>
      <w:r w:rsidRPr="00FF3517">
        <w:t xml:space="preserve"> at frequencies inside the frequency range 23.6 GHz</w:t>
      </w:r>
      <w:r w:rsidR="00D04992" w:rsidRPr="00FF3517">
        <w:t>–</w:t>
      </w:r>
      <w:r w:rsidRPr="00FF3517">
        <w:t>24</w:t>
      </w:r>
      <w:r w:rsidR="00110CFE">
        <w:t>.0</w:t>
      </w:r>
      <w:r w:rsidRPr="00FF3517">
        <w:t xml:space="preserve"> GHz</w:t>
      </w:r>
      <w:r w:rsidRPr="00FF3517">
        <w:rPr>
          <w:rFonts w:eastAsiaTheme="minorEastAsia"/>
        </w:rPr>
        <w:t xml:space="preserve"> for </w:t>
      </w:r>
      <w:r w:rsidR="005D39FB" w:rsidRPr="00FF3517">
        <w:t>radiocommunications transmitter</w:t>
      </w:r>
      <w:r w:rsidR="00D04992" w:rsidRPr="00FF3517">
        <w:rPr>
          <w:rFonts w:eastAsiaTheme="minorEastAsia"/>
        </w:rPr>
        <w:t>s</w:t>
      </w:r>
      <w:r w:rsidR="00947D03" w:rsidRPr="00FF3517">
        <w:rPr>
          <w:rFonts w:eastAsiaTheme="minorEastAsia"/>
        </w:rPr>
        <w:t xml:space="preserve"> </w:t>
      </w:r>
      <w:r w:rsidR="00947D03" w:rsidRPr="00FF3517">
        <w:t>that are not base stations</w:t>
      </w:r>
      <w:r w:rsidRPr="00FF3517">
        <w:rPr>
          <w:rFonts w:eastAsiaTheme="minorEastAsia"/>
        </w:rPr>
        <w:t xml:space="preserve"> first operated under th</w:t>
      </w:r>
      <w:r w:rsidR="00326E57" w:rsidRPr="00FF3517">
        <w:rPr>
          <w:rFonts w:eastAsiaTheme="minorEastAsia"/>
        </w:rPr>
        <w:t xml:space="preserve">e spectrum </w:t>
      </w:r>
      <w:r w:rsidRPr="00FF3517">
        <w:rPr>
          <w:rFonts w:eastAsiaTheme="minorEastAsia"/>
        </w:rPr>
        <w:t>licence before 1 September 2027</w:t>
      </w:r>
      <w:r w:rsidRPr="00FF3517">
        <w:t>, measured over the specified bandwidth.</w:t>
      </w:r>
    </w:p>
    <w:p w14:paraId="2D9F2A1F" w14:textId="3839E653" w:rsidR="00D04992" w:rsidRPr="00FF3517" w:rsidRDefault="00D04992" w:rsidP="00AD0F7E">
      <w:pPr>
        <w:pStyle w:val="ItemHead"/>
        <w:tabs>
          <w:tab w:val="left" w:pos="2520"/>
        </w:tabs>
        <w:spacing w:after="120"/>
        <w:ind w:left="1134" w:hanging="1134"/>
        <w:rPr>
          <w:rFonts w:ascii="Times New Roman" w:hAnsi="Times New Roman"/>
          <w:b w:val="0"/>
        </w:rPr>
      </w:pPr>
      <w:r w:rsidRPr="00FF3517">
        <w:rPr>
          <w:rFonts w:ascii="Times New Roman" w:hAnsi="Times New Roman"/>
        </w:rPr>
        <w:t>Table 7</w:t>
      </w:r>
      <w:r w:rsidR="00326E57" w:rsidRPr="00FF3517">
        <w:rPr>
          <w:rFonts w:ascii="Times New Roman" w:hAnsi="Times New Roman"/>
        </w:rPr>
        <w:tab/>
      </w:r>
      <w:r w:rsidR="006C448D" w:rsidRPr="00FF3517">
        <w:rPr>
          <w:rFonts w:ascii="Times New Roman" w:hAnsi="Times New Roman"/>
        </w:rPr>
        <w:t xml:space="preserve">Unwanted emission limits </w:t>
      </w:r>
      <w:r w:rsidR="00947D03" w:rsidRPr="00FF3517">
        <w:rPr>
          <w:rFonts w:ascii="Times New Roman" w:hAnsi="Times New Roman"/>
        </w:rPr>
        <w:t>for radiocommunications transmitters that are not base stations and</w:t>
      </w:r>
      <w:r w:rsidRPr="00FF3517">
        <w:rPr>
          <w:rFonts w:ascii="Times New Roman" w:hAnsi="Times New Roman"/>
        </w:rPr>
        <w:t xml:space="preserve"> </w:t>
      </w:r>
      <w:r w:rsidR="006C448D" w:rsidRPr="00FF3517">
        <w:rPr>
          <w:rFonts w:ascii="Times New Roman" w:hAnsi="Times New Roman"/>
        </w:rPr>
        <w:t xml:space="preserve">first operated before 1 September 2027 – </w:t>
      </w:r>
      <w:r w:rsidRPr="00FF3517">
        <w:rPr>
          <w:rFonts w:ascii="Times New Roman" w:hAnsi="Times New Roman"/>
        </w:rPr>
        <w:t>inside the 23.6 GHz</w:t>
      </w:r>
      <w:r w:rsidR="006C448D" w:rsidRPr="00FF3517">
        <w:rPr>
          <w:rFonts w:ascii="Times New Roman" w:hAnsi="Times New Roman"/>
        </w:rPr>
        <w:t>–</w:t>
      </w:r>
      <w:r w:rsidRPr="00FF3517">
        <w:rPr>
          <w:rFonts w:ascii="Times New Roman" w:hAnsi="Times New Roman"/>
        </w:rPr>
        <w:t>24</w:t>
      </w:r>
      <w:r w:rsidR="00110CFE">
        <w:rPr>
          <w:rFonts w:ascii="Times New Roman" w:hAnsi="Times New Roman"/>
        </w:rPr>
        <w:t>.0</w:t>
      </w:r>
      <w:r w:rsidR="006C448D" w:rsidRPr="00FF3517">
        <w:rPr>
          <w:rFonts w:ascii="Times New Roman" w:hAnsi="Times New Roman"/>
        </w:rPr>
        <w:t> </w:t>
      </w:r>
      <w:r w:rsidRPr="00FF3517">
        <w:rPr>
          <w:rFonts w:ascii="Times New Roman" w:hAnsi="Times New Roman"/>
        </w:rPr>
        <w:t>GHz frequency range</w:t>
      </w:r>
    </w:p>
    <w:tbl>
      <w:tblPr>
        <w:tblStyle w:val="TableGrid"/>
        <w:tblW w:w="5000" w:type="pct"/>
        <w:jc w:val="center"/>
        <w:tblLook w:val="04A0" w:firstRow="1" w:lastRow="0" w:firstColumn="1" w:lastColumn="0" w:noHBand="0" w:noVBand="1"/>
      </w:tblPr>
      <w:tblGrid>
        <w:gridCol w:w="4760"/>
        <w:gridCol w:w="4256"/>
      </w:tblGrid>
      <w:tr w:rsidR="00D04992" w:rsidRPr="00FF3517" w14:paraId="65010000" w14:textId="77777777" w:rsidTr="003A4BAD">
        <w:trPr>
          <w:cantSplit/>
          <w:jc w:val="center"/>
        </w:trPr>
        <w:tc>
          <w:tcPr>
            <w:tcW w:w="2640" w:type="pct"/>
            <w:tcBorders>
              <w:top w:val="single" w:sz="4" w:space="0" w:color="auto"/>
              <w:left w:val="single" w:sz="4" w:space="0" w:color="auto"/>
              <w:bottom w:val="single" w:sz="4" w:space="0" w:color="auto"/>
              <w:right w:val="single" w:sz="4" w:space="0" w:color="auto"/>
            </w:tcBorders>
            <w:hideMark/>
          </w:tcPr>
          <w:p w14:paraId="4E1FA8C0" w14:textId="77777777" w:rsidR="00D04992" w:rsidRPr="00FF3517" w:rsidRDefault="00D04992" w:rsidP="003A4BAD">
            <w:pPr>
              <w:jc w:val="center"/>
              <w:rPr>
                <w:b/>
                <w:sz w:val="22"/>
                <w:szCs w:val="22"/>
              </w:rPr>
            </w:pPr>
            <w:r w:rsidRPr="00FF3517">
              <w:rPr>
                <w:b/>
              </w:rPr>
              <w:t>Total radiated power</w:t>
            </w:r>
          </w:p>
          <w:p w14:paraId="2F999E26" w14:textId="77777777" w:rsidR="00D04992" w:rsidRPr="00FF3517" w:rsidRDefault="00D04992" w:rsidP="003A4BAD">
            <w:pPr>
              <w:jc w:val="center"/>
              <w:rPr>
                <w:rFonts w:eastAsiaTheme="minorEastAsia"/>
                <w:b/>
                <w:sz w:val="22"/>
                <w:szCs w:val="22"/>
              </w:rPr>
            </w:pPr>
            <w:r w:rsidRPr="00FF3517">
              <w:rPr>
                <w:rFonts w:eastAsiaTheme="minorEastAsia"/>
                <w:b/>
              </w:rPr>
              <w:t>(dBm)</w:t>
            </w:r>
          </w:p>
        </w:tc>
        <w:tc>
          <w:tcPr>
            <w:tcW w:w="2360" w:type="pct"/>
            <w:tcBorders>
              <w:top w:val="single" w:sz="4" w:space="0" w:color="auto"/>
              <w:left w:val="single" w:sz="4" w:space="0" w:color="auto"/>
              <w:bottom w:val="single" w:sz="4" w:space="0" w:color="auto"/>
              <w:right w:val="single" w:sz="4" w:space="0" w:color="auto"/>
            </w:tcBorders>
            <w:hideMark/>
          </w:tcPr>
          <w:p w14:paraId="3354EDD3" w14:textId="77777777" w:rsidR="00D04992" w:rsidRPr="00FF3517" w:rsidRDefault="00D04992" w:rsidP="003A4BAD">
            <w:pPr>
              <w:jc w:val="center"/>
              <w:rPr>
                <w:rFonts w:eastAsiaTheme="minorEastAsia"/>
                <w:b/>
                <w:sz w:val="22"/>
                <w:szCs w:val="22"/>
              </w:rPr>
            </w:pPr>
            <w:r w:rsidRPr="00FF3517">
              <w:rPr>
                <w:rFonts w:eastAsiaTheme="minorEastAsia"/>
                <w:b/>
              </w:rPr>
              <w:t>Specified</w:t>
            </w:r>
          </w:p>
          <w:p w14:paraId="5C347F35" w14:textId="7310B0F7" w:rsidR="00D04992" w:rsidRPr="00FF3517" w:rsidRDefault="003A29A2" w:rsidP="003A4BAD">
            <w:pPr>
              <w:jc w:val="center"/>
              <w:rPr>
                <w:rFonts w:eastAsiaTheme="minorEastAsia"/>
                <w:b/>
                <w:sz w:val="22"/>
                <w:szCs w:val="22"/>
              </w:rPr>
            </w:pPr>
            <w:r>
              <w:rPr>
                <w:rFonts w:eastAsiaTheme="minorEastAsia"/>
                <w:b/>
              </w:rPr>
              <w:t>b</w:t>
            </w:r>
            <w:r w:rsidR="00D04992" w:rsidRPr="00FF3517">
              <w:rPr>
                <w:rFonts w:eastAsiaTheme="minorEastAsia"/>
                <w:b/>
              </w:rPr>
              <w:t>andwidth</w:t>
            </w:r>
          </w:p>
        </w:tc>
      </w:tr>
      <w:tr w:rsidR="00D04992" w:rsidRPr="00FF3517" w14:paraId="7B3B8287" w14:textId="77777777" w:rsidTr="003A4BAD">
        <w:trPr>
          <w:cantSplit/>
          <w:jc w:val="center"/>
        </w:trPr>
        <w:tc>
          <w:tcPr>
            <w:tcW w:w="2640" w:type="pct"/>
            <w:tcBorders>
              <w:top w:val="single" w:sz="4" w:space="0" w:color="auto"/>
              <w:left w:val="single" w:sz="4" w:space="0" w:color="auto"/>
              <w:bottom w:val="single" w:sz="4" w:space="0" w:color="auto"/>
              <w:right w:val="single" w:sz="4" w:space="0" w:color="auto"/>
            </w:tcBorders>
            <w:hideMark/>
          </w:tcPr>
          <w:p w14:paraId="7269E17B" w14:textId="77777777" w:rsidR="00D04992" w:rsidRPr="00FF3517" w:rsidRDefault="00D04992" w:rsidP="003A4BAD">
            <w:pPr>
              <w:jc w:val="center"/>
              <w:rPr>
                <w:rFonts w:eastAsiaTheme="minorEastAsia"/>
                <w:sz w:val="22"/>
                <w:szCs w:val="22"/>
              </w:rPr>
            </w:pPr>
            <w:r w:rsidRPr="00FF3517">
              <w:rPr>
                <w:rFonts w:eastAsiaTheme="minorEastAsia"/>
              </w:rPr>
              <w:t>1</w:t>
            </w:r>
          </w:p>
        </w:tc>
        <w:tc>
          <w:tcPr>
            <w:tcW w:w="2360" w:type="pct"/>
            <w:tcBorders>
              <w:top w:val="single" w:sz="4" w:space="0" w:color="auto"/>
              <w:left w:val="single" w:sz="4" w:space="0" w:color="auto"/>
              <w:bottom w:val="single" w:sz="4" w:space="0" w:color="auto"/>
              <w:right w:val="single" w:sz="4" w:space="0" w:color="auto"/>
            </w:tcBorders>
            <w:vAlign w:val="center"/>
            <w:hideMark/>
          </w:tcPr>
          <w:p w14:paraId="62FC1196" w14:textId="77777777" w:rsidR="00D04992" w:rsidRPr="00FF3517" w:rsidRDefault="00D04992" w:rsidP="003A4BAD">
            <w:pPr>
              <w:jc w:val="center"/>
              <w:rPr>
                <w:rFonts w:eastAsiaTheme="minorEastAsia"/>
                <w:sz w:val="22"/>
                <w:szCs w:val="22"/>
              </w:rPr>
            </w:pPr>
            <w:r w:rsidRPr="00FF3517">
              <w:rPr>
                <w:rFonts w:eastAsiaTheme="minorEastAsia"/>
              </w:rPr>
              <w:t>200 MHz</w:t>
            </w:r>
          </w:p>
        </w:tc>
      </w:tr>
    </w:tbl>
    <w:p w14:paraId="7C649FD0" w14:textId="6A48894A" w:rsidR="009B5DCD" w:rsidRPr="00FF3517" w:rsidRDefault="009B5DCD" w:rsidP="00C7346C">
      <w:pPr>
        <w:pStyle w:val="subsection"/>
        <w:keepNext/>
        <w:keepLines/>
        <w:spacing w:after="120"/>
      </w:pPr>
      <w:r w:rsidRPr="00FF3517">
        <w:tab/>
        <w:t>(11)</w:t>
      </w:r>
      <w:r w:rsidRPr="00FF3517">
        <w:tab/>
        <w:t>The unwanted emission limit in Table 8 appl</w:t>
      </w:r>
      <w:r w:rsidR="00314561" w:rsidRPr="00FF3517">
        <w:t>ies</w:t>
      </w:r>
      <w:r w:rsidRPr="00FF3517">
        <w:t xml:space="preserve"> at frequencies inside the frequency range 23.6 GHz</w:t>
      </w:r>
      <w:r w:rsidR="006C448D" w:rsidRPr="00FF3517">
        <w:t>–</w:t>
      </w:r>
      <w:r w:rsidRPr="00FF3517">
        <w:t>24</w:t>
      </w:r>
      <w:r w:rsidR="00110CFE">
        <w:t>.0</w:t>
      </w:r>
      <w:r w:rsidRPr="00FF3517">
        <w:t xml:space="preserve"> GHz</w:t>
      </w:r>
      <w:r w:rsidRPr="00FF3517">
        <w:rPr>
          <w:rFonts w:eastAsiaTheme="minorEastAsia"/>
        </w:rPr>
        <w:t xml:space="preserve"> for </w:t>
      </w:r>
      <w:r w:rsidR="00C7452E" w:rsidRPr="00FF3517">
        <w:t>radiocommunications transmitter</w:t>
      </w:r>
      <w:r w:rsidR="006C448D" w:rsidRPr="00FF3517">
        <w:rPr>
          <w:rFonts w:eastAsiaTheme="minorEastAsia"/>
        </w:rPr>
        <w:t>s</w:t>
      </w:r>
      <w:r w:rsidR="00947D03" w:rsidRPr="00FF3517">
        <w:rPr>
          <w:rFonts w:eastAsiaTheme="minorEastAsia"/>
        </w:rPr>
        <w:t xml:space="preserve"> </w:t>
      </w:r>
      <w:r w:rsidR="00947D03" w:rsidRPr="00FF3517">
        <w:t>that are not base stations</w:t>
      </w:r>
      <w:r w:rsidRPr="00FF3517">
        <w:rPr>
          <w:rFonts w:eastAsiaTheme="minorEastAsia"/>
        </w:rPr>
        <w:t xml:space="preserve"> first operated under th</w:t>
      </w:r>
      <w:r w:rsidR="006C448D" w:rsidRPr="00FF3517">
        <w:rPr>
          <w:rFonts w:eastAsiaTheme="minorEastAsia"/>
        </w:rPr>
        <w:t>e</w:t>
      </w:r>
      <w:r w:rsidRPr="00FF3517">
        <w:rPr>
          <w:rFonts w:eastAsiaTheme="minorEastAsia"/>
        </w:rPr>
        <w:t xml:space="preserve"> </w:t>
      </w:r>
      <w:r w:rsidR="006C448D" w:rsidRPr="00FF3517">
        <w:rPr>
          <w:rFonts w:eastAsiaTheme="minorEastAsia"/>
        </w:rPr>
        <w:t xml:space="preserve">spectrum </w:t>
      </w:r>
      <w:r w:rsidRPr="00FF3517">
        <w:rPr>
          <w:rFonts w:eastAsiaTheme="minorEastAsia"/>
        </w:rPr>
        <w:t>licence on or after 1 September 2027</w:t>
      </w:r>
      <w:r w:rsidRPr="00FF3517">
        <w:t>, measured over the specified bandwidth.</w:t>
      </w:r>
    </w:p>
    <w:p w14:paraId="64DA4BA6" w14:textId="02A0CB23" w:rsidR="009B5DCD" w:rsidRPr="00FF3517" w:rsidRDefault="009B5DCD" w:rsidP="00C7452E">
      <w:pPr>
        <w:pStyle w:val="ItemHead"/>
        <w:tabs>
          <w:tab w:val="left" w:pos="2520"/>
        </w:tabs>
        <w:spacing w:after="120"/>
        <w:ind w:left="1134" w:hanging="1134"/>
        <w:rPr>
          <w:rFonts w:ascii="Times New Roman" w:hAnsi="Times New Roman"/>
          <w:b w:val="0"/>
        </w:rPr>
      </w:pPr>
      <w:r w:rsidRPr="00FF3517">
        <w:rPr>
          <w:rFonts w:ascii="Times New Roman" w:hAnsi="Times New Roman"/>
        </w:rPr>
        <w:t>Table 8</w:t>
      </w:r>
      <w:r w:rsidR="00326E57" w:rsidRPr="00FF3517">
        <w:rPr>
          <w:rFonts w:ascii="Times New Roman" w:hAnsi="Times New Roman"/>
        </w:rPr>
        <w:tab/>
      </w:r>
      <w:r w:rsidR="006C448D" w:rsidRPr="00FF3517">
        <w:rPr>
          <w:rFonts w:ascii="Times New Roman" w:hAnsi="Times New Roman"/>
        </w:rPr>
        <w:t xml:space="preserve">Unwanted emission limits </w:t>
      </w:r>
      <w:r w:rsidR="00947D03" w:rsidRPr="00FF3517">
        <w:rPr>
          <w:rFonts w:ascii="Times New Roman" w:hAnsi="Times New Roman"/>
        </w:rPr>
        <w:t xml:space="preserve">for radiocommunications transmitters that are not base stations and </w:t>
      </w:r>
      <w:r w:rsidR="006C448D" w:rsidRPr="00FF3517">
        <w:rPr>
          <w:rFonts w:ascii="Times New Roman" w:hAnsi="Times New Roman"/>
        </w:rPr>
        <w:t>first operated on or after 1 September 2027 – inside the 23.6 GHz–24</w:t>
      </w:r>
      <w:r w:rsidR="00110CFE">
        <w:rPr>
          <w:rFonts w:ascii="Times New Roman" w:hAnsi="Times New Roman"/>
        </w:rPr>
        <w:t>.0</w:t>
      </w:r>
      <w:r w:rsidR="006C448D" w:rsidRPr="00FF3517">
        <w:rPr>
          <w:rFonts w:ascii="Times New Roman" w:hAnsi="Times New Roman"/>
        </w:rPr>
        <w:t> GHz frequency range</w:t>
      </w:r>
    </w:p>
    <w:tbl>
      <w:tblPr>
        <w:tblStyle w:val="TableGrid"/>
        <w:tblW w:w="5000" w:type="pct"/>
        <w:jc w:val="center"/>
        <w:tblLook w:val="04A0" w:firstRow="1" w:lastRow="0" w:firstColumn="1" w:lastColumn="0" w:noHBand="0" w:noVBand="1"/>
      </w:tblPr>
      <w:tblGrid>
        <w:gridCol w:w="4760"/>
        <w:gridCol w:w="4256"/>
      </w:tblGrid>
      <w:tr w:rsidR="009B5DCD" w:rsidRPr="00FF3517" w14:paraId="4FAE3373" w14:textId="77777777" w:rsidTr="00EF4321">
        <w:trPr>
          <w:cantSplit/>
          <w:jc w:val="center"/>
        </w:trPr>
        <w:tc>
          <w:tcPr>
            <w:tcW w:w="2640" w:type="pct"/>
            <w:tcBorders>
              <w:top w:val="single" w:sz="4" w:space="0" w:color="auto"/>
              <w:left w:val="single" w:sz="4" w:space="0" w:color="auto"/>
              <w:bottom w:val="single" w:sz="4" w:space="0" w:color="auto"/>
              <w:right w:val="single" w:sz="4" w:space="0" w:color="auto"/>
            </w:tcBorders>
            <w:hideMark/>
          </w:tcPr>
          <w:p w14:paraId="2594FBB1" w14:textId="77777777" w:rsidR="009B5DCD" w:rsidRPr="00FF3517" w:rsidRDefault="009B5DCD" w:rsidP="00EF4321">
            <w:pPr>
              <w:jc w:val="center"/>
              <w:rPr>
                <w:b/>
              </w:rPr>
            </w:pPr>
            <w:r w:rsidRPr="00FF3517">
              <w:rPr>
                <w:b/>
              </w:rPr>
              <w:t>Total radiated power</w:t>
            </w:r>
          </w:p>
          <w:p w14:paraId="5F888DB7" w14:textId="77777777" w:rsidR="009B5DCD" w:rsidRPr="00FF3517" w:rsidRDefault="009B5DCD" w:rsidP="00EF4321">
            <w:pPr>
              <w:jc w:val="center"/>
              <w:rPr>
                <w:rFonts w:eastAsiaTheme="minorEastAsia"/>
                <w:b/>
              </w:rPr>
            </w:pPr>
            <w:r w:rsidRPr="00FF3517">
              <w:rPr>
                <w:rFonts w:eastAsiaTheme="minorEastAsia"/>
                <w:b/>
              </w:rPr>
              <w:t>(dBm)</w:t>
            </w:r>
          </w:p>
        </w:tc>
        <w:tc>
          <w:tcPr>
            <w:tcW w:w="2360" w:type="pct"/>
            <w:tcBorders>
              <w:top w:val="single" w:sz="4" w:space="0" w:color="auto"/>
              <w:left w:val="single" w:sz="4" w:space="0" w:color="auto"/>
              <w:bottom w:val="single" w:sz="4" w:space="0" w:color="auto"/>
              <w:right w:val="single" w:sz="4" w:space="0" w:color="auto"/>
            </w:tcBorders>
            <w:hideMark/>
          </w:tcPr>
          <w:p w14:paraId="14B18C36" w14:textId="77777777" w:rsidR="009B5DCD" w:rsidRPr="00FF3517" w:rsidRDefault="009B5DCD" w:rsidP="00EF4321">
            <w:pPr>
              <w:jc w:val="center"/>
              <w:rPr>
                <w:rFonts w:eastAsiaTheme="minorEastAsia"/>
                <w:b/>
              </w:rPr>
            </w:pPr>
            <w:r w:rsidRPr="00FF3517">
              <w:rPr>
                <w:rFonts w:eastAsiaTheme="minorEastAsia"/>
                <w:b/>
              </w:rPr>
              <w:t>Specified</w:t>
            </w:r>
          </w:p>
          <w:p w14:paraId="7A5CA837" w14:textId="1A97211F" w:rsidR="009B5DCD" w:rsidRPr="00FF3517" w:rsidRDefault="003A29A2" w:rsidP="00EF4321">
            <w:pPr>
              <w:jc w:val="center"/>
              <w:rPr>
                <w:rFonts w:eastAsiaTheme="minorEastAsia"/>
                <w:b/>
              </w:rPr>
            </w:pPr>
            <w:r>
              <w:rPr>
                <w:rFonts w:eastAsiaTheme="minorEastAsia"/>
                <w:b/>
              </w:rPr>
              <w:t>b</w:t>
            </w:r>
            <w:r w:rsidR="009B5DCD" w:rsidRPr="00FF3517">
              <w:rPr>
                <w:rFonts w:eastAsiaTheme="minorEastAsia"/>
                <w:b/>
              </w:rPr>
              <w:t>andwidth</w:t>
            </w:r>
          </w:p>
        </w:tc>
      </w:tr>
      <w:tr w:rsidR="009B5DCD" w:rsidRPr="00FF3517" w14:paraId="4DE669B7" w14:textId="77777777" w:rsidTr="00EF4321">
        <w:trPr>
          <w:cantSplit/>
          <w:jc w:val="center"/>
        </w:trPr>
        <w:tc>
          <w:tcPr>
            <w:tcW w:w="2640" w:type="pct"/>
            <w:tcBorders>
              <w:top w:val="single" w:sz="4" w:space="0" w:color="auto"/>
              <w:left w:val="single" w:sz="4" w:space="0" w:color="auto"/>
              <w:bottom w:val="single" w:sz="4" w:space="0" w:color="auto"/>
              <w:right w:val="single" w:sz="4" w:space="0" w:color="auto"/>
            </w:tcBorders>
            <w:hideMark/>
          </w:tcPr>
          <w:p w14:paraId="68F8AB26" w14:textId="4DCE0FCC" w:rsidR="009B5DCD" w:rsidRPr="00FF3517" w:rsidRDefault="009B5DCD" w:rsidP="00EF4321">
            <w:pPr>
              <w:jc w:val="center"/>
              <w:rPr>
                <w:rFonts w:eastAsiaTheme="minorEastAsia"/>
              </w:rPr>
            </w:pPr>
            <w:r w:rsidRPr="00FF3517">
              <w:rPr>
                <w:rFonts w:eastAsiaTheme="minorEastAsia"/>
              </w:rPr>
              <w:t>-</w:t>
            </w:r>
            <w:r w:rsidR="007A54B8">
              <w:rPr>
                <w:rFonts w:eastAsiaTheme="minorEastAsia"/>
              </w:rPr>
              <w:t>5</w:t>
            </w:r>
          </w:p>
        </w:tc>
        <w:tc>
          <w:tcPr>
            <w:tcW w:w="2360" w:type="pct"/>
            <w:tcBorders>
              <w:top w:val="single" w:sz="4" w:space="0" w:color="auto"/>
              <w:left w:val="single" w:sz="4" w:space="0" w:color="auto"/>
              <w:bottom w:val="single" w:sz="4" w:space="0" w:color="auto"/>
              <w:right w:val="single" w:sz="4" w:space="0" w:color="auto"/>
            </w:tcBorders>
            <w:vAlign w:val="center"/>
            <w:hideMark/>
          </w:tcPr>
          <w:p w14:paraId="26CAD1FC" w14:textId="77777777" w:rsidR="009B5DCD" w:rsidRPr="00FF3517" w:rsidRDefault="009B5DCD" w:rsidP="00EF4321">
            <w:pPr>
              <w:jc w:val="center"/>
              <w:rPr>
                <w:rFonts w:eastAsiaTheme="minorEastAsia"/>
              </w:rPr>
            </w:pPr>
            <w:r w:rsidRPr="00FF3517">
              <w:rPr>
                <w:rFonts w:eastAsiaTheme="minorEastAsia"/>
              </w:rPr>
              <w:t>200 MHz</w:t>
            </w:r>
          </w:p>
        </w:tc>
      </w:tr>
    </w:tbl>
    <w:p w14:paraId="1E23AA8A" w14:textId="447D6652" w:rsidR="006C448D" w:rsidRPr="00FF3517" w:rsidRDefault="006C448D" w:rsidP="00800701">
      <w:pPr>
        <w:pStyle w:val="subsection"/>
        <w:keepNext/>
        <w:spacing w:before="240" w:after="120"/>
        <w:rPr>
          <w:i/>
          <w:iCs/>
        </w:rPr>
      </w:pPr>
      <w:r w:rsidRPr="00FF3517">
        <w:rPr>
          <w:i/>
          <w:iCs/>
        </w:rPr>
        <w:lastRenderedPageBreak/>
        <w:tab/>
      </w:r>
      <w:r w:rsidRPr="00FF3517">
        <w:rPr>
          <w:i/>
          <w:iCs/>
        </w:rPr>
        <w:tab/>
        <w:t>Radiocommunications receivers</w:t>
      </w:r>
    </w:p>
    <w:p w14:paraId="08C0A38E" w14:textId="1F2D3CD2" w:rsidR="00F33D9A" w:rsidRPr="00FF3517" w:rsidRDefault="009B5DCD" w:rsidP="0073464E">
      <w:pPr>
        <w:pStyle w:val="subsection"/>
        <w:spacing w:after="120"/>
      </w:pPr>
      <w:r w:rsidRPr="00FF3517">
        <w:tab/>
      </w:r>
      <w:r w:rsidR="00693151" w:rsidRPr="00FF3517">
        <w:t>(1</w:t>
      </w:r>
      <w:r w:rsidRPr="00FF3517">
        <w:t>2</w:t>
      </w:r>
      <w:r w:rsidR="00756DD5" w:rsidRPr="00FF3517">
        <w:t>)</w:t>
      </w:r>
      <w:r w:rsidR="00756DD5" w:rsidRPr="00FF3517">
        <w:tab/>
      </w:r>
      <w:r w:rsidR="00F33D9A" w:rsidRPr="00FF3517">
        <w:t>T</w:t>
      </w:r>
      <w:r w:rsidR="00693151" w:rsidRPr="00FF3517">
        <w:t xml:space="preserve">he unwanted emission limits in Table </w:t>
      </w:r>
      <w:r w:rsidRPr="00FF3517">
        <w:t>9</w:t>
      </w:r>
      <w:r w:rsidR="00693151" w:rsidRPr="00FF3517">
        <w:t xml:space="preserve"> apply</w:t>
      </w:r>
      <w:r w:rsidRPr="00FF3517">
        <w:t xml:space="preserve"> </w:t>
      </w:r>
      <w:r w:rsidR="00B1749B" w:rsidRPr="00FF3517">
        <w:t>for radiocommunications receivers</w:t>
      </w:r>
      <w:r w:rsidRPr="00FF3517">
        <w:t xml:space="preserve"> </w:t>
      </w:r>
      <w:r w:rsidR="00F33D9A" w:rsidRPr="00FF3517">
        <w:t>when measured over the specified bandwidth for the relevant frequency range.</w:t>
      </w:r>
    </w:p>
    <w:p w14:paraId="614F28FE" w14:textId="5962C06E" w:rsidR="00F33D9A" w:rsidRPr="00FF3517" w:rsidRDefault="00F33D9A" w:rsidP="00F33D9A">
      <w:pPr>
        <w:pStyle w:val="ZNote"/>
        <w:ind w:left="1440" w:hanging="720"/>
        <w:jc w:val="left"/>
        <w:rPr>
          <w:sz w:val="18"/>
          <w:szCs w:val="18"/>
        </w:rPr>
      </w:pPr>
      <w:r w:rsidRPr="00FF3517">
        <w:rPr>
          <w:sz w:val="18"/>
          <w:szCs w:val="18"/>
        </w:rPr>
        <w:t>Note:</w:t>
      </w:r>
      <w:r w:rsidRPr="00FF3517">
        <w:rPr>
          <w:sz w:val="18"/>
          <w:szCs w:val="18"/>
        </w:rPr>
        <w:tab/>
        <w:t xml:space="preserve">Although not mandatory, the registration of radiocommunications receivers to be operated under </w:t>
      </w:r>
      <w:r w:rsidR="003A29A2">
        <w:rPr>
          <w:sz w:val="18"/>
          <w:szCs w:val="18"/>
        </w:rPr>
        <w:t>a spectrum</w:t>
      </w:r>
      <w:r w:rsidR="003A29A2" w:rsidRPr="00FF3517">
        <w:rPr>
          <w:sz w:val="18"/>
          <w:szCs w:val="18"/>
        </w:rPr>
        <w:t xml:space="preserve"> </w:t>
      </w:r>
      <w:r w:rsidRPr="00FF3517">
        <w:rPr>
          <w:sz w:val="18"/>
          <w:szCs w:val="18"/>
        </w:rPr>
        <w:t xml:space="preserve">licence is </w:t>
      </w:r>
      <w:r w:rsidR="006C448D" w:rsidRPr="00FF3517">
        <w:rPr>
          <w:sz w:val="18"/>
          <w:szCs w:val="18"/>
        </w:rPr>
        <w:t xml:space="preserve">recommended, </w:t>
      </w:r>
      <w:r w:rsidRPr="00FF3517">
        <w:rPr>
          <w:sz w:val="18"/>
          <w:szCs w:val="18"/>
        </w:rPr>
        <w:t xml:space="preserve">because one of the matters the ACMA </w:t>
      </w:r>
      <w:r w:rsidR="006C448D" w:rsidRPr="00FF3517">
        <w:rPr>
          <w:sz w:val="18"/>
          <w:szCs w:val="18"/>
        </w:rPr>
        <w:t xml:space="preserve">may </w:t>
      </w:r>
      <w:r w:rsidRPr="00FF3517">
        <w:rPr>
          <w:sz w:val="18"/>
          <w:szCs w:val="18"/>
        </w:rPr>
        <w:t xml:space="preserve">take into account in settling interference disputes is the time of registration of </w:t>
      </w:r>
      <w:r w:rsidR="006C448D" w:rsidRPr="00FF3517">
        <w:rPr>
          <w:sz w:val="18"/>
          <w:szCs w:val="18"/>
        </w:rPr>
        <w:t>any</w:t>
      </w:r>
      <w:r w:rsidRPr="00FF3517">
        <w:rPr>
          <w:sz w:val="18"/>
          <w:szCs w:val="18"/>
        </w:rPr>
        <w:t xml:space="preserve"> receiver involved in the </w:t>
      </w:r>
      <w:r w:rsidR="006C448D" w:rsidRPr="00FF3517">
        <w:rPr>
          <w:sz w:val="18"/>
          <w:szCs w:val="18"/>
        </w:rPr>
        <w:t>dispute</w:t>
      </w:r>
      <w:r w:rsidRPr="00FF3517">
        <w:rPr>
          <w:sz w:val="18"/>
          <w:szCs w:val="18"/>
        </w:rPr>
        <w:t>.</w:t>
      </w:r>
    </w:p>
    <w:p w14:paraId="34E49122" w14:textId="4B7D52F3" w:rsidR="00756DD5" w:rsidRPr="00FF3517" w:rsidRDefault="0089076A" w:rsidP="00756DD5">
      <w:pPr>
        <w:pStyle w:val="ItemHead"/>
        <w:tabs>
          <w:tab w:val="left" w:pos="2520"/>
        </w:tabs>
        <w:spacing w:after="120"/>
        <w:ind w:left="1134" w:hanging="1134"/>
        <w:rPr>
          <w:rFonts w:ascii="Times New Roman" w:hAnsi="Times New Roman"/>
        </w:rPr>
      </w:pPr>
      <w:r w:rsidRPr="00FF3517">
        <w:rPr>
          <w:rFonts w:ascii="Times New Roman" w:hAnsi="Times New Roman"/>
        </w:rPr>
        <w:t>Table</w:t>
      </w:r>
      <w:r w:rsidR="009C4EE7" w:rsidRPr="00FF3517">
        <w:rPr>
          <w:rFonts w:ascii="Times New Roman" w:hAnsi="Times New Roman"/>
        </w:rPr>
        <w:t xml:space="preserve"> </w:t>
      </w:r>
      <w:r w:rsidR="009B5DCD" w:rsidRPr="00FF3517">
        <w:rPr>
          <w:rFonts w:ascii="Times New Roman" w:hAnsi="Times New Roman"/>
        </w:rPr>
        <w:t>9</w:t>
      </w:r>
      <w:r w:rsidR="00756DD5" w:rsidRPr="00FF3517">
        <w:rPr>
          <w:rFonts w:ascii="Times New Roman" w:hAnsi="Times New Roman"/>
        </w:rPr>
        <w:tab/>
        <w:t xml:space="preserve">Radiocommunications receiver </w:t>
      </w:r>
      <w:r w:rsidR="00F33D9A" w:rsidRPr="00FF3517">
        <w:rPr>
          <w:rFonts w:ascii="Times New Roman" w:hAnsi="Times New Roman"/>
        </w:rPr>
        <w:t xml:space="preserve">unwanted </w:t>
      </w:r>
      <w:r w:rsidR="00756DD5" w:rsidRPr="00FF3517">
        <w:rPr>
          <w:rFonts w:ascii="Times New Roman" w:hAnsi="Times New Roman"/>
        </w:rPr>
        <w:t>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565"/>
        <w:gridCol w:w="2141"/>
      </w:tblGrid>
      <w:tr w:rsidR="00756DD5" w:rsidRPr="00FF3517" w14:paraId="46BE22F3" w14:textId="77777777" w:rsidTr="00A90597">
        <w:trPr>
          <w:cantSplit/>
          <w:jc w:val="center"/>
        </w:trPr>
        <w:tc>
          <w:tcPr>
            <w:tcW w:w="2498" w:type="dxa"/>
          </w:tcPr>
          <w:p w14:paraId="3FA09EAB" w14:textId="77777777" w:rsidR="00756DD5" w:rsidRPr="00FF3517" w:rsidRDefault="00756DD5" w:rsidP="007D22F6">
            <w:pPr>
              <w:tabs>
                <w:tab w:val="right" w:pos="1080"/>
                <w:tab w:val="left" w:pos="1260"/>
                <w:tab w:val="left" w:pos="1800"/>
              </w:tabs>
              <w:spacing w:before="40" w:after="0"/>
              <w:jc w:val="center"/>
              <w:rPr>
                <w:rFonts w:ascii="Times New Roman" w:hAnsi="Times New Roman" w:cs="Times New Roman"/>
                <w:b/>
                <w:color w:val="000000"/>
              </w:rPr>
            </w:pPr>
            <w:r w:rsidRPr="00FF3517">
              <w:rPr>
                <w:rFonts w:ascii="Times New Roman" w:hAnsi="Times New Roman" w:cs="Times New Roman"/>
                <w:b/>
                <w:color w:val="000000"/>
              </w:rPr>
              <w:t>Frequency range</w:t>
            </w:r>
          </w:p>
          <w:p w14:paraId="0FF3CD62" w14:textId="77777777" w:rsidR="00756DD5" w:rsidRPr="00FF3517" w:rsidRDefault="00756DD5" w:rsidP="007D22F6">
            <w:pPr>
              <w:tabs>
                <w:tab w:val="right" w:pos="1080"/>
                <w:tab w:val="left" w:pos="1260"/>
                <w:tab w:val="left" w:pos="1800"/>
              </w:tabs>
              <w:jc w:val="center"/>
              <w:rPr>
                <w:rFonts w:ascii="Times New Roman" w:hAnsi="Times New Roman" w:cs="Times New Roman"/>
                <w:b/>
                <w:color w:val="000000"/>
              </w:rPr>
            </w:pPr>
            <w:r w:rsidRPr="00FF3517">
              <w:rPr>
                <w:rFonts w:ascii="Times New Roman" w:hAnsi="Times New Roman" w:cs="Times New Roman"/>
                <w:b/>
                <w:color w:val="000000"/>
              </w:rPr>
              <w:t>(f)</w:t>
            </w:r>
          </w:p>
        </w:tc>
        <w:tc>
          <w:tcPr>
            <w:tcW w:w="3565" w:type="dxa"/>
          </w:tcPr>
          <w:p w14:paraId="171AD21D" w14:textId="77777777" w:rsidR="00756DD5" w:rsidRPr="00FF3517" w:rsidRDefault="00F33D9A" w:rsidP="007D22F6">
            <w:pPr>
              <w:tabs>
                <w:tab w:val="right" w:pos="1080"/>
                <w:tab w:val="left" w:pos="1260"/>
                <w:tab w:val="left" w:pos="1800"/>
              </w:tabs>
              <w:spacing w:before="40" w:after="0"/>
              <w:jc w:val="center"/>
              <w:rPr>
                <w:rFonts w:ascii="Times New Roman" w:hAnsi="Times New Roman" w:cs="Times New Roman"/>
                <w:b/>
                <w:color w:val="000000"/>
              </w:rPr>
            </w:pPr>
            <w:r w:rsidRPr="00FF3517">
              <w:rPr>
                <w:rFonts w:ascii="Times New Roman" w:hAnsi="Times New Roman" w:cs="Times New Roman"/>
                <w:b/>
                <w:color w:val="000000"/>
              </w:rPr>
              <w:t>Total r</w:t>
            </w:r>
            <w:r w:rsidR="00756DD5" w:rsidRPr="00FF3517">
              <w:rPr>
                <w:rFonts w:ascii="Times New Roman" w:hAnsi="Times New Roman" w:cs="Times New Roman"/>
                <w:b/>
                <w:color w:val="000000"/>
              </w:rPr>
              <w:t>adiated power</w:t>
            </w:r>
          </w:p>
          <w:p w14:paraId="7AFB6E22" w14:textId="77777777" w:rsidR="00756DD5" w:rsidRPr="00FF3517" w:rsidRDefault="00756DD5" w:rsidP="007D22F6">
            <w:pPr>
              <w:tabs>
                <w:tab w:val="right" w:pos="1080"/>
                <w:tab w:val="left" w:pos="1260"/>
                <w:tab w:val="left" w:pos="1800"/>
              </w:tabs>
              <w:jc w:val="center"/>
              <w:rPr>
                <w:rFonts w:ascii="Times New Roman" w:hAnsi="Times New Roman" w:cs="Times New Roman"/>
                <w:b/>
                <w:color w:val="000000"/>
              </w:rPr>
            </w:pPr>
            <w:r w:rsidRPr="00FF3517">
              <w:rPr>
                <w:rFonts w:ascii="Times New Roman" w:hAnsi="Times New Roman" w:cs="Times New Roman"/>
                <w:b/>
                <w:color w:val="000000"/>
              </w:rPr>
              <w:t>(dBm)</w:t>
            </w:r>
          </w:p>
        </w:tc>
        <w:tc>
          <w:tcPr>
            <w:tcW w:w="2141" w:type="dxa"/>
          </w:tcPr>
          <w:p w14:paraId="1ABD191F" w14:textId="77777777" w:rsidR="00756DD5" w:rsidRPr="00FF3517" w:rsidRDefault="00756DD5" w:rsidP="007D22F6">
            <w:pPr>
              <w:tabs>
                <w:tab w:val="right" w:pos="1080"/>
                <w:tab w:val="left" w:pos="1260"/>
                <w:tab w:val="left" w:pos="1800"/>
              </w:tabs>
              <w:spacing w:before="40" w:after="0"/>
              <w:jc w:val="center"/>
              <w:rPr>
                <w:rFonts w:ascii="Times New Roman" w:hAnsi="Times New Roman" w:cs="Times New Roman"/>
                <w:b/>
                <w:color w:val="000000"/>
              </w:rPr>
            </w:pPr>
            <w:r w:rsidRPr="00FF3517">
              <w:rPr>
                <w:rFonts w:ascii="Times New Roman" w:hAnsi="Times New Roman" w:cs="Times New Roman"/>
                <w:b/>
                <w:color w:val="000000"/>
              </w:rPr>
              <w:t>Specified</w:t>
            </w:r>
          </w:p>
          <w:p w14:paraId="63797D05" w14:textId="6F4A072B" w:rsidR="00756DD5" w:rsidRPr="00FF3517" w:rsidRDefault="003A29A2" w:rsidP="007D22F6">
            <w:pPr>
              <w:tabs>
                <w:tab w:val="right" w:pos="1080"/>
                <w:tab w:val="left" w:pos="1260"/>
                <w:tab w:val="left" w:pos="1800"/>
              </w:tabs>
              <w:jc w:val="center"/>
              <w:rPr>
                <w:rFonts w:ascii="Times New Roman" w:hAnsi="Times New Roman" w:cs="Times New Roman"/>
                <w:b/>
                <w:color w:val="000000"/>
              </w:rPr>
            </w:pPr>
            <w:r>
              <w:rPr>
                <w:rFonts w:ascii="Times New Roman" w:hAnsi="Times New Roman" w:cs="Times New Roman"/>
                <w:b/>
                <w:color w:val="000000"/>
              </w:rPr>
              <w:t>b</w:t>
            </w:r>
            <w:r w:rsidR="00756DD5" w:rsidRPr="00FF3517">
              <w:rPr>
                <w:rFonts w:ascii="Times New Roman" w:hAnsi="Times New Roman" w:cs="Times New Roman"/>
                <w:b/>
                <w:color w:val="000000"/>
              </w:rPr>
              <w:t>andwidth</w:t>
            </w:r>
          </w:p>
        </w:tc>
      </w:tr>
      <w:tr w:rsidR="00756DD5" w:rsidRPr="00FF3517" w14:paraId="6650A9E4" w14:textId="77777777" w:rsidTr="00A90597">
        <w:trPr>
          <w:cantSplit/>
          <w:jc w:val="center"/>
        </w:trPr>
        <w:tc>
          <w:tcPr>
            <w:tcW w:w="2498" w:type="dxa"/>
          </w:tcPr>
          <w:p w14:paraId="074FA0F8" w14:textId="77777777" w:rsidR="00756DD5" w:rsidRPr="00FF3517" w:rsidRDefault="0089076A" w:rsidP="0089076A">
            <w:pPr>
              <w:tabs>
                <w:tab w:val="right" w:pos="1080"/>
                <w:tab w:val="left" w:pos="1260"/>
                <w:tab w:val="left" w:pos="1800"/>
              </w:tabs>
              <w:spacing w:before="40"/>
              <w:jc w:val="both"/>
              <w:rPr>
                <w:rFonts w:ascii="Times New Roman" w:hAnsi="Times New Roman" w:cs="Times New Roman"/>
                <w:color w:val="000000"/>
              </w:rPr>
            </w:pPr>
            <w:r w:rsidRPr="00FF3517">
              <w:rPr>
                <w:rFonts w:ascii="Times New Roman" w:hAnsi="Times New Roman" w:cs="Times New Roman"/>
                <w:color w:val="000000"/>
              </w:rPr>
              <w:t>30</w:t>
            </w:r>
            <w:r w:rsidR="00756DD5" w:rsidRPr="00FF3517">
              <w:rPr>
                <w:rFonts w:ascii="Times New Roman" w:hAnsi="Times New Roman" w:cs="Times New Roman"/>
                <w:color w:val="000000"/>
              </w:rPr>
              <w:t xml:space="preserve"> </w:t>
            </w:r>
            <w:r w:rsidRPr="00FF3517">
              <w:rPr>
                <w:rFonts w:ascii="Times New Roman" w:hAnsi="Times New Roman" w:cs="Times New Roman"/>
                <w:color w:val="000000"/>
              </w:rPr>
              <w:t>M</w:t>
            </w:r>
            <w:r w:rsidR="00756DD5" w:rsidRPr="00FF3517">
              <w:rPr>
                <w:rFonts w:ascii="Times New Roman" w:hAnsi="Times New Roman" w:cs="Times New Roman"/>
                <w:color w:val="000000"/>
              </w:rPr>
              <w:t>Hz ≤ f &lt; 1 GHz</w:t>
            </w:r>
          </w:p>
        </w:tc>
        <w:tc>
          <w:tcPr>
            <w:tcW w:w="3565" w:type="dxa"/>
          </w:tcPr>
          <w:p w14:paraId="14DEF1A9" w14:textId="44595F80" w:rsidR="00756DD5" w:rsidRPr="00FF3517" w:rsidRDefault="00756DD5" w:rsidP="00A90597">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w:t>
            </w:r>
            <w:r w:rsidR="005E66F4">
              <w:rPr>
                <w:rFonts w:ascii="Times New Roman" w:hAnsi="Times New Roman" w:cs="Times New Roman"/>
                <w:color w:val="000000"/>
              </w:rPr>
              <w:t>36</w:t>
            </w:r>
          </w:p>
        </w:tc>
        <w:tc>
          <w:tcPr>
            <w:tcW w:w="2141" w:type="dxa"/>
            <w:vAlign w:val="center"/>
          </w:tcPr>
          <w:p w14:paraId="47E99046" w14:textId="77777777" w:rsidR="00756DD5" w:rsidRPr="00FF3517" w:rsidRDefault="00756DD5" w:rsidP="00A90597">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100 kHz</w:t>
            </w:r>
          </w:p>
        </w:tc>
      </w:tr>
      <w:tr w:rsidR="00756DD5" w:rsidRPr="00FF3517" w14:paraId="06971306" w14:textId="77777777" w:rsidTr="00A90597">
        <w:trPr>
          <w:cantSplit/>
          <w:jc w:val="center"/>
        </w:trPr>
        <w:tc>
          <w:tcPr>
            <w:tcW w:w="2498" w:type="dxa"/>
          </w:tcPr>
          <w:p w14:paraId="3F926F36" w14:textId="6312E939" w:rsidR="00756DD5" w:rsidRPr="00FF3517" w:rsidRDefault="00756DD5" w:rsidP="002A2E8F">
            <w:pPr>
              <w:tabs>
                <w:tab w:val="right" w:pos="1080"/>
                <w:tab w:val="left" w:pos="1260"/>
                <w:tab w:val="left" w:pos="1800"/>
              </w:tabs>
              <w:spacing w:before="40"/>
              <w:jc w:val="both"/>
              <w:rPr>
                <w:rFonts w:ascii="Times New Roman" w:hAnsi="Times New Roman" w:cs="Times New Roman"/>
                <w:color w:val="000000"/>
              </w:rPr>
            </w:pPr>
            <w:r w:rsidRPr="00FF3517">
              <w:rPr>
                <w:rFonts w:ascii="Times New Roman" w:hAnsi="Times New Roman" w:cs="Times New Roman"/>
                <w:color w:val="000000"/>
              </w:rPr>
              <w:t xml:space="preserve">1 </w:t>
            </w:r>
            <w:r w:rsidR="0089076A" w:rsidRPr="00FF3517">
              <w:rPr>
                <w:rFonts w:ascii="Times New Roman" w:hAnsi="Times New Roman" w:cs="Times New Roman"/>
                <w:color w:val="000000"/>
              </w:rPr>
              <w:t xml:space="preserve">GHz ≤ f &lt; </w:t>
            </w:r>
            <w:r w:rsidR="00346563">
              <w:rPr>
                <w:rFonts w:ascii="Times New Roman" w:hAnsi="Times New Roman" w:cs="Times New Roman"/>
                <w:color w:val="000000"/>
              </w:rPr>
              <w:t>18</w:t>
            </w:r>
            <w:r w:rsidRPr="00FF3517">
              <w:rPr>
                <w:rFonts w:ascii="Times New Roman" w:hAnsi="Times New Roman" w:cs="Times New Roman"/>
                <w:color w:val="000000"/>
              </w:rPr>
              <w:t xml:space="preserve"> GHz</w:t>
            </w:r>
          </w:p>
        </w:tc>
        <w:tc>
          <w:tcPr>
            <w:tcW w:w="3565" w:type="dxa"/>
          </w:tcPr>
          <w:p w14:paraId="6FC14D38" w14:textId="2212196A" w:rsidR="00756DD5" w:rsidRPr="00FF3517" w:rsidRDefault="00756DD5" w:rsidP="00A90597">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w:t>
            </w:r>
            <w:r w:rsidR="005E66F4">
              <w:rPr>
                <w:rFonts w:ascii="Times New Roman" w:hAnsi="Times New Roman" w:cs="Times New Roman"/>
                <w:color w:val="000000"/>
              </w:rPr>
              <w:t>30</w:t>
            </w:r>
          </w:p>
        </w:tc>
        <w:tc>
          <w:tcPr>
            <w:tcW w:w="2141" w:type="dxa"/>
            <w:vAlign w:val="center"/>
          </w:tcPr>
          <w:p w14:paraId="65BC5F0B" w14:textId="77777777" w:rsidR="00756DD5" w:rsidRPr="00FF3517" w:rsidRDefault="00756DD5" w:rsidP="00A90597">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 MHz</w:t>
            </w:r>
          </w:p>
        </w:tc>
      </w:tr>
      <w:tr w:rsidR="00346563" w:rsidRPr="00FF3517" w14:paraId="001A0B62" w14:textId="77777777" w:rsidTr="00A90597">
        <w:trPr>
          <w:cantSplit/>
          <w:jc w:val="center"/>
        </w:trPr>
        <w:tc>
          <w:tcPr>
            <w:tcW w:w="2498" w:type="dxa"/>
          </w:tcPr>
          <w:p w14:paraId="2F3131A6" w14:textId="3CB7B32C" w:rsidR="00346563" w:rsidRPr="00FF3517" w:rsidRDefault="00346563" w:rsidP="002A2E8F">
            <w:pPr>
              <w:tabs>
                <w:tab w:val="right" w:pos="1080"/>
                <w:tab w:val="left" w:pos="1260"/>
                <w:tab w:val="left" w:pos="1800"/>
              </w:tabs>
              <w:spacing w:before="40"/>
              <w:jc w:val="both"/>
              <w:rPr>
                <w:rFonts w:ascii="Times New Roman" w:hAnsi="Times New Roman" w:cs="Times New Roman"/>
                <w:color w:val="000000"/>
              </w:rPr>
            </w:pPr>
            <w:r w:rsidRPr="00FF3517">
              <w:rPr>
                <w:rFonts w:ascii="Times New Roman" w:hAnsi="Times New Roman" w:cs="Times New Roman"/>
                <w:color w:val="000000"/>
              </w:rPr>
              <w:t>1</w:t>
            </w:r>
            <w:r>
              <w:rPr>
                <w:rFonts w:ascii="Times New Roman" w:hAnsi="Times New Roman" w:cs="Times New Roman"/>
                <w:color w:val="000000"/>
              </w:rPr>
              <w:t>8</w:t>
            </w:r>
            <w:r w:rsidRPr="00FF3517">
              <w:rPr>
                <w:rFonts w:ascii="Times New Roman" w:hAnsi="Times New Roman" w:cs="Times New Roman"/>
                <w:color w:val="000000"/>
              </w:rPr>
              <w:t xml:space="preserve"> GHz ≤ f &lt; </w:t>
            </w:r>
            <w:r>
              <w:rPr>
                <w:rFonts w:ascii="Times New Roman" w:hAnsi="Times New Roman" w:cs="Times New Roman"/>
                <w:color w:val="000000"/>
              </w:rPr>
              <w:t>21</w:t>
            </w:r>
            <w:r w:rsidRPr="00FF3517">
              <w:rPr>
                <w:rFonts w:ascii="Times New Roman" w:hAnsi="Times New Roman" w:cs="Times New Roman"/>
                <w:color w:val="000000"/>
              </w:rPr>
              <w:t xml:space="preserve"> GHz</w:t>
            </w:r>
          </w:p>
        </w:tc>
        <w:tc>
          <w:tcPr>
            <w:tcW w:w="3565" w:type="dxa"/>
          </w:tcPr>
          <w:p w14:paraId="0D4A8786" w14:textId="4F494F2F" w:rsidR="00346563" w:rsidRPr="00FF3517" w:rsidRDefault="005E66F4" w:rsidP="00A90597">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-15</w:t>
            </w:r>
          </w:p>
        </w:tc>
        <w:tc>
          <w:tcPr>
            <w:tcW w:w="2141" w:type="dxa"/>
            <w:vAlign w:val="center"/>
          </w:tcPr>
          <w:p w14:paraId="7F3DC777" w14:textId="7A300E8D" w:rsidR="00346563" w:rsidRPr="00FF3517" w:rsidRDefault="005E66F4" w:rsidP="00A90597">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10 MHz</w:t>
            </w:r>
          </w:p>
        </w:tc>
      </w:tr>
      <w:tr w:rsidR="00346563" w:rsidRPr="00FF3517" w14:paraId="58E61A5D" w14:textId="77777777" w:rsidTr="00A90597">
        <w:trPr>
          <w:cantSplit/>
          <w:jc w:val="center"/>
        </w:trPr>
        <w:tc>
          <w:tcPr>
            <w:tcW w:w="2498" w:type="dxa"/>
          </w:tcPr>
          <w:p w14:paraId="5F4250E0" w14:textId="3B699C24" w:rsidR="00346563" w:rsidRPr="00FF3517" w:rsidRDefault="00346563" w:rsidP="002A2E8F">
            <w:pPr>
              <w:tabs>
                <w:tab w:val="right" w:pos="1080"/>
                <w:tab w:val="left" w:pos="1260"/>
                <w:tab w:val="left" w:pos="1800"/>
              </w:tabs>
              <w:spacing w:before="40"/>
              <w:jc w:val="both"/>
              <w:rPr>
                <w:rFonts w:ascii="Times New Roman" w:hAnsi="Times New Roman" w:cs="Times New Roman"/>
                <w:color w:val="000000"/>
              </w:rPr>
            </w:pPr>
            <w:r>
              <w:rPr>
                <w:rFonts w:ascii="Times New Roman" w:hAnsi="Times New Roman" w:cs="Times New Roman"/>
                <w:color w:val="000000"/>
              </w:rPr>
              <w:t>21</w:t>
            </w:r>
            <w:r w:rsidRPr="00FF3517">
              <w:rPr>
                <w:rFonts w:ascii="Times New Roman" w:hAnsi="Times New Roman" w:cs="Times New Roman"/>
                <w:color w:val="000000"/>
              </w:rPr>
              <w:t xml:space="preserve"> GHz ≤ f &lt; </w:t>
            </w:r>
            <w:r w:rsidR="005E66F4">
              <w:rPr>
                <w:rFonts w:ascii="Times New Roman" w:hAnsi="Times New Roman" w:cs="Times New Roman"/>
                <w:color w:val="000000"/>
              </w:rPr>
              <w:t>22.75</w:t>
            </w:r>
            <w:r w:rsidRPr="00FF3517">
              <w:rPr>
                <w:rFonts w:ascii="Times New Roman" w:hAnsi="Times New Roman" w:cs="Times New Roman"/>
                <w:color w:val="000000"/>
              </w:rPr>
              <w:t xml:space="preserve"> GHz</w:t>
            </w:r>
          </w:p>
        </w:tc>
        <w:tc>
          <w:tcPr>
            <w:tcW w:w="3565" w:type="dxa"/>
          </w:tcPr>
          <w:p w14:paraId="0E258CD3" w14:textId="59AF51C2" w:rsidR="00346563" w:rsidRPr="00FF3517" w:rsidRDefault="005E66F4" w:rsidP="00A90597">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-10</w:t>
            </w:r>
          </w:p>
        </w:tc>
        <w:tc>
          <w:tcPr>
            <w:tcW w:w="2141" w:type="dxa"/>
            <w:vAlign w:val="center"/>
          </w:tcPr>
          <w:p w14:paraId="51984043" w14:textId="64B3159C" w:rsidR="00346563" w:rsidRPr="00FF3517" w:rsidRDefault="005E66F4" w:rsidP="00A90597">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10 MHz</w:t>
            </w:r>
          </w:p>
        </w:tc>
      </w:tr>
      <w:tr w:rsidR="00346563" w:rsidRPr="00FF3517" w14:paraId="434AA1FE" w14:textId="77777777" w:rsidTr="00A90597">
        <w:trPr>
          <w:cantSplit/>
          <w:jc w:val="center"/>
        </w:trPr>
        <w:tc>
          <w:tcPr>
            <w:tcW w:w="2498" w:type="dxa"/>
          </w:tcPr>
          <w:p w14:paraId="432E61EE" w14:textId="34189B5B" w:rsidR="00346563" w:rsidRPr="00FF3517" w:rsidRDefault="00A01630" w:rsidP="002A2E8F">
            <w:pPr>
              <w:tabs>
                <w:tab w:val="right" w:pos="1080"/>
                <w:tab w:val="left" w:pos="1260"/>
                <w:tab w:val="left" w:pos="1800"/>
              </w:tabs>
              <w:spacing w:before="40"/>
              <w:jc w:val="both"/>
              <w:rPr>
                <w:rFonts w:ascii="Times New Roman" w:hAnsi="Times New Roman" w:cs="Times New Roman"/>
                <w:color w:val="000000"/>
              </w:rPr>
            </w:pPr>
            <w:r>
              <w:rPr>
                <w:rFonts w:ascii="Times New Roman" w:hAnsi="Times New Roman" w:cs="Times New Roman"/>
                <w:color w:val="000000"/>
              </w:rPr>
              <w:t>31</w:t>
            </w:r>
            <w:r w:rsidR="00346563" w:rsidRPr="00FF3517">
              <w:rPr>
                <w:rFonts w:ascii="Times New Roman" w:hAnsi="Times New Roman" w:cs="Times New Roman"/>
                <w:color w:val="000000"/>
              </w:rPr>
              <w:t xml:space="preserve"> GHz ≤ f &lt; </w:t>
            </w:r>
            <w:r w:rsidR="005E66F4">
              <w:rPr>
                <w:rFonts w:ascii="Times New Roman" w:hAnsi="Times New Roman" w:cs="Times New Roman"/>
                <w:color w:val="000000"/>
              </w:rPr>
              <w:t>3</w:t>
            </w:r>
            <w:r>
              <w:rPr>
                <w:rFonts w:ascii="Times New Roman" w:hAnsi="Times New Roman" w:cs="Times New Roman"/>
                <w:color w:val="000000"/>
              </w:rPr>
              <w:t>2.5</w:t>
            </w:r>
            <w:r w:rsidR="00346563" w:rsidRPr="00FF3517">
              <w:rPr>
                <w:rFonts w:ascii="Times New Roman" w:hAnsi="Times New Roman" w:cs="Times New Roman"/>
                <w:color w:val="000000"/>
              </w:rPr>
              <w:t xml:space="preserve"> GHz</w:t>
            </w:r>
          </w:p>
        </w:tc>
        <w:tc>
          <w:tcPr>
            <w:tcW w:w="3565" w:type="dxa"/>
          </w:tcPr>
          <w:p w14:paraId="656FCA70" w14:textId="114FFE9A" w:rsidR="00346563" w:rsidRPr="00FF3517" w:rsidRDefault="005E66F4" w:rsidP="00A90597">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-10</w:t>
            </w:r>
          </w:p>
        </w:tc>
        <w:tc>
          <w:tcPr>
            <w:tcW w:w="2141" w:type="dxa"/>
            <w:vAlign w:val="center"/>
          </w:tcPr>
          <w:p w14:paraId="0CB628DF" w14:textId="46526BDA" w:rsidR="00346563" w:rsidRPr="00FF3517" w:rsidRDefault="005E66F4" w:rsidP="00A90597">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10 MHz</w:t>
            </w:r>
          </w:p>
        </w:tc>
      </w:tr>
      <w:tr w:rsidR="00346563" w:rsidRPr="00FF3517" w14:paraId="533149BC" w14:textId="77777777" w:rsidTr="00A90597">
        <w:trPr>
          <w:cantSplit/>
          <w:jc w:val="center"/>
        </w:trPr>
        <w:tc>
          <w:tcPr>
            <w:tcW w:w="2498" w:type="dxa"/>
          </w:tcPr>
          <w:p w14:paraId="3DAF8974" w14:textId="10134683" w:rsidR="00346563" w:rsidRPr="00FF3517" w:rsidRDefault="005E66F4" w:rsidP="002A2E8F">
            <w:pPr>
              <w:tabs>
                <w:tab w:val="right" w:pos="1080"/>
                <w:tab w:val="left" w:pos="1260"/>
                <w:tab w:val="left" w:pos="1800"/>
              </w:tabs>
              <w:spacing w:before="40"/>
              <w:jc w:val="both"/>
              <w:rPr>
                <w:rFonts w:ascii="Times New Roman" w:hAnsi="Times New Roman" w:cs="Times New Roman"/>
                <w:color w:val="000000"/>
              </w:rPr>
            </w:pPr>
            <w:r>
              <w:rPr>
                <w:rFonts w:ascii="Times New Roman" w:hAnsi="Times New Roman" w:cs="Times New Roman"/>
                <w:color w:val="000000"/>
              </w:rPr>
              <w:t>3</w:t>
            </w:r>
            <w:r w:rsidR="00A01630">
              <w:rPr>
                <w:rFonts w:ascii="Times New Roman" w:hAnsi="Times New Roman" w:cs="Times New Roman"/>
                <w:color w:val="000000"/>
              </w:rPr>
              <w:t>2.5</w:t>
            </w:r>
            <w:r w:rsidR="00346563" w:rsidRPr="00FF3517">
              <w:rPr>
                <w:rFonts w:ascii="Times New Roman" w:hAnsi="Times New Roman" w:cs="Times New Roman"/>
                <w:color w:val="000000"/>
              </w:rPr>
              <w:t xml:space="preserve"> GHz ≤ f &lt; </w:t>
            </w:r>
            <w:r>
              <w:rPr>
                <w:rFonts w:ascii="Times New Roman" w:hAnsi="Times New Roman" w:cs="Times New Roman"/>
                <w:color w:val="000000"/>
              </w:rPr>
              <w:t>4</w:t>
            </w:r>
            <w:r w:rsidR="00A01630">
              <w:rPr>
                <w:rFonts w:ascii="Times New Roman" w:hAnsi="Times New Roman" w:cs="Times New Roman"/>
                <w:color w:val="000000"/>
              </w:rPr>
              <w:t>1</w:t>
            </w:r>
            <w:r>
              <w:rPr>
                <w:rFonts w:ascii="Times New Roman" w:hAnsi="Times New Roman" w:cs="Times New Roman"/>
                <w:color w:val="000000"/>
              </w:rPr>
              <w:t>.5</w:t>
            </w:r>
            <w:r w:rsidR="00346563" w:rsidRPr="00FF3517">
              <w:rPr>
                <w:rFonts w:ascii="Times New Roman" w:hAnsi="Times New Roman" w:cs="Times New Roman"/>
                <w:color w:val="000000"/>
              </w:rPr>
              <w:t xml:space="preserve"> GHz</w:t>
            </w:r>
          </w:p>
        </w:tc>
        <w:tc>
          <w:tcPr>
            <w:tcW w:w="3565" w:type="dxa"/>
          </w:tcPr>
          <w:p w14:paraId="1238EEA0" w14:textId="2D66541A" w:rsidR="00346563" w:rsidRPr="00FF3517" w:rsidRDefault="005E66F4" w:rsidP="00A90597">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-15</w:t>
            </w:r>
          </w:p>
        </w:tc>
        <w:tc>
          <w:tcPr>
            <w:tcW w:w="2141" w:type="dxa"/>
            <w:vAlign w:val="center"/>
          </w:tcPr>
          <w:p w14:paraId="2D272E8B" w14:textId="2C7E1440" w:rsidR="00346563" w:rsidRPr="00FF3517" w:rsidRDefault="005E66F4" w:rsidP="00A90597">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10 MHz</w:t>
            </w:r>
          </w:p>
        </w:tc>
      </w:tr>
      <w:tr w:rsidR="009B5DCD" w:rsidRPr="00FF3517" w14:paraId="52BFB2A3" w14:textId="77777777" w:rsidTr="00A90597">
        <w:trPr>
          <w:cantSplit/>
          <w:jc w:val="center"/>
        </w:trPr>
        <w:tc>
          <w:tcPr>
            <w:tcW w:w="2498" w:type="dxa"/>
          </w:tcPr>
          <w:p w14:paraId="5F42C137" w14:textId="50D4862F" w:rsidR="009B5DCD" w:rsidRPr="00FF3517" w:rsidRDefault="005E66F4" w:rsidP="002A2E8F">
            <w:pPr>
              <w:tabs>
                <w:tab w:val="right" w:pos="1080"/>
                <w:tab w:val="left" w:pos="1260"/>
                <w:tab w:val="left" w:pos="1800"/>
              </w:tabs>
              <w:spacing w:before="40"/>
              <w:jc w:val="both"/>
              <w:rPr>
                <w:rFonts w:ascii="Times New Roman" w:hAnsi="Times New Roman" w:cs="Times New Roman"/>
                <w:color w:val="000000"/>
              </w:rPr>
            </w:pPr>
            <w:r>
              <w:rPr>
                <w:rFonts w:ascii="Times New Roman" w:hAnsi="Times New Roman" w:cs="Times New Roman"/>
                <w:color w:val="000000"/>
              </w:rPr>
              <w:t>4</w:t>
            </w:r>
            <w:r w:rsidR="00A01630">
              <w:rPr>
                <w:rFonts w:ascii="Times New Roman" w:hAnsi="Times New Roman" w:cs="Times New Roman"/>
                <w:color w:val="000000"/>
              </w:rPr>
              <w:t>1</w:t>
            </w:r>
            <w:r>
              <w:rPr>
                <w:rFonts w:ascii="Times New Roman" w:hAnsi="Times New Roman" w:cs="Times New Roman"/>
                <w:color w:val="000000"/>
              </w:rPr>
              <w:t>.5</w:t>
            </w:r>
            <w:r w:rsidR="009B5DCD" w:rsidRPr="00FF3517">
              <w:rPr>
                <w:rFonts w:ascii="Times New Roman" w:hAnsi="Times New Roman" w:cs="Times New Roman"/>
                <w:color w:val="000000"/>
              </w:rPr>
              <w:t xml:space="preserve"> GHz ≤ f </w:t>
            </w:r>
            <w:r w:rsidR="00C7346C" w:rsidRPr="00FF3517">
              <w:rPr>
                <w:rFonts w:ascii="Times New Roman" w:hAnsi="Times New Roman" w:cs="Times New Roman"/>
                <w:color w:val="000000"/>
              </w:rPr>
              <w:t>≤</w:t>
            </w:r>
            <w:r w:rsidR="009B5DCD" w:rsidRPr="00FF3517">
              <w:rPr>
                <w:rFonts w:ascii="Times New Roman" w:hAnsi="Times New Roman" w:cs="Times New Roman"/>
                <w:color w:val="000000"/>
              </w:rPr>
              <w:t xml:space="preserve"> 55 GHz</w:t>
            </w:r>
          </w:p>
        </w:tc>
        <w:tc>
          <w:tcPr>
            <w:tcW w:w="3565" w:type="dxa"/>
          </w:tcPr>
          <w:p w14:paraId="1EFB3DD0" w14:textId="7A19B2F4" w:rsidR="009B5DCD" w:rsidRPr="00FF3517" w:rsidRDefault="009B5DCD" w:rsidP="00A90597">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w:t>
            </w:r>
            <w:r w:rsidR="005E66F4">
              <w:rPr>
                <w:rFonts w:ascii="Times New Roman" w:hAnsi="Times New Roman" w:cs="Times New Roman"/>
                <w:color w:val="000000"/>
              </w:rPr>
              <w:t>20</w:t>
            </w:r>
          </w:p>
        </w:tc>
        <w:tc>
          <w:tcPr>
            <w:tcW w:w="2141" w:type="dxa"/>
            <w:vAlign w:val="center"/>
          </w:tcPr>
          <w:p w14:paraId="277F1E72" w14:textId="7053BEEC" w:rsidR="009B5DCD" w:rsidRPr="00FF3517" w:rsidRDefault="009B5DCD" w:rsidP="00A90597">
            <w:pPr>
              <w:tabs>
                <w:tab w:val="right" w:pos="1080"/>
                <w:tab w:val="left" w:pos="1260"/>
                <w:tab w:val="left" w:pos="1800"/>
              </w:tabs>
              <w:spacing w:before="40"/>
              <w:jc w:val="center"/>
              <w:rPr>
                <w:rFonts w:ascii="Times New Roman" w:hAnsi="Times New Roman" w:cs="Times New Roman"/>
                <w:color w:val="000000"/>
              </w:rPr>
            </w:pPr>
            <w:r w:rsidRPr="00FF3517">
              <w:rPr>
                <w:rFonts w:ascii="Times New Roman" w:hAnsi="Times New Roman" w:cs="Times New Roman"/>
                <w:color w:val="000000"/>
              </w:rPr>
              <w:t>1</w:t>
            </w:r>
            <w:r w:rsidR="00A63E85">
              <w:rPr>
                <w:rFonts w:ascii="Times New Roman" w:hAnsi="Times New Roman" w:cs="Times New Roman"/>
                <w:color w:val="000000"/>
              </w:rPr>
              <w:t>0</w:t>
            </w:r>
            <w:r w:rsidRPr="00FF3517">
              <w:rPr>
                <w:rFonts w:ascii="Times New Roman" w:hAnsi="Times New Roman" w:cs="Times New Roman"/>
                <w:color w:val="000000"/>
              </w:rPr>
              <w:t xml:space="preserve"> MHz</w:t>
            </w:r>
          </w:p>
        </w:tc>
      </w:tr>
    </w:tbl>
    <w:p w14:paraId="2203F854" w14:textId="0908AF04" w:rsidR="002A76BE" w:rsidRPr="00FF3517" w:rsidRDefault="00881F1D" w:rsidP="00826CBC">
      <w:pPr>
        <w:pStyle w:val="subsection"/>
        <w:spacing w:before="240" w:after="120"/>
        <w:rPr>
          <w:i/>
          <w:iCs/>
        </w:rPr>
      </w:pPr>
      <w:r w:rsidRPr="00FF3517">
        <w:rPr>
          <w:i/>
          <w:iCs/>
        </w:rPr>
        <w:tab/>
      </w:r>
      <w:r w:rsidRPr="00FF3517">
        <w:rPr>
          <w:i/>
          <w:iCs/>
        </w:rPr>
        <w:tab/>
        <w:t>Definitions</w:t>
      </w:r>
    </w:p>
    <w:p w14:paraId="6CC1817A" w14:textId="02E41F63" w:rsidR="002A76BE" w:rsidRPr="00FF3517" w:rsidRDefault="002A76BE" w:rsidP="00826CBC">
      <w:pPr>
        <w:pStyle w:val="subsection"/>
        <w:spacing w:after="120"/>
        <w:sectPr w:rsidR="002A76BE" w:rsidRPr="00FF3517" w:rsidSect="0060188E">
          <w:pgSz w:w="11906" w:h="16838" w:code="9"/>
          <w:pgMar w:top="1440" w:right="1440" w:bottom="1440" w:left="1440" w:header="708" w:footer="708" w:gutter="0"/>
          <w:cols w:space="708"/>
          <w:titlePg/>
          <w:docGrid w:linePitch="360"/>
        </w:sectPr>
      </w:pPr>
      <w:r w:rsidRPr="00FF3517">
        <w:tab/>
        <w:t>(13)</w:t>
      </w:r>
      <w:r w:rsidRPr="00FF3517">
        <w:tab/>
        <w:t xml:space="preserve">In this clause, </w:t>
      </w:r>
      <w:r w:rsidRPr="00FF3517">
        <w:rPr>
          <w:b/>
          <w:bCs/>
          <w:i/>
          <w:iCs/>
        </w:rPr>
        <w:t>upper or lower frequency limits</w:t>
      </w:r>
      <w:r w:rsidR="00BD7431" w:rsidRPr="00FF3517">
        <w:t>, for a spectrum licence,</w:t>
      </w:r>
      <w:r w:rsidRPr="00FF3517">
        <w:rPr>
          <w:b/>
          <w:bCs/>
          <w:i/>
          <w:iCs/>
        </w:rPr>
        <w:t xml:space="preserve"> </w:t>
      </w:r>
      <w:r w:rsidRPr="00FF3517">
        <w:t xml:space="preserve">means the </w:t>
      </w:r>
      <w:r w:rsidR="00D56577" w:rsidRPr="00FF3517">
        <w:t>maximum and minim</w:t>
      </w:r>
      <w:r w:rsidR="009325B5" w:rsidRPr="00FF3517">
        <w:t>um frequencies, respectively, specified in the core condition included</w:t>
      </w:r>
      <w:r w:rsidR="00667AA9" w:rsidRPr="00FF3517">
        <w:t xml:space="preserve"> in </w:t>
      </w:r>
      <w:r w:rsidR="00BD7431" w:rsidRPr="00FF3517">
        <w:t>the</w:t>
      </w:r>
      <w:r w:rsidR="00667AA9" w:rsidRPr="00FF3517">
        <w:t xml:space="preserve"> licence in accordance with paragraph 66(1)(a) of the Act.</w:t>
      </w:r>
      <w:r w:rsidR="009325B5" w:rsidRPr="00FF3517">
        <w:t xml:space="preserve"> </w:t>
      </w:r>
    </w:p>
    <w:p w14:paraId="56911D48" w14:textId="1940AE27" w:rsidR="00324631" w:rsidRPr="00FF3517" w:rsidRDefault="00324631" w:rsidP="003138E1">
      <w:pPr>
        <w:pStyle w:val="Heading1"/>
        <w:rPr>
          <w:rStyle w:val="CharSectno"/>
        </w:rPr>
      </w:pPr>
      <w:bookmarkStart w:id="50" w:name="_Toc55975148"/>
      <w:r w:rsidRPr="00FF3517">
        <w:rPr>
          <w:rStyle w:val="CharPartNo"/>
          <w:b/>
        </w:rPr>
        <w:lastRenderedPageBreak/>
        <w:t xml:space="preserve">Schedule </w:t>
      </w:r>
      <w:r w:rsidR="005E66F4">
        <w:rPr>
          <w:rStyle w:val="CharPartNo"/>
          <w:b/>
        </w:rPr>
        <w:t>6</w:t>
      </w:r>
      <w:r w:rsidRPr="00FF3517">
        <w:t>—</w:t>
      </w:r>
      <w:r w:rsidRPr="00FF3517">
        <w:rPr>
          <w:rStyle w:val="CharPartText"/>
        </w:rPr>
        <w:t>Sample spectrum licence</w:t>
      </w:r>
      <w:bookmarkEnd w:id="50"/>
    </w:p>
    <w:p w14:paraId="181D25A8" w14:textId="77777777" w:rsidR="00324631" w:rsidRPr="00FF3517" w:rsidRDefault="00324631" w:rsidP="00324631">
      <w:pPr>
        <w:pStyle w:val="Schedulereference"/>
        <w:rPr>
          <w:rStyle w:val="CharSectno"/>
          <w:rFonts w:ascii="Times New Roman" w:hAnsi="Times New Roman"/>
        </w:rPr>
      </w:pPr>
      <w:r w:rsidRPr="00055403">
        <w:rPr>
          <w:rStyle w:val="CharSectno"/>
          <w:rFonts w:ascii="Times New Roman" w:hAnsi="Times New Roman"/>
        </w:rPr>
        <w:t>(section 2</w:t>
      </w:r>
      <w:r w:rsidR="00923EC7" w:rsidRPr="00055403">
        <w:rPr>
          <w:rStyle w:val="CharSectno"/>
          <w:rFonts w:ascii="Times New Roman" w:hAnsi="Times New Roman"/>
        </w:rPr>
        <w:t>2</w:t>
      </w:r>
      <w:r w:rsidRPr="00055403">
        <w:rPr>
          <w:rStyle w:val="CharSectno"/>
          <w:rFonts w:ascii="Times New Roman" w:hAnsi="Times New Roman"/>
        </w:rPr>
        <w:t>)</w:t>
      </w:r>
    </w:p>
    <w:p w14:paraId="313A50FC" w14:textId="4BBE3F4C" w:rsidR="00324631" w:rsidRDefault="00324631" w:rsidP="00DE7F0B">
      <w:pPr>
        <w:pStyle w:val="subsection"/>
        <w:tabs>
          <w:tab w:val="clear" w:pos="1021"/>
        </w:tabs>
        <w:ind w:left="0" w:firstLine="0"/>
      </w:pPr>
      <w:r w:rsidRPr="00FF3517">
        <w:t xml:space="preserve">This Schedule sets out a sample spectrum licence, and the conditions that may be included in a spectrum licence issued in the </w:t>
      </w:r>
      <w:r w:rsidR="00D76A5C" w:rsidRPr="00FF3517">
        <w:t>26</w:t>
      </w:r>
      <w:r w:rsidR="00F04321" w:rsidRPr="00FF3517">
        <w:t xml:space="preserve"> GHz</w:t>
      </w:r>
      <w:r w:rsidR="006B6716" w:rsidRPr="00FF3517">
        <w:t xml:space="preserve"> band</w:t>
      </w:r>
      <w:r w:rsidRPr="00FF3517">
        <w:t>, in accordance with this instrument.</w:t>
      </w:r>
    </w:p>
    <w:p w14:paraId="5C8F1150" w14:textId="2369597B" w:rsidR="00EB69D2" w:rsidRPr="00FF3517" w:rsidRDefault="00EB69D2" w:rsidP="004C7E4E">
      <w:pPr>
        <w:pStyle w:val="notetext"/>
      </w:pPr>
      <w:r w:rsidRPr="00FF3517">
        <w:t>Note:</w:t>
      </w:r>
      <w:r w:rsidRPr="00FF3517">
        <w:tab/>
      </w:r>
      <w:r w:rsidR="00154119">
        <w:t>At the time t</w:t>
      </w:r>
      <w:r>
        <w:t xml:space="preserve">his </w:t>
      </w:r>
      <w:r w:rsidR="003A29A2">
        <w:t>instrument was made</w:t>
      </w:r>
      <w:r w:rsidR="00154119">
        <w:t>,</w:t>
      </w:r>
      <w:r>
        <w:t xml:space="preserve"> the Radiocommunications Legislation Amendment (Reform and Modernisation) Bill 2020 (</w:t>
      </w:r>
      <w:r w:rsidRPr="00307D0C">
        <w:rPr>
          <w:b/>
          <w:bCs/>
          <w:i/>
          <w:iCs/>
        </w:rPr>
        <w:t>Bill</w:t>
      </w:r>
      <w:r>
        <w:t>) had been introduced to, but not passed by, Parliament. If the Bill is passed by Parliament, its provisions may affect the matters set out in this sample spectrum licence.</w:t>
      </w:r>
    </w:p>
    <w:p w14:paraId="25419ACE" w14:textId="77777777" w:rsidR="00324631" w:rsidRPr="00FF3517" w:rsidRDefault="00324631" w:rsidP="00324631">
      <w:pPr>
        <w:jc w:val="center"/>
        <w:rPr>
          <w:b/>
        </w:rPr>
      </w:pPr>
      <w:r w:rsidRPr="00FF3517">
        <w:rPr>
          <w:b/>
          <w:noProof/>
          <w:lang w:eastAsia="en-AU"/>
        </w:rPr>
        <w:drawing>
          <wp:inline distT="0" distB="0" distL="0" distR="0" wp14:anchorId="19C4B5C5" wp14:editId="2A7DFCE4">
            <wp:extent cx="1400175"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14:paraId="60DCA0B5" w14:textId="77777777" w:rsidR="00324631" w:rsidRPr="00FF3517" w:rsidRDefault="00324631" w:rsidP="00B65582">
      <w:pPr>
        <w:jc w:val="center"/>
        <w:rPr>
          <w:rFonts w:ascii="Arial" w:hAnsi="Arial" w:cs="Arial"/>
          <w:b/>
          <w:bCs/>
          <w:sz w:val="36"/>
          <w:szCs w:val="36"/>
        </w:rPr>
      </w:pPr>
    </w:p>
    <w:p w14:paraId="0B0E31B9" w14:textId="02F01BBF" w:rsidR="00324631" w:rsidRPr="00FF3517" w:rsidRDefault="00324631" w:rsidP="00B65582">
      <w:pPr>
        <w:jc w:val="center"/>
        <w:rPr>
          <w:rFonts w:ascii="Arial" w:hAnsi="Arial" w:cs="Arial"/>
          <w:b/>
          <w:bCs/>
          <w:sz w:val="36"/>
          <w:szCs w:val="36"/>
        </w:rPr>
      </w:pPr>
      <w:bookmarkStart w:id="51" w:name="_Toc519851941"/>
      <w:r w:rsidRPr="00FF3517">
        <w:rPr>
          <w:rFonts w:ascii="Arial" w:hAnsi="Arial" w:cs="Arial"/>
          <w:b/>
          <w:bCs/>
          <w:sz w:val="36"/>
          <w:szCs w:val="36"/>
        </w:rPr>
        <w:t>COMMONWEALTH OF AUSTRALIA</w:t>
      </w:r>
      <w:bookmarkEnd w:id="51"/>
    </w:p>
    <w:p w14:paraId="3A964440" w14:textId="77777777" w:rsidR="00324631" w:rsidRPr="00FF3517" w:rsidRDefault="00324631" w:rsidP="00324631">
      <w:pPr>
        <w:spacing w:after="0"/>
        <w:jc w:val="center"/>
        <w:rPr>
          <w:rFonts w:ascii="Arial" w:hAnsi="Arial" w:cs="Arial"/>
          <w:b/>
          <w:sz w:val="36"/>
          <w:szCs w:val="36"/>
        </w:rPr>
      </w:pPr>
    </w:p>
    <w:p w14:paraId="31C50E03" w14:textId="1E4859D4" w:rsidR="00324631" w:rsidRPr="00FF3517" w:rsidRDefault="00324631" w:rsidP="00B65582">
      <w:pPr>
        <w:jc w:val="center"/>
        <w:rPr>
          <w:rFonts w:ascii="Arial" w:hAnsi="Arial" w:cs="Arial"/>
          <w:b/>
          <w:bCs/>
          <w:sz w:val="36"/>
          <w:szCs w:val="36"/>
        </w:rPr>
      </w:pPr>
      <w:bookmarkStart w:id="52" w:name="_Toc519851942"/>
      <w:r w:rsidRPr="00FF3517">
        <w:rPr>
          <w:rFonts w:ascii="Arial" w:hAnsi="Arial" w:cs="Arial"/>
          <w:b/>
          <w:bCs/>
          <w:sz w:val="36"/>
          <w:szCs w:val="36"/>
        </w:rPr>
        <w:t>AUSTRALIAN COMMUNICATIONS AND MEDIA AUTHORITY</w:t>
      </w:r>
      <w:bookmarkEnd w:id="52"/>
    </w:p>
    <w:p w14:paraId="6FB75CDB" w14:textId="77777777" w:rsidR="00324631" w:rsidRPr="00FF3517" w:rsidRDefault="00324631" w:rsidP="00324631">
      <w:pPr>
        <w:spacing w:after="0"/>
        <w:jc w:val="center"/>
        <w:rPr>
          <w:rFonts w:ascii="Arial" w:hAnsi="Arial" w:cs="Arial"/>
          <w:b/>
          <w:sz w:val="36"/>
          <w:szCs w:val="36"/>
        </w:rPr>
      </w:pPr>
    </w:p>
    <w:p w14:paraId="6872409B" w14:textId="6D43D4FC" w:rsidR="00324631" w:rsidRPr="00FF3517" w:rsidRDefault="00324631" w:rsidP="00B65582">
      <w:pPr>
        <w:jc w:val="center"/>
        <w:rPr>
          <w:rFonts w:ascii="Arial" w:hAnsi="Arial" w:cs="Arial"/>
          <w:b/>
          <w:bCs/>
          <w:i/>
          <w:iCs/>
          <w:sz w:val="36"/>
          <w:szCs w:val="36"/>
        </w:rPr>
      </w:pPr>
      <w:bookmarkStart w:id="53" w:name="_Toc519851943"/>
      <w:r w:rsidRPr="00FF3517">
        <w:rPr>
          <w:rFonts w:ascii="Arial" w:hAnsi="Arial" w:cs="Arial"/>
          <w:b/>
          <w:bCs/>
          <w:i/>
          <w:iCs/>
          <w:sz w:val="36"/>
          <w:szCs w:val="36"/>
        </w:rPr>
        <w:t>Radiocommunications Act 1992</w:t>
      </w:r>
      <w:bookmarkEnd w:id="53"/>
    </w:p>
    <w:p w14:paraId="02256EAD" w14:textId="77777777" w:rsidR="00324631" w:rsidRPr="00FF3517" w:rsidRDefault="00324631" w:rsidP="00324631">
      <w:pPr>
        <w:spacing w:after="0"/>
        <w:jc w:val="center"/>
        <w:rPr>
          <w:rFonts w:ascii="Arial" w:hAnsi="Arial" w:cs="Arial"/>
          <w:b/>
          <w:sz w:val="36"/>
          <w:szCs w:val="36"/>
        </w:rPr>
      </w:pPr>
    </w:p>
    <w:p w14:paraId="711399B1" w14:textId="359B344E" w:rsidR="00324631" w:rsidRPr="00FF3517" w:rsidRDefault="00324631" w:rsidP="00B65582">
      <w:pPr>
        <w:jc w:val="center"/>
        <w:rPr>
          <w:rFonts w:ascii="Arial" w:hAnsi="Arial" w:cs="Arial"/>
          <w:b/>
          <w:bCs/>
          <w:sz w:val="36"/>
          <w:szCs w:val="36"/>
        </w:rPr>
      </w:pPr>
      <w:bookmarkStart w:id="54" w:name="_Toc519851944"/>
      <w:r w:rsidRPr="00FF3517">
        <w:rPr>
          <w:rFonts w:ascii="Arial" w:hAnsi="Arial" w:cs="Arial"/>
          <w:b/>
          <w:bCs/>
          <w:sz w:val="36"/>
          <w:szCs w:val="36"/>
        </w:rPr>
        <w:t xml:space="preserve">Sample Spectrum Licence for the </w:t>
      </w:r>
      <w:r w:rsidR="00D76A5C" w:rsidRPr="00FF3517">
        <w:rPr>
          <w:rFonts w:ascii="Arial" w:hAnsi="Arial" w:cs="Arial"/>
          <w:b/>
          <w:bCs/>
          <w:sz w:val="36"/>
          <w:szCs w:val="36"/>
        </w:rPr>
        <w:t>26</w:t>
      </w:r>
      <w:r w:rsidR="00F04321" w:rsidRPr="00FF3517">
        <w:rPr>
          <w:rFonts w:ascii="Arial" w:hAnsi="Arial" w:cs="Arial"/>
          <w:b/>
          <w:bCs/>
          <w:sz w:val="36"/>
          <w:szCs w:val="36"/>
        </w:rPr>
        <w:t xml:space="preserve"> GHz</w:t>
      </w:r>
      <w:r w:rsidR="006B6716" w:rsidRPr="00FF3517">
        <w:rPr>
          <w:rFonts w:ascii="Arial" w:hAnsi="Arial" w:cs="Arial"/>
          <w:b/>
          <w:bCs/>
          <w:sz w:val="36"/>
          <w:szCs w:val="36"/>
        </w:rPr>
        <w:t xml:space="preserve"> band</w:t>
      </w:r>
      <w:bookmarkEnd w:id="54"/>
    </w:p>
    <w:p w14:paraId="17FC1A02" w14:textId="77777777" w:rsidR="005C3F7B" w:rsidRPr="00FF3517" w:rsidRDefault="005C3F7B" w:rsidP="001D391A"/>
    <w:p w14:paraId="3D7E8F20" w14:textId="77777777" w:rsidR="00324631" w:rsidRPr="00FF3517" w:rsidRDefault="00324631" w:rsidP="00324631">
      <w:pPr>
        <w:spacing w:after="0" w:line="240" w:lineRule="auto"/>
        <w:jc w:val="center"/>
        <w:rPr>
          <w:rFonts w:ascii="Times New Roman" w:hAnsi="Times New Roman" w:cs="Times New Roman"/>
          <w:sz w:val="24"/>
          <w:szCs w:val="24"/>
        </w:rPr>
      </w:pPr>
      <w:r w:rsidRPr="00FF3517">
        <w:rPr>
          <w:rFonts w:ascii="Times New Roman" w:hAnsi="Times New Roman" w:cs="Times New Roman"/>
          <w:sz w:val="24"/>
          <w:szCs w:val="24"/>
        </w:rPr>
        <w:t xml:space="preserve">Prepared under section 61 of the </w:t>
      </w:r>
      <w:r w:rsidRPr="00FF3517">
        <w:rPr>
          <w:rFonts w:ascii="Times New Roman" w:eastAsia="Times New Roman" w:hAnsi="Times New Roman" w:cs="Times New Roman"/>
          <w:i/>
          <w:sz w:val="24"/>
          <w:szCs w:val="24"/>
          <w:lang w:eastAsia="en-AU"/>
        </w:rPr>
        <w:t>Radiocommunications</w:t>
      </w:r>
      <w:r w:rsidRPr="00FF3517">
        <w:rPr>
          <w:rFonts w:ascii="Times New Roman" w:hAnsi="Times New Roman" w:cs="Times New Roman"/>
          <w:i/>
          <w:sz w:val="24"/>
          <w:szCs w:val="24"/>
        </w:rPr>
        <w:t xml:space="preserve"> Act 1992</w:t>
      </w:r>
      <w:r w:rsidRPr="00FF3517">
        <w:rPr>
          <w:rFonts w:ascii="Times New Roman" w:hAnsi="Times New Roman" w:cs="Times New Roman"/>
          <w:sz w:val="24"/>
          <w:szCs w:val="24"/>
        </w:rPr>
        <w:t xml:space="preserve"> (‘the Act’) in accordance with the</w:t>
      </w:r>
    </w:p>
    <w:p w14:paraId="3B4594A5" w14:textId="6EEA265F" w:rsidR="00324631" w:rsidRPr="00FF3517" w:rsidRDefault="00324631" w:rsidP="00324631">
      <w:pPr>
        <w:pStyle w:val="subsection"/>
        <w:jc w:val="center"/>
        <w:rPr>
          <w:i/>
          <w:sz w:val="24"/>
          <w:szCs w:val="24"/>
        </w:rPr>
      </w:pPr>
      <w:r w:rsidRPr="00FF3517">
        <w:rPr>
          <w:i/>
          <w:sz w:val="24"/>
          <w:szCs w:val="24"/>
        </w:rPr>
        <w:t>Radiocommunications Spectrum Marketing Plan (</w:t>
      </w:r>
      <w:r w:rsidR="000251D2" w:rsidRPr="00FF3517">
        <w:rPr>
          <w:i/>
          <w:sz w:val="24"/>
          <w:szCs w:val="24"/>
        </w:rPr>
        <w:t>26 GHz</w:t>
      </w:r>
      <w:r w:rsidR="009053C1" w:rsidRPr="00FF3517">
        <w:rPr>
          <w:i/>
          <w:sz w:val="24"/>
          <w:szCs w:val="24"/>
        </w:rPr>
        <w:t xml:space="preserve"> </w:t>
      </w:r>
      <w:r w:rsidR="006E5962" w:rsidRPr="00FF3517">
        <w:rPr>
          <w:i/>
          <w:sz w:val="24"/>
          <w:szCs w:val="24"/>
        </w:rPr>
        <w:t>B</w:t>
      </w:r>
      <w:r w:rsidR="00F04321" w:rsidRPr="00FF3517">
        <w:rPr>
          <w:i/>
          <w:sz w:val="24"/>
          <w:szCs w:val="24"/>
        </w:rPr>
        <w:t>and) 20</w:t>
      </w:r>
      <w:r w:rsidR="007907DF" w:rsidRPr="00FF3517">
        <w:rPr>
          <w:i/>
          <w:sz w:val="24"/>
          <w:szCs w:val="24"/>
        </w:rPr>
        <w:t>20</w:t>
      </w:r>
    </w:p>
    <w:p w14:paraId="7764457F" w14:textId="77777777" w:rsidR="00324631" w:rsidRPr="00FF3517" w:rsidRDefault="00324631" w:rsidP="001D391A">
      <w:pPr>
        <w:rPr>
          <w:rStyle w:val="CharSectno"/>
          <w:b/>
          <w:szCs w:val="24"/>
        </w:rPr>
      </w:pPr>
    </w:p>
    <w:p w14:paraId="5CCB04E2" w14:textId="140E1012" w:rsidR="00F952C5" w:rsidRPr="00FF3517" w:rsidRDefault="00324631" w:rsidP="004C7E4E">
      <w:pPr>
        <w:pStyle w:val="subsection"/>
        <w:tabs>
          <w:tab w:val="clear" w:pos="1021"/>
          <w:tab w:val="right" w:pos="0"/>
        </w:tabs>
        <w:spacing w:after="240"/>
        <w:ind w:left="0" w:firstLine="0"/>
        <w:rPr>
          <w:szCs w:val="22"/>
        </w:rPr>
      </w:pPr>
      <w:r w:rsidRPr="00FF3517">
        <w:rPr>
          <w:szCs w:val="22"/>
        </w:rPr>
        <w:t xml:space="preserve">This licence is issued under </w:t>
      </w:r>
      <w:r w:rsidR="00C6149B" w:rsidRPr="00FF3517">
        <w:rPr>
          <w:szCs w:val="22"/>
        </w:rPr>
        <w:t xml:space="preserve">Part 3.2 </w:t>
      </w:r>
      <w:r w:rsidRPr="00FF3517">
        <w:rPr>
          <w:szCs w:val="22"/>
        </w:rPr>
        <w:t>of the Act to the person named at Item 1 of</w:t>
      </w:r>
      <w:r w:rsidR="00BF7FA0" w:rsidRPr="00FF3517">
        <w:rPr>
          <w:szCs w:val="22"/>
        </w:rPr>
        <w:t xml:space="preserve"> Part 1,</w:t>
      </w:r>
      <w:r w:rsidRPr="00FF3517">
        <w:rPr>
          <w:szCs w:val="22"/>
        </w:rPr>
        <w:t xml:space="preserve"> Licence Schedule 1</w:t>
      </w:r>
      <w:r w:rsidR="009053C1" w:rsidRPr="00FF3517">
        <w:rPr>
          <w:szCs w:val="22"/>
        </w:rPr>
        <w:t xml:space="preserve"> </w:t>
      </w:r>
      <w:r w:rsidR="00FF0104" w:rsidRPr="00FF3517">
        <w:rPr>
          <w:szCs w:val="22"/>
        </w:rPr>
        <w:t xml:space="preserve">to </w:t>
      </w:r>
      <w:r w:rsidR="009053C1" w:rsidRPr="00FF3517">
        <w:rPr>
          <w:szCs w:val="22"/>
        </w:rPr>
        <w:t>this licence.</w:t>
      </w:r>
    </w:p>
    <w:p w14:paraId="24D880C6" w14:textId="1C6AC763" w:rsidR="00A90597" w:rsidRPr="00FF3517" w:rsidRDefault="00F952C5" w:rsidP="00CB315A">
      <w:pPr>
        <w:spacing w:after="120"/>
        <w:ind w:left="425" w:hanging="425"/>
        <w:rPr>
          <w:rFonts w:ascii="Times New Roman" w:hAnsi="Times New Roman" w:cs="Times New Roman"/>
        </w:rPr>
      </w:pPr>
      <w:r w:rsidRPr="00FF3517">
        <w:rPr>
          <w:rFonts w:ascii="Times New Roman" w:hAnsi="Times New Roman" w:cs="Times New Roman"/>
        </w:rPr>
        <w:t>1.</w:t>
      </w:r>
      <w:r w:rsidRPr="00FF3517">
        <w:rPr>
          <w:rFonts w:ascii="Times New Roman" w:hAnsi="Times New Roman" w:cs="Times New Roman"/>
        </w:rPr>
        <w:tab/>
      </w:r>
      <w:r w:rsidR="00A90597" w:rsidRPr="00FF3517">
        <w:rPr>
          <w:rFonts w:ascii="Times New Roman" w:hAnsi="Times New Roman" w:cs="Times New Roman"/>
        </w:rPr>
        <w:t xml:space="preserve">The person named at Item 1 of Part 1, Licence Schedule 1 </w:t>
      </w:r>
      <w:r w:rsidR="00FF0104" w:rsidRPr="00FF3517">
        <w:rPr>
          <w:rFonts w:ascii="Times New Roman" w:hAnsi="Times New Roman" w:cs="Times New Roman"/>
        </w:rPr>
        <w:t>to</w:t>
      </w:r>
      <w:r w:rsidR="00A90597" w:rsidRPr="00FF3517">
        <w:rPr>
          <w:rFonts w:ascii="Times New Roman" w:hAnsi="Times New Roman" w:cs="Times New Roman"/>
        </w:rPr>
        <w:t xml:space="preserve"> this licence (‘the licensee’), or a person authorised under subsection 68(1) of the Act, is authorised, under this licence, to operate radiocommunications devices in accordance with:</w:t>
      </w:r>
    </w:p>
    <w:p w14:paraId="20D0FEE1" w14:textId="3467F0FC" w:rsidR="00A90597" w:rsidRPr="00FF3517" w:rsidRDefault="00A90597" w:rsidP="00AB1138">
      <w:pPr>
        <w:tabs>
          <w:tab w:val="left" w:pos="1134"/>
        </w:tabs>
        <w:spacing w:after="0"/>
        <w:ind w:left="993" w:hanging="568"/>
        <w:rPr>
          <w:rFonts w:ascii="Times New Roman" w:hAnsi="Times New Roman" w:cs="Times New Roman"/>
        </w:rPr>
      </w:pPr>
      <w:r w:rsidRPr="00FF3517">
        <w:rPr>
          <w:rFonts w:ascii="Times New Roman" w:hAnsi="Times New Roman" w:cs="Times New Roman"/>
        </w:rPr>
        <w:t>(a)</w:t>
      </w:r>
      <w:r w:rsidRPr="00FF3517">
        <w:rPr>
          <w:rFonts w:ascii="Times New Roman" w:hAnsi="Times New Roman" w:cs="Times New Roman"/>
        </w:rPr>
        <w:tab/>
        <w:t xml:space="preserve">the </w:t>
      </w:r>
      <w:proofErr w:type="gramStart"/>
      <w:r w:rsidRPr="00FF3517">
        <w:rPr>
          <w:rFonts w:ascii="Times New Roman" w:hAnsi="Times New Roman" w:cs="Times New Roman"/>
        </w:rPr>
        <w:t>Act;</w:t>
      </w:r>
      <w:proofErr w:type="gramEnd"/>
      <w:r w:rsidRPr="00FF3517">
        <w:rPr>
          <w:rFonts w:ascii="Times New Roman" w:hAnsi="Times New Roman" w:cs="Times New Roman"/>
        </w:rPr>
        <w:t xml:space="preserve"> </w:t>
      </w:r>
    </w:p>
    <w:p w14:paraId="0CCEB424" w14:textId="77777777" w:rsidR="00A90597" w:rsidRPr="00FF3517" w:rsidRDefault="00A90597" w:rsidP="00AB1138">
      <w:pPr>
        <w:tabs>
          <w:tab w:val="left" w:pos="1134"/>
        </w:tabs>
        <w:spacing w:after="0"/>
        <w:ind w:left="993" w:hanging="568"/>
        <w:rPr>
          <w:rFonts w:ascii="Times New Roman" w:hAnsi="Times New Roman" w:cs="Times New Roman"/>
        </w:rPr>
      </w:pPr>
      <w:r w:rsidRPr="00FF3517">
        <w:rPr>
          <w:rFonts w:ascii="Times New Roman" w:hAnsi="Times New Roman" w:cs="Times New Roman"/>
        </w:rPr>
        <w:t>(b)</w:t>
      </w:r>
      <w:r w:rsidRPr="00FF3517">
        <w:rPr>
          <w:rFonts w:ascii="Times New Roman" w:hAnsi="Times New Roman" w:cs="Times New Roman"/>
        </w:rPr>
        <w:tab/>
        <w:t xml:space="preserve">the core conditions set out in Licence Schedule </w:t>
      </w:r>
      <w:proofErr w:type="gramStart"/>
      <w:r w:rsidRPr="00FF3517">
        <w:rPr>
          <w:rFonts w:ascii="Times New Roman" w:hAnsi="Times New Roman" w:cs="Times New Roman"/>
        </w:rPr>
        <w:t>2;</w:t>
      </w:r>
      <w:proofErr w:type="gramEnd"/>
    </w:p>
    <w:p w14:paraId="70E1779B" w14:textId="77777777" w:rsidR="00A90597" w:rsidRPr="00FF3517" w:rsidRDefault="00A90597" w:rsidP="00AB1138">
      <w:pPr>
        <w:tabs>
          <w:tab w:val="left" w:pos="1134"/>
        </w:tabs>
        <w:spacing w:after="0"/>
        <w:ind w:left="993" w:hanging="568"/>
        <w:rPr>
          <w:rFonts w:ascii="Times New Roman" w:hAnsi="Times New Roman" w:cs="Times New Roman"/>
        </w:rPr>
      </w:pPr>
      <w:r w:rsidRPr="00FF3517">
        <w:rPr>
          <w:rFonts w:ascii="Times New Roman" w:hAnsi="Times New Roman" w:cs="Times New Roman"/>
        </w:rPr>
        <w:t>(c)</w:t>
      </w:r>
      <w:r w:rsidRPr="00FF3517">
        <w:rPr>
          <w:rFonts w:ascii="Times New Roman" w:hAnsi="Times New Roman" w:cs="Times New Roman"/>
        </w:rPr>
        <w:tab/>
        <w:t>the statutory conditions set out in Licence Schedule 3; and</w:t>
      </w:r>
    </w:p>
    <w:p w14:paraId="14B66DCC" w14:textId="77777777" w:rsidR="00A90597" w:rsidRPr="00FF3517" w:rsidRDefault="00A90597" w:rsidP="00AB1138">
      <w:pPr>
        <w:tabs>
          <w:tab w:val="left" w:pos="1134"/>
        </w:tabs>
        <w:spacing w:after="120"/>
        <w:ind w:left="993" w:hanging="568"/>
        <w:rPr>
          <w:rFonts w:ascii="Times New Roman" w:hAnsi="Times New Roman" w:cs="Times New Roman"/>
        </w:rPr>
      </w:pPr>
      <w:r w:rsidRPr="00FF3517">
        <w:rPr>
          <w:rFonts w:ascii="Times New Roman" w:hAnsi="Times New Roman" w:cs="Times New Roman"/>
        </w:rPr>
        <w:t>(d)</w:t>
      </w:r>
      <w:r w:rsidRPr="00FF3517">
        <w:rPr>
          <w:rFonts w:ascii="Times New Roman" w:hAnsi="Times New Roman" w:cs="Times New Roman"/>
        </w:rPr>
        <w:tab/>
        <w:t>the other conditions set out in Licence Schedule 4.</w:t>
      </w:r>
    </w:p>
    <w:p w14:paraId="359EE195" w14:textId="30EC4A69" w:rsidR="00A90597" w:rsidRPr="00FF3517" w:rsidRDefault="00A90597" w:rsidP="0048037C">
      <w:pPr>
        <w:ind w:left="425" w:hanging="425"/>
        <w:rPr>
          <w:rFonts w:ascii="Times New Roman" w:hAnsi="Times New Roman" w:cs="Times New Roman"/>
        </w:rPr>
      </w:pPr>
      <w:r w:rsidRPr="00FF3517">
        <w:rPr>
          <w:rFonts w:ascii="Times New Roman" w:hAnsi="Times New Roman" w:cs="Times New Roman"/>
        </w:rPr>
        <w:lastRenderedPageBreak/>
        <w:t>2.</w:t>
      </w:r>
      <w:r w:rsidRPr="00FF3517">
        <w:rPr>
          <w:rFonts w:ascii="Times New Roman" w:hAnsi="Times New Roman" w:cs="Times New Roman"/>
        </w:rPr>
        <w:tab/>
        <w:t xml:space="preserve">This licence comes into force on the date shown at Item 5 of Part 1, Licence Schedule 1 and remains in force until the end of the date shown at Item </w:t>
      </w:r>
      <w:r w:rsidR="000917F9" w:rsidRPr="00FF3517">
        <w:rPr>
          <w:rFonts w:ascii="Times New Roman" w:hAnsi="Times New Roman" w:cs="Times New Roman"/>
        </w:rPr>
        <w:t>7</w:t>
      </w:r>
      <w:r w:rsidRPr="00FF3517">
        <w:rPr>
          <w:rFonts w:ascii="Times New Roman" w:hAnsi="Times New Roman" w:cs="Times New Roman"/>
        </w:rPr>
        <w:t xml:space="preserve"> of Part 1, Licence Schedule 1. </w:t>
      </w:r>
    </w:p>
    <w:p w14:paraId="2B40ECFE" w14:textId="77777777" w:rsidR="00A90597" w:rsidRPr="00FF3517" w:rsidRDefault="00A90597" w:rsidP="00FD04C3">
      <w:pPr>
        <w:keepNext/>
        <w:rPr>
          <w:rFonts w:ascii="Times New Roman" w:hAnsi="Times New Roman" w:cs="Times New Roman"/>
          <w:b/>
          <w:bCs/>
          <w:sz w:val="28"/>
          <w:szCs w:val="28"/>
        </w:rPr>
      </w:pPr>
      <w:r w:rsidRPr="00FF3517">
        <w:rPr>
          <w:rFonts w:ascii="Times New Roman" w:hAnsi="Times New Roman" w:cs="Times New Roman"/>
          <w:b/>
          <w:bCs/>
          <w:sz w:val="28"/>
          <w:szCs w:val="28"/>
        </w:rPr>
        <w:t>Definitions</w:t>
      </w:r>
    </w:p>
    <w:p w14:paraId="5CD4A221" w14:textId="0C881AF3" w:rsidR="00606EE6" w:rsidRPr="00FF3517" w:rsidRDefault="00A90597" w:rsidP="00C30143">
      <w:pPr>
        <w:keepNext/>
        <w:spacing w:after="120"/>
        <w:ind w:left="425" w:hanging="425"/>
        <w:rPr>
          <w:rFonts w:ascii="Times New Roman" w:hAnsi="Times New Roman" w:cs="Times New Roman"/>
        </w:rPr>
      </w:pPr>
      <w:r w:rsidRPr="00FF3517">
        <w:rPr>
          <w:rFonts w:ascii="Times New Roman" w:hAnsi="Times New Roman" w:cs="Times New Roman"/>
        </w:rPr>
        <w:t>3.</w:t>
      </w:r>
      <w:r w:rsidRPr="00FF3517">
        <w:rPr>
          <w:rFonts w:ascii="Times New Roman" w:hAnsi="Times New Roman" w:cs="Times New Roman"/>
        </w:rPr>
        <w:tab/>
        <w:t>In this licence, unless the contrary intention appears:</w:t>
      </w:r>
      <w:r w:rsidRPr="00FF3517">
        <w:rPr>
          <w:rFonts w:ascii="Times New Roman" w:hAnsi="Times New Roman" w:cs="Times New Roman"/>
        </w:rPr>
        <w:tab/>
      </w:r>
    </w:p>
    <w:p w14:paraId="645CC210" w14:textId="75B844C4" w:rsidR="00A90597" w:rsidRPr="00FF3517" w:rsidRDefault="000251D2" w:rsidP="00606EE6">
      <w:pPr>
        <w:spacing w:after="120"/>
        <w:ind w:left="425"/>
        <w:rPr>
          <w:rFonts w:ascii="Times New Roman" w:hAnsi="Times New Roman" w:cs="Times New Roman"/>
        </w:rPr>
      </w:pPr>
      <w:r w:rsidRPr="00FF3517">
        <w:rPr>
          <w:rFonts w:ascii="Times New Roman" w:hAnsi="Times New Roman" w:cs="Times New Roman"/>
          <w:b/>
          <w:i/>
        </w:rPr>
        <w:t>26 GHz</w:t>
      </w:r>
      <w:r w:rsidR="00A90597" w:rsidRPr="00FF3517">
        <w:rPr>
          <w:rFonts w:ascii="Times New Roman" w:hAnsi="Times New Roman" w:cs="Times New Roman"/>
          <w:b/>
          <w:i/>
        </w:rPr>
        <w:t xml:space="preserve"> band </w:t>
      </w:r>
      <w:r w:rsidR="00A90597" w:rsidRPr="00FF3517">
        <w:rPr>
          <w:rFonts w:ascii="Times New Roman" w:hAnsi="Times New Roman" w:cs="Times New Roman"/>
        </w:rPr>
        <w:t xml:space="preserve">means the frequency </w:t>
      </w:r>
      <w:r w:rsidR="00381252" w:rsidRPr="00FF3517">
        <w:rPr>
          <w:rFonts w:ascii="Times New Roman" w:hAnsi="Times New Roman" w:cs="Times New Roman"/>
        </w:rPr>
        <w:t xml:space="preserve">range </w:t>
      </w:r>
      <w:r w:rsidR="00C30143" w:rsidRPr="00FF3517">
        <w:rPr>
          <w:rFonts w:ascii="Times New Roman" w:hAnsi="Times New Roman" w:cs="Times New Roman"/>
        </w:rPr>
        <w:t xml:space="preserve">25.1 GHz to 27.5 GHz. </w:t>
      </w:r>
    </w:p>
    <w:p w14:paraId="2CE44373" w14:textId="6C57C7ED" w:rsidR="00606EE6" w:rsidRPr="00FF3517" w:rsidRDefault="00A90597" w:rsidP="00A90597">
      <w:pPr>
        <w:spacing w:after="120"/>
        <w:ind w:left="425"/>
        <w:rPr>
          <w:rFonts w:ascii="Times New Roman" w:hAnsi="Times New Roman" w:cs="Times New Roman"/>
          <w:i/>
        </w:rPr>
      </w:pPr>
      <w:r w:rsidRPr="00FF3517">
        <w:rPr>
          <w:rFonts w:ascii="Times New Roman" w:hAnsi="Times New Roman" w:cs="Times New Roman"/>
          <w:b/>
          <w:i/>
        </w:rPr>
        <w:t>Act</w:t>
      </w:r>
      <w:r w:rsidRPr="00FF3517">
        <w:rPr>
          <w:rFonts w:ascii="Times New Roman" w:hAnsi="Times New Roman" w:cs="Times New Roman"/>
          <w:i/>
        </w:rPr>
        <w:t xml:space="preserve"> </w:t>
      </w:r>
      <w:r w:rsidRPr="00FF3517">
        <w:rPr>
          <w:rFonts w:ascii="Times New Roman" w:hAnsi="Times New Roman" w:cs="Times New Roman"/>
        </w:rPr>
        <w:t xml:space="preserve">means the </w:t>
      </w:r>
      <w:r w:rsidRPr="00FF3517">
        <w:rPr>
          <w:rFonts w:ascii="Times New Roman" w:hAnsi="Times New Roman" w:cs="Times New Roman"/>
          <w:i/>
        </w:rPr>
        <w:t>Radiocommunications Act 1992</w:t>
      </w:r>
      <w:r w:rsidR="00911B09" w:rsidRPr="00FF3517">
        <w:rPr>
          <w:rFonts w:ascii="Times New Roman" w:hAnsi="Times New Roman" w:cs="Times New Roman"/>
          <w:iCs/>
        </w:rPr>
        <w:t>, as in force from time to time</w:t>
      </w:r>
      <w:r w:rsidR="00603F17" w:rsidRPr="00FF3517">
        <w:rPr>
          <w:rFonts w:ascii="Times New Roman" w:hAnsi="Times New Roman" w:cs="Times New Roman"/>
          <w:iCs/>
        </w:rPr>
        <w:t>.</w:t>
      </w:r>
    </w:p>
    <w:p w14:paraId="2E1098E0" w14:textId="6AEE707C" w:rsidR="00A90597" w:rsidRPr="00FF3517" w:rsidRDefault="00A90597" w:rsidP="00A90597">
      <w:pPr>
        <w:spacing w:after="120"/>
        <w:ind w:left="425"/>
        <w:rPr>
          <w:rFonts w:ascii="Times New Roman" w:hAnsi="Times New Roman" w:cs="Times New Roman"/>
        </w:rPr>
      </w:pPr>
      <w:r w:rsidRPr="00FF3517">
        <w:rPr>
          <w:rFonts w:ascii="Times New Roman" w:hAnsi="Times New Roman" w:cs="Times New Roman"/>
          <w:b/>
          <w:i/>
        </w:rPr>
        <w:t>area-adjacent spectrum licences</w:t>
      </w:r>
      <w:r w:rsidRPr="00FF3517">
        <w:rPr>
          <w:rFonts w:ascii="Times New Roman" w:hAnsi="Times New Roman" w:cs="Times New Roman"/>
        </w:rPr>
        <w:t xml:space="preserve"> </w:t>
      </w:r>
      <w:proofErr w:type="gramStart"/>
      <w:r w:rsidRPr="00FF3517">
        <w:rPr>
          <w:rFonts w:ascii="Times New Roman" w:hAnsi="Times New Roman" w:cs="Times New Roman"/>
        </w:rPr>
        <w:t>mean</w:t>
      </w:r>
      <w:r w:rsidR="009C4EE7" w:rsidRPr="00FF3517">
        <w:rPr>
          <w:rFonts w:ascii="Times New Roman" w:hAnsi="Times New Roman" w:cs="Times New Roman"/>
        </w:rPr>
        <w:t>s</w:t>
      </w:r>
      <w:proofErr w:type="gramEnd"/>
      <w:r w:rsidRPr="00FF3517">
        <w:rPr>
          <w:rFonts w:ascii="Times New Roman" w:hAnsi="Times New Roman" w:cs="Times New Roman"/>
        </w:rPr>
        <w:t xml:space="preserve"> spectrum licences that authorise the operation of radiocommunications devices in the geographic areas adjacent to </w:t>
      </w:r>
      <w:r w:rsidR="00D14F38" w:rsidRPr="00FF3517">
        <w:rPr>
          <w:rFonts w:ascii="Times New Roman" w:hAnsi="Times New Roman" w:cs="Times New Roman"/>
        </w:rPr>
        <w:t>each of</w:t>
      </w:r>
      <w:r w:rsidR="00362F44" w:rsidRPr="00FF3517">
        <w:rPr>
          <w:rFonts w:ascii="Times New Roman" w:hAnsi="Times New Roman" w:cs="Times New Roman"/>
        </w:rPr>
        <w:t xml:space="preserve"> </w:t>
      </w:r>
      <w:r w:rsidRPr="00FF3517">
        <w:rPr>
          <w:rFonts w:ascii="Times New Roman" w:hAnsi="Times New Roman" w:cs="Times New Roman"/>
        </w:rPr>
        <w:t xml:space="preserve">the geographic areas described in Tables 1 and 2 of Part 2 of Licence Schedule 1 </w:t>
      </w:r>
      <w:r w:rsidR="00FF0104" w:rsidRPr="00FF3517">
        <w:rPr>
          <w:rFonts w:ascii="Times New Roman" w:hAnsi="Times New Roman" w:cs="Times New Roman"/>
        </w:rPr>
        <w:t>to</w:t>
      </w:r>
      <w:r w:rsidRPr="00FF3517">
        <w:rPr>
          <w:rFonts w:ascii="Times New Roman" w:hAnsi="Times New Roman" w:cs="Times New Roman"/>
        </w:rPr>
        <w:t xml:space="preserve"> this licence.</w:t>
      </w:r>
    </w:p>
    <w:p w14:paraId="1317026D" w14:textId="453CFE08" w:rsidR="00FD63BC" w:rsidRPr="00FF3517" w:rsidRDefault="00FD63BC" w:rsidP="00262356">
      <w:pPr>
        <w:spacing w:after="120"/>
        <w:ind w:left="425"/>
        <w:rPr>
          <w:rFonts w:ascii="Times New Roman" w:hAnsi="Times New Roman" w:cs="Times New Roman"/>
          <w:bCs/>
          <w:iCs/>
        </w:rPr>
      </w:pPr>
      <w:r w:rsidRPr="00FF3517">
        <w:rPr>
          <w:rFonts w:ascii="Times New Roman" w:hAnsi="Times New Roman" w:cs="Times New Roman"/>
          <w:b/>
          <w:i/>
        </w:rPr>
        <w:t xml:space="preserve">area-wide licence </w:t>
      </w:r>
      <w:r w:rsidRPr="00FF3517">
        <w:rPr>
          <w:rFonts w:ascii="Times New Roman" w:hAnsi="Times New Roman" w:cs="Times New Roman"/>
          <w:bCs/>
          <w:iCs/>
        </w:rPr>
        <w:t xml:space="preserve">has the meaning given in Schedule 1 to the </w:t>
      </w:r>
      <w:r w:rsidRPr="00FF3517">
        <w:rPr>
          <w:rFonts w:ascii="Times New Roman" w:hAnsi="Times New Roman" w:cs="Times New Roman"/>
          <w:bCs/>
          <w:i/>
        </w:rPr>
        <w:t>Radiocommunications (Interpretation) Determination 2015</w:t>
      </w:r>
      <w:r w:rsidR="00911B09" w:rsidRPr="00FF3517">
        <w:rPr>
          <w:rFonts w:ascii="Times New Roman" w:hAnsi="Times New Roman" w:cs="Times New Roman"/>
          <w:bCs/>
          <w:iCs/>
        </w:rPr>
        <w:t>,</w:t>
      </w:r>
      <w:r w:rsidRPr="00FF3517">
        <w:rPr>
          <w:rFonts w:ascii="Times New Roman" w:hAnsi="Times New Roman" w:cs="Times New Roman"/>
          <w:bCs/>
          <w:i/>
        </w:rPr>
        <w:t xml:space="preserve"> </w:t>
      </w:r>
      <w:r w:rsidRPr="00FF3517">
        <w:rPr>
          <w:rFonts w:ascii="Times New Roman" w:hAnsi="Times New Roman" w:cs="Times New Roman"/>
          <w:bCs/>
          <w:iCs/>
        </w:rPr>
        <w:t>as in force from time to time</w:t>
      </w:r>
      <w:r w:rsidR="001F076B" w:rsidRPr="00FF3517">
        <w:rPr>
          <w:rFonts w:ascii="Times New Roman" w:hAnsi="Times New Roman" w:cs="Times New Roman"/>
          <w:bCs/>
          <w:iCs/>
        </w:rPr>
        <w:t>, or in any instrument that replaces th</w:t>
      </w:r>
      <w:r w:rsidR="00911B09" w:rsidRPr="00FF3517">
        <w:rPr>
          <w:rFonts w:ascii="Times New Roman" w:hAnsi="Times New Roman" w:cs="Times New Roman"/>
          <w:bCs/>
          <w:iCs/>
        </w:rPr>
        <w:t>at</w:t>
      </w:r>
      <w:r w:rsidR="001F076B" w:rsidRPr="00FF3517">
        <w:rPr>
          <w:rFonts w:ascii="Times New Roman" w:hAnsi="Times New Roman" w:cs="Times New Roman"/>
          <w:bCs/>
          <w:iCs/>
        </w:rPr>
        <w:t xml:space="preserve"> dete</w:t>
      </w:r>
      <w:r w:rsidR="00F42C9F" w:rsidRPr="00FF3517">
        <w:rPr>
          <w:rFonts w:ascii="Times New Roman" w:hAnsi="Times New Roman" w:cs="Times New Roman"/>
          <w:bCs/>
          <w:iCs/>
        </w:rPr>
        <w:t>rmination</w:t>
      </w:r>
      <w:r w:rsidR="00911B09" w:rsidRPr="00FF3517">
        <w:rPr>
          <w:rFonts w:ascii="Times New Roman" w:hAnsi="Times New Roman" w:cs="Times New Roman"/>
          <w:bCs/>
          <w:iCs/>
        </w:rPr>
        <w:t>,</w:t>
      </w:r>
      <w:r w:rsidR="000F6D36" w:rsidRPr="00FF3517">
        <w:rPr>
          <w:rFonts w:ascii="Times New Roman" w:hAnsi="Times New Roman" w:cs="Times New Roman"/>
          <w:bCs/>
          <w:iCs/>
        </w:rPr>
        <w:t xml:space="preserve"> as in force from time to time</w:t>
      </w:r>
      <w:r w:rsidRPr="00FF3517">
        <w:rPr>
          <w:rFonts w:ascii="Times New Roman" w:hAnsi="Times New Roman" w:cs="Times New Roman"/>
          <w:bCs/>
          <w:iCs/>
        </w:rPr>
        <w:t>.</w:t>
      </w:r>
    </w:p>
    <w:p w14:paraId="520F3EAB" w14:textId="67B6DD13" w:rsidR="00BF7945" w:rsidRPr="00FF3517" w:rsidRDefault="00BF7945" w:rsidP="00CB0323">
      <w:pPr>
        <w:spacing w:after="120"/>
        <w:ind w:left="425"/>
      </w:pPr>
      <w:r w:rsidRPr="00FF3517">
        <w:rPr>
          <w:rFonts w:ascii="Times New Roman" w:hAnsi="Times New Roman" w:cs="Times New Roman"/>
          <w:b/>
          <w:i/>
        </w:rPr>
        <w:t xml:space="preserve">earth receive station </w:t>
      </w:r>
      <w:r w:rsidRPr="00FF3517">
        <w:rPr>
          <w:rFonts w:ascii="Times New Roman" w:hAnsi="Times New Roman" w:cs="Times New Roman"/>
        </w:rPr>
        <w:t xml:space="preserve">has the meaning given in Schedule 1 to the </w:t>
      </w:r>
      <w:r w:rsidRPr="00FF3517">
        <w:rPr>
          <w:rFonts w:ascii="Times New Roman" w:hAnsi="Times New Roman" w:cs="Times New Roman"/>
          <w:i/>
        </w:rPr>
        <w:t>Radiocommunications (Interpretation) Determination 2015</w:t>
      </w:r>
      <w:r w:rsidR="00035471">
        <w:rPr>
          <w:rFonts w:ascii="Times New Roman" w:hAnsi="Times New Roman" w:cs="Times New Roman"/>
          <w:iCs/>
        </w:rPr>
        <w:t>, as in force from time to time,</w:t>
      </w:r>
      <w:r w:rsidR="00035471" w:rsidRPr="00035471">
        <w:rPr>
          <w:rFonts w:ascii="Times New Roman" w:hAnsi="Times New Roman" w:cs="Times New Roman"/>
          <w:bCs/>
          <w:iCs/>
        </w:rPr>
        <w:t xml:space="preserve"> </w:t>
      </w:r>
      <w:r w:rsidR="00035471" w:rsidRPr="00FF3517">
        <w:rPr>
          <w:rFonts w:ascii="Times New Roman" w:hAnsi="Times New Roman" w:cs="Times New Roman"/>
          <w:bCs/>
          <w:iCs/>
        </w:rPr>
        <w:t>or in any instrument that replaces that determination, as in force from time to time</w:t>
      </w:r>
      <w:r w:rsidRPr="00FF3517">
        <w:rPr>
          <w:rFonts w:ascii="Times New Roman" w:hAnsi="Times New Roman" w:cs="Times New Roman"/>
        </w:rPr>
        <w:t>.</w:t>
      </w:r>
    </w:p>
    <w:p w14:paraId="00F28B46" w14:textId="2D170AA0" w:rsidR="00002CC0" w:rsidRPr="006750D2" w:rsidRDefault="00002CC0" w:rsidP="00CB0323">
      <w:pPr>
        <w:spacing w:after="120"/>
        <w:ind w:left="425"/>
        <w:rPr>
          <w:rFonts w:ascii="Times New Roman" w:hAnsi="Times New Roman" w:cs="Times New Roman"/>
        </w:rPr>
      </w:pPr>
      <w:r w:rsidRPr="006750D2">
        <w:rPr>
          <w:rFonts w:ascii="Times New Roman" w:hAnsi="Times New Roman" w:cs="Times New Roman"/>
          <w:b/>
          <w:bCs/>
          <w:i/>
          <w:iCs/>
        </w:rPr>
        <w:t xml:space="preserve">fixed transmitter </w:t>
      </w:r>
      <w:r w:rsidRPr="006750D2">
        <w:rPr>
          <w:rFonts w:ascii="Times New Roman" w:hAnsi="Times New Roman" w:cs="Times New Roman"/>
        </w:rPr>
        <w:t>means a radiocommunications transmitter located at a fixed point on land or sea and not designed or intended for use while in motion.</w:t>
      </w:r>
    </w:p>
    <w:p w14:paraId="5C8ADAF6" w14:textId="1050CFCA" w:rsidR="00A90597" w:rsidRPr="00FF3517" w:rsidRDefault="00A90597" w:rsidP="00606EE6">
      <w:pPr>
        <w:spacing w:after="120"/>
        <w:ind w:left="425"/>
        <w:rPr>
          <w:rFonts w:ascii="Times New Roman" w:hAnsi="Times New Roman" w:cs="Times New Roman"/>
        </w:rPr>
      </w:pPr>
      <w:r w:rsidRPr="00FF3517">
        <w:rPr>
          <w:rFonts w:ascii="Times New Roman" w:hAnsi="Times New Roman" w:cs="Times New Roman"/>
          <w:b/>
          <w:i/>
        </w:rPr>
        <w:t>frequency-adjacent spectrum licences</w:t>
      </w:r>
      <w:r w:rsidRPr="00FF3517">
        <w:rPr>
          <w:rFonts w:ascii="Times New Roman" w:hAnsi="Times New Roman" w:cs="Times New Roman"/>
        </w:rPr>
        <w:t xml:space="preserve"> </w:t>
      </w:r>
      <w:proofErr w:type="gramStart"/>
      <w:r w:rsidRPr="00FF3517">
        <w:rPr>
          <w:rFonts w:ascii="Times New Roman" w:hAnsi="Times New Roman" w:cs="Times New Roman"/>
        </w:rPr>
        <w:t>mean</w:t>
      </w:r>
      <w:r w:rsidR="009C4EE7" w:rsidRPr="00FF3517">
        <w:rPr>
          <w:rFonts w:ascii="Times New Roman" w:hAnsi="Times New Roman" w:cs="Times New Roman"/>
        </w:rPr>
        <w:t>s</w:t>
      </w:r>
      <w:proofErr w:type="gramEnd"/>
      <w:r w:rsidRPr="00FF3517">
        <w:rPr>
          <w:rFonts w:ascii="Times New Roman" w:hAnsi="Times New Roman" w:cs="Times New Roman"/>
        </w:rPr>
        <w:t xml:space="preserve"> spectrum licences that authorise the operation of radiocommunications devices in the frequency bands adjacent to</w:t>
      </w:r>
      <w:r w:rsidR="00362F44" w:rsidRPr="00FF3517">
        <w:rPr>
          <w:rFonts w:ascii="Times New Roman" w:hAnsi="Times New Roman" w:cs="Times New Roman"/>
        </w:rPr>
        <w:t xml:space="preserve"> each of</w:t>
      </w:r>
      <w:r w:rsidRPr="00FF3517">
        <w:rPr>
          <w:rFonts w:ascii="Times New Roman" w:hAnsi="Times New Roman" w:cs="Times New Roman"/>
        </w:rPr>
        <w:t xml:space="preserve"> the frequency bands described in Table 1 of Part 2 of Licence Schedule 1 </w:t>
      </w:r>
      <w:r w:rsidR="00FF0104" w:rsidRPr="00FF3517">
        <w:rPr>
          <w:rFonts w:ascii="Times New Roman" w:hAnsi="Times New Roman" w:cs="Times New Roman"/>
        </w:rPr>
        <w:t>to</w:t>
      </w:r>
      <w:r w:rsidRPr="00FF3517">
        <w:rPr>
          <w:rFonts w:ascii="Times New Roman" w:hAnsi="Times New Roman" w:cs="Times New Roman"/>
        </w:rPr>
        <w:t xml:space="preserve"> this licence.</w:t>
      </w:r>
    </w:p>
    <w:p w14:paraId="55FEFCB0" w14:textId="3533CD21" w:rsidR="00A90597" w:rsidRPr="00FF3517" w:rsidRDefault="00A90597" w:rsidP="00B021AF">
      <w:pPr>
        <w:spacing w:after="120"/>
        <w:ind w:left="425"/>
        <w:rPr>
          <w:rFonts w:ascii="Times New Roman" w:hAnsi="Times New Roman" w:cs="Times New Roman"/>
        </w:rPr>
      </w:pPr>
      <w:r w:rsidRPr="00FF3517">
        <w:rPr>
          <w:rFonts w:ascii="Times New Roman" w:hAnsi="Times New Roman" w:cs="Times New Roman"/>
          <w:b/>
          <w:i/>
        </w:rPr>
        <w:t>harmful interference</w:t>
      </w:r>
      <w:r w:rsidRPr="00FF3517">
        <w:rPr>
          <w:rFonts w:ascii="Times New Roman" w:hAnsi="Times New Roman" w:cs="Times New Roman"/>
        </w:rPr>
        <w:t xml:space="preserve"> has the same meaning as in the spectrum plan made under subsection 30(1) of the Act</w:t>
      </w:r>
      <w:r w:rsidR="00911B09" w:rsidRPr="00FF3517">
        <w:rPr>
          <w:rFonts w:ascii="Times New Roman" w:hAnsi="Times New Roman" w:cs="Times New Roman"/>
        </w:rPr>
        <w:t>, as in force from time to time</w:t>
      </w:r>
      <w:r w:rsidRPr="00FF3517">
        <w:rPr>
          <w:rFonts w:ascii="Times New Roman" w:hAnsi="Times New Roman" w:cs="Times New Roman"/>
        </w:rPr>
        <w:t>.</w:t>
      </w:r>
    </w:p>
    <w:p w14:paraId="3230C64D" w14:textId="77777777" w:rsidR="00A90597" w:rsidRPr="00FF3517" w:rsidRDefault="00A90597" w:rsidP="00A90597">
      <w:pPr>
        <w:spacing w:before="120" w:after="120"/>
        <w:ind w:left="425"/>
        <w:rPr>
          <w:rFonts w:ascii="Times New Roman" w:hAnsi="Times New Roman" w:cs="Times New Roman"/>
        </w:rPr>
      </w:pPr>
      <w:r w:rsidRPr="00FF3517">
        <w:rPr>
          <w:rFonts w:ascii="Times New Roman" w:hAnsi="Times New Roman" w:cs="Times New Roman"/>
          <w:b/>
          <w:i/>
        </w:rPr>
        <w:t>HCIS identifier</w:t>
      </w:r>
      <w:r w:rsidRPr="00FF3517">
        <w:rPr>
          <w:rFonts w:ascii="Times New Roman" w:hAnsi="Times New Roman" w:cs="Times New Roman"/>
        </w:rPr>
        <w:t xml:space="preserve"> means an identifier used to describe a geographic area in the HCIS. </w:t>
      </w:r>
    </w:p>
    <w:p w14:paraId="14345410" w14:textId="6C2FE6FE" w:rsidR="00A90597" w:rsidRPr="00FF3517" w:rsidRDefault="00A90597" w:rsidP="00A90597">
      <w:pPr>
        <w:spacing w:after="120"/>
        <w:ind w:left="425"/>
        <w:rPr>
          <w:rFonts w:ascii="Times New Roman" w:hAnsi="Times New Roman" w:cs="Times New Roman"/>
        </w:rPr>
      </w:pPr>
      <w:r w:rsidRPr="00FF3517">
        <w:rPr>
          <w:rFonts w:ascii="Times New Roman" w:hAnsi="Times New Roman" w:cs="Times New Roman"/>
          <w:b/>
          <w:i/>
        </w:rPr>
        <w:t xml:space="preserve">Hierarchical Cell Identification Scheme </w:t>
      </w:r>
      <w:r w:rsidR="00362F28" w:rsidRPr="00FF3517">
        <w:rPr>
          <w:rFonts w:ascii="Times New Roman" w:hAnsi="Times New Roman" w:cs="Times New Roman"/>
          <w:bCs/>
          <w:iCs/>
        </w:rPr>
        <w:t xml:space="preserve">or </w:t>
      </w:r>
      <w:r w:rsidRPr="00FF3517">
        <w:rPr>
          <w:rFonts w:ascii="Times New Roman" w:hAnsi="Times New Roman" w:cs="Times New Roman"/>
          <w:b/>
          <w:i/>
        </w:rPr>
        <w:t>HCIS</w:t>
      </w:r>
      <w:r w:rsidRPr="00FF3517">
        <w:rPr>
          <w:rFonts w:ascii="Times New Roman" w:hAnsi="Times New Roman" w:cs="Times New Roman"/>
        </w:rPr>
        <w:t xml:space="preserve"> means the cell grouping hierarchy scheme used to describe geographic areas in the </w:t>
      </w:r>
      <w:r w:rsidRPr="00FF3517">
        <w:rPr>
          <w:rFonts w:ascii="Times New Roman" w:hAnsi="Times New Roman" w:cs="Times New Roman"/>
          <w:i/>
        </w:rPr>
        <w:t xml:space="preserve">Australian Spectrum Map Grid 2012 </w:t>
      </w:r>
      <w:r w:rsidRPr="00FF3517">
        <w:rPr>
          <w:rFonts w:ascii="Times New Roman" w:hAnsi="Times New Roman" w:cs="Times New Roman"/>
        </w:rPr>
        <w:t>published by the</w:t>
      </w:r>
      <w:r w:rsidR="00AF54D7" w:rsidRPr="00FF3517">
        <w:rPr>
          <w:rFonts w:ascii="Times New Roman" w:hAnsi="Times New Roman" w:cs="Times New Roman"/>
        </w:rPr>
        <w:t xml:space="preserve"> </w:t>
      </w:r>
      <w:r w:rsidRPr="00FF3517">
        <w:rPr>
          <w:rFonts w:ascii="Times New Roman" w:hAnsi="Times New Roman" w:cs="Times New Roman"/>
        </w:rPr>
        <w:t>ACMA, as existing from time to time.</w:t>
      </w:r>
    </w:p>
    <w:p w14:paraId="3689A65B" w14:textId="76EB2D91" w:rsidR="00A90597" w:rsidRPr="00FF3517" w:rsidRDefault="00A90597" w:rsidP="00CF6262">
      <w:pPr>
        <w:pStyle w:val="notetext"/>
        <w:spacing w:after="120"/>
        <w:rPr>
          <w:b/>
          <w:i/>
        </w:rPr>
      </w:pPr>
      <w:r w:rsidRPr="00FF3517">
        <w:rPr>
          <w:szCs w:val="18"/>
        </w:rPr>
        <w:t>Note</w:t>
      </w:r>
      <w:r w:rsidR="00942B7D" w:rsidRPr="00FF3517">
        <w:rPr>
          <w:szCs w:val="18"/>
        </w:rPr>
        <w:t>:</w:t>
      </w:r>
      <w:r w:rsidRPr="00FF3517">
        <w:tab/>
        <w:t xml:space="preserve">The </w:t>
      </w:r>
      <w:r w:rsidRPr="00FF3517">
        <w:rPr>
          <w:i/>
        </w:rPr>
        <w:t xml:space="preserve">Australian Spectrum Map Grid 2012 </w:t>
      </w:r>
      <w:r w:rsidRPr="00FF3517">
        <w:t>is available on the ACMA website:</w:t>
      </w:r>
      <w:r w:rsidR="006750D2">
        <w:t xml:space="preserve"> </w:t>
      </w:r>
      <w:hyperlink r:id="rId62" w:history="1">
        <w:r w:rsidR="009A28F9" w:rsidRPr="00880B12">
          <w:rPr>
            <w:rStyle w:val="Hyperlink"/>
          </w:rPr>
          <w:t>http://www.acma.gov.au</w:t>
        </w:r>
      </w:hyperlink>
      <w:r w:rsidR="002504FC" w:rsidRPr="00880B12">
        <w:t xml:space="preserve"> </w:t>
      </w:r>
    </w:p>
    <w:p w14:paraId="21316241" w14:textId="77777777" w:rsidR="00466ACA" w:rsidRPr="00FF3517" w:rsidRDefault="00C304AA" w:rsidP="00EC4A15">
      <w:pPr>
        <w:spacing w:after="120"/>
        <w:ind w:left="425"/>
        <w:rPr>
          <w:rFonts w:ascii="Times New Roman" w:hAnsi="Times New Roman" w:cs="Times New Roman"/>
          <w:bCs/>
          <w:iCs/>
        </w:rPr>
      </w:pPr>
      <w:r w:rsidRPr="00FF3517">
        <w:rPr>
          <w:rFonts w:ascii="Times New Roman" w:hAnsi="Times New Roman" w:cs="Times New Roman"/>
          <w:b/>
          <w:i/>
        </w:rPr>
        <w:t xml:space="preserve">indoor transmitter </w:t>
      </w:r>
      <w:r w:rsidRPr="00FF3517">
        <w:rPr>
          <w:rFonts w:ascii="Times New Roman" w:hAnsi="Times New Roman" w:cs="Times New Roman"/>
          <w:bCs/>
          <w:iCs/>
        </w:rPr>
        <w:t xml:space="preserve">means </w:t>
      </w:r>
      <w:r w:rsidR="00466ACA" w:rsidRPr="00FF3517">
        <w:rPr>
          <w:rFonts w:ascii="Times New Roman" w:hAnsi="Times New Roman" w:cs="Times New Roman"/>
          <w:bCs/>
          <w:iCs/>
        </w:rPr>
        <w:t>a radiocommunications transmitter that:</w:t>
      </w:r>
    </w:p>
    <w:p w14:paraId="7E9327DC" w14:textId="2AB0DE9C" w:rsidR="00466ACA" w:rsidRPr="00FF3517" w:rsidRDefault="00466ACA" w:rsidP="00466ACA">
      <w:pPr>
        <w:pStyle w:val="paragraph"/>
      </w:pPr>
      <w:r w:rsidRPr="00FF3517">
        <w:tab/>
        <w:t>(a)</w:t>
      </w:r>
      <w:r w:rsidRPr="00FF3517">
        <w:tab/>
        <w:t>is in an enclosed space; and</w:t>
      </w:r>
    </w:p>
    <w:p w14:paraId="6E6D115D" w14:textId="77777777" w:rsidR="00466ACA" w:rsidRPr="00FF3517" w:rsidRDefault="00466ACA" w:rsidP="00466ACA">
      <w:pPr>
        <w:pStyle w:val="paragraph"/>
      </w:pPr>
      <w:r w:rsidRPr="00FF3517">
        <w:tab/>
        <w:t>(b)</w:t>
      </w:r>
      <w:r w:rsidRPr="00FF3517">
        <w:tab/>
        <w:t>has, at any point that is 2 metres from the outside surface of the enclosed space, a power flux density that:</w:t>
      </w:r>
    </w:p>
    <w:p w14:paraId="69401318" w14:textId="24904581" w:rsidR="00466ACA" w:rsidRPr="00FF3517" w:rsidRDefault="00466ACA" w:rsidP="00466ACA">
      <w:pPr>
        <w:pStyle w:val="paragraph"/>
        <w:tabs>
          <w:tab w:val="clear" w:pos="1531"/>
          <w:tab w:val="right" w:pos="993"/>
          <w:tab w:val="left" w:pos="1701"/>
        </w:tabs>
        <w:ind w:left="2268" w:hanging="2268"/>
        <w:rPr>
          <w:bCs/>
          <w:iCs/>
          <w:szCs w:val="22"/>
        </w:rPr>
      </w:pPr>
      <w:r w:rsidRPr="00FF3517">
        <w:tab/>
      </w:r>
      <w:r w:rsidRPr="00FF3517">
        <w:tab/>
        <w:t>(i)</w:t>
      </w:r>
      <w:r w:rsidRPr="00FF3517">
        <w:tab/>
        <w:t>if the transmitter transmits in the frequency range 27</w:t>
      </w:r>
      <w:r w:rsidR="00A74563">
        <w:t>.0</w:t>
      </w:r>
      <w:r w:rsidRPr="00FF3517">
        <w:t xml:space="preserve"> GHz–27.5 GHz and is located </w:t>
      </w:r>
      <w:r w:rsidR="005F283C">
        <w:t>inside</w:t>
      </w:r>
      <w:r w:rsidR="005F283C" w:rsidRPr="00FF3517">
        <w:t xml:space="preserve"> </w:t>
      </w:r>
      <w:r w:rsidRPr="00FF3517">
        <w:t>a</w:t>
      </w:r>
      <w:r w:rsidR="00297648">
        <w:t>n inner-</w:t>
      </w:r>
      <w:r w:rsidRPr="00FF3517">
        <w:t xml:space="preserve">footprint area – </w:t>
      </w:r>
      <w:r w:rsidR="005F283C">
        <w:t xml:space="preserve">is </w:t>
      </w:r>
      <w:r w:rsidRPr="00FF3517">
        <w:t>less than or equal to -9</w:t>
      </w:r>
      <w:r w:rsidRPr="00FF3517">
        <w:rPr>
          <w:bCs/>
          <w:iCs/>
          <w:szCs w:val="22"/>
        </w:rPr>
        <w:t xml:space="preserve"> </w:t>
      </w:r>
      <w:proofErr w:type="spellStart"/>
      <w:r w:rsidRPr="00FF3517">
        <w:rPr>
          <w:bCs/>
          <w:iCs/>
          <w:szCs w:val="22"/>
        </w:rPr>
        <w:t>dBW</w:t>
      </w:r>
      <w:proofErr w:type="spellEnd"/>
      <w:r w:rsidRPr="00FF3517">
        <w:rPr>
          <w:bCs/>
          <w:iCs/>
          <w:szCs w:val="22"/>
        </w:rPr>
        <w:t xml:space="preserve">/m² per occupied </w:t>
      </w:r>
      <w:proofErr w:type="gramStart"/>
      <w:r w:rsidRPr="00FF3517">
        <w:rPr>
          <w:bCs/>
          <w:iCs/>
          <w:szCs w:val="22"/>
        </w:rPr>
        <w:t>bandwidth;</w:t>
      </w:r>
      <w:proofErr w:type="gramEnd"/>
    </w:p>
    <w:p w14:paraId="5A2978BA" w14:textId="7AB39D9F" w:rsidR="00466ACA" w:rsidRPr="00FF3517" w:rsidRDefault="00466ACA" w:rsidP="004C7E4E">
      <w:pPr>
        <w:pStyle w:val="paragraph"/>
        <w:tabs>
          <w:tab w:val="clear" w:pos="1531"/>
          <w:tab w:val="right" w:pos="993"/>
          <w:tab w:val="left" w:pos="1701"/>
        </w:tabs>
        <w:spacing w:after="120"/>
        <w:ind w:left="2268" w:hanging="2268"/>
      </w:pPr>
      <w:r w:rsidRPr="00FF3517">
        <w:tab/>
      </w:r>
      <w:r w:rsidRPr="00FF3517">
        <w:tab/>
        <w:t>(ii)</w:t>
      </w:r>
      <w:r w:rsidRPr="00FF3517">
        <w:tab/>
        <w:t xml:space="preserve">in any other case – </w:t>
      </w:r>
      <w:r w:rsidR="005F283C">
        <w:t xml:space="preserve">is </w:t>
      </w:r>
      <w:r w:rsidRPr="00FF3517">
        <w:t>less than or equal to -7</w:t>
      </w:r>
      <w:r w:rsidRPr="00FF3517">
        <w:rPr>
          <w:bCs/>
          <w:iCs/>
          <w:szCs w:val="22"/>
        </w:rPr>
        <w:t xml:space="preserve"> </w:t>
      </w:r>
      <w:proofErr w:type="spellStart"/>
      <w:r w:rsidRPr="00FF3517">
        <w:rPr>
          <w:bCs/>
          <w:iCs/>
          <w:szCs w:val="22"/>
        </w:rPr>
        <w:t>dBW</w:t>
      </w:r>
      <w:proofErr w:type="spellEnd"/>
      <w:r w:rsidRPr="00FF3517">
        <w:rPr>
          <w:bCs/>
          <w:iCs/>
          <w:szCs w:val="22"/>
        </w:rPr>
        <w:t>/m² per occupied bandwidth.</w:t>
      </w:r>
      <w:r w:rsidRPr="00FF3517">
        <w:t xml:space="preserve"> </w:t>
      </w:r>
    </w:p>
    <w:p w14:paraId="43E6D9A6" w14:textId="02075697" w:rsidR="00450237" w:rsidRPr="00FF3517" w:rsidRDefault="00450237" w:rsidP="00450237">
      <w:pPr>
        <w:spacing w:after="120"/>
        <w:ind w:left="425"/>
        <w:rPr>
          <w:rFonts w:ascii="Times New Roman" w:hAnsi="Times New Roman" w:cs="Times New Roman"/>
          <w:bCs/>
          <w:iCs/>
        </w:rPr>
      </w:pPr>
      <w:r>
        <w:rPr>
          <w:rFonts w:ascii="Times New Roman" w:hAnsi="Times New Roman" w:cs="Times New Roman"/>
          <w:b/>
          <w:i/>
        </w:rPr>
        <w:t>inner-</w:t>
      </w:r>
      <w:r w:rsidRPr="00FF3517">
        <w:rPr>
          <w:rFonts w:ascii="Times New Roman" w:hAnsi="Times New Roman" w:cs="Times New Roman"/>
          <w:b/>
          <w:i/>
        </w:rPr>
        <w:t xml:space="preserve">footprint area </w:t>
      </w:r>
      <w:r w:rsidRPr="00FF3517">
        <w:rPr>
          <w:rFonts w:ascii="Times New Roman" w:hAnsi="Times New Roman" w:cs="Times New Roman"/>
          <w:bCs/>
          <w:iCs/>
        </w:rPr>
        <w:t xml:space="preserve">means an area </w:t>
      </w:r>
      <w:r w:rsidRPr="00880B12">
        <w:rPr>
          <w:rFonts w:ascii="Times New Roman" w:hAnsi="Times New Roman" w:cs="Times New Roman"/>
          <w:bCs/>
          <w:iCs/>
        </w:rPr>
        <w:t>specified in Schedule 1 to</w:t>
      </w:r>
      <w:r w:rsidRPr="00FF3517">
        <w:rPr>
          <w:rFonts w:ascii="Times New Roman" w:hAnsi="Times New Roman" w:cs="Times New Roman"/>
          <w:bCs/>
          <w:iCs/>
        </w:rPr>
        <w:t xml:space="preserve"> the </w:t>
      </w:r>
      <w:r w:rsidRPr="00FF3517">
        <w:rPr>
          <w:rFonts w:ascii="Times New Roman" w:hAnsi="Times New Roman" w:cs="Times New Roman"/>
          <w:bCs/>
          <w:i/>
        </w:rPr>
        <w:t>Radiocommunications Advisory Guidelines (Managing Interference from Spectrum Licensed Transmitters – 26 GHz Band) 2020</w:t>
      </w:r>
      <w:r w:rsidRPr="00FF3517">
        <w:rPr>
          <w:rFonts w:ascii="Times New Roman" w:hAnsi="Times New Roman" w:cs="Times New Roman"/>
          <w:bCs/>
          <w:iCs/>
        </w:rPr>
        <w:t>, as in force from time to time, or in any instrument that replaces those guidelines, as in force from time to time.</w:t>
      </w:r>
    </w:p>
    <w:p w14:paraId="59BFC1E8" w14:textId="768783AA" w:rsidR="009F241E" w:rsidRPr="00FF3517" w:rsidRDefault="009F241E" w:rsidP="00836352">
      <w:pPr>
        <w:pStyle w:val="definition0"/>
        <w:keepNext/>
        <w:spacing w:after="120" w:line="240" w:lineRule="auto"/>
        <w:ind w:left="425"/>
        <w:rPr>
          <w:sz w:val="22"/>
          <w:szCs w:val="22"/>
        </w:rPr>
      </w:pPr>
      <w:r w:rsidRPr="00FF3517">
        <w:rPr>
          <w:b/>
          <w:i/>
          <w:sz w:val="22"/>
          <w:szCs w:val="22"/>
        </w:rPr>
        <w:lastRenderedPageBreak/>
        <w:t xml:space="preserve">ITU Radio Regulations </w:t>
      </w:r>
      <w:r w:rsidRPr="00FF3517">
        <w:rPr>
          <w:sz w:val="22"/>
          <w:szCs w:val="22"/>
        </w:rPr>
        <w:t>means the Radio Regulations published by the International Telecommunication Union, as in force from time to time.</w:t>
      </w:r>
    </w:p>
    <w:p w14:paraId="2C7EBABF" w14:textId="77777777" w:rsidR="009F241E" w:rsidRPr="00FF3517" w:rsidRDefault="009F241E" w:rsidP="009F241E">
      <w:pPr>
        <w:pStyle w:val="notetext"/>
        <w:spacing w:after="120"/>
        <w:rPr>
          <w:szCs w:val="18"/>
        </w:rPr>
      </w:pPr>
      <w:r w:rsidRPr="00FF3517">
        <w:rPr>
          <w:szCs w:val="18"/>
        </w:rPr>
        <w:t>Note:</w:t>
      </w:r>
      <w:r w:rsidRPr="00FF3517">
        <w:rPr>
          <w:szCs w:val="18"/>
        </w:rPr>
        <w:tab/>
        <w:t xml:space="preserve">The Radio Regulations are available on the ITU website at: </w:t>
      </w:r>
      <w:hyperlink r:id="rId63" w:history="1">
        <w:r w:rsidR="00E04403" w:rsidRPr="00FF3517">
          <w:rPr>
            <w:rStyle w:val="Hyperlink"/>
            <w:szCs w:val="18"/>
          </w:rPr>
          <w:t>www.itu.int</w:t>
        </w:r>
      </w:hyperlink>
      <w:r w:rsidRPr="00FF3517">
        <w:rPr>
          <w:szCs w:val="18"/>
        </w:rPr>
        <w:t>.</w:t>
      </w:r>
    </w:p>
    <w:p w14:paraId="14CF0695" w14:textId="6F2D98B8" w:rsidR="00606EE6" w:rsidRPr="00FF3517" w:rsidRDefault="00606EE6" w:rsidP="00A90597">
      <w:pPr>
        <w:pStyle w:val="definition0"/>
        <w:spacing w:after="120" w:line="240" w:lineRule="auto"/>
        <w:ind w:left="426"/>
        <w:rPr>
          <w:sz w:val="22"/>
          <w:szCs w:val="22"/>
        </w:rPr>
      </w:pPr>
      <w:r w:rsidRPr="00FF3517">
        <w:rPr>
          <w:b/>
          <w:i/>
          <w:sz w:val="22"/>
          <w:szCs w:val="22"/>
        </w:rPr>
        <w:t xml:space="preserve">Licence Schedule </w:t>
      </w:r>
      <w:r w:rsidRPr="00FF3517">
        <w:rPr>
          <w:sz w:val="22"/>
          <w:szCs w:val="22"/>
        </w:rPr>
        <w:t xml:space="preserve">means a </w:t>
      </w:r>
      <w:r w:rsidR="000E0CF8" w:rsidRPr="00FF3517">
        <w:rPr>
          <w:sz w:val="22"/>
          <w:szCs w:val="22"/>
        </w:rPr>
        <w:t>s</w:t>
      </w:r>
      <w:r w:rsidRPr="00FF3517">
        <w:rPr>
          <w:sz w:val="22"/>
          <w:szCs w:val="22"/>
        </w:rPr>
        <w:t>chedule to this licence.</w:t>
      </w:r>
    </w:p>
    <w:p w14:paraId="54E68A31" w14:textId="231CDBC3" w:rsidR="00A90597" w:rsidRPr="00FF3517" w:rsidRDefault="00A90597" w:rsidP="00A90597">
      <w:pPr>
        <w:pStyle w:val="definition0"/>
        <w:spacing w:after="120" w:line="240" w:lineRule="auto"/>
        <w:ind w:left="426"/>
        <w:rPr>
          <w:sz w:val="22"/>
          <w:szCs w:val="22"/>
        </w:rPr>
      </w:pPr>
      <w:r w:rsidRPr="00FF3517">
        <w:rPr>
          <w:b/>
          <w:i/>
          <w:sz w:val="22"/>
          <w:szCs w:val="22"/>
        </w:rPr>
        <w:t>occupied bandwidth</w:t>
      </w:r>
      <w:r w:rsidRPr="00FF3517">
        <w:rPr>
          <w:sz w:val="22"/>
          <w:szCs w:val="22"/>
        </w:rPr>
        <w:t xml:space="preserve">, in relation to a radiocommunications transmitter, means the </w:t>
      </w:r>
      <w:r w:rsidR="000E0CF8" w:rsidRPr="00FF3517">
        <w:rPr>
          <w:sz w:val="22"/>
          <w:szCs w:val="22"/>
        </w:rPr>
        <w:t>band</w:t>
      </w:r>
      <w:r w:rsidRPr="00FF3517">
        <w:rPr>
          <w:sz w:val="22"/>
          <w:szCs w:val="22"/>
        </w:rPr>
        <w:t>width of a frequency band</w:t>
      </w:r>
      <w:r w:rsidR="00DF785B" w:rsidRPr="00FF3517">
        <w:rPr>
          <w:sz w:val="22"/>
          <w:szCs w:val="22"/>
        </w:rPr>
        <w:t>,</w:t>
      </w:r>
      <w:r w:rsidRPr="00FF3517">
        <w:rPr>
          <w:sz w:val="22"/>
          <w:szCs w:val="22"/>
        </w:rPr>
        <w:t xml:space="preserve"> having </w:t>
      </w:r>
      <w:r w:rsidR="000E0CF8" w:rsidRPr="00FF3517">
        <w:rPr>
          <w:sz w:val="22"/>
          <w:szCs w:val="22"/>
        </w:rPr>
        <w:t xml:space="preserve">fixed </w:t>
      </w:r>
      <w:r w:rsidRPr="00FF3517">
        <w:rPr>
          <w:sz w:val="22"/>
          <w:szCs w:val="22"/>
        </w:rPr>
        <w:t xml:space="preserve">upper and lower </w:t>
      </w:r>
      <w:r w:rsidR="000E0CF8" w:rsidRPr="00FF3517">
        <w:rPr>
          <w:sz w:val="22"/>
          <w:szCs w:val="22"/>
        </w:rPr>
        <w:t xml:space="preserve">frequency </w:t>
      </w:r>
      <w:r w:rsidRPr="00FF3517">
        <w:rPr>
          <w:sz w:val="22"/>
          <w:szCs w:val="22"/>
        </w:rPr>
        <w:t>limits</w:t>
      </w:r>
      <w:r w:rsidR="00DF785B" w:rsidRPr="00FF3517">
        <w:rPr>
          <w:sz w:val="22"/>
          <w:szCs w:val="22"/>
        </w:rPr>
        <w:t>,</w:t>
      </w:r>
      <w:r w:rsidRPr="00FF3517">
        <w:rPr>
          <w:sz w:val="22"/>
          <w:szCs w:val="22"/>
        </w:rPr>
        <w:t xml:space="preserve"> that </w:t>
      </w:r>
      <w:r w:rsidR="002738BE" w:rsidRPr="00FF3517">
        <w:rPr>
          <w:sz w:val="22"/>
          <w:szCs w:val="22"/>
        </w:rPr>
        <w:t xml:space="preserve">is </w:t>
      </w:r>
      <w:r w:rsidRPr="00FF3517">
        <w:rPr>
          <w:sz w:val="22"/>
          <w:szCs w:val="22"/>
        </w:rPr>
        <w:t xml:space="preserve">necessary to contain </w:t>
      </w:r>
      <w:r w:rsidR="00DF785B" w:rsidRPr="00FF3517">
        <w:rPr>
          <w:sz w:val="22"/>
          <w:szCs w:val="22"/>
        </w:rPr>
        <w:t xml:space="preserve">not less than </w:t>
      </w:r>
      <w:r w:rsidRPr="00FF3517">
        <w:rPr>
          <w:sz w:val="22"/>
          <w:szCs w:val="22"/>
        </w:rPr>
        <w:t>99</w:t>
      </w:r>
      <w:r w:rsidR="00E122D2" w:rsidRPr="00FF3517">
        <w:rPr>
          <w:sz w:val="22"/>
          <w:szCs w:val="22"/>
        </w:rPr>
        <w:t>%</w:t>
      </w:r>
      <w:r w:rsidRPr="00FF3517">
        <w:rPr>
          <w:sz w:val="22"/>
          <w:szCs w:val="22"/>
        </w:rPr>
        <w:t xml:space="preserve"> of the true mean power of the transmitter’s </w:t>
      </w:r>
      <w:r w:rsidR="00DF785B" w:rsidRPr="00FF3517">
        <w:rPr>
          <w:sz w:val="22"/>
          <w:szCs w:val="22"/>
        </w:rPr>
        <w:t xml:space="preserve">radio </w:t>
      </w:r>
      <w:r w:rsidRPr="00FF3517">
        <w:rPr>
          <w:sz w:val="22"/>
          <w:szCs w:val="22"/>
        </w:rPr>
        <w:t>emission at any time.</w:t>
      </w:r>
    </w:p>
    <w:p w14:paraId="79B2CA3B" w14:textId="27F8F927" w:rsidR="005570C2" w:rsidRPr="00FF3517" w:rsidRDefault="005570C2" w:rsidP="005570C2">
      <w:pPr>
        <w:spacing w:after="120"/>
        <w:ind w:left="425"/>
        <w:rPr>
          <w:rFonts w:ascii="Times New Roman" w:hAnsi="Times New Roman" w:cs="Times New Roman"/>
          <w:bCs/>
          <w:iCs/>
        </w:rPr>
      </w:pPr>
      <w:r>
        <w:rPr>
          <w:rFonts w:ascii="Times New Roman" w:hAnsi="Times New Roman" w:cs="Times New Roman"/>
          <w:b/>
          <w:i/>
        </w:rPr>
        <w:t>outer-</w:t>
      </w:r>
      <w:r w:rsidRPr="00FF3517">
        <w:rPr>
          <w:rFonts w:ascii="Times New Roman" w:hAnsi="Times New Roman" w:cs="Times New Roman"/>
          <w:b/>
          <w:i/>
        </w:rPr>
        <w:t xml:space="preserve">footprint area </w:t>
      </w:r>
      <w:r w:rsidRPr="00FF3517">
        <w:rPr>
          <w:rFonts w:ascii="Times New Roman" w:hAnsi="Times New Roman" w:cs="Times New Roman"/>
          <w:bCs/>
          <w:iCs/>
        </w:rPr>
        <w:t xml:space="preserve">means an area specified </w:t>
      </w:r>
      <w:r w:rsidRPr="00F53D53">
        <w:rPr>
          <w:rFonts w:ascii="Times New Roman" w:hAnsi="Times New Roman" w:cs="Times New Roman"/>
          <w:bCs/>
          <w:iCs/>
        </w:rPr>
        <w:t>in Schedule 2 to</w:t>
      </w:r>
      <w:r w:rsidRPr="00FF3517">
        <w:rPr>
          <w:rFonts w:ascii="Times New Roman" w:hAnsi="Times New Roman" w:cs="Times New Roman"/>
          <w:bCs/>
          <w:iCs/>
        </w:rPr>
        <w:t xml:space="preserve"> the </w:t>
      </w:r>
      <w:r w:rsidRPr="00FF3517">
        <w:rPr>
          <w:rFonts w:ascii="Times New Roman" w:hAnsi="Times New Roman" w:cs="Times New Roman"/>
          <w:bCs/>
          <w:i/>
        </w:rPr>
        <w:t>Radiocommunications Advisory Guidelines (Managing Interference from Spectrum Licensed Transmitters – 26 GHz Band) 2020</w:t>
      </w:r>
      <w:r w:rsidRPr="00FF3517">
        <w:rPr>
          <w:rFonts w:ascii="Times New Roman" w:hAnsi="Times New Roman" w:cs="Times New Roman"/>
          <w:bCs/>
          <w:iCs/>
        </w:rPr>
        <w:t>, as in force from time to time, or in any instrument that replaces those guidelines, as in force from time to time.</w:t>
      </w:r>
    </w:p>
    <w:p w14:paraId="24E72758" w14:textId="76E3A993" w:rsidR="00C304AA" w:rsidRPr="00FF3517" w:rsidRDefault="00C304AA" w:rsidP="00C304AA">
      <w:pPr>
        <w:pStyle w:val="definition0"/>
        <w:spacing w:after="120" w:line="240" w:lineRule="auto"/>
        <w:ind w:left="426"/>
        <w:rPr>
          <w:bCs/>
          <w:iCs/>
          <w:sz w:val="22"/>
          <w:szCs w:val="22"/>
        </w:rPr>
      </w:pPr>
      <w:r w:rsidRPr="00FF3517">
        <w:rPr>
          <w:b/>
          <w:i/>
          <w:sz w:val="22"/>
          <w:szCs w:val="22"/>
        </w:rPr>
        <w:t xml:space="preserve">RALI </w:t>
      </w:r>
      <w:r w:rsidR="005570C2">
        <w:rPr>
          <w:b/>
          <w:i/>
          <w:sz w:val="22"/>
          <w:szCs w:val="22"/>
        </w:rPr>
        <w:t>MS 46</w:t>
      </w:r>
      <w:r w:rsidRPr="00FF3517">
        <w:rPr>
          <w:b/>
          <w:i/>
          <w:sz w:val="22"/>
          <w:szCs w:val="22"/>
        </w:rPr>
        <w:t xml:space="preserve"> </w:t>
      </w:r>
      <w:r w:rsidRPr="00FF3517">
        <w:rPr>
          <w:bCs/>
          <w:iCs/>
          <w:sz w:val="22"/>
          <w:szCs w:val="22"/>
        </w:rPr>
        <w:t xml:space="preserve">means the Radiocommunications Assignment and Licensing Instruction No. </w:t>
      </w:r>
      <w:r w:rsidR="00AD65EC">
        <w:rPr>
          <w:bCs/>
          <w:iCs/>
          <w:sz w:val="22"/>
          <w:szCs w:val="22"/>
        </w:rPr>
        <w:t>MS 46</w:t>
      </w:r>
      <w:r w:rsidRPr="00FF3517">
        <w:rPr>
          <w:bCs/>
          <w:iCs/>
          <w:sz w:val="22"/>
          <w:szCs w:val="22"/>
        </w:rPr>
        <w:t>, published by the ACMA, as existing from time to time.</w:t>
      </w:r>
    </w:p>
    <w:p w14:paraId="52DD1809" w14:textId="7BD16182" w:rsidR="00C304AA" w:rsidRPr="00FF3517" w:rsidRDefault="00C304AA" w:rsidP="00C304AA">
      <w:pPr>
        <w:pStyle w:val="definition0"/>
        <w:spacing w:after="120" w:line="240" w:lineRule="auto"/>
        <w:ind w:left="1146" w:firstLine="294"/>
        <w:rPr>
          <w:sz w:val="18"/>
          <w:szCs w:val="18"/>
        </w:rPr>
      </w:pPr>
      <w:r w:rsidRPr="00FF3517">
        <w:rPr>
          <w:sz w:val="18"/>
          <w:szCs w:val="18"/>
        </w:rPr>
        <w:t>Note:</w:t>
      </w:r>
      <w:r w:rsidRPr="00FF3517">
        <w:rPr>
          <w:sz w:val="18"/>
          <w:szCs w:val="18"/>
        </w:rPr>
        <w:tab/>
        <w:t xml:space="preserve">RALI </w:t>
      </w:r>
      <w:r w:rsidR="000E5237">
        <w:rPr>
          <w:sz w:val="18"/>
          <w:szCs w:val="18"/>
        </w:rPr>
        <w:t>MS 46</w:t>
      </w:r>
      <w:r w:rsidRPr="00FF3517">
        <w:rPr>
          <w:sz w:val="18"/>
          <w:szCs w:val="18"/>
        </w:rPr>
        <w:t xml:space="preserve"> is available on the ACMA website at </w:t>
      </w:r>
      <w:hyperlink r:id="rId64" w:history="1">
        <w:r w:rsidRPr="00FF3517">
          <w:rPr>
            <w:rStyle w:val="Hyperlink"/>
            <w:sz w:val="18"/>
            <w:szCs w:val="18"/>
          </w:rPr>
          <w:t>http://www.acma.gov.au</w:t>
        </w:r>
      </w:hyperlink>
    </w:p>
    <w:p w14:paraId="500AFDFD" w14:textId="32B06E50" w:rsidR="00ED0D3A" w:rsidRPr="00FF3517" w:rsidRDefault="00C82B94" w:rsidP="00ED0D3A">
      <w:pPr>
        <w:pStyle w:val="definition0"/>
        <w:spacing w:after="120" w:line="240" w:lineRule="auto"/>
        <w:ind w:left="426"/>
        <w:rPr>
          <w:bCs/>
          <w:i/>
          <w:sz w:val="22"/>
          <w:szCs w:val="22"/>
        </w:rPr>
      </w:pPr>
      <w:r w:rsidRPr="00FF3517">
        <w:rPr>
          <w:b/>
          <w:i/>
          <w:sz w:val="22"/>
          <w:szCs w:val="22"/>
        </w:rPr>
        <w:t>r</w:t>
      </w:r>
      <w:r w:rsidR="00ED0D3A" w:rsidRPr="00FF3517">
        <w:rPr>
          <w:b/>
          <w:i/>
          <w:sz w:val="22"/>
          <w:szCs w:val="22"/>
        </w:rPr>
        <w:t xml:space="preserve">e-allocation area </w:t>
      </w:r>
      <w:r w:rsidR="00ED0D3A" w:rsidRPr="00FF3517">
        <w:rPr>
          <w:bCs/>
          <w:iCs/>
          <w:sz w:val="22"/>
          <w:szCs w:val="22"/>
        </w:rPr>
        <w:t xml:space="preserve">means the area </w:t>
      </w:r>
      <w:r w:rsidR="00B16AD0" w:rsidRPr="00FF3517">
        <w:rPr>
          <w:bCs/>
          <w:iCs/>
          <w:sz w:val="22"/>
          <w:szCs w:val="22"/>
        </w:rPr>
        <w:t>specified at section 5 of</w:t>
      </w:r>
      <w:r w:rsidR="00ED0D3A" w:rsidRPr="00FF3517">
        <w:rPr>
          <w:bCs/>
          <w:iCs/>
          <w:sz w:val="22"/>
          <w:szCs w:val="22"/>
        </w:rPr>
        <w:t xml:space="preserve"> the </w:t>
      </w:r>
      <w:r w:rsidR="00ED0D3A" w:rsidRPr="00FF3517">
        <w:rPr>
          <w:bCs/>
          <w:i/>
          <w:sz w:val="22"/>
          <w:szCs w:val="22"/>
        </w:rPr>
        <w:t>Radiocommunications (Spectrum Re-allocation—26 GHz Band) Declaration 2019</w:t>
      </w:r>
      <w:r w:rsidR="002B575E" w:rsidRPr="00FF3517">
        <w:rPr>
          <w:bCs/>
          <w:iCs/>
          <w:sz w:val="22"/>
          <w:szCs w:val="22"/>
        </w:rPr>
        <w:t>, as in force the day this licence was issued</w:t>
      </w:r>
      <w:r w:rsidR="00851FDB" w:rsidRPr="00FF3517">
        <w:rPr>
          <w:bCs/>
          <w:iCs/>
          <w:sz w:val="22"/>
          <w:szCs w:val="22"/>
        </w:rPr>
        <w:t>.</w:t>
      </w:r>
    </w:p>
    <w:p w14:paraId="24D269B7" w14:textId="4A2F1C05" w:rsidR="00297648" w:rsidRPr="00FF3517" w:rsidRDefault="00BF7945" w:rsidP="00297648">
      <w:pPr>
        <w:spacing w:after="120"/>
        <w:ind w:left="425"/>
        <w:rPr>
          <w:rFonts w:ascii="Times New Roman" w:hAnsi="Times New Roman" w:cs="Times New Roman"/>
          <w:bCs/>
          <w:iCs/>
        </w:rPr>
      </w:pPr>
      <w:r w:rsidRPr="00FF3517">
        <w:rPr>
          <w:rFonts w:ascii="Times New Roman" w:hAnsi="Times New Roman" w:cs="Times New Roman"/>
          <w:b/>
          <w:i/>
        </w:rPr>
        <w:t xml:space="preserve">space receive station </w:t>
      </w:r>
      <w:r w:rsidRPr="00FF3517">
        <w:rPr>
          <w:rFonts w:ascii="Times New Roman" w:hAnsi="Times New Roman" w:cs="Times New Roman"/>
        </w:rPr>
        <w:t xml:space="preserve">has the meaning given in Schedule 1 to the </w:t>
      </w:r>
      <w:r w:rsidRPr="00FF3517">
        <w:rPr>
          <w:rFonts w:ascii="Times New Roman" w:hAnsi="Times New Roman" w:cs="Times New Roman"/>
          <w:i/>
        </w:rPr>
        <w:t xml:space="preserve">Radiocommunications (Interpretation) Determination </w:t>
      </w:r>
      <w:r w:rsidRPr="00F53D53">
        <w:rPr>
          <w:rFonts w:ascii="Times New Roman" w:hAnsi="Times New Roman" w:cs="Times New Roman"/>
          <w:i/>
        </w:rPr>
        <w:t>2015</w:t>
      </w:r>
      <w:r w:rsidR="00AC0F05" w:rsidRPr="00F53D53">
        <w:rPr>
          <w:rFonts w:ascii="Times New Roman" w:hAnsi="Times New Roman" w:cs="Times New Roman"/>
        </w:rPr>
        <w:t>, as in force from time to time</w:t>
      </w:r>
      <w:r w:rsidR="00297648" w:rsidRPr="00F53D53">
        <w:rPr>
          <w:rFonts w:ascii="Times New Roman" w:hAnsi="Times New Roman" w:cs="Times New Roman"/>
          <w:bCs/>
          <w:iCs/>
        </w:rPr>
        <w:t>, or in any instrument that replaces that determination, as in force from time to time.</w:t>
      </w:r>
    </w:p>
    <w:p w14:paraId="7FEFBD7F" w14:textId="72E26E99" w:rsidR="0098587E" w:rsidRPr="0020029B" w:rsidRDefault="0098587E" w:rsidP="00F53D53">
      <w:pPr>
        <w:spacing w:after="120"/>
        <w:ind w:left="425"/>
      </w:pPr>
      <w:r w:rsidRPr="00F53D53">
        <w:rPr>
          <w:rFonts w:ascii="Times New Roman" w:hAnsi="Times New Roman" w:cs="Times New Roman"/>
          <w:b/>
          <w:i/>
        </w:rPr>
        <w:t xml:space="preserve">total radiated power </w:t>
      </w:r>
      <w:r w:rsidRPr="00F53D53">
        <w:rPr>
          <w:rFonts w:ascii="Times New Roman" w:hAnsi="Times New Roman" w:cs="Times New Roman"/>
        </w:rPr>
        <w:t>or</w:t>
      </w:r>
      <w:r w:rsidRPr="00F53D53">
        <w:rPr>
          <w:rFonts w:ascii="Times New Roman" w:hAnsi="Times New Roman" w:cs="Times New Roman"/>
          <w:b/>
        </w:rPr>
        <w:t xml:space="preserve"> </w:t>
      </w:r>
      <w:r w:rsidRPr="00F53D53">
        <w:rPr>
          <w:rFonts w:ascii="Times New Roman" w:hAnsi="Times New Roman" w:cs="Times New Roman"/>
          <w:b/>
          <w:i/>
        </w:rPr>
        <w:t>TRP</w:t>
      </w:r>
      <w:r w:rsidRPr="00F53D53">
        <w:rPr>
          <w:rFonts w:ascii="Times New Roman" w:hAnsi="Times New Roman" w:cs="Times New Roman"/>
        </w:rPr>
        <w:t xml:space="preserve"> is the integral of the power transmitted in different directions over the entire radiation sphere. It is measured considering the combination of all radiating elements on an antenna panel or individual device.</w:t>
      </w:r>
    </w:p>
    <w:p w14:paraId="1EF3690A" w14:textId="44853B84" w:rsidR="00ED0D3A" w:rsidRPr="00FF3517" w:rsidRDefault="00ED0D3A" w:rsidP="00ED0D3A">
      <w:pPr>
        <w:pStyle w:val="definition0"/>
        <w:spacing w:after="120" w:line="240" w:lineRule="auto"/>
        <w:ind w:left="426"/>
        <w:rPr>
          <w:bCs/>
          <w:iCs/>
          <w:sz w:val="22"/>
          <w:szCs w:val="22"/>
        </w:rPr>
      </w:pPr>
      <w:r w:rsidRPr="00FF3517">
        <w:rPr>
          <w:b/>
          <w:i/>
          <w:sz w:val="22"/>
          <w:szCs w:val="22"/>
        </w:rPr>
        <w:t xml:space="preserve">uplink-downlink configuration </w:t>
      </w:r>
      <w:r w:rsidRPr="00FF3517">
        <w:rPr>
          <w:bCs/>
          <w:iCs/>
          <w:sz w:val="22"/>
          <w:szCs w:val="22"/>
        </w:rPr>
        <w:t xml:space="preserve">means </w:t>
      </w:r>
      <w:r w:rsidR="00416762" w:rsidRPr="00FF3517">
        <w:rPr>
          <w:bCs/>
          <w:iCs/>
          <w:sz w:val="22"/>
          <w:szCs w:val="22"/>
        </w:rPr>
        <w:t>an</w:t>
      </w:r>
      <w:r w:rsidRPr="00FF3517">
        <w:rPr>
          <w:bCs/>
          <w:iCs/>
          <w:sz w:val="22"/>
          <w:szCs w:val="22"/>
        </w:rPr>
        <w:t xml:space="preserve"> uplink-downlink configuration that is consistent with the uplink-downlink configuration as referred to in </w:t>
      </w:r>
      <w:r w:rsidR="009A357C" w:rsidRPr="00F53D53">
        <w:rPr>
          <w:bCs/>
          <w:iCs/>
          <w:sz w:val="22"/>
          <w:szCs w:val="22"/>
        </w:rPr>
        <w:t>Appendix A</w:t>
      </w:r>
      <w:r w:rsidRPr="00F53D53">
        <w:rPr>
          <w:bCs/>
          <w:iCs/>
          <w:sz w:val="22"/>
          <w:szCs w:val="22"/>
        </w:rPr>
        <w:t xml:space="preserve"> of</w:t>
      </w:r>
      <w:r w:rsidRPr="00FF3517">
        <w:rPr>
          <w:bCs/>
          <w:iCs/>
          <w:sz w:val="22"/>
          <w:szCs w:val="22"/>
        </w:rPr>
        <w:t xml:space="preserve"> RALI</w:t>
      </w:r>
      <w:r w:rsidR="009A357C">
        <w:rPr>
          <w:bCs/>
          <w:iCs/>
          <w:sz w:val="22"/>
          <w:szCs w:val="22"/>
        </w:rPr>
        <w:t xml:space="preserve"> MS 46</w:t>
      </w:r>
      <w:r w:rsidR="00D14F21" w:rsidRPr="00FF3517">
        <w:rPr>
          <w:bCs/>
          <w:iCs/>
          <w:sz w:val="22"/>
          <w:szCs w:val="22"/>
        </w:rPr>
        <w:t>, as existing from time to time</w:t>
      </w:r>
      <w:r w:rsidRPr="00FF3517">
        <w:rPr>
          <w:bCs/>
          <w:iCs/>
          <w:sz w:val="22"/>
          <w:szCs w:val="22"/>
        </w:rPr>
        <w:t>.</w:t>
      </w:r>
    </w:p>
    <w:p w14:paraId="2B45B756" w14:textId="1B32F850" w:rsidR="00A90597" w:rsidRPr="00FF3517" w:rsidRDefault="00A90597" w:rsidP="00A90597">
      <w:pPr>
        <w:ind w:left="425" w:hanging="425"/>
        <w:rPr>
          <w:rFonts w:ascii="Times New Roman" w:hAnsi="Times New Roman" w:cs="Times New Roman"/>
          <w:i/>
        </w:rPr>
      </w:pPr>
      <w:r w:rsidRPr="00FF3517">
        <w:rPr>
          <w:rFonts w:ascii="Times New Roman" w:hAnsi="Times New Roman" w:cs="Times New Roman"/>
        </w:rPr>
        <w:t>4.</w:t>
      </w:r>
      <w:r w:rsidRPr="00FF3517">
        <w:rPr>
          <w:rFonts w:ascii="Times New Roman" w:hAnsi="Times New Roman" w:cs="Times New Roman"/>
        </w:rPr>
        <w:tab/>
        <w:t xml:space="preserve">Unless the contrary intention appears, terms and expressions used in this licence have the meaning given to them by the </w:t>
      </w:r>
      <w:r w:rsidR="00AB1138" w:rsidRPr="00FF3517">
        <w:rPr>
          <w:rFonts w:ascii="Times New Roman" w:hAnsi="Times New Roman" w:cs="Times New Roman"/>
          <w:i/>
        </w:rPr>
        <w:t>Radiocommunications Spectrum Marketing Plan (</w:t>
      </w:r>
      <w:r w:rsidR="000251D2" w:rsidRPr="00FF3517">
        <w:rPr>
          <w:rFonts w:ascii="Times New Roman" w:hAnsi="Times New Roman" w:cs="Times New Roman"/>
          <w:i/>
        </w:rPr>
        <w:t>26 GHz</w:t>
      </w:r>
      <w:r w:rsidR="00AB1138" w:rsidRPr="00FF3517">
        <w:rPr>
          <w:rFonts w:ascii="Times New Roman" w:hAnsi="Times New Roman" w:cs="Times New Roman"/>
          <w:i/>
        </w:rPr>
        <w:t xml:space="preserve"> </w:t>
      </w:r>
      <w:r w:rsidR="006E5962" w:rsidRPr="00FF3517">
        <w:rPr>
          <w:rFonts w:ascii="Times New Roman" w:hAnsi="Times New Roman" w:cs="Times New Roman"/>
          <w:i/>
        </w:rPr>
        <w:t>B</w:t>
      </w:r>
      <w:r w:rsidR="00AB1138" w:rsidRPr="00FF3517">
        <w:rPr>
          <w:rFonts w:ascii="Times New Roman" w:hAnsi="Times New Roman" w:cs="Times New Roman"/>
          <w:i/>
        </w:rPr>
        <w:t>and) 20</w:t>
      </w:r>
      <w:r w:rsidR="0022443B" w:rsidRPr="00FF3517">
        <w:rPr>
          <w:rFonts w:ascii="Times New Roman" w:hAnsi="Times New Roman" w:cs="Times New Roman"/>
          <w:i/>
        </w:rPr>
        <w:t>20</w:t>
      </w:r>
      <w:r w:rsidR="002C2D46" w:rsidRPr="00FF3517">
        <w:rPr>
          <w:rFonts w:ascii="Times New Roman" w:hAnsi="Times New Roman" w:cs="Times New Roman"/>
        </w:rPr>
        <w:t xml:space="preserve">, </w:t>
      </w:r>
      <w:r w:rsidR="00081147" w:rsidRPr="00FF3517">
        <w:rPr>
          <w:rFonts w:ascii="Times New Roman" w:hAnsi="Times New Roman" w:cs="Times New Roman"/>
        </w:rPr>
        <w:t xml:space="preserve">as in force </w:t>
      </w:r>
      <w:r w:rsidR="00BB10BB" w:rsidRPr="00FF3517">
        <w:rPr>
          <w:rFonts w:ascii="Times New Roman" w:hAnsi="Times New Roman" w:cs="Times New Roman"/>
        </w:rPr>
        <w:t>on the day this licence was issued</w:t>
      </w:r>
      <w:r w:rsidR="002C2D46" w:rsidRPr="00FF3517">
        <w:rPr>
          <w:rFonts w:ascii="Times New Roman" w:hAnsi="Times New Roman" w:cs="Times New Roman"/>
        </w:rPr>
        <w:t>,</w:t>
      </w:r>
      <w:r w:rsidR="00AB1138" w:rsidRPr="00FF3517">
        <w:rPr>
          <w:rFonts w:ascii="Times New Roman" w:hAnsi="Times New Roman" w:cs="Times New Roman"/>
          <w:i/>
        </w:rPr>
        <w:t xml:space="preserve"> </w:t>
      </w:r>
      <w:r w:rsidR="00AB1138" w:rsidRPr="00FF3517">
        <w:rPr>
          <w:rFonts w:ascii="Times New Roman" w:hAnsi="Times New Roman" w:cs="Times New Roman"/>
        </w:rPr>
        <w:t>or the</w:t>
      </w:r>
      <w:r w:rsidR="00AB1138" w:rsidRPr="00FF3517">
        <w:rPr>
          <w:rFonts w:ascii="Times New Roman" w:hAnsi="Times New Roman" w:cs="Times New Roman"/>
          <w:i/>
        </w:rPr>
        <w:t xml:space="preserve"> </w:t>
      </w:r>
      <w:r w:rsidRPr="00FF3517">
        <w:rPr>
          <w:rFonts w:ascii="Times New Roman" w:hAnsi="Times New Roman" w:cs="Times New Roman"/>
          <w:i/>
        </w:rPr>
        <w:t xml:space="preserve">Radiocommunications (Unacceptable Levels of Interference — </w:t>
      </w:r>
      <w:r w:rsidR="001B6FDF" w:rsidRPr="00FF3517">
        <w:rPr>
          <w:rFonts w:ascii="Times New Roman" w:hAnsi="Times New Roman" w:cs="Times New Roman"/>
          <w:i/>
        </w:rPr>
        <w:t>26</w:t>
      </w:r>
      <w:r w:rsidRPr="00FF3517">
        <w:rPr>
          <w:rFonts w:ascii="Times New Roman" w:hAnsi="Times New Roman" w:cs="Times New Roman"/>
          <w:i/>
        </w:rPr>
        <w:t xml:space="preserve"> GHz Band) Determination 20</w:t>
      </w:r>
      <w:r w:rsidR="00416762" w:rsidRPr="00FF3517">
        <w:rPr>
          <w:rFonts w:ascii="Times New Roman" w:hAnsi="Times New Roman" w:cs="Times New Roman"/>
          <w:i/>
        </w:rPr>
        <w:t>20</w:t>
      </w:r>
      <w:r w:rsidR="002C2D46" w:rsidRPr="00FF3517">
        <w:rPr>
          <w:rFonts w:ascii="Times New Roman" w:hAnsi="Times New Roman" w:cs="Times New Roman"/>
        </w:rPr>
        <w:t xml:space="preserve">, </w:t>
      </w:r>
      <w:r w:rsidR="00081147" w:rsidRPr="00FF3517">
        <w:rPr>
          <w:rFonts w:ascii="Times New Roman" w:hAnsi="Times New Roman" w:cs="Times New Roman"/>
        </w:rPr>
        <w:t>as in force from time to time</w:t>
      </w:r>
      <w:r w:rsidR="00892DE1" w:rsidRPr="00FF3517">
        <w:rPr>
          <w:rFonts w:ascii="Times New Roman" w:hAnsi="Times New Roman" w:cs="Times New Roman"/>
          <w:bCs/>
          <w:iCs/>
        </w:rPr>
        <w:t xml:space="preserve"> or in any instrument that replaces that determination, as in force from time to time</w:t>
      </w:r>
      <w:r w:rsidRPr="00FF3517">
        <w:rPr>
          <w:rFonts w:ascii="Times New Roman" w:hAnsi="Times New Roman" w:cs="Times New Roman"/>
        </w:rPr>
        <w:t>.</w:t>
      </w:r>
    </w:p>
    <w:p w14:paraId="2C971E02" w14:textId="77777777" w:rsidR="001E58DD" w:rsidRPr="00FF3517" w:rsidRDefault="001E58DD" w:rsidP="001E58DD">
      <w:pPr>
        <w:pStyle w:val="notetext"/>
        <w:spacing w:after="120"/>
        <w:rPr>
          <w:szCs w:val="18"/>
        </w:rPr>
      </w:pPr>
      <w:r w:rsidRPr="00FF3517">
        <w:rPr>
          <w:szCs w:val="18"/>
        </w:rPr>
        <w:t>Note:</w:t>
      </w:r>
      <w:r w:rsidRPr="00FF3517">
        <w:rPr>
          <w:szCs w:val="18"/>
        </w:rPr>
        <w:tab/>
        <w:t>A number of terms used in this licence are defined in the Act and have the meanings given to them by the Act, including:</w:t>
      </w:r>
    </w:p>
    <w:p w14:paraId="3C66FC4F" w14:textId="77777777" w:rsidR="001E58DD" w:rsidRPr="00FF3517" w:rsidRDefault="001E58DD" w:rsidP="000F37ED">
      <w:pPr>
        <w:pStyle w:val="notetext"/>
        <w:numPr>
          <w:ilvl w:val="0"/>
          <w:numId w:val="13"/>
        </w:numPr>
        <w:spacing w:after="120"/>
        <w:rPr>
          <w:szCs w:val="18"/>
        </w:rPr>
      </w:pPr>
      <w:r w:rsidRPr="00FF3517">
        <w:rPr>
          <w:szCs w:val="18"/>
        </w:rPr>
        <w:t>ACMA</w:t>
      </w:r>
    </w:p>
    <w:p w14:paraId="55EA2469" w14:textId="77777777" w:rsidR="001E58DD" w:rsidRPr="00FF3517" w:rsidRDefault="001E58DD" w:rsidP="000F37ED">
      <w:pPr>
        <w:pStyle w:val="notetext"/>
        <w:numPr>
          <w:ilvl w:val="0"/>
          <w:numId w:val="13"/>
        </w:numPr>
        <w:spacing w:after="120"/>
        <w:rPr>
          <w:szCs w:val="18"/>
        </w:rPr>
      </w:pPr>
      <w:r w:rsidRPr="00FF3517">
        <w:rPr>
          <w:szCs w:val="18"/>
        </w:rPr>
        <w:t>core condition</w:t>
      </w:r>
    </w:p>
    <w:p w14:paraId="1283B573" w14:textId="77777777" w:rsidR="001E58DD" w:rsidRPr="00FF3517" w:rsidRDefault="001E58DD" w:rsidP="000F37ED">
      <w:pPr>
        <w:pStyle w:val="notetext"/>
        <w:numPr>
          <w:ilvl w:val="0"/>
          <w:numId w:val="13"/>
        </w:numPr>
        <w:spacing w:after="120"/>
        <w:rPr>
          <w:szCs w:val="18"/>
        </w:rPr>
      </w:pPr>
      <w:r w:rsidRPr="00FF3517">
        <w:rPr>
          <w:szCs w:val="18"/>
        </w:rPr>
        <w:t>frequency band</w:t>
      </w:r>
    </w:p>
    <w:p w14:paraId="61D4C66E" w14:textId="77777777" w:rsidR="001E58DD" w:rsidRPr="00FF3517" w:rsidRDefault="001E58DD" w:rsidP="000F37ED">
      <w:pPr>
        <w:pStyle w:val="notetext"/>
        <w:numPr>
          <w:ilvl w:val="0"/>
          <w:numId w:val="13"/>
        </w:numPr>
        <w:spacing w:after="120"/>
        <w:rPr>
          <w:szCs w:val="18"/>
        </w:rPr>
      </w:pPr>
      <w:r w:rsidRPr="00FF3517">
        <w:rPr>
          <w:szCs w:val="18"/>
        </w:rPr>
        <w:t>radiocommunications device</w:t>
      </w:r>
    </w:p>
    <w:p w14:paraId="3ACD5901" w14:textId="77777777" w:rsidR="001E58DD" w:rsidRPr="00FF3517" w:rsidRDefault="001E58DD" w:rsidP="000F37ED">
      <w:pPr>
        <w:pStyle w:val="notetext"/>
        <w:numPr>
          <w:ilvl w:val="0"/>
          <w:numId w:val="13"/>
        </w:numPr>
        <w:spacing w:after="120"/>
        <w:rPr>
          <w:szCs w:val="18"/>
        </w:rPr>
      </w:pPr>
      <w:r w:rsidRPr="00FF3517">
        <w:rPr>
          <w:szCs w:val="18"/>
        </w:rPr>
        <w:t>radiocommunications receiver</w:t>
      </w:r>
    </w:p>
    <w:p w14:paraId="72DC5C8B" w14:textId="77777777" w:rsidR="001E58DD" w:rsidRPr="00FF3517" w:rsidRDefault="001E58DD" w:rsidP="000F37ED">
      <w:pPr>
        <w:pStyle w:val="notetext"/>
        <w:numPr>
          <w:ilvl w:val="0"/>
          <w:numId w:val="13"/>
        </w:numPr>
        <w:spacing w:after="120"/>
        <w:rPr>
          <w:szCs w:val="18"/>
        </w:rPr>
      </w:pPr>
      <w:r w:rsidRPr="00FF3517">
        <w:rPr>
          <w:szCs w:val="18"/>
        </w:rPr>
        <w:t>radiocommunications transmitter</w:t>
      </w:r>
    </w:p>
    <w:p w14:paraId="0AD730E4" w14:textId="77777777" w:rsidR="001E58DD" w:rsidRPr="00FF3517" w:rsidRDefault="001E58DD" w:rsidP="000F37ED">
      <w:pPr>
        <w:pStyle w:val="notetext"/>
        <w:numPr>
          <w:ilvl w:val="0"/>
          <w:numId w:val="13"/>
        </w:numPr>
        <w:spacing w:after="120"/>
        <w:rPr>
          <w:szCs w:val="18"/>
        </w:rPr>
      </w:pPr>
      <w:r w:rsidRPr="00FF3517">
        <w:rPr>
          <w:szCs w:val="18"/>
        </w:rPr>
        <w:t>radio emission</w:t>
      </w:r>
    </w:p>
    <w:p w14:paraId="7C7B5FFC" w14:textId="77777777" w:rsidR="001E58DD" w:rsidRPr="00FF3517" w:rsidRDefault="001E58DD" w:rsidP="000F37ED">
      <w:pPr>
        <w:pStyle w:val="notetext"/>
        <w:numPr>
          <w:ilvl w:val="0"/>
          <w:numId w:val="13"/>
        </w:numPr>
        <w:spacing w:after="120"/>
        <w:rPr>
          <w:szCs w:val="18"/>
        </w:rPr>
      </w:pPr>
      <w:r w:rsidRPr="00FF3517">
        <w:rPr>
          <w:szCs w:val="18"/>
        </w:rPr>
        <w:t>Register</w:t>
      </w:r>
    </w:p>
    <w:p w14:paraId="241E397D" w14:textId="77777777" w:rsidR="009F241E" w:rsidRPr="00FF3517" w:rsidRDefault="001E58DD" w:rsidP="000F37ED">
      <w:pPr>
        <w:pStyle w:val="notetext"/>
        <w:numPr>
          <w:ilvl w:val="0"/>
          <w:numId w:val="13"/>
        </w:numPr>
        <w:spacing w:after="120"/>
        <w:rPr>
          <w:szCs w:val="18"/>
        </w:rPr>
      </w:pPr>
      <w:r w:rsidRPr="00FF3517">
        <w:rPr>
          <w:szCs w:val="18"/>
        </w:rPr>
        <w:t>spectrum licence</w:t>
      </w:r>
    </w:p>
    <w:p w14:paraId="36903C77" w14:textId="77777777" w:rsidR="001E58DD" w:rsidRPr="00FF3517" w:rsidRDefault="009F241E" w:rsidP="000F37ED">
      <w:pPr>
        <w:pStyle w:val="notetext"/>
        <w:numPr>
          <w:ilvl w:val="0"/>
          <w:numId w:val="13"/>
        </w:numPr>
        <w:spacing w:after="120"/>
        <w:rPr>
          <w:szCs w:val="18"/>
        </w:rPr>
      </w:pPr>
      <w:r w:rsidRPr="00FF3517">
        <w:rPr>
          <w:szCs w:val="18"/>
        </w:rPr>
        <w:t>spectrum plan</w:t>
      </w:r>
      <w:r w:rsidR="001E58DD" w:rsidRPr="00FF3517">
        <w:rPr>
          <w:szCs w:val="18"/>
        </w:rPr>
        <w:t>.</w:t>
      </w:r>
    </w:p>
    <w:p w14:paraId="566C62B7" w14:textId="77777777" w:rsidR="00A90597" w:rsidRPr="00FF3517" w:rsidRDefault="00A90597" w:rsidP="00F53D53">
      <w:pPr>
        <w:keepNext/>
        <w:ind w:left="425" w:hanging="425"/>
        <w:rPr>
          <w:rFonts w:ascii="Times New Roman" w:hAnsi="Times New Roman" w:cs="Times New Roman"/>
        </w:rPr>
      </w:pPr>
      <w:r w:rsidRPr="00FF3517">
        <w:rPr>
          <w:rFonts w:ascii="Times New Roman" w:hAnsi="Times New Roman" w:cs="Times New Roman"/>
        </w:rPr>
        <w:lastRenderedPageBreak/>
        <w:t>5.</w:t>
      </w:r>
      <w:r w:rsidRPr="00FF3517">
        <w:rPr>
          <w:rFonts w:ascii="Times New Roman" w:hAnsi="Times New Roman" w:cs="Times New Roman"/>
        </w:rPr>
        <w:tab/>
        <w:t>Unless the contrary intention appears, in this licence:</w:t>
      </w:r>
    </w:p>
    <w:p w14:paraId="1713FD3F" w14:textId="77777777" w:rsidR="00A90597" w:rsidRPr="00FF3517" w:rsidRDefault="00A90597" w:rsidP="00A90597">
      <w:pPr>
        <w:ind w:left="851" w:hanging="426"/>
        <w:rPr>
          <w:rFonts w:ascii="Times New Roman" w:hAnsi="Times New Roman" w:cs="Times New Roman"/>
        </w:rPr>
      </w:pPr>
      <w:r w:rsidRPr="00FF3517">
        <w:rPr>
          <w:rFonts w:ascii="Times New Roman" w:hAnsi="Times New Roman" w:cs="Times New Roman"/>
        </w:rPr>
        <w:t>(a)</w:t>
      </w:r>
      <w:r w:rsidRPr="00FF3517">
        <w:rPr>
          <w:rFonts w:ascii="Times New Roman" w:hAnsi="Times New Roman" w:cs="Times New Roman"/>
        </w:rPr>
        <w:tab/>
        <w:t>the value of a parameter in Licence Schedules 2 and 3 must be estimated with a level of confidence not less than 95% that the true value of the parameter will always remain below the requirement specified; and</w:t>
      </w:r>
    </w:p>
    <w:p w14:paraId="74E7098A" w14:textId="14F2F8C7" w:rsidR="00A90597" w:rsidRPr="00FF3517" w:rsidRDefault="00A90597" w:rsidP="00A90597">
      <w:pPr>
        <w:ind w:left="851" w:hanging="426"/>
        <w:rPr>
          <w:rFonts w:ascii="Times New Roman" w:hAnsi="Times New Roman" w:cs="Times New Roman"/>
        </w:rPr>
      </w:pPr>
      <w:r w:rsidRPr="00FF3517">
        <w:rPr>
          <w:rFonts w:ascii="Times New Roman" w:hAnsi="Times New Roman" w:cs="Times New Roman"/>
        </w:rPr>
        <w:t>(b)</w:t>
      </w:r>
      <w:r w:rsidRPr="00FF3517">
        <w:rPr>
          <w:rFonts w:ascii="Times New Roman" w:hAnsi="Times New Roman" w:cs="Times New Roman"/>
        </w:rPr>
        <w:tab/>
      </w:r>
      <w:r w:rsidR="00181E5E">
        <w:rPr>
          <w:rFonts w:ascii="Times New Roman" w:hAnsi="Times New Roman" w:cs="Times New Roman"/>
        </w:rPr>
        <w:t>a reference to a part of the spectrum, a frequency band or a frequency range includes all frequencies that are greater than but not including the lower frequency, up to and including the higher frequency</w:t>
      </w:r>
      <w:r w:rsidRPr="00FF3517">
        <w:rPr>
          <w:rFonts w:ascii="Times New Roman" w:hAnsi="Times New Roman" w:cs="Times New Roman"/>
        </w:rPr>
        <w:t>.</w:t>
      </w:r>
    </w:p>
    <w:p w14:paraId="5E65E10D" w14:textId="3C2766C3" w:rsidR="00986A14" w:rsidRPr="00AD62D4" w:rsidRDefault="00986A14" w:rsidP="00AD62D4">
      <w:pPr>
        <w:rPr>
          <w:lang w:eastAsia="en-AU"/>
        </w:rPr>
        <w:sectPr w:rsidR="00986A14" w:rsidRPr="00AD62D4" w:rsidSect="00CD0134">
          <w:headerReference w:type="even" r:id="rId65"/>
          <w:headerReference w:type="default" r:id="rId66"/>
          <w:headerReference w:type="first" r:id="rId67"/>
          <w:footerReference w:type="first" r:id="rId68"/>
          <w:pgSz w:w="11906" w:h="16838" w:code="9"/>
          <w:pgMar w:top="1440" w:right="1440" w:bottom="1440" w:left="1440" w:header="708" w:footer="708" w:gutter="0"/>
          <w:cols w:space="708"/>
          <w:titlePg/>
          <w:docGrid w:linePitch="360"/>
        </w:sectPr>
      </w:pPr>
    </w:p>
    <w:p w14:paraId="05779B8C" w14:textId="533833C7" w:rsidR="00A90597" w:rsidRPr="00FF3517" w:rsidRDefault="00A90597" w:rsidP="00D2221D">
      <w:pPr>
        <w:rPr>
          <w:rFonts w:ascii="Times New Roman" w:hAnsi="Times New Roman" w:cs="Times New Roman"/>
          <w:b/>
          <w:bCs/>
          <w:sz w:val="28"/>
          <w:szCs w:val="28"/>
        </w:rPr>
      </w:pPr>
      <w:r w:rsidRPr="00FF3517">
        <w:rPr>
          <w:rFonts w:ascii="Times New Roman" w:hAnsi="Times New Roman" w:cs="Times New Roman"/>
          <w:b/>
          <w:bCs/>
          <w:sz w:val="28"/>
          <w:szCs w:val="28"/>
        </w:rPr>
        <w:lastRenderedPageBreak/>
        <w:t>Licence Schedule 1</w:t>
      </w:r>
      <w:r w:rsidRPr="00FF3517">
        <w:rPr>
          <w:rFonts w:ascii="Times New Roman" w:hAnsi="Times New Roman" w:cs="Times New Roman"/>
          <w:b/>
          <w:bCs/>
          <w:sz w:val="28"/>
          <w:szCs w:val="28"/>
        </w:rPr>
        <w:tab/>
        <w:t>Licence Details, Bands and Areas</w:t>
      </w:r>
    </w:p>
    <w:p w14:paraId="58970BF2" w14:textId="5C3BDA62" w:rsidR="00A90597" w:rsidRPr="00FF3517" w:rsidRDefault="00A90597" w:rsidP="00835BE3">
      <w:pPr>
        <w:rPr>
          <w:rFonts w:ascii="Times New Roman" w:hAnsi="Times New Roman" w:cs="Times New Roman"/>
          <w:b/>
          <w:bCs/>
        </w:rPr>
      </w:pPr>
      <w:bookmarkStart w:id="55" w:name="_Toc519851946"/>
      <w:r w:rsidRPr="00FF3517">
        <w:rPr>
          <w:rFonts w:ascii="Times New Roman" w:hAnsi="Times New Roman" w:cs="Times New Roman"/>
          <w:b/>
          <w:bCs/>
        </w:rPr>
        <w:t xml:space="preserve">Part 1 </w:t>
      </w:r>
      <w:r w:rsidRPr="00FF3517">
        <w:rPr>
          <w:rFonts w:ascii="Times New Roman" w:hAnsi="Times New Roman" w:cs="Times New Roman"/>
          <w:b/>
          <w:bCs/>
        </w:rPr>
        <w:tab/>
        <w:t>Licence details</w:t>
      </w:r>
      <w:bookmarkEnd w:id="55"/>
    </w:p>
    <w:tbl>
      <w:tblPr>
        <w:tblW w:w="8503" w:type="dxa"/>
        <w:tblInd w:w="110" w:type="dxa"/>
        <w:tblLayout w:type="fixed"/>
        <w:tblCellMar>
          <w:left w:w="107" w:type="dxa"/>
          <w:right w:w="107" w:type="dxa"/>
        </w:tblCellMar>
        <w:tblLook w:val="0000" w:firstRow="0" w:lastRow="0" w:firstColumn="0" w:lastColumn="0" w:noHBand="0" w:noVBand="0"/>
      </w:tblPr>
      <w:tblGrid>
        <w:gridCol w:w="800"/>
        <w:gridCol w:w="3179"/>
        <w:gridCol w:w="4524"/>
      </w:tblGrid>
      <w:tr w:rsidR="00A90597" w:rsidRPr="00FF3517" w14:paraId="25CAC8DD" w14:textId="77777777" w:rsidTr="00A90597">
        <w:trPr>
          <w:trHeight w:val="95"/>
        </w:trPr>
        <w:tc>
          <w:tcPr>
            <w:tcW w:w="800" w:type="dxa"/>
            <w:tcBorders>
              <w:bottom w:val="single" w:sz="4" w:space="0" w:color="auto"/>
            </w:tcBorders>
          </w:tcPr>
          <w:p w14:paraId="35B224B2" w14:textId="77777777" w:rsidR="00A90597" w:rsidRPr="00FF3517" w:rsidRDefault="00A90597" w:rsidP="00A90597">
            <w:pPr>
              <w:spacing w:before="80" w:after="80"/>
              <w:rPr>
                <w:rFonts w:ascii="Times New Roman" w:hAnsi="Times New Roman" w:cs="Times New Roman"/>
                <w:b/>
              </w:rPr>
            </w:pPr>
          </w:p>
        </w:tc>
        <w:tc>
          <w:tcPr>
            <w:tcW w:w="3179" w:type="dxa"/>
            <w:tcBorders>
              <w:bottom w:val="single" w:sz="4" w:space="0" w:color="auto"/>
            </w:tcBorders>
          </w:tcPr>
          <w:p w14:paraId="0E369C14" w14:textId="77777777" w:rsidR="00A90597" w:rsidRPr="00FF3517" w:rsidRDefault="00A90597" w:rsidP="00A90597">
            <w:pPr>
              <w:spacing w:before="80" w:after="80"/>
              <w:rPr>
                <w:rFonts w:ascii="Times New Roman" w:hAnsi="Times New Roman" w:cs="Times New Roman"/>
                <w:b/>
              </w:rPr>
            </w:pPr>
          </w:p>
        </w:tc>
        <w:tc>
          <w:tcPr>
            <w:tcW w:w="4524" w:type="dxa"/>
            <w:tcBorders>
              <w:bottom w:val="single" w:sz="4" w:space="0" w:color="auto"/>
            </w:tcBorders>
          </w:tcPr>
          <w:p w14:paraId="600E75D1" w14:textId="77777777" w:rsidR="00A90597" w:rsidRPr="00FF3517" w:rsidRDefault="00A90597" w:rsidP="00A90597">
            <w:pPr>
              <w:spacing w:before="80" w:after="80"/>
              <w:rPr>
                <w:rFonts w:ascii="Times New Roman" w:hAnsi="Times New Roman" w:cs="Times New Roman"/>
                <w:i/>
              </w:rPr>
            </w:pPr>
          </w:p>
        </w:tc>
      </w:tr>
      <w:tr w:rsidR="00A90597" w:rsidRPr="00FF3517" w14:paraId="1669B217" w14:textId="77777777" w:rsidTr="00A90597">
        <w:trPr>
          <w:trHeight w:val="569"/>
        </w:trPr>
        <w:tc>
          <w:tcPr>
            <w:tcW w:w="800" w:type="dxa"/>
            <w:tcBorders>
              <w:top w:val="single" w:sz="4" w:space="0" w:color="auto"/>
            </w:tcBorders>
          </w:tcPr>
          <w:p w14:paraId="6F889C60" w14:textId="77777777" w:rsidR="00A90597" w:rsidRPr="00FF3517" w:rsidRDefault="00A90597" w:rsidP="00A90597">
            <w:pPr>
              <w:spacing w:before="80" w:after="80"/>
              <w:rPr>
                <w:rFonts w:ascii="Times New Roman" w:hAnsi="Times New Roman" w:cs="Times New Roman"/>
                <w:i/>
              </w:rPr>
            </w:pPr>
            <w:r w:rsidRPr="00FF3517">
              <w:rPr>
                <w:rFonts w:ascii="Times New Roman" w:hAnsi="Times New Roman" w:cs="Times New Roman"/>
                <w:b/>
              </w:rPr>
              <w:t>Item</w:t>
            </w:r>
          </w:p>
        </w:tc>
        <w:tc>
          <w:tcPr>
            <w:tcW w:w="3179" w:type="dxa"/>
            <w:tcBorders>
              <w:top w:val="single" w:sz="4" w:space="0" w:color="auto"/>
            </w:tcBorders>
          </w:tcPr>
          <w:p w14:paraId="66E403C3" w14:textId="77777777" w:rsidR="00A90597" w:rsidRPr="00FF3517" w:rsidRDefault="00A90597" w:rsidP="00A90597">
            <w:pPr>
              <w:spacing w:before="120" w:after="80"/>
              <w:rPr>
                <w:rFonts w:ascii="Times New Roman" w:hAnsi="Times New Roman" w:cs="Times New Roman"/>
                <w:i/>
              </w:rPr>
            </w:pPr>
            <w:r w:rsidRPr="00FF3517">
              <w:rPr>
                <w:rFonts w:ascii="Times New Roman" w:hAnsi="Times New Roman" w:cs="Times New Roman"/>
                <w:b/>
                <w:i/>
              </w:rPr>
              <w:t>Licensee Details</w:t>
            </w:r>
          </w:p>
        </w:tc>
        <w:tc>
          <w:tcPr>
            <w:tcW w:w="4524" w:type="dxa"/>
            <w:tcBorders>
              <w:top w:val="single" w:sz="4" w:space="0" w:color="auto"/>
            </w:tcBorders>
          </w:tcPr>
          <w:p w14:paraId="54713777" w14:textId="77777777" w:rsidR="00A90597" w:rsidRPr="00FF3517" w:rsidRDefault="00A90597" w:rsidP="00A90597">
            <w:pPr>
              <w:spacing w:before="80" w:after="80"/>
              <w:rPr>
                <w:rFonts w:ascii="Times New Roman" w:hAnsi="Times New Roman" w:cs="Times New Roman"/>
              </w:rPr>
            </w:pPr>
          </w:p>
        </w:tc>
      </w:tr>
      <w:tr w:rsidR="00A90597" w:rsidRPr="00FF3517" w14:paraId="307F69E0" w14:textId="77777777" w:rsidTr="00A90597">
        <w:trPr>
          <w:trHeight w:val="569"/>
        </w:trPr>
        <w:tc>
          <w:tcPr>
            <w:tcW w:w="800" w:type="dxa"/>
          </w:tcPr>
          <w:p w14:paraId="6FE1D85F" w14:textId="77777777" w:rsidR="00A90597" w:rsidRPr="00FF3517" w:rsidRDefault="00A90597" w:rsidP="00A90597">
            <w:pPr>
              <w:spacing w:after="80"/>
              <w:rPr>
                <w:rFonts w:ascii="Times New Roman" w:hAnsi="Times New Roman" w:cs="Times New Roman"/>
                <w:i/>
              </w:rPr>
            </w:pPr>
            <w:r w:rsidRPr="00FF3517">
              <w:rPr>
                <w:rFonts w:ascii="Times New Roman" w:hAnsi="Times New Roman" w:cs="Times New Roman"/>
                <w:i/>
              </w:rPr>
              <w:t>1</w:t>
            </w:r>
          </w:p>
        </w:tc>
        <w:tc>
          <w:tcPr>
            <w:tcW w:w="3179" w:type="dxa"/>
          </w:tcPr>
          <w:p w14:paraId="4636A14F" w14:textId="77777777" w:rsidR="00A90597" w:rsidRPr="00FF3517" w:rsidRDefault="00A90597" w:rsidP="00A90597">
            <w:pPr>
              <w:spacing w:after="80"/>
              <w:rPr>
                <w:rFonts w:ascii="Times New Roman" w:hAnsi="Times New Roman" w:cs="Times New Roman"/>
                <w:i/>
              </w:rPr>
            </w:pPr>
            <w:r w:rsidRPr="00FF3517">
              <w:rPr>
                <w:rFonts w:ascii="Times New Roman" w:hAnsi="Times New Roman" w:cs="Times New Roman"/>
                <w:i/>
              </w:rPr>
              <w:t>Name of licensee</w:t>
            </w:r>
          </w:p>
        </w:tc>
        <w:tc>
          <w:tcPr>
            <w:tcW w:w="4524" w:type="dxa"/>
          </w:tcPr>
          <w:p w14:paraId="38D723A6" w14:textId="77777777" w:rsidR="00A90597" w:rsidRPr="00FF3517" w:rsidRDefault="00A90597" w:rsidP="000F37ED">
            <w:pPr>
              <w:numPr>
                <w:ilvl w:val="0"/>
                <w:numId w:val="12"/>
              </w:numPr>
              <w:spacing w:after="80" w:line="240" w:lineRule="auto"/>
              <w:rPr>
                <w:rFonts w:ascii="Times New Roman" w:hAnsi="Times New Roman" w:cs="Times New Roman"/>
                <w:lang w:val="en-US"/>
              </w:rPr>
            </w:pPr>
          </w:p>
        </w:tc>
      </w:tr>
      <w:tr w:rsidR="00A90597" w:rsidRPr="00FF3517" w14:paraId="2B13F61D" w14:textId="77777777" w:rsidTr="00A90597">
        <w:tc>
          <w:tcPr>
            <w:tcW w:w="800" w:type="dxa"/>
          </w:tcPr>
          <w:p w14:paraId="230D96A9" w14:textId="77777777" w:rsidR="00A90597" w:rsidRPr="00FF3517" w:rsidRDefault="00A90597" w:rsidP="00A90597">
            <w:pPr>
              <w:spacing w:after="80"/>
              <w:rPr>
                <w:rFonts w:ascii="Times New Roman" w:hAnsi="Times New Roman" w:cs="Times New Roman"/>
                <w:i/>
              </w:rPr>
            </w:pPr>
            <w:r w:rsidRPr="00FF3517">
              <w:rPr>
                <w:rFonts w:ascii="Times New Roman" w:hAnsi="Times New Roman" w:cs="Times New Roman"/>
                <w:i/>
              </w:rPr>
              <w:t>2</w:t>
            </w:r>
          </w:p>
        </w:tc>
        <w:tc>
          <w:tcPr>
            <w:tcW w:w="3179" w:type="dxa"/>
          </w:tcPr>
          <w:p w14:paraId="5B599487" w14:textId="77777777" w:rsidR="00A90597" w:rsidRPr="00FF3517" w:rsidRDefault="00A90597" w:rsidP="00A90597">
            <w:pPr>
              <w:spacing w:after="80"/>
              <w:rPr>
                <w:rFonts w:ascii="Times New Roman" w:hAnsi="Times New Roman" w:cs="Times New Roman"/>
                <w:i/>
              </w:rPr>
            </w:pPr>
            <w:r w:rsidRPr="00FF3517">
              <w:rPr>
                <w:rFonts w:ascii="Times New Roman" w:hAnsi="Times New Roman" w:cs="Times New Roman"/>
                <w:i/>
              </w:rPr>
              <w:t>Address of licensee</w:t>
            </w:r>
          </w:p>
        </w:tc>
        <w:tc>
          <w:tcPr>
            <w:tcW w:w="4524" w:type="dxa"/>
          </w:tcPr>
          <w:p w14:paraId="16A3F5A8" w14:textId="77777777" w:rsidR="00A90597" w:rsidRPr="00FF3517" w:rsidRDefault="00A90597" w:rsidP="00A90597">
            <w:pPr>
              <w:spacing w:after="80"/>
              <w:rPr>
                <w:rFonts w:ascii="Times New Roman" w:hAnsi="Times New Roman" w:cs="Times New Roman"/>
                <w:lang w:val="en-US"/>
              </w:rPr>
            </w:pPr>
          </w:p>
        </w:tc>
      </w:tr>
      <w:tr w:rsidR="00A90597" w:rsidRPr="00FF3517" w14:paraId="0B52124F" w14:textId="77777777" w:rsidTr="00A90597">
        <w:tc>
          <w:tcPr>
            <w:tcW w:w="800" w:type="dxa"/>
          </w:tcPr>
          <w:p w14:paraId="37D58656" w14:textId="77777777" w:rsidR="00A90597" w:rsidRPr="00FF3517" w:rsidRDefault="00A90597" w:rsidP="00A90597">
            <w:pPr>
              <w:spacing w:before="80" w:after="80"/>
              <w:rPr>
                <w:rFonts w:ascii="Times New Roman" w:hAnsi="Times New Roman" w:cs="Times New Roman"/>
                <w:i/>
              </w:rPr>
            </w:pPr>
            <w:r w:rsidRPr="00FF3517">
              <w:rPr>
                <w:rFonts w:ascii="Times New Roman" w:hAnsi="Times New Roman" w:cs="Times New Roman"/>
                <w:i/>
              </w:rPr>
              <w:t>3</w:t>
            </w:r>
          </w:p>
        </w:tc>
        <w:tc>
          <w:tcPr>
            <w:tcW w:w="3179" w:type="dxa"/>
          </w:tcPr>
          <w:p w14:paraId="158F55E1" w14:textId="77777777" w:rsidR="00A90597" w:rsidRPr="00FF3517" w:rsidRDefault="00A90597" w:rsidP="00A90597">
            <w:pPr>
              <w:spacing w:before="80" w:after="80"/>
              <w:rPr>
                <w:rFonts w:ascii="Times New Roman" w:hAnsi="Times New Roman" w:cs="Times New Roman"/>
                <w:i/>
              </w:rPr>
            </w:pPr>
            <w:r w:rsidRPr="00FF3517">
              <w:rPr>
                <w:rFonts w:ascii="Times New Roman" w:hAnsi="Times New Roman" w:cs="Times New Roman"/>
                <w:i/>
              </w:rPr>
              <w:t>Client number</w:t>
            </w:r>
          </w:p>
        </w:tc>
        <w:tc>
          <w:tcPr>
            <w:tcW w:w="4524" w:type="dxa"/>
          </w:tcPr>
          <w:p w14:paraId="36DE5AE7" w14:textId="77777777" w:rsidR="00A90597" w:rsidRPr="00FF3517" w:rsidRDefault="00A90597" w:rsidP="00A90597">
            <w:pPr>
              <w:spacing w:before="80" w:after="80"/>
              <w:rPr>
                <w:rFonts w:ascii="Times New Roman" w:hAnsi="Times New Roman" w:cs="Times New Roman"/>
                <w:lang w:val="en-US"/>
              </w:rPr>
            </w:pPr>
          </w:p>
        </w:tc>
      </w:tr>
      <w:tr w:rsidR="00A90597" w:rsidRPr="00FF3517" w14:paraId="1BCE21AA" w14:textId="77777777" w:rsidTr="00A90597">
        <w:tc>
          <w:tcPr>
            <w:tcW w:w="800" w:type="dxa"/>
          </w:tcPr>
          <w:p w14:paraId="669511A0" w14:textId="77777777" w:rsidR="00A90597" w:rsidRPr="00FF3517" w:rsidRDefault="00A90597" w:rsidP="00A90597">
            <w:pPr>
              <w:spacing w:before="80" w:after="80"/>
              <w:rPr>
                <w:rFonts w:ascii="Times New Roman" w:hAnsi="Times New Roman" w:cs="Times New Roman"/>
                <w:b/>
                <w:i/>
              </w:rPr>
            </w:pPr>
          </w:p>
        </w:tc>
        <w:tc>
          <w:tcPr>
            <w:tcW w:w="3179" w:type="dxa"/>
          </w:tcPr>
          <w:p w14:paraId="7FD2186A" w14:textId="77777777" w:rsidR="00A90597" w:rsidRPr="00FF3517" w:rsidRDefault="00A90597" w:rsidP="00A90597">
            <w:pPr>
              <w:spacing w:before="120" w:after="80"/>
              <w:rPr>
                <w:rFonts w:ascii="Times New Roman" w:hAnsi="Times New Roman" w:cs="Times New Roman"/>
                <w:b/>
                <w:i/>
              </w:rPr>
            </w:pPr>
            <w:r w:rsidRPr="00FF3517">
              <w:rPr>
                <w:rFonts w:ascii="Times New Roman" w:hAnsi="Times New Roman" w:cs="Times New Roman"/>
                <w:b/>
                <w:i/>
              </w:rPr>
              <w:t>Licence Details</w:t>
            </w:r>
          </w:p>
        </w:tc>
        <w:tc>
          <w:tcPr>
            <w:tcW w:w="4524" w:type="dxa"/>
          </w:tcPr>
          <w:p w14:paraId="39FF8CED" w14:textId="77777777" w:rsidR="00A90597" w:rsidRPr="00FF3517" w:rsidRDefault="00A90597" w:rsidP="00A90597">
            <w:pPr>
              <w:spacing w:before="80" w:after="80"/>
              <w:rPr>
                <w:rFonts w:ascii="Times New Roman" w:hAnsi="Times New Roman" w:cs="Times New Roman"/>
              </w:rPr>
            </w:pPr>
          </w:p>
        </w:tc>
      </w:tr>
      <w:tr w:rsidR="00A90597" w:rsidRPr="00FF3517" w14:paraId="1F709815" w14:textId="77777777" w:rsidTr="00A90597">
        <w:tc>
          <w:tcPr>
            <w:tcW w:w="800" w:type="dxa"/>
          </w:tcPr>
          <w:p w14:paraId="4DEE27C3" w14:textId="77777777" w:rsidR="00A90597" w:rsidRPr="00FF3517" w:rsidRDefault="00A90597" w:rsidP="00A90597">
            <w:pPr>
              <w:spacing w:before="80" w:after="80"/>
              <w:rPr>
                <w:rFonts w:ascii="Times New Roman" w:hAnsi="Times New Roman" w:cs="Times New Roman"/>
                <w:i/>
              </w:rPr>
            </w:pPr>
            <w:r w:rsidRPr="00FF3517">
              <w:rPr>
                <w:rFonts w:ascii="Times New Roman" w:hAnsi="Times New Roman" w:cs="Times New Roman"/>
                <w:i/>
              </w:rPr>
              <w:t>4</w:t>
            </w:r>
          </w:p>
        </w:tc>
        <w:tc>
          <w:tcPr>
            <w:tcW w:w="3179" w:type="dxa"/>
          </w:tcPr>
          <w:p w14:paraId="447835BD" w14:textId="77777777" w:rsidR="00A90597" w:rsidRPr="00FF3517" w:rsidRDefault="00A90597" w:rsidP="00A90597">
            <w:pPr>
              <w:spacing w:before="80" w:after="80"/>
              <w:rPr>
                <w:rFonts w:ascii="Times New Roman" w:hAnsi="Times New Roman" w:cs="Times New Roman"/>
                <w:i/>
              </w:rPr>
            </w:pPr>
            <w:r w:rsidRPr="00FF3517">
              <w:rPr>
                <w:rFonts w:ascii="Times New Roman" w:hAnsi="Times New Roman" w:cs="Times New Roman"/>
                <w:i/>
              </w:rPr>
              <w:t>Band release</w:t>
            </w:r>
          </w:p>
        </w:tc>
        <w:tc>
          <w:tcPr>
            <w:tcW w:w="4524" w:type="dxa"/>
          </w:tcPr>
          <w:p w14:paraId="52B25B97" w14:textId="50AB144E" w:rsidR="00A90597" w:rsidRPr="00FF3517" w:rsidRDefault="00D76A5C" w:rsidP="009E026F">
            <w:pPr>
              <w:spacing w:before="80" w:after="80"/>
              <w:rPr>
                <w:rFonts w:ascii="Times New Roman" w:hAnsi="Times New Roman" w:cs="Times New Roman"/>
              </w:rPr>
            </w:pPr>
            <w:r w:rsidRPr="00FF3517">
              <w:rPr>
                <w:rFonts w:ascii="Times New Roman" w:hAnsi="Times New Roman" w:cs="Times New Roman"/>
              </w:rPr>
              <w:t>26</w:t>
            </w:r>
            <w:r w:rsidR="009E026F" w:rsidRPr="00FF3517">
              <w:rPr>
                <w:rFonts w:ascii="Times New Roman" w:hAnsi="Times New Roman" w:cs="Times New Roman"/>
              </w:rPr>
              <w:t xml:space="preserve"> GHz</w:t>
            </w:r>
            <w:r w:rsidR="006B6716" w:rsidRPr="00FF3517">
              <w:rPr>
                <w:rFonts w:ascii="Times New Roman" w:hAnsi="Times New Roman" w:cs="Times New Roman"/>
              </w:rPr>
              <w:t xml:space="preserve"> band</w:t>
            </w:r>
          </w:p>
        </w:tc>
      </w:tr>
      <w:tr w:rsidR="00A90597" w:rsidRPr="00FF3517" w14:paraId="4A7CDDDD" w14:textId="77777777" w:rsidTr="00A90597">
        <w:tc>
          <w:tcPr>
            <w:tcW w:w="800" w:type="dxa"/>
          </w:tcPr>
          <w:p w14:paraId="3D872A81" w14:textId="77777777" w:rsidR="00A90597" w:rsidRPr="00FF3517" w:rsidRDefault="00A90597" w:rsidP="00A90597">
            <w:pPr>
              <w:spacing w:before="80" w:after="80"/>
              <w:rPr>
                <w:rFonts w:ascii="Times New Roman" w:hAnsi="Times New Roman" w:cs="Times New Roman"/>
                <w:i/>
              </w:rPr>
            </w:pPr>
            <w:r w:rsidRPr="00FF3517">
              <w:rPr>
                <w:rFonts w:ascii="Times New Roman" w:hAnsi="Times New Roman" w:cs="Times New Roman"/>
                <w:i/>
              </w:rPr>
              <w:t>5</w:t>
            </w:r>
          </w:p>
        </w:tc>
        <w:tc>
          <w:tcPr>
            <w:tcW w:w="3179" w:type="dxa"/>
          </w:tcPr>
          <w:p w14:paraId="05767EA5" w14:textId="77777777" w:rsidR="00A90597" w:rsidRPr="00FF3517" w:rsidRDefault="00A90597" w:rsidP="00A90597">
            <w:pPr>
              <w:spacing w:before="80" w:after="80"/>
              <w:rPr>
                <w:rFonts w:ascii="Times New Roman" w:hAnsi="Times New Roman" w:cs="Times New Roman"/>
                <w:i/>
              </w:rPr>
            </w:pPr>
            <w:r w:rsidRPr="00FF3517">
              <w:rPr>
                <w:rFonts w:ascii="Times New Roman" w:hAnsi="Times New Roman" w:cs="Times New Roman"/>
                <w:i/>
              </w:rPr>
              <w:t>Date of licence effect</w:t>
            </w:r>
          </w:p>
        </w:tc>
        <w:tc>
          <w:tcPr>
            <w:tcW w:w="4524" w:type="dxa"/>
          </w:tcPr>
          <w:p w14:paraId="2DE52302" w14:textId="22A2A139" w:rsidR="00A90597" w:rsidRPr="00FF3517" w:rsidRDefault="00A90597" w:rsidP="002A2E8F">
            <w:pPr>
              <w:spacing w:before="80" w:after="80"/>
              <w:rPr>
                <w:rFonts w:ascii="Times New Roman" w:hAnsi="Times New Roman" w:cs="Times New Roman"/>
              </w:rPr>
            </w:pPr>
          </w:p>
        </w:tc>
      </w:tr>
      <w:tr w:rsidR="00463579" w:rsidRPr="00FF3517" w14:paraId="21C57EEF" w14:textId="77777777" w:rsidTr="00A90597">
        <w:tc>
          <w:tcPr>
            <w:tcW w:w="800" w:type="dxa"/>
          </w:tcPr>
          <w:p w14:paraId="765D5485" w14:textId="1F91F78A" w:rsidR="00463579" w:rsidRPr="00FF3517" w:rsidRDefault="004C0AC9" w:rsidP="00A90597">
            <w:pPr>
              <w:spacing w:before="80" w:after="80"/>
              <w:rPr>
                <w:rFonts w:ascii="Times New Roman" w:hAnsi="Times New Roman" w:cs="Times New Roman"/>
                <w:i/>
              </w:rPr>
            </w:pPr>
            <w:r w:rsidRPr="00FF3517">
              <w:rPr>
                <w:rFonts w:ascii="Times New Roman" w:hAnsi="Times New Roman" w:cs="Times New Roman"/>
                <w:i/>
              </w:rPr>
              <w:t>6</w:t>
            </w:r>
          </w:p>
        </w:tc>
        <w:tc>
          <w:tcPr>
            <w:tcW w:w="3179" w:type="dxa"/>
          </w:tcPr>
          <w:p w14:paraId="7580736A" w14:textId="07949999" w:rsidR="00463579" w:rsidRPr="00FF3517" w:rsidRDefault="004C0AC9" w:rsidP="00A90597">
            <w:pPr>
              <w:spacing w:before="80" w:after="80"/>
              <w:rPr>
                <w:rFonts w:ascii="Times New Roman" w:hAnsi="Times New Roman" w:cs="Times New Roman"/>
                <w:i/>
              </w:rPr>
            </w:pPr>
            <w:r w:rsidRPr="00FF3517">
              <w:rPr>
                <w:rFonts w:ascii="Times New Roman" w:hAnsi="Times New Roman" w:cs="Times New Roman"/>
                <w:i/>
              </w:rPr>
              <w:t>Licence period</w:t>
            </w:r>
          </w:p>
        </w:tc>
        <w:tc>
          <w:tcPr>
            <w:tcW w:w="4524" w:type="dxa"/>
          </w:tcPr>
          <w:p w14:paraId="5BD8A883" w14:textId="7E4F2406" w:rsidR="00463579" w:rsidRPr="00FF3517" w:rsidRDefault="004C0AC9" w:rsidP="002A2E8F">
            <w:pPr>
              <w:spacing w:before="80" w:after="80"/>
              <w:rPr>
                <w:rFonts w:ascii="Times New Roman" w:hAnsi="Times New Roman" w:cs="Times New Roman"/>
              </w:rPr>
            </w:pPr>
            <w:r w:rsidRPr="00FF3517">
              <w:rPr>
                <w:rFonts w:ascii="Times New Roman" w:hAnsi="Times New Roman" w:cs="Times New Roman"/>
              </w:rPr>
              <w:t>15 years</w:t>
            </w:r>
          </w:p>
        </w:tc>
      </w:tr>
      <w:tr w:rsidR="00A90597" w:rsidRPr="00FF3517" w14:paraId="5A8DE68D" w14:textId="77777777" w:rsidTr="00A90597">
        <w:tc>
          <w:tcPr>
            <w:tcW w:w="800" w:type="dxa"/>
          </w:tcPr>
          <w:p w14:paraId="335854D5" w14:textId="45F65FBD" w:rsidR="00A90597" w:rsidRPr="00FF3517" w:rsidRDefault="004C0AC9" w:rsidP="00A90597">
            <w:pPr>
              <w:spacing w:before="80" w:after="80"/>
              <w:rPr>
                <w:rFonts w:ascii="Times New Roman" w:hAnsi="Times New Roman" w:cs="Times New Roman"/>
                <w:i/>
              </w:rPr>
            </w:pPr>
            <w:r w:rsidRPr="00FF3517">
              <w:rPr>
                <w:rFonts w:ascii="Times New Roman" w:hAnsi="Times New Roman" w:cs="Times New Roman"/>
                <w:i/>
              </w:rPr>
              <w:t>7</w:t>
            </w:r>
          </w:p>
        </w:tc>
        <w:tc>
          <w:tcPr>
            <w:tcW w:w="3179" w:type="dxa"/>
          </w:tcPr>
          <w:p w14:paraId="5EBB3848" w14:textId="77777777" w:rsidR="00A90597" w:rsidRPr="00FF3517" w:rsidRDefault="00A90597" w:rsidP="00A90597">
            <w:pPr>
              <w:spacing w:before="80" w:after="80"/>
              <w:rPr>
                <w:rFonts w:ascii="Times New Roman" w:hAnsi="Times New Roman" w:cs="Times New Roman"/>
              </w:rPr>
            </w:pPr>
            <w:r w:rsidRPr="00FF3517">
              <w:rPr>
                <w:rFonts w:ascii="Times New Roman" w:hAnsi="Times New Roman" w:cs="Times New Roman"/>
                <w:i/>
              </w:rPr>
              <w:t>Date of licence expiry</w:t>
            </w:r>
          </w:p>
        </w:tc>
        <w:tc>
          <w:tcPr>
            <w:tcW w:w="4524" w:type="dxa"/>
          </w:tcPr>
          <w:p w14:paraId="4F6B183E" w14:textId="6D0B1D49" w:rsidR="00A90597" w:rsidRPr="00FF3517" w:rsidRDefault="00A90597" w:rsidP="00A90597">
            <w:pPr>
              <w:spacing w:before="80" w:after="80"/>
              <w:rPr>
                <w:rFonts w:ascii="Times New Roman" w:hAnsi="Times New Roman" w:cs="Times New Roman"/>
                <w:lang w:val="en-US"/>
              </w:rPr>
            </w:pPr>
          </w:p>
        </w:tc>
      </w:tr>
      <w:tr w:rsidR="00A90597" w:rsidRPr="00FF3517" w14:paraId="19610BCF" w14:textId="77777777" w:rsidTr="00A90597">
        <w:tc>
          <w:tcPr>
            <w:tcW w:w="800" w:type="dxa"/>
          </w:tcPr>
          <w:p w14:paraId="10D29BDF" w14:textId="3CA81E65" w:rsidR="00A90597" w:rsidRPr="00FF3517" w:rsidRDefault="004C0AC9" w:rsidP="00A90597">
            <w:pPr>
              <w:spacing w:before="80" w:after="80"/>
              <w:rPr>
                <w:rFonts w:ascii="Times New Roman" w:hAnsi="Times New Roman" w:cs="Times New Roman"/>
                <w:i/>
              </w:rPr>
            </w:pPr>
            <w:r w:rsidRPr="00FF3517">
              <w:rPr>
                <w:rFonts w:ascii="Times New Roman" w:hAnsi="Times New Roman" w:cs="Times New Roman"/>
                <w:i/>
              </w:rPr>
              <w:t>8</w:t>
            </w:r>
          </w:p>
        </w:tc>
        <w:tc>
          <w:tcPr>
            <w:tcW w:w="3179" w:type="dxa"/>
          </w:tcPr>
          <w:p w14:paraId="7AB27C05" w14:textId="77777777" w:rsidR="00A90597" w:rsidRPr="00FF3517" w:rsidRDefault="00A90597" w:rsidP="00A90597">
            <w:pPr>
              <w:spacing w:before="80" w:after="80"/>
              <w:rPr>
                <w:rFonts w:ascii="Times New Roman" w:hAnsi="Times New Roman" w:cs="Times New Roman"/>
                <w:i/>
              </w:rPr>
            </w:pPr>
            <w:r w:rsidRPr="00FF3517">
              <w:rPr>
                <w:rFonts w:ascii="Times New Roman" w:hAnsi="Times New Roman" w:cs="Times New Roman"/>
                <w:i/>
              </w:rPr>
              <w:t>Licence number</w:t>
            </w:r>
          </w:p>
        </w:tc>
        <w:tc>
          <w:tcPr>
            <w:tcW w:w="4524" w:type="dxa"/>
          </w:tcPr>
          <w:p w14:paraId="2C4CCCFF" w14:textId="77777777" w:rsidR="00A90597" w:rsidRPr="00FF3517" w:rsidRDefault="00A90597" w:rsidP="00A90597">
            <w:pPr>
              <w:spacing w:before="80" w:after="80"/>
              <w:rPr>
                <w:rFonts w:ascii="Times New Roman" w:hAnsi="Times New Roman" w:cs="Times New Roman"/>
              </w:rPr>
            </w:pPr>
          </w:p>
        </w:tc>
      </w:tr>
      <w:tr w:rsidR="00A90597" w:rsidRPr="00FF3517" w14:paraId="63DFE76A" w14:textId="77777777" w:rsidTr="00A90597">
        <w:tc>
          <w:tcPr>
            <w:tcW w:w="800" w:type="dxa"/>
            <w:tcBorders>
              <w:bottom w:val="single" w:sz="4" w:space="0" w:color="auto"/>
            </w:tcBorders>
          </w:tcPr>
          <w:p w14:paraId="3B0ECE61" w14:textId="0FF533DB" w:rsidR="00A90597" w:rsidRPr="00FF3517" w:rsidRDefault="004C0AC9" w:rsidP="00A90597">
            <w:pPr>
              <w:spacing w:after="120"/>
              <w:rPr>
                <w:rFonts w:ascii="Times New Roman" w:hAnsi="Times New Roman" w:cs="Times New Roman"/>
                <w:i/>
              </w:rPr>
            </w:pPr>
            <w:r w:rsidRPr="00FF3517">
              <w:rPr>
                <w:rFonts w:ascii="Times New Roman" w:hAnsi="Times New Roman" w:cs="Times New Roman"/>
                <w:i/>
              </w:rPr>
              <w:t>9</w:t>
            </w:r>
          </w:p>
        </w:tc>
        <w:tc>
          <w:tcPr>
            <w:tcW w:w="3179" w:type="dxa"/>
            <w:tcBorders>
              <w:bottom w:val="single" w:sz="4" w:space="0" w:color="auto"/>
            </w:tcBorders>
          </w:tcPr>
          <w:p w14:paraId="42103255" w14:textId="77777777" w:rsidR="00A90597" w:rsidRPr="00FF3517" w:rsidRDefault="00A90597" w:rsidP="00A90597">
            <w:pPr>
              <w:spacing w:after="120"/>
              <w:rPr>
                <w:rFonts w:ascii="Times New Roman" w:hAnsi="Times New Roman" w:cs="Times New Roman"/>
                <w:i/>
              </w:rPr>
            </w:pPr>
            <w:r w:rsidRPr="00FF3517">
              <w:rPr>
                <w:rFonts w:ascii="Times New Roman" w:hAnsi="Times New Roman" w:cs="Times New Roman"/>
                <w:i/>
              </w:rPr>
              <w:t>Date of licence issue</w:t>
            </w:r>
          </w:p>
        </w:tc>
        <w:tc>
          <w:tcPr>
            <w:tcW w:w="4524" w:type="dxa"/>
            <w:tcBorders>
              <w:bottom w:val="single" w:sz="4" w:space="0" w:color="auto"/>
            </w:tcBorders>
          </w:tcPr>
          <w:p w14:paraId="0267D195" w14:textId="77777777" w:rsidR="00A90597" w:rsidRPr="00FF3517" w:rsidRDefault="009F241E" w:rsidP="00A90597">
            <w:pPr>
              <w:spacing w:before="80" w:after="80"/>
              <w:rPr>
                <w:rFonts w:ascii="Times New Roman" w:hAnsi="Times New Roman" w:cs="Times New Roman"/>
              </w:rPr>
            </w:pPr>
            <w:r w:rsidRPr="00FF3517">
              <w:rPr>
                <w:rFonts w:ascii="Times New Roman" w:hAnsi="Times New Roman" w:cs="Times New Roman"/>
              </w:rPr>
              <w:t>dd/mm/</w:t>
            </w:r>
            <w:proofErr w:type="spellStart"/>
            <w:r w:rsidRPr="00FF3517">
              <w:rPr>
                <w:rFonts w:ascii="Times New Roman" w:hAnsi="Times New Roman" w:cs="Times New Roman"/>
              </w:rPr>
              <w:t>yyyy</w:t>
            </w:r>
            <w:proofErr w:type="spellEnd"/>
          </w:p>
        </w:tc>
      </w:tr>
    </w:tbl>
    <w:p w14:paraId="1FBDC6BF" w14:textId="77777777" w:rsidR="00A90597" w:rsidRPr="00FF3517" w:rsidRDefault="00A90597" w:rsidP="00A90597">
      <w:pPr>
        <w:spacing w:before="80" w:after="80"/>
        <w:rPr>
          <w:rFonts w:ascii="Times New Roman" w:hAnsi="Times New Roman" w:cs="Times New Roman"/>
        </w:rPr>
      </w:pPr>
    </w:p>
    <w:p w14:paraId="4E7E53D2" w14:textId="038E15B0" w:rsidR="00A90597" w:rsidRPr="00FF3517" w:rsidRDefault="00A90597" w:rsidP="00163EE5">
      <w:pPr>
        <w:rPr>
          <w:rFonts w:ascii="Times New Roman" w:hAnsi="Times New Roman" w:cs="Times New Roman"/>
          <w:b/>
          <w:bCs/>
        </w:rPr>
      </w:pPr>
      <w:bookmarkStart w:id="56" w:name="_Toc519851947"/>
      <w:r w:rsidRPr="00FF3517">
        <w:rPr>
          <w:rFonts w:ascii="Times New Roman" w:hAnsi="Times New Roman" w:cs="Times New Roman"/>
          <w:b/>
          <w:bCs/>
        </w:rPr>
        <w:t>Part 2</w:t>
      </w:r>
      <w:r w:rsidRPr="00FF3517">
        <w:rPr>
          <w:rFonts w:ascii="Times New Roman" w:hAnsi="Times New Roman" w:cs="Times New Roman"/>
          <w:b/>
          <w:bCs/>
        </w:rPr>
        <w:tab/>
      </w:r>
      <w:r w:rsidRPr="00FF3517">
        <w:rPr>
          <w:rFonts w:ascii="Times New Roman" w:hAnsi="Times New Roman" w:cs="Times New Roman"/>
          <w:b/>
          <w:bCs/>
        </w:rPr>
        <w:tab/>
        <w:t>Frequency bands and geographic areas</w:t>
      </w:r>
      <w:bookmarkEnd w:id="56"/>
    </w:p>
    <w:p w14:paraId="5F626F3C" w14:textId="77777777" w:rsidR="00A90597" w:rsidRPr="00FF3517" w:rsidRDefault="00A90597" w:rsidP="00A90597">
      <w:pPr>
        <w:rPr>
          <w:rFonts w:ascii="Times New Roman" w:hAnsi="Times New Roman" w:cs="Times New Roman"/>
        </w:rPr>
      </w:pPr>
      <w:r w:rsidRPr="00FF3517">
        <w:rPr>
          <w:rFonts w:ascii="Times New Roman" w:hAnsi="Times New Roman" w:cs="Times New Roman"/>
        </w:rPr>
        <w:t>For Core Condition 1,</w:t>
      </w:r>
      <w:r w:rsidR="00B77FA5" w:rsidRPr="00FF3517">
        <w:rPr>
          <w:rFonts w:ascii="Times New Roman" w:hAnsi="Times New Roman" w:cs="Times New Roman"/>
        </w:rPr>
        <w:t xml:space="preserve"> </w:t>
      </w:r>
      <w:r w:rsidRPr="00FF3517">
        <w:rPr>
          <w:rFonts w:ascii="Times New Roman" w:hAnsi="Times New Roman" w:cs="Times New Roman"/>
        </w:rPr>
        <w:t>this licence authorises the operation of radiocommunications devices in the frequency bands specified in column 3 and within the corresponding geographic areas specified in column 2 of Table 1</w:t>
      </w:r>
      <w:r w:rsidR="004C5770" w:rsidRPr="00FF3517">
        <w:rPr>
          <w:rFonts w:ascii="Times New Roman" w:hAnsi="Times New Roman" w:cs="Times New Roman"/>
        </w:rPr>
        <w:t xml:space="preserve">. </w:t>
      </w:r>
    </w:p>
    <w:p w14:paraId="5E5249BB" w14:textId="3804EC48" w:rsidR="00A90597" w:rsidRPr="00FF3517" w:rsidRDefault="00B47C98" w:rsidP="00A90597">
      <w:pPr>
        <w:rPr>
          <w:rFonts w:ascii="Times New Roman" w:hAnsi="Times New Roman" w:cs="Times New Roman"/>
        </w:rPr>
      </w:pPr>
      <w:r w:rsidRPr="00FF3517">
        <w:rPr>
          <w:rFonts w:ascii="Times New Roman" w:hAnsi="Times New Roman" w:cs="Times New Roman"/>
        </w:rPr>
        <w:t xml:space="preserve">Each </w:t>
      </w:r>
      <w:r w:rsidR="00A90597" w:rsidRPr="00FF3517">
        <w:rPr>
          <w:rFonts w:ascii="Times New Roman" w:hAnsi="Times New Roman" w:cs="Times New Roman"/>
        </w:rPr>
        <w:t xml:space="preserve">frequency band consists of the bandwidth between the lower and upper frequencies where the lower frequency limit is </w:t>
      </w:r>
      <w:proofErr w:type="gramStart"/>
      <w:r w:rsidR="00A90597" w:rsidRPr="00FF3517">
        <w:rPr>
          <w:rFonts w:ascii="Times New Roman" w:hAnsi="Times New Roman" w:cs="Times New Roman"/>
        </w:rPr>
        <w:t>exclusive</w:t>
      </w:r>
      <w:proofErr w:type="gramEnd"/>
      <w:r w:rsidR="00A90597" w:rsidRPr="00FF3517">
        <w:rPr>
          <w:rFonts w:ascii="Times New Roman" w:hAnsi="Times New Roman" w:cs="Times New Roman"/>
        </w:rPr>
        <w:t xml:space="preserve"> and </w:t>
      </w:r>
      <w:r w:rsidR="009C4EE7" w:rsidRPr="00FF3517">
        <w:rPr>
          <w:rFonts w:ascii="Times New Roman" w:hAnsi="Times New Roman" w:cs="Times New Roman"/>
        </w:rPr>
        <w:t xml:space="preserve">the </w:t>
      </w:r>
      <w:r w:rsidR="00A90597" w:rsidRPr="00FF3517">
        <w:rPr>
          <w:rFonts w:ascii="Times New Roman" w:hAnsi="Times New Roman" w:cs="Times New Roman"/>
        </w:rPr>
        <w:t>upper frequency limit is inclusive. The geographic areas in column 2 of Table 1 are described by the sequence of HCIS identifiers in Table 2.</w:t>
      </w:r>
    </w:p>
    <w:p w14:paraId="15E36B38" w14:textId="18240322" w:rsidR="00A90597" w:rsidRPr="00FF3517" w:rsidRDefault="00A90597" w:rsidP="00A90597">
      <w:pPr>
        <w:rPr>
          <w:rFonts w:ascii="Times New Roman" w:hAnsi="Times New Roman" w:cs="Times New Roman"/>
          <w:b/>
        </w:rPr>
      </w:pPr>
      <w:r w:rsidRPr="00FF3517">
        <w:rPr>
          <w:rFonts w:ascii="Times New Roman" w:hAnsi="Times New Roman" w:cs="Times New Roman"/>
          <w:b/>
        </w:rPr>
        <w:t xml:space="preserve">Table 1: Frequency bands and geographic areas </w:t>
      </w:r>
      <w:r w:rsidR="00313E43" w:rsidRPr="00FF3517">
        <w:rPr>
          <w:rFonts w:ascii="Times New Roman" w:hAnsi="Times New Roman" w:cs="Times New Roman"/>
          <w:b/>
        </w:rPr>
        <w:t xml:space="preserve">for </w:t>
      </w:r>
      <w:r w:rsidRPr="00FF3517">
        <w:rPr>
          <w:rFonts w:ascii="Times New Roman" w:hAnsi="Times New Roman" w:cs="Times New Roman"/>
          <w:b/>
        </w:rPr>
        <w:t>this licence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857"/>
        <w:gridCol w:w="2047"/>
        <w:gridCol w:w="2047"/>
      </w:tblGrid>
      <w:tr w:rsidR="00A90597" w:rsidRPr="00FF3517" w14:paraId="424D9815" w14:textId="77777777" w:rsidTr="0023771F">
        <w:trPr>
          <w:tblHeader/>
        </w:trPr>
        <w:tc>
          <w:tcPr>
            <w:tcW w:w="1700" w:type="pct"/>
            <w:vMerge w:val="restart"/>
            <w:shd w:val="clear" w:color="auto" w:fill="auto"/>
            <w:vAlign w:val="center"/>
            <w:hideMark/>
          </w:tcPr>
          <w:p w14:paraId="5095067B" w14:textId="77777777" w:rsidR="00A90597" w:rsidRPr="00FF3517" w:rsidRDefault="00A90597" w:rsidP="00A90597">
            <w:pPr>
              <w:jc w:val="center"/>
              <w:rPr>
                <w:rFonts w:ascii="Times New Roman" w:hAnsi="Times New Roman" w:cs="Times New Roman"/>
                <w:b/>
                <w:bCs/>
                <w:color w:val="000000"/>
              </w:rPr>
            </w:pPr>
            <w:r w:rsidRPr="00FF3517">
              <w:rPr>
                <w:rFonts w:ascii="Times New Roman" w:hAnsi="Times New Roman" w:cs="Times New Roman"/>
                <w:b/>
                <w:bCs/>
                <w:color w:val="000000"/>
              </w:rPr>
              <w:t>Identifier (column 1)</w:t>
            </w:r>
          </w:p>
        </w:tc>
        <w:tc>
          <w:tcPr>
            <w:tcW w:w="1030" w:type="pct"/>
            <w:vMerge w:val="restart"/>
            <w:shd w:val="clear" w:color="auto" w:fill="auto"/>
            <w:vAlign w:val="center"/>
            <w:hideMark/>
          </w:tcPr>
          <w:p w14:paraId="00266CF0" w14:textId="77777777" w:rsidR="00A90597" w:rsidRPr="00FF3517" w:rsidRDefault="00A90597" w:rsidP="00A90597">
            <w:pPr>
              <w:jc w:val="center"/>
              <w:rPr>
                <w:rFonts w:ascii="Times New Roman" w:hAnsi="Times New Roman" w:cs="Times New Roman"/>
                <w:b/>
                <w:bCs/>
                <w:color w:val="000000"/>
              </w:rPr>
            </w:pPr>
            <w:r w:rsidRPr="00FF3517">
              <w:rPr>
                <w:rFonts w:ascii="Times New Roman" w:hAnsi="Times New Roman" w:cs="Times New Roman"/>
                <w:b/>
                <w:bCs/>
                <w:color w:val="000000"/>
              </w:rPr>
              <w:t>Geographic</w:t>
            </w:r>
            <w:r w:rsidRPr="00FF3517">
              <w:rPr>
                <w:rFonts w:ascii="Times New Roman" w:hAnsi="Times New Roman" w:cs="Times New Roman"/>
                <w:b/>
                <w:bCs/>
                <w:color w:val="000000"/>
              </w:rPr>
              <w:br/>
              <w:t>areas</w:t>
            </w:r>
            <w:r w:rsidRPr="00FF3517">
              <w:rPr>
                <w:rFonts w:ascii="Times New Roman" w:hAnsi="Times New Roman" w:cs="Times New Roman"/>
                <w:b/>
                <w:bCs/>
                <w:color w:val="000000"/>
              </w:rPr>
              <w:br/>
              <w:t>(column 2)</w:t>
            </w:r>
          </w:p>
        </w:tc>
        <w:tc>
          <w:tcPr>
            <w:tcW w:w="2270" w:type="pct"/>
            <w:gridSpan w:val="2"/>
            <w:shd w:val="clear" w:color="auto" w:fill="auto"/>
            <w:noWrap/>
            <w:hideMark/>
          </w:tcPr>
          <w:p w14:paraId="5D2DD4E7" w14:textId="77777777" w:rsidR="00A90597" w:rsidRPr="00FF3517" w:rsidRDefault="00A90597" w:rsidP="00A90597">
            <w:pPr>
              <w:jc w:val="center"/>
              <w:rPr>
                <w:rFonts w:ascii="Times New Roman" w:hAnsi="Times New Roman" w:cs="Times New Roman"/>
                <w:b/>
                <w:bCs/>
                <w:color w:val="000000"/>
              </w:rPr>
            </w:pPr>
            <w:r w:rsidRPr="00FF3517">
              <w:rPr>
                <w:rFonts w:ascii="Times New Roman" w:hAnsi="Times New Roman" w:cs="Times New Roman"/>
                <w:b/>
                <w:bCs/>
                <w:color w:val="000000"/>
              </w:rPr>
              <w:t>Frequency bands (column 3)</w:t>
            </w:r>
          </w:p>
        </w:tc>
      </w:tr>
      <w:tr w:rsidR="003F4E39" w:rsidRPr="00FF3517" w14:paraId="65765116" w14:textId="77777777" w:rsidTr="0023771F">
        <w:trPr>
          <w:tblHeader/>
        </w:trPr>
        <w:tc>
          <w:tcPr>
            <w:tcW w:w="1700" w:type="pct"/>
            <w:vMerge/>
            <w:vAlign w:val="center"/>
            <w:hideMark/>
          </w:tcPr>
          <w:p w14:paraId="35D030A7" w14:textId="77777777" w:rsidR="003F4E39" w:rsidRPr="00FF3517" w:rsidRDefault="003F4E39" w:rsidP="0023771F">
            <w:pPr>
              <w:jc w:val="center"/>
              <w:rPr>
                <w:rFonts w:ascii="Times New Roman" w:hAnsi="Times New Roman" w:cs="Times New Roman"/>
                <w:b/>
                <w:bCs/>
                <w:color w:val="000000"/>
              </w:rPr>
            </w:pPr>
          </w:p>
        </w:tc>
        <w:tc>
          <w:tcPr>
            <w:tcW w:w="1030" w:type="pct"/>
            <w:vMerge/>
            <w:vAlign w:val="center"/>
            <w:hideMark/>
          </w:tcPr>
          <w:p w14:paraId="0EE7340A" w14:textId="77777777" w:rsidR="003F4E39" w:rsidRPr="00FF3517" w:rsidRDefault="003F4E39" w:rsidP="0023771F">
            <w:pPr>
              <w:jc w:val="center"/>
              <w:rPr>
                <w:rFonts w:ascii="Times New Roman" w:hAnsi="Times New Roman" w:cs="Times New Roman"/>
                <w:b/>
                <w:bCs/>
                <w:color w:val="000000"/>
              </w:rPr>
            </w:pPr>
          </w:p>
        </w:tc>
        <w:tc>
          <w:tcPr>
            <w:tcW w:w="1135" w:type="pct"/>
            <w:shd w:val="clear" w:color="auto" w:fill="auto"/>
            <w:noWrap/>
            <w:vAlign w:val="bottom"/>
            <w:hideMark/>
          </w:tcPr>
          <w:p w14:paraId="56C40E0B" w14:textId="77777777" w:rsidR="003F4E39" w:rsidRPr="00FF3517" w:rsidRDefault="003F4E39" w:rsidP="0087783B">
            <w:pPr>
              <w:jc w:val="center"/>
              <w:rPr>
                <w:rFonts w:ascii="Times New Roman" w:hAnsi="Times New Roman" w:cs="Times New Roman"/>
                <w:b/>
                <w:bCs/>
                <w:color w:val="000000"/>
              </w:rPr>
            </w:pPr>
            <w:r w:rsidRPr="00FF3517">
              <w:rPr>
                <w:rFonts w:ascii="Times New Roman" w:hAnsi="Times New Roman" w:cs="Times New Roman"/>
                <w:b/>
                <w:bCs/>
                <w:color w:val="000000"/>
              </w:rPr>
              <w:t>Lower limit</w:t>
            </w:r>
          </w:p>
        </w:tc>
        <w:tc>
          <w:tcPr>
            <w:tcW w:w="1135" w:type="pct"/>
            <w:shd w:val="clear" w:color="auto" w:fill="auto"/>
            <w:noWrap/>
            <w:vAlign w:val="bottom"/>
            <w:hideMark/>
          </w:tcPr>
          <w:p w14:paraId="3A5B8E7E" w14:textId="77777777" w:rsidR="003F4E39" w:rsidRPr="00FF3517" w:rsidRDefault="003F4E39">
            <w:pPr>
              <w:jc w:val="center"/>
              <w:rPr>
                <w:rFonts w:ascii="Times New Roman" w:hAnsi="Times New Roman" w:cs="Times New Roman"/>
                <w:b/>
                <w:bCs/>
                <w:color w:val="000000"/>
              </w:rPr>
            </w:pPr>
            <w:r w:rsidRPr="00FF3517">
              <w:rPr>
                <w:rFonts w:ascii="Times New Roman" w:hAnsi="Times New Roman" w:cs="Times New Roman"/>
                <w:b/>
                <w:bCs/>
                <w:color w:val="000000"/>
              </w:rPr>
              <w:t>Upper limit</w:t>
            </w:r>
          </w:p>
        </w:tc>
      </w:tr>
      <w:tr w:rsidR="003F4E39" w:rsidRPr="00FF3517" w14:paraId="5BB04F7F" w14:textId="77777777" w:rsidTr="0023771F">
        <w:tc>
          <w:tcPr>
            <w:tcW w:w="1700" w:type="pct"/>
            <w:tcBorders>
              <w:top w:val="single" w:sz="4" w:space="0" w:color="auto"/>
              <w:left w:val="single" w:sz="4" w:space="0" w:color="auto"/>
              <w:bottom w:val="single" w:sz="4" w:space="0" w:color="auto"/>
              <w:right w:val="single" w:sz="4" w:space="0" w:color="auto"/>
            </w:tcBorders>
            <w:noWrap/>
            <w:hideMark/>
          </w:tcPr>
          <w:p w14:paraId="0711A69E" w14:textId="3AC299B1" w:rsidR="003F4E39" w:rsidRPr="00FF3517" w:rsidRDefault="000249D6" w:rsidP="0087783B">
            <w:pPr>
              <w:pStyle w:val="TableParagraph"/>
              <w:spacing w:line="197" w:lineRule="exact"/>
              <w:ind w:right="105"/>
              <w:jc w:val="center"/>
              <w:rPr>
                <w:rFonts w:ascii="Times New Roman" w:eastAsia="Arial" w:hAnsi="Times New Roman" w:cs="Times New Roman"/>
              </w:rPr>
            </w:pPr>
            <w:r>
              <w:rPr>
                <w:rFonts w:ascii="Times New Roman" w:eastAsia="Arial" w:hAnsi="Times New Roman" w:cs="Times New Roman"/>
              </w:rPr>
              <w:t>-</w:t>
            </w:r>
          </w:p>
        </w:tc>
        <w:tc>
          <w:tcPr>
            <w:tcW w:w="1030" w:type="pct"/>
            <w:tcBorders>
              <w:top w:val="single" w:sz="4" w:space="0" w:color="auto"/>
              <w:left w:val="single" w:sz="4" w:space="0" w:color="auto"/>
              <w:right w:val="single" w:sz="4" w:space="0" w:color="auto"/>
            </w:tcBorders>
            <w:noWrap/>
            <w:hideMark/>
          </w:tcPr>
          <w:p w14:paraId="4B31A4E9" w14:textId="1A90159A" w:rsidR="003F4E39" w:rsidRPr="00FF3517" w:rsidRDefault="000249D6" w:rsidP="007F1DC0">
            <w:pPr>
              <w:pStyle w:val="TableParagraph"/>
              <w:spacing w:line="196" w:lineRule="exact"/>
              <w:ind w:right="16"/>
              <w:jc w:val="center"/>
              <w:rPr>
                <w:rFonts w:ascii="Times New Roman" w:eastAsia="Arial" w:hAnsi="Times New Roman" w:cs="Times New Roman"/>
              </w:rPr>
            </w:pPr>
            <w:r>
              <w:rPr>
                <w:rFonts w:ascii="Times New Roman" w:eastAsia="Arial" w:hAnsi="Times New Roman" w:cs="Times New Roman"/>
              </w:rPr>
              <w:t>-</w:t>
            </w:r>
          </w:p>
        </w:tc>
        <w:tc>
          <w:tcPr>
            <w:tcW w:w="1135" w:type="pct"/>
            <w:tcBorders>
              <w:top w:val="single" w:sz="4" w:space="0" w:color="auto"/>
              <w:left w:val="single" w:sz="4" w:space="0" w:color="auto"/>
              <w:bottom w:val="single" w:sz="4" w:space="0" w:color="auto"/>
              <w:right w:val="single" w:sz="4" w:space="0" w:color="auto"/>
            </w:tcBorders>
            <w:noWrap/>
            <w:hideMark/>
          </w:tcPr>
          <w:p w14:paraId="4A904A3F" w14:textId="50BDE3B1" w:rsidR="003F4E39" w:rsidRPr="00FF3517" w:rsidRDefault="000249D6" w:rsidP="0023771F">
            <w:pPr>
              <w:pStyle w:val="TableParagraph"/>
              <w:spacing w:line="229" w:lineRule="exact"/>
              <w:ind w:left="325"/>
              <w:jc w:val="center"/>
              <w:rPr>
                <w:rFonts w:ascii="Times New Roman" w:eastAsia="Times New Roman" w:hAnsi="Times New Roman" w:cs="Times New Roman"/>
              </w:rPr>
            </w:pPr>
            <w:r>
              <w:rPr>
                <w:rFonts w:ascii="Times New Roman" w:eastAsia="Times New Roman" w:hAnsi="Times New Roman" w:cs="Times New Roman"/>
              </w:rPr>
              <w:t>-</w:t>
            </w:r>
            <w:r w:rsidR="00C876A2" w:rsidRPr="00FF3517">
              <w:rPr>
                <w:rFonts w:ascii="Times New Roman" w:eastAsia="Times New Roman" w:hAnsi="Times New Roman" w:cs="Times New Roman"/>
              </w:rPr>
              <w:t xml:space="preserve"> GHz</w:t>
            </w:r>
          </w:p>
        </w:tc>
        <w:tc>
          <w:tcPr>
            <w:tcW w:w="1135" w:type="pct"/>
            <w:tcBorders>
              <w:top w:val="single" w:sz="4" w:space="0" w:color="auto"/>
              <w:left w:val="single" w:sz="4" w:space="0" w:color="auto"/>
              <w:bottom w:val="single" w:sz="4" w:space="0" w:color="auto"/>
              <w:right w:val="single" w:sz="4" w:space="0" w:color="auto"/>
            </w:tcBorders>
            <w:noWrap/>
            <w:hideMark/>
          </w:tcPr>
          <w:p w14:paraId="1C7D374B" w14:textId="680B4A9B" w:rsidR="003F4E39" w:rsidRPr="00FF3517" w:rsidRDefault="000249D6" w:rsidP="0023771F">
            <w:pPr>
              <w:pStyle w:val="TableParagraph"/>
              <w:spacing w:line="229" w:lineRule="exact"/>
              <w:ind w:left="340"/>
              <w:jc w:val="center"/>
              <w:rPr>
                <w:rFonts w:ascii="Times New Roman" w:eastAsia="Times New Roman" w:hAnsi="Times New Roman" w:cs="Times New Roman"/>
              </w:rPr>
            </w:pPr>
            <w:r>
              <w:rPr>
                <w:rFonts w:ascii="Times New Roman" w:eastAsia="Times New Roman" w:hAnsi="Times New Roman" w:cs="Times New Roman"/>
              </w:rPr>
              <w:t>-</w:t>
            </w:r>
            <w:r w:rsidR="00C876A2" w:rsidRPr="00FF3517">
              <w:rPr>
                <w:rFonts w:ascii="Times New Roman" w:eastAsia="Times New Roman" w:hAnsi="Times New Roman" w:cs="Times New Roman"/>
              </w:rPr>
              <w:t xml:space="preserve"> GHz</w:t>
            </w:r>
          </w:p>
          <w:p w14:paraId="0ABEFB03" w14:textId="77777777" w:rsidR="00603F17" w:rsidRPr="00FF3517" w:rsidRDefault="00603F17" w:rsidP="0023771F">
            <w:pPr>
              <w:pStyle w:val="TableParagraph"/>
              <w:spacing w:line="229" w:lineRule="exact"/>
              <w:ind w:left="340"/>
              <w:jc w:val="center"/>
              <w:rPr>
                <w:rFonts w:ascii="Times New Roman" w:eastAsia="Times New Roman" w:hAnsi="Times New Roman" w:cs="Times New Roman"/>
              </w:rPr>
            </w:pPr>
          </w:p>
        </w:tc>
      </w:tr>
    </w:tbl>
    <w:p w14:paraId="15E697D3" w14:textId="0F3794DA" w:rsidR="00A90597" w:rsidRPr="00FF3517" w:rsidRDefault="00A90597" w:rsidP="008E5481">
      <w:pPr>
        <w:keepNext/>
        <w:rPr>
          <w:rFonts w:ascii="Times New Roman" w:hAnsi="Times New Roman" w:cs="Times New Roman"/>
          <w:b/>
        </w:rPr>
      </w:pPr>
      <w:r w:rsidRPr="00FF3517">
        <w:rPr>
          <w:rFonts w:ascii="Times New Roman" w:hAnsi="Times New Roman" w:cs="Times New Roman"/>
          <w:b/>
        </w:rPr>
        <w:lastRenderedPageBreak/>
        <w:t xml:space="preserve">Table 2: Description of the geographic areas </w:t>
      </w:r>
      <w:r w:rsidR="007977DF" w:rsidRPr="00FF3517">
        <w:rPr>
          <w:rFonts w:ascii="Times New Roman" w:hAnsi="Times New Roman" w:cs="Times New Roman"/>
          <w:b/>
        </w:rPr>
        <w:t xml:space="preserve">for </w:t>
      </w:r>
      <w:r w:rsidRPr="00FF3517">
        <w:rPr>
          <w:rFonts w:ascii="Times New Roman" w:hAnsi="Times New Roman" w:cs="Times New Roman"/>
          <w:b/>
        </w:rPr>
        <w:t>this licence</w:t>
      </w:r>
    </w:p>
    <w:tbl>
      <w:tblPr>
        <w:tblStyle w:val="TableGrid"/>
        <w:tblW w:w="5000" w:type="pct"/>
        <w:tblLook w:val="04A0" w:firstRow="1" w:lastRow="0" w:firstColumn="1" w:lastColumn="0" w:noHBand="0" w:noVBand="1"/>
      </w:tblPr>
      <w:tblGrid>
        <w:gridCol w:w="2148"/>
        <w:gridCol w:w="6868"/>
      </w:tblGrid>
      <w:tr w:rsidR="00A90597" w:rsidRPr="00FF3517" w14:paraId="745566E4" w14:textId="77777777" w:rsidTr="00A90597">
        <w:trPr>
          <w:tblHeader/>
        </w:trPr>
        <w:tc>
          <w:tcPr>
            <w:tcW w:w="2148" w:type="dxa"/>
            <w:vAlign w:val="center"/>
          </w:tcPr>
          <w:p w14:paraId="4A5B4794" w14:textId="77777777" w:rsidR="00A90597" w:rsidRPr="00FF3517" w:rsidRDefault="00A90597" w:rsidP="008E5481">
            <w:pPr>
              <w:keepNext/>
              <w:jc w:val="center"/>
              <w:rPr>
                <w:b/>
                <w:sz w:val="22"/>
                <w:szCs w:val="22"/>
              </w:rPr>
            </w:pPr>
            <w:r w:rsidRPr="00FF3517">
              <w:rPr>
                <w:b/>
                <w:sz w:val="22"/>
                <w:szCs w:val="22"/>
              </w:rPr>
              <w:t>Geographic areas</w:t>
            </w:r>
          </w:p>
          <w:p w14:paraId="2AD5CF02" w14:textId="77777777" w:rsidR="00A90597" w:rsidRPr="00FF3517" w:rsidRDefault="00A90597" w:rsidP="008E5481">
            <w:pPr>
              <w:keepNext/>
              <w:jc w:val="center"/>
              <w:rPr>
                <w:sz w:val="22"/>
                <w:szCs w:val="22"/>
              </w:rPr>
            </w:pPr>
            <w:r w:rsidRPr="00FF3517">
              <w:rPr>
                <w:b/>
                <w:sz w:val="22"/>
                <w:szCs w:val="22"/>
              </w:rPr>
              <w:t>(column 1)</w:t>
            </w:r>
          </w:p>
        </w:tc>
        <w:tc>
          <w:tcPr>
            <w:tcW w:w="6868" w:type="dxa"/>
            <w:vAlign w:val="center"/>
          </w:tcPr>
          <w:p w14:paraId="67735C30" w14:textId="77777777" w:rsidR="00A90597" w:rsidRPr="00FF3517" w:rsidRDefault="00A90597" w:rsidP="008E5481">
            <w:pPr>
              <w:keepNext/>
              <w:jc w:val="center"/>
              <w:rPr>
                <w:b/>
                <w:sz w:val="22"/>
                <w:szCs w:val="22"/>
              </w:rPr>
            </w:pPr>
            <w:r w:rsidRPr="00FF3517">
              <w:rPr>
                <w:b/>
                <w:sz w:val="22"/>
                <w:szCs w:val="22"/>
              </w:rPr>
              <w:t>HCIS identifiers</w:t>
            </w:r>
          </w:p>
          <w:p w14:paraId="4FA47CD2" w14:textId="77777777" w:rsidR="00A90597" w:rsidRPr="00FF3517" w:rsidRDefault="00A90597" w:rsidP="008E5481">
            <w:pPr>
              <w:keepNext/>
              <w:jc w:val="center"/>
              <w:rPr>
                <w:sz w:val="22"/>
                <w:szCs w:val="22"/>
              </w:rPr>
            </w:pPr>
            <w:r w:rsidRPr="00FF3517">
              <w:rPr>
                <w:b/>
                <w:sz w:val="22"/>
                <w:szCs w:val="22"/>
              </w:rPr>
              <w:t>(column 2)</w:t>
            </w:r>
          </w:p>
        </w:tc>
      </w:tr>
      <w:tr w:rsidR="00A90597" w:rsidRPr="00FF3517" w14:paraId="707861D6" w14:textId="77777777" w:rsidTr="00A90597">
        <w:trPr>
          <w:trHeight w:hRule="exact" w:val="1897"/>
        </w:trPr>
        <w:tc>
          <w:tcPr>
            <w:tcW w:w="2148" w:type="dxa"/>
          </w:tcPr>
          <w:p w14:paraId="0B593A88" w14:textId="25130C97" w:rsidR="00A90597" w:rsidRPr="00FF3517" w:rsidRDefault="000249D6" w:rsidP="008E5481">
            <w:pPr>
              <w:pStyle w:val="TableParagraph"/>
              <w:keepNext/>
              <w:spacing w:before="49"/>
              <w:ind w:left="853" w:right="936"/>
              <w:jc w:val="center"/>
              <w:rPr>
                <w:sz w:val="22"/>
                <w:szCs w:val="22"/>
              </w:rPr>
            </w:pPr>
            <w:r>
              <w:rPr>
                <w:sz w:val="22"/>
                <w:szCs w:val="22"/>
              </w:rPr>
              <w:t>-</w:t>
            </w:r>
          </w:p>
        </w:tc>
        <w:tc>
          <w:tcPr>
            <w:tcW w:w="6868" w:type="dxa"/>
          </w:tcPr>
          <w:p w14:paraId="79273710" w14:textId="25DC6DBA" w:rsidR="00A90597" w:rsidRPr="00FF3517" w:rsidRDefault="000249D6" w:rsidP="008E5481">
            <w:pPr>
              <w:pStyle w:val="TableParagraph"/>
              <w:keepNext/>
              <w:spacing w:before="49" w:line="273" w:lineRule="auto"/>
              <w:ind w:left="35" w:right="38"/>
              <w:jc w:val="both"/>
              <w:rPr>
                <w:sz w:val="22"/>
                <w:szCs w:val="22"/>
              </w:rPr>
            </w:pPr>
            <w:r>
              <w:rPr>
                <w:sz w:val="22"/>
                <w:szCs w:val="22"/>
              </w:rPr>
              <w:t>-</w:t>
            </w:r>
          </w:p>
        </w:tc>
      </w:tr>
    </w:tbl>
    <w:p w14:paraId="554E46DA" w14:textId="77777777" w:rsidR="00A90597" w:rsidRPr="00FF3517" w:rsidRDefault="00A90597" w:rsidP="008E5481">
      <w:pPr>
        <w:keepNext/>
        <w:rPr>
          <w:rFonts w:ascii="Times New Roman" w:hAnsi="Times New Roman" w:cs="Times New Roman"/>
        </w:rPr>
      </w:pPr>
    </w:p>
    <w:p w14:paraId="3700F9A1" w14:textId="5D378EBC" w:rsidR="008E5481" w:rsidRPr="00FF3517" w:rsidRDefault="004C5770" w:rsidP="008E5481">
      <w:pPr>
        <w:keepNext/>
        <w:ind w:left="1418" w:hanging="709"/>
        <w:rPr>
          <w:rFonts w:ascii="Times New Roman" w:hAnsi="Times New Roman" w:cs="Times New Roman"/>
          <w:sz w:val="18"/>
          <w:szCs w:val="18"/>
        </w:rPr>
        <w:sectPr w:rsidR="008E5481" w:rsidRPr="00FF3517" w:rsidSect="00CD0134">
          <w:headerReference w:type="even" r:id="rId69"/>
          <w:headerReference w:type="default" r:id="rId70"/>
          <w:headerReference w:type="first" r:id="rId71"/>
          <w:footerReference w:type="first" r:id="rId72"/>
          <w:pgSz w:w="11906" w:h="16838" w:code="9"/>
          <w:pgMar w:top="1440" w:right="1440" w:bottom="1440" w:left="1440" w:header="708" w:footer="708" w:gutter="0"/>
          <w:cols w:space="708"/>
          <w:titlePg/>
          <w:docGrid w:linePitch="360"/>
        </w:sectPr>
      </w:pPr>
      <w:r w:rsidRPr="00FF3517">
        <w:rPr>
          <w:rFonts w:ascii="Times New Roman" w:hAnsi="Times New Roman" w:cs="Times New Roman"/>
          <w:sz w:val="18"/>
          <w:szCs w:val="18"/>
        </w:rPr>
        <w:t>Note:</w:t>
      </w:r>
      <w:r w:rsidRPr="00FF3517">
        <w:rPr>
          <w:rFonts w:ascii="Times New Roman" w:hAnsi="Times New Roman" w:cs="Times New Roman"/>
          <w:sz w:val="18"/>
          <w:szCs w:val="18"/>
        </w:rPr>
        <w:tab/>
      </w:r>
      <w:r w:rsidR="00A90597" w:rsidRPr="00FF3517">
        <w:rPr>
          <w:rFonts w:ascii="Times New Roman" w:hAnsi="Times New Roman" w:cs="Times New Roman"/>
          <w:sz w:val="18"/>
          <w:szCs w:val="18"/>
        </w:rPr>
        <w:t xml:space="preserve">The HCIS is described in the </w:t>
      </w:r>
      <w:r w:rsidR="00A90597" w:rsidRPr="00FF3517">
        <w:rPr>
          <w:rFonts w:ascii="Times New Roman" w:hAnsi="Times New Roman" w:cs="Times New Roman"/>
          <w:i/>
          <w:iCs/>
          <w:sz w:val="18"/>
          <w:szCs w:val="18"/>
        </w:rPr>
        <w:t>Australian Spectrum Map Grid 2012</w:t>
      </w:r>
      <w:r w:rsidR="00A90597" w:rsidRPr="00FF3517">
        <w:rPr>
          <w:rFonts w:ascii="Times New Roman" w:hAnsi="Times New Roman" w:cs="Times New Roman"/>
          <w:sz w:val="18"/>
          <w:szCs w:val="18"/>
        </w:rPr>
        <w:t xml:space="preserve">. The </w:t>
      </w:r>
      <w:r w:rsidR="00A90597" w:rsidRPr="00FF3517">
        <w:rPr>
          <w:rFonts w:ascii="Times New Roman" w:hAnsi="Times New Roman" w:cs="Times New Roman"/>
          <w:i/>
          <w:iCs/>
          <w:sz w:val="18"/>
          <w:szCs w:val="18"/>
        </w:rPr>
        <w:t>Australian Spectrum Map Grid 2012</w:t>
      </w:r>
      <w:r w:rsidR="00A90597" w:rsidRPr="00FF3517">
        <w:rPr>
          <w:rFonts w:ascii="Times New Roman" w:hAnsi="Times New Roman" w:cs="Times New Roman"/>
          <w:i/>
          <w:sz w:val="18"/>
          <w:szCs w:val="18"/>
        </w:rPr>
        <w:t xml:space="preserve"> </w:t>
      </w:r>
      <w:r w:rsidR="00A90597" w:rsidRPr="00FF3517">
        <w:rPr>
          <w:rFonts w:ascii="Times New Roman" w:hAnsi="Times New Roman" w:cs="Times New Roman"/>
          <w:sz w:val="18"/>
          <w:szCs w:val="18"/>
        </w:rPr>
        <w:t xml:space="preserve">is available </w:t>
      </w:r>
      <w:r w:rsidR="00FB33A6" w:rsidRPr="00FF3517">
        <w:rPr>
          <w:rFonts w:ascii="Times New Roman" w:hAnsi="Times New Roman" w:cs="Times New Roman"/>
          <w:sz w:val="18"/>
          <w:szCs w:val="18"/>
        </w:rPr>
        <w:t xml:space="preserve">free of charge </w:t>
      </w:r>
      <w:r w:rsidR="00A90597" w:rsidRPr="00FF3517">
        <w:rPr>
          <w:rFonts w:ascii="Times New Roman" w:hAnsi="Times New Roman" w:cs="Times New Roman"/>
          <w:sz w:val="18"/>
          <w:szCs w:val="18"/>
        </w:rPr>
        <w:t xml:space="preserve">on the ACMA website at: </w:t>
      </w:r>
      <w:hyperlink r:id="rId73" w:history="1">
        <w:r w:rsidR="00A90597" w:rsidRPr="00FF3517">
          <w:rPr>
            <w:rStyle w:val="Hyperlink"/>
            <w:rFonts w:ascii="Times New Roman" w:hAnsi="Times New Roman" w:cs="Times New Roman"/>
            <w:sz w:val="18"/>
            <w:szCs w:val="18"/>
          </w:rPr>
          <w:t>www.acma.gov.au</w:t>
        </w:r>
      </w:hyperlink>
      <w:r w:rsidR="00A90597" w:rsidRPr="00FF3517">
        <w:rPr>
          <w:rFonts w:ascii="Times New Roman" w:hAnsi="Times New Roman" w:cs="Times New Roman"/>
          <w:sz w:val="18"/>
          <w:szCs w:val="18"/>
        </w:rPr>
        <w:t xml:space="preserve">. </w:t>
      </w:r>
    </w:p>
    <w:p w14:paraId="3B756690" w14:textId="05438B44" w:rsidR="00A90597" w:rsidRPr="00FF3517" w:rsidRDefault="00A90597" w:rsidP="00180B9D">
      <w:pPr>
        <w:rPr>
          <w:rFonts w:ascii="Times New Roman" w:hAnsi="Times New Roman" w:cs="Times New Roman"/>
          <w:b/>
          <w:bCs/>
          <w:sz w:val="28"/>
          <w:szCs w:val="28"/>
        </w:rPr>
      </w:pPr>
      <w:r w:rsidRPr="00FF3517">
        <w:rPr>
          <w:rFonts w:ascii="Times New Roman" w:hAnsi="Times New Roman" w:cs="Times New Roman"/>
          <w:b/>
          <w:bCs/>
          <w:sz w:val="28"/>
          <w:szCs w:val="28"/>
        </w:rPr>
        <w:lastRenderedPageBreak/>
        <w:t>Licence Schedule 2</w:t>
      </w:r>
      <w:r w:rsidRPr="00FF3517">
        <w:rPr>
          <w:rFonts w:ascii="Times New Roman" w:hAnsi="Times New Roman" w:cs="Times New Roman"/>
          <w:b/>
          <w:bCs/>
          <w:sz w:val="28"/>
          <w:szCs w:val="28"/>
        </w:rPr>
        <w:tab/>
        <w:t xml:space="preserve">Core Conditions </w:t>
      </w:r>
    </w:p>
    <w:p w14:paraId="21EC6A52" w14:textId="699CF2FB" w:rsidR="00A90597" w:rsidRPr="00FF3517" w:rsidRDefault="00A90597" w:rsidP="00286446">
      <w:pPr>
        <w:rPr>
          <w:rFonts w:ascii="Times New Roman" w:hAnsi="Times New Roman" w:cs="Times New Roman"/>
          <w:b/>
          <w:bCs/>
        </w:rPr>
      </w:pPr>
      <w:bookmarkStart w:id="57" w:name="_Toc519851949"/>
      <w:r w:rsidRPr="00FF3517">
        <w:rPr>
          <w:rFonts w:ascii="Times New Roman" w:hAnsi="Times New Roman" w:cs="Times New Roman"/>
          <w:b/>
          <w:bCs/>
        </w:rPr>
        <w:t>Frequency bands and geographic areas</w:t>
      </w:r>
      <w:bookmarkEnd w:id="57"/>
    </w:p>
    <w:p w14:paraId="05B794A0" w14:textId="3D40A7BC" w:rsidR="00A90597" w:rsidRPr="00FF3517" w:rsidRDefault="00A90597" w:rsidP="004C5770">
      <w:pPr>
        <w:ind w:left="720" w:hanging="720"/>
        <w:rPr>
          <w:rFonts w:ascii="Times New Roman" w:hAnsi="Times New Roman" w:cs="Times New Roman"/>
        </w:rPr>
      </w:pPr>
      <w:r w:rsidRPr="00FF3517">
        <w:rPr>
          <w:rFonts w:ascii="Times New Roman" w:hAnsi="Times New Roman" w:cs="Times New Roman"/>
        </w:rPr>
        <w:t>1.</w:t>
      </w:r>
      <w:r w:rsidRPr="00FF3517">
        <w:rPr>
          <w:rFonts w:ascii="Times New Roman" w:hAnsi="Times New Roman" w:cs="Times New Roman"/>
        </w:rPr>
        <w:tab/>
      </w:r>
      <w:r w:rsidR="00E566CF" w:rsidRPr="00FF3517">
        <w:rPr>
          <w:rFonts w:ascii="Times New Roman" w:hAnsi="Times New Roman" w:cs="Times New Roman"/>
        </w:rPr>
        <w:t>T</w:t>
      </w:r>
      <w:r w:rsidRPr="00FF3517">
        <w:rPr>
          <w:rFonts w:ascii="Times New Roman" w:hAnsi="Times New Roman" w:cs="Times New Roman"/>
        </w:rPr>
        <w:t>his licence authorises the operation of radiocommunications devices in the frequency bands and within the geographic areas set out in Part 2 of Licence Schedule 1.</w:t>
      </w:r>
    </w:p>
    <w:p w14:paraId="6ECD6084" w14:textId="63DA80B4" w:rsidR="00A90597" w:rsidRPr="00FF3517" w:rsidRDefault="00A90597" w:rsidP="00286446">
      <w:pPr>
        <w:rPr>
          <w:rFonts w:ascii="Times New Roman" w:hAnsi="Times New Roman" w:cs="Times New Roman"/>
          <w:b/>
          <w:bCs/>
        </w:rPr>
      </w:pPr>
      <w:bookmarkStart w:id="58" w:name="_Toc519851950"/>
      <w:r w:rsidRPr="00FF3517">
        <w:rPr>
          <w:rFonts w:ascii="Times New Roman" w:hAnsi="Times New Roman" w:cs="Times New Roman"/>
          <w:b/>
          <w:bCs/>
        </w:rPr>
        <w:t>Emission limits outside the frequency bands</w:t>
      </w:r>
      <w:bookmarkEnd w:id="58"/>
    </w:p>
    <w:p w14:paraId="57FC901A" w14:textId="04819E8E" w:rsidR="00A90597" w:rsidRPr="00FF3517" w:rsidRDefault="00A90597" w:rsidP="004C5770">
      <w:pPr>
        <w:ind w:left="720" w:hanging="720"/>
        <w:rPr>
          <w:rFonts w:ascii="Times New Roman" w:hAnsi="Times New Roman" w:cs="Times New Roman"/>
        </w:rPr>
      </w:pPr>
      <w:r w:rsidRPr="00FF3517">
        <w:rPr>
          <w:rFonts w:ascii="Times New Roman" w:hAnsi="Times New Roman" w:cs="Times New Roman"/>
        </w:rPr>
        <w:t>2.</w:t>
      </w:r>
      <w:r w:rsidRPr="00FF3517">
        <w:rPr>
          <w:rFonts w:ascii="Times New Roman" w:hAnsi="Times New Roman" w:cs="Times New Roman"/>
        </w:rPr>
        <w:tab/>
        <w:t>Core Conditions 3 to 1</w:t>
      </w:r>
      <w:r w:rsidR="006057D1" w:rsidRPr="00FF3517">
        <w:rPr>
          <w:rFonts w:ascii="Times New Roman" w:hAnsi="Times New Roman" w:cs="Times New Roman"/>
        </w:rPr>
        <w:t>4</w:t>
      </w:r>
      <w:r w:rsidRPr="00FF3517">
        <w:rPr>
          <w:rFonts w:ascii="Times New Roman" w:hAnsi="Times New Roman" w:cs="Times New Roman"/>
        </w:rPr>
        <w:t xml:space="preserve"> apply in relation to those frequencies that are outside </w:t>
      </w:r>
      <w:r w:rsidR="002414C4" w:rsidRPr="00FF3517">
        <w:rPr>
          <w:rFonts w:ascii="Times New Roman" w:hAnsi="Times New Roman" w:cs="Times New Roman"/>
        </w:rPr>
        <w:t xml:space="preserve">each of </w:t>
      </w:r>
      <w:r w:rsidRPr="00FF3517">
        <w:rPr>
          <w:rFonts w:ascii="Times New Roman" w:hAnsi="Times New Roman" w:cs="Times New Roman"/>
        </w:rPr>
        <w:t>frequency bands set out in Part 2 of Licence Schedule 1.</w:t>
      </w:r>
      <w:r w:rsidR="008E5FDD" w:rsidRPr="00FF3517">
        <w:rPr>
          <w:rFonts w:ascii="Times New Roman" w:hAnsi="Times New Roman" w:cs="Times New Roman"/>
        </w:rPr>
        <w:t xml:space="preserve"> </w:t>
      </w:r>
      <w:r w:rsidR="005D0DD8" w:rsidRPr="00FF3517">
        <w:rPr>
          <w:rFonts w:ascii="Times New Roman" w:hAnsi="Times New Roman" w:cs="Times New Roman"/>
        </w:rPr>
        <w:t xml:space="preserve">For </w:t>
      </w:r>
      <w:r w:rsidR="00F357F5" w:rsidRPr="00FF3517">
        <w:rPr>
          <w:rFonts w:ascii="Times New Roman" w:hAnsi="Times New Roman" w:cs="Times New Roman"/>
        </w:rPr>
        <w:t>a</w:t>
      </w:r>
      <w:r w:rsidR="008E5FDD" w:rsidRPr="00FF3517">
        <w:rPr>
          <w:rFonts w:ascii="Times New Roman" w:hAnsi="Times New Roman" w:cs="Times New Roman"/>
        </w:rPr>
        <w:t xml:space="preserve"> frequency band set out in Part 2 of Licence Schedule 1, </w:t>
      </w:r>
      <w:r w:rsidR="006D2238" w:rsidRPr="00FF3517">
        <w:rPr>
          <w:rFonts w:ascii="Times New Roman" w:hAnsi="Times New Roman" w:cs="Times New Roman"/>
        </w:rPr>
        <w:t>C</w:t>
      </w:r>
      <w:r w:rsidR="001147A6" w:rsidRPr="00FF3517">
        <w:rPr>
          <w:rFonts w:ascii="Times New Roman" w:hAnsi="Times New Roman" w:cs="Times New Roman"/>
        </w:rPr>
        <w:t xml:space="preserve">ore Conditions 3 to 14 </w:t>
      </w:r>
      <w:r w:rsidR="006D2238" w:rsidRPr="00FF3517">
        <w:rPr>
          <w:rFonts w:ascii="Times New Roman" w:hAnsi="Times New Roman" w:cs="Times New Roman"/>
        </w:rPr>
        <w:t xml:space="preserve">apply </w:t>
      </w:r>
      <w:r w:rsidR="00F357F5" w:rsidRPr="00FF3517">
        <w:rPr>
          <w:rFonts w:ascii="Times New Roman" w:hAnsi="Times New Roman" w:cs="Times New Roman"/>
        </w:rPr>
        <w:t xml:space="preserve">within </w:t>
      </w:r>
      <w:r w:rsidR="007D3C28" w:rsidRPr="00FF3517">
        <w:rPr>
          <w:rFonts w:ascii="Times New Roman" w:hAnsi="Times New Roman" w:cs="Times New Roman"/>
        </w:rPr>
        <w:t xml:space="preserve">the geographic area </w:t>
      </w:r>
      <w:r w:rsidR="00F357F5" w:rsidRPr="00FF3517">
        <w:rPr>
          <w:rFonts w:ascii="Times New Roman" w:hAnsi="Times New Roman" w:cs="Times New Roman"/>
        </w:rPr>
        <w:t>specified for the frequency band</w:t>
      </w:r>
      <w:r w:rsidR="007D3C28" w:rsidRPr="00FF3517">
        <w:rPr>
          <w:rFonts w:ascii="Times New Roman" w:hAnsi="Times New Roman" w:cs="Times New Roman"/>
        </w:rPr>
        <w:t>.</w:t>
      </w:r>
    </w:p>
    <w:p w14:paraId="0F3121DF" w14:textId="481DB39D" w:rsidR="00A90597" w:rsidRPr="00FF3517" w:rsidRDefault="00A90597" w:rsidP="00A90597">
      <w:pPr>
        <w:ind w:left="720" w:hanging="720"/>
        <w:rPr>
          <w:rFonts w:ascii="Times New Roman" w:hAnsi="Times New Roman" w:cs="Times New Roman"/>
        </w:rPr>
      </w:pPr>
      <w:r w:rsidRPr="00FF3517">
        <w:rPr>
          <w:rFonts w:ascii="Times New Roman" w:hAnsi="Times New Roman" w:cs="Times New Roman"/>
        </w:rPr>
        <w:t>3.</w:t>
      </w:r>
      <w:r w:rsidRPr="00FF3517">
        <w:rPr>
          <w:rFonts w:ascii="Times New Roman" w:hAnsi="Times New Roman" w:cs="Times New Roman"/>
        </w:rPr>
        <w:tab/>
        <w:t>Where a written agreement specifying the maximum permitted level of radio emission for frequencies described in Core Condition 2 exists between:</w:t>
      </w:r>
    </w:p>
    <w:p w14:paraId="6AED151E" w14:textId="77777777" w:rsidR="00A90597" w:rsidRPr="00FF3517" w:rsidRDefault="00A90597" w:rsidP="008E5481">
      <w:pPr>
        <w:tabs>
          <w:tab w:val="left" w:pos="1418"/>
        </w:tabs>
        <w:spacing w:after="0"/>
        <w:ind w:left="720"/>
        <w:rPr>
          <w:rFonts w:ascii="Times New Roman" w:hAnsi="Times New Roman" w:cs="Times New Roman"/>
        </w:rPr>
      </w:pPr>
      <w:r w:rsidRPr="00FF3517">
        <w:rPr>
          <w:rFonts w:ascii="Times New Roman" w:hAnsi="Times New Roman" w:cs="Times New Roman"/>
        </w:rPr>
        <w:t>(a)</w:t>
      </w:r>
      <w:r w:rsidRPr="00FF3517">
        <w:rPr>
          <w:rFonts w:ascii="Times New Roman" w:hAnsi="Times New Roman" w:cs="Times New Roman"/>
        </w:rPr>
        <w:tab/>
        <w:t>the licensee; and</w:t>
      </w:r>
    </w:p>
    <w:p w14:paraId="24500714" w14:textId="514B7DCA" w:rsidR="00A90597" w:rsidRPr="00FF3517" w:rsidRDefault="00A90597" w:rsidP="008E5481">
      <w:pPr>
        <w:tabs>
          <w:tab w:val="left" w:pos="1418"/>
        </w:tabs>
        <w:spacing w:after="0"/>
        <w:ind w:left="1440" w:hanging="720"/>
        <w:rPr>
          <w:rFonts w:ascii="Times New Roman" w:hAnsi="Times New Roman" w:cs="Times New Roman"/>
        </w:rPr>
      </w:pPr>
      <w:r w:rsidRPr="00FF3517">
        <w:rPr>
          <w:rFonts w:ascii="Times New Roman" w:hAnsi="Times New Roman" w:cs="Times New Roman"/>
        </w:rPr>
        <w:t>(b)</w:t>
      </w:r>
      <w:r w:rsidRPr="00FF3517">
        <w:rPr>
          <w:rFonts w:ascii="Times New Roman" w:hAnsi="Times New Roman" w:cs="Times New Roman"/>
        </w:rPr>
        <w:tab/>
        <w:t xml:space="preserve">all the affected licensees of frequency-adjacent spectrum </w:t>
      </w:r>
      <w:r w:rsidR="00E43C2C" w:rsidRPr="00FF3517">
        <w:rPr>
          <w:rFonts w:ascii="Times New Roman" w:hAnsi="Times New Roman" w:cs="Times New Roman"/>
        </w:rPr>
        <w:t xml:space="preserve">licences, </w:t>
      </w:r>
      <w:r w:rsidRPr="00FF3517">
        <w:rPr>
          <w:rFonts w:ascii="Times New Roman" w:hAnsi="Times New Roman" w:cs="Times New Roman"/>
        </w:rPr>
        <w:t xml:space="preserve">area-adjacent spectrum </w:t>
      </w:r>
      <w:r w:rsidR="00E66847" w:rsidRPr="00FF3517">
        <w:rPr>
          <w:rFonts w:ascii="Times New Roman" w:hAnsi="Times New Roman" w:cs="Times New Roman"/>
        </w:rPr>
        <w:t>licen</w:t>
      </w:r>
      <w:r w:rsidR="00E66847">
        <w:rPr>
          <w:rFonts w:ascii="Times New Roman" w:hAnsi="Times New Roman" w:cs="Times New Roman"/>
        </w:rPr>
        <w:t>c</w:t>
      </w:r>
      <w:r w:rsidR="00E66847" w:rsidRPr="00FF3517">
        <w:rPr>
          <w:rFonts w:ascii="Times New Roman" w:hAnsi="Times New Roman" w:cs="Times New Roman"/>
        </w:rPr>
        <w:t>es</w:t>
      </w:r>
      <w:r w:rsidR="00E43C2C" w:rsidRPr="00FF3517">
        <w:rPr>
          <w:rFonts w:ascii="Times New Roman" w:hAnsi="Times New Roman" w:cs="Times New Roman"/>
        </w:rPr>
        <w:t xml:space="preserve">, </w:t>
      </w:r>
      <w:r w:rsidR="0047385A" w:rsidRPr="00FF3517">
        <w:rPr>
          <w:rFonts w:ascii="Times New Roman" w:hAnsi="Times New Roman" w:cs="Times New Roman"/>
        </w:rPr>
        <w:t>and</w:t>
      </w:r>
      <w:r w:rsidR="000E5B24" w:rsidRPr="00FF3517">
        <w:rPr>
          <w:rFonts w:ascii="Times New Roman" w:hAnsi="Times New Roman" w:cs="Times New Roman"/>
        </w:rPr>
        <w:t xml:space="preserve"> </w:t>
      </w:r>
      <w:r w:rsidR="00D02445" w:rsidRPr="005472DB">
        <w:rPr>
          <w:rFonts w:ascii="Times New Roman" w:hAnsi="Times New Roman" w:cs="Times New Roman"/>
        </w:rPr>
        <w:t>frequency-adjacent and area-adjacent</w:t>
      </w:r>
      <w:r w:rsidR="00D02445">
        <w:t xml:space="preserve"> </w:t>
      </w:r>
      <w:r w:rsidR="000E5B24" w:rsidRPr="00FF3517">
        <w:rPr>
          <w:rFonts w:ascii="Times New Roman" w:hAnsi="Times New Roman" w:cs="Times New Roman"/>
        </w:rPr>
        <w:t xml:space="preserve">apparatus </w:t>
      </w:r>
      <w:r w:rsidRPr="00FF3517">
        <w:rPr>
          <w:rFonts w:ascii="Times New Roman" w:hAnsi="Times New Roman" w:cs="Times New Roman"/>
        </w:rPr>
        <w:t>licences</w:t>
      </w:r>
      <w:r w:rsidR="00811FCF" w:rsidRPr="00FF3517">
        <w:rPr>
          <w:rFonts w:ascii="Times New Roman" w:hAnsi="Times New Roman" w:cs="Times New Roman"/>
        </w:rPr>
        <w:t xml:space="preserve"> in the frequency </w:t>
      </w:r>
      <w:r w:rsidR="009C65B9" w:rsidRPr="00FF3517">
        <w:rPr>
          <w:rFonts w:ascii="Times New Roman" w:hAnsi="Times New Roman" w:cs="Times New Roman"/>
        </w:rPr>
        <w:t>range 24.7 GHz–</w:t>
      </w:r>
      <w:r w:rsidR="006344A5">
        <w:rPr>
          <w:rFonts w:ascii="Times New Roman" w:hAnsi="Times New Roman" w:cs="Times New Roman"/>
        </w:rPr>
        <w:t>30</w:t>
      </w:r>
      <w:r w:rsidR="00423B58">
        <w:rPr>
          <w:rFonts w:ascii="Times New Roman" w:hAnsi="Times New Roman" w:cs="Times New Roman"/>
        </w:rPr>
        <w:t>.0</w:t>
      </w:r>
      <w:r w:rsidR="008F78CC" w:rsidRPr="00FF3517">
        <w:rPr>
          <w:rFonts w:ascii="Times New Roman" w:hAnsi="Times New Roman" w:cs="Times New Roman"/>
        </w:rPr>
        <w:t> </w:t>
      </w:r>
      <w:proofErr w:type="gramStart"/>
      <w:r w:rsidR="009C65B9" w:rsidRPr="00FF3517">
        <w:rPr>
          <w:rFonts w:ascii="Times New Roman" w:hAnsi="Times New Roman" w:cs="Times New Roman"/>
        </w:rPr>
        <w:t>GHz</w:t>
      </w:r>
      <w:r w:rsidRPr="00FF3517">
        <w:rPr>
          <w:rFonts w:ascii="Times New Roman" w:hAnsi="Times New Roman" w:cs="Times New Roman"/>
        </w:rPr>
        <w:t>;</w:t>
      </w:r>
      <w:proofErr w:type="gramEnd"/>
    </w:p>
    <w:p w14:paraId="2D2C4263" w14:textId="77777777" w:rsidR="00A90597" w:rsidRPr="00FF3517" w:rsidRDefault="00A90597" w:rsidP="004C5770">
      <w:pPr>
        <w:spacing w:after="120"/>
        <w:ind w:left="720"/>
        <w:rPr>
          <w:rFonts w:ascii="Times New Roman" w:hAnsi="Times New Roman" w:cs="Times New Roman"/>
        </w:rPr>
      </w:pPr>
      <w:r w:rsidRPr="00FF3517">
        <w:rPr>
          <w:rFonts w:ascii="Times New Roman" w:hAnsi="Times New Roman" w:cs="Times New Roman"/>
        </w:rPr>
        <w:t>the licensee must comply with that specified maximum permitted level of radio emission.</w:t>
      </w:r>
    </w:p>
    <w:p w14:paraId="15FBABAE" w14:textId="504C3FDD" w:rsidR="00A90597" w:rsidRPr="00FF3517" w:rsidRDefault="00A90597" w:rsidP="00A90597">
      <w:pPr>
        <w:ind w:left="720" w:hanging="720"/>
        <w:rPr>
          <w:rFonts w:ascii="Times New Roman" w:hAnsi="Times New Roman" w:cs="Times New Roman"/>
        </w:rPr>
      </w:pPr>
      <w:r w:rsidRPr="00FF3517">
        <w:rPr>
          <w:rFonts w:ascii="Times New Roman" w:hAnsi="Times New Roman" w:cs="Times New Roman"/>
        </w:rPr>
        <w:t>4.</w:t>
      </w:r>
      <w:r w:rsidRPr="00FF3517">
        <w:rPr>
          <w:rFonts w:ascii="Times New Roman" w:hAnsi="Times New Roman" w:cs="Times New Roman"/>
        </w:rPr>
        <w:tab/>
        <w:t xml:space="preserve">Where there is no written agreement for the purposes of Core Condition 3 in force, </w:t>
      </w:r>
      <w:r w:rsidR="00A26481" w:rsidRPr="00FF3517">
        <w:rPr>
          <w:rFonts w:ascii="Times New Roman" w:hAnsi="Times New Roman" w:cs="Times New Roman"/>
        </w:rPr>
        <w:t xml:space="preserve">or where </w:t>
      </w:r>
      <w:r w:rsidR="00E01CAA" w:rsidRPr="00FF3517">
        <w:rPr>
          <w:rFonts w:ascii="Times New Roman" w:hAnsi="Times New Roman" w:cs="Times New Roman"/>
        </w:rPr>
        <w:t xml:space="preserve">Core Condition 3 does not apply, </w:t>
      </w:r>
      <w:r w:rsidRPr="00FF3517">
        <w:rPr>
          <w:rFonts w:ascii="Times New Roman" w:hAnsi="Times New Roman" w:cs="Times New Roman"/>
        </w:rPr>
        <w:t>the licensee must comply with Core Conditions 5 to 1</w:t>
      </w:r>
      <w:r w:rsidR="006057D1" w:rsidRPr="00FF3517">
        <w:rPr>
          <w:rFonts w:ascii="Times New Roman" w:hAnsi="Times New Roman" w:cs="Times New Roman"/>
        </w:rPr>
        <w:t>4</w:t>
      </w:r>
      <w:r w:rsidRPr="00FF3517">
        <w:rPr>
          <w:rFonts w:ascii="Times New Roman" w:hAnsi="Times New Roman" w:cs="Times New Roman"/>
        </w:rPr>
        <w:t>.</w:t>
      </w:r>
    </w:p>
    <w:p w14:paraId="72F5F246" w14:textId="5327C405" w:rsidR="00A90597" w:rsidRPr="00FF3517" w:rsidRDefault="00E17F8D" w:rsidP="005C5180">
      <w:pPr>
        <w:rPr>
          <w:rFonts w:ascii="Times New Roman" w:hAnsi="Times New Roman" w:cs="Times New Roman"/>
          <w:b/>
          <w:bCs/>
        </w:rPr>
      </w:pPr>
      <w:bookmarkStart w:id="59" w:name="_Toc519851951"/>
      <w:r w:rsidRPr="00FF3517">
        <w:rPr>
          <w:rFonts w:ascii="Times New Roman" w:hAnsi="Times New Roman" w:cs="Times New Roman"/>
          <w:b/>
          <w:bCs/>
        </w:rPr>
        <w:t>Unwanted emission limits</w:t>
      </w:r>
      <w:bookmarkEnd w:id="59"/>
      <w:r w:rsidR="006F419B" w:rsidRPr="00FF3517">
        <w:rPr>
          <w:rFonts w:ascii="Times New Roman" w:hAnsi="Times New Roman" w:cs="Times New Roman"/>
          <w:b/>
          <w:bCs/>
        </w:rPr>
        <w:t xml:space="preserve"> outside the frequency bands</w:t>
      </w:r>
    </w:p>
    <w:p w14:paraId="605C4CE2" w14:textId="64453A37" w:rsidR="00A90597" w:rsidRPr="00FF3517" w:rsidRDefault="00A90597" w:rsidP="00A90597">
      <w:pPr>
        <w:tabs>
          <w:tab w:val="left" w:pos="709"/>
          <w:tab w:val="left" w:pos="1418"/>
        </w:tabs>
        <w:spacing w:after="120"/>
        <w:ind w:left="1418" w:hanging="1418"/>
        <w:rPr>
          <w:rFonts w:ascii="Times New Roman" w:hAnsi="Times New Roman" w:cs="Times New Roman"/>
        </w:rPr>
      </w:pPr>
      <w:r w:rsidRPr="00FF3517">
        <w:rPr>
          <w:rFonts w:ascii="Times New Roman" w:hAnsi="Times New Roman" w:cs="Times New Roman"/>
        </w:rPr>
        <w:t>5.</w:t>
      </w:r>
      <w:r w:rsidRPr="00FF3517">
        <w:rPr>
          <w:rFonts w:ascii="Times New Roman" w:hAnsi="Times New Roman" w:cs="Times New Roman"/>
        </w:rPr>
        <w:tab/>
        <w:t>(1)</w:t>
      </w:r>
      <w:r w:rsidRPr="00FF3517">
        <w:rPr>
          <w:rFonts w:ascii="Times New Roman" w:hAnsi="Times New Roman" w:cs="Times New Roman"/>
        </w:rPr>
        <w:tab/>
      </w:r>
      <w:r w:rsidR="00E204C5" w:rsidRPr="00FF3517">
        <w:rPr>
          <w:rFonts w:ascii="Times New Roman" w:hAnsi="Times New Roman" w:cs="Times New Roman"/>
        </w:rPr>
        <w:t>T</w:t>
      </w:r>
      <w:r w:rsidRPr="00FF3517">
        <w:rPr>
          <w:rFonts w:ascii="Times New Roman" w:hAnsi="Times New Roman" w:cs="Times New Roman"/>
        </w:rPr>
        <w:t xml:space="preserve">he licensee must ensure that </w:t>
      </w:r>
      <w:r w:rsidR="00205063" w:rsidRPr="00FF3517">
        <w:rPr>
          <w:rFonts w:ascii="Times New Roman" w:hAnsi="Times New Roman" w:cs="Times New Roman"/>
        </w:rPr>
        <w:t xml:space="preserve">a </w:t>
      </w:r>
      <w:r w:rsidR="00D93788" w:rsidRPr="00FF3517">
        <w:rPr>
          <w:rFonts w:ascii="Times New Roman" w:hAnsi="Times New Roman" w:cs="Times New Roman"/>
        </w:rPr>
        <w:t xml:space="preserve">radiocommunications transmitter </w:t>
      </w:r>
      <w:r w:rsidR="00EE164C" w:rsidRPr="00FF3517">
        <w:rPr>
          <w:rFonts w:ascii="Times New Roman" w:hAnsi="Times New Roman" w:cs="Times New Roman"/>
        </w:rPr>
        <w:t>that is</w:t>
      </w:r>
      <w:r w:rsidR="00A537EC" w:rsidRPr="00FF3517">
        <w:rPr>
          <w:rFonts w:ascii="Times New Roman" w:hAnsi="Times New Roman" w:cs="Times New Roman"/>
        </w:rPr>
        <w:t>, or is part of,</w:t>
      </w:r>
      <w:r w:rsidR="00EE164C" w:rsidRPr="00FF3517">
        <w:rPr>
          <w:rFonts w:ascii="Times New Roman" w:hAnsi="Times New Roman" w:cs="Times New Roman"/>
        </w:rPr>
        <w:t xml:space="preserve"> a base station and </w:t>
      </w:r>
      <w:r w:rsidR="000249D6">
        <w:rPr>
          <w:rFonts w:ascii="Times New Roman" w:hAnsi="Times New Roman" w:cs="Times New Roman"/>
        </w:rPr>
        <w:t>that</w:t>
      </w:r>
      <w:r w:rsidR="00EE164C" w:rsidRPr="00FF3517">
        <w:rPr>
          <w:rFonts w:ascii="Times New Roman" w:hAnsi="Times New Roman" w:cs="Times New Roman"/>
        </w:rPr>
        <w:t xml:space="preserve"> is</w:t>
      </w:r>
      <w:r w:rsidR="00EE164C" w:rsidRPr="00FF3517">
        <w:t xml:space="preserve"> </w:t>
      </w:r>
      <w:r w:rsidRPr="00FF3517">
        <w:rPr>
          <w:rFonts w:ascii="Times New Roman" w:hAnsi="Times New Roman" w:cs="Times New Roman"/>
        </w:rPr>
        <w:t>operated under this licence</w:t>
      </w:r>
      <w:r w:rsidR="00E17F8D" w:rsidRPr="00FF3517">
        <w:rPr>
          <w:rFonts w:ascii="Times New Roman" w:hAnsi="Times New Roman" w:cs="Times New Roman"/>
        </w:rPr>
        <w:t xml:space="preserve"> </w:t>
      </w:r>
      <w:r w:rsidR="00205063" w:rsidRPr="00FF3517">
        <w:rPr>
          <w:rFonts w:ascii="Times New Roman" w:hAnsi="Times New Roman" w:cs="Times New Roman"/>
        </w:rPr>
        <w:t xml:space="preserve">does </w:t>
      </w:r>
      <w:r w:rsidRPr="00FF3517">
        <w:rPr>
          <w:rFonts w:ascii="Times New Roman" w:hAnsi="Times New Roman" w:cs="Times New Roman"/>
        </w:rPr>
        <w:t xml:space="preserve">not exceed the </w:t>
      </w:r>
      <w:r w:rsidR="00E17F8D" w:rsidRPr="00FF3517">
        <w:rPr>
          <w:rFonts w:ascii="Times New Roman" w:hAnsi="Times New Roman" w:cs="Times New Roman"/>
        </w:rPr>
        <w:t>unwanted emission limits in Core Condition</w:t>
      </w:r>
      <w:r w:rsidR="00F83236" w:rsidRPr="00FF3517">
        <w:rPr>
          <w:rFonts w:ascii="Times New Roman" w:hAnsi="Times New Roman" w:cs="Times New Roman"/>
        </w:rPr>
        <w:t>s</w:t>
      </w:r>
      <w:r w:rsidR="00E17F8D" w:rsidRPr="00FF3517">
        <w:rPr>
          <w:rFonts w:ascii="Times New Roman" w:hAnsi="Times New Roman" w:cs="Times New Roman"/>
        </w:rPr>
        <w:t xml:space="preserve"> </w:t>
      </w:r>
      <w:r w:rsidRPr="00FF3517">
        <w:rPr>
          <w:rFonts w:ascii="Times New Roman" w:hAnsi="Times New Roman" w:cs="Times New Roman"/>
        </w:rPr>
        <w:t>6</w:t>
      </w:r>
      <w:r w:rsidR="00E17F8D" w:rsidRPr="00FF3517">
        <w:rPr>
          <w:rFonts w:ascii="Times New Roman" w:hAnsi="Times New Roman" w:cs="Times New Roman"/>
        </w:rPr>
        <w:t xml:space="preserve">, 7, </w:t>
      </w:r>
      <w:r w:rsidR="00205063" w:rsidRPr="00FF3517">
        <w:rPr>
          <w:rFonts w:ascii="Times New Roman" w:hAnsi="Times New Roman" w:cs="Times New Roman"/>
        </w:rPr>
        <w:t>8</w:t>
      </w:r>
      <w:r w:rsidR="00E204C5" w:rsidRPr="00FF3517">
        <w:rPr>
          <w:rFonts w:ascii="Times New Roman" w:hAnsi="Times New Roman" w:cs="Times New Roman"/>
        </w:rPr>
        <w:t xml:space="preserve"> </w:t>
      </w:r>
      <w:r w:rsidR="006E5962" w:rsidRPr="00FF3517">
        <w:rPr>
          <w:rFonts w:ascii="Times New Roman" w:hAnsi="Times New Roman" w:cs="Times New Roman"/>
        </w:rPr>
        <w:t>and</w:t>
      </w:r>
      <w:r w:rsidR="00E204C5" w:rsidRPr="00FF3517">
        <w:rPr>
          <w:rFonts w:ascii="Times New Roman" w:hAnsi="Times New Roman" w:cs="Times New Roman"/>
        </w:rPr>
        <w:t xml:space="preserve"> 9.</w:t>
      </w:r>
    </w:p>
    <w:p w14:paraId="4FFE51D8" w14:textId="2B6B5FDB" w:rsidR="00A90597" w:rsidRPr="00FF3517" w:rsidRDefault="00A90597" w:rsidP="005C14D4">
      <w:pPr>
        <w:tabs>
          <w:tab w:val="left" w:pos="709"/>
        </w:tabs>
        <w:spacing w:after="120"/>
        <w:ind w:left="1418" w:hanging="2858"/>
        <w:rPr>
          <w:rFonts w:ascii="Times New Roman" w:hAnsi="Times New Roman" w:cs="Times New Roman"/>
        </w:rPr>
      </w:pPr>
      <w:r w:rsidRPr="00FF3517">
        <w:rPr>
          <w:rFonts w:ascii="Times New Roman" w:hAnsi="Times New Roman" w:cs="Times New Roman"/>
        </w:rPr>
        <w:tab/>
        <w:t>(2)</w:t>
      </w:r>
      <w:r w:rsidRPr="00FF3517">
        <w:rPr>
          <w:rFonts w:ascii="Times New Roman" w:hAnsi="Times New Roman" w:cs="Times New Roman"/>
        </w:rPr>
        <w:tab/>
        <w:t>The licensee must ensure that</w:t>
      </w:r>
      <w:r w:rsidR="00205063" w:rsidRPr="00FF3517">
        <w:rPr>
          <w:rFonts w:ascii="Times New Roman" w:hAnsi="Times New Roman" w:cs="Times New Roman"/>
        </w:rPr>
        <w:t xml:space="preserve"> a</w:t>
      </w:r>
      <w:r w:rsidRPr="00FF3517">
        <w:rPr>
          <w:rFonts w:ascii="Times New Roman" w:hAnsi="Times New Roman" w:cs="Times New Roman"/>
        </w:rPr>
        <w:t xml:space="preserve"> </w:t>
      </w:r>
      <w:r w:rsidR="003454AD" w:rsidRPr="00FF3517">
        <w:rPr>
          <w:rFonts w:ascii="Times New Roman" w:hAnsi="Times New Roman" w:cs="Times New Roman"/>
        </w:rPr>
        <w:t>radiocommunications transmitter</w:t>
      </w:r>
      <w:r w:rsidR="003454AD" w:rsidRPr="00FF3517">
        <w:t xml:space="preserve"> </w:t>
      </w:r>
      <w:r w:rsidR="00EE164C" w:rsidRPr="00FF3517">
        <w:rPr>
          <w:rFonts w:ascii="Times New Roman" w:hAnsi="Times New Roman" w:cs="Times New Roman"/>
        </w:rPr>
        <w:t>that is not</w:t>
      </w:r>
      <w:r w:rsidR="00A537EC" w:rsidRPr="00FF3517">
        <w:rPr>
          <w:rFonts w:ascii="Times New Roman" w:hAnsi="Times New Roman" w:cs="Times New Roman"/>
        </w:rPr>
        <w:t>, and is not part of,</w:t>
      </w:r>
      <w:r w:rsidR="00EE164C" w:rsidRPr="00FF3517">
        <w:rPr>
          <w:rFonts w:ascii="Times New Roman" w:hAnsi="Times New Roman" w:cs="Times New Roman"/>
        </w:rPr>
        <w:t xml:space="preserve"> a base station and that is</w:t>
      </w:r>
      <w:r w:rsidR="00EE164C" w:rsidRPr="00FF3517">
        <w:t xml:space="preserve"> </w:t>
      </w:r>
      <w:r w:rsidRPr="00FF3517">
        <w:rPr>
          <w:rFonts w:ascii="Times New Roman" w:hAnsi="Times New Roman" w:cs="Times New Roman"/>
        </w:rPr>
        <w:t>operat</w:t>
      </w:r>
      <w:r w:rsidR="006342ED" w:rsidRPr="00FF3517">
        <w:rPr>
          <w:rFonts w:ascii="Times New Roman" w:hAnsi="Times New Roman" w:cs="Times New Roman"/>
        </w:rPr>
        <w:t>ed</w:t>
      </w:r>
      <w:r w:rsidRPr="00FF3517">
        <w:rPr>
          <w:rFonts w:ascii="Times New Roman" w:hAnsi="Times New Roman" w:cs="Times New Roman"/>
        </w:rPr>
        <w:t xml:space="preserve"> under this licence </w:t>
      </w:r>
      <w:r w:rsidR="00205063" w:rsidRPr="00FF3517">
        <w:rPr>
          <w:rFonts w:ascii="Times New Roman" w:hAnsi="Times New Roman" w:cs="Times New Roman"/>
        </w:rPr>
        <w:t>does</w:t>
      </w:r>
      <w:r w:rsidRPr="00FF3517">
        <w:rPr>
          <w:rFonts w:ascii="Times New Roman" w:hAnsi="Times New Roman" w:cs="Times New Roman"/>
        </w:rPr>
        <w:t xml:space="preserve"> not exceed the </w:t>
      </w:r>
      <w:r w:rsidR="00E17F8D" w:rsidRPr="00FF3517">
        <w:rPr>
          <w:rFonts w:ascii="Times New Roman" w:hAnsi="Times New Roman" w:cs="Times New Roman"/>
        </w:rPr>
        <w:t xml:space="preserve">unwanted emission limits described in Core Conditions </w:t>
      </w:r>
      <w:r w:rsidR="00205063" w:rsidRPr="00FF3517">
        <w:rPr>
          <w:rFonts w:ascii="Times New Roman" w:hAnsi="Times New Roman" w:cs="Times New Roman"/>
        </w:rPr>
        <w:t>10, 11, 12</w:t>
      </w:r>
      <w:r w:rsidR="00E204C5" w:rsidRPr="00FF3517">
        <w:rPr>
          <w:rFonts w:ascii="Times New Roman" w:hAnsi="Times New Roman" w:cs="Times New Roman"/>
        </w:rPr>
        <w:t xml:space="preserve"> and</w:t>
      </w:r>
      <w:r w:rsidR="00E17F8D" w:rsidRPr="00FF3517">
        <w:rPr>
          <w:rFonts w:ascii="Times New Roman" w:hAnsi="Times New Roman" w:cs="Times New Roman"/>
        </w:rPr>
        <w:t xml:space="preserve"> </w:t>
      </w:r>
      <w:r w:rsidR="00205063" w:rsidRPr="00FF3517">
        <w:rPr>
          <w:rFonts w:ascii="Times New Roman" w:hAnsi="Times New Roman" w:cs="Times New Roman"/>
        </w:rPr>
        <w:t>13</w:t>
      </w:r>
      <w:r w:rsidR="005C14D4" w:rsidRPr="00FF3517">
        <w:rPr>
          <w:rFonts w:ascii="Times New Roman" w:hAnsi="Times New Roman" w:cs="Times New Roman"/>
        </w:rPr>
        <w:t>.</w:t>
      </w:r>
    </w:p>
    <w:p w14:paraId="6A9699D7" w14:textId="4CB57BDA" w:rsidR="00E204C5" w:rsidRPr="00FF3517" w:rsidRDefault="00E204C5" w:rsidP="005C14D4">
      <w:pPr>
        <w:tabs>
          <w:tab w:val="left" w:pos="709"/>
        </w:tabs>
        <w:spacing w:after="120"/>
        <w:ind w:left="1418" w:hanging="2858"/>
        <w:rPr>
          <w:rFonts w:ascii="Times New Roman" w:hAnsi="Times New Roman" w:cs="Times New Roman"/>
        </w:rPr>
      </w:pPr>
      <w:r w:rsidRPr="00FF3517">
        <w:rPr>
          <w:rFonts w:ascii="Times New Roman" w:hAnsi="Times New Roman" w:cs="Times New Roman"/>
        </w:rPr>
        <w:tab/>
        <w:t>(3)</w:t>
      </w:r>
      <w:r w:rsidRPr="00FF3517">
        <w:rPr>
          <w:rFonts w:ascii="Times New Roman" w:hAnsi="Times New Roman" w:cs="Times New Roman"/>
        </w:rPr>
        <w:tab/>
        <w:t xml:space="preserve">The licensee must ensure that </w:t>
      </w:r>
      <w:r w:rsidR="00A5606E" w:rsidRPr="00FF3517">
        <w:rPr>
          <w:rFonts w:ascii="Times New Roman" w:hAnsi="Times New Roman" w:cs="Times New Roman"/>
        </w:rPr>
        <w:t xml:space="preserve">a </w:t>
      </w:r>
      <w:r w:rsidRPr="00FF3517">
        <w:rPr>
          <w:rFonts w:ascii="Times New Roman" w:hAnsi="Times New Roman" w:cs="Times New Roman"/>
        </w:rPr>
        <w:t xml:space="preserve">radiocommunications receiver </w:t>
      </w:r>
      <w:r w:rsidR="00EE164C" w:rsidRPr="00FF3517">
        <w:rPr>
          <w:rFonts w:ascii="Times New Roman" w:hAnsi="Times New Roman" w:cs="Times New Roman"/>
        </w:rPr>
        <w:t xml:space="preserve">that is </w:t>
      </w:r>
      <w:r w:rsidRPr="00FF3517">
        <w:rPr>
          <w:rFonts w:ascii="Times New Roman" w:hAnsi="Times New Roman" w:cs="Times New Roman"/>
        </w:rPr>
        <w:t>operated under this licence do</w:t>
      </w:r>
      <w:r w:rsidR="00A5606E" w:rsidRPr="00FF3517">
        <w:rPr>
          <w:rFonts w:ascii="Times New Roman" w:hAnsi="Times New Roman" w:cs="Times New Roman"/>
        </w:rPr>
        <w:t>es</w:t>
      </w:r>
      <w:r w:rsidRPr="00FF3517">
        <w:rPr>
          <w:rFonts w:ascii="Times New Roman" w:hAnsi="Times New Roman" w:cs="Times New Roman"/>
        </w:rPr>
        <w:t xml:space="preserve"> not exceed the unwanted emission limits described in Core Condition 1</w:t>
      </w:r>
      <w:r w:rsidR="00205063" w:rsidRPr="00FF3517">
        <w:rPr>
          <w:rFonts w:ascii="Times New Roman" w:hAnsi="Times New Roman" w:cs="Times New Roman"/>
        </w:rPr>
        <w:t>4</w:t>
      </w:r>
      <w:r w:rsidRPr="00FF3517">
        <w:rPr>
          <w:rFonts w:ascii="Times New Roman" w:hAnsi="Times New Roman" w:cs="Times New Roman"/>
        </w:rPr>
        <w:t xml:space="preserve">. </w:t>
      </w:r>
    </w:p>
    <w:p w14:paraId="2CD9E189" w14:textId="64794E6D" w:rsidR="00BE4798" w:rsidRPr="00FF3517" w:rsidRDefault="00D50D53" w:rsidP="00A90597">
      <w:pPr>
        <w:spacing w:before="120"/>
        <w:ind w:left="720" w:hanging="720"/>
        <w:rPr>
          <w:rFonts w:ascii="Times New Roman" w:eastAsiaTheme="minorEastAsia" w:hAnsi="Times New Roman" w:cs="Times New Roman"/>
          <w:i/>
          <w:iCs/>
        </w:rPr>
      </w:pPr>
      <w:r w:rsidRPr="00FF3517">
        <w:rPr>
          <w:rFonts w:ascii="Times New Roman" w:hAnsi="Times New Roman" w:cs="Times New Roman"/>
          <w:i/>
          <w:iCs/>
        </w:rPr>
        <w:t xml:space="preserve">Radiocommunications transmitters that are </w:t>
      </w:r>
      <w:r w:rsidRPr="00FF3517">
        <w:rPr>
          <w:rFonts w:ascii="Times New Roman" w:eastAsiaTheme="minorEastAsia" w:hAnsi="Times New Roman" w:cs="Times New Roman"/>
          <w:i/>
          <w:iCs/>
        </w:rPr>
        <w:t>b</w:t>
      </w:r>
      <w:r w:rsidR="00BE4798" w:rsidRPr="00FF3517">
        <w:rPr>
          <w:rFonts w:ascii="Times New Roman" w:eastAsiaTheme="minorEastAsia" w:hAnsi="Times New Roman" w:cs="Times New Roman"/>
          <w:i/>
          <w:iCs/>
        </w:rPr>
        <w:t>ase station</w:t>
      </w:r>
      <w:r w:rsidR="00297299" w:rsidRPr="00FF3517">
        <w:rPr>
          <w:rFonts w:ascii="Times New Roman" w:eastAsiaTheme="minorEastAsia" w:hAnsi="Times New Roman" w:cs="Times New Roman"/>
          <w:i/>
          <w:iCs/>
        </w:rPr>
        <w:t>s</w:t>
      </w:r>
    </w:p>
    <w:p w14:paraId="2E98CD29" w14:textId="28CD1028" w:rsidR="00A90597" w:rsidRPr="00FF3517" w:rsidRDefault="00A90597" w:rsidP="00A90597">
      <w:pPr>
        <w:spacing w:before="120"/>
        <w:ind w:left="720" w:hanging="720"/>
        <w:rPr>
          <w:rFonts w:ascii="Times New Roman" w:eastAsiaTheme="minorEastAsia" w:hAnsi="Times New Roman" w:cs="Times New Roman"/>
        </w:rPr>
      </w:pPr>
      <w:r w:rsidRPr="00FF3517">
        <w:rPr>
          <w:rFonts w:ascii="Times New Roman" w:eastAsiaTheme="minorEastAsia" w:hAnsi="Times New Roman" w:cs="Times New Roman"/>
        </w:rPr>
        <w:t>6.</w:t>
      </w:r>
      <w:r w:rsidRPr="00FF3517">
        <w:rPr>
          <w:rFonts w:ascii="Times New Roman" w:eastAsiaTheme="minorEastAsia" w:hAnsi="Times New Roman" w:cs="Times New Roman"/>
        </w:rPr>
        <w:tab/>
        <w:t xml:space="preserve">The </w:t>
      </w:r>
      <w:r w:rsidR="00A36343" w:rsidRPr="00FF3517">
        <w:rPr>
          <w:rFonts w:ascii="Times New Roman" w:eastAsiaTheme="minorEastAsia" w:hAnsi="Times New Roman" w:cs="Times New Roman"/>
        </w:rPr>
        <w:t xml:space="preserve">unwanted emission limit in </w:t>
      </w:r>
      <w:r w:rsidRPr="00FF3517">
        <w:rPr>
          <w:rFonts w:ascii="Times New Roman" w:eastAsiaTheme="minorEastAsia" w:hAnsi="Times New Roman" w:cs="Times New Roman"/>
        </w:rPr>
        <w:t>Table 3</w:t>
      </w:r>
      <w:r w:rsidR="002F12F4" w:rsidRPr="00FF3517">
        <w:rPr>
          <w:rFonts w:ascii="Times New Roman" w:hAnsi="Times New Roman" w:cs="Times New Roman"/>
        </w:rPr>
        <w:t>, measured over the specified bandwidth,</w:t>
      </w:r>
      <w:r w:rsidR="002F12F4" w:rsidRPr="00FF3517">
        <w:t xml:space="preserve"> </w:t>
      </w:r>
      <w:r w:rsidRPr="00FF3517">
        <w:rPr>
          <w:rFonts w:ascii="Times New Roman" w:eastAsiaTheme="minorEastAsia" w:hAnsi="Times New Roman" w:cs="Times New Roman"/>
        </w:rPr>
        <w:t>appl</w:t>
      </w:r>
      <w:r w:rsidR="00C915F7" w:rsidRPr="00FF3517">
        <w:rPr>
          <w:rFonts w:ascii="Times New Roman" w:eastAsiaTheme="minorEastAsia" w:hAnsi="Times New Roman" w:cs="Times New Roman"/>
        </w:rPr>
        <w:t>ies at frequencies</w:t>
      </w:r>
      <w:r w:rsidRPr="00FF3517">
        <w:rPr>
          <w:rFonts w:ascii="Times New Roman" w:eastAsiaTheme="minorEastAsia" w:hAnsi="Times New Roman" w:cs="Times New Roman"/>
        </w:rPr>
        <w:t>:</w:t>
      </w:r>
    </w:p>
    <w:p w14:paraId="370361A1" w14:textId="261E050D" w:rsidR="00A90597" w:rsidRPr="00FF3517" w:rsidRDefault="00A90597" w:rsidP="008E5481">
      <w:pPr>
        <w:spacing w:after="0"/>
        <w:ind w:left="1440" w:hanging="720"/>
        <w:rPr>
          <w:rFonts w:ascii="Times New Roman" w:hAnsi="Times New Roman" w:cs="Times New Roman"/>
        </w:rPr>
      </w:pPr>
      <w:r w:rsidRPr="00FF3517">
        <w:rPr>
          <w:rFonts w:ascii="Times New Roman" w:eastAsiaTheme="minorEastAsia" w:hAnsi="Times New Roman" w:cs="Times New Roman"/>
        </w:rPr>
        <w:t>(a)</w:t>
      </w:r>
      <w:r w:rsidRPr="00FF3517">
        <w:rPr>
          <w:rFonts w:ascii="Times New Roman" w:eastAsiaTheme="minorEastAsia" w:hAnsi="Times New Roman" w:cs="Times New Roman"/>
        </w:rPr>
        <w:tab/>
        <w:t xml:space="preserve">outside </w:t>
      </w:r>
      <w:r w:rsidRPr="00FF3517">
        <w:rPr>
          <w:rFonts w:ascii="Times New Roman" w:hAnsi="Times New Roman" w:cs="Times New Roman"/>
        </w:rPr>
        <w:t xml:space="preserve">the upper or lower frequency limits set out in Part 2 of Licence Schedule </w:t>
      </w:r>
      <w:proofErr w:type="gramStart"/>
      <w:r w:rsidRPr="00FF3517">
        <w:rPr>
          <w:rFonts w:ascii="Times New Roman" w:hAnsi="Times New Roman" w:cs="Times New Roman"/>
        </w:rPr>
        <w:t>1;</w:t>
      </w:r>
      <w:proofErr w:type="gramEnd"/>
      <w:r w:rsidRPr="00FF3517">
        <w:rPr>
          <w:rFonts w:ascii="Times New Roman" w:hAnsi="Times New Roman" w:cs="Times New Roman"/>
        </w:rPr>
        <w:t xml:space="preserve"> </w:t>
      </w:r>
    </w:p>
    <w:p w14:paraId="17C53F1F" w14:textId="1B4703EA" w:rsidR="00A90597" w:rsidRPr="00FF3517" w:rsidRDefault="00A90597" w:rsidP="008E5481">
      <w:pPr>
        <w:spacing w:after="0"/>
        <w:ind w:left="1440" w:hanging="720"/>
        <w:rPr>
          <w:rFonts w:ascii="Times New Roman" w:hAnsi="Times New Roman" w:cs="Times New Roman"/>
        </w:rPr>
      </w:pPr>
      <w:r w:rsidRPr="00FF3517">
        <w:rPr>
          <w:rFonts w:ascii="Times New Roman" w:hAnsi="Times New Roman" w:cs="Times New Roman"/>
        </w:rPr>
        <w:t>(b)</w:t>
      </w:r>
      <w:r w:rsidRPr="00FF3517">
        <w:rPr>
          <w:rFonts w:ascii="Times New Roman" w:hAnsi="Times New Roman" w:cs="Times New Roman"/>
        </w:rPr>
        <w:tab/>
        <w:t xml:space="preserve">offset from the upper or lower frequency limits set out in </w:t>
      </w:r>
      <w:r w:rsidR="00EA6C14" w:rsidRPr="00FF3517">
        <w:rPr>
          <w:rFonts w:ascii="Times New Roman" w:hAnsi="Times New Roman" w:cs="Times New Roman"/>
        </w:rPr>
        <w:t>Part 2 of Licence Schedule </w:t>
      </w:r>
      <w:r w:rsidRPr="00FF3517">
        <w:rPr>
          <w:rFonts w:ascii="Times New Roman" w:hAnsi="Times New Roman" w:cs="Times New Roman"/>
        </w:rPr>
        <w:t>1;</w:t>
      </w:r>
      <w:r w:rsidR="00205063" w:rsidRPr="00FF3517">
        <w:rPr>
          <w:rFonts w:ascii="Times New Roman" w:hAnsi="Times New Roman" w:cs="Times New Roman"/>
        </w:rPr>
        <w:t xml:space="preserve"> and</w:t>
      </w:r>
    </w:p>
    <w:p w14:paraId="0E6DD604" w14:textId="0F29A2AD" w:rsidR="00205063" w:rsidRPr="00FF3517" w:rsidRDefault="00205063" w:rsidP="008E5481">
      <w:pPr>
        <w:spacing w:after="0"/>
        <w:ind w:left="1440" w:hanging="720"/>
        <w:rPr>
          <w:rFonts w:ascii="Times New Roman" w:eastAsiaTheme="minorEastAsia" w:hAnsi="Times New Roman" w:cs="Times New Roman"/>
        </w:rPr>
      </w:pPr>
      <w:r w:rsidRPr="00FF3517">
        <w:rPr>
          <w:rFonts w:ascii="Times New Roman" w:hAnsi="Times New Roman" w:cs="Times New Roman"/>
        </w:rPr>
        <w:t>(c)</w:t>
      </w:r>
      <w:r w:rsidRPr="00FF3517">
        <w:rPr>
          <w:rFonts w:ascii="Times New Roman" w:hAnsi="Times New Roman" w:cs="Times New Roman"/>
        </w:rPr>
        <w:tab/>
        <w:t>outside the frequency range 23.</w:t>
      </w:r>
      <w:r w:rsidRPr="00FF3517">
        <w:rPr>
          <w:rFonts w:ascii="Times New Roman" w:eastAsiaTheme="minorEastAsia" w:hAnsi="Times New Roman" w:cs="Times New Roman"/>
        </w:rPr>
        <w:t>6 GHz</w:t>
      </w:r>
      <w:r w:rsidR="007D558C" w:rsidRPr="00FF3517">
        <w:rPr>
          <w:rFonts w:ascii="Times New Roman" w:eastAsiaTheme="minorEastAsia" w:hAnsi="Times New Roman" w:cs="Times New Roman"/>
        </w:rPr>
        <w:t>–</w:t>
      </w:r>
      <w:r w:rsidRPr="00FF3517">
        <w:rPr>
          <w:rFonts w:ascii="Times New Roman" w:eastAsiaTheme="minorEastAsia" w:hAnsi="Times New Roman" w:cs="Times New Roman"/>
        </w:rPr>
        <w:t>24</w:t>
      </w:r>
      <w:r w:rsidR="00423B58">
        <w:rPr>
          <w:rFonts w:ascii="Times New Roman" w:eastAsiaTheme="minorEastAsia" w:hAnsi="Times New Roman" w:cs="Times New Roman"/>
        </w:rPr>
        <w:t>.0</w:t>
      </w:r>
      <w:r w:rsidRPr="00FF3517">
        <w:rPr>
          <w:rFonts w:ascii="Times New Roman" w:eastAsiaTheme="minorEastAsia" w:hAnsi="Times New Roman" w:cs="Times New Roman"/>
        </w:rPr>
        <w:t xml:space="preserve"> </w:t>
      </w:r>
      <w:proofErr w:type="gramStart"/>
      <w:r w:rsidRPr="00FF3517">
        <w:rPr>
          <w:rFonts w:ascii="Times New Roman" w:eastAsiaTheme="minorEastAsia" w:hAnsi="Times New Roman" w:cs="Times New Roman"/>
        </w:rPr>
        <w:t>GHz</w:t>
      </w:r>
      <w:r w:rsidR="00B71ABE" w:rsidRPr="00FF3517">
        <w:rPr>
          <w:rFonts w:ascii="Times New Roman" w:eastAsiaTheme="minorEastAsia" w:hAnsi="Times New Roman" w:cs="Times New Roman"/>
        </w:rPr>
        <w:t>;</w:t>
      </w:r>
      <w:proofErr w:type="gramEnd"/>
    </w:p>
    <w:p w14:paraId="051355BE" w14:textId="77777777" w:rsidR="00A90597" w:rsidRPr="00FF3517" w:rsidRDefault="00A90597" w:rsidP="008E5481">
      <w:pPr>
        <w:spacing w:before="120" w:after="0"/>
        <w:ind w:left="720" w:hanging="720"/>
        <w:rPr>
          <w:rFonts w:ascii="Times New Roman" w:eastAsiaTheme="minorEastAsia" w:hAnsi="Times New Roman" w:cs="Times New Roman"/>
        </w:rPr>
      </w:pPr>
      <w:r w:rsidRPr="00FF3517">
        <w:rPr>
          <w:rFonts w:ascii="Times New Roman" w:eastAsiaTheme="minorEastAsia" w:hAnsi="Times New Roman" w:cs="Times New Roman"/>
        </w:rPr>
        <w:tab/>
        <w:t>where:</w:t>
      </w:r>
    </w:p>
    <w:p w14:paraId="741A0B12" w14:textId="04778DE6" w:rsidR="00205063" w:rsidRPr="00FF3517" w:rsidRDefault="00A90597" w:rsidP="00205063">
      <w:pPr>
        <w:ind w:left="720" w:hanging="720"/>
        <w:rPr>
          <w:rFonts w:ascii="Times New Roman" w:eastAsiaTheme="minorEastAsia" w:hAnsi="Times New Roman" w:cs="Times New Roman"/>
        </w:rPr>
      </w:pPr>
      <w:r w:rsidRPr="00FF3517">
        <w:rPr>
          <w:rFonts w:ascii="Times New Roman" w:eastAsiaTheme="minorEastAsia" w:hAnsi="Times New Roman" w:cs="Times New Roman"/>
        </w:rPr>
        <w:tab/>
      </w:r>
      <w:proofErr w:type="spellStart"/>
      <w:r w:rsidR="00205063" w:rsidRPr="00FF3517">
        <w:rPr>
          <w:rFonts w:ascii="Times New Roman" w:eastAsiaTheme="minorEastAsia" w:hAnsi="Times New Roman" w:cs="Times New Roman"/>
          <w:b/>
          <w:bCs/>
          <w:i/>
          <w:iCs/>
        </w:rPr>
        <w:t>BW</w:t>
      </w:r>
      <w:r w:rsidR="00205063" w:rsidRPr="00FF3517">
        <w:rPr>
          <w:rFonts w:ascii="Times New Roman" w:eastAsiaTheme="minorEastAsia" w:hAnsi="Times New Roman" w:cs="Times New Roman"/>
          <w:b/>
          <w:bCs/>
          <w:i/>
          <w:iCs/>
          <w:vertAlign w:val="subscript"/>
        </w:rPr>
        <w:t>occupied</w:t>
      </w:r>
      <w:proofErr w:type="spellEnd"/>
      <w:r w:rsidR="00205063" w:rsidRPr="00FF3517">
        <w:rPr>
          <w:rFonts w:ascii="Times New Roman" w:eastAsiaTheme="minorEastAsia" w:hAnsi="Times New Roman" w:cs="Times New Roman"/>
        </w:rPr>
        <w:t xml:space="preserve"> is the occupied bandwidth of the </w:t>
      </w:r>
      <w:r w:rsidR="000D2979" w:rsidRPr="00FF3517">
        <w:rPr>
          <w:rFonts w:ascii="Times New Roman" w:hAnsi="Times New Roman" w:cs="Times New Roman"/>
        </w:rPr>
        <w:t xml:space="preserve">radiocommunications transmitter </w:t>
      </w:r>
      <w:r w:rsidR="00205063" w:rsidRPr="00FF3517">
        <w:rPr>
          <w:rFonts w:ascii="Times New Roman" w:hAnsi="Times New Roman" w:cs="Times New Roman"/>
        </w:rPr>
        <w:t>operated under this licence; and</w:t>
      </w:r>
    </w:p>
    <w:p w14:paraId="51CD0675" w14:textId="40F3CEE2" w:rsidR="00A90597" w:rsidRPr="00FF3517" w:rsidRDefault="00A90597" w:rsidP="00C43B14">
      <w:pPr>
        <w:ind w:left="720"/>
        <w:rPr>
          <w:rFonts w:ascii="Times New Roman" w:hAnsi="Times New Roman" w:cs="Times New Roman"/>
        </w:rPr>
      </w:pPr>
      <w:proofErr w:type="spellStart"/>
      <w:r w:rsidRPr="00FF3517">
        <w:rPr>
          <w:rFonts w:ascii="Times New Roman" w:eastAsiaTheme="minorEastAsia" w:hAnsi="Times New Roman" w:cs="Times New Roman"/>
          <w:b/>
          <w:bCs/>
          <w:i/>
          <w:iCs/>
        </w:rPr>
        <w:t>f</w:t>
      </w:r>
      <w:r w:rsidRPr="00FF3517">
        <w:rPr>
          <w:rFonts w:ascii="Times New Roman" w:eastAsiaTheme="minorEastAsia" w:hAnsi="Times New Roman" w:cs="Times New Roman"/>
          <w:b/>
          <w:bCs/>
          <w:i/>
          <w:iCs/>
          <w:vertAlign w:val="subscript"/>
        </w:rPr>
        <w:t>offset</w:t>
      </w:r>
      <w:proofErr w:type="spellEnd"/>
      <w:r w:rsidRPr="00FF3517">
        <w:rPr>
          <w:rFonts w:ascii="Times New Roman" w:eastAsiaTheme="minorEastAsia" w:hAnsi="Times New Roman" w:cs="Times New Roman"/>
        </w:rPr>
        <w:t xml:space="preserve"> is the frequency offset from the </w:t>
      </w:r>
      <w:r w:rsidRPr="00FF3517">
        <w:rPr>
          <w:rFonts w:ascii="Times New Roman" w:hAnsi="Times New Roman" w:cs="Times New Roman"/>
        </w:rPr>
        <w:t>upper or lower frequency limits set out in Part 2 of Licence Schedule 1</w:t>
      </w:r>
      <w:r w:rsidRPr="00FF3517">
        <w:rPr>
          <w:rFonts w:ascii="Times New Roman" w:eastAsiaTheme="minorEastAsia" w:hAnsi="Times New Roman" w:cs="Times New Roman"/>
        </w:rPr>
        <w:t>. T</w:t>
      </w:r>
      <w:r w:rsidRPr="00FF3517">
        <w:rPr>
          <w:rFonts w:ascii="Times New Roman" w:hAnsi="Times New Roman" w:cs="Times New Roman"/>
        </w:rPr>
        <w:t xml:space="preserve">he closest -3dB point of the specified bandwidth to the upper or lower frequency limits </w:t>
      </w:r>
      <w:r w:rsidR="005443C5" w:rsidRPr="00FF3517">
        <w:rPr>
          <w:rFonts w:ascii="Times New Roman" w:hAnsi="Times New Roman" w:cs="Times New Roman"/>
        </w:rPr>
        <w:t xml:space="preserve">for </w:t>
      </w:r>
      <w:r w:rsidRPr="00FF3517">
        <w:rPr>
          <w:rFonts w:ascii="Times New Roman" w:hAnsi="Times New Roman" w:cs="Times New Roman"/>
        </w:rPr>
        <w:t xml:space="preserve">the </w:t>
      </w:r>
      <w:r w:rsidR="005443C5" w:rsidRPr="00FF3517">
        <w:rPr>
          <w:rFonts w:ascii="Times New Roman" w:hAnsi="Times New Roman" w:cs="Times New Roman"/>
        </w:rPr>
        <w:t xml:space="preserve">spectrum </w:t>
      </w:r>
      <w:r w:rsidRPr="00FF3517">
        <w:rPr>
          <w:rFonts w:ascii="Times New Roman" w:hAnsi="Times New Roman" w:cs="Times New Roman"/>
        </w:rPr>
        <w:t xml:space="preserve">licence is placed at </w:t>
      </w:r>
      <w:proofErr w:type="spellStart"/>
      <w:r w:rsidRPr="00FF3517">
        <w:rPr>
          <w:rFonts w:ascii="Times New Roman" w:hAnsi="Times New Roman" w:cs="Times New Roman"/>
        </w:rPr>
        <w:t>f</w:t>
      </w:r>
      <w:r w:rsidRPr="00FF3517">
        <w:rPr>
          <w:rFonts w:ascii="Times New Roman" w:hAnsi="Times New Roman" w:cs="Times New Roman"/>
          <w:vertAlign w:val="subscript"/>
        </w:rPr>
        <w:t>offset</w:t>
      </w:r>
      <w:proofErr w:type="spellEnd"/>
      <w:r w:rsidRPr="00FF3517">
        <w:rPr>
          <w:rFonts w:ascii="Times New Roman" w:hAnsi="Times New Roman" w:cs="Times New Roman"/>
        </w:rPr>
        <w:t>.</w:t>
      </w:r>
    </w:p>
    <w:p w14:paraId="417D8554" w14:textId="3A538679" w:rsidR="00A90597" w:rsidRPr="00FF3517" w:rsidRDefault="00A90597" w:rsidP="005C14D4">
      <w:pPr>
        <w:keepNext/>
        <w:keepLines/>
        <w:spacing w:before="120"/>
        <w:ind w:left="720"/>
        <w:rPr>
          <w:rFonts w:ascii="Times New Roman" w:eastAsiaTheme="minorEastAsia" w:hAnsi="Times New Roman" w:cs="Times New Roman"/>
          <w:b/>
          <w:vertAlign w:val="subscript"/>
        </w:rPr>
      </w:pPr>
      <w:r w:rsidRPr="00FF3517">
        <w:rPr>
          <w:rFonts w:ascii="Times New Roman" w:eastAsiaTheme="minorEastAsia" w:hAnsi="Times New Roman" w:cs="Times New Roman"/>
          <w:b/>
        </w:rPr>
        <w:lastRenderedPageBreak/>
        <w:t xml:space="preserve">Table 3: </w:t>
      </w:r>
      <w:r w:rsidR="00265956" w:rsidRPr="00FF3517">
        <w:rPr>
          <w:rFonts w:ascii="Times New Roman" w:eastAsiaTheme="minorEastAsia" w:hAnsi="Times New Roman" w:cs="Times New Roman"/>
          <w:b/>
        </w:rPr>
        <w:t>Base station</w:t>
      </w:r>
      <w:r w:rsidR="0016682D" w:rsidRPr="00FF3517">
        <w:rPr>
          <w:rFonts w:ascii="Times New Roman" w:eastAsiaTheme="minorEastAsia" w:hAnsi="Times New Roman" w:cs="Times New Roman"/>
          <w:b/>
        </w:rPr>
        <w:t xml:space="preserve"> </w:t>
      </w:r>
      <w:r w:rsidR="00265956" w:rsidRPr="00FF3517">
        <w:rPr>
          <w:rFonts w:ascii="Times New Roman" w:eastAsiaTheme="minorEastAsia" w:hAnsi="Times New Roman" w:cs="Times New Roman"/>
          <w:b/>
        </w:rPr>
        <w:t>unwanted emission limits – outside the frequency range 23.6 GHz</w:t>
      </w:r>
      <w:r w:rsidR="002E22B8" w:rsidRPr="00FF3517">
        <w:rPr>
          <w:rFonts w:ascii="Times New Roman" w:eastAsiaTheme="minorEastAsia" w:hAnsi="Times New Roman" w:cs="Times New Roman"/>
          <w:b/>
        </w:rPr>
        <w:t>–24</w:t>
      </w:r>
      <w:r w:rsidR="005862F6">
        <w:rPr>
          <w:rFonts w:ascii="Times New Roman" w:eastAsiaTheme="minorEastAsia" w:hAnsi="Times New Roman" w:cs="Times New Roman"/>
          <w:b/>
        </w:rPr>
        <w:t>.0</w:t>
      </w:r>
      <w:r w:rsidR="002E22B8" w:rsidRPr="00FF3517">
        <w:rPr>
          <w:rFonts w:ascii="Times New Roman" w:eastAsiaTheme="minorEastAsia" w:hAnsi="Times New Roman" w:cs="Times New Roman"/>
          <w:b/>
        </w:rPr>
        <w:t xml:space="preserve"> GHz, with frequency offset less than </w:t>
      </w:r>
      <w:r w:rsidR="000C6634" w:rsidRPr="00FF3517">
        <w:rPr>
          <w:rFonts w:ascii="Times New Roman" w:eastAsiaTheme="minorEastAsia" w:hAnsi="Times New Roman" w:cs="Times New Roman"/>
          <w:b/>
        </w:rPr>
        <w:t xml:space="preserve">or equal to </w:t>
      </w:r>
      <w:r w:rsidR="002E22B8" w:rsidRPr="00FF3517">
        <w:rPr>
          <w:rFonts w:ascii="Times New Roman" w:eastAsiaTheme="minorEastAsia" w:hAnsi="Times New Roman" w:cs="Times New Roman"/>
          <w:b/>
        </w:rPr>
        <w:t xml:space="preserve">0.1 x </w:t>
      </w:r>
      <w:proofErr w:type="spellStart"/>
      <w:r w:rsidR="002E22B8" w:rsidRPr="00FF3517">
        <w:rPr>
          <w:rFonts w:ascii="Times New Roman" w:eastAsiaTheme="minorEastAsia" w:hAnsi="Times New Roman" w:cs="Times New Roman"/>
          <w:b/>
        </w:rPr>
        <w:t>BW</w:t>
      </w:r>
      <w:r w:rsidR="00C13602" w:rsidRPr="00FF3517">
        <w:rPr>
          <w:rFonts w:ascii="Times New Roman" w:eastAsiaTheme="minorEastAsia" w:hAnsi="Times New Roman" w:cs="Times New Roman"/>
          <w:b/>
          <w:vertAlign w:val="subscript"/>
        </w:rPr>
        <w:t>occupied</w:t>
      </w:r>
      <w:proofErr w:type="spellEnd"/>
    </w:p>
    <w:tbl>
      <w:tblPr>
        <w:tblStyle w:val="TableGrid"/>
        <w:tblW w:w="5000" w:type="pct"/>
        <w:jc w:val="center"/>
        <w:tblLook w:val="04A0" w:firstRow="1" w:lastRow="0" w:firstColumn="1" w:lastColumn="0" w:noHBand="0" w:noVBand="1"/>
      </w:tblPr>
      <w:tblGrid>
        <w:gridCol w:w="2962"/>
        <w:gridCol w:w="4556"/>
        <w:gridCol w:w="1498"/>
      </w:tblGrid>
      <w:tr w:rsidR="00A90597" w:rsidRPr="00FF3517" w14:paraId="15B2CB3B" w14:textId="77777777" w:rsidTr="00C7072D">
        <w:trPr>
          <w:cantSplit/>
          <w:jc w:val="center"/>
        </w:trPr>
        <w:tc>
          <w:tcPr>
            <w:tcW w:w="2962" w:type="dxa"/>
          </w:tcPr>
          <w:p w14:paraId="0770C4A8" w14:textId="77777777" w:rsidR="00A90597" w:rsidRPr="00FF3517" w:rsidRDefault="00A90597" w:rsidP="005C14D4">
            <w:pPr>
              <w:keepNext/>
              <w:keepLines/>
              <w:jc w:val="center"/>
              <w:rPr>
                <w:rFonts w:eastAsiaTheme="minorEastAsia"/>
                <w:b/>
                <w:sz w:val="22"/>
                <w:szCs w:val="22"/>
                <w:lang w:eastAsia="en-US"/>
              </w:rPr>
            </w:pPr>
            <w:r w:rsidRPr="00FF3517">
              <w:rPr>
                <w:rFonts w:eastAsiaTheme="minorEastAsia"/>
                <w:b/>
              </w:rPr>
              <w:t>Frequency offset range</w:t>
            </w:r>
          </w:p>
        </w:tc>
        <w:tc>
          <w:tcPr>
            <w:tcW w:w="4556" w:type="dxa"/>
          </w:tcPr>
          <w:p w14:paraId="0C350C0B" w14:textId="77777777" w:rsidR="00A90597" w:rsidRPr="00FF3517" w:rsidRDefault="00F33D9A" w:rsidP="005C14D4">
            <w:pPr>
              <w:keepNext/>
              <w:keepLines/>
              <w:jc w:val="center"/>
              <w:rPr>
                <w:rFonts w:eastAsiaTheme="minorEastAsia"/>
                <w:b/>
                <w:sz w:val="22"/>
                <w:szCs w:val="22"/>
                <w:lang w:eastAsia="en-US"/>
              </w:rPr>
            </w:pPr>
            <w:r w:rsidRPr="00FF3517">
              <w:rPr>
                <w:rFonts w:eastAsiaTheme="minorEastAsia"/>
                <w:b/>
              </w:rPr>
              <w:t xml:space="preserve">Total radiated </w:t>
            </w:r>
            <w:r w:rsidR="00A90597" w:rsidRPr="00FF3517">
              <w:rPr>
                <w:rFonts w:eastAsiaTheme="minorEastAsia"/>
                <w:b/>
              </w:rPr>
              <w:t>power</w:t>
            </w:r>
          </w:p>
          <w:p w14:paraId="6A1BBF83" w14:textId="77777777" w:rsidR="00A90597" w:rsidRPr="00FF3517" w:rsidRDefault="00A90597" w:rsidP="00F33D9A">
            <w:pPr>
              <w:keepNext/>
              <w:keepLines/>
              <w:jc w:val="center"/>
              <w:rPr>
                <w:rFonts w:eastAsiaTheme="minorEastAsia"/>
                <w:b/>
                <w:sz w:val="22"/>
                <w:szCs w:val="22"/>
                <w:lang w:eastAsia="en-US"/>
              </w:rPr>
            </w:pPr>
            <w:r w:rsidRPr="00FF3517">
              <w:rPr>
                <w:rFonts w:eastAsiaTheme="minorEastAsia"/>
                <w:b/>
              </w:rPr>
              <w:t>(dBm)</w:t>
            </w:r>
          </w:p>
        </w:tc>
        <w:tc>
          <w:tcPr>
            <w:tcW w:w="1498" w:type="dxa"/>
          </w:tcPr>
          <w:p w14:paraId="458EE34D" w14:textId="6FEE910D" w:rsidR="00A90597" w:rsidRPr="00FF3517" w:rsidRDefault="00A90597" w:rsidP="005C14D4">
            <w:pPr>
              <w:keepNext/>
              <w:keepLines/>
              <w:jc w:val="center"/>
              <w:rPr>
                <w:rFonts w:eastAsiaTheme="minorEastAsia"/>
                <w:b/>
                <w:sz w:val="22"/>
                <w:szCs w:val="22"/>
                <w:lang w:eastAsia="en-US"/>
              </w:rPr>
            </w:pPr>
            <w:r w:rsidRPr="00FF3517">
              <w:rPr>
                <w:rFonts w:eastAsiaTheme="minorEastAsia"/>
                <w:b/>
              </w:rPr>
              <w:t xml:space="preserve">Specified </w:t>
            </w:r>
            <w:r w:rsidR="008B437A" w:rsidRPr="00FF3517">
              <w:rPr>
                <w:rFonts w:eastAsiaTheme="minorEastAsia"/>
                <w:b/>
              </w:rPr>
              <w:t>b</w:t>
            </w:r>
            <w:r w:rsidRPr="00FF3517">
              <w:rPr>
                <w:rFonts w:eastAsiaTheme="minorEastAsia"/>
                <w:b/>
              </w:rPr>
              <w:t>andwidth</w:t>
            </w:r>
          </w:p>
        </w:tc>
      </w:tr>
      <w:tr w:rsidR="00A90597" w:rsidRPr="00FF3517" w14:paraId="2CB3A5C3" w14:textId="77777777" w:rsidTr="00C7072D">
        <w:trPr>
          <w:cantSplit/>
          <w:jc w:val="center"/>
        </w:trPr>
        <w:tc>
          <w:tcPr>
            <w:tcW w:w="2962" w:type="dxa"/>
            <w:vAlign w:val="center"/>
          </w:tcPr>
          <w:p w14:paraId="072B4A23" w14:textId="4A89E916" w:rsidR="00A90597" w:rsidRPr="00FF3517" w:rsidRDefault="00A90597" w:rsidP="000D2979">
            <w:pPr>
              <w:keepNext/>
              <w:keepLines/>
              <w:jc w:val="center"/>
              <w:rPr>
                <w:rFonts w:eastAsiaTheme="minorEastAsia"/>
                <w:sz w:val="22"/>
                <w:szCs w:val="22"/>
                <w:lang w:eastAsia="en-US"/>
              </w:rPr>
            </w:pPr>
            <w:r w:rsidRPr="00FF3517">
              <w:rPr>
                <w:rFonts w:eastAsiaTheme="minorEastAsia"/>
              </w:rPr>
              <w:t xml:space="preserve">0 </w:t>
            </w:r>
            <w:r w:rsidR="00205063" w:rsidRPr="00FF3517">
              <w:rPr>
                <w:rFonts w:eastAsiaTheme="minorEastAsia"/>
              </w:rPr>
              <w:t>M</w:t>
            </w:r>
            <w:r w:rsidRPr="00FF3517">
              <w:rPr>
                <w:rFonts w:eastAsiaTheme="minorEastAsia"/>
              </w:rPr>
              <w:t xml:space="preserve">Hz </w:t>
            </w:r>
            <w:r w:rsidRPr="00FF3517">
              <w:rPr>
                <w:rFonts w:eastAsiaTheme="minorEastAsia" w:hint="eastAsia"/>
              </w:rPr>
              <w:t>≤</w:t>
            </w:r>
            <w:r w:rsidRPr="00FF3517">
              <w:rPr>
                <w:rFonts w:eastAsiaTheme="minorEastAsia"/>
              </w:rPr>
              <w:t xml:space="preserve"> </w:t>
            </w:r>
            <w:proofErr w:type="spellStart"/>
            <w:r w:rsidRPr="00FF3517">
              <w:rPr>
                <w:rFonts w:eastAsiaTheme="minorEastAsia"/>
              </w:rPr>
              <w:t>f</w:t>
            </w:r>
            <w:r w:rsidRPr="00FF3517">
              <w:rPr>
                <w:rFonts w:eastAsiaTheme="minorEastAsia"/>
                <w:vertAlign w:val="subscript"/>
              </w:rPr>
              <w:t>offset</w:t>
            </w:r>
            <w:proofErr w:type="spellEnd"/>
            <w:r w:rsidRPr="00FF3517">
              <w:rPr>
                <w:rFonts w:eastAsiaTheme="minorEastAsia"/>
              </w:rPr>
              <w:t xml:space="preserve"> </w:t>
            </w:r>
            <w:r w:rsidR="00205063" w:rsidRPr="00FF3517">
              <w:rPr>
                <w:rFonts w:eastAsiaTheme="minorEastAsia"/>
              </w:rPr>
              <w:t xml:space="preserve">≤ 0.1 x </w:t>
            </w:r>
            <w:proofErr w:type="spellStart"/>
            <w:r w:rsidR="00205063" w:rsidRPr="00FF3517">
              <w:rPr>
                <w:rFonts w:eastAsiaTheme="minorEastAsia"/>
              </w:rPr>
              <w:t>BW</w:t>
            </w:r>
            <w:r w:rsidR="00205063" w:rsidRPr="00FF3517">
              <w:rPr>
                <w:rFonts w:eastAsiaTheme="minorEastAsia"/>
                <w:vertAlign w:val="subscript"/>
              </w:rPr>
              <w:t>occupied</w:t>
            </w:r>
            <w:proofErr w:type="spellEnd"/>
          </w:p>
        </w:tc>
        <w:tc>
          <w:tcPr>
            <w:tcW w:w="4556" w:type="dxa"/>
            <w:vAlign w:val="center"/>
          </w:tcPr>
          <w:p w14:paraId="22C7E0EE" w14:textId="113BA551" w:rsidR="00A90597" w:rsidRPr="00FF3517" w:rsidRDefault="00205063" w:rsidP="0053741A">
            <w:pPr>
              <w:keepNext/>
              <w:keepLines/>
              <w:jc w:val="center"/>
              <w:rPr>
                <w:rFonts w:eastAsiaTheme="minorEastAsia"/>
                <w:sz w:val="22"/>
                <w:szCs w:val="22"/>
                <w:lang w:eastAsia="en-US"/>
              </w:rPr>
            </w:pPr>
            <w:r w:rsidRPr="00FF3517">
              <w:rPr>
                <w:rFonts w:eastAsiaTheme="minorEastAsia"/>
              </w:rPr>
              <w:t>-5</w:t>
            </w:r>
          </w:p>
        </w:tc>
        <w:tc>
          <w:tcPr>
            <w:tcW w:w="1498" w:type="dxa"/>
            <w:vAlign w:val="center"/>
          </w:tcPr>
          <w:p w14:paraId="690CD77C" w14:textId="621E9228" w:rsidR="00A90597" w:rsidRPr="00FF3517" w:rsidRDefault="00A90597" w:rsidP="005C14D4">
            <w:pPr>
              <w:keepNext/>
              <w:keepLines/>
              <w:jc w:val="center"/>
              <w:rPr>
                <w:rFonts w:eastAsiaTheme="minorEastAsia"/>
                <w:sz w:val="22"/>
                <w:szCs w:val="22"/>
                <w:lang w:eastAsia="en-US"/>
              </w:rPr>
            </w:pPr>
            <w:r w:rsidRPr="00FF3517">
              <w:rPr>
                <w:rFonts w:eastAsiaTheme="minorEastAsia"/>
              </w:rPr>
              <w:t xml:space="preserve">1 </w:t>
            </w:r>
            <w:r w:rsidR="00205063" w:rsidRPr="00FF3517">
              <w:rPr>
                <w:rFonts w:eastAsiaTheme="minorEastAsia"/>
              </w:rPr>
              <w:t>M</w:t>
            </w:r>
            <w:r w:rsidRPr="00FF3517">
              <w:rPr>
                <w:rFonts w:eastAsiaTheme="minorEastAsia"/>
              </w:rPr>
              <w:t>Hz</w:t>
            </w:r>
          </w:p>
        </w:tc>
      </w:tr>
    </w:tbl>
    <w:p w14:paraId="6523081F" w14:textId="5F815E7F" w:rsidR="00A90597" w:rsidRPr="00FF3517" w:rsidRDefault="00A90597" w:rsidP="00A90597">
      <w:pPr>
        <w:spacing w:before="120"/>
        <w:ind w:left="720" w:hanging="720"/>
        <w:rPr>
          <w:rFonts w:ascii="Times New Roman" w:hAnsi="Times New Roman" w:cs="Times New Roman"/>
        </w:rPr>
      </w:pPr>
      <w:r w:rsidRPr="00FF3517">
        <w:rPr>
          <w:rFonts w:ascii="Times New Roman" w:eastAsiaTheme="minorEastAsia" w:hAnsi="Times New Roman" w:cs="Times New Roman"/>
        </w:rPr>
        <w:t>7.</w:t>
      </w:r>
      <w:r w:rsidRPr="00FF3517">
        <w:rPr>
          <w:rFonts w:ascii="Times New Roman" w:eastAsiaTheme="minorEastAsia" w:hAnsi="Times New Roman" w:cs="Times New Roman"/>
        </w:rPr>
        <w:tab/>
      </w:r>
      <w:r w:rsidR="009F483F" w:rsidRPr="00FF3517">
        <w:rPr>
          <w:rFonts w:ascii="Times New Roman" w:eastAsiaTheme="minorEastAsia" w:hAnsi="Times New Roman" w:cs="Times New Roman"/>
        </w:rPr>
        <w:t>The unwanted emission limit in Table 4 appl</w:t>
      </w:r>
      <w:r w:rsidR="00C13602" w:rsidRPr="00FF3517">
        <w:rPr>
          <w:rFonts w:ascii="Times New Roman" w:eastAsiaTheme="minorEastAsia" w:hAnsi="Times New Roman" w:cs="Times New Roman"/>
        </w:rPr>
        <w:t>ies</w:t>
      </w:r>
      <w:r w:rsidR="009F483F" w:rsidRPr="00FF3517">
        <w:rPr>
          <w:rFonts w:ascii="Times New Roman" w:eastAsiaTheme="minorEastAsia" w:hAnsi="Times New Roman" w:cs="Times New Roman"/>
        </w:rPr>
        <w:t xml:space="preserve"> at frequencies inside the</w:t>
      </w:r>
      <w:r w:rsidR="00C13602" w:rsidRPr="00FF3517">
        <w:rPr>
          <w:rFonts w:ascii="Times New Roman" w:eastAsiaTheme="minorEastAsia" w:hAnsi="Times New Roman" w:cs="Times New Roman"/>
        </w:rPr>
        <w:t xml:space="preserve"> frequency range</w:t>
      </w:r>
      <w:r w:rsidR="009F483F" w:rsidRPr="00FF3517">
        <w:rPr>
          <w:rFonts w:ascii="Times New Roman" w:eastAsiaTheme="minorEastAsia" w:hAnsi="Times New Roman" w:cs="Times New Roman"/>
        </w:rPr>
        <w:t xml:space="preserve"> 23.6</w:t>
      </w:r>
      <w:r w:rsidR="00C13602" w:rsidRPr="00FF3517">
        <w:rPr>
          <w:rFonts w:ascii="Times New Roman" w:eastAsiaTheme="minorEastAsia" w:hAnsi="Times New Roman" w:cs="Times New Roman"/>
        </w:rPr>
        <w:t> </w:t>
      </w:r>
      <w:r w:rsidR="009F483F" w:rsidRPr="00FF3517">
        <w:rPr>
          <w:rFonts w:ascii="Times New Roman" w:eastAsiaTheme="minorEastAsia" w:hAnsi="Times New Roman" w:cs="Times New Roman"/>
        </w:rPr>
        <w:t>GHz</w:t>
      </w:r>
      <w:r w:rsidR="00C13602" w:rsidRPr="00FF3517">
        <w:rPr>
          <w:rFonts w:ascii="Times New Roman" w:eastAsiaTheme="minorEastAsia" w:hAnsi="Times New Roman" w:cs="Times New Roman"/>
        </w:rPr>
        <w:t>–</w:t>
      </w:r>
      <w:r w:rsidR="009F483F" w:rsidRPr="00FF3517">
        <w:rPr>
          <w:rFonts w:ascii="Times New Roman" w:eastAsiaTheme="minorEastAsia" w:hAnsi="Times New Roman" w:cs="Times New Roman"/>
        </w:rPr>
        <w:t>24</w:t>
      </w:r>
      <w:r w:rsidR="005862F6">
        <w:rPr>
          <w:rFonts w:ascii="Times New Roman" w:eastAsiaTheme="minorEastAsia" w:hAnsi="Times New Roman" w:cs="Times New Roman"/>
        </w:rPr>
        <w:t>.0</w:t>
      </w:r>
      <w:r w:rsidR="009F483F" w:rsidRPr="00FF3517">
        <w:rPr>
          <w:rFonts w:ascii="Times New Roman" w:eastAsiaTheme="minorEastAsia" w:hAnsi="Times New Roman" w:cs="Times New Roman"/>
        </w:rPr>
        <w:t xml:space="preserve"> GHz for</w:t>
      </w:r>
      <w:r w:rsidR="00B829D4" w:rsidRPr="00FF3517">
        <w:rPr>
          <w:rFonts w:ascii="Times New Roman" w:eastAsiaTheme="minorEastAsia" w:hAnsi="Times New Roman" w:cs="Times New Roman"/>
        </w:rPr>
        <w:t xml:space="preserve"> radiocommunications transmitter</w:t>
      </w:r>
      <w:r w:rsidR="00C13602" w:rsidRPr="00FF3517">
        <w:rPr>
          <w:rFonts w:ascii="Times New Roman" w:eastAsiaTheme="minorEastAsia" w:hAnsi="Times New Roman" w:cs="Times New Roman"/>
        </w:rPr>
        <w:t>s</w:t>
      </w:r>
      <w:r w:rsidR="009F483F" w:rsidRPr="00FF3517">
        <w:rPr>
          <w:rFonts w:ascii="Times New Roman" w:eastAsiaTheme="minorEastAsia" w:hAnsi="Times New Roman" w:cs="Times New Roman"/>
        </w:rPr>
        <w:t xml:space="preserve"> first operated under this licence before 1 September 2027, </w:t>
      </w:r>
      <w:r w:rsidR="009F483F" w:rsidRPr="00FF3517">
        <w:rPr>
          <w:rFonts w:ascii="Times New Roman" w:hAnsi="Times New Roman" w:cs="Times New Roman"/>
        </w:rPr>
        <w:t xml:space="preserve">measured over the specified bandwidth. </w:t>
      </w:r>
    </w:p>
    <w:p w14:paraId="2811E24D" w14:textId="1B860D6B" w:rsidR="00C13602" w:rsidRPr="00FF3517" w:rsidRDefault="00C13602" w:rsidP="00C13602">
      <w:pPr>
        <w:spacing w:before="120"/>
        <w:ind w:left="720"/>
        <w:rPr>
          <w:rFonts w:ascii="Times New Roman" w:eastAsiaTheme="minorEastAsia" w:hAnsi="Times New Roman" w:cs="Times New Roman"/>
          <w:b/>
        </w:rPr>
      </w:pPr>
      <w:r w:rsidRPr="00FF3517">
        <w:rPr>
          <w:rFonts w:ascii="Times New Roman" w:eastAsiaTheme="minorEastAsia" w:hAnsi="Times New Roman" w:cs="Times New Roman"/>
          <w:b/>
        </w:rPr>
        <w:t xml:space="preserve">Table 4: </w:t>
      </w:r>
      <w:r w:rsidR="00BC633F" w:rsidRPr="00FF3517">
        <w:rPr>
          <w:rFonts w:ascii="Times New Roman" w:eastAsiaTheme="minorEastAsia" w:hAnsi="Times New Roman" w:cs="Times New Roman"/>
          <w:b/>
        </w:rPr>
        <w:t xml:space="preserve">Unwanted emission limits for </w:t>
      </w:r>
      <w:r w:rsidR="000D2979" w:rsidRPr="00FF3517">
        <w:rPr>
          <w:rFonts w:ascii="Times New Roman" w:eastAsiaTheme="minorEastAsia" w:hAnsi="Times New Roman" w:cs="Times New Roman"/>
          <w:b/>
        </w:rPr>
        <w:t>radiocommunications transmitters</w:t>
      </w:r>
      <w:r w:rsidR="00EE0D77" w:rsidRPr="00FF3517">
        <w:rPr>
          <w:rFonts w:ascii="Times New Roman" w:eastAsiaTheme="minorEastAsia" w:hAnsi="Times New Roman" w:cs="Times New Roman"/>
          <w:b/>
        </w:rPr>
        <w:t xml:space="preserve"> </w:t>
      </w:r>
      <w:r w:rsidR="00BC633F" w:rsidRPr="00FF3517">
        <w:rPr>
          <w:rFonts w:ascii="Times New Roman" w:eastAsiaTheme="minorEastAsia" w:hAnsi="Times New Roman" w:cs="Times New Roman"/>
          <w:b/>
        </w:rPr>
        <w:t>first operated before 1 September 2027 – inside the frequency range 23.6 GHz–24</w:t>
      </w:r>
      <w:r w:rsidR="005862F6">
        <w:rPr>
          <w:rFonts w:ascii="Times New Roman" w:eastAsiaTheme="minorEastAsia" w:hAnsi="Times New Roman" w:cs="Times New Roman"/>
          <w:b/>
        </w:rPr>
        <w:t>.0</w:t>
      </w:r>
      <w:r w:rsidR="00BC633F" w:rsidRPr="00FF3517">
        <w:rPr>
          <w:rFonts w:ascii="Times New Roman" w:eastAsiaTheme="minorEastAsia" w:hAnsi="Times New Roman" w:cs="Times New Roman"/>
          <w:b/>
        </w:rPr>
        <w:t> GHz</w:t>
      </w:r>
    </w:p>
    <w:tbl>
      <w:tblPr>
        <w:tblStyle w:val="TableGrid"/>
        <w:tblW w:w="3350" w:type="pct"/>
        <w:jc w:val="center"/>
        <w:tblLook w:val="04A0" w:firstRow="1" w:lastRow="0" w:firstColumn="1" w:lastColumn="0" w:noHBand="0" w:noVBand="1"/>
      </w:tblPr>
      <w:tblGrid>
        <w:gridCol w:w="4540"/>
        <w:gridCol w:w="1501"/>
      </w:tblGrid>
      <w:tr w:rsidR="00C13602" w:rsidRPr="00FF3517" w14:paraId="402CF319" w14:textId="77777777" w:rsidTr="003A4BAD">
        <w:trPr>
          <w:cantSplit/>
          <w:jc w:val="center"/>
        </w:trPr>
        <w:tc>
          <w:tcPr>
            <w:tcW w:w="4540" w:type="dxa"/>
            <w:tcBorders>
              <w:top w:val="single" w:sz="4" w:space="0" w:color="auto"/>
              <w:left w:val="single" w:sz="4" w:space="0" w:color="auto"/>
              <w:bottom w:val="single" w:sz="4" w:space="0" w:color="auto"/>
              <w:right w:val="single" w:sz="4" w:space="0" w:color="auto"/>
            </w:tcBorders>
            <w:hideMark/>
          </w:tcPr>
          <w:p w14:paraId="51237EB6" w14:textId="77777777" w:rsidR="00C13602" w:rsidRPr="00FF3517" w:rsidRDefault="00C13602" w:rsidP="003A4BAD">
            <w:pPr>
              <w:keepNext/>
              <w:keepLines/>
              <w:jc w:val="center"/>
              <w:rPr>
                <w:rFonts w:eastAsiaTheme="minorEastAsia"/>
                <w:b/>
              </w:rPr>
            </w:pPr>
            <w:r w:rsidRPr="00FF3517">
              <w:rPr>
                <w:rFonts w:eastAsiaTheme="minorEastAsia"/>
                <w:b/>
              </w:rPr>
              <w:t>Total radiated power</w:t>
            </w:r>
          </w:p>
          <w:p w14:paraId="59C0E4AE" w14:textId="77777777" w:rsidR="00C13602" w:rsidRPr="00FF3517" w:rsidRDefault="00C13602" w:rsidP="003A4BAD">
            <w:pPr>
              <w:keepNext/>
              <w:keepLines/>
              <w:jc w:val="center"/>
              <w:rPr>
                <w:rFonts w:eastAsiaTheme="minorEastAsia"/>
                <w:b/>
              </w:rPr>
            </w:pPr>
            <w:r w:rsidRPr="00FF3517">
              <w:rPr>
                <w:rFonts w:eastAsiaTheme="minorEastAsia"/>
                <w:b/>
              </w:rPr>
              <w:t>(dBm)</w:t>
            </w:r>
          </w:p>
        </w:tc>
        <w:tc>
          <w:tcPr>
            <w:tcW w:w="1501" w:type="dxa"/>
            <w:tcBorders>
              <w:top w:val="single" w:sz="4" w:space="0" w:color="auto"/>
              <w:left w:val="single" w:sz="4" w:space="0" w:color="auto"/>
              <w:bottom w:val="single" w:sz="4" w:space="0" w:color="auto"/>
              <w:right w:val="single" w:sz="4" w:space="0" w:color="auto"/>
            </w:tcBorders>
            <w:hideMark/>
          </w:tcPr>
          <w:p w14:paraId="5811DBE0" w14:textId="56428F1D" w:rsidR="00C13602" w:rsidRPr="00FF3517" w:rsidRDefault="00C13602" w:rsidP="003A4BAD">
            <w:pPr>
              <w:keepNext/>
              <w:keepLines/>
              <w:jc w:val="center"/>
              <w:rPr>
                <w:rFonts w:eastAsiaTheme="minorEastAsia"/>
                <w:b/>
              </w:rPr>
            </w:pPr>
            <w:r w:rsidRPr="00FF3517">
              <w:rPr>
                <w:rFonts w:eastAsiaTheme="minorEastAsia"/>
                <w:b/>
              </w:rPr>
              <w:t xml:space="preserve">Specified </w:t>
            </w:r>
            <w:r w:rsidR="000249D6">
              <w:rPr>
                <w:rFonts w:eastAsiaTheme="minorEastAsia"/>
                <w:b/>
              </w:rPr>
              <w:t>b</w:t>
            </w:r>
            <w:r w:rsidRPr="00FF3517">
              <w:rPr>
                <w:rFonts w:eastAsiaTheme="minorEastAsia"/>
                <w:b/>
              </w:rPr>
              <w:t>andwidth</w:t>
            </w:r>
          </w:p>
        </w:tc>
      </w:tr>
      <w:tr w:rsidR="00C13602" w:rsidRPr="00FF3517" w14:paraId="508C5369" w14:textId="77777777" w:rsidTr="003A4BAD">
        <w:trPr>
          <w:cantSplit/>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1776CDF1" w14:textId="77777777" w:rsidR="00C13602" w:rsidRPr="00FF3517" w:rsidRDefault="00C13602" w:rsidP="003A4BAD">
            <w:pPr>
              <w:keepNext/>
              <w:keepLines/>
              <w:jc w:val="center"/>
              <w:rPr>
                <w:rFonts w:eastAsiaTheme="minorEastAsia"/>
              </w:rPr>
            </w:pPr>
            <w:r w:rsidRPr="00FF3517">
              <w:rPr>
                <w:rFonts w:eastAsiaTheme="minorEastAsia"/>
              </w:rPr>
              <w:t>-3</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3C75172" w14:textId="77777777" w:rsidR="00C13602" w:rsidRPr="00FF3517" w:rsidRDefault="00C13602" w:rsidP="003A4BAD">
            <w:pPr>
              <w:keepNext/>
              <w:keepLines/>
              <w:jc w:val="center"/>
              <w:rPr>
                <w:rFonts w:eastAsiaTheme="minorEastAsia"/>
              </w:rPr>
            </w:pPr>
            <w:r w:rsidRPr="00FF3517">
              <w:rPr>
                <w:rFonts w:eastAsiaTheme="minorEastAsia"/>
              </w:rPr>
              <w:t>200 MHz</w:t>
            </w:r>
          </w:p>
        </w:tc>
      </w:tr>
    </w:tbl>
    <w:p w14:paraId="09D24E68" w14:textId="2F640B0A" w:rsidR="00A36343" w:rsidRPr="00FF3517" w:rsidRDefault="00A90597" w:rsidP="00AF400B">
      <w:pPr>
        <w:spacing w:before="120" w:after="120"/>
        <w:ind w:left="720" w:hanging="720"/>
        <w:rPr>
          <w:rFonts w:ascii="Times New Roman" w:hAnsi="Times New Roman" w:cs="Times New Roman"/>
        </w:rPr>
      </w:pPr>
      <w:r w:rsidRPr="00FF3517">
        <w:rPr>
          <w:rFonts w:ascii="Times New Roman" w:hAnsi="Times New Roman" w:cs="Times New Roman"/>
        </w:rPr>
        <w:t>8.</w:t>
      </w:r>
      <w:r w:rsidRPr="00FF3517">
        <w:rPr>
          <w:rFonts w:ascii="Times New Roman" w:hAnsi="Times New Roman" w:cs="Times New Roman"/>
        </w:rPr>
        <w:tab/>
      </w:r>
      <w:r w:rsidR="009F483F" w:rsidRPr="00FF3517">
        <w:rPr>
          <w:rFonts w:ascii="Times New Roman" w:eastAsiaTheme="minorEastAsia" w:hAnsi="Times New Roman" w:cs="Times New Roman"/>
        </w:rPr>
        <w:t>The unwanted emission limit in Table 5 appl</w:t>
      </w:r>
      <w:r w:rsidR="00BC633F" w:rsidRPr="00FF3517">
        <w:rPr>
          <w:rFonts w:ascii="Times New Roman" w:eastAsiaTheme="minorEastAsia" w:hAnsi="Times New Roman" w:cs="Times New Roman"/>
        </w:rPr>
        <w:t>ies</w:t>
      </w:r>
      <w:r w:rsidR="009F483F" w:rsidRPr="00FF3517">
        <w:rPr>
          <w:rFonts w:ascii="Times New Roman" w:eastAsiaTheme="minorEastAsia" w:hAnsi="Times New Roman" w:cs="Times New Roman"/>
        </w:rPr>
        <w:t xml:space="preserve"> at frequencies inside the </w:t>
      </w:r>
      <w:r w:rsidR="004502C8" w:rsidRPr="00FF3517">
        <w:rPr>
          <w:rFonts w:ascii="Times New Roman" w:eastAsiaTheme="minorEastAsia" w:hAnsi="Times New Roman" w:cs="Times New Roman"/>
        </w:rPr>
        <w:t xml:space="preserve">frequency range </w:t>
      </w:r>
      <w:r w:rsidR="009F483F" w:rsidRPr="00FF3517">
        <w:rPr>
          <w:rFonts w:ascii="Times New Roman" w:eastAsiaTheme="minorEastAsia" w:hAnsi="Times New Roman" w:cs="Times New Roman"/>
        </w:rPr>
        <w:t>23.6</w:t>
      </w:r>
      <w:r w:rsidR="004502C8" w:rsidRPr="00FF3517">
        <w:t> </w:t>
      </w:r>
      <w:r w:rsidR="009F483F" w:rsidRPr="00FF3517">
        <w:rPr>
          <w:rFonts w:ascii="Times New Roman" w:eastAsiaTheme="minorEastAsia" w:hAnsi="Times New Roman" w:cs="Times New Roman"/>
        </w:rPr>
        <w:t>GHz</w:t>
      </w:r>
      <w:r w:rsidR="004502C8" w:rsidRPr="00FF3517">
        <w:rPr>
          <w:rFonts w:ascii="Times New Roman" w:eastAsiaTheme="minorEastAsia" w:hAnsi="Times New Roman" w:cs="Times New Roman"/>
        </w:rPr>
        <w:t>–</w:t>
      </w:r>
      <w:r w:rsidR="009F483F" w:rsidRPr="00FF3517">
        <w:rPr>
          <w:rFonts w:ascii="Times New Roman" w:eastAsiaTheme="minorEastAsia" w:hAnsi="Times New Roman" w:cs="Times New Roman"/>
        </w:rPr>
        <w:t>24</w:t>
      </w:r>
      <w:r w:rsidR="005862F6">
        <w:rPr>
          <w:rFonts w:ascii="Times New Roman" w:eastAsiaTheme="minorEastAsia" w:hAnsi="Times New Roman" w:cs="Times New Roman"/>
        </w:rPr>
        <w:t>.0</w:t>
      </w:r>
      <w:r w:rsidR="009F483F" w:rsidRPr="00FF3517">
        <w:rPr>
          <w:rFonts w:ascii="Times New Roman" w:eastAsiaTheme="minorEastAsia" w:hAnsi="Times New Roman" w:cs="Times New Roman"/>
        </w:rPr>
        <w:t xml:space="preserve"> GHz for</w:t>
      </w:r>
      <w:r w:rsidR="000D2979" w:rsidRPr="00FF3517">
        <w:rPr>
          <w:rFonts w:ascii="Times New Roman" w:eastAsiaTheme="minorEastAsia" w:hAnsi="Times New Roman" w:cs="Times New Roman"/>
        </w:rPr>
        <w:t xml:space="preserve"> radiocommunications transmitters</w:t>
      </w:r>
      <w:r w:rsidR="00EE0D77" w:rsidRPr="00FF3517">
        <w:rPr>
          <w:rFonts w:ascii="Times New Roman" w:eastAsiaTheme="minorEastAsia" w:hAnsi="Times New Roman" w:cs="Times New Roman"/>
        </w:rPr>
        <w:t xml:space="preserve"> </w:t>
      </w:r>
      <w:r w:rsidR="009F483F" w:rsidRPr="00FF3517">
        <w:rPr>
          <w:rFonts w:ascii="Times New Roman" w:eastAsiaTheme="minorEastAsia" w:hAnsi="Times New Roman" w:cs="Times New Roman"/>
        </w:rPr>
        <w:t xml:space="preserve">first operated under this licence on or after 1 September 2027, </w:t>
      </w:r>
      <w:r w:rsidR="009F483F" w:rsidRPr="00FF3517">
        <w:rPr>
          <w:rFonts w:ascii="Times New Roman" w:hAnsi="Times New Roman" w:cs="Times New Roman"/>
        </w:rPr>
        <w:t xml:space="preserve">measured over the specified bandwidth. </w:t>
      </w:r>
    </w:p>
    <w:p w14:paraId="1B8EB90F" w14:textId="784763E4" w:rsidR="009F483F" w:rsidRPr="00FF3517" w:rsidRDefault="009F483F" w:rsidP="00AF400B">
      <w:pPr>
        <w:spacing w:before="120"/>
        <w:ind w:left="720"/>
        <w:rPr>
          <w:rFonts w:ascii="Times New Roman" w:eastAsiaTheme="minorEastAsia" w:hAnsi="Times New Roman" w:cs="Times New Roman"/>
          <w:b/>
        </w:rPr>
      </w:pPr>
      <w:r w:rsidRPr="00FF3517">
        <w:rPr>
          <w:rFonts w:ascii="Times New Roman" w:eastAsiaTheme="minorEastAsia" w:hAnsi="Times New Roman" w:cs="Times New Roman"/>
          <w:b/>
        </w:rPr>
        <w:t xml:space="preserve">Table 5: </w:t>
      </w:r>
      <w:r w:rsidR="004502C8" w:rsidRPr="00FF3517">
        <w:rPr>
          <w:rFonts w:ascii="Times New Roman" w:eastAsiaTheme="minorEastAsia" w:hAnsi="Times New Roman" w:cs="Times New Roman"/>
          <w:b/>
        </w:rPr>
        <w:t xml:space="preserve">Unwanted emission limits for </w:t>
      </w:r>
      <w:r w:rsidR="000D2979" w:rsidRPr="00FF3517">
        <w:rPr>
          <w:rFonts w:ascii="Times New Roman" w:eastAsiaTheme="minorEastAsia" w:hAnsi="Times New Roman" w:cs="Times New Roman"/>
          <w:b/>
        </w:rPr>
        <w:t>radiocommunications transmitters</w:t>
      </w:r>
      <w:r w:rsidR="00EE0D77" w:rsidRPr="00FF3517">
        <w:rPr>
          <w:rFonts w:ascii="Times New Roman" w:eastAsiaTheme="minorEastAsia" w:hAnsi="Times New Roman" w:cs="Times New Roman"/>
          <w:b/>
        </w:rPr>
        <w:t xml:space="preserve"> </w:t>
      </w:r>
      <w:r w:rsidR="004502C8" w:rsidRPr="00FF3517">
        <w:rPr>
          <w:rFonts w:ascii="Times New Roman" w:eastAsiaTheme="minorEastAsia" w:hAnsi="Times New Roman" w:cs="Times New Roman"/>
          <w:b/>
        </w:rPr>
        <w:t>first operated on or after 1 September 2027 – inside the frequency range 23.6 GHz–24</w:t>
      </w:r>
      <w:r w:rsidR="005862F6">
        <w:rPr>
          <w:rFonts w:ascii="Times New Roman" w:eastAsiaTheme="minorEastAsia" w:hAnsi="Times New Roman" w:cs="Times New Roman"/>
          <w:b/>
        </w:rPr>
        <w:t>.0</w:t>
      </w:r>
      <w:r w:rsidR="004502C8" w:rsidRPr="00FF3517">
        <w:rPr>
          <w:rFonts w:ascii="Times New Roman" w:eastAsiaTheme="minorEastAsia" w:hAnsi="Times New Roman" w:cs="Times New Roman"/>
          <w:b/>
        </w:rPr>
        <w:t> GHz</w:t>
      </w:r>
    </w:p>
    <w:tbl>
      <w:tblPr>
        <w:tblStyle w:val="TableGrid"/>
        <w:tblW w:w="3350" w:type="pct"/>
        <w:jc w:val="center"/>
        <w:tblLook w:val="04A0" w:firstRow="1" w:lastRow="0" w:firstColumn="1" w:lastColumn="0" w:noHBand="0" w:noVBand="1"/>
      </w:tblPr>
      <w:tblGrid>
        <w:gridCol w:w="4540"/>
        <w:gridCol w:w="1501"/>
      </w:tblGrid>
      <w:tr w:rsidR="009F483F" w:rsidRPr="00FF3517" w14:paraId="40153773" w14:textId="77777777" w:rsidTr="00203FDC">
        <w:trPr>
          <w:cantSplit/>
          <w:jc w:val="center"/>
        </w:trPr>
        <w:tc>
          <w:tcPr>
            <w:tcW w:w="4540" w:type="dxa"/>
            <w:tcBorders>
              <w:top w:val="single" w:sz="4" w:space="0" w:color="auto"/>
              <w:left w:val="single" w:sz="4" w:space="0" w:color="auto"/>
              <w:bottom w:val="single" w:sz="4" w:space="0" w:color="auto"/>
              <w:right w:val="single" w:sz="4" w:space="0" w:color="auto"/>
            </w:tcBorders>
            <w:hideMark/>
          </w:tcPr>
          <w:p w14:paraId="4D5E3E2E" w14:textId="77777777" w:rsidR="009F483F" w:rsidRPr="00FF3517" w:rsidRDefault="009F483F" w:rsidP="00203FDC">
            <w:pPr>
              <w:keepNext/>
              <w:keepLines/>
              <w:jc w:val="center"/>
              <w:rPr>
                <w:rFonts w:eastAsiaTheme="minorEastAsia"/>
                <w:b/>
              </w:rPr>
            </w:pPr>
            <w:r w:rsidRPr="00FF3517">
              <w:rPr>
                <w:rFonts w:eastAsiaTheme="minorEastAsia"/>
                <w:b/>
              </w:rPr>
              <w:t>Total radiated power</w:t>
            </w:r>
          </w:p>
          <w:p w14:paraId="33843A5C" w14:textId="77777777" w:rsidR="009F483F" w:rsidRPr="00FF3517" w:rsidRDefault="009F483F" w:rsidP="00203FDC">
            <w:pPr>
              <w:keepNext/>
              <w:keepLines/>
              <w:jc w:val="center"/>
              <w:rPr>
                <w:rFonts w:eastAsiaTheme="minorEastAsia"/>
                <w:b/>
              </w:rPr>
            </w:pPr>
            <w:r w:rsidRPr="00FF3517">
              <w:rPr>
                <w:rFonts w:eastAsiaTheme="minorEastAsia"/>
                <w:b/>
              </w:rPr>
              <w:t>(dBm)</w:t>
            </w:r>
          </w:p>
        </w:tc>
        <w:tc>
          <w:tcPr>
            <w:tcW w:w="1501" w:type="dxa"/>
            <w:tcBorders>
              <w:top w:val="single" w:sz="4" w:space="0" w:color="auto"/>
              <w:left w:val="single" w:sz="4" w:space="0" w:color="auto"/>
              <w:bottom w:val="single" w:sz="4" w:space="0" w:color="auto"/>
              <w:right w:val="single" w:sz="4" w:space="0" w:color="auto"/>
            </w:tcBorders>
            <w:hideMark/>
          </w:tcPr>
          <w:p w14:paraId="72BFB87B" w14:textId="78319B3A" w:rsidR="009F483F" w:rsidRPr="00FF3517" w:rsidRDefault="009F483F" w:rsidP="00203FDC">
            <w:pPr>
              <w:keepNext/>
              <w:keepLines/>
              <w:jc w:val="center"/>
              <w:rPr>
                <w:rFonts w:eastAsiaTheme="minorEastAsia"/>
                <w:b/>
              </w:rPr>
            </w:pPr>
            <w:r w:rsidRPr="00FF3517">
              <w:rPr>
                <w:rFonts w:eastAsiaTheme="minorEastAsia"/>
                <w:b/>
              </w:rPr>
              <w:t xml:space="preserve">Specified </w:t>
            </w:r>
            <w:r w:rsidR="000249D6">
              <w:rPr>
                <w:rFonts w:eastAsiaTheme="minorEastAsia"/>
                <w:b/>
              </w:rPr>
              <w:t>b</w:t>
            </w:r>
            <w:r w:rsidRPr="00FF3517">
              <w:rPr>
                <w:rFonts w:eastAsiaTheme="minorEastAsia"/>
                <w:b/>
              </w:rPr>
              <w:t>andwidth</w:t>
            </w:r>
          </w:p>
        </w:tc>
      </w:tr>
      <w:tr w:rsidR="009F483F" w:rsidRPr="00FF3517" w14:paraId="0DEFD628" w14:textId="77777777" w:rsidTr="00203FDC">
        <w:trPr>
          <w:cantSplit/>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08FD1EDB" w14:textId="77777777" w:rsidR="009F483F" w:rsidRPr="00FF3517" w:rsidRDefault="009F483F" w:rsidP="00203FDC">
            <w:pPr>
              <w:keepNext/>
              <w:keepLines/>
              <w:jc w:val="center"/>
              <w:rPr>
                <w:rFonts w:eastAsiaTheme="minorEastAsia"/>
              </w:rPr>
            </w:pPr>
            <w:r w:rsidRPr="00FF3517">
              <w:rPr>
                <w:rFonts w:eastAsiaTheme="minorEastAsia"/>
              </w:rPr>
              <w:t>-9</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195767F" w14:textId="77777777" w:rsidR="009F483F" w:rsidRPr="00FF3517" w:rsidRDefault="009F483F" w:rsidP="00203FDC">
            <w:pPr>
              <w:keepNext/>
              <w:keepLines/>
              <w:jc w:val="center"/>
              <w:rPr>
                <w:rFonts w:eastAsiaTheme="minorEastAsia"/>
              </w:rPr>
            </w:pPr>
            <w:r w:rsidRPr="00FF3517">
              <w:rPr>
                <w:rFonts w:eastAsiaTheme="minorEastAsia"/>
              </w:rPr>
              <w:t>200 MHz</w:t>
            </w:r>
          </w:p>
        </w:tc>
      </w:tr>
    </w:tbl>
    <w:p w14:paraId="4ED44AFA" w14:textId="4A73F736" w:rsidR="00960BD8" w:rsidRPr="00FF3517" w:rsidRDefault="00BD213F" w:rsidP="00960BD8">
      <w:pPr>
        <w:spacing w:before="120"/>
        <w:ind w:left="720" w:hanging="720"/>
        <w:rPr>
          <w:rFonts w:ascii="Times New Roman" w:eastAsiaTheme="minorEastAsia" w:hAnsi="Times New Roman" w:cs="Times New Roman"/>
        </w:rPr>
      </w:pPr>
      <w:r w:rsidRPr="00FF3517">
        <w:rPr>
          <w:rFonts w:ascii="Times New Roman" w:hAnsi="Times New Roman" w:cs="Times New Roman"/>
        </w:rPr>
        <w:t>9</w:t>
      </w:r>
      <w:r w:rsidR="00A90597" w:rsidRPr="00FF3517">
        <w:rPr>
          <w:rFonts w:ascii="Times New Roman" w:hAnsi="Times New Roman" w:cs="Times New Roman"/>
        </w:rPr>
        <w:t>.</w:t>
      </w:r>
      <w:r w:rsidR="00A90597" w:rsidRPr="00FF3517">
        <w:rPr>
          <w:rFonts w:ascii="Times New Roman" w:hAnsi="Times New Roman" w:cs="Times New Roman"/>
        </w:rPr>
        <w:tab/>
      </w:r>
      <w:r w:rsidR="00960BD8" w:rsidRPr="00FF3517">
        <w:rPr>
          <w:rFonts w:ascii="Times New Roman" w:eastAsiaTheme="minorEastAsia" w:hAnsi="Times New Roman" w:cs="Times New Roman"/>
        </w:rPr>
        <w:t>The unwanted emission limits in Table 6</w:t>
      </w:r>
      <w:r w:rsidR="00C15F21" w:rsidRPr="00FF3517">
        <w:rPr>
          <w:rFonts w:ascii="Times New Roman" w:hAnsi="Times New Roman" w:cs="Times New Roman"/>
        </w:rPr>
        <w:t>, measured over the specified bandwidth</w:t>
      </w:r>
      <w:r w:rsidR="00D877C8" w:rsidRPr="00FF3517">
        <w:rPr>
          <w:rFonts w:ascii="Times New Roman" w:hAnsi="Times New Roman" w:cs="Times New Roman"/>
        </w:rPr>
        <w:t xml:space="preserve"> for the relevant frequency range</w:t>
      </w:r>
      <w:r w:rsidR="00C15F21" w:rsidRPr="00FF3517">
        <w:rPr>
          <w:rFonts w:ascii="Times New Roman" w:hAnsi="Times New Roman" w:cs="Times New Roman"/>
        </w:rPr>
        <w:t>,</w:t>
      </w:r>
      <w:r w:rsidR="00960BD8" w:rsidRPr="00FF3517">
        <w:rPr>
          <w:rFonts w:ascii="Times New Roman" w:eastAsiaTheme="minorEastAsia" w:hAnsi="Times New Roman" w:cs="Times New Roman"/>
        </w:rPr>
        <w:t xml:space="preserve"> apply</w:t>
      </w:r>
      <w:r w:rsidR="008B2005" w:rsidRPr="00FF3517">
        <w:rPr>
          <w:rFonts w:ascii="Times New Roman" w:eastAsiaTheme="minorEastAsia" w:hAnsi="Times New Roman" w:cs="Times New Roman"/>
        </w:rPr>
        <w:t xml:space="preserve"> at </w:t>
      </w:r>
      <w:r w:rsidR="00033E58" w:rsidRPr="00FF3517">
        <w:rPr>
          <w:rFonts w:ascii="Times New Roman" w:eastAsiaTheme="minorEastAsia" w:hAnsi="Times New Roman" w:cs="Times New Roman"/>
        </w:rPr>
        <w:t>frequencies</w:t>
      </w:r>
      <w:r w:rsidR="00960BD8" w:rsidRPr="00FF3517">
        <w:rPr>
          <w:rFonts w:ascii="Times New Roman" w:eastAsiaTheme="minorEastAsia" w:hAnsi="Times New Roman" w:cs="Times New Roman"/>
        </w:rPr>
        <w:t>:</w:t>
      </w:r>
    </w:p>
    <w:p w14:paraId="414D489D" w14:textId="45E263B4" w:rsidR="00960BD8" w:rsidRPr="00FF3517" w:rsidRDefault="00960BD8" w:rsidP="00960BD8">
      <w:pPr>
        <w:spacing w:after="0"/>
        <w:ind w:left="1440" w:hanging="720"/>
        <w:rPr>
          <w:rFonts w:ascii="Times New Roman" w:eastAsiaTheme="minorEastAsia" w:hAnsi="Times New Roman" w:cs="Times New Roman"/>
        </w:rPr>
      </w:pPr>
      <w:r w:rsidRPr="00FF3517">
        <w:rPr>
          <w:rFonts w:ascii="Times New Roman" w:eastAsiaTheme="minorEastAsia" w:hAnsi="Times New Roman" w:cs="Times New Roman"/>
        </w:rPr>
        <w:t>(a)</w:t>
      </w:r>
      <w:r w:rsidRPr="00FF3517">
        <w:rPr>
          <w:rFonts w:ascii="Times New Roman" w:eastAsiaTheme="minorEastAsia" w:hAnsi="Times New Roman" w:cs="Times New Roman"/>
        </w:rPr>
        <w:tab/>
        <w:t xml:space="preserve">greater than 0.1 x </w:t>
      </w:r>
      <w:proofErr w:type="spellStart"/>
      <w:r w:rsidRPr="00FF3517">
        <w:rPr>
          <w:rFonts w:ascii="Times New Roman" w:eastAsiaTheme="minorEastAsia" w:hAnsi="Times New Roman" w:cs="Times New Roman"/>
        </w:rPr>
        <w:t>BW</w:t>
      </w:r>
      <w:r w:rsidRPr="00FF3517">
        <w:rPr>
          <w:rFonts w:ascii="Times New Roman" w:eastAsiaTheme="minorEastAsia" w:hAnsi="Times New Roman" w:cs="Times New Roman"/>
          <w:vertAlign w:val="subscript"/>
        </w:rPr>
        <w:t>occupied</w:t>
      </w:r>
      <w:proofErr w:type="spellEnd"/>
      <w:r w:rsidRPr="00FF3517">
        <w:rPr>
          <w:rFonts w:ascii="Times New Roman" w:eastAsiaTheme="minorEastAsia" w:hAnsi="Times New Roman" w:cs="Times New Roman"/>
        </w:rPr>
        <w:t xml:space="preserve"> from the upper or lower frequency limits set out in Part 2 of Licence Schedule </w:t>
      </w:r>
      <w:proofErr w:type="gramStart"/>
      <w:r w:rsidRPr="00FF3517">
        <w:rPr>
          <w:rFonts w:ascii="Times New Roman" w:eastAsiaTheme="minorEastAsia" w:hAnsi="Times New Roman" w:cs="Times New Roman"/>
        </w:rPr>
        <w:t>1;</w:t>
      </w:r>
      <w:proofErr w:type="gramEnd"/>
      <w:r w:rsidRPr="00FF3517">
        <w:rPr>
          <w:rFonts w:ascii="Times New Roman" w:eastAsiaTheme="minorEastAsia" w:hAnsi="Times New Roman" w:cs="Times New Roman"/>
        </w:rPr>
        <w:t xml:space="preserve"> and</w:t>
      </w:r>
    </w:p>
    <w:p w14:paraId="143BB6C0" w14:textId="2B887946" w:rsidR="00C15F21" w:rsidRPr="00FF3517" w:rsidRDefault="00960BD8" w:rsidP="00C15F21">
      <w:pPr>
        <w:spacing w:after="0"/>
        <w:ind w:left="1440" w:hanging="720"/>
        <w:rPr>
          <w:rFonts w:ascii="Times New Roman" w:eastAsiaTheme="minorEastAsia" w:hAnsi="Times New Roman" w:cs="Times New Roman"/>
        </w:rPr>
      </w:pPr>
      <w:r w:rsidRPr="00FF3517">
        <w:rPr>
          <w:rFonts w:ascii="Times New Roman" w:eastAsiaTheme="minorEastAsia" w:hAnsi="Times New Roman" w:cs="Times New Roman"/>
        </w:rPr>
        <w:t>(b)</w:t>
      </w:r>
      <w:r w:rsidRPr="00FF3517">
        <w:rPr>
          <w:rFonts w:ascii="Times New Roman" w:eastAsiaTheme="minorEastAsia" w:hAnsi="Times New Roman" w:cs="Times New Roman"/>
        </w:rPr>
        <w:tab/>
        <w:t>outside the frequency range 23.6 GHz</w:t>
      </w:r>
      <w:r w:rsidR="00583119" w:rsidRPr="00FF3517">
        <w:rPr>
          <w:rFonts w:ascii="Times New Roman" w:eastAsiaTheme="minorEastAsia" w:hAnsi="Times New Roman" w:cs="Times New Roman"/>
        </w:rPr>
        <w:t>–</w:t>
      </w:r>
      <w:r w:rsidRPr="00FF3517">
        <w:rPr>
          <w:rFonts w:ascii="Times New Roman" w:eastAsiaTheme="minorEastAsia" w:hAnsi="Times New Roman" w:cs="Times New Roman"/>
        </w:rPr>
        <w:t>24</w:t>
      </w:r>
      <w:r w:rsidR="005862F6">
        <w:rPr>
          <w:rFonts w:ascii="Times New Roman" w:eastAsiaTheme="minorEastAsia" w:hAnsi="Times New Roman" w:cs="Times New Roman"/>
        </w:rPr>
        <w:t>.0</w:t>
      </w:r>
      <w:r w:rsidRPr="00FF3517">
        <w:rPr>
          <w:rFonts w:ascii="Times New Roman" w:eastAsiaTheme="minorEastAsia" w:hAnsi="Times New Roman" w:cs="Times New Roman"/>
        </w:rPr>
        <w:t xml:space="preserve"> </w:t>
      </w:r>
      <w:proofErr w:type="gramStart"/>
      <w:r w:rsidRPr="00FF3517">
        <w:rPr>
          <w:rFonts w:ascii="Times New Roman" w:eastAsiaTheme="minorEastAsia" w:hAnsi="Times New Roman" w:cs="Times New Roman"/>
        </w:rPr>
        <w:t>GHz</w:t>
      </w:r>
      <w:r w:rsidR="00583119" w:rsidRPr="00FF3517">
        <w:rPr>
          <w:rFonts w:ascii="Times New Roman" w:eastAsiaTheme="minorEastAsia" w:hAnsi="Times New Roman" w:cs="Times New Roman"/>
        </w:rPr>
        <w:t>;</w:t>
      </w:r>
      <w:proofErr w:type="gramEnd"/>
    </w:p>
    <w:p w14:paraId="5FE60C4F" w14:textId="282DEC74" w:rsidR="00960BD8" w:rsidRPr="00FF3517" w:rsidRDefault="00886B11" w:rsidP="0016682D">
      <w:pPr>
        <w:spacing w:after="0"/>
        <w:ind w:left="1440" w:hanging="720"/>
        <w:rPr>
          <w:rFonts w:ascii="Times New Roman" w:eastAsiaTheme="minorEastAsia" w:hAnsi="Times New Roman" w:cs="Times New Roman"/>
        </w:rPr>
      </w:pPr>
      <w:r w:rsidRPr="00FF3517">
        <w:rPr>
          <w:rFonts w:ascii="Times New Roman" w:eastAsiaTheme="minorEastAsia" w:hAnsi="Times New Roman" w:cs="Times New Roman"/>
        </w:rPr>
        <w:t>w</w:t>
      </w:r>
      <w:r w:rsidR="00960BD8" w:rsidRPr="00FF3517">
        <w:rPr>
          <w:rFonts w:ascii="Times New Roman" w:eastAsiaTheme="minorEastAsia" w:hAnsi="Times New Roman" w:cs="Times New Roman"/>
        </w:rPr>
        <w:t>here:</w:t>
      </w:r>
    </w:p>
    <w:p w14:paraId="177328CA" w14:textId="267CA00F" w:rsidR="00960BD8" w:rsidRPr="00FF3517" w:rsidRDefault="00960BD8" w:rsidP="00960BD8">
      <w:pPr>
        <w:ind w:left="720" w:hanging="720"/>
        <w:rPr>
          <w:rFonts w:ascii="Times New Roman" w:eastAsiaTheme="minorEastAsia" w:hAnsi="Times New Roman" w:cs="Times New Roman"/>
        </w:rPr>
      </w:pPr>
      <w:r w:rsidRPr="00FF3517">
        <w:rPr>
          <w:rFonts w:ascii="Times New Roman" w:eastAsiaTheme="minorEastAsia" w:hAnsi="Times New Roman" w:cs="Times New Roman"/>
        </w:rPr>
        <w:tab/>
      </w:r>
      <w:proofErr w:type="spellStart"/>
      <w:r w:rsidRPr="00FF3517">
        <w:rPr>
          <w:rFonts w:ascii="Times New Roman" w:eastAsiaTheme="minorEastAsia" w:hAnsi="Times New Roman" w:cs="Times New Roman"/>
          <w:b/>
          <w:bCs/>
          <w:i/>
          <w:iCs/>
        </w:rPr>
        <w:t>BW</w:t>
      </w:r>
      <w:r w:rsidRPr="00FF3517">
        <w:rPr>
          <w:rFonts w:ascii="Times New Roman" w:eastAsiaTheme="minorEastAsia" w:hAnsi="Times New Roman" w:cs="Times New Roman"/>
          <w:b/>
          <w:bCs/>
          <w:i/>
          <w:iCs/>
          <w:vertAlign w:val="subscript"/>
        </w:rPr>
        <w:t>occupied</w:t>
      </w:r>
      <w:proofErr w:type="spellEnd"/>
      <w:r w:rsidRPr="00FF3517">
        <w:rPr>
          <w:rFonts w:ascii="Times New Roman" w:eastAsiaTheme="minorEastAsia" w:hAnsi="Times New Roman" w:cs="Times New Roman"/>
        </w:rPr>
        <w:t xml:space="preserve"> is the occupied bandwidth of the </w:t>
      </w:r>
      <w:r w:rsidR="000D2979" w:rsidRPr="00FF3517">
        <w:rPr>
          <w:rFonts w:ascii="Times New Roman" w:hAnsi="Times New Roman" w:cs="Times New Roman"/>
        </w:rPr>
        <w:t>radiocommunications transmitter</w:t>
      </w:r>
      <w:r w:rsidRPr="00FF3517">
        <w:rPr>
          <w:rFonts w:ascii="Times New Roman" w:hAnsi="Times New Roman" w:cs="Times New Roman"/>
        </w:rPr>
        <w:t xml:space="preserve"> operated under this licence.</w:t>
      </w:r>
    </w:p>
    <w:p w14:paraId="515AA45F" w14:textId="168FA164" w:rsidR="00A90597" w:rsidRPr="00FF3517" w:rsidRDefault="00A90597" w:rsidP="0016682D">
      <w:pPr>
        <w:spacing w:after="120"/>
        <w:ind w:left="1440" w:hanging="720"/>
        <w:rPr>
          <w:rFonts w:ascii="Times New Roman" w:eastAsiaTheme="minorEastAsia" w:hAnsi="Times New Roman" w:cs="Times New Roman"/>
          <w:b/>
        </w:rPr>
      </w:pPr>
      <w:r w:rsidRPr="00FF3517">
        <w:rPr>
          <w:rFonts w:ascii="Times New Roman" w:eastAsiaTheme="minorEastAsia" w:hAnsi="Times New Roman" w:cs="Times New Roman"/>
          <w:b/>
        </w:rPr>
        <w:t xml:space="preserve">Table </w:t>
      </w:r>
      <w:r w:rsidR="00960BD8" w:rsidRPr="00FF3517">
        <w:rPr>
          <w:rFonts w:ascii="Times New Roman" w:eastAsiaTheme="minorEastAsia" w:hAnsi="Times New Roman" w:cs="Times New Roman"/>
          <w:b/>
        </w:rPr>
        <w:t>6</w:t>
      </w:r>
      <w:r w:rsidRPr="00FF3517">
        <w:rPr>
          <w:rFonts w:ascii="Times New Roman" w:eastAsiaTheme="minorEastAsia" w:hAnsi="Times New Roman" w:cs="Times New Roman"/>
          <w:b/>
        </w:rPr>
        <w:t xml:space="preserve">: </w:t>
      </w:r>
      <w:r w:rsidR="00F214C2" w:rsidRPr="00FF3517">
        <w:rPr>
          <w:rFonts w:ascii="Times New Roman" w:eastAsiaTheme="minorEastAsia" w:hAnsi="Times New Roman" w:cs="Times New Roman"/>
          <w:b/>
        </w:rPr>
        <w:t>Base station</w:t>
      </w:r>
      <w:r w:rsidR="0016682D" w:rsidRPr="00FF3517">
        <w:rPr>
          <w:rFonts w:ascii="Times New Roman" w:eastAsiaTheme="minorEastAsia" w:hAnsi="Times New Roman" w:cs="Times New Roman"/>
          <w:b/>
        </w:rPr>
        <w:t xml:space="preserve"> </w:t>
      </w:r>
      <w:r w:rsidR="00F214C2" w:rsidRPr="00FF3517">
        <w:rPr>
          <w:rFonts w:ascii="Times New Roman" w:eastAsiaTheme="minorEastAsia" w:hAnsi="Times New Roman" w:cs="Times New Roman"/>
          <w:b/>
        </w:rPr>
        <w:t>unwanted emission limits – outside the frequency range 23.6 GHz–24</w:t>
      </w:r>
      <w:r w:rsidR="005862F6">
        <w:rPr>
          <w:rFonts w:ascii="Times New Roman" w:eastAsiaTheme="minorEastAsia" w:hAnsi="Times New Roman" w:cs="Times New Roman"/>
          <w:b/>
        </w:rPr>
        <w:t>.0</w:t>
      </w:r>
      <w:r w:rsidR="00F214C2" w:rsidRPr="00FF3517">
        <w:rPr>
          <w:rFonts w:ascii="Times New Roman" w:eastAsiaTheme="minorEastAsia" w:hAnsi="Times New Roman" w:cs="Times New Roman"/>
          <w:b/>
        </w:rPr>
        <w:t> GHz</w:t>
      </w:r>
    </w:p>
    <w:tbl>
      <w:tblPr>
        <w:tblStyle w:val="TableGrid"/>
        <w:tblW w:w="5000" w:type="pct"/>
        <w:jc w:val="center"/>
        <w:tblLook w:val="04A0" w:firstRow="1" w:lastRow="0" w:firstColumn="1" w:lastColumn="0" w:noHBand="0" w:noVBand="1"/>
      </w:tblPr>
      <w:tblGrid>
        <w:gridCol w:w="3185"/>
        <w:gridCol w:w="3728"/>
        <w:gridCol w:w="2103"/>
      </w:tblGrid>
      <w:tr w:rsidR="00A90597" w:rsidRPr="00FF3517" w14:paraId="53362B02" w14:textId="77777777" w:rsidTr="0023771F">
        <w:trPr>
          <w:cantSplit/>
          <w:jc w:val="center"/>
        </w:trPr>
        <w:tc>
          <w:tcPr>
            <w:tcW w:w="1766" w:type="pct"/>
          </w:tcPr>
          <w:p w14:paraId="1D60B9DD" w14:textId="3D7445E8" w:rsidR="00A90597" w:rsidRPr="00FF3517" w:rsidRDefault="00A90597" w:rsidP="008C47EA">
            <w:pPr>
              <w:keepNext/>
              <w:keepLines/>
              <w:jc w:val="center"/>
              <w:rPr>
                <w:rFonts w:eastAsiaTheme="minorEastAsia"/>
                <w:b/>
                <w:sz w:val="22"/>
                <w:szCs w:val="22"/>
                <w:lang w:eastAsia="en-US"/>
              </w:rPr>
            </w:pPr>
            <w:r w:rsidRPr="00FF3517">
              <w:rPr>
                <w:rFonts w:eastAsiaTheme="minorEastAsia"/>
                <w:b/>
              </w:rPr>
              <w:t>Frequency range</w:t>
            </w:r>
          </w:p>
          <w:p w14:paraId="22C71599" w14:textId="77777777" w:rsidR="00A90597" w:rsidRPr="00FF3517" w:rsidRDefault="00A90597" w:rsidP="009D6536">
            <w:pPr>
              <w:keepNext/>
              <w:keepLines/>
              <w:jc w:val="center"/>
              <w:rPr>
                <w:rFonts w:eastAsiaTheme="minorEastAsia"/>
                <w:b/>
                <w:sz w:val="22"/>
                <w:szCs w:val="22"/>
                <w:lang w:eastAsia="en-US"/>
              </w:rPr>
            </w:pPr>
            <w:r w:rsidRPr="00FF3517">
              <w:rPr>
                <w:rFonts w:eastAsiaTheme="minorEastAsia"/>
                <w:b/>
              </w:rPr>
              <w:t>(f)</w:t>
            </w:r>
          </w:p>
        </w:tc>
        <w:tc>
          <w:tcPr>
            <w:tcW w:w="2067" w:type="pct"/>
          </w:tcPr>
          <w:p w14:paraId="4A945EE8" w14:textId="77777777" w:rsidR="00A90597" w:rsidRPr="00FF3517" w:rsidRDefault="00F33D9A" w:rsidP="009D6536">
            <w:pPr>
              <w:keepNext/>
              <w:keepLines/>
              <w:jc w:val="center"/>
              <w:rPr>
                <w:b/>
                <w:sz w:val="22"/>
                <w:szCs w:val="22"/>
              </w:rPr>
            </w:pPr>
            <w:r w:rsidRPr="00FF3517">
              <w:rPr>
                <w:b/>
              </w:rPr>
              <w:t xml:space="preserve">Total radiated </w:t>
            </w:r>
            <w:r w:rsidR="00A90597" w:rsidRPr="00FF3517">
              <w:rPr>
                <w:b/>
              </w:rPr>
              <w:t>power</w:t>
            </w:r>
          </w:p>
          <w:p w14:paraId="3909B955" w14:textId="77777777" w:rsidR="00A90597" w:rsidRPr="00FF3517" w:rsidRDefault="00F33D9A" w:rsidP="0041728B">
            <w:pPr>
              <w:keepNext/>
              <w:keepLines/>
              <w:jc w:val="center"/>
              <w:rPr>
                <w:rFonts w:eastAsiaTheme="minorEastAsia"/>
                <w:b/>
                <w:sz w:val="22"/>
                <w:szCs w:val="22"/>
                <w:lang w:eastAsia="en-US"/>
              </w:rPr>
            </w:pPr>
            <w:r w:rsidRPr="00FF3517">
              <w:rPr>
                <w:rFonts w:eastAsiaTheme="minorEastAsia"/>
                <w:b/>
              </w:rPr>
              <w:t>(dBm</w:t>
            </w:r>
            <w:r w:rsidR="00A90597" w:rsidRPr="00FF3517">
              <w:rPr>
                <w:rFonts w:eastAsiaTheme="minorEastAsia"/>
                <w:b/>
              </w:rPr>
              <w:t>)</w:t>
            </w:r>
          </w:p>
        </w:tc>
        <w:tc>
          <w:tcPr>
            <w:tcW w:w="1166" w:type="pct"/>
          </w:tcPr>
          <w:p w14:paraId="4517BD8E" w14:textId="77777777" w:rsidR="00A90597" w:rsidRPr="00FF3517" w:rsidRDefault="00A90597" w:rsidP="00E4010A">
            <w:pPr>
              <w:keepNext/>
              <w:keepLines/>
              <w:jc w:val="center"/>
              <w:rPr>
                <w:rFonts w:eastAsiaTheme="minorEastAsia"/>
                <w:b/>
                <w:sz w:val="22"/>
                <w:szCs w:val="22"/>
                <w:lang w:eastAsia="en-US"/>
              </w:rPr>
            </w:pPr>
            <w:r w:rsidRPr="00FF3517">
              <w:rPr>
                <w:rFonts w:eastAsiaTheme="minorEastAsia"/>
                <w:b/>
              </w:rPr>
              <w:t>Specified</w:t>
            </w:r>
          </w:p>
          <w:p w14:paraId="3ACFDBF5" w14:textId="35B3DD65" w:rsidR="00A90597" w:rsidRPr="00FF3517" w:rsidRDefault="003A48C3" w:rsidP="00E4010A">
            <w:pPr>
              <w:keepNext/>
              <w:keepLines/>
              <w:jc w:val="center"/>
              <w:rPr>
                <w:rFonts w:eastAsiaTheme="minorEastAsia"/>
                <w:b/>
                <w:sz w:val="22"/>
                <w:szCs w:val="22"/>
                <w:lang w:eastAsia="en-US"/>
              </w:rPr>
            </w:pPr>
            <w:r w:rsidRPr="00FF3517">
              <w:rPr>
                <w:rFonts w:eastAsiaTheme="minorEastAsia"/>
                <w:b/>
              </w:rPr>
              <w:t>b</w:t>
            </w:r>
            <w:r w:rsidR="00A90597" w:rsidRPr="00FF3517">
              <w:rPr>
                <w:rFonts w:eastAsiaTheme="minorEastAsia"/>
                <w:b/>
              </w:rPr>
              <w:t>andwidth</w:t>
            </w:r>
          </w:p>
        </w:tc>
      </w:tr>
      <w:tr w:rsidR="001D0279" w:rsidRPr="00FF3517" w14:paraId="4CFEF045" w14:textId="77777777" w:rsidTr="0023771F">
        <w:trPr>
          <w:cantSplit/>
          <w:jc w:val="center"/>
        </w:trPr>
        <w:tc>
          <w:tcPr>
            <w:tcW w:w="1766" w:type="pct"/>
          </w:tcPr>
          <w:p w14:paraId="29AA23FB" w14:textId="77777777" w:rsidR="001D0279" w:rsidRPr="00FF3517" w:rsidRDefault="001D0279" w:rsidP="000D2979">
            <w:pPr>
              <w:keepNext/>
              <w:keepLines/>
              <w:jc w:val="center"/>
              <w:rPr>
                <w:rFonts w:eastAsiaTheme="minorEastAsia"/>
                <w:sz w:val="22"/>
                <w:szCs w:val="22"/>
              </w:rPr>
            </w:pPr>
            <w:r w:rsidRPr="00FF3517">
              <w:rPr>
                <w:rFonts w:eastAsiaTheme="minorEastAsia"/>
              </w:rPr>
              <w:t xml:space="preserve">30 MHz </w:t>
            </w:r>
            <w:r w:rsidRPr="00FF3517">
              <w:rPr>
                <w:rFonts w:eastAsiaTheme="minorEastAsia" w:hint="eastAsia"/>
              </w:rPr>
              <w:t>≤</w:t>
            </w:r>
            <w:r w:rsidRPr="00FF3517">
              <w:rPr>
                <w:rFonts w:eastAsiaTheme="minorEastAsia"/>
              </w:rPr>
              <w:t xml:space="preserve"> f &lt; 1 GHz</w:t>
            </w:r>
          </w:p>
        </w:tc>
        <w:tc>
          <w:tcPr>
            <w:tcW w:w="2067" w:type="pct"/>
          </w:tcPr>
          <w:p w14:paraId="7F333058" w14:textId="10FAC11A" w:rsidR="001D0279" w:rsidRPr="00FF3517" w:rsidRDefault="001D0279" w:rsidP="000D2979">
            <w:pPr>
              <w:keepNext/>
              <w:keepLines/>
              <w:spacing w:before="40"/>
              <w:jc w:val="center"/>
              <w:rPr>
                <w:rFonts w:eastAsiaTheme="minorEastAsia"/>
                <w:sz w:val="22"/>
                <w:szCs w:val="22"/>
              </w:rPr>
            </w:pPr>
            <w:r w:rsidRPr="00FF3517">
              <w:rPr>
                <w:rFonts w:eastAsiaTheme="minorEastAsia"/>
              </w:rPr>
              <w:t>-</w:t>
            </w:r>
            <w:r w:rsidR="00682D1C" w:rsidRPr="00FF3517">
              <w:rPr>
                <w:rFonts w:eastAsiaTheme="minorEastAsia"/>
              </w:rPr>
              <w:t>1</w:t>
            </w:r>
            <w:r w:rsidRPr="00FF3517">
              <w:rPr>
                <w:rFonts w:eastAsiaTheme="minorEastAsia"/>
              </w:rPr>
              <w:t>3</w:t>
            </w:r>
          </w:p>
        </w:tc>
        <w:tc>
          <w:tcPr>
            <w:tcW w:w="1166" w:type="pct"/>
            <w:vAlign w:val="center"/>
          </w:tcPr>
          <w:p w14:paraId="69D289D7" w14:textId="77777777" w:rsidR="001D0279" w:rsidRPr="00FF3517" w:rsidRDefault="001D0279" w:rsidP="009C0DD9">
            <w:pPr>
              <w:keepNext/>
              <w:keepLines/>
              <w:jc w:val="center"/>
              <w:rPr>
                <w:rFonts w:eastAsiaTheme="minorEastAsia"/>
                <w:sz w:val="22"/>
                <w:szCs w:val="22"/>
              </w:rPr>
            </w:pPr>
            <w:r w:rsidRPr="00FF3517">
              <w:rPr>
                <w:rFonts w:eastAsiaTheme="minorEastAsia"/>
              </w:rPr>
              <w:t>100 kHz</w:t>
            </w:r>
          </w:p>
        </w:tc>
      </w:tr>
      <w:tr w:rsidR="001D0279" w:rsidRPr="00FF3517" w14:paraId="4C7C62DC" w14:textId="77777777" w:rsidTr="0023771F">
        <w:trPr>
          <w:cantSplit/>
          <w:jc w:val="center"/>
        </w:trPr>
        <w:tc>
          <w:tcPr>
            <w:tcW w:w="1766" w:type="pct"/>
          </w:tcPr>
          <w:p w14:paraId="6B5467DF" w14:textId="4B1B3270" w:rsidR="001D0279" w:rsidRPr="00FF3517" w:rsidRDefault="001D0279" w:rsidP="000D2979">
            <w:pPr>
              <w:keepLines/>
              <w:jc w:val="center"/>
              <w:rPr>
                <w:rFonts w:eastAsiaTheme="minorEastAsia"/>
                <w:sz w:val="22"/>
                <w:szCs w:val="22"/>
              </w:rPr>
            </w:pPr>
            <w:r w:rsidRPr="00FF3517">
              <w:rPr>
                <w:rFonts w:eastAsiaTheme="minorEastAsia"/>
              </w:rPr>
              <w:t xml:space="preserve">1 GHz </w:t>
            </w:r>
            <w:r w:rsidRPr="00FF3517">
              <w:rPr>
                <w:rFonts w:eastAsiaTheme="minorEastAsia" w:hint="eastAsia"/>
              </w:rPr>
              <w:t>≤</w:t>
            </w:r>
            <w:r w:rsidRPr="00FF3517">
              <w:rPr>
                <w:rFonts w:eastAsiaTheme="minorEastAsia"/>
              </w:rPr>
              <w:t xml:space="preserve"> f </w:t>
            </w:r>
            <w:r w:rsidR="000D2979" w:rsidRPr="00FF3517">
              <w:rPr>
                <w:rFonts w:eastAsiaTheme="minorEastAsia" w:hint="eastAsia"/>
              </w:rPr>
              <w:t>≤</w:t>
            </w:r>
            <w:r w:rsidR="00682D1C" w:rsidRPr="00FF3517">
              <w:rPr>
                <w:rFonts w:eastAsiaTheme="minorEastAsia"/>
              </w:rPr>
              <w:t>55</w:t>
            </w:r>
            <w:r w:rsidRPr="00FF3517">
              <w:rPr>
                <w:rFonts w:eastAsiaTheme="minorEastAsia"/>
              </w:rPr>
              <w:t xml:space="preserve"> GHz</w:t>
            </w:r>
          </w:p>
        </w:tc>
        <w:tc>
          <w:tcPr>
            <w:tcW w:w="2067" w:type="pct"/>
          </w:tcPr>
          <w:p w14:paraId="2021C9EE" w14:textId="3B19DCAD" w:rsidR="001D0279" w:rsidRPr="00FF3517" w:rsidRDefault="001D0279" w:rsidP="000D2979">
            <w:pPr>
              <w:keepLines/>
              <w:spacing w:before="40"/>
              <w:jc w:val="center"/>
              <w:rPr>
                <w:rFonts w:eastAsiaTheme="minorEastAsia"/>
                <w:sz w:val="22"/>
                <w:szCs w:val="22"/>
              </w:rPr>
            </w:pPr>
            <w:r w:rsidRPr="00FF3517">
              <w:rPr>
                <w:rFonts w:eastAsiaTheme="minorEastAsia"/>
              </w:rPr>
              <w:t>-</w:t>
            </w:r>
            <w:r w:rsidR="00682D1C" w:rsidRPr="00FF3517">
              <w:rPr>
                <w:rFonts w:eastAsiaTheme="minorEastAsia"/>
              </w:rPr>
              <w:t>1</w:t>
            </w:r>
            <w:r w:rsidRPr="00FF3517">
              <w:rPr>
                <w:rFonts w:eastAsiaTheme="minorEastAsia"/>
              </w:rPr>
              <w:t>3</w:t>
            </w:r>
          </w:p>
        </w:tc>
        <w:tc>
          <w:tcPr>
            <w:tcW w:w="1166" w:type="pct"/>
            <w:vAlign w:val="center"/>
          </w:tcPr>
          <w:p w14:paraId="4B4C62F0" w14:textId="77777777" w:rsidR="001D0279" w:rsidRPr="00FF3517" w:rsidRDefault="001D0279" w:rsidP="000D2979">
            <w:pPr>
              <w:keepLines/>
              <w:jc w:val="center"/>
              <w:rPr>
                <w:rFonts w:eastAsiaTheme="minorEastAsia"/>
                <w:sz w:val="22"/>
                <w:szCs w:val="22"/>
              </w:rPr>
            </w:pPr>
            <w:r w:rsidRPr="00FF3517">
              <w:rPr>
                <w:rFonts w:eastAsiaTheme="minorEastAsia"/>
              </w:rPr>
              <w:t>1 MHz</w:t>
            </w:r>
          </w:p>
        </w:tc>
      </w:tr>
    </w:tbl>
    <w:p w14:paraId="0272B609" w14:textId="62836086" w:rsidR="005F2CF2" w:rsidRPr="00FF3517" w:rsidRDefault="00D23A96" w:rsidP="000D2979">
      <w:pPr>
        <w:keepNext/>
        <w:keepLines/>
        <w:spacing w:before="180"/>
        <w:rPr>
          <w:rFonts w:ascii="Times New Roman" w:hAnsi="Times New Roman" w:cs="Times New Roman"/>
        </w:rPr>
      </w:pPr>
      <w:r w:rsidRPr="00FF3517">
        <w:rPr>
          <w:rFonts w:ascii="Times New Roman" w:hAnsi="Times New Roman" w:cs="Times New Roman"/>
          <w:i/>
          <w:iCs/>
        </w:rPr>
        <w:t xml:space="preserve">Radiocommunications transmitters </w:t>
      </w:r>
      <w:r w:rsidR="00446B42">
        <w:rPr>
          <w:rFonts w:ascii="Times New Roman" w:hAnsi="Times New Roman" w:cs="Times New Roman"/>
          <w:i/>
          <w:iCs/>
        </w:rPr>
        <w:t>that are</w:t>
      </w:r>
      <w:r w:rsidRPr="00FF3517">
        <w:rPr>
          <w:rFonts w:ascii="Times New Roman" w:hAnsi="Times New Roman" w:cs="Times New Roman"/>
          <w:i/>
          <w:iCs/>
        </w:rPr>
        <w:t xml:space="preserve"> not base station</w:t>
      </w:r>
      <w:r w:rsidR="009C0DD9" w:rsidRPr="00FF3517">
        <w:rPr>
          <w:rFonts w:ascii="Times New Roman" w:hAnsi="Times New Roman" w:cs="Times New Roman"/>
          <w:i/>
          <w:iCs/>
        </w:rPr>
        <w:t>s</w:t>
      </w:r>
    </w:p>
    <w:p w14:paraId="63D06776" w14:textId="14FF976F" w:rsidR="00682D1C" w:rsidRPr="00FF3517" w:rsidRDefault="00CB4B2F" w:rsidP="000D2979">
      <w:pPr>
        <w:keepNext/>
        <w:keepLines/>
        <w:spacing w:before="120" w:after="120"/>
        <w:ind w:left="720" w:hanging="720"/>
        <w:rPr>
          <w:rFonts w:ascii="Times New Roman" w:hAnsi="Times New Roman" w:cs="Times New Roman"/>
        </w:rPr>
      </w:pPr>
      <w:r w:rsidRPr="00FF3517">
        <w:rPr>
          <w:rFonts w:ascii="Times New Roman" w:hAnsi="Times New Roman" w:cs="Times New Roman"/>
        </w:rPr>
        <w:t>10.</w:t>
      </w:r>
      <w:r w:rsidRPr="00FF3517">
        <w:rPr>
          <w:rFonts w:ascii="Times New Roman" w:hAnsi="Times New Roman" w:cs="Times New Roman"/>
        </w:rPr>
        <w:tab/>
      </w:r>
      <w:r w:rsidR="00682D1C" w:rsidRPr="00FF3517">
        <w:rPr>
          <w:rFonts w:ascii="Times New Roman" w:hAnsi="Times New Roman" w:cs="Times New Roman"/>
        </w:rPr>
        <w:t>The unwanted emission limit in Table 7</w:t>
      </w:r>
      <w:r w:rsidR="00AD2D66" w:rsidRPr="00FF3517">
        <w:rPr>
          <w:rFonts w:ascii="Times New Roman" w:hAnsi="Times New Roman" w:cs="Times New Roman"/>
        </w:rPr>
        <w:t>, measured over the specified bandwidth,</w:t>
      </w:r>
      <w:r w:rsidR="00682D1C" w:rsidRPr="00FF3517">
        <w:rPr>
          <w:rFonts w:ascii="Times New Roman" w:hAnsi="Times New Roman" w:cs="Times New Roman"/>
        </w:rPr>
        <w:t xml:space="preserve"> appl</w:t>
      </w:r>
      <w:r w:rsidR="00314561" w:rsidRPr="00FF3517">
        <w:rPr>
          <w:rFonts w:ascii="Times New Roman" w:hAnsi="Times New Roman" w:cs="Times New Roman"/>
        </w:rPr>
        <w:t>ies</w:t>
      </w:r>
      <w:r w:rsidR="006232C0" w:rsidRPr="00FF3517">
        <w:rPr>
          <w:rFonts w:ascii="Times New Roman" w:hAnsi="Times New Roman" w:cs="Times New Roman"/>
        </w:rPr>
        <w:t xml:space="preserve"> at frequencies</w:t>
      </w:r>
      <w:r w:rsidR="00682D1C" w:rsidRPr="00FF3517">
        <w:rPr>
          <w:rFonts w:ascii="Times New Roman" w:hAnsi="Times New Roman" w:cs="Times New Roman"/>
        </w:rPr>
        <w:t>:</w:t>
      </w:r>
    </w:p>
    <w:p w14:paraId="4D1E0444" w14:textId="339D270B" w:rsidR="00682D1C" w:rsidRPr="00FF3517" w:rsidRDefault="00682D1C" w:rsidP="00682D1C">
      <w:pPr>
        <w:spacing w:after="0"/>
        <w:ind w:left="1440" w:hanging="720"/>
        <w:rPr>
          <w:rFonts w:ascii="Times New Roman" w:hAnsi="Times New Roman" w:cs="Times New Roman"/>
        </w:rPr>
      </w:pPr>
      <w:r w:rsidRPr="00FF3517">
        <w:rPr>
          <w:rFonts w:ascii="Times New Roman" w:hAnsi="Times New Roman" w:cs="Times New Roman"/>
        </w:rPr>
        <w:t>(a)</w:t>
      </w:r>
      <w:r w:rsidRPr="00FF3517">
        <w:rPr>
          <w:rFonts w:ascii="Times New Roman" w:hAnsi="Times New Roman" w:cs="Times New Roman"/>
        </w:rPr>
        <w:tab/>
        <w:t>outside the upper or lower frequency limits set out in Part 2 of Licence Schedule 1; and</w:t>
      </w:r>
    </w:p>
    <w:p w14:paraId="13967BD9" w14:textId="27527D6D" w:rsidR="00682D1C" w:rsidRPr="00FF3517" w:rsidRDefault="00682D1C" w:rsidP="00682D1C">
      <w:pPr>
        <w:spacing w:after="0"/>
        <w:ind w:left="1440" w:hanging="720"/>
        <w:rPr>
          <w:rFonts w:ascii="Times New Roman" w:hAnsi="Times New Roman" w:cs="Times New Roman"/>
        </w:rPr>
      </w:pPr>
      <w:r w:rsidRPr="00FF3517">
        <w:rPr>
          <w:rFonts w:ascii="Times New Roman" w:hAnsi="Times New Roman" w:cs="Times New Roman"/>
        </w:rPr>
        <w:t>(b)</w:t>
      </w:r>
      <w:r w:rsidRPr="00FF3517">
        <w:rPr>
          <w:rFonts w:ascii="Times New Roman" w:hAnsi="Times New Roman" w:cs="Times New Roman"/>
        </w:rPr>
        <w:tab/>
        <w:t>offset from the upper or lower frequency limits set out in Part 2 of Licence Schedule </w:t>
      </w:r>
      <w:proofErr w:type="gramStart"/>
      <w:r w:rsidRPr="00FF3517">
        <w:rPr>
          <w:rFonts w:ascii="Times New Roman" w:hAnsi="Times New Roman" w:cs="Times New Roman"/>
        </w:rPr>
        <w:t>1</w:t>
      </w:r>
      <w:r w:rsidR="000235F1" w:rsidRPr="00FF3517">
        <w:rPr>
          <w:rFonts w:ascii="Times New Roman" w:hAnsi="Times New Roman" w:cs="Times New Roman"/>
        </w:rPr>
        <w:t>;</w:t>
      </w:r>
      <w:proofErr w:type="gramEnd"/>
    </w:p>
    <w:p w14:paraId="0F19F0D4" w14:textId="77777777" w:rsidR="00682D1C" w:rsidRPr="00FF3517" w:rsidRDefault="00682D1C" w:rsidP="008323AC">
      <w:pPr>
        <w:keepNext/>
        <w:spacing w:before="120" w:after="0"/>
        <w:ind w:left="720"/>
        <w:rPr>
          <w:rFonts w:ascii="Times New Roman" w:eastAsiaTheme="minorEastAsia" w:hAnsi="Times New Roman" w:cs="Times New Roman"/>
        </w:rPr>
      </w:pPr>
      <w:r w:rsidRPr="00FF3517">
        <w:rPr>
          <w:rFonts w:ascii="Times New Roman" w:eastAsiaTheme="minorEastAsia" w:hAnsi="Times New Roman" w:cs="Times New Roman"/>
        </w:rPr>
        <w:lastRenderedPageBreak/>
        <w:t>where:</w:t>
      </w:r>
    </w:p>
    <w:p w14:paraId="7138A2F2" w14:textId="629C70E4" w:rsidR="00682D1C" w:rsidRPr="00FF3517" w:rsidRDefault="00682D1C" w:rsidP="00682D1C">
      <w:pPr>
        <w:spacing w:before="120" w:after="0"/>
        <w:ind w:left="720" w:hanging="720"/>
        <w:rPr>
          <w:rFonts w:ascii="Times New Roman" w:hAnsi="Times New Roman" w:cs="Times New Roman"/>
        </w:rPr>
      </w:pPr>
      <w:r w:rsidRPr="00FF3517">
        <w:rPr>
          <w:rFonts w:ascii="Times New Roman" w:eastAsiaTheme="minorEastAsia" w:hAnsi="Times New Roman" w:cs="Times New Roman"/>
        </w:rPr>
        <w:tab/>
      </w:r>
      <w:proofErr w:type="spellStart"/>
      <w:r w:rsidRPr="00FF3517">
        <w:rPr>
          <w:rFonts w:ascii="Times New Roman" w:eastAsiaTheme="minorEastAsia" w:hAnsi="Times New Roman" w:cs="Times New Roman"/>
          <w:b/>
          <w:bCs/>
          <w:i/>
          <w:iCs/>
        </w:rPr>
        <w:t>f</w:t>
      </w:r>
      <w:r w:rsidRPr="00FF3517">
        <w:rPr>
          <w:rFonts w:ascii="Times New Roman" w:eastAsiaTheme="minorEastAsia" w:hAnsi="Times New Roman" w:cs="Times New Roman"/>
          <w:b/>
          <w:bCs/>
          <w:i/>
          <w:iCs/>
          <w:vertAlign w:val="subscript"/>
        </w:rPr>
        <w:t>offset</w:t>
      </w:r>
      <w:proofErr w:type="spellEnd"/>
      <w:r w:rsidRPr="00FF3517">
        <w:rPr>
          <w:rFonts w:ascii="Times New Roman" w:eastAsiaTheme="minorEastAsia" w:hAnsi="Times New Roman" w:cs="Times New Roman"/>
        </w:rPr>
        <w:t xml:space="preserve"> is the frequency offset from the </w:t>
      </w:r>
      <w:r w:rsidRPr="00FF3517">
        <w:rPr>
          <w:rFonts w:ascii="Times New Roman" w:hAnsi="Times New Roman" w:cs="Times New Roman"/>
        </w:rPr>
        <w:t>upper or lower frequency limits set out in Part 2 of Licence Schedule 1</w:t>
      </w:r>
      <w:r w:rsidRPr="00FF3517">
        <w:rPr>
          <w:rFonts w:ascii="Times New Roman" w:eastAsiaTheme="minorEastAsia" w:hAnsi="Times New Roman" w:cs="Times New Roman"/>
        </w:rPr>
        <w:t>. T</w:t>
      </w:r>
      <w:r w:rsidRPr="00FF3517">
        <w:rPr>
          <w:rFonts w:ascii="Times New Roman" w:hAnsi="Times New Roman" w:cs="Times New Roman"/>
        </w:rPr>
        <w:t xml:space="preserve">he closest -3dB point of the specified bandwidth to the upper or lower frequency limits of the licence is placed at </w:t>
      </w:r>
      <w:proofErr w:type="spellStart"/>
      <w:r w:rsidRPr="00FF3517">
        <w:rPr>
          <w:rFonts w:ascii="Times New Roman" w:hAnsi="Times New Roman" w:cs="Times New Roman"/>
        </w:rPr>
        <w:t>f</w:t>
      </w:r>
      <w:r w:rsidRPr="00FF3517">
        <w:rPr>
          <w:rFonts w:ascii="Times New Roman" w:hAnsi="Times New Roman" w:cs="Times New Roman"/>
          <w:vertAlign w:val="subscript"/>
        </w:rPr>
        <w:t>offset</w:t>
      </w:r>
      <w:proofErr w:type="spellEnd"/>
      <w:r w:rsidRPr="00FF3517">
        <w:rPr>
          <w:rFonts w:ascii="Times New Roman" w:hAnsi="Times New Roman" w:cs="Times New Roman"/>
        </w:rPr>
        <w:t>.</w:t>
      </w:r>
    </w:p>
    <w:p w14:paraId="24D00504" w14:textId="3CA3313B" w:rsidR="00682D1C" w:rsidRPr="00FF3517" w:rsidRDefault="00682D1C" w:rsidP="00682D1C">
      <w:pPr>
        <w:spacing w:before="120"/>
        <w:ind w:left="720"/>
        <w:rPr>
          <w:rFonts w:ascii="Times New Roman" w:eastAsiaTheme="minorEastAsia" w:hAnsi="Times New Roman" w:cs="Times New Roman"/>
          <w:b/>
        </w:rPr>
      </w:pPr>
      <w:r w:rsidRPr="00FF3517">
        <w:rPr>
          <w:rFonts w:ascii="Times New Roman" w:eastAsiaTheme="minorEastAsia" w:hAnsi="Times New Roman" w:cs="Times New Roman"/>
          <w:b/>
        </w:rPr>
        <w:t xml:space="preserve">Table 7: </w:t>
      </w:r>
      <w:r w:rsidR="00232245" w:rsidRPr="00FF3517">
        <w:rPr>
          <w:rFonts w:ascii="Times New Roman" w:eastAsiaTheme="minorEastAsia" w:hAnsi="Times New Roman" w:cs="Times New Roman"/>
          <w:b/>
        </w:rPr>
        <w:t xml:space="preserve">Unwanted emission limits </w:t>
      </w:r>
      <w:r w:rsidR="00D23A96" w:rsidRPr="00FF3517">
        <w:rPr>
          <w:rFonts w:ascii="Times New Roman" w:eastAsiaTheme="minorEastAsia" w:hAnsi="Times New Roman" w:cs="Times New Roman"/>
          <w:b/>
        </w:rPr>
        <w:t xml:space="preserve">for radiocommunications transmitters that are not base stations </w:t>
      </w:r>
      <w:r w:rsidR="00232245" w:rsidRPr="00FF3517">
        <w:rPr>
          <w:rFonts w:ascii="Times New Roman" w:eastAsiaTheme="minorEastAsia" w:hAnsi="Times New Roman" w:cs="Times New Roman"/>
          <w:b/>
        </w:rPr>
        <w:t xml:space="preserve">– frequencies less than or equal to an offset of 40 MHz from the upper or lower frequency limits </w:t>
      </w:r>
      <w:r w:rsidR="00501F4D" w:rsidRPr="00FF3517">
        <w:rPr>
          <w:rFonts w:ascii="Times New Roman" w:eastAsiaTheme="minorEastAsia" w:hAnsi="Times New Roman" w:cs="Times New Roman"/>
          <w:b/>
        </w:rPr>
        <w:t>for</w:t>
      </w:r>
      <w:r w:rsidR="00232245" w:rsidRPr="00FF3517">
        <w:rPr>
          <w:rFonts w:ascii="Times New Roman" w:eastAsiaTheme="minorEastAsia" w:hAnsi="Times New Roman" w:cs="Times New Roman"/>
          <w:b/>
        </w:rPr>
        <w:t xml:space="preserve"> the licence</w:t>
      </w:r>
    </w:p>
    <w:tbl>
      <w:tblPr>
        <w:tblStyle w:val="TableGrid"/>
        <w:tblW w:w="5000" w:type="pct"/>
        <w:jc w:val="center"/>
        <w:tblLook w:val="04A0" w:firstRow="1" w:lastRow="0" w:firstColumn="1" w:lastColumn="0" w:noHBand="0" w:noVBand="1"/>
      </w:tblPr>
      <w:tblGrid>
        <w:gridCol w:w="3760"/>
        <w:gridCol w:w="2775"/>
        <w:gridCol w:w="2481"/>
      </w:tblGrid>
      <w:tr w:rsidR="00682D1C" w:rsidRPr="00FF3517" w14:paraId="3BCA9EA1" w14:textId="77777777" w:rsidTr="00203FDC">
        <w:trPr>
          <w:cantSplit/>
          <w:jc w:val="center"/>
        </w:trPr>
        <w:tc>
          <w:tcPr>
            <w:tcW w:w="2085" w:type="pct"/>
            <w:tcBorders>
              <w:top w:val="single" w:sz="4" w:space="0" w:color="auto"/>
              <w:left w:val="single" w:sz="4" w:space="0" w:color="auto"/>
              <w:bottom w:val="single" w:sz="4" w:space="0" w:color="auto"/>
              <w:right w:val="single" w:sz="4" w:space="0" w:color="auto"/>
            </w:tcBorders>
            <w:hideMark/>
          </w:tcPr>
          <w:p w14:paraId="5B5D41E5" w14:textId="77777777" w:rsidR="00682D1C" w:rsidRPr="00FF3517" w:rsidRDefault="00682D1C" w:rsidP="00203FDC">
            <w:pPr>
              <w:jc w:val="center"/>
              <w:rPr>
                <w:rFonts w:eastAsiaTheme="minorEastAsia"/>
                <w:b/>
              </w:rPr>
            </w:pPr>
            <w:r w:rsidRPr="00FF3517">
              <w:rPr>
                <w:rFonts w:eastAsiaTheme="minorEastAsia"/>
                <w:b/>
              </w:rPr>
              <w:t>Frequency range offset</w:t>
            </w:r>
          </w:p>
          <w:p w14:paraId="23B5C70F" w14:textId="77777777" w:rsidR="00682D1C" w:rsidRPr="00FF3517" w:rsidRDefault="00682D1C" w:rsidP="00203FDC">
            <w:pPr>
              <w:rPr>
                <w:rFonts w:eastAsiaTheme="minorEastAsia"/>
                <w:b/>
              </w:rPr>
            </w:pPr>
          </w:p>
        </w:tc>
        <w:tc>
          <w:tcPr>
            <w:tcW w:w="1539" w:type="pct"/>
            <w:tcBorders>
              <w:top w:val="single" w:sz="4" w:space="0" w:color="auto"/>
              <w:left w:val="single" w:sz="4" w:space="0" w:color="auto"/>
              <w:bottom w:val="single" w:sz="4" w:space="0" w:color="auto"/>
              <w:right w:val="single" w:sz="4" w:space="0" w:color="auto"/>
            </w:tcBorders>
            <w:hideMark/>
          </w:tcPr>
          <w:p w14:paraId="0FA24E43" w14:textId="77777777" w:rsidR="00682D1C" w:rsidRPr="00FF3517" w:rsidRDefault="00682D1C" w:rsidP="00203FDC">
            <w:pPr>
              <w:jc w:val="center"/>
              <w:rPr>
                <w:b/>
              </w:rPr>
            </w:pPr>
            <w:r w:rsidRPr="00FF3517">
              <w:rPr>
                <w:b/>
              </w:rPr>
              <w:t>Total radiated power</w:t>
            </w:r>
          </w:p>
          <w:p w14:paraId="60A12293" w14:textId="77777777" w:rsidR="00682D1C" w:rsidRPr="00FF3517" w:rsidRDefault="00682D1C" w:rsidP="00203FDC">
            <w:pPr>
              <w:jc w:val="center"/>
              <w:rPr>
                <w:rFonts w:eastAsiaTheme="minorEastAsia"/>
                <w:b/>
              </w:rPr>
            </w:pPr>
            <w:r w:rsidRPr="00FF3517">
              <w:rPr>
                <w:rFonts w:eastAsiaTheme="minorEastAsia"/>
                <w:b/>
              </w:rPr>
              <w:t>(dBm)</w:t>
            </w:r>
          </w:p>
        </w:tc>
        <w:tc>
          <w:tcPr>
            <w:tcW w:w="1376" w:type="pct"/>
            <w:tcBorders>
              <w:top w:val="single" w:sz="4" w:space="0" w:color="auto"/>
              <w:left w:val="single" w:sz="4" w:space="0" w:color="auto"/>
              <w:bottom w:val="single" w:sz="4" w:space="0" w:color="auto"/>
              <w:right w:val="single" w:sz="4" w:space="0" w:color="auto"/>
            </w:tcBorders>
            <w:hideMark/>
          </w:tcPr>
          <w:p w14:paraId="20B8511F" w14:textId="77777777" w:rsidR="00682D1C" w:rsidRPr="00FF3517" w:rsidRDefault="00682D1C" w:rsidP="00203FDC">
            <w:pPr>
              <w:jc w:val="center"/>
              <w:rPr>
                <w:rFonts w:eastAsiaTheme="minorEastAsia"/>
                <w:b/>
              </w:rPr>
            </w:pPr>
            <w:r w:rsidRPr="00FF3517">
              <w:rPr>
                <w:rFonts w:eastAsiaTheme="minorEastAsia"/>
                <w:b/>
              </w:rPr>
              <w:t>Specified</w:t>
            </w:r>
          </w:p>
          <w:p w14:paraId="5A0CE56E" w14:textId="27B136B0" w:rsidR="00682D1C" w:rsidRPr="00FF3517" w:rsidRDefault="00F31959" w:rsidP="00203FDC">
            <w:pPr>
              <w:jc w:val="center"/>
              <w:rPr>
                <w:rFonts w:eastAsiaTheme="minorEastAsia"/>
                <w:b/>
              </w:rPr>
            </w:pPr>
            <w:r w:rsidRPr="00FF3517">
              <w:rPr>
                <w:rFonts w:eastAsiaTheme="minorEastAsia"/>
                <w:b/>
              </w:rPr>
              <w:t>b</w:t>
            </w:r>
            <w:r w:rsidR="00682D1C" w:rsidRPr="00FF3517">
              <w:rPr>
                <w:rFonts w:eastAsiaTheme="minorEastAsia"/>
                <w:b/>
              </w:rPr>
              <w:t>andwidth</w:t>
            </w:r>
          </w:p>
        </w:tc>
      </w:tr>
      <w:tr w:rsidR="00682D1C" w:rsidRPr="00FF3517" w14:paraId="20D45E67" w14:textId="77777777" w:rsidTr="00203FDC">
        <w:trPr>
          <w:cantSplit/>
          <w:jc w:val="center"/>
        </w:trPr>
        <w:tc>
          <w:tcPr>
            <w:tcW w:w="2085" w:type="pct"/>
            <w:tcBorders>
              <w:top w:val="single" w:sz="4" w:space="0" w:color="auto"/>
              <w:left w:val="single" w:sz="4" w:space="0" w:color="auto"/>
              <w:bottom w:val="single" w:sz="4" w:space="0" w:color="auto"/>
              <w:right w:val="single" w:sz="4" w:space="0" w:color="auto"/>
            </w:tcBorders>
            <w:hideMark/>
          </w:tcPr>
          <w:p w14:paraId="67344F04" w14:textId="77777777" w:rsidR="00682D1C" w:rsidRPr="00FF3517" w:rsidRDefault="00682D1C" w:rsidP="000D2979">
            <w:pPr>
              <w:jc w:val="center"/>
              <w:rPr>
                <w:rFonts w:eastAsiaTheme="minorEastAsia"/>
              </w:rPr>
            </w:pPr>
            <w:r w:rsidRPr="00FF3517">
              <w:rPr>
                <w:rFonts w:eastAsiaTheme="minorEastAsia"/>
              </w:rPr>
              <w:t xml:space="preserve">0 MHz ≤ </w:t>
            </w:r>
            <w:proofErr w:type="spellStart"/>
            <w:r w:rsidRPr="00FF3517">
              <w:rPr>
                <w:rFonts w:eastAsiaTheme="minorEastAsia"/>
              </w:rPr>
              <w:t>f</w:t>
            </w:r>
            <w:r w:rsidRPr="00FF3517">
              <w:rPr>
                <w:rFonts w:eastAsiaTheme="minorEastAsia"/>
                <w:vertAlign w:val="subscript"/>
              </w:rPr>
              <w:t>offset</w:t>
            </w:r>
            <w:proofErr w:type="spellEnd"/>
            <w:r w:rsidRPr="00FF3517">
              <w:rPr>
                <w:rFonts w:eastAsiaTheme="minorEastAsia"/>
              </w:rPr>
              <w:t xml:space="preserve"> ≤ 40 MHz</w:t>
            </w:r>
          </w:p>
        </w:tc>
        <w:tc>
          <w:tcPr>
            <w:tcW w:w="1539" w:type="pct"/>
            <w:tcBorders>
              <w:top w:val="single" w:sz="4" w:space="0" w:color="auto"/>
              <w:left w:val="single" w:sz="4" w:space="0" w:color="auto"/>
              <w:bottom w:val="single" w:sz="4" w:space="0" w:color="auto"/>
              <w:right w:val="single" w:sz="4" w:space="0" w:color="auto"/>
            </w:tcBorders>
            <w:hideMark/>
          </w:tcPr>
          <w:p w14:paraId="5CC8460F" w14:textId="77777777" w:rsidR="00682D1C" w:rsidRPr="00FF3517" w:rsidRDefault="00682D1C" w:rsidP="00203FDC">
            <w:pPr>
              <w:jc w:val="center"/>
              <w:rPr>
                <w:rFonts w:eastAsiaTheme="minorEastAsia"/>
              </w:rPr>
            </w:pPr>
            <w:r w:rsidRPr="00FF3517">
              <w:rPr>
                <w:rFonts w:eastAsiaTheme="minorEastAsia"/>
              </w:rPr>
              <w:t>-5</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A34A616" w14:textId="77777777" w:rsidR="00682D1C" w:rsidRPr="00FF3517" w:rsidRDefault="00682D1C" w:rsidP="00203FDC">
            <w:pPr>
              <w:jc w:val="center"/>
              <w:rPr>
                <w:rFonts w:eastAsiaTheme="minorEastAsia"/>
              </w:rPr>
            </w:pPr>
            <w:r w:rsidRPr="00FF3517">
              <w:rPr>
                <w:rFonts w:eastAsiaTheme="minorEastAsia"/>
              </w:rPr>
              <w:t>1 MHz</w:t>
            </w:r>
          </w:p>
        </w:tc>
      </w:tr>
    </w:tbl>
    <w:p w14:paraId="0E36690B" w14:textId="5EFC9C81" w:rsidR="00682D1C" w:rsidRPr="00FF3517" w:rsidRDefault="00682D1C" w:rsidP="00682D1C">
      <w:pPr>
        <w:keepNext/>
        <w:keepLines/>
        <w:spacing w:before="120"/>
        <w:ind w:left="720" w:hanging="720"/>
        <w:rPr>
          <w:rFonts w:ascii="Times New Roman" w:hAnsi="Times New Roman" w:cs="Times New Roman"/>
        </w:rPr>
      </w:pPr>
      <w:r w:rsidRPr="00FF3517">
        <w:rPr>
          <w:rFonts w:ascii="Times New Roman" w:hAnsi="Times New Roman" w:cs="Times New Roman"/>
        </w:rPr>
        <w:t>11.</w:t>
      </w:r>
      <w:r w:rsidRPr="00FF3517">
        <w:rPr>
          <w:rFonts w:ascii="Times New Roman" w:hAnsi="Times New Roman" w:cs="Times New Roman"/>
        </w:rPr>
        <w:tab/>
        <w:t>The unwanted emission limits in Table 8</w:t>
      </w:r>
      <w:r w:rsidR="006E288A" w:rsidRPr="00FF3517">
        <w:rPr>
          <w:rFonts w:ascii="Times New Roman" w:hAnsi="Times New Roman" w:cs="Times New Roman"/>
        </w:rPr>
        <w:t>, measured over the specified bandwidth for the relevant frequency range,</w:t>
      </w:r>
      <w:r w:rsidRPr="00FF3517">
        <w:rPr>
          <w:rFonts w:ascii="Times New Roman" w:hAnsi="Times New Roman" w:cs="Times New Roman"/>
        </w:rPr>
        <w:t xml:space="preserve"> apply</w:t>
      </w:r>
      <w:r w:rsidR="006E288A" w:rsidRPr="00FF3517">
        <w:rPr>
          <w:rFonts w:ascii="Times New Roman" w:hAnsi="Times New Roman" w:cs="Times New Roman"/>
        </w:rPr>
        <w:t xml:space="preserve"> at frequencies</w:t>
      </w:r>
      <w:r w:rsidRPr="00FF3517">
        <w:rPr>
          <w:rFonts w:ascii="Times New Roman" w:hAnsi="Times New Roman" w:cs="Times New Roman"/>
        </w:rPr>
        <w:t>:</w:t>
      </w:r>
    </w:p>
    <w:p w14:paraId="58687362" w14:textId="47366C94" w:rsidR="00682D1C" w:rsidRPr="00FF3517" w:rsidRDefault="00682D1C" w:rsidP="00682D1C">
      <w:pPr>
        <w:spacing w:after="0"/>
        <w:ind w:left="1440" w:hanging="720"/>
        <w:rPr>
          <w:rFonts w:ascii="Times New Roman" w:hAnsi="Times New Roman" w:cs="Times New Roman"/>
        </w:rPr>
      </w:pPr>
      <w:r w:rsidRPr="00FF3517">
        <w:rPr>
          <w:rFonts w:ascii="Times New Roman" w:eastAsiaTheme="minorEastAsia" w:hAnsi="Times New Roman" w:cs="Times New Roman"/>
        </w:rPr>
        <w:t>(a)</w:t>
      </w:r>
      <w:r w:rsidRPr="00FF3517">
        <w:rPr>
          <w:rFonts w:ascii="Times New Roman" w:eastAsiaTheme="minorEastAsia" w:hAnsi="Times New Roman" w:cs="Times New Roman"/>
        </w:rPr>
        <w:tab/>
        <w:t xml:space="preserve">greater than 40 MHz </w:t>
      </w:r>
      <w:r w:rsidRPr="00FF3517">
        <w:rPr>
          <w:rFonts w:ascii="Times New Roman" w:hAnsi="Times New Roman" w:cs="Times New Roman"/>
        </w:rPr>
        <w:t>offset from the upper or lower frequency limits set out in Part 2 of Licence Schedule 1; and</w:t>
      </w:r>
    </w:p>
    <w:p w14:paraId="3A1F4CC5" w14:textId="29C12FDD" w:rsidR="00682D1C" w:rsidRPr="00FF3517" w:rsidRDefault="00682D1C" w:rsidP="00682D1C">
      <w:pPr>
        <w:spacing w:after="0"/>
        <w:ind w:left="1440" w:hanging="720"/>
        <w:rPr>
          <w:rFonts w:ascii="Times New Roman" w:hAnsi="Times New Roman" w:cs="Times New Roman"/>
        </w:rPr>
      </w:pPr>
      <w:r w:rsidRPr="00FF3517">
        <w:rPr>
          <w:rFonts w:ascii="Times New Roman" w:hAnsi="Times New Roman" w:cs="Times New Roman"/>
        </w:rPr>
        <w:t>(b)</w:t>
      </w:r>
      <w:r w:rsidRPr="00FF3517">
        <w:rPr>
          <w:rFonts w:ascii="Times New Roman" w:hAnsi="Times New Roman" w:cs="Times New Roman"/>
        </w:rPr>
        <w:tab/>
        <w:t>outside the frequency range 23.6 GHz</w:t>
      </w:r>
      <w:r w:rsidR="00AE7CCA" w:rsidRPr="00FF3517">
        <w:rPr>
          <w:rFonts w:ascii="Times New Roman" w:hAnsi="Times New Roman" w:cs="Times New Roman"/>
        </w:rPr>
        <w:t>–</w:t>
      </w:r>
      <w:r w:rsidRPr="00FF3517">
        <w:rPr>
          <w:rFonts w:ascii="Times New Roman" w:hAnsi="Times New Roman" w:cs="Times New Roman"/>
        </w:rPr>
        <w:t>24</w:t>
      </w:r>
      <w:r w:rsidR="002704E3">
        <w:rPr>
          <w:rFonts w:ascii="Times New Roman" w:hAnsi="Times New Roman" w:cs="Times New Roman"/>
        </w:rPr>
        <w:t>.0</w:t>
      </w:r>
      <w:r w:rsidRPr="00FF3517">
        <w:rPr>
          <w:rFonts w:ascii="Times New Roman" w:hAnsi="Times New Roman" w:cs="Times New Roman"/>
        </w:rPr>
        <w:t xml:space="preserve"> GHz</w:t>
      </w:r>
      <w:r w:rsidR="00AE7CCA" w:rsidRPr="00FF3517">
        <w:rPr>
          <w:rFonts w:ascii="Times New Roman" w:hAnsi="Times New Roman" w:cs="Times New Roman"/>
        </w:rPr>
        <w:t>.</w:t>
      </w:r>
      <w:r w:rsidRPr="00FF3517">
        <w:rPr>
          <w:rFonts w:ascii="Times New Roman" w:hAnsi="Times New Roman" w:cs="Times New Roman"/>
        </w:rPr>
        <w:t xml:space="preserve"> </w:t>
      </w:r>
    </w:p>
    <w:p w14:paraId="34A2DDF4" w14:textId="73B32606" w:rsidR="00682D1C" w:rsidRPr="00FF3517" w:rsidRDefault="00682D1C" w:rsidP="00D23A96">
      <w:pPr>
        <w:spacing w:before="120"/>
        <w:ind w:left="720"/>
        <w:rPr>
          <w:rFonts w:ascii="Times New Roman" w:eastAsiaTheme="minorEastAsia" w:hAnsi="Times New Roman" w:cs="Times New Roman"/>
          <w:b/>
        </w:rPr>
      </w:pPr>
      <w:r w:rsidRPr="00FF3517">
        <w:rPr>
          <w:rFonts w:ascii="Times New Roman" w:eastAsiaTheme="minorEastAsia" w:hAnsi="Times New Roman" w:cs="Times New Roman"/>
          <w:b/>
        </w:rPr>
        <w:t xml:space="preserve">Table 8: </w:t>
      </w:r>
      <w:r w:rsidR="00AE7CCA" w:rsidRPr="00FF3517">
        <w:rPr>
          <w:rFonts w:ascii="Times New Roman" w:eastAsiaTheme="minorEastAsia" w:hAnsi="Times New Roman" w:cs="Times New Roman"/>
          <w:b/>
        </w:rPr>
        <w:t xml:space="preserve">Unwanted emission limits </w:t>
      </w:r>
      <w:r w:rsidR="008E0305" w:rsidRPr="00FF3517">
        <w:rPr>
          <w:rFonts w:ascii="Times New Roman" w:eastAsiaTheme="minorEastAsia" w:hAnsi="Times New Roman" w:cs="Times New Roman"/>
          <w:b/>
        </w:rPr>
        <w:t xml:space="preserve">for radiocommunications transmitters that are not base stations </w:t>
      </w:r>
      <w:r w:rsidR="00AE7CCA" w:rsidRPr="00FF3517">
        <w:rPr>
          <w:rFonts w:ascii="Times New Roman" w:eastAsiaTheme="minorEastAsia" w:hAnsi="Times New Roman" w:cs="Times New Roman"/>
          <w:b/>
        </w:rPr>
        <w:t>– outside the frequency range 23.6 GHz–24</w:t>
      </w:r>
      <w:r w:rsidR="002704E3">
        <w:rPr>
          <w:rFonts w:ascii="Times New Roman" w:eastAsiaTheme="minorEastAsia" w:hAnsi="Times New Roman" w:cs="Times New Roman"/>
          <w:b/>
        </w:rPr>
        <w:t>.0</w:t>
      </w:r>
      <w:r w:rsidR="00AE7CCA" w:rsidRPr="00FF3517">
        <w:rPr>
          <w:rFonts w:ascii="Times New Roman" w:eastAsiaTheme="minorEastAsia" w:hAnsi="Times New Roman" w:cs="Times New Roman"/>
          <w:b/>
        </w:rPr>
        <w:t> GHz</w:t>
      </w:r>
      <w:r w:rsidR="00B23582" w:rsidRPr="00FF3517">
        <w:rPr>
          <w:rFonts w:ascii="Times New Roman" w:eastAsiaTheme="minorEastAsia" w:hAnsi="Times New Roman" w:cs="Times New Roman"/>
          <w:b/>
        </w:rPr>
        <w:t>, at frequencies equal to or greater than 40 MHz offset from the upper or l</w:t>
      </w:r>
      <w:r w:rsidR="00501F4D" w:rsidRPr="00FF3517">
        <w:rPr>
          <w:rFonts w:ascii="Times New Roman" w:eastAsiaTheme="minorEastAsia" w:hAnsi="Times New Roman" w:cs="Times New Roman"/>
          <w:b/>
        </w:rPr>
        <w:t>ower frequency limits for the licence</w:t>
      </w:r>
    </w:p>
    <w:tbl>
      <w:tblPr>
        <w:tblStyle w:val="TableGrid"/>
        <w:tblW w:w="5000" w:type="pct"/>
        <w:jc w:val="center"/>
        <w:tblLook w:val="04A0" w:firstRow="1" w:lastRow="0" w:firstColumn="1" w:lastColumn="0" w:noHBand="0" w:noVBand="1"/>
      </w:tblPr>
      <w:tblGrid>
        <w:gridCol w:w="3185"/>
        <w:gridCol w:w="3728"/>
        <w:gridCol w:w="2103"/>
      </w:tblGrid>
      <w:tr w:rsidR="00682D1C" w:rsidRPr="00FF3517" w14:paraId="3CB4908F" w14:textId="77777777" w:rsidTr="00203FDC">
        <w:trPr>
          <w:cantSplit/>
          <w:jc w:val="center"/>
        </w:trPr>
        <w:tc>
          <w:tcPr>
            <w:tcW w:w="1766" w:type="pct"/>
            <w:tcBorders>
              <w:top w:val="single" w:sz="4" w:space="0" w:color="auto"/>
              <w:left w:val="single" w:sz="4" w:space="0" w:color="auto"/>
              <w:bottom w:val="single" w:sz="4" w:space="0" w:color="auto"/>
              <w:right w:val="single" w:sz="4" w:space="0" w:color="auto"/>
            </w:tcBorders>
            <w:hideMark/>
          </w:tcPr>
          <w:p w14:paraId="6729BBDF" w14:textId="77777777" w:rsidR="00682D1C" w:rsidRPr="00FF3517" w:rsidRDefault="00682D1C" w:rsidP="0048078E">
            <w:pPr>
              <w:keepNext/>
              <w:keepLines/>
              <w:jc w:val="center"/>
              <w:rPr>
                <w:rFonts w:eastAsiaTheme="minorEastAsia"/>
                <w:b/>
              </w:rPr>
            </w:pPr>
            <w:r w:rsidRPr="00FF3517">
              <w:rPr>
                <w:rFonts w:eastAsiaTheme="minorEastAsia"/>
                <w:b/>
              </w:rPr>
              <w:t>Frequency range</w:t>
            </w:r>
          </w:p>
          <w:p w14:paraId="471938DF" w14:textId="77777777" w:rsidR="00682D1C" w:rsidRPr="00FF3517" w:rsidRDefault="00682D1C" w:rsidP="00173B7D">
            <w:pPr>
              <w:keepNext/>
              <w:keepLines/>
              <w:jc w:val="center"/>
              <w:rPr>
                <w:rFonts w:eastAsiaTheme="minorEastAsia"/>
                <w:b/>
              </w:rPr>
            </w:pPr>
            <w:r w:rsidRPr="00FF3517">
              <w:rPr>
                <w:rFonts w:eastAsiaTheme="minorEastAsia"/>
                <w:b/>
              </w:rPr>
              <w:t>(f)</w:t>
            </w:r>
          </w:p>
        </w:tc>
        <w:tc>
          <w:tcPr>
            <w:tcW w:w="2067" w:type="pct"/>
            <w:tcBorders>
              <w:top w:val="single" w:sz="4" w:space="0" w:color="auto"/>
              <w:left w:val="single" w:sz="4" w:space="0" w:color="auto"/>
              <w:bottom w:val="single" w:sz="4" w:space="0" w:color="auto"/>
              <w:right w:val="single" w:sz="4" w:space="0" w:color="auto"/>
            </w:tcBorders>
            <w:hideMark/>
          </w:tcPr>
          <w:p w14:paraId="2DA79B34" w14:textId="77777777" w:rsidR="00682D1C" w:rsidRPr="00FF3517" w:rsidRDefault="00682D1C" w:rsidP="00203FDC">
            <w:pPr>
              <w:keepNext/>
              <w:keepLines/>
              <w:jc w:val="center"/>
              <w:rPr>
                <w:b/>
              </w:rPr>
            </w:pPr>
            <w:r w:rsidRPr="00FF3517">
              <w:rPr>
                <w:b/>
              </w:rPr>
              <w:t>Total radiated power</w:t>
            </w:r>
          </w:p>
          <w:p w14:paraId="11F9EBB7" w14:textId="77777777" w:rsidR="00682D1C" w:rsidRPr="00FF3517" w:rsidRDefault="00682D1C" w:rsidP="00203FDC">
            <w:pPr>
              <w:keepNext/>
              <w:keepLines/>
              <w:jc w:val="center"/>
              <w:rPr>
                <w:rFonts w:eastAsiaTheme="minorEastAsia"/>
                <w:b/>
              </w:rPr>
            </w:pPr>
            <w:r w:rsidRPr="00FF3517">
              <w:rPr>
                <w:rFonts w:eastAsiaTheme="minorEastAsia"/>
                <w:b/>
              </w:rPr>
              <w:t>(dBm)</w:t>
            </w:r>
          </w:p>
        </w:tc>
        <w:tc>
          <w:tcPr>
            <w:tcW w:w="1166" w:type="pct"/>
            <w:tcBorders>
              <w:top w:val="single" w:sz="4" w:space="0" w:color="auto"/>
              <w:left w:val="single" w:sz="4" w:space="0" w:color="auto"/>
              <w:bottom w:val="single" w:sz="4" w:space="0" w:color="auto"/>
              <w:right w:val="single" w:sz="4" w:space="0" w:color="auto"/>
            </w:tcBorders>
            <w:hideMark/>
          </w:tcPr>
          <w:p w14:paraId="3BD48C72" w14:textId="77777777" w:rsidR="00682D1C" w:rsidRPr="00FF3517" w:rsidRDefault="00682D1C" w:rsidP="00203FDC">
            <w:pPr>
              <w:keepNext/>
              <w:keepLines/>
              <w:jc w:val="center"/>
              <w:rPr>
                <w:rFonts w:eastAsiaTheme="minorEastAsia"/>
                <w:b/>
              </w:rPr>
            </w:pPr>
            <w:r w:rsidRPr="00FF3517">
              <w:rPr>
                <w:rFonts w:eastAsiaTheme="minorEastAsia"/>
                <w:b/>
              </w:rPr>
              <w:t>Specified</w:t>
            </w:r>
          </w:p>
          <w:p w14:paraId="641CB765" w14:textId="2D71C3A6" w:rsidR="00682D1C" w:rsidRPr="00FF3517" w:rsidRDefault="00253F6A" w:rsidP="00203FDC">
            <w:pPr>
              <w:keepNext/>
              <w:keepLines/>
              <w:jc w:val="center"/>
              <w:rPr>
                <w:rFonts w:eastAsiaTheme="minorEastAsia"/>
                <w:b/>
              </w:rPr>
            </w:pPr>
            <w:r w:rsidRPr="00FF3517">
              <w:rPr>
                <w:rFonts w:eastAsiaTheme="minorEastAsia"/>
                <w:b/>
              </w:rPr>
              <w:t>b</w:t>
            </w:r>
            <w:r w:rsidR="00682D1C" w:rsidRPr="00FF3517">
              <w:rPr>
                <w:rFonts w:eastAsiaTheme="minorEastAsia"/>
                <w:b/>
              </w:rPr>
              <w:t>andwidth</w:t>
            </w:r>
          </w:p>
        </w:tc>
      </w:tr>
      <w:tr w:rsidR="00682D1C" w:rsidRPr="00FF3517" w14:paraId="669D79EB" w14:textId="77777777" w:rsidTr="00203FDC">
        <w:trPr>
          <w:cantSplit/>
          <w:jc w:val="center"/>
        </w:trPr>
        <w:tc>
          <w:tcPr>
            <w:tcW w:w="1766" w:type="pct"/>
            <w:tcBorders>
              <w:top w:val="single" w:sz="4" w:space="0" w:color="auto"/>
              <w:left w:val="single" w:sz="4" w:space="0" w:color="auto"/>
              <w:bottom w:val="single" w:sz="4" w:space="0" w:color="auto"/>
              <w:right w:val="single" w:sz="4" w:space="0" w:color="auto"/>
            </w:tcBorders>
            <w:hideMark/>
          </w:tcPr>
          <w:p w14:paraId="761A82E1" w14:textId="77777777" w:rsidR="00682D1C" w:rsidRPr="00FF3517" w:rsidRDefault="00682D1C" w:rsidP="000D2979">
            <w:pPr>
              <w:keepNext/>
              <w:keepLines/>
              <w:jc w:val="center"/>
              <w:rPr>
                <w:rFonts w:eastAsiaTheme="minorEastAsia"/>
              </w:rPr>
            </w:pPr>
            <w:r w:rsidRPr="00FF3517">
              <w:rPr>
                <w:rFonts w:eastAsiaTheme="minorEastAsia"/>
              </w:rPr>
              <w:t>30 MHz ≤ f &lt; 1 GHz</w:t>
            </w:r>
          </w:p>
        </w:tc>
        <w:tc>
          <w:tcPr>
            <w:tcW w:w="2067" w:type="pct"/>
            <w:tcBorders>
              <w:top w:val="single" w:sz="4" w:space="0" w:color="auto"/>
              <w:left w:val="single" w:sz="4" w:space="0" w:color="auto"/>
              <w:bottom w:val="single" w:sz="4" w:space="0" w:color="auto"/>
              <w:right w:val="single" w:sz="4" w:space="0" w:color="auto"/>
            </w:tcBorders>
            <w:hideMark/>
          </w:tcPr>
          <w:p w14:paraId="721BF622" w14:textId="77777777" w:rsidR="00682D1C" w:rsidRPr="00FF3517" w:rsidRDefault="00682D1C" w:rsidP="00203FDC">
            <w:pPr>
              <w:keepNext/>
              <w:keepLines/>
              <w:jc w:val="center"/>
              <w:rPr>
                <w:rFonts w:eastAsiaTheme="minorEastAsia"/>
              </w:rPr>
            </w:pPr>
            <w:r w:rsidRPr="00FF3517">
              <w:rPr>
                <w:rFonts w:eastAsiaTheme="minorEastAsia"/>
              </w:rPr>
              <w:t>-36</w:t>
            </w:r>
          </w:p>
        </w:tc>
        <w:tc>
          <w:tcPr>
            <w:tcW w:w="1166" w:type="pct"/>
            <w:tcBorders>
              <w:top w:val="single" w:sz="4" w:space="0" w:color="auto"/>
              <w:left w:val="single" w:sz="4" w:space="0" w:color="auto"/>
              <w:bottom w:val="single" w:sz="4" w:space="0" w:color="auto"/>
              <w:right w:val="single" w:sz="4" w:space="0" w:color="auto"/>
            </w:tcBorders>
            <w:vAlign w:val="center"/>
            <w:hideMark/>
          </w:tcPr>
          <w:p w14:paraId="35BE750E" w14:textId="77777777" w:rsidR="00682D1C" w:rsidRPr="00FF3517" w:rsidRDefault="00682D1C" w:rsidP="00203FDC">
            <w:pPr>
              <w:keepNext/>
              <w:keepLines/>
              <w:jc w:val="center"/>
              <w:rPr>
                <w:rFonts w:eastAsiaTheme="minorEastAsia"/>
              </w:rPr>
            </w:pPr>
            <w:r w:rsidRPr="00FF3517">
              <w:rPr>
                <w:rFonts w:eastAsiaTheme="minorEastAsia"/>
              </w:rPr>
              <w:t>100 kHz</w:t>
            </w:r>
          </w:p>
        </w:tc>
      </w:tr>
      <w:tr w:rsidR="00682D1C" w:rsidRPr="00FF3517" w14:paraId="7EE79BB4" w14:textId="77777777" w:rsidTr="00203FDC">
        <w:trPr>
          <w:cantSplit/>
          <w:jc w:val="center"/>
        </w:trPr>
        <w:tc>
          <w:tcPr>
            <w:tcW w:w="1766" w:type="pct"/>
            <w:tcBorders>
              <w:top w:val="single" w:sz="4" w:space="0" w:color="auto"/>
              <w:left w:val="single" w:sz="4" w:space="0" w:color="auto"/>
              <w:bottom w:val="single" w:sz="4" w:space="0" w:color="auto"/>
              <w:right w:val="single" w:sz="4" w:space="0" w:color="auto"/>
            </w:tcBorders>
            <w:hideMark/>
          </w:tcPr>
          <w:p w14:paraId="425B126C" w14:textId="77777777" w:rsidR="00682D1C" w:rsidRPr="00FF3517" w:rsidRDefault="00682D1C" w:rsidP="000D2979">
            <w:pPr>
              <w:keepNext/>
              <w:keepLines/>
              <w:jc w:val="center"/>
              <w:rPr>
                <w:rFonts w:eastAsiaTheme="minorEastAsia"/>
              </w:rPr>
            </w:pPr>
            <w:r w:rsidRPr="00FF3517">
              <w:rPr>
                <w:rFonts w:eastAsiaTheme="minorEastAsia"/>
              </w:rPr>
              <w:t>1 GHz ≤ f &lt; 12.75 GHz</w:t>
            </w:r>
          </w:p>
        </w:tc>
        <w:tc>
          <w:tcPr>
            <w:tcW w:w="2067" w:type="pct"/>
            <w:tcBorders>
              <w:top w:val="single" w:sz="4" w:space="0" w:color="auto"/>
              <w:left w:val="single" w:sz="4" w:space="0" w:color="auto"/>
              <w:bottom w:val="single" w:sz="4" w:space="0" w:color="auto"/>
              <w:right w:val="single" w:sz="4" w:space="0" w:color="auto"/>
            </w:tcBorders>
            <w:hideMark/>
          </w:tcPr>
          <w:p w14:paraId="3ADEA236" w14:textId="77777777" w:rsidR="00682D1C" w:rsidRPr="00FF3517" w:rsidRDefault="00682D1C" w:rsidP="00203FDC">
            <w:pPr>
              <w:keepNext/>
              <w:keepLines/>
              <w:jc w:val="center"/>
              <w:rPr>
                <w:rFonts w:eastAsiaTheme="minorEastAsia"/>
              </w:rPr>
            </w:pPr>
            <w:r w:rsidRPr="00FF3517">
              <w:rPr>
                <w:rFonts w:eastAsiaTheme="minorEastAsia"/>
              </w:rPr>
              <w:t>-30</w:t>
            </w:r>
          </w:p>
        </w:tc>
        <w:tc>
          <w:tcPr>
            <w:tcW w:w="1166" w:type="pct"/>
            <w:tcBorders>
              <w:top w:val="single" w:sz="4" w:space="0" w:color="auto"/>
              <w:left w:val="single" w:sz="4" w:space="0" w:color="auto"/>
              <w:bottom w:val="single" w:sz="4" w:space="0" w:color="auto"/>
              <w:right w:val="single" w:sz="4" w:space="0" w:color="auto"/>
            </w:tcBorders>
            <w:vAlign w:val="center"/>
            <w:hideMark/>
          </w:tcPr>
          <w:p w14:paraId="0A01B774" w14:textId="77777777" w:rsidR="00682D1C" w:rsidRPr="00FF3517" w:rsidRDefault="00682D1C" w:rsidP="00203FDC">
            <w:pPr>
              <w:keepNext/>
              <w:keepLines/>
              <w:jc w:val="center"/>
              <w:rPr>
                <w:rFonts w:eastAsiaTheme="minorEastAsia"/>
              </w:rPr>
            </w:pPr>
            <w:r w:rsidRPr="00FF3517">
              <w:rPr>
                <w:rFonts w:eastAsiaTheme="minorEastAsia"/>
              </w:rPr>
              <w:t>1 MHz</w:t>
            </w:r>
          </w:p>
        </w:tc>
      </w:tr>
      <w:tr w:rsidR="00682D1C" w:rsidRPr="00FF3517" w14:paraId="4ADA4815" w14:textId="77777777" w:rsidTr="00203FDC">
        <w:trPr>
          <w:cantSplit/>
          <w:jc w:val="center"/>
        </w:trPr>
        <w:tc>
          <w:tcPr>
            <w:tcW w:w="1766" w:type="pct"/>
            <w:tcBorders>
              <w:top w:val="single" w:sz="4" w:space="0" w:color="auto"/>
              <w:left w:val="single" w:sz="4" w:space="0" w:color="auto"/>
              <w:bottom w:val="single" w:sz="4" w:space="0" w:color="auto"/>
              <w:right w:val="single" w:sz="4" w:space="0" w:color="auto"/>
            </w:tcBorders>
            <w:hideMark/>
          </w:tcPr>
          <w:p w14:paraId="164D3BEF" w14:textId="1ED8C554" w:rsidR="00682D1C" w:rsidRPr="00FF3517" w:rsidRDefault="00682D1C" w:rsidP="000D2979">
            <w:pPr>
              <w:keepNext/>
              <w:keepLines/>
              <w:jc w:val="center"/>
              <w:rPr>
                <w:rFonts w:eastAsiaTheme="minorEastAsia"/>
              </w:rPr>
            </w:pPr>
            <w:r w:rsidRPr="00FF3517">
              <w:rPr>
                <w:rFonts w:eastAsiaTheme="minorEastAsia"/>
              </w:rPr>
              <w:t>12.75 GHz ≤ f ≤ 55 GHz</w:t>
            </w:r>
          </w:p>
        </w:tc>
        <w:tc>
          <w:tcPr>
            <w:tcW w:w="2067" w:type="pct"/>
            <w:tcBorders>
              <w:top w:val="single" w:sz="4" w:space="0" w:color="auto"/>
              <w:left w:val="single" w:sz="4" w:space="0" w:color="auto"/>
              <w:bottom w:val="single" w:sz="4" w:space="0" w:color="auto"/>
              <w:right w:val="single" w:sz="4" w:space="0" w:color="auto"/>
            </w:tcBorders>
            <w:hideMark/>
          </w:tcPr>
          <w:p w14:paraId="2C00F6E6" w14:textId="77777777" w:rsidR="00682D1C" w:rsidRPr="00FF3517" w:rsidRDefault="00682D1C" w:rsidP="00203FDC">
            <w:pPr>
              <w:keepNext/>
              <w:keepLines/>
              <w:jc w:val="center"/>
              <w:rPr>
                <w:rFonts w:eastAsiaTheme="minorEastAsia"/>
              </w:rPr>
            </w:pPr>
            <w:r w:rsidRPr="00FF3517">
              <w:rPr>
                <w:rFonts w:eastAsiaTheme="minorEastAsia"/>
              </w:rPr>
              <w:t>-13</w:t>
            </w:r>
          </w:p>
        </w:tc>
        <w:tc>
          <w:tcPr>
            <w:tcW w:w="1166" w:type="pct"/>
            <w:tcBorders>
              <w:top w:val="single" w:sz="4" w:space="0" w:color="auto"/>
              <w:left w:val="single" w:sz="4" w:space="0" w:color="auto"/>
              <w:bottom w:val="single" w:sz="4" w:space="0" w:color="auto"/>
              <w:right w:val="single" w:sz="4" w:space="0" w:color="auto"/>
            </w:tcBorders>
            <w:vAlign w:val="center"/>
            <w:hideMark/>
          </w:tcPr>
          <w:p w14:paraId="3C0C9C70" w14:textId="77777777" w:rsidR="00682D1C" w:rsidRPr="00FF3517" w:rsidRDefault="00682D1C" w:rsidP="00203FDC">
            <w:pPr>
              <w:keepNext/>
              <w:keepLines/>
              <w:jc w:val="center"/>
              <w:rPr>
                <w:rFonts w:eastAsiaTheme="minorEastAsia"/>
              </w:rPr>
            </w:pPr>
            <w:r w:rsidRPr="00FF3517">
              <w:rPr>
                <w:rFonts w:eastAsiaTheme="minorEastAsia"/>
              </w:rPr>
              <w:t>1 MHz</w:t>
            </w:r>
          </w:p>
        </w:tc>
      </w:tr>
    </w:tbl>
    <w:p w14:paraId="75474D45" w14:textId="3EE3D79C" w:rsidR="00682D1C" w:rsidRPr="00FF3517" w:rsidRDefault="00682D1C" w:rsidP="00D23A96">
      <w:pPr>
        <w:spacing w:before="120"/>
        <w:ind w:left="720" w:hanging="720"/>
        <w:rPr>
          <w:rFonts w:ascii="Times New Roman" w:hAnsi="Times New Roman" w:cs="Times New Roman"/>
        </w:rPr>
      </w:pPr>
      <w:r w:rsidRPr="00FF3517">
        <w:rPr>
          <w:rFonts w:ascii="Times New Roman" w:hAnsi="Times New Roman" w:cs="Times New Roman"/>
        </w:rPr>
        <w:t>12.</w:t>
      </w:r>
      <w:r w:rsidRPr="00FF3517">
        <w:rPr>
          <w:rFonts w:ascii="Times New Roman" w:hAnsi="Times New Roman" w:cs="Times New Roman"/>
        </w:rPr>
        <w:tab/>
        <w:t>The unwanted emission limit in Table 9 appl</w:t>
      </w:r>
      <w:r w:rsidR="00314561" w:rsidRPr="00FF3517">
        <w:rPr>
          <w:rFonts w:ascii="Times New Roman" w:hAnsi="Times New Roman" w:cs="Times New Roman"/>
        </w:rPr>
        <w:t>ies</w:t>
      </w:r>
      <w:r w:rsidRPr="00FF3517">
        <w:rPr>
          <w:rFonts w:ascii="Times New Roman" w:hAnsi="Times New Roman" w:cs="Times New Roman"/>
        </w:rPr>
        <w:t xml:space="preserve"> at frequencies inside the frequency range 23.6</w:t>
      </w:r>
      <w:r w:rsidR="00E2383A" w:rsidRPr="00FF3517">
        <w:rPr>
          <w:rFonts w:ascii="Times New Roman" w:hAnsi="Times New Roman" w:cs="Times New Roman"/>
        </w:rPr>
        <w:t> </w:t>
      </w:r>
      <w:r w:rsidRPr="00FF3517">
        <w:rPr>
          <w:rFonts w:ascii="Times New Roman" w:hAnsi="Times New Roman" w:cs="Times New Roman"/>
        </w:rPr>
        <w:t>GHz</w:t>
      </w:r>
      <w:r w:rsidR="00E2383A" w:rsidRPr="00FF3517">
        <w:rPr>
          <w:rFonts w:ascii="Times New Roman" w:hAnsi="Times New Roman" w:cs="Times New Roman"/>
        </w:rPr>
        <w:t>–</w:t>
      </w:r>
      <w:r w:rsidRPr="00FF3517">
        <w:rPr>
          <w:rFonts w:ascii="Times New Roman" w:hAnsi="Times New Roman" w:cs="Times New Roman"/>
        </w:rPr>
        <w:t>24</w:t>
      </w:r>
      <w:r w:rsidR="002704E3">
        <w:rPr>
          <w:rFonts w:ascii="Times New Roman" w:hAnsi="Times New Roman" w:cs="Times New Roman"/>
        </w:rPr>
        <w:t>.0</w:t>
      </w:r>
      <w:r w:rsidRPr="00FF3517">
        <w:rPr>
          <w:rFonts w:ascii="Times New Roman" w:hAnsi="Times New Roman" w:cs="Times New Roman"/>
        </w:rPr>
        <w:t xml:space="preserve"> GHz</w:t>
      </w:r>
      <w:r w:rsidRPr="00FF3517">
        <w:rPr>
          <w:rFonts w:ascii="Times New Roman" w:eastAsiaTheme="minorEastAsia" w:hAnsi="Times New Roman" w:cs="Times New Roman"/>
        </w:rPr>
        <w:t xml:space="preserve"> for </w:t>
      </w:r>
      <w:r w:rsidR="00B62F02" w:rsidRPr="00FF3517">
        <w:rPr>
          <w:rFonts w:ascii="Times New Roman" w:eastAsiaTheme="minorEastAsia" w:hAnsi="Times New Roman" w:cs="Times New Roman"/>
        </w:rPr>
        <w:t>radiocommunications transmitters that are not base stations</w:t>
      </w:r>
      <w:r w:rsidRPr="00FF3517">
        <w:rPr>
          <w:rFonts w:ascii="Times New Roman" w:eastAsiaTheme="minorEastAsia" w:hAnsi="Times New Roman" w:cs="Times New Roman"/>
        </w:rPr>
        <w:t xml:space="preserve"> first operated under this licence before 1</w:t>
      </w:r>
      <w:r w:rsidR="00E2383A" w:rsidRPr="00FF3517">
        <w:rPr>
          <w:rFonts w:ascii="Times New Roman" w:eastAsiaTheme="minorEastAsia" w:hAnsi="Times New Roman" w:cs="Times New Roman"/>
        </w:rPr>
        <w:t> </w:t>
      </w:r>
      <w:r w:rsidRPr="00FF3517">
        <w:rPr>
          <w:rFonts w:ascii="Times New Roman" w:eastAsiaTheme="minorEastAsia" w:hAnsi="Times New Roman" w:cs="Times New Roman"/>
        </w:rPr>
        <w:t>September 2027</w:t>
      </w:r>
      <w:r w:rsidRPr="00FF3517">
        <w:rPr>
          <w:rFonts w:ascii="Times New Roman" w:hAnsi="Times New Roman" w:cs="Times New Roman"/>
        </w:rPr>
        <w:t>, measured over the specified bandwidth.</w:t>
      </w:r>
    </w:p>
    <w:p w14:paraId="08A62F54" w14:textId="79F88F6E" w:rsidR="00E2383A" w:rsidRPr="00FF3517" w:rsidRDefault="00E2383A" w:rsidP="00E2383A">
      <w:pPr>
        <w:spacing w:before="120"/>
        <w:ind w:left="720"/>
        <w:rPr>
          <w:rFonts w:ascii="Times New Roman" w:eastAsiaTheme="minorEastAsia" w:hAnsi="Times New Roman" w:cs="Times New Roman"/>
          <w:b/>
        </w:rPr>
      </w:pPr>
      <w:r w:rsidRPr="00FF3517">
        <w:rPr>
          <w:rFonts w:ascii="Times New Roman" w:eastAsiaTheme="minorEastAsia" w:hAnsi="Times New Roman" w:cs="Times New Roman"/>
          <w:b/>
        </w:rPr>
        <w:t xml:space="preserve">Table 9: </w:t>
      </w:r>
      <w:r w:rsidR="00B25F47" w:rsidRPr="00FF3517">
        <w:rPr>
          <w:rFonts w:ascii="Times New Roman" w:eastAsiaTheme="minorEastAsia" w:hAnsi="Times New Roman" w:cs="Times New Roman"/>
          <w:b/>
        </w:rPr>
        <w:t xml:space="preserve">Unwanted emission limits for </w:t>
      </w:r>
      <w:r w:rsidR="00B62F02" w:rsidRPr="00FF3517">
        <w:rPr>
          <w:rFonts w:ascii="Times New Roman" w:eastAsiaTheme="minorEastAsia" w:hAnsi="Times New Roman" w:cs="Times New Roman"/>
          <w:b/>
        </w:rPr>
        <w:t xml:space="preserve">radiocommunications transmitters that </w:t>
      </w:r>
      <w:r w:rsidR="00446B42">
        <w:rPr>
          <w:rFonts w:ascii="Times New Roman" w:eastAsiaTheme="minorEastAsia" w:hAnsi="Times New Roman" w:cs="Times New Roman"/>
          <w:b/>
        </w:rPr>
        <w:t>a</w:t>
      </w:r>
      <w:r w:rsidR="00B62F02" w:rsidRPr="00FF3517">
        <w:rPr>
          <w:rFonts w:ascii="Times New Roman" w:eastAsiaTheme="minorEastAsia" w:hAnsi="Times New Roman" w:cs="Times New Roman"/>
          <w:b/>
        </w:rPr>
        <w:t>re not base stations and</w:t>
      </w:r>
      <w:r w:rsidR="00B25F47" w:rsidRPr="00FF3517">
        <w:rPr>
          <w:rFonts w:ascii="Times New Roman" w:eastAsiaTheme="minorEastAsia" w:hAnsi="Times New Roman" w:cs="Times New Roman"/>
          <w:b/>
        </w:rPr>
        <w:t xml:space="preserve"> first operated before 1 September 2027 – inside the 23.6 GHz–24</w:t>
      </w:r>
      <w:r w:rsidR="002704E3">
        <w:rPr>
          <w:rFonts w:ascii="Times New Roman" w:eastAsiaTheme="minorEastAsia" w:hAnsi="Times New Roman" w:cs="Times New Roman"/>
          <w:b/>
        </w:rPr>
        <w:t>.0</w:t>
      </w:r>
      <w:r w:rsidR="00B25F47" w:rsidRPr="00FF3517">
        <w:rPr>
          <w:rFonts w:ascii="Times New Roman" w:eastAsiaTheme="minorEastAsia" w:hAnsi="Times New Roman" w:cs="Times New Roman"/>
          <w:b/>
        </w:rPr>
        <w:t> GHz frequency range</w:t>
      </w:r>
    </w:p>
    <w:tbl>
      <w:tblPr>
        <w:tblStyle w:val="TableGrid"/>
        <w:tblW w:w="5000" w:type="pct"/>
        <w:jc w:val="center"/>
        <w:tblLook w:val="04A0" w:firstRow="1" w:lastRow="0" w:firstColumn="1" w:lastColumn="0" w:noHBand="0" w:noVBand="1"/>
      </w:tblPr>
      <w:tblGrid>
        <w:gridCol w:w="4760"/>
        <w:gridCol w:w="4256"/>
      </w:tblGrid>
      <w:tr w:rsidR="00E2383A" w:rsidRPr="00FF3517" w14:paraId="00EE0ED7" w14:textId="77777777" w:rsidTr="003A4BAD">
        <w:trPr>
          <w:cantSplit/>
          <w:jc w:val="center"/>
        </w:trPr>
        <w:tc>
          <w:tcPr>
            <w:tcW w:w="2640" w:type="pct"/>
            <w:tcBorders>
              <w:top w:val="single" w:sz="4" w:space="0" w:color="auto"/>
              <w:left w:val="single" w:sz="4" w:space="0" w:color="auto"/>
              <w:bottom w:val="single" w:sz="4" w:space="0" w:color="auto"/>
              <w:right w:val="single" w:sz="4" w:space="0" w:color="auto"/>
            </w:tcBorders>
            <w:hideMark/>
          </w:tcPr>
          <w:p w14:paraId="6A726169" w14:textId="77777777" w:rsidR="00E2383A" w:rsidRPr="00FF3517" w:rsidRDefault="00E2383A" w:rsidP="003A4BAD">
            <w:pPr>
              <w:jc w:val="center"/>
              <w:rPr>
                <w:b/>
              </w:rPr>
            </w:pPr>
            <w:r w:rsidRPr="00FF3517">
              <w:rPr>
                <w:b/>
              </w:rPr>
              <w:t>Total radiated power</w:t>
            </w:r>
          </w:p>
          <w:p w14:paraId="410FE651" w14:textId="77777777" w:rsidR="00E2383A" w:rsidRPr="00FF3517" w:rsidRDefault="00E2383A" w:rsidP="003A4BAD">
            <w:pPr>
              <w:jc w:val="center"/>
              <w:rPr>
                <w:rFonts w:eastAsiaTheme="minorEastAsia"/>
                <w:b/>
              </w:rPr>
            </w:pPr>
            <w:r w:rsidRPr="00FF3517">
              <w:rPr>
                <w:rFonts w:eastAsiaTheme="minorEastAsia"/>
                <w:b/>
              </w:rPr>
              <w:t>(dBm)</w:t>
            </w:r>
          </w:p>
        </w:tc>
        <w:tc>
          <w:tcPr>
            <w:tcW w:w="2360" w:type="pct"/>
            <w:tcBorders>
              <w:top w:val="single" w:sz="4" w:space="0" w:color="auto"/>
              <w:left w:val="single" w:sz="4" w:space="0" w:color="auto"/>
              <w:bottom w:val="single" w:sz="4" w:space="0" w:color="auto"/>
              <w:right w:val="single" w:sz="4" w:space="0" w:color="auto"/>
            </w:tcBorders>
            <w:hideMark/>
          </w:tcPr>
          <w:p w14:paraId="1A037DDB" w14:textId="77777777" w:rsidR="00E2383A" w:rsidRPr="00FF3517" w:rsidRDefault="00E2383A" w:rsidP="003A4BAD">
            <w:pPr>
              <w:jc w:val="center"/>
              <w:rPr>
                <w:rFonts w:eastAsiaTheme="minorEastAsia"/>
                <w:b/>
              </w:rPr>
            </w:pPr>
            <w:r w:rsidRPr="00FF3517">
              <w:rPr>
                <w:rFonts w:eastAsiaTheme="minorEastAsia"/>
                <w:b/>
              </w:rPr>
              <w:t>Specified</w:t>
            </w:r>
          </w:p>
          <w:p w14:paraId="12FFF887" w14:textId="33EBFA33" w:rsidR="00E2383A" w:rsidRPr="00FF3517" w:rsidRDefault="00CE44C0" w:rsidP="003A4BAD">
            <w:pPr>
              <w:jc w:val="center"/>
              <w:rPr>
                <w:rFonts w:eastAsiaTheme="minorEastAsia"/>
                <w:b/>
              </w:rPr>
            </w:pPr>
            <w:r>
              <w:rPr>
                <w:rFonts w:eastAsiaTheme="minorEastAsia"/>
                <w:b/>
              </w:rPr>
              <w:t>b</w:t>
            </w:r>
            <w:r w:rsidR="00E2383A" w:rsidRPr="00FF3517">
              <w:rPr>
                <w:rFonts w:eastAsiaTheme="minorEastAsia"/>
                <w:b/>
              </w:rPr>
              <w:t>andwidth</w:t>
            </w:r>
          </w:p>
        </w:tc>
      </w:tr>
      <w:tr w:rsidR="00E2383A" w:rsidRPr="00FF3517" w14:paraId="59A1162B" w14:textId="77777777" w:rsidTr="003A4BAD">
        <w:trPr>
          <w:cantSplit/>
          <w:jc w:val="center"/>
        </w:trPr>
        <w:tc>
          <w:tcPr>
            <w:tcW w:w="2640" w:type="pct"/>
            <w:tcBorders>
              <w:top w:val="single" w:sz="4" w:space="0" w:color="auto"/>
              <w:left w:val="single" w:sz="4" w:space="0" w:color="auto"/>
              <w:bottom w:val="single" w:sz="4" w:space="0" w:color="auto"/>
              <w:right w:val="single" w:sz="4" w:space="0" w:color="auto"/>
            </w:tcBorders>
            <w:hideMark/>
          </w:tcPr>
          <w:p w14:paraId="47BBFFA2" w14:textId="77777777" w:rsidR="00E2383A" w:rsidRPr="00FF3517" w:rsidRDefault="00E2383A" w:rsidP="003A4BAD">
            <w:pPr>
              <w:jc w:val="center"/>
              <w:rPr>
                <w:rFonts w:eastAsiaTheme="minorEastAsia"/>
              </w:rPr>
            </w:pPr>
            <w:r w:rsidRPr="00FF3517">
              <w:rPr>
                <w:rFonts w:eastAsiaTheme="minorEastAsia"/>
              </w:rPr>
              <w:t>1</w:t>
            </w:r>
          </w:p>
        </w:tc>
        <w:tc>
          <w:tcPr>
            <w:tcW w:w="2360" w:type="pct"/>
            <w:tcBorders>
              <w:top w:val="single" w:sz="4" w:space="0" w:color="auto"/>
              <w:left w:val="single" w:sz="4" w:space="0" w:color="auto"/>
              <w:bottom w:val="single" w:sz="4" w:space="0" w:color="auto"/>
              <w:right w:val="single" w:sz="4" w:space="0" w:color="auto"/>
            </w:tcBorders>
            <w:vAlign w:val="center"/>
            <w:hideMark/>
          </w:tcPr>
          <w:p w14:paraId="124AC62B" w14:textId="77777777" w:rsidR="00E2383A" w:rsidRPr="00FF3517" w:rsidRDefault="00E2383A" w:rsidP="003A4BAD">
            <w:pPr>
              <w:jc w:val="center"/>
              <w:rPr>
                <w:rFonts w:eastAsiaTheme="minorEastAsia"/>
              </w:rPr>
            </w:pPr>
            <w:r w:rsidRPr="00FF3517">
              <w:rPr>
                <w:rFonts w:eastAsiaTheme="minorEastAsia"/>
              </w:rPr>
              <w:t>200 MHz</w:t>
            </w:r>
          </w:p>
        </w:tc>
      </w:tr>
    </w:tbl>
    <w:p w14:paraId="4B6C4ACC" w14:textId="6028F632" w:rsidR="00682D1C" w:rsidRPr="00FF3517" w:rsidRDefault="00682D1C" w:rsidP="000D2979">
      <w:pPr>
        <w:keepNext/>
        <w:keepLines/>
        <w:spacing w:before="120"/>
        <w:ind w:left="720" w:hanging="720"/>
        <w:rPr>
          <w:rFonts w:ascii="Times New Roman" w:hAnsi="Times New Roman" w:cs="Times New Roman"/>
        </w:rPr>
      </w:pPr>
      <w:r w:rsidRPr="00FF3517">
        <w:rPr>
          <w:rFonts w:ascii="Times New Roman" w:hAnsi="Times New Roman" w:cs="Times New Roman"/>
        </w:rPr>
        <w:t>13.</w:t>
      </w:r>
      <w:r w:rsidRPr="00FF3517">
        <w:rPr>
          <w:rFonts w:ascii="Times New Roman" w:hAnsi="Times New Roman" w:cs="Times New Roman"/>
        </w:rPr>
        <w:tab/>
        <w:t>The unwanted emission limit in Table 10 appl</w:t>
      </w:r>
      <w:r w:rsidR="00314561" w:rsidRPr="00FF3517">
        <w:rPr>
          <w:rFonts w:ascii="Times New Roman" w:hAnsi="Times New Roman" w:cs="Times New Roman"/>
        </w:rPr>
        <w:t>ies</w:t>
      </w:r>
      <w:r w:rsidRPr="00FF3517">
        <w:rPr>
          <w:rFonts w:ascii="Times New Roman" w:hAnsi="Times New Roman" w:cs="Times New Roman"/>
        </w:rPr>
        <w:t xml:space="preserve"> at frequencies inside the frequency range 23.6 GHz</w:t>
      </w:r>
      <w:r w:rsidR="00B25F47" w:rsidRPr="00FF3517">
        <w:rPr>
          <w:rFonts w:ascii="Times New Roman" w:hAnsi="Times New Roman" w:cs="Times New Roman"/>
        </w:rPr>
        <w:t>–</w:t>
      </w:r>
      <w:r w:rsidRPr="00FF3517">
        <w:rPr>
          <w:rFonts w:ascii="Times New Roman" w:hAnsi="Times New Roman" w:cs="Times New Roman"/>
        </w:rPr>
        <w:t>24</w:t>
      </w:r>
      <w:r w:rsidR="002704E3">
        <w:rPr>
          <w:rFonts w:ascii="Times New Roman" w:hAnsi="Times New Roman" w:cs="Times New Roman"/>
        </w:rPr>
        <w:t>.0</w:t>
      </w:r>
      <w:r w:rsidRPr="00FF3517">
        <w:rPr>
          <w:rFonts w:ascii="Times New Roman" w:hAnsi="Times New Roman" w:cs="Times New Roman"/>
        </w:rPr>
        <w:t xml:space="preserve"> GHz</w:t>
      </w:r>
      <w:r w:rsidRPr="00FF3517">
        <w:rPr>
          <w:rFonts w:ascii="Times New Roman" w:eastAsiaTheme="minorEastAsia" w:hAnsi="Times New Roman" w:cs="Times New Roman"/>
        </w:rPr>
        <w:t xml:space="preserve"> for</w:t>
      </w:r>
      <w:r w:rsidR="00B62F02" w:rsidRPr="00FF3517">
        <w:rPr>
          <w:rFonts w:ascii="Times New Roman" w:eastAsiaTheme="minorEastAsia" w:hAnsi="Times New Roman" w:cs="Times New Roman"/>
        </w:rPr>
        <w:t xml:space="preserve"> radiocommunications transmitters that are not base stations</w:t>
      </w:r>
      <w:r w:rsidRPr="00FF3517">
        <w:rPr>
          <w:rFonts w:ascii="Times New Roman" w:eastAsiaTheme="minorEastAsia" w:hAnsi="Times New Roman" w:cs="Times New Roman"/>
        </w:rPr>
        <w:t xml:space="preserve"> first operated under this licence on or after 1</w:t>
      </w:r>
      <w:r w:rsidR="00B25F47" w:rsidRPr="00FF3517">
        <w:rPr>
          <w:rFonts w:ascii="Times New Roman" w:eastAsiaTheme="minorEastAsia" w:hAnsi="Times New Roman" w:cs="Times New Roman"/>
        </w:rPr>
        <w:t> </w:t>
      </w:r>
      <w:r w:rsidRPr="00FF3517">
        <w:rPr>
          <w:rFonts w:ascii="Times New Roman" w:eastAsiaTheme="minorEastAsia" w:hAnsi="Times New Roman" w:cs="Times New Roman"/>
        </w:rPr>
        <w:t>September 2027</w:t>
      </w:r>
      <w:r w:rsidRPr="00FF3517">
        <w:rPr>
          <w:rFonts w:ascii="Times New Roman" w:hAnsi="Times New Roman" w:cs="Times New Roman"/>
        </w:rPr>
        <w:t>, measured over the specified bandwidth.</w:t>
      </w:r>
    </w:p>
    <w:p w14:paraId="4C457E2D" w14:textId="627B3DD8" w:rsidR="00682D1C" w:rsidRPr="00FF3517" w:rsidRDefault="00682D1C" w:rsidP="00682D1C">
      <w:pPr>
        <w:ind w:left="720" w:hanging="720"/>
        <w:rPr>
          <w:rFonts w:ascii="Times New Roman" w:eastAsiaTheme="minorEastAsia" w:hAnsi="Times New Roman" w:cs="Times New Roman"/>
          <w:b/>
        </w:rPr>
      </w:pPr>
      <w:r w:rsidRPr="00FF3517">
        <w:rPr>
          <w:rFonts w:ascii="Times New Roman" w:eastAsiaTheme="minorEastAsia" w:hAnsi="Times New Roman" w:cs="Times New Roman"/>
          <w:b/>
        </w:rPr>
        <w:t xml:space="preserve">Table 10: </w:t>
      </w:r>
      <w:r w:rsidR="005044FC" w:rsidRPr="00FF3517">
        <w:rPr>
          <w:rFonts w:ascii="Times New Roman" w:eastAsiaTheme="minorEastAsia" w:hAnsi="Times New Roman" w:cs="Times New Roman"/>
          <w:b/>
        </w:rPr>
        <w:t xml:space="preserve">Unwanted emission limits for </w:t>
      </w:r>
      <w:r w:rsidR="00B62F02" w:rsidRPr="00FF3517">
        <w:rPr>
          <w:rFonts w:ascii="Times New Roman" w:eastAsiaTheme="minorEastAsia" w:hAnsi="Times New Roman" w:cs="Times New Roman"/>
          <w:b/>
        </w:rPr>
        <w:t>radiocommunications transmitters that are not base stations and</w:t>
      </w:r>
      <w:r w:rsidR="005044FC" w:rsidRPr="00FF3517">
        <w:rPr>
          <w:rFonts w:ascii="Times New Roman" w:eastAsiaTheme="minorEastAsia" w:hAnsi="Times New Roman" w:cs="Times New Roman"/>
          <w:b/>
        </w:rPr>
        <w:t xml:space="preserve"> first operated on or after 1 September 2027 – inside the 23.6 GHz–24</w:t>
      </w:r>
      <w:r w:rsidR="008355D7">
        <w:rPr>
          <w:rFonts w:ascii="Times New Roman" w:eastAsiaTheme="minorEastAsia" w:hAnsi="Times New Roman" w:cs="Times New Roman"/>
          <w:b/>
        </w:rPr>
        <w:t>.0</w:t>
      </w:r>
      <w:r w:rsidR="005044FC" w:rsidRPr="00FF3517">
        <w:rPr>
          <w:rFonts w:ascii="Times New Roman" w:eastAsiaTheme="minorEastAsia" w:hAnsi="Times New Roman" w:cs="Times New Roman"/>
          <w:b/>
        </w:rPr>
        <w:t> GHz frequency range</w:t>
      </w:r>
    </w:p>
    <w:tbl>
      <w:tblPr>
        <w:tblStyle w:val="TableGrid"/>
        <w:tblW w:w="5000" w:type="pct"/>
        <w:jc w:val="center"/>
        <w:tblLook w:val="04A0" w:firstRow="1" w:lastRow="0" w:firstColumn="1" w:lastColumn="0" w:noHBand="0" w:noVBand="1"/>
      </w:tblPr>
      <w:tblGrid>
        <w:gridCol w:w="4760"/>
        <w:gridCol w:w="4256"/>
      </w:tblGrid>
      <w:tr w:rsidR="00682D1C" w:rsidRPr="00FF3517" w14:paraId="74393A5A" w14:textId="77777777" w:rsidTr="00203FDC">
        <w:trPr>
          <w:cantSplit/>
          <w:jc w:val="center"/>
        </w:trPr>
        <w:tc>
          <w:tcPr>
            <w:tcW w:w="2640" w:type="pct"/>
            <w:tcBorders>
              <w:top w:val="single" w:sz="4" w:space="0" w:color="auto"/>
              <w:left w:val="single" w:sz="4" w:space="0" w:color="auto"/>
              <w:bottom w:val="single" w:sz="4" w:space="0" w:color="auto"/>
              <w:right w:val="single" w:sz="4" w:space="0" w:color="auto"/>
            </w:tcBorders>
            <w:hideMark/>
          </w:tcPr>
          <w:p w14:paraId="210656C5" w14:textId="77777777" w:rsidR="00682D1C" w:rsidRPr="00FF3517" w:rsidRDefault="00682D1C" w:rsidP="00203FDC">
            <w:pPr>
              <w:jc w:val="center"/>
              <w:rPr>
                <w:b/>
              </w:rPr>
            </w:pPr>
            <w:r w:rsidRPr="00FF3517">
              <w:rPr>
                <w:b/>
              </w:rPr>
              <w:t>Total radiated power</w:t>
            </w:r>
          </w:p>
          <w:p w14:paraId="0B3B95EB" w14:textId="77777777" w:rsidR="00682D1C" w:rsidRPr="00FF3517" w:rsidRDefault="00682D1C" w:rsidP="00203FDC">
            <w:pPr>
              <w:jc w:val="center"/>
              <w:rPr>
                <w:rFonts w:eastAsiaTheme="minorEastAsia"/>
                <w:b/>
              </w:rPr>
            </w:pPr>
            <w:r w:rsidRPr="00FF3517">
              <w:rPr>
                <w:rFonts w:eastAsiaTheme="minorEastAsia"/>
                <w:b/>
              </w:rPr>
              <w:t>(dBm)</w:t>
            </w:r>
          </w:p>
        </w:tc>
        <w:tc>
          <w:tcPr>
            <w:tcW w:w="2360" w:type="pct"/>
            <w:tcBorders>
              <w:top w:val="single" w:sz="4" w:space="0" w:color="auto"/>
              <w:left w:val="single" w:sz="4" w:space="0" w:color="auto"/>
              <w:bottom w:val="single" w:sz="4" w:space="0" w:color="auto"/>
              <w:right w:val="single" w:sz="4" w:space="0" w:color="auto"/>
            </w:tcBorders>
            <w:hideMark/>
          </w:tcPr>
          <w:p w14:paraId="07F2FD64" w14:textId="77777777" w:rsidR="00682D1C" w:rsidRPr="00FF3517" w:rsidRDefault="00682D1C" w:rsidP="00203FDC">
            <w:pPr>
              <w:jc w:val="center"/>
              <w:rPr>
                <w:rFonts w:eastAsiaTheme="minorEastAsia"/>
                <w:b/>
              </w:rPr>
            </w:pPr>
            <w:r w:rsidRPr="00FF3517">
              <w:rPr>
                <w:rFonts w:eastAsiaTheme="minorEastAsia"/>
                <w:b/>
              </w:rPr>
              <w:t>Specified</w:t>
            </w:r>
          </w:p>
          <w:p w14:paraId="0FEF8E78" w14:textId="6A6EDD86" w:rsidR="00682D1C" w:rsidRPr="00FF3517" w:rsidRDefault="00CE44C0" w:rsidP="00203FDC">
            <w:pPr>
              <w:jc w:val="center"/>
              <w:rPr>
                <w:rFonts w:eastAsiaTheme="minorEastAsia"/>
                <w:b/>
              </w:rPr>
            </w:pPr>
            <w:r>
              <w:rPr>
                <w:rFonts w:eastAsiaTheme="minorEastAsia"/>
                <w:b/>
              </w:rPr>
              <w:t>b</w:t>
            </w:r>
            <w:r w:rsidR="00682D1C" w:rsidRPr="00FF3517">
              <w:rPr>
                <w:rFonts w:eastAsiaTheme="minorEastAsia"/>
                <w:b/>
              </w:rPr>
              <w:t>andwidth</w:t>
            </w:r>
          </w:p>
        </w:tc>
      </w:tr>
      <w:tr w:rsidR="00682D1C" w:rsidRPr="00FF3517" w14:paraId="4779B7D4" w14:textId="77777777" w:rsidTr="00203FDC">
        <w:trPr>
          <w:cantSplit/>
          <w:jc w:val="center"/>
        </w:trPr>
        <w:tc>
          <w:tcPr>
            <w:tcW w:w="2640" w:type="pct"/>
            <w:tcBorders>
              <w:top w:val="single" w:sz="4" w:space="0" w:color="auto"/>
              <w:left w:val="single" w:sz="4" w:space="0" w:color="auto"/>
              <w:bottom w:val="single" w:sz="4" w:space="0" w:color="auto"/>
              <w:right w:val="single" w:sz="4" w:space="0" w:color="auto"/>
            </w:tcBorders>
            <w:hideMark/>
          </w:tcPr>
          <w:p w14:paraId="528087B4" w14:textId="114C1588" w:rsidR="00682D1C" w:rsidRPr="00FF3517" w:rsidRDefault="00682D1C" w:rsidP="00203FDC">
            <w:pPr>
              <w:jc w:val="center"/>
              <w:rPr>
                <w:rFonts w:eastAsiaTheme="minorEastAsia"/>
              </w:rPr>
            </w:pPr>
            <w:r w:rsidRPr="00FF3517">
              <w:rPr>
                <w:rFonts w:eastAsiaTheme="minorEastAsia"/>
              </w:rPr>
              <w:t>-</w:t>
            </w:r>
            <w:r w:rsidR="008355D7">
              <w:rPr>
                <w:rFonts w:eastAsiaTheme="minorEastAsia"/>
              </w:rPr>
              <w:t>5</w:t>
            </w:r>
          </w:p>
        </w:tc>
        <w:tc>
          <w:tcPr>
            <w:tcW w:w="2360" w:type="pct"/>
            <w:tcBorders>
              <w:top w:val="single" w:sz="4" w:space="0" w:color="auto"/>
              <w:left w:val="single" w:sz="4" w:space="0" w:color="auto"/>
              <w:bottom w:val="single" w:sz="4" w:space="0" w:color="auto"/>
              <w:right w:val="single" w:sz="4" w:space="0" w:color="auto"/>
            </w:tcBorders>
            <w:vAlign w:val="center"/>
            <w:hideMark/>
          </w:tcPr>
          <w:p w14:paraId="27E2EBB8" w14:textId="77777777" w:rsidR="00682D1C" w:rsidRPr="00FF3517" w:rsidRDefault="00682D1C" w:rsidP="00203FDC">
            <w:pPr>
              <w:jc w:val="center"/>
              <w:rPr>
                <w:rFonts w:eastAsiaTheme="minorEastAsia"/>
              </w:rPr>
            </w:pPr>
            <w:r w:rsidRPr="00FF3517">
              <w:rPr>
                <w:rFonts w:eastAsiaTheme="minorEastAsia"/>
              </w:rPr>
              <w:t>200 MHz</w:t>
            </w:r>
          </w:p>
        </w:tc>
      </w:tr>
    </w:tbl>
    <w:p w14:paraId="11B79D37" w14:textId="43E21EC1" w:rsidR="005044FC" w:rsidRPr="00FF3517" w:rsidRDefault="005044FC" w:rsidP="004C7E4E">
      <w:pPr>
        <w:keepNext/>
        <w:keepLines/>
        <w:spacing w:before="120"/>
        <w:ind w:left="720" w:hanging="720"/>
        <w:rPr>
          <w:rFonts w:ascii="Times New Roman" w:hAnsi="Times New Roman" w:cs="Times New Roman"/>
        </w:rPr>
      </w:pPr>
      <w:r w:rsidRPr="00FF3517">
        <w:rPr>
          <w:rFonts w:ascii="Times New Roman" w:hAnsi="Times New Roman" w:cs="Times New Roman"/>
          <w:i/>
          <w:iCs/>
        </w:rPr>
        <w:lastRenderedPageBreak/>
        <w:t>Radiocommunications rece</w:t>
      </w:r>
      <w:r w:rsidR="00C530B6" w:rsidRPr="00FF3517">
        <w:rPr>
          <w:rFonts w:ascii="Times New Roman" w:hAnsi="Times New Roman" w:cs="Times New Roman"/>
          <w:i/>
          <w:iCs/>
        </w:rPr>
        <w:t>ivers</w:t>
      </w:r>
    </w:p>
    <w:p w14:paraId="3D5BB1AF" w14:textId="1C6FF64C" w:rsidR="00CB4B2F" w:rsidRPr="00FF3517" w:rsidRDefault="00682D1C" w:rsidP="004C7E4E">
      <w:pPr>
        <w:keepNext/>
        <w:keepLines/>
        <w:spacing w:before="120"/>
        <w:ind w:left="720" w:hanging="720"/>
        <w:rPr>
          <w:rFonts w:ascii="Times New Roman" w:hAnsi="Times New Roman" w:cs="Times New Roman"/>
        </w:rPr>
      </w:pPr>
      <w:r w:rsidRPr="00FF3517">
        <w:rPr>
          <w:rFonts w:ascii="Times New Roman" w:hAnsi="Times New Roman" w:cs="Times New Roman"/>
        </w:rPr>
        <w:t>14.</w:t>
      </w:r>
      <w:r w:rsidRPr="00FF3517">
        <w:rPr>
          <w:rFonts w:ascii="Times New Roman" w:hAnsi="Times New Roman" w:cs="Times New Roman"/>
        </w:rPr>
        <w:tab/>
      </w:r>
      <w:r w:rsidR="00045EDF" w:rsidRPr="00FF3517">
        <w:rPr>
          <w:rFonts w:ascii="Times New Roman" w:hAnsi="Times New Roman" w:cs="Times New Roman"/>
        </w:rPr>
        <w:t>T</w:t>
      </w:r>
      <w:r w:rsidR="00CB4B2F" w:rsidRPr="00FF3517">
        <w:rPr>
          <w:rFonts w:ascii="Times New Roman" w:hAnsi="Times New Roman" w:cs="Times New Roman"/>
        </w:rPr>
        <w:t xml:space="preserve">he unwanted emission limits in Table </w:t>
      </w:r>
      <w:r w:rsidR="00817703" w:rsidRPr="00FF3517">
        <w:rPr>
          <w:rFonts w:ascii="Times New Roman" w:hAnsi="Times New Roman" w:cs="Times New Roman"/>
        </w:rPr>
        <w:t>11</w:t>
      </w:r>
      <w:r w:rsidR="00CB4B2F" w:rsidRPr="00FF3517">
        <w:rPr>
          <w:rFonts w:ascii="Times New Roman" w:hAnsi="Times New Roman" w:cs="Times New Roman"/>
        </w:rPr>
        <w:t xml:space="preserve"> apply</w:t>
      </w:r>
      <w:r w:rsidRPr="00FF3517">
        <w:rPr>
          <w:rFonts w:ascii="Times New Roman" w:hAnsi="Times New Roman" w:cs="Times New Roman"/>
        </w:rPr>
        <w:t xml:space="preserve"> </w:t>
      </w:r>
      <w:r w:rsidR="00045EDF" w:rsidRPr="00FF3517">
        <w:rPr>
          <w:rFonts w:ascii="Times New Roman" w:hAnsi="Times New Roman" w:cs="Times New Roman"/>
        </w:rPr>
        <w:t xml:space="preserve">for radiocommunications receivers </w:t>
      </w:r>
      <w:r w:rsidR="00CB4B2F" w:rsidRPr="00FF3517">
        <w:rPr>
          <w:rFonts w:ascii="Times New Roman" w:hAnsi="Times New Roman" w:cs="Times New Roman"/>
        </w:rPr>
        <w:t>when measured over the specified bandwidth for the relevant frequency range.</w:t>
      </w:r>
    </w:p>
    <w:p w14:paraId="01BC5B19" w14:textId="7AA08E0C" w:rsidR="00F33D9A" w:rsidRPr="00FF3517" w:rsidRDefault="00F33D9A" w:rsidP="00F33D9A">
      <w:pPr>
        <w:pStyle w:val="ZNote"/>
        <w:ind w:left="1440" w:hanging="720"/>
        <w:jc w:val="left"/>
        <w:rPr>
          <w:sz w:val="18"/>
          <w:szCs w:val="18"/>
        </w:rPr>
      </w:pPr>
      <w:r w:rsidRPr="00FF3517">
        <w:rPr>
          <w:sz w:val="18"/>
          <w:szCs w:val="18"/>
        </w:rPr>
        <w:t>Note:</w:t>
      </w:r>
      <w:r w:rsidRPr="00FF3517">
        <w:rPr>
          <w:sz w:val="18"/>
          <w:szCs w:val="18"/>
        </w:rPr>
        <w:tab/>
        <w:t xml:space="preserve">Although not mandatory, the registration of radiocommunications receivers to be operated under this licence is </w:t>
      </w:r>
      <w:r w:rsidR="009B07C3" w:rsidRPr="00FF3517">
        <w:rPr>
          <w:sz w:val="18"/>
          <w:szCs w:val="18"/>
        </w:rPr>
        <w:t xml:space="preserve">recommended, </w:t>
      </w:r>
      <w:r w:rsidRPr="00FF3517">
        <w:rPr>
          <w:sz w:val="18"/>
          <w:szCs w:val="18"/>
        </w:rPr>
        <w:t xml:space="preserve">because one of the matters the ACMA </w:t>
      </w:r>
      <w:r w:rsidR="009B07C3" w:rsidRPr="00FF3517">
        <w:rPr>
          <w:sz w:val="18"/>
          <w:szCs w:val="18"/>
        </w:rPr>
        <w:t xml:space="preserve">may </w:t>
      </w:r>
      <w:r w:rsidRPr="00FF3517">
        <w:rPr>
          <w:sz w:val="18"/>
          <w:szCs w:val="18"/>
        </w:rPr>
        <w:t xml:space="preserve">take into account in settling interference disputes is the time of registration of </w:t>
      </w:r>
      <w:r w:rsidR="009B07C3" w:rsidRPr="00FF3517">
        <w:rPr>
          <w:sz w:val="18"/>
          <w:szCs w:val="18"/>
        </w:rPr>
        <w:t xml:space="preserve">any </w:t>
      </w:r>
      <w:r w:rsidRPr="00FF3517">
        <w:rPr>
          <w:sz w:val="18"/>
          <w:szCs w:val="18"/>
        </w:rPr>
        <w:t xml:space="preserve">receiver involved in the </w:t>
      </w:r>
      <w:r w:rsidR="009B07C3" w:rsidRPr="00FF3517">
        <w:rPr>
          <w:sz w:val="18"/>
          <w:szCs w:val="18"/>
        </w:rPr>
        <w:t>dispute</w:t>
      </w:r>
      <w:r w:rsidRPr="00FF3517">
        <w:rPr>
          <w:sz w:val="18"/>
          <w:szCs w:val="18"/>
        </w:rPr>
        <w:t>.</w:t>
      </w:r>
    </w:p>
    <w:p w14:paraId="317923DE" w14:textId="59C2A283" w:rsidR="00CB4B2F" w:rsidRPr="00FF3517" w:rsidRDefault="00CB4B2F" w:rsidP="000953EB">
      <w:pPr>
        <w:spacing w:before="120" w:after="120"/>
        <w:ind w:left="720"/>
        <w:rPr>
          <w:rFonts w:ascii="Times New Roman" w:hAnsi="Times New Roman" w:cs="Times New Roman"/>
          <w:b/>
        </w:rPr>
      </w:pPr>
      <w:r w:rsidRPr="00FF3517">
        <w:rPr>
          <w:rFonts w:ascii="Times New Roman" w:hAnsi="Times New Roman" w:cs="Times New Roman"/>
          <w:b/>
        </w:rPr>
        <w:t xml:space="preserve">Table </w:t>
      </w:r>
      <w:r w:rsidR="00682D1C" w:rsidRPr="00FF3517">
        <w:rPr>
          <w:rFonts w:ascii="Times New Roman" w:hAnsi="Times New Roman" w:cs="Times New Roman"/>
          <w:b/>
        </w:rPr>
        <w:t>11</w:t>
      </w:r>
      <w:r w:rsidRPr="00FF3517">
        <w:rPr>
          <w:rFonts w:ascii="Times New Roman" w:hAnsi="Times New Roman" w:cs="Times New Roman"/>
          <w:b/>
        </w:rPr>
        <w:t>: Radiocommunications receiver unwanted emission limits</w:t>
      </w:r>
    </w:p>
    <w:tbl>
      <w:tblPr>
        <w:tblStyle w:val="TableGrid"/>
        <w:tblW w:w="5000" w:type="pct"/>
        <w:jc w:val="center"/>
        <w:tblLook w:val="04A0" w:firstRow="1" w:lastRow="0" w:firstColumn="1" w:lastColumn="0" w:noHBand="0" w:noVBand="1"/>
      </w:tblPr>
      <w:tblGrid>
        <w:gridCol w:w="3185"/>
        <w:gridCol w:w="3728"/>
        <w:gridCol w:w="2103"/>
      </w:tblGrid>
      <w:tr w:rsidR="00CB4B2F" w:rsidRPr="00FF3517" w14:paraId="04997BFE" w14:textId="77777777" w:rsidTr="00B10CB0">
        <w:trPr>
          <w:cantSplit/>
          <w:jc w:val="center"/>
        </w:trPr>
        <w:tc>
          <w:tcPr>
            <w:tcW w:w="1766" w:type="pct"/>
          </w:tcPr>
          <w:p w14:paraId="0F61C648" w14:textId="77777777" w:rsidR="00CB4B2F" w:rsidRPr="00FF3517" w:rsidRDefault="00CB4B2F" w:rsidP="00B10CB0">
            <w:pPr>
              <w:keepNext/>
              <w:keepLines/>
              <w:jc w:val="center"/>
              <w:rPr>
                <w:rFonts w:eastAsiaTheme="minorEastAsia"/>
                <w:b/>
                <w:sz w:val="22"/>
                <w:szCs w:val="22"/>
                <w:lang w:eastAsia="en-US"/>
              </w:rPr>
            </w:pPr>
            <w:r w:rsidRPr="00FF3517">
              <w:rPr>
                <w:rFonts w:eastAsiaTheme="minorEastAsia"/>
                <w:b/>
              </w:rPr>
              <w:t>Frequency range</w:t>
            </w:r>
          </w:p>
          <w:p w14:paraId="35006856" w14:textId="77777777" w:rsidR="00CB4B2F" w:rsidRPr="00FF3517" w:rsidRDefault="00CB4B2F" w:rsidP="00B10CB0">
            <w:pPr>
              <w:keepNext/>
              <w:keepLines/>
              <w:jc w:val="center"/>
              <w:rPr>
                <w:rFonts w:eastAsiaTheme="minorEastAsia"/>
                <w:b/>
                <w:sz w:val="22"/>
                <w:szCs w:val="22"/>
                <w:lang w:eastAsia="en-US"/>
              </w:rPr>
            </w:pPr>
            <w:r w:rsidRPr="00FF3517">
              <w:rPr>
                <w:rFonts w:eastAsiaTheme="minorEastAsia"/>
                <w:b/>
              </w:rPr>
              <w:t>(f)</w:t>
            </w:r>
          </w:p>
        </w:tc>
        <w:tc>
          <w:tcPr>
            <w:tcW w:w="2067" w:type="pct"/>
          </w:tcPr>
          <w:p w14:paraId="6BAF7D36" w14:textId="77777777" w:rsidR="000C3E3E" w:rsidRPr="00FF3517" w:rsidRDefault="000C3E3E" w:rsidP="000C3E3E">
            <w:pPr>
              <w:keepNext/>
              <w:keepLines/>
              <w:jc w:val="center"/>
              <w:rPr>
                <w:b/>
                <w:sz w:val="22"/>
                <w:szCs w:val="22"/>
              </w:rPr>
            </w:pPr>
            <w:r w:rsidRPr="00FF3517">
              <w:rPr>
                <w:b/>
              </w:rPr>
              <w:t>Total radiated power</w:t>
            </w:r>
          </w:p>
          <w:p w14:paraId="466375E1" w14:textId="77777777" w:rsidR="00CB4B2F" w:rsidRPr="00FF3517" w:rsidRDefault="000C3E3E" w:rsidP="00B10CB0">
            <w:pPr>
              <w:keepNext/>
              <w:keepLines/>
              <w:jc w:val="center"/>
              <w:rPr>
                <w:rFonts w:eastAsiaTheme="minorEastAsia"/>
                <w:b/>
                <w:sz w:val="22"/>
                <w:szCs w:val="22"/>
                <w:lang w:eastAsia="en-US"/>
              </w:rPr>
            </w:pPr>
            <w:r w:rsidRPr="00FF3517">
              <w:rPr>
                <w:rFonts w:eastAsiaTheme="minorEastAsia"/>
                <w:b/>
              </w:rPr>
              <w:t>(dBm)</w:t>
            </w:r>
          </w:p>
        </w:tc>
        <w:tc>
          <w:tcPr>
            <w:tcW w:w="1166" w:type="pct"/>
          </w:tcPr>
          <w:p w14:paraId="70AE1CEA" w14:textId="77777777" w:rsidR="00CB4B2F" w:rsidRPr="00FF3517" w:rsidRDefault="00CB4B2F" w:rsidP="00B10CB0">
            <w:pPr>
              <w:keepNext/>
              <w:keepLines/>
              <w:jc w:val="center"/>
              <w:rPr>
                <w:rFonts w:eastAsiaTheme="minorEastAsia"/>
                <w:b/>
                <w:sz w:val="22"/>
                <w:szCs w:val="22"/>
                <w:lang w:eastAsia="en-US"/>
              </w:rPr>
            </w:pPr>
            <w:r w:rsidRPr="00FF3517">
              <w:rPr>
                <w:rFonts w:eastAsiaTheme="minorEastAsia"/>
                <w:b/>
              </w:rPr>
              <w:t>Specified</w:t>
            </w:r>
          </w:p>
          <w:p w14:paraId="62983797" w14:textId="4A70A708" w:rsidR="00CB4B2F" w:rsidRPr="00FF3517" w:rsidRDefault="00CE44C0" w:rsidP="00B10CB0">
            <w:pPr>
              <w:keepNext/>
              <w:keepLines/>
              <w:jc w:val="center"/>
              <w:rPr>
                <w:rFonts w:eastAsiaTheme="minorEastAsia"/>
                <w:b/>
                <w:sz w:val="22"/>
                <w:szCs w:val="22"/>
                <w:lang w:eastAsia="en-US"/>
              </w:rPr>
            </w:pPr>
            <w:r>
              <w:rPr>
                <w:rFonts w:eastAsiaTheme="minorEastAsia"/>
                <w:b/>
              </w:rPr>
              <w:t>b</w:t>
            </w:r>
            <w:r w:rsidR="00CB4B2F" w:rsidRPr="00FF3517">
              <w:rPr>
                <w:rFonts w:eastAsiaTheme="minorEastAsia"/>
                <w:b/>
              </w:rPr>
              <w:t>andwidth</w:t>
            </w:r>
          </w:p>
        </w:tc>
      </w:tr>
      <w:tr w:rsidR="00CB4B2F" w:rsidRPr="00FF3517" w14:paraId="0BFEAE04" w14:textId="77777777" w:rsidTr="00B10CB0">
        <w:trPr>
          <w:cantSplit/>
          <w:jc w:val="center"/>
        </w:trPr>
        <w:tc>
          <w:tcPr>
            <w:tcW w:w="1766" w:type="pct"/>
          </w:tcPr>
          <w:p w14:paraId="0F36747A" w14:textId="77777777" w:rsidR="00CB4B2F" w:rsidRPr="00FF3517" w:rsidRDefault="00CB4B2F" w:rsidP="000D2979">
            <w:pPr>
              <w:keepNext/>
              <w:keepLines/>
              <w:jc w:val="center"/>
              <w:rPr>
                <w:rFonts w:eastAsiaTheme="minorEastAsia"/>
                <w:sz w:val="22"/>
                <w:szCs w:val="22"/>
              </w:rPr>
            </w:pPr>
            <w:r w:rsidRPr="00FF3517">
              <w:rPr>
                <w:rFonts w:eastAsiaTheme="minorEastAsia"/>
              </w:rPr>
              <w:t xml:space="preserve">30 MHz </w:t>
            </w:r>
            <w:r w:rsidRPr="00FF3517">
              <w:rPr>
                <w:rFonts w:eastAsiaTheme="minorEastAsia" w:hint="eastAsia"/>
              </w:rPr>
              <w:t>≤</w:t>
            </w:r>
            <w:r w:rsidRPr="00FF3517">
              <w:rPr>
                <w:rFonts w:eastAsiaTheme="minorEastAsia"/>
              </w:rPr>
              <w:t xml:space="preserve"> f &lt; 1 GHz</w:t>
            </w:r>
          </w:p>
        </w:tc>
        <w:tc>
          <w:tcPr>
            <w:tcW w:w="2067" w:type="pct"/>
          </w:tcPr>
          <w:p w14:paraId="371F1E73" w14:textId="367231FA" w:rsidR="00CB4B2F" w:rsidRPr="00FF3517" w:rsidRDefault="00CB4B2F" w:rsidP="00B10CB0">
            <w:pPr>
              <w:keepNext/>
              <w:keepLines/>
              <w:jc w:val="center"/>
              <w:rPr>
                <w:rFonts w:eastAsiaTheme="minorEastAsia"/>
                <w:sz w:val="22"/>
                <w:szCs w:val="22"/>
              </w:rPr>
            </w:pPr>
            <w:r w:rsidRPr="00FF3517">
              <w:rPr>
                <w:rFonts w:eastAsiaTheme="minorEastAsia"/>
              </w:rPr>
              <w:t>-</w:t>
            </w:r>
            <w:r w:rsidR="00AB72FB">
              <w:rPr>
                <w:rFonts w:eastAsiaTheme="minorEastAsia"/>
              </w:rPr>
              <w:t>36</w:t>
            </w:r>
          </w:p>
        </w:tc>
        <w:tc>
          <w:tcPr>
            <w:tcW w:w="1166" w:type="pct"/>
            <w:vAlign w:val="center"/>
          </w:tcPr>
          <w:p w14:paraId="3FDFE91C" w14:textId="77777777" w:rsidR="00CB4B2F" w:rsidRPr="00FF3517" w:rsidRDefault="00CB4B2F" w:rsidP="00B10CB0">
            <w:pPr>
              <w:keepNext/>
              <w:keepLines/>
              <w:jc w:val="center"/>
              <w:rPr>
                <w:rFonts w:eastAsiaTheme="minorEastAsia"/>
                <w:sz w:val="22"/>
                <w:szCs w:val="22"/>
              </w:rPr>
            </w:pPr>
            <w:r w:rsidRPr="00FF3517">
              <w:rPr>
                <w:rFonts w:eastAsiaTheme="minorEastAsia"/>
              </w:rPr>
              <w:t>100 kHz</w:t>
            </w:r>
          </w:p>
        </w:tc>
      </w:tr>
      <w:tr w:rsidR="00CB4B2F" w:rsidRPr="00FF3517" w14:paraId="45396063" w14:textId="77777777" w:rsidTr="00B10CB0">
        <w:trPr>
          <w:cantSplit/>
          <w:jc w:val="center"/>
        </w:trPr>
        <w:tc>
          <w:tcPr>
            <w:tcW w:w="1766" w:type="pct"/>
          </w:tcPr>
          <w:p w14:paraId="446696EF" w14:textId="11C584F0" w:rsidR="00CB4B2F" w:rsidRPr="00FF3517" w:rsidRDefault="00CB4B2F" w:rsidP="000D2979">
            <w:pPr>
              <w:keepNext/>
              <w:keepLines/>
              <w:jc w:val="center"/>
              <w:rPr>
                <w:rFonts w:eastAsiaTheme="minorEastAsia"/>
                <w:sz w:val="22"/>
                <w:szCs w:val="22"/>
              </w:rPr>
            </w:pPr>
            <w:r w:rsidRPr="00FF3517">
              <w:rPr>
                <w:rFonts w:eastAsiaTheme="minorEastAsia"/>
              </w:rPr>
              <w:t xml:space="preserve">1 GHz </w:t>
            </w:r>
            <w:r w:rsidRPr="00FF3517">
              <w:rPr>
                <w:rFonts w:eastAsiaTheme="minorEastAsia" w:hint="eastAsia"/>
              </w:rPr>
              <w:t>≤</w:t>
            </w:r>
            <w:r w:rsidRPr="00FF3517">
              <w:rPr>
                <w:rFonts w:eastAsiaTheme="minorEastAsia"/>
              </w:rPr>
              <w:t xml:space="preserve"> f &lt; </w:t>
            </w:r>
            <w:r w:rsidR="00A94445">
              <w:rPr>
                <w:rFonts w:eastAsiaTheme="minorEastAsia"/>
              </w:rPr>
              <w:t>18</w:t>
            </w:r>
            <w:r w:rsidRPr="00FF3517">
              <w:rPr>
                <w:rFonts w:eastAsiaTheme="minorEastAsia"/>
              </w:rPr>
              <w:t xml:space="preserve"> GHz</w:t>
            </w:r>
          </w:p>
        </w:tc>
        <w:tc>
          <w:tcPr>
            <w:tcW w:w="2067" w:type="pct"/>
          </w:tcPr>
          <w:p w14:paraId="2EB9339B" w14:textId="1B6F9A6D" w:rsidR="00CB4B2F" w:rsidRPr="00FF3517" w:rsidRDefault="00CB4B2F" w:rsidP="00B10CB0">
            <w:pPr>
              <w:keepNext/>
              <w:keepLines/>
              <w:jc w:val="center"/>
              <w:rPr>
                <w:rFonts w:eastAsiaTheme="minorEastAsia"/>
                <w:sz w:val="22"/>
                <w:szCs w:val="22"/>
              </w:rPr>
            </w:pPr>
            <w:r w:rsidRPr="00FF3517">
              <w:rPr>
                <w:rFonts w:eastAsiaTheme="minorEastAsia"/>
              </w:rPr>
              <w:t>-</w:t>
            </w:r>
            <w:r w:rsidR="00AB72FB">
              <w:rPr>
                <w:rFonts w:eastAsiaTheme="minorEastAsia"/>
              </w:rPr>
              <w:t>30</w:t>
            </w:r>
          </w:p>
        </w:tc>
        <w:tc>
          <w:tcPr>
            <w:tcW w:w="1166" w:type="pct"/>
            <w:vAlign w:val="center"/>
          </w:tcPr>
          <w:p w14:paraId="11FD808D" w14:textId="77777777" w:rsidR="00CB4B2F" w:rsidRPr="00FF3517" w:rsidRDefault="00CB4B2F" w:rsidP="00B10CB0">
            <w:pPr>
              <w:keepNext/>
              <w:keepLines/>
              <w:jc w:val="center"/>
              <w:rPr>
                <w:rFonts w:eastAsiaTheme="minorEastAsia"/>
                <w:sz w:val="22"/>
                <w:szCs w:val="22"/>
              </w:rPr>
            </w:pPr>
            <w:r w:rsidRPr="00FF3517">
              <w:rPr>
                <w:rFonts w:eastAsiaTheme="minorEastAsia"/>
              </w:rPr>
              <w:t>1 MHz</w:t>
            </w:r>
          </w:p>
        </w:tc>
      </w:tr>
      <w:tr w:rsidR="00106A9E" w:rsidRPr="00FF3517" w14:paraId="1DE846C5" w14:textId="77777777" w:rsidTr="00B10CB0">
        <w:trPr>
          <w:cantSplit/>
          <w:jc w:val="center"/>
        </w:trPr>
        <w:tc>
          <w:tcPr>
            <w:tcW w:w="1766" w:type="pct"/>
          </w:tcPr>
          <w:p w14:paraId="6DDBF0AF" w14:textId="41FF059D" w:rsidR="00106A9E" w:rsidRPr="00FF3517" w:rsidRDefault="00A94445" w:rsidP="000D2979">
            <w:pPr>
              <w:keepNext/>
              <w:keepLines/>
              <w:jc w:val="center"/>
              <w:rPr>
                <w:rFonts w:eastAsiaTheme="minorEastAsia"/>
              </w:rPr>
            </w:pPr>
            <w:r w:rsidRPr="00FF3517">
              <w:rPr>
                <w:rFonts w:eastAsiaTheme="minorEastAsia"/>
              </w:rPr>
              <w:t>1</w:t>
            </w:r>
            <w:r>
              <w:rPr>
                <w:rFonts w:eastAsiaTheme="minorEastAsia"/>
              </w:rPr>
              <w:t>8</w:t>
            </w:r>
            <w:r w:rsidRPr="00FF3517">
              <w:rPr>
                <w:rFonts w:eastAsiaTheme="minorEastAsia"/>
              </w:rPr>
              <w:t xml:space="preserve"> GHz </w:t>
            </w:r>
            <w:r w:rsidRPr="00FF3517">
              <w:rPr>
                <w:rFonts w:eastAsiaTheme="minorEastAsia" w:hint="eastAsia"/>
              </w:rPr>
              <w:t>≤</w:t>
            </w:r>
            <w:r w:rsidRPr="00FF3517">
              <w:rPr>
                <w:rFonts w:eastAsiaTheme="minorEastAsia"/>
              </w:rPr>
              <w:t xml:space="preserve"> f &lt; </w:t>
            </w:r>
            <w:r>
              <w:rPr>
                <w:rFonts w:eastAsiaTheme="minorEastAsia"/>
              </w:rPr>
              <w:t>21</w:t>
            </w:r>
            <w:r w:rsidRPr="00FF3517">
              <w:rPr>
                <w:rFonts w:eastAsiaTheme="minorEastAsia"/>
              </w:rPr>
              <w:t xml:space="preserve"> GHz</w:t>
            </w:r>
          </w:p>
        </w:tc>
        <w:tc>
          <w:tcPr>
            <w:tcW w:w="2067" w:type="pct"/>
          </w:tcPr>
          <w:p w14:paraId="29AD6056" w14:textId="0B976689" w:rsidR="00106A9E" w:rsidRPr="00FF3517" w:rsidRDefault="00AB72FB" w:rsidP="00B10CB0">
            <w:pPr>
              <w:keepNext/>
              <w:keepLines/>
              <w:jc w:val="center"/>
              <w:rPr>
                <w:rFonts w:eastAsiaTheme="minorEastAsia"/>
              </w:rPr>
            </w:pPr>
            <w:r>
              <w:rPr>
                <w:rFonts w:eastAsiaTheme="minorEastAsia"/>
              </w:rPr>
              <w:t>-15</w:t>
            </w:r>
          </w:p>
        </w:tc>
        <w:tc>
          <w:tcPr>
            <w:tcW w:w="1166" w:type="pct"/>
            <w:vAlign w:val="center"/>
          </w:tcPr>
          <w:p w14:paraId="7B559955" w14:textId="4BFB2F43" w:rsidR="00106A9E" w:rsidRPr="00FF3517" w:rsidRDefault="00AB72FB" w:rsidP="00B10CB0">
            <w:pPr>
              <w:keepNext/>
              <w:keepLines/>
              <w:jc w:val="center"/>
              <w:rPr>
                <w:rFonts w:eastAsiaTheme="minorEastAsia"/>
              </w:rPr>
            </w:pPr>
            <w:r>
              <w:rPr>
                <w:rFonts w:eastAsiaTheme="minorEastAsia"/>
              </w:rPr>
              <w:t>10 MHz</w:t>
            </w:r>
          </w:p>
        </w:tc>
      </w:tr>
      <w:tr w:rsidR="00106A9E" w:rsidRPr="00FF3517" w14:paraId="49540DF3" w14:textId="77777777" w:rsidTr="00B10CB0">
        <w:trPr>
          <w:cantSplit/>
          <w:jc w:val="center"/>
        </w:trPr>
        <w:tc>
          <w:tcPr>
            <w:tcW w:w="1766" w:type="pct"/>
          </w:tcPr>
          <w:p w14:paraId="112BA867" w14:textId="619CAF9E" w:rsidR="00106A9E" w:rsidRPr="00FF3517" w:rsidRDefault="00A94445" w:rsidP="000D2979">
            <w:pPr>
              <w:keepNext/>
              <w:keepLines/>
              <w:jc w:val="center"/>
              <w:rPr>
                <w:rFonts w:eastAsiaTheme="minorEastAsia"/>
              </w:rPr>
            </w:pPr>
            <w:r>
              <w:rPr>
                <w:rFonts w:eastAsiaTheme="minorEastAsia"/>
              </w:rPr>
              <w:t>21</w:t>
            </w:r>
            <w:r w:rsidRPr="00FF3517">
              <w:rPr>
                <w:rFonts w:eastAsiaTheme="minorEastAsia"/>
              </w:rPr>
              <w:t xml:space="preserve"> GHz </w:t>
            </w:r>
            <w:r w:rsidRPr="00FF3517">
              <w:rPr>
                <w:rFonts w:eastAsiaTheme="minorEastAsia" w:hint="eastAsia"/>
              </w:rPr>
              <w:t>≤</w:t>
            </w:r>
            <w:r w:rsidRPr="00FF3517">
              <w:rPr>
                <w:rFonts w:eastAsiaTheme="minorEastAsia"/>
              </w:rPr>
              <w:t xml:space="preserve"> f &lt; </w:t>
            </w:r>
            <w:r>
              <w:rPr>
                <w:rFonts w:eastAsiaTheme="minorEastAsia"/>
              </w:rPr>
              <w:t>22.75</w:t>
            </w:r>
            <w:r w:rsidRPr="00FF3517">
              <w:rPr>
                <w:rFonts w:eastAsiaTheme="minorEastAsia"/>
              </w:rPr>
              <w:t xml:space="preserve"> GHz</w:t>
            </w:r>
          </w:p>
        </w:tc>
        <w:tc>
          <w:tcPr>
            <w:tcW w:w="2067" w:type="pct"/>
          </w:tcPr>
          <w:p w14:paraId="52E83B27" w14:textId="4E4EE717" w:rsidR="00106A9E" w:rsidRPr="00FF3517" w:rsidRDefault="00AB72FB" w:rsidP="00B10CB0">
            <w:pPr>
              <w:keepNext/>
              <w:keepLines/>
              <w:jc w:val="center"/>
              <w:rPr>
                <w:rFonts w:eastAsiaTheme="minorEastAsia"/>
              </w:rPr>
            </w:pPr>
            <w:r>
              <w:rPr>
                <w:rFonts w:eastAsiaTheme="minorEastAsia"/>
              </w:rPr>
              <w:t>-10</w:t>
            </w:r>
          </w:p>
        </w:tc>
        <w:tc>
          <w:tcPr>
            <w:tcW w:w="1166" w:type="pct"/>
            <w:vAlign w:val="center"/>
          </w:tcPr>
          <w:p w14:paraId="323228CD" w14:textId="3E5DE386" w:rsidR="00106A9E" w:rsidRPr="00FF3517" w:rsidRDefault="00AB72FB" w:rsidP="00B10CB0">
            <w:pPr>
              <w:keepNext/>
              <w:keepLines/>
              <w:jc w:val="center"/>
              <w:rPr>
                <w:rFonts w:eastAsiaTheme="minorEastAsia"/>
              </w:rPr>
            </w:pPr>
            <w:r>
              <w:rPr>
                <w:rFonts w:eastAsiaTheme="minorEastAsia"/>
              </w:rPr>
              <w:t>10 MHz</w:t>
            </w:r>
          </w:p>
        </w:tc>
      </w:tr>
      <w:tr w:rsidR="00106A9E" w:rsidRPr="00FF3517" w14:paraId="35E7AECB" w14:textId="77777777" w:rsidTr="00B10CB0">
        <w:trPr>
          <w:cantSplit/>
          <w:jc w:val="center"/>
        </w:trPr>
        <w:tc>
          <w:tcPr>
            <w:tcW w:w="1766" w:type="pct"/>
          </w:tcPr>
          <w:p w14:paraId="187974D0" w14:textId="76327D4B" w:rsidR="00106A9E" w:rsidRPr="00FF3517" w:rsidRDefault="00A01630" w:rsidP="000D2979">
            <w:pPr>
              <w:keepNext/>
              <w:keepLines/>
              <w:jc w:val="center"/>
              <w:rPr>
                <w:rFonts w:eastAsiaTheme="minorEastAsia"/>
              </w:rPr>
            </w:pPr>
            <w:r>
              <w:rPr>
                <w:rFonts w:eastAsiaTheme="minorEastAsia"/>
              </w:rPr>
              <w:t>31</w:t>
            </w:r>
            <w:r w:rsidR="00A94445" w:rsidRPr="00FF3517">
              <w:rPr>
                <w:rFonts w:eastAsiaTheme="minorEastAsia"/>
              </w:rPr>
              <w:t xml:space="preserve"> GHz </w:t>
            </w:r>
            <w:r w:rsidR="00A94445" w:rsidRPr="00FF3517">
              <w:rPr>
                <w:rFonts w:eastAsiaTheme="minorEastAsia" w:hint="eastAsia"/>
              </w:rPr>
              <w:t>≤</w:t>
            </w:r>
            <w:r w:rsidR="00A94445" w:rsidRPr="00FF3517">
              <w:rPr>
                <w:rFonts w:eastAsiaTheme="minorEastAsia"/>
              </w:rPr>
              <w:t xml:space="preserve"> f &lt; </w:t>
            </w:r>
            <w:r w:rsidR="00AB72FB">
              <w:rPr>
                <w:rFonts w:eastAsiaTheme="minorEastAsia"/>
              </w:rPr>
              <w:t>3</w:t>
            </w:r>
            <w:r>
              <w:rPr>
                <w:rFonts w:eastAsiaTheme="minorEastAsia"/>
              </w:rPr>
              <w:t>2.</w:t>
            </w:r>
            <w:r w:rsidR="00AB72FB">
              <w:rPr>
                <w:rFonts w:eastAsiaTheme="minorEastAsia"/>
              </w:rPr>
              <w:t>5</w:t>
            </w:r>
            <w:r w:rsidR="00A94445" w:rsidRPr="00FF3517">
              <w:rPr>
                <w:rFonts w:eastAsiaTheme="minorEastAsia"/>
              </w:rPr>
              <w:t xml:space="preserve"> GHz</w:t>
            </w:r>
          </w:p>
        </w:tc>
        <w:tc>
          <w:tcPr>
            <w:tcW w:w="2067" w:type="pct"/>
          </w:tcPr>
          <w:p w14:paraId="06830A89" w14:textId="7FCA4693" w:rsidR="00106A9E" w:rsidRPr="00FF3517" w:rsidRDefault="00AB72FB" w:rsidP="00B10CB0">
            <w:pPr>
              <w:keepNext/>
              <w:keepLines/>
              <w:jc w:val="center"/>
              <w:rPr>
                <w:rFonts w:eastAsiaTheme="minorEastAsia"/>
              </w:rPr>
            </w:pPr>
            <w:r>
              <w:rPr>
                <w:rFonts w:eastAsiaTheme="minorEastAsia"/>
              </w:rPr>
              <w:t>-10</w:t>
            </w:r>
          </w:p>
        </w:tc>
        <w:tc>
          <w:tcPr>
            <w:tcW w:w="1166" w:type="pct"/>
            <w:vAlign w:val="center"/>
          </w:tcPr>
          <w:p w14:paraId="6C37DB5F" w14:textId="2EE547F1" w:rsidR="00106A9E" w:rsidRPr="00FF3517" w:rsidRDefault="00AB72FB" w:rsidP="00B10CB0">
            <w:pPr>
              <w:keepNext/>
              <w:keepLines/>
              <w:jc w:val="center"/>
              <w:rPr>
                <w:rFonts w:eastAsiaTheme="minorEastAsia"/>
              </w:rPr>
            </w:pPr>
            <w:r>
              <w:rPr>
                <w:rFonts w:eastAsiaTheme="minorEastAsia"/>
              </w:rPr>
              <w:t>10 MHz</w:t>
            </w:r>
          </w:p>
        </w:tc>
      </w:tr>
      <w:tr w:rsidR="00106A9E" w:rsidRPr="00FF3517" w14:paraId="39D35698" w14:textId="77777777" w:rsidTr="00B10CB0">
        <w:trPr>
          <w:cantSplit/>
          <w:jc w:val="center"/>
        </w:trPr>
        <w:tc>
          <w:tcPr>
            <w:tcW w:w="1766" w:type="pct"/>
          </w:tcPr>
          <w:p w14:paraId="0F2E8BFB" w14:textId="390F6CF3" w:rsidR="00106A9E" w:rsidRPr="00FF3517" w:rsidRDefault="00AB72FB" w:rsidP="000D2979">
            <w:pPr>
              <w:keepNext/>
              <w:keepLines/>
              <w:jc w:val="center"/>
              <w:rPr>
                <w:rFonts w:eastAsiaTheme="minorEastAsia"/>
              </w:rPr>
            </w:pPr>
            <w:r>
              <w:rPr>
                <w:rFonts w:eastAsiaTheme="minorEastAsia"/>
              </w:rPr>
              <w:t>3</w:t>
            </w:r>
            <w:r w:rsidR="00A01630">
              <w:rPr>
                <w:rFonts w:eastAsiaTheme="minorEastAsia"/>
              </w:rPr>
              <w:t>2</w:t>
            </w:r>
            <w:r>
              <w:rPr>
                <w:rFonts w:eastAsiaTheme="minorEastAsia"/>
              </w:rPr>
              <w:t>.5</w:t>
            </w:r>
            <w:r w:rsidR="00A94445" w:rsidRPr="00FF3517">
              <w:rPr>
                <w:rFonts w:eastAsiaTheme="minorEastAsia"/>
              </w:rPr>
              <w:t xml:space="preserve"> GHz </w:t>
            </w:r>
            <w:r w:rsidR="00A94445" w:rsidRPr="00FF3517">
              <w:rPr>
                <w:rFonts w:eastAsiaTheme="minorEastAsia" w:hint="eastAsia"/>
              </w:rPr>
              <w:t>≤</w:t>
            </w:r>
            <w:r w:rsidR="00A94445" w:rsidRPr="00FF3517">
              <w:rPr>
                <w:rFonts w:eastAsiaTheme="minorEastAsia"/>
              </w:rPr>
              <w:t xml:space="preserve"> f &lt; </w:t>
            </w:r>
            <w:r>
              <w:rPr>
                <w:rFonts w:eastAsiaTheme="minorEastAsia"/>
              </w:rPr>
              <w:t>4</w:t>
            </w:r>
            <w:r w:rsidR="00A01630">
              <w:rPr>
                <w:rFonts w:eastAsiaTheme="minorEastAsia"/>
              </w:rPr>
              <w:t>1</w:t>
            </w:r>
            <w:r>
              <w:rPr>
                <w:rFonts w:eastAsiaTheme="minorEastAsia"/>
              </w:rPr>
              <w:t>.5</w:t>
            </w:r>
            <w:r w:rsidR="00A94445" w:rsidRPr="00FF3517">
              <w:rPr>
                <w:rFonts w:eastAsiaTheme="minorEastAsia"/>
              </w:rPr>
              <w:t xml:space="preserve"> GHz</w:t>
            </w:r>
          </w:p>
        </w:tc>
        <w:tc>
          <w:tcPr>
            <w:tcW w:w="2067" w:type="pct"/>
          </w:tcPr>
          <w:p w14:paraId="07BCCC37" w14:textId="1DB8AE6A" w:rsidR="00106A9E" w:rsidRPr="00FF3517" w:rsidRDefault="00AB72FB" w:rsidP="00B10CB0">
            <w:pPr>
              <w:keepNext/>
              <w:keepLines/>
              <w:jc w:val="center"/>
              <w:rPr>
                <w:rFonts w:eastAsiaTheme="minorEastAsia"/>
              </w:rPr>
            </w:pPr>
            <w:r>
              <w:rPr>
                <w:rFonts w:eastAsiaTheme="minorEastAsia"/>
              </w:rPr>
              <w:t>-15</w:t>
            </w:r>
          </w:p>
        </w:tc>
        <w:tc>
          <w:tcPr>
            <w:tcW w:w="1166" w:type="pct"/>
            <w:vAlign w:val="center"/>
          </w:tcPr>
          <w:p w14:paraId="70F31E03" w14:textId="3D8123E7" w:rsidR="00106A9E" w:rsidRPr="00FF3517" w:rsidRDefault="00AB72FB" w:rsidP="00B10CB0">
            <w:pPr>
              <w:keepNext/>
              <w:keepLines/>
              <w:jc w:val="center"/>
              <w:rPr>
                <w:rFonts w:eastAsiaTheme="minorEastAsia"/>
              </w:rPr>
            </w:pPr>
            <w:r>
              <w:rPr>
                <w:rFonts w:eastAsiaTheme="minorEastAsia"/>
              </w:rPr>
              <w:t>10 MHz</w:t>
            </w:r>
          </w:p>
        </w:tc>
      </w:tr>
      <w:tr w:rsidR="00682D1C" w:rsidRPr="00FF3517" w14:paraId="7FADC676" w14:textId="77777777" w:rsidTr="00B10CB0">
        <w:trPr>
          <w:cantSplit/>
          <w:jc w:val="center"/>
        </w:trPr>
        <w:tc>
          <w:tcPr>
            <w:tcW w:w="1766" w:type="pct"/>
          </w:tcPr>
          <w:p w14:paraId="6F5F6393" w14:textId="102AD135" w:rsidR="00682D1C" w:rsidRPr="00FF3517" w:rsidRDefault="00AB72FB" w:rsidP="000D2979">
            <w:pPr>
              <w:keepNext/>
              <w:keepLines/>
              <w:jc w:val="center"/>
              <w:rPr>
                <w:rFonts w:eastAsiaTheme="minorEastAsia"/>
              </w:rPr>
            </w:pPr>
            <w:r>
              <w:rPr>
                <w:rFonts w:eastAsiaTheme="minorEastAsia"/>
              </w:rPr>
              <w:t>4</w:t>
            </w:r>
            <w:r w:rsidR="00A01630">
              <w:rPr>
                <w:rFonts w:eastAsiaTheme="minorEastAsia"/>
              </w:rPr>
              <w:t>1</w:t>
            </w:r>
            <w:r>
              <w:rPr>
                <w:rFonts w:eastAsiaTheme="minorEastAsia"/>
              </w:rPr>
              <w:t>.5</w:t>
            </w:r>
            <w:r w:rsidR="00682D1C" w:rsidRPr="00FF3517">
              <w:rPr>
                <w:rFonts w:eastAsiaTheme="minorEastAsia"/>
              </w:rPr>
              <w:t xml:space="preserve"> GHz ≤ f </w:t>
            </w:r>
            <w:r w:rsidR="000D2979" w:rsidRPr="00FF3517">
              <w:rPr>
                <w:rFonts w:eastAsiaTheme="minorEastAsia" w:hint="eastAsia"/>
              </w:rPr>
              <w:t>≤</w:t>
            </w:r>
            <w:r w:rsidR="00682D1C" w:rsidRPr="00FF3517">
              <w:rPr>
                <w:rFonts w:eastAsiaTheme="minorEastAsia"/>
              </w:rPr>
              <w:t>55 GHz</w:t>
            </w:r>
          </w:p>
        </w:tc>
        <w:tc>
          <w:tcPr>
            <w:tcW w:w="2067" w:type="pct"/>
          </w:tcPr>
          <w:p w14:paraId="397C037A" w14:textId="5AB832D5" w:rsidR="00682D1C" w:rsidRPr="00FF3517" w:rsidRDefault="00682D1C" w:rsidP="00B10CB0">
            <w:pPr>
              <w:keepNext/>
              <w:keepLines/>
              <w:jc w:val="center"/>
              <w:rPr>
                <w:rFonts w:eastAsiaTheme="minorEastAsia"/>
              </w:rPr>
            </w:pPr>
            <w:r w:rsidRPr="00FF3517">
              <w:rPr>
                <w:rFonts w:eastAsiaTheme="minorEastAsia"/>
              </w:rPr>
              <w:t>-</w:t>
            </w:r>
            <w:r w:rsidR="00AB72FB">
              <w:rPr>
                <w:rFonts w:eastAsiaTheme="minorEastAsia"/>
              </w:rPr>
              <w:t>20</w:t>
            </w:r>
          </w:p>
        </w:tc>
        <w:tc>
          <w:tcPr>
            <w:tcW w:w="1166" w:type="pct"/>
            <w:vAlign w:val="center"/>
          </w:tcPr>
          <w:p w14:paraId="659E2993" w14:textId="4EAE9F0E" w:rsidR="00682D1C" w:rsidRPr="00FF3517" w:rsidRDefault="00682D1C" w:rsidP="00B10CB0">
            <w:pPr>
              <w:keepNext/>
              <w:keepLines/>
              <w:jc w:val="center"/>
              <w:rPr>
                <w:rFonts w:eastAsiaTheme="minorEastAsia"/>
              </w:rPr>
            </w:pPr>
            <w:r w:rsidRPr="00FF3517">
              <w:rPr>
                <w:rFonts w:eastAsiaTheme="minorEastAsia"/>
              </w:rPr>
              <w:t>1</w:t>
            </w:r>
            <w:r w:rsidR="005472DB">
              <w:rPr>
                <w:rFonts w:eastAsiaTheme="minorEastAsia"/>
              </w:rPr>
              <w:t>0</w:t>
            </w:r>
            <w:r w:rsidRPr="00FF3517">
              <w:rPr>
                <w:rFonts w:eastAsiaTheme="minorEastAsia"/>
              </w:rPr>
              <w:t xml:space="preserve"> MHz</w:t>
            </w:r>
          </w:p>
        </w:tc>
      </w:tr>
    </w:tbl>
    <w:p w14:paraId="66D5BB5C" w14:textId="7FB40DB9" w:rsidR="00A90597" w:rsidRPr="00FF3517" w:rsidRDefault="006F419B" w:rsidP="00173B7D">
      <w:pPr>
        <w:spacing w:before="120"/>
        <w:rPr>
          <w:rFonts w:ascii="Times New Roman" w:hAnsi="Times New Roman" w:cs="Times New Roman"/>
          <w:b/>
          <w:bCs/>
        </w:rPr>
      </w:pPr>
      <w:bookmarkStart w:id="60" w:name="_Toc519851952"/>
      <w:r w:rsidRPr="00FF3517">
        <w:rPr>
          <w:rFonts w:ascii="Times New Roman" w:hAnsi="Times New Roman" w:cs="Times New Roman"/>
          <w:b/>
          <w:bCs/>
        </w:rPr>
        <w:t>Unwanted e</w:t>
      </w:r>
      <w:r w:rsidR="00A90597" w:rsidRPr="00FF3517">
        <w:rPr>
          <w:rFonts w:ascii="Times New Roman" w:hAnsi="Times New Roman" w:cs="Times New Roman"/>
          <w:b/>
          <w:bCs/>
        </w:rPr>
        <w:t>mission limits outside the geographic areas</w:t>
      </w:r>
      <w:bookmarkEnd w:id="60"/>
    </w:p>
    <w:p w14:paraId="30819ABB" w14:textId="7682738B" w:rsidR="00A90597" w:rsidRPr="00FF3517" w:rsidRDefault="00CB4B2F" w:rsidP="00902E9F">
      <w:pPr>
        <w:keepNext/>
        <w:keepLines/>
        <w:ind w:left="720" w:hanging="720"/>
        <w:rPr>
          <w:rFonts w:ascii="Times New Roman" w:hAnsi="Times New Roman" w:cs="Times New Roman"/>
        </w:rPr>
      </w:pPr>
      <w:r w:rsidRPr="00FF3517">
        <w:rPr>
          <w:rFonts w:ascii="Times New Roman" w:hAnsi="Times New Roman" w:cs="Times New Roman"/>
        </w:rPr>
        <w:t>1</w:t>
      </w:r>
      <w:r w:rsidR="0080306B" w:rsidRPr="00FF3517">
        <w:rPr>
          <w:rFonts w:ascii="Times New Roman" w:hAnsi="Times New Roman" w:cs="Times New Roman"/>
        </w:rPr>
        <w:t>5</w:t>
      </w:r>
      <w:r w:rsidRPr="00FF3517">
        <w:rPr>
          <w:rFonts w:ascii="Times New Roman" w:hAnsi="Times New Roman" w:cs="Times New Roman"/>
        </w:rPr>
        <w:t>.</w:t>
      </w:r>
      <w:r w:rsidRPr="00FF3517">
        <w:rPr>
          <w:rFonts w:ascii="Times New Roman" w:hAnsi="Times New Roman" w:cs="Times New Roman"/>
        </w:rPr>
        <w:tab/>
        <w:t>Core Conditions 1</w:t>
      </w:r>
      <w:r w:rsidR="0080306B" w:rsidRPr="00FF3517">
        <w:rPr>
          <w:rFonts w:ascii="Times New Roman" w:hAnsi="Times New Roman" w:cs="Times New Roman"/>
        </w:rPr>
        <w:t>6</w:t>
      </w:r>
      <w:r w:rsidR="00A90597" w:rsidRPr="00FF3517">
        <w:rPr>
          <w:rFonts w:ascii="Times New Roman" w:hAnsi="Times New Roman" w:cs="Times New Roman"/>
        </w:rPr>
        <w:t xml:space="preserve"> </w:t>
      </w:r>
      <w:r w:rsidR="00EA6BF8" w:rsidRPr="00FF3517">
        <w:rPr>
          <w:rFonts w:ascii="Times New Roman" w:hAnsi="Times New Roman" w:cs="Times New Roman"/>
        </w:rPr>
        <w:t>and</w:t>
      </w:r>
      <w:r w:rsidR="00A90597" w:rsidRPr="00FF3517">
        <w:rPr>
          <w:rFonts w:ascii="Times New Roman" w:hAnsi="Times New Roman" w:cs="Times New Roman"/>
        </w:rPr>
        <w:t xml:space="preserve"> 1</w:t>
      </w:r>
      <w:r w:rsidR="0028386D" w:rsidRPr="00FF3517">
        <w:rPr>
          <w:rFonts w:ascii="Times New Roman" w:hAnsi="Times New Roman" w:cs="Times New Roman"/>
        </w:rPr>
        <w:t>7</w:t>
      </w:r>
      <w:r w:rsidR="00A90597" w:rsidRPr="00FF3517">
        <w:rPr>
          <w:rFonts w:ascii="Times New Roman" w:hAnsi="Times New Roman" w:cs="Times New Roman"/>
        </w:rPr>
        <w:t xml:space="preserve"> apply in relation to those areas that are outside the geographic areas set out in Part 2 of Licence Schedule 1.</w:t>
      </w:r>
    </w:p>
    <w:p w14:paraId="6AE132B8" w14:textId="5DBE5667" w:rsidR="00A90597" w:rsidRPr="00FF3517" w:rsidRDefault="00A90597" w:rsidP="005C2513">
      <w:pPr>
        <w:ind w:left="720" w:hanging="720"/>
        <w:rPr>
          <w:rFonts w:ascii="Times New Roman" w:hAnsi="Times New Roman" w:cs="Times New Roman"/>
        </w:rPr>
      </w:pPr>
      <w:r w:rsidRPr="00FF3517">
        <w:rPr>
          <w:rFonts w:ascii="Times New Roman" w:hAnsi="Times New Roman" w:cs="Times New Roman"/>
        </w:rPr>
        <w:t>1</w:t>
      </w:r>
      <w:r w:rsidR="0080306B" w:rsidRPr="00FF3517">
        <w:rPr>
          <w:rFonts w:ascii="Times New Roman" w:hAnsi="Times New Roman" w:cs="Times New Roman"/>
        </w:rPr>
        <w:t>6</w:t>
      </w:r>
      <w:r w:rsidRPr="00FF3517">
        <w:rPr>
          <w:rFonts w:ascii="Times New Roman" w:hAnsi="Times New Roman" w:cs="Times New Roman"/>
        </w:rPr>
        <w:t>.</w:t>
      </w:r>
      <w:r w:rsidRPr="00FF3517">
        <w:rPr>
          <w:rFonts w:ascii="Times New Roman" w:hAnsi="Times New Roman" w:cs="Times New Roman"/>
        </w:rPr>
        <w:tab/>
        <w:t>The licensee must ensure that the maximum permitted leve</w:t>
      </w:r>
      <w:r w:rsidR="00CB4B2F" w:rsidRPr="00FF3517">
        <w:rPr>
          <w:rFonts w:ascii="Times New Roman" w:hAnsi="Times New Roman" w:cs="Times New Roman"/>
        </w:rPr>
        <w:t xml:space="preserve">l of radio emission for an area </w:t>
      </w:r>
      <w:r w:rsidR="00CD2F0A" w:rsidRPr="00FF3517">
        <w:rPr>
          <w:rFonts w:ascii="Times New Roman" w:hAnsi="Times New Roman" w:cs="Times New Roman"/>
        </w:rPr>
        <w:t>outside the area</w:t>
      </w:r>
      <w:r w:rsidR="006A33D5" w:rsidRPr="00FF3517">
        <w:rPr>
          <w:rFonts w:ascii="Times New Roman" w:hAnsi="Times New Roman" w:cs="Times New Roman"/>
        </w:rPr>
        <w:t>s</w:t>
      </w:r>
      <w:r w:rsidR="00CD2F0A" w:rsidRPr="00FF3517">
        <w:rPr>
          <w:rFonts w:ascii="Times New Roman" w:hAnsi="Times New Roman" w:cs="Times New Roman"/>
        </w:rPr>
        <w:t xml:space="preserve"> </w:t>
      </w:r>
      <w:r w:rsidR="006A33D5" w:rsidRPr="00FF3517">
        <w:rPr>
          <w:rFonts w:ascii="Times New Roman" w:hAnsi="Times New Roman" w:cs="Times New Roman"/>
        </w:rPr>
        <w:t>set out in Part 2 of Licence Schedule 1</w:t>
      </w:r>
      <w:r w:rsidRPr="00FF3517">
        <w:rPr>
          <w:rFonts w:ascii="Times New Roman" w:hAnsi="Times New Roman" w:cs="Times New Roman"/>
        </w:rPr>
        <w:t xml:space="preserve"> caused by the operation of radiocommunications </w:t>
      </w:r>
      <w:r w:rsidR="00F87D37" w:rsidRPr="00FF3517">
        <w:rPr>
          <w:rFonts w:ascii="Times New Roman" w:hAnsi="Times New Roman" w:cs="Times New Roman"/>
        </w:rPr>
        <w:t xml:space="preserve">devices </w:t>
      </w:r>
      <w:r w:rsidRPr="00FF3517">
        <w:rPr>
          <w:rFonts w:ascii="Times New Roman" w:hAnsi="Times New Roman" w:cs="Times New Roman"/>
        </w:rPr>
        <w:t>und</w:t>
      </w:r>
      <w:r w:rsidR="00CB4B2F" w:rsidRPr="00FF3517">
        <w:rPr>
          <w:rFonts w:ascii="Times New Roman" w:hAnsi="Times New Roman" w:cs="Times New Roman"/>
        </w:rPr>
        <w:t>er this licence does not exceed a total radiated power of</w:t>
      </w:r>
      <w:r w:rsidR="00184BAC" w:rsidRPr="00FF3517">
        <w:rPr>
          <w:rFonts w:ascii="Times New Roman" w:hAnsi="Times New Roman" w:cs="Times New Roman"/>
        </w:rPr>
        <w:t>:</w:t>
      </w:r>
    </w:p>
    <w:p w14:paraId="6045E801" w14:textId="3A52607A" w:rsidR="006B4615" w:rsidRDefault="00184BAC" w:rsidP="00C12B50">
      <w:pPr>
        <w:spacing w:after="0"/>
        <w:ind w:left="1440" w:hanging="720"/>
        <w:rPr>
          <w:rFonts w:ascii="Times New Roman" w:hAnsi="Times New Roman" w:cs="Times New Roman"/>
        </w:rPr>
      </w:pPr>
      <w:r w:rsidRPr="00FF3517">
        <w:rPr>
          <w:rFonts w:ascii="Times New Roman" w:hAnsi="Times New Roman" w:cs="Times New Roman"/>
        </w:rPr>
        <w:t>(a)</w:t>
      </w:r>
      <w:r w:rsidRPr="00FF3517">
        <w:rPr>
          <w:rFonts w:ascii="Times New Roman" w:hAnsi="Times New Roman" w:cs="Times New Roman"/>
        </w:rPr>
        <w:tab/>
        <w:t>45 dBm/200 MHz for radiocommunications transmitters</w:t>
      </w:r>
      <w:r w:rsidR="006B4615">
        <w:rPr>
          <w:rFonts w:ascii="Times New Roman" w:hAnsi="Times New Roman" w:cs="Times New Roman"/>
        </w:rPr>
        <w:t>:</w:t>
      </w:r>
    </w:p>
    <w:p w14:paraId="13BCB669" w14:textId="3C32AF1E" w:rsidR="00184BAC" w:rsidRPr="004C7E4E" w:rsidRDefault="006B4615" w:rsidP="006B4615">
      <w:pPr>
        <w:pStyle w:val="P2"/>
        <w:tabs>
          <w:tab w:val="clear" w:pos="2155"/>
          <w:tab w:val="left" w:pos="2268"/>
        </w:tabs>
        <w:spacing w:after="120" w:line="240" w:lineRule="auto"/>
        <w:ind w:left="2127" w:hanging="709"/>
        <w:jc w:val="left"/>
        <w:rPr>
          <w:sz w:val="22"/>
          <w:szCs w:val="22"/>
        </w:rPr>
      </w:pPr>
      <w:r w:rsidRPr="004C7E4E">
        <w:rPr>
          <w:sz w:val="22"/>
          <w:szCs w:val="22"/>
        </w:rPr>
        <w:t>(i)</w:t>
      </w:r>
      <w:r w:rsidRPr="004C7E4E">
        <w:rPr>
          <w:sz w:val="22"/>
          <w:szCs w:val="22"/>
        </w:rPr>
        <w:tab/>
      </w:r>
      <w:r w:rsidRPr="004C7E4E">
        <w:rPr>
          <w:sz w:val="22"/>
          <w:szCs w:val="22"/>
        </w:rPr>
        <w:tab/>
      </w:r>
      <w:r w:rsidR="005D13EA" w:rsidRPr="004C7E4E">
        <w:rPr>
          <w:sz w:val="22"/>
          <w:szCs w:val="22"/>
        </w:rPr>
        <w:t xml:space="preserve">operating </w:t>
      </w:r>
      <w:r w:rsidR="00184BAC" w:rsidRPr="004C7E4E">
        <w:rPr>
          <w:sz w:val="22"/>
          <w:szCs w:val="22"/>
        </w:rPr>
        <w:t>in the frequency range 25.1</w:t>
      </w:r>
      <w:r w:rsidR="0048459F" w:rsidRPr="004C7E4E">
        <w:rPr>
          <w:sz w:val="22"/>
          <w:szCs w:val="22"/>
        </w:rPr>
        <w:t xml:space="preserve"> GHz–</w:t>
      </w:r>
      <w:r w:rsidR="00184BAC" w:rsidRPr="004C7E4E">
        <w:rPr>
          <w:sz w:val="22"/>
          <w:szCs w:val="22"/>
        </w:rPr>
        <w:t>27</w:t>
      </w:r>
      <w:r w:rsidR="00860602">
        <w:rPr>
          <w:sz w:val="22"/>
          <w:szCs w:val="22"/>
        </w:rPr>
        <w:t>.0</w:t>
      </w:r>
      <w:r w:rsidR="00184BAC" w:rsidRPr="004C7E4E">
        <w:rPr>
          <w:sz w:val="22"/>
          <w:szCs w:val="22"/>
        </w:rPr>
        <w:t xml:space="preserve"> GHz; or</w:t>
      </w:r>
    </w:p>
    <w:p w14:paraId="4DFAB2EF" w14:textId="709EB349" w:rsidR="006B4615" w:rsidRPr="00905D64" w:rsidRDefault="006B4615" w:rsidP="004C7E4E">
      <w:pPr>
        <w:pStyle w:val="P2"/>
        <w:tabs>
          <w:tab w:val="clear" w:pos="2155"/>
          <w:tab w:val="left" w:pos="2268"/>
        </w:tabs>
        <w:spacing w:after="120" w:line="240" w:lineRule="auto"/>
        <w:ind w:left="2127" w:hanging="709"/>
        <w:jc w:val="left"/>
      </w:pPr>
      <w:r w:rsidRPr="004C7E4E">
        <w:rPr>
          <w:sz w:val="22"/>
          <w:szCs w:val="22"/>
        </w:rPr>
        <w:t>(ii)</w:t>
      </w:r>
      <w:r w:rsidRPr="004C7E4E">
        <w:rPr>
          <w:sz w:val="22"/>
          <w:szCs w:val="22"/>
        </w:rPr>
        <w:tab/>
      </w:r>
      <w:r w:rsidRPr="004C7E4E">
        <w:rPr>
          <w:sz w:val="22"/>
          <w:szCs w:val="22"/>
        </w:rPr>
        <w:tab/>
      </w:r>
      <w:r w:rsidR="005D13EA" w:rsidRPr="004C7E4E">
        <w:rPr>
          <w:sz w:val="22"/>
          <w:szCs w:val="22"/>
        </w:rPr>
        <w:t xml:space="preserve">operating </w:t>
      </w:r>
      <w:r w:rsidR="004B59EB" w:rsidRPr="004C7E4E">
        <w:rPr>
          <w:sz w:val="22"/>
          <w:szCs w:val="22"/>
        </w:rPr>
        <w:t>in the frequency range 27</w:t>
      </w:r>
      <w:r w:rsidR="00860602">
        <w:rPr>
          <w:sz w:val="22"/>
          <w:szCs w:val="22"/>
        </w:rPr>
        <w:t>.0</w:t>
      </w:r>
      <w:r w:rsidR="004B59EB" w:rsidRPr="004C7E4E">
        <w:rPr>
          <w:sz w:val="22"/>
          <w:szCs w:val="22"/>
        </w:rPr>
        <w:t xml:space="preserve"> GHz–27.5 GHz, </w:t>
      </w:r>
      <w:r w:rsidR="00B25CC6" w:rsidRPr="004C7E4E">
        <w:rPr>
          <w:sz w:val="22"/>
          <w:szCs w:val="22"/>
        </w:rPr>
        <w:t xml:space="preserve">and not located </w:t>
      </w:r>
      <w:r w:rsidR="00B6189B" w:rsidRPr="004C7E4E">
        <w:rPr>
          <w:sz w:val="22"/>
          <w:szCs w:val="22"/>
        </w:rPr>
        <w:t>inside</w:t>
      </w:r>
      <w:r w:rsidR="00B25CC6" w:rsidRPr="004C7E4E">
        <w:rPr>
          <w:sz w:val="22"/>
          <w:szCs w:val="22"/>
        </w:rPr>
        <w:t xml:space="preserve"> an inner-footprint area or an outer-footprint </w:t>
      </w:r>
      <w:proofErr w:type="gramStart"/>
      <w:r w:rsidR="00B25CC6" w:rsidRPr="004C7E4E">
        <w:rPr>
          <w:sz w:val="22"/>
          <w:szCs w:val="22"/>
        </w:rPr>
        <w:t>area</w:t>
      </w:r>
      <w:r w:rsidR="005D13EA" w:rsidRPr="004C7E4E">
        <w:rPr>
          <w:sz w:val="22"/>
          <w:szCs w:val="22"/>
        </w:rPr>
        <w:t>;</w:t>
      </w:r>
      <w:proofErr w:type="gramEnd"/>
      <w:r w:rsidR="005D13EA" w:rsidRPr="004C7E4E">
        <w:rPr>
          <w:sz w:val="22"/>
          <w:szCs w:val="22"/>
        </w:rPr>
        <w:t xml:space="preserve"> or</w:t>
      </w:r>
    </w:p>
    <w:p w14:paraId="49AE9DF4" w14:textId="3A0C6E95" w:rsidR="00184BAC" w:rsidRPr="00FF3517" w:rsidRDefault="00184BAC" w:rsidP="00C12B50">
      <w:pPr>
        <w:spacing w:after="0"/>
        <w:ind w:left="1440" w:hanging="720"/>
        <w:rPr>
          <w:rFonts w:ascii="Times New Roman" w:hAnsi="Times New Roman" w:cs="Times New Roman"/>
        </w:rPr>
      </w:pPr>
      <w:r w:rsidRPr="00FF3517">
        <w:rPr>
          <w:rFonts w:ascii="Times New Roman" w:hAnsi="Times New Roman" w:cs="Times New Roman"/>
        </w:rPr>
        <w:t>(b)</w:t>
      </w:r>
      <w:r w:rsidRPr="00FF3517">
        <w:rPr>
          <w:rFonts w:ascii="Times New Roman" w:hAnsi="Times New Roman" w:cs="Times New Roman"/>
        </w:rPr>
        <w:tab/>
        <w:t>42 dBm/200MHz for radiocommunications transmitters operating in the frequency range 27</w:t>
      </w:r>
      <w:r w:rsidR="00860602">
        <w:rPr>
          <w:rFonts w:ascii="Times New Roman" w:hAnsi="Times New Roman" w:cs="Times New Roman"/>
        </w:rPr>
        <w:t>.0</w:t>
      </w:r>
      <w:r w:rsidR="00FF6488" w:rsidRPr="00FF3517">
        <w:rPr>
          <w:rFonts w:ascii="Times New Roman" w:hAnsi="Times New Roman" w:cs="Times New Roman"/>
        </w:rPr>
        <w:t xml:space="preserve"> GHz–</w:t>
      </w:r>
      <w:r w:rsidRPr="00FF3517">
        <w:rPr>
          <w:rFonts w:ascii="Times New Roman" w:hAnsi="Times New Roman" w:cs="Times New Roman"/>
        </w:rPr>
        <w:t xml:space="preserve">27.5 GHz and located </w:t>
      </w:r>
      <w:r w:rsidR="00442F5C">
        <w:rPr>
          <w:rFonts w:ascii="Times New Roman" w:hAnsi="Times New Roman" w:cs="Times New Roman"/>
        </w:rPr>
        <w:t>in</w:t>
      </w:r>
      <w:r w:rsidR="00442F5C" w:rsidRPr="00FF3517">
        <w:rPr>
          <w:rFonts w:ascii="Times New Roman" w:hAnsi="Times New Roman" w:cs="Times New Roman"/>
        </w:rPr>
        <w:t xml:space="preserve">side </w:t>
      </w:r>
      <w:r w:rsidRPr="00FF3517">
        <w:rPr>
          <w:rFonts w:ascii="Times New Roman" w:hAnsi="Times New Roman" w:cs="Times New Roman"/>
        </w:rPr>
        <w:t>a</w:t>
      </w:r>
      <w:r w:rsidR="00442F5C">
        <w:rPr>
          <w:rFonts w:ascii="Times New Roman" w:hAnsi="Times New Roman" w:cs="Times New Roman"/>
        </w:rPr>
        <w:t>n</w:t>
      </w:r>
      <w:r w:rsidRPr="00FF3517">
        <w:rPr>
          <w:rFonts w:ascii="Times New Roman" w:hAnsi="Times New Roman" w:cs="Times New Roman"/>
        </w:rPr>
        <w:t xml:space="preserve"> </w:t>
      </w:r>
      <w:r w:rsidR="00442F5C">
        <w:rPr>
          <w:rFonts w:ascii="Times New Roman" w:hAnsi="Times New Roman" w:cs="Times New Roman"/>
        </w:rPr>
        <w:t>outer-</w:t>
      </w:r>
      <w:r w:rsidRPr="00FF3517">
        <w:rPr>
          <w:rFonts w:ascii="Times New Roman" w:hAnsi="Times New Roman" w:cs="Times New Roman"/>
        </w:rPr>
        <w:t xml:space="preserve">footprint </w:t>
      </w:r>
      <w:proofErr w:type="gramStart"/>
      <w:r w:rsidRPr="00FF3517">
        <w:rPr>
          <w:rFonts w:ascii="Times New Roman" w:hAnsi="Times New Roman" w:cs="Times New Roman"/>
        </w:rPr>
        <w:t>area;</w:t>
      </w:r>
      <w:proofErr w:type="gramEnd"/>
      <w:r w:rsidRPr="00FF3517">
        <w:rPr>
          <w:rFonts w:ascii="Times New Roman" w:hAnsi="Times New Roman" w:cs="Times New Roman"/>
        </w:rPr>
        <w:t xml:space="preserve"> or</w:t>
      </w:r>
    </w:p>
    <w:p w14:paraId="4AEE823D" w14:textId="4C83E84C" w:rsidR="00184BAC" w:rsidRPr="00FF3517" w:rsidRDefault="00184BAC" w:rsidP="00C12B50">
      <w:pPr>
        <w:spacing w:after="0"/>
        <w:ind w:left="1440" w:hanging="720"/>
        <w:rPr>
          <w:rFonts w:ascii="Times New Roman" w:hAnsi="Times New Roman" w:cs="Times New Roman"/>
        </w:rPr>
      </w:pPr>
      <w:r w:rsidRPr="00FF3517">
        <w:rPr>
          <w:rFonts w:ascii="Times New Roman" w:hAnsi="Times New Roman" w:cs="Times New Roman"/>
        </w:rPr>
        <w:t>(c)</w:t>
      </w:r>
      <w:r w:rsidRPr="00FF3517">
        <w:rPr>
          <w:rFonts w:ascii="Times New Roman" w:hAnsi="Times New Roman" w:cs="Times New Roman"/>
        </w:rPr>
        <w:tab/>
        <w:t>30 dBm/200 MHz for radiocommunications transmitters operating in the frequency range 27</w:t>
      </w:r>
      <w:r w:rsidR="00860602">
        <w:rPr>
          <w:rFonts w:ascii="Times New Roman" w:hAnsi="Times New Roman" w:cs="Times New Roman"/>
        </w:rPr>
        <w:t>.0</w:t>
      </w:r>
      <w:r w:rsidR="00FF6488" w:rsidRPr="00FF3517">
        <w:rPr>
          <w:rFonts w:ascii="Times New Roman" w:hAnsi="Times New Roman" w:cs="Times New Roman"/>
        </w:rPr>
        <w:t xml:space="preserve"> GHz–</w:t>
      </w:r>
      <w:r w:rsidRPr="00FF3517">
        <w:rPr>
          <w:rFonts w:ascii="Times New Roman" w:hAnsi="Times New Roman" w:cs="Times New Roman"/>
        </w:rPr>
        <w:t>27.5 GHz and located inside a</w:t>
      </w:r>
      <w:r w:rsidR="00442F5C">
        <w:rPr>
          <w:rFonts w:ascii="Times New Roman" w:hAnsi="Times New Roman" w:cs="Times New Roman"/>
        </w:rPr>
        <w:t>n inner-</w:t>
      </w:r>
      <w:r w:rsidRPr="00FF3517">
        <w:rPr>
          <w:rFonts w:ascii="Times New Roman" w:hAnsi="Times New Roman" w:cs="Times New Roman"/>
        </w:rPr>
        <w:t>footprint area.</w:t>
      </w:r>
    </w:p>
    <w:p w14:paraId="204CA657" w14:textId="0A6E9211" w:rsidR="00BA60CF" w:rsidRPr="00FF3517" w:rsidRDefault="00B24649" w:rsidP="00C12B50">
      <w:pPr>
        <w:spacing w:before="120"/>
        <w:ind w:left="1435" w:hanging="726"/>
        <w:rPr>
          <w:rFonts w:ascii="Times New Roman" w:eastAsia="Times New Roman" w:hAnsi="Times New Roman" w:cs="Times New Roman"/>
          <w:sz w:val="18"/>
          <w:szCs w:val="18"/>
          <w:lang w:eastAsia="en-AU"/>
        </w:rPr>
      </w:pPr>
      <w:r w:rsidRPr="00FF3517">
        <w:rPr>
          <w:rFonts w:ascii="Times New Roman" w:eastAsia="Times New Roman" w:hAnsi="Times New Roman" w:cs="Times New Roman"/>
          <w:sz w:val="18"/>
          <w:szCs w:val="18"/>
          <w:lang w:eastAsia="en-AU"/>
        </w:rPr>
        <w:t>Note</w:t>
      </w:r>
      <w:r w:rsidR="00BA60CF" w:rsidRPr="00FF3517">
        <w:rPr>
          <w:rFonts w:ascii="Times New Roman" w:eastAsia="Times New Roman" w:hAnsi="Times New Roman" w:cs="Times New Roman"/>
          <w:sz w:val="18"/>
          <w:szCs w:val="18"/>
          <w:lang w:eastAsia="en-AU"/>
        </w:rPr>
        <w:t xml:space="preserve"> 1</w:t>
      </w:r>
      <w:r w:rsidR="00FF6488" w:rsidRPr="00FF3517">
        <w:rPr>
          <w:rFonts w:ascii="Times New Roman" w:eastAsia="Times New Roman" w:hAnsi="Times New Roman" w:cs="Times New Roman"/>
          <w:sz w:val="18"/>
          <w:szCs w:val="18"/>
          <w:lang w:eastAsia="en-AU"/>
        </w:rPr>
        <w:t>:</w:t>
      </w:r>
      <w:r w:rsidR="00BA60CF" w:rsidRPr="00FF3517">
        <w:rPr>
          <w:rFonts w:ascii="Times New Roman" w:eastAsia="Times New Roman" w:hAnsi="Times New Roman" w:cs="Times New Roman"/>
          <w:sz w:val="18"/>
          <w:szCs w:val="18"/>
          <w:lang w:eastAsia="en-AU"/>
        </w:rPr>
        <w:tab/>
        <w:t xml:space="preserve">For radiocommunications devices which employ </w:t>
      </w:r>
      <w:r w:rsidR="004240AA" w:rsidRPr="00FF3517">
        <w:rPr>
          <w:rFonts w:ascii="Times New Roman" w:eastAsia="Times New Roman" w:hAnsi="Times New Roman" w:cs="Times New Roman"/>
          <w:sz w:val="18"/>
          <w:szCs w:val="18"/>
          <w:lang w:eastAsia="en-AU"/>
        </w:rPr>
        <w:t>an antenna array,</w:t>
      </w:r>
      <w:r w:rsidR="00BA60CF" w:rsidRPr="00FF3517">
        <w:rPr>
          <w:rFonts w:ascii="Times New Roman" w:eastAsia="Times New Roman" w:hAnsi="Times New Roman" w:cs="Times New Roman"/>
          <w:sz w:val="18"/>
          <w:szCs w:val="18"/>
          <w:lang w:eastAsia="en-AU"/>
        </w:rPr>
        <w:t xml:space="preserve"> the total radiated power limit </w:t>
      </w:r>
      <w:r w:rsidR="00BD3E4F" w:rsidRPr="00FF3517">
        <w:rPr>
          <w:rFonts w:ascii="Times New Roman" w:eastAsia="Times New Roman" w:hAnsi="Times New Roman" w:cs="Times New Roman"/>
          <w:sz w:val="18"/>
          <w:szCs w:val="18"/>
          <w:lang w:eastAsia="en-AU"/>
        </w:rPr>
        <w:t xml:space="preserve">applies to the </w:t>
      </w:r>
      <w:r w:rsidR="000C3249" w:rsidRPr="00FF3517">
        <w:rPr>
          <w:rFonts w:ascii="Times New Roman" w:eastAsia="Times New Roman" w:hAnsi="Times New Roman" w:cs="Times New Roman"/>
          <w:sz w:val="18"/>
          <w:szCs w:val="18"/>
          <w:lang w:eastAsia="en-AU"/>
        </w:rPr>
        <w:t xml:space="preserve">aggregate power of all antenna elements in the </w:t>
      </w:r>
      <w:r w:rsidR="00BD3E4F" w:rsidRPr="00FF3517">
        <w:rPr>
          <w:rFonts w:ascii="Times New Roman" w:eastAsia="Times New Roman" w:hAnsi="Times New Roman" w:cs="Times New Roman"/>
          <w:sz w:val="18"/>
          <w:szCs w:val="18"/>
          <w:lang w:eastAsia="en-AU"/>
        </w:rPr>
        <w:t>antenna array.</w:t>
      </w:r>
    </w:p>
    <w:p w14:paraId="07407A4C" w14:textId="5230AD83" w:rsidR="00B24649" w:rsidRPr="00FF3517" w:rsidRDefault="00BA60CF" w:rsidP="00B24649">
      <w:pPr>
        <w:ind w:left="1437" w:hanging="728"/>
        <w:rPr>
          <w:rFonts w:ascii="Times New Roman" w:eastAsia="Times New Roman" w:hAnsi="Times New Roman" w:cs="Times New Roman"/>
          <w:sz w:val="18"/>
          <w:szCs w:val="18"/>
          <w:lang w:eastAsia="en-AU"/>
        </w:rPr>
      </w:pPr>
      <w:r w:rsidRPr="00FF3517">
        <w:rPr>
          <w:rFonts w:ascii="Times New Roman" w:eastAsia="Times New Roman" w:hAnsi="Times New Roman" w:cs="Times New Roman"/>
          <w:sz w:val="18"/>
          <w:szCs w:val="18"/>
          <w:lang w:eastAsia="en-AU"/>
        </w:rPr>
        <w:t>Note 2</w:t>
      </w:r>
      <w:r w:rsidR="00FF6488" w:rsidRPr="00FF3517">
        <w:rPr>
          <w:rFonts w:ascii="Times New Roman" w:eastAsia="Times New Roman" w:hAnsi="Times New Roman" w:cs="Times New Roman"/>
          <w:sz w:val="18"/>
          <w:szCs w:val="18"/>
          <w:lang w:eastAsia="en-AU"/>
        </w:rPr>
        <w:t>:</w:t>
      </w:r>
      <w:r w:rsidR="00B24649" w:rsidRPr="00FF3517">
        <w:rPr>
          <w:rFonts w:ascii="Times New Roman" w:eastAsia="Times New Roman" w:hAnsi="Times New Roman" w:cs="Times New Roman"/>
          <w:sz w:val="18"/>
          <w:szCs w:val="18"/>
          <w:lang w:eastAsia="en-AU"/>
        </w:rPr>
        <w:tab/>
        <w:t>Logarithmic scaling should be used to find the appropriate level in alternative bandwidth.</w:t>
      </w:r>
    </w:p>
    <w:p w14:paraId="5A654E24" w14:textId="77777777" w:rsidR="00184BAC" w:rsidRPr="00FF3517" w:rsidRDefault="008F1BE2" w:rsidP="008E5481">
      <w:pPr>
        <w:tabs>
          <w:tab w:val="left" w:pos="709"/>
        </w:tabs>
        <w:spacing w:before="120" w:after="120"/>
        <w:ind w:left="709" w:hanging="709"/>
        <w:rPr>
          <w:rFonts w:ascii="Times New Roman" w:hAnsi="Times New Roman" w:cs="Times New Roman"/>
        </w:rPr>
      </w:pPr>
      <w:r w:rsidRPr="00FF3517">
        <w:rPr>
          <w:rFonts w:ascii="Times New Roman" w:hAnsi="Times New Roman" w:cs="Times New Roman"/>
        </w:rPr>
        <w:t>1</w:t>
      </w:r>
      <w:r w:rsidR="005C2513" w:rsidRPr="00FF3517">
        <w:rPr>
          <w:rFonts w:ascii="Times New Roman" w:hAnsi="Times New Roman" w:cs="Times New Roman"/>
        </w:rPr>
        <w:t>7</w:t>
      </w:r>
      <w:r w:rsidRPr="00FF3517">
        <w:rPr>
          <w:rFonts w:ascii="Times New Roman" w:hAnsi="Times New Roman" w:cs="Times New Roman"/>
        </w:rPr>
        <w:t>.</w:t>
      </w:r>
      <w:r w:rsidRPr="00FF3517">
        <w:rPr>
          <w:rFonts w:ascii="Times New Roman" w:hAnsi="Times New Roman" w:cs="Times New Roman"/>
        </w:rPr>
        <w:tab/>
        <w:t>The licensee compl</w:t>
      </w:r>
      <w:r w:rsidR="00FF77F2" w:rsidRPr="00FF3517">
        <w:rPr>
          <w:rFonts w:ascii="Times New Roman" w:hAnsi="Times New Roman" w:cs="Times New Roman"/>
        </w:rPr>
        <w:t>ies</w:t>
      </w:r>
      <w:r w:rsidRPr="00FF3517">
        <w:rPr>
          <w:rFonts w:ascii="Times New Roman" w:hAnsi="Times New Roman" w:cs="Times New Roman"/>
        </w:rPr>
        <w:t xml:space="preserve"> with </w:t>
      </w:r>
      <w:r w:rsidR="0043189D" w:rsidRPr="00FF3517">
        <w:rPr>
          <w:rFonts w:ascii="Times New Roman" w:hAnsi="Times New Roman" w:cs="Times New Roman"/>
        </w:rPr>
        <w:t>Core C</w:t>
      </w:r>
      <w:r w:rsidRPr="00FF3517">
        <w:rPr>
          <w:rFonts w:ascii="Times New Roman" w:hAnsi="Times New Roman" w:cs="Times New Roman"/>
        </w:rPr>
        <w:t xml:space="preserve">ondition </w:t>
      </w:r>
      <w:r w:rsidR="00445B14" w:rsidRPr="00FF3517">
        <w:rPr>
          <w:rFonts w:ascii="Times New Roman" w:hAnsi="Times New Roman" w:cs="Times New Roman"/>
        </w:rPr>
        <w:t>1</w:t>
      </w:r>
      <w:r w:rsidR="005C2513" w:rsidRPr="00FF3517">
        <w:rPr>
          <w:rFonts w:ascii="Times New Roman" w:hAnsi="Times New Roman" w:cs="Times New Roman"/>
        </w:rPr>
        <w:t>6</w:t>
      </w:r>
      <w:r w:rsidRPr="00FF3517">
        <w:rPr>
          <w:rFonts w:ascii="Times New Roman" w:hAnsi="Times New Roman" w:cs="Times New Roman"/>
        </w:rPr>
        <w:t xml:space="preserve"> by ensuring that the maximum permitted level of radio emissions caused by the operation of radiocommunications transmitters under this licence does not</w:t>
      </w:r>
      <w:r w:rsidR="00173B7D" w:rsidRPr="00FF3517">
        <w:rPr>
          <w:rFonts w:ascii="Times New Roman" w:hAnsi="Times New Roman" w:cs="Times New Roman"/>
        </w:rPr>
        <w:t>, in any place,</w:t>
      </w:r>
      <w:r w:rsidRPr="00FF3517">
        <w:rPr>
          <w:rFonts w:ascii="Times New Roman" w:hAnsi="Times New Roman" w:cs="Times New Roman"/>
        </w:rPr>
        <w:t xml:space="preserve"> exceed a total radiated power of</w:t>
      </w:r>
      <w:r w:rsidR="00184BAC" w:rsidRPr="00FF3517">
        <w:rPr>
          <w:rFonts w:ascii="Times New Roman" w:hAnsi="Times New Roman" w:cs="Times New Roman"/>
        </w:rPr>
        <w:t>:</w:t>
      </w:r>
    </w:p>
    <w:p w14:paraId="7B58A941" w14:textId="77777777" w:rsidR="00442F5C" w:rsidRDefault="00184BAC" w:rsidP="00C12B50">
      <w:pPr>
        <w:spacing w:after="0"/>
        <w:ind w:left="1440" w:hanging="720"/>
        <w:rPr>
          <w:rFonts w:ascii="Times New Roman" w:hAnsi="Times New Roman" w:cs="Times New Roman"/>
        </w:rPr>
      </w:pPr>
      <w:r w:rsidRPr="00FF3517">
        <w:rPr>
          <w:rFonts w:ascii="Times New Roman" w:hAnsi="Times New Roman" w:cs="Times New Roman"/>
        </w:rPr>
        <w:t>(a)</w:t>
      </w:r>
      <w:r w:rsidRPr="00FF3517">
        <w:rPr>
          <w:rFonts w:ascii="Times New Roman" w:hAnsi="Times New Roman" w:cs="Times New Roman"/>
        </w:rPr>
        <w:tab/>
        <w:t>45 dBm/200 MHz for radiocommunications transmitters</w:t>
      </w:r>
      <w:r w:rsidR="00442F5C">
        <w:rPr>
          <w:rFonts w:ascii="Times New Roman" w:hAnsi="Times New Roman" w:cs="Times New Roman"/>
        </w:rPr>
        <w:t>:</w:t>
      </w:r>
    </w:p>
    <w:p w14:paraId="0D807B0D" w14:textId="2E6E3C7C" w:rsidR="00442F5C" w:rsidRPr="005472DB" w:rsidRDefault="00442F5C" w:rsidP="00442F5C">
      <w:pPr>
        <w:pStyle w:val="P2"/>
        <w:tabs>
          <w:tab w:val="clear" w:pos="2155"/>
          <w:tab w:val="left" w:pos="2268"/>
        </w:tabs>
        <w:spacing w:after="120" w:line="240" w:lineRule="auto"/>
        <w:ind w:left="2127" w:hanging="709"/>
        <w:jc w:val="left"/>
        <w:rPr>
          <w:sz w:val="22"/>
          <w:szCs w:val="22"/>
        </w:rPr>
      </w:pPr>
      <w:r w:rsidRPr="005472DB">
        <w:rPr>
          <w:sz w:val="22"/>
          <w:szCs w:val="22"/>
        </w:rPr>
        <w:t>(i)</w:t>
      </w:r>
      <w:r w:rsidRPr="005472DB">
        <w:rPr>
          <w:sz w:val="22"/>
          <w:szCs w:val="22"/>
        </w:rPr>
        <w:tab/>
      </w:r>
      <w:r w:rsidRPr="005472DB">
        <w:rPr>
          <w:sz w:val="22"/>
          <w:szCs w:val="22"/>
        </w:rPr>
        <w:tab/>
        <w:t>operating in the frequency range 25.1 GHz–27</w:t>
      </w:r>
      <w:r w:rsidR="00860602">
        <w:rPr>
          <w:sz w:val="22"/>
          <w:szCs w:val="22"/>
        </w:rPr>
        <w:t>.0</w:t>
      </w:r>
      <w:r w:rsidRPr="005472DB">
        <w:rPr>
          <w:sz w:val="22"/>
          <w:szCs w:val="22"/>
        </w:rPr>
        <w:t xml:space="preserve"> GHz; or</w:t>
      </w:r>
    </w:p>
    <w:p w14:paraId="14FD5A39" w14:textId="6D15827A" w:rsidR="00442F5C" w:rsidRPr="005472DB" w:rsidRDefault="00442F5C" w:rsidP="00442F5C">
      <w:pPr>
        <w:pStyle w:val="P2"/>
        <w:tabs>
          <w:tab w:val="clear" w:pos="2155"/>
          <w:tab w:val="left" w:pos="2268"/>
        </w:tabs>
        <w:spacing w:after="120" w:line="240" w:lineRule="auto"/>
        <w:ind w:left="2127" w:hanging="709"/>
        <w:jc w:val="left"/>
        <w:rPr>
          <w:sz w:val="22"/>
          <w:szCs w:val="22"/>
        </w:rPr>
      </w:pPr>
      <w:r w:rsidRPr="005472DB">
        <w:rPr>
          <w:sz w:val="22"/>
          <w:szCs w:val="22"/>
        </w:rPr>
        <w:t>(ii)</w:t>
      </w:r>
      <w:r w:rsidRPr="005472DB">
        <w:rPr>
          <w:sz w:val="22"/>
          <w:szCs w:val="22"/>
        </w:rPr>
        <w:tab/>
      </w:r>
      <w:r w:rsidRPr="005472DB">
        <w:rPr>
          <w:sz w:val="22"/>
          <w:szCs w:val="22"/>
        </w:rPr>
        <w:tab/>
        <w:t>operating in the frequency range 27</w:t>
      </w:r>
      <w:r w:rsidR="00B9516E">
        <w:rPr>
          <w:sz w:val="22"/>
          <w:szCs w:val="22"/>
        </w:rPr>
        <w:t>.0</w:t>
      </w:r>
      <w:r w:rsidRPr="005472DB">
        <w:rPr>
          <w:sz w:val="22"/>
          <w:szCs w:val="22"/>
        </w:rPr>
        <w:t xml:space="preserve"> GHz–27.5 GHz, and not located </w:t>
      </w:r>
      <w:r w:rsidR="00B6189B" w:rsidRPr="005472DB">
        <w:rPr>
          <w:sz w:val="22"/>
          <w:szCs w:val="22"/>
        </w:rPr>
        <w:t>inside</w:t>
      </w:r>
      <w:r w:rsidRPr="005472DB">
        <w:rPr>
          <w:sz w:val="22"/>
          <w:szCs w:val="22"/>
        </w:rPr>
        <w:t xml:space="preserve"> an inner-footprint area or an outer-footprint </w:t>
      </w:r>
      <w:proofErr w:type="gramStart"/>
      <w:r w:rsidRPr="005472DB">
        <w:rPr>
          <w:sz w:val="22"/>
          <w:szCs w:val="22"/>
        </w:rPr>
        <w:t>area;</w:t>
      </w:r>
      <w:proofErr w:type="gramEnd"/>
      <w:r w:rsidRPr="005472DB">
        <w:rPr>
          <w:sz w:val="22"/>
          <w:szCs w:val="22"/>
        </w:rPr>
        <w:t xml:space="preserve"> or</w:t>
      </w:r>
    </w:p>
    <w:p w14:paraId="1965A20C" w14:textId="7949FD1F" w:rsidR="00184BAC" w:rsidRPr="00FF3517" w:rsidRDefault="00184BAC" w:rsidP="00C12B50">
      <w:pPr>
        <w:spacing w:after="0"/>
        <w:ind w:left="1440" w:hanging="720"/>
        <w:rPr>
          <w:rFonts w:ascii="Times New Roman" w:hAnsi="Times New Roman" w:cs="Times New Roman"/>
        </w:rPr>
      </w:pPr>
      <w:r w:rsidRPr="00FF3517">
        <w:rPr>
          <w:rFonts w:ascii="Times New Roman" w:hAnsi="Times New Roman" w:cs="Times New Roman"/>
        </w:rPr>
        <w:lastRenderedPageBreak/>
        <w:t>(b)</w:t>
      </w:r>
      <w:r w:rsidRPr="00FF3517">
        <w:rPr>
          <w:rFonts w:ascii="Times New Roman" w:hAnsi="Times New Roman" w:cs="Times New Roman"/>
        </w:rPr>
        <w:tab/>
        <w:t>42 dBm/200MHz for radiocommunications transmitters operating in the frequency range 27</w:t>
      </w:r>
      <w:r w:rsidR="00B9516E">
        <w:rPr>
          <w:rFonts w:ascii="Times New Roman" w:hAnsi="Times New Roman" w:cs="Times New Roman"/>
        </w:rPr>
        <w:t>.0</w:t>
      </w:r>
      <w:r w:rsidR="00FD2904">
        <w:rPr>
          <w:rFonts w:ascii="Times New Roman" w:hAnsi="Times New Roman" w:cs="Times New Roman"/>
        </w:rPr>
        <w:t xml:space="preserve"> GHz–</w:t>
      </w:r>
      <w:r w:rsidRPr="00FF3517">
        <w:rPr>
          <w:rFonts w:ascii="Times New Roman" w:hAnsi="Times New Roman" w:cs="Times New Roman"/>
        </w:rPr>
        <w:t xml:space="preserve">27.5 GHz and located </w:t>
      </w:r>
      <w:r w:rsidR="00EB69D2">
        <w:rPr>
          <w:rFonts w:ascii="Times New Roman" w:hAnsi="Times New Roman" w:cs="Times New Roman"/>
        </w:rPr>
        <w:t>in</w:t>
      </w:r>
      <w:r w:rsidRPr="00FF3517">
        <w:rPr>
          <w:rFonts w:ascii="Times New Roman" w:hAnsi="Times New Roman" w:cs="Times New Roman"/>
        </w:rPr>
        <w:t>side a</w:t>
      </w:r>
      <w:r w:rsidR="00EB69D2">
        <w:rPr>
          <w:rFonts w:ascii="Times New Roman" w:hAnsi="Times New Roman" w:cs="Times New Roman"/>
        </w:rPr>
        <w:t>n</w:t>
      </w:r>
      <w:r w:rsidRPr="00FF3517">
        <w:rPr>
          <w:rFonts w:ascii="Times New Roman" w:hAnsi="Times New Roman" w:cs="Times New Roman"/>
        </w:rPr>
        <w:t xml:space="preserve"> </w:t>
      </w:r>
      <w:r w:rsidR="00EB69D2">
        <w:rPr>
          <w:rFonts w:ascii="Times New Roman" w:hAnsi="Times New Roman" w:cs="Times New Roman"/>
        </w:rPr>
        <w:t>outer-</w:t>
      </w:r>
      <w:r w:rsidRPr="00FF3517">
        <w:rPr>
          <w:rFonts w:ascii="Times New Roman" w:hAnsi="Times New Roman" w:cs="Times New Roman"/>
        </w:rPr>
        <w:t xml:space="preserve">footprint </w:t>
      </w:r>
      <w:proofErr w:type="gramStart"/>
      <w:r w:rsidRPr="00FF3517">
        <w:rPr>
          <w:rFonts w:ascii="Times New Roman" w:hAnsi="Times New Roman" w:cs="Times New Roman"/>
        </w:rPr>
        <w:t>area;</w:t>
      </w:r>
      <w:proofErr w:type="gramEnd"/>
      <w:r w:rsidRPr="00FF3517">
        <w:rPr>
          <w:rFonts w:ascii="Times New Roman" w:hAnsi="Times New Roman" w:cs="Times New Roman"/>
        </w:rPr>
        <w:t xml:space="preserve"> or</w:t>
      </w:r>
    </w:p>
    <w:p w14:paraId="6B0662F9" w14:textId="0C9DCD41" w:rsidR="00184BAC" w:rsidRPr="00FF3517" w:rsidRDefault="00184BAC" w:rsidP="00C12B50">
      <w:pPr>
        <w:spacing w:after="0"/>
        <w:ind w:left="1440" w:hanging="720"/>
        <w:rPr>
          <w:rFonts w:ascii="Times New Roman" w:hAnsi="Times New Roman" w:cs="Times New Roman"/>
        </w:rPr>
      </w:pPr>
      <w:r w:rsidRPr="00FF3517">
        <w:rPr>
          <w:rFonts w:ascii="Times New Roman" w:hAnsi="Times New Roman" w:cs="Times New Roman"/>
        </w:rPr>
        <w:t>(c)</w:t>
      </w:r>
      <w:r w:rsidRPr="00FF3517">
        <w:rPr>
          <w:rFonts w:ascii="Times New Roman" w:hAnsi="Times New Roman" w:cs="Times New Roman"/>
        </w:rPr>
        <w:tab/>
        <w:t>30 dBm/200 MHz for radiocommunications transmitters operating in the frequency range 27</w:t>
      </w:r>
      <w:r w:rsidR="00B9516E">
        <w:rPr>
          <w:rFonts w:ascii="Times New Roman" w:hAnsi="Times New Roman" w:cs="Times New Roman"/>
        </w:rPr>
        <w:t>.0</w:t>
      </w:r>
      <w:r w:rsidR="001A0002">
        <w:rPr>
          <w:rFonts w:ascii="Times New Roman" w:hAnsi="Times New Roman" w:cs="Times New Roman"/>
        </w:rPr>
        <w:t xml:space="preserve"> GHz–</w:t>
      </w:r>
      <w:r w:rsidRPr="00FF3517">
        <w:rPr>
          <w:rFonts w:ascii="Times New Roman" w:hAnsi="Times New Roman" w:cs="Times New Roman"/>
        </w:rPr>
        <w:t>27.5 GHz and located inside a</w:t>
      </w:r>
      <w:r w:rsidR="00EB69D2">
        <w:rPr>
          <w:rFonts w:ascii="Times New Roman" w:hAnsi="Times New Roman" w:cs="Times New Roman"/>
        </w:rPr>
        <w:t>n</w:t>
      </w:r>
      <w:r w:rsidRPr="00FF3517">
        <w:rPr>
          <w:rFonts w:ascii="Times New Roman" w:hAnsi="Times New Roman" w:cs="Times New Roman"/>
        </w:rPr>
        <w:t xml:space="preserve"> </w:t>
      </w:r>
      <w:r w:rsidR="00EB69D2">
        <w:rPr>
          <w:rFonts w:ascii="Times New Roman" w:hAnsi="Times New Roman" w:cs="Times New Roman"/>
        </w:rPr>
        <w:t>inner-</w:t>
      </w:r>
      <w:r w:rsidRPr="00FF3517">
        <w:rPr>
          <w:rFonts w:ascii="Times New Roman" w:hAnsi="Times New Roman" w:cs="Times New Roman"/>
        </w:rPr>
        <w:t>footprint area.</w:t>
      </w:r>
    </w:p>
    <w:p w14:paraId="08FC4901" w14:textId="30475723" w:rsidR="000C54AC" w:rsidRPr="00FF3517" w:rsidRDefault="000C54AC" w:rsidP="00C12B50">
      <w:pPr>
        <w:spacing w:before="120"/>
        <w:ind w:left="1435" w:hanging="726"/>
        <w:rPr>
          <w:rFonts w:ascii="Times New Roman" w:eastAsia="Times New Roman" w:hAnsi="Times New Roman" w:cs="Times New Roman"/>
          <w:sz w:val="18"/>
          <w:szCs w:val="18"/>
          <w:lang w:eastAsia="en-AU"/>
        </w:rPr>
      </w:pPr>
      <w:r w:rsidRPr="00FF3517">
        <w:rPr>
          <w:rFonts w:ascii="Times New Roman" w:eastAsia="Times New Roman" w:hAnsi="Times New Roman" w:cs="Times New Roman"/>
          <w:sz w:val="18"/>
          <w:szCs w:val="18"/>
          <w:lang w:eastAsia="en-AU"/>
        </w:rPr>
        <w:t>Note 1</w:t>
      </w:r>
      <w:r w:rsidRPr="00FF3517">
        <w:rPr>
          <w:rFonts w:ascii="Times New Roman" w:eastAsia="Times New Roman" w:hAnsi="Times New Roman" w:cs="Times New Roman"/>
          <w:sz w:val="18"/>
          <w:szCs w:val="18"/>
          <w:lang w:eastAsia="en-AU"/>
        </w:rPr>
        <w:tab/>
        <w:t>For radiocommunications devices which employ an antenna array, the total radiated power limit applies to the aggregate power of all antenna elements in the antenna array.</w:t>
      </w:r>
    </w:p>
    <w:p w14:paraId="518964FB" w14:textId="1441BC4B" w:rsidR="000C54AC" w:rsidRPr="00FF3517" w:rsidRDefault="000C54AC" w:rsidP="000C54AC">
      <w:pPr>
        <w:ind w:left="1437" w:hanging="728"/>
        <w:rPr>
          <w:rFonts w:ascii="Times New Roman" w:eastAsia="Times New Roman" w:hAnsi="Times New Roman" w:cs="Times New Roman"/>
          <w:sz w:val="18"/>
          <w:szCs w:val="18"/>
          <w:lang w:eastAsia="en-AU"/>
        </w:rPr>
      </w:pPr>
      <w:r w:rsidRPr="00FF3517">
        <w:rPr>
          <w:rFonts w:ascii="Times New Roman" w:eastAsia="Times New Roman" w:hAnsi="Times New Roman" w:cs="Times New Roman"/>
          <w:sz w:val="18"/>
          <w:szCs w:val="18"/>
          <w:lang w:eastAsia="en-AU"/>
        </w:rPr>
        <w:t>Note 2</w:t>
      </w:r>
      <w:r w:rsidRPr="00FF3517">
        <w:rPr>
          <w:rFonts w:ascii="Times New Roman" w:eastAsia="Times New Roman" w:hAnsi="Times New Roman" w:cs="Times New Roman"/>
          <w:sz w:val="18"/>
          <w:szCs w:val="18"/>
          <w:lang w:eastAsia="en-AU"/>
        </w:rPr>
        <w:tab/>
        <w:t>Logarithmic scaling should be used to find the appropriate level in alternative bandwidth.</w:t>
      </w:r>
    </w:p>
    <w:p w14:paraId="0A6A7728" w14:textId="77777777" w:rsidR="00F50FA7" w:rsidRPr="00FF3517" w:rsidRDefault="00F50FA7">
      <w:pPr>
        <w:rPr>
          <w:rFonts w:ascii="Times New Roman" w:hAnsi="Times New Roman" w:cs="Times New Roman"/>
          <w:b/>
          <w:bCs/>
          <w:sz w:val="28"/>
          <w:szCs w:val="28"/>
        </w:rPr>
      </w:pPr>
      <w:r w:rsidRPr="00FF3517">
        <w:rPr>
          <w:rFonts w:ascii="Times New Roman" w:hAnsi="Times New Roman" w:cs="Times New Roman"/>
          <w:b/>
          <w:bCs/>
          <w:sz w:val="28"/>
          <w:szCs w:val="28"/>
        </w:rPr>
        <w:br w:type="page"/>
      </w:r>
    </w:p>
    <w:p w14:paraId="794FA76B" w14:textId="662DE9AD" w:rsidR="00A90597" w:rsidRPr="00FF3517" w:rsidRDefault="00A90597" w:rsidP="00BD23B0">
      <w:pPr>
        <w:rPr>
          <w:rFonts w:ascii="Times New Roman" w:hAnsi="Times New Roman" w:cs="Times New Roman"/>
          <w:b/>
          <w:bCs/>
          <w:sz w:val="28"/>
          <w:szCs w:val="28"/>
        </w:rPr>
      </w:pPr>
      <w:r w:rsidRPr="00FF3517">
        <w:rPr>
          <w:rFonts w:ascii="Times New Roman" w:hAnsi="Times New Roman" w:cs="Times New Roman"/>
          <w:b/>
          <w:bCs/>
          <w:sz w:val="28"/>
          <w:szCs w:val="28"/>
        </w:rPr>
        <w:lastRenderedPageBreak/>
        <w:t>Licence Schedule 3</w:t>
      </w:r>
      <w:r w:rsidRPr="00FF3517">
        <w:rPr>
          <w:rFonts w:ascii="Times New Roman" w:hAnsi="Times New Roman" w:cs="Times New Roman"/>
          <w:b/>
          <w:bCs/>
          <w:sz w:val="28"/>
          <w:szCs w:val="28"/>
        </w:rPr>
        <w:tab/>
        <w:t>Statutory Conditions</w:t>
      </w:r>
    </w:p>
    <w:p w14:paraId="7FD6999F" w14:textId="5BD8A6D4" w:rsidR="00A90597" w:rsidRPr="00FF3517" w:rsidRDefault="00A90597" w:rsidP="00BD23B0">
      <w:pPr>
        <w:rPr>
          <w:rFonts w:ascii="Times New Roman" w:hAnsi="Times New Roman" w:cs="Times New Roman"/>
          <w:b/>
          <w:bCs/>
        </w:rPr>
      </w:pPr>
      <w:bookmarkStart w:id="61" w:name="_Toc519851954"/>
      <w:r w:rsidRPr="00FF3517">
        <w:rPr>
          <w:rFonts w:ascii="Times New Roman" w:hAnsi="Times New Roman" w:cs="Times New Roman"/>
          <w:b/>
          <w:bCs/>
        </w:rPr>
        <w:t>Liability to pay charges</w:t>
      </w:r>
      <w:bookmarkEnd w:id="61"/>
    </w:p>
    <w:p w14:paraId="66D05C60" w14:textId="1CA15118" w:rsidR="00A90597" w:rsidRPr="00FF3517" w:rsidRDefault="00A90597" w:rsidP="00A90597">
      <w:pPr>
        <w:spacing w:before="120"/>
        <w:ind w:left="720" w:hanging="720"/>
        <w:rPr>
          <w:rFonts w:ascii="Times New Roman" w:hAnsi="Times New Roman" w:cs="Times New Roman"/>
        </w:rPr>
      </w:pPr>
      <w:r w:rsidRPr="00FF3517">
        <w:rPr>
          <w:rFonts w:ascii="Times New Roman" w:hAnsi="Times New Roman" w:cs="Times New Roman"/>
        </w:rPr>
        <w:t>1.</w:t>
      </w:r>
      <w:r w:rsidRPr="00FF3517">
        <w:rPr>
          <w:rFonts w:ascii="Times New Roman" w:hAnsi="Times New Roman" w:cs="Times New Roman"/>
        </w:rPr>
        <w:tab/>
        <w:t>The licensee must comply with all its obligations</w:t>
      </w:r>
      <w:r w:rsidR="00E32AF6" w:rsidRPr="00FF3517">
        <w:rPr>
          <w:rFonts w:ascii="Times New Roman" w:hAnsi="Times New Roman" w:cs="Times New Roman"/>
        </w:rPr>
        <w:t xml:space="preserve"> (if any)</w:t>
      </w:r>
      <w:r w:rsidRPr="00FF3517">
        <w:rPr>
          <w:rFonts w:ascii="Times New Roman" w:hAnsi="Times New Roman" w:cs="Times New Roman"/>
        </w:rPr>
        <w:t xml:space="preserve"> to pay:</w:t>
      </w:r>
    </w:p>
    <w:p w14:paraId="6274B334" w14:textId="77777777" w:rsidR="00A90597" w:rsidRPr="00FF3517" w:rsidRDefault="00A90597" w:rsidP="005C14D4">
      <w:pPr>
        <w:tabs>
          <w:tab w:val="left" w:pos="1418"/>
        </w:tabs>
        <w:spacing w:after="120"/>
        <w:ind w:left="1418" w:hanging="698"/>
        <w:rPr>
          <w:rFonts w:ascii="Times New Roman" w:hAnsi="Times New Roman" w:cs="Times New Roman"/>
        </w:rPr>
      </w:pPr>
      <w:r w:rsidRPr="00FF3517">
        <w:rPr>
          <w:rFonts w:ascii="Times New Roman" w:hAnsi="Times New Roman" w:cs="Times New Roman"/>
        </w:rPr>
        <w:t>(a)</w:t>
      </w:r>
      <w:r w:rsidRPr="00FF3517">
        <w:rPr>
          <w:rFonts w:ascii="Times New Roman" w:hAnsi="Times New Roman" w:cs="Times New Roman"/>
        </w:rPr>
        <w:tab/>
        <w:t xml:space="preserve">charges fixed by determinations made under section 60 of the </w:t>
      </w:r>
      <w:r w:rsidRPr="00FF3517">
        <w:rPr>
          <w:rFonts w:ascii="Times New Roman" w:hAnsi="Times New Roman" w:cs="Times New Roman"/>
          <w:i/>
        </w:rPr>
        <w:t xml:space="preserve">Australian Communications and Media Authority Act </w:t>
      </w:r>
      <w:proofErr w:type="gramStart"/>
      <w:r w:rsidRPr="00FF3517">
        <w:rPr>
          <w:rFonts w:ascii="Times New Roman" w:hAnsi="Times New Roman" w:cs="Times New Roman"/>
          <w:i/>
        </w:rPr>
        <w:t>2005</w:t>
      </w:r>
      <w:r w:rsidRPr="00FF3517">
        <w:rPr>
          <w:rFonts w:ascii="Times New Roman" w:hAnsi="Times New Roman" w:cs="Times New Roman"/>
        </w:rPr>
        <w:t>;</w:t>
      </w:r>
      <w:proofErr w:type="gramEnd"/>
    </w:p>
    <w:p w14:paraId="320BB40C" w14:textId="77777777" w:rsidR="00A90597" w:rsidRPr="00FF3517" w:rsidRDefault="00A90597" w:rsidP="005C14D4">
      <w:pPr>
        <w:tabs>
          <w:tab w:val="left" w:pos="1418"/>
        </w:tabs>
        <w:spacing w:after="120"/>
        <w:ind w:left="1418" w:hanging="698"/>
        <w:rPr>
          <w:rFonts w:ascii="Times New Roman" w:hAnsi="Times New Roman" w:cs="Times New Roman"/>
        </w:rPr>
      </w:pPr>
      <w:r w:rsidRPr="00FF3517">
        <w:rPr>
          <w:rFonts w:ascii="Times New Roman" w:hAnsi="Times New Roman" w:cs="Times New Roman"/>
        </w:rPr>
        <w:t>(b)</w:t>
      </w:r>
      <w:r w:rsidRPr="00FF3517">
        <w:rPr>
          <w:rFonts w:ascii="Times New Roman" w:hAnsi="Times New Roman" w:cs="Times New Roman"/>
        </w:rPr>
        <w:tab/>
        <w:t>spectrum access charges fixed by determinations made under section 294 of the Act; and</w:t>
      </w:r>
    </w:p>
    <w:p w14:paraId="06070841" w14:textId="77777777" w:rsidR="00A90597" w:rsidRPr="00FF3517" w:rsidRDefault="00A90597" w:rsidP="005C14D4">
      <w:pPr>
        <w:tabs>
          <w:tab w:val="left" w:pos="1418"/>
        </w:tabs>
        <w:spacing w:after="120"/>
        <w:ind w:left="1418" w:hanging="698"/>
        <w:rPr>
          <w:rFonts w:ascii="Times New Roman" w:hAnsi="Times New Roman" w:cs="Times New Roman"/>
        </w:rPr>
      </w:pPr>
      <w:r w:rsidRPr="00FF3517">
        <w:rPr>
          <w:rFonts w:ascii="Times New Roman" w:hAnsi="Times New Roman" w:cs="Times New Roman"/>
        </w:rPr>
        <w:t>(c)</w:t>
      </w:r>
      <w:r w:rsidRPr="00FF3517">
        <w:rPr>
          <w:rFonts w:ascii="Times New Roman" w:hAnsi="Times New Roman" w:cs="Times New Roman"/>
        </w:rPr>
        <w:tab/>
        <w:t>amounts of spectrum licence tax.</w:t>
      </w:r>
    </w:p>
    <w:p w14:paraId="56D45B90" w14:textId="7B14C95E" w:rsidR="00A90597" w:rsidRPr="00FF3517" w:rsidRDefault="00A90597" w:rsidP="008257F4">
      <w:pPr>
        <w:rPr>
          <w:rFonts w:ascii="Times New Roman" w:hAnsi="Times New Roman" w:cs="Times New Roman"/>
          <w:b/>
          <w:bCs/>
        </w:rPr>
      </w:pPr>
      <w:bookmarkStart w:id="62" w:name="_Toc519851955"/>
      <w:r w:rsidRPr="00FF3517">
        <w:rPr>
          <w:rFonts w:ascii="Times New Roman" w:hAnsi="Times New Roman" w:cs="Times New Roman"/>
          <w:b/>
          <w:bCs/>
        </w:rPr>
        <w:t>Third party use</w:t>
      </w:r>
      <w:bookmarkEnd w:id="62"/>
    </w:p>
    <w:p w14:paraId="2BC974C3" w14:textId="77777777" w:rsidR="00A90597" w:rsidRPr="00FF3517" w:rsidRDefault="005C14D4" w:rsidP="005C14D4">
      <w:pPr>
        <w:tabs>
          <w:tab w:val="left" w:pos="709"/>
          <w:tab w:val="left" w:pos="1418"/>
        </w:tabs>
        <w:spacing w:before="120" w:after="120"/>
        <w:ind w:left="1418" w:hanging="1418"/>
        <w:rPr>
          <w:rFonts w:ascii="Times New Roman" w:hAnsi="Times New Roman" w:cs="Times New Roman"/>
        </w:rPr>
      </w:pPr>
      <w:r w:rsidRPr="00FF3517">
        <w:rPr>
          <w:rFonts w:ascii="Times New Roman" w:hAnsi="Times New Roman" w:cs="Times New Roman"/>
        </w:rPr>
        <w:t>2.</w:t>
      </w:r>
      <w:r w:rsidRPr="00FF3517">
        <w:rPr>
          <w:rFonts w:ascii="Times New Roman" w:hAnsi="Times New Roman" w:cs="Times New Roman"/>
        </w:rPr>
        <w:tab/>
        <w:t>(1)</w:t>
      </w:r>
      <w:r w:rsidRPr="00FF3517">
        <w:rPr>
          <w:rFonts w:ascii="Times New Roman" w:hAnsi="Times New Roman" w:cs="Times New Roman"/>
        </w:rPr>
        <w:tab/>
      </w:r>
      <w:r w:rsidR="00A90597" w:rsidRPr="00FF3517">
        <w:rPr>
          <w:rFonts w:ascii="Times New Roman" w:hAnsi="Times New Roman" w:cs="Times New Roman"/>
        </w:rPr>
        <w:t>The licensee must notify any person whom the licensee authorises, under section 68 of the Act, to operate radiocommunications devices under this licence of that person’s obligations under the Act, in particular:</w:t>
      </w:r>
    </w:p>
    <w:p w14:paraId="6A912152" w14:textId="77777777" w:rsidR="00A90597" w:rsidRPr="00FF3517" w:rsidRDefault="00A90597" w:rsidP="00A90597">
      <w:pPr>
        <w:tabs>
          <w:tab w:val="left" w:pos="709"/>
          <w:tab w:val="left" w:pos="1418"/>
        </w:tabs>
        <w:spacing w:after="120"/>
        <w:ind w:left="2160" w:hanging="2160"/>
        <w:rPr>
          <w:rFonts w:ascii="Times New Roman" w:hAnsi="Times New Roman" w:cs="Times New Roman"/>
        </w:rPr>
      </w:pPr>
      <w:r w:rsidRPr="00FF3517">
        <w:rPr>
          <w:rFonts w:ascii="Times New Roman" w:hAnsi="Times New Roman" w:cs="Times New Roman"/>
        </w:rPr>
        <w:tab/>
      </w:r>
      <w:r w:rsidRPr="00FF3517">
        <w:rPr>
          <w:rFonts w:ascii="Times New Roman" w:hAnsi="Times New Roman" w:cs="Times New Roman"/>
        </w:rPr>
        <w:tab/>
        <w:t>(a)</w:t>
      </w:r>
      <w:r w:rsidRPr="00FF3517">
        <w:rPr>
          <w:rFonts w:ascii="Times New Roman" w:hAnsi="Times New Roman" w:cs="Times New Roman"/>
        </w:rPr>
        <w:tab/>
        <w:t>the registration requirements under Part 3.5 of the Act for operation of radiocommunications devices under this licence (if applicable); and</w:t>
      </w:r>
    </w:p>
    <w:p w14:paraId="5CB847BD" w14:textId="77777777" w:rsidR="00A90597" w:rsidRPr="00FF3517" w:rsidRDefault="00A90597" w:rsidP="00A90597">
      <w:pPr>
        <w:tabs>
          <w:tab w:val="left" w:pos="709"/>
          <w:tab w:val="left" w:pos="1418"/>
        </w:tabs>
        <w:spacing w:after="120"/>
        <w:ind w:left="2160" w:hanging="2160"/>
        <w:rPr>
          <w:rFonts w:ascii="Times New Roman" w:hAnsi="Times New Roman" w:cs="Times New Roman"/>
        </w:rPr>
      </w:pPr>
      <w:r w:rsidRPr="00FF3517">
        <w:rPr>
          <w:rFonts w:ascii="Times New Roman" w:hAnsi="Times New Roman" w:cs="Times New Roman"/>
        </w:rPr>
        <w:tab/>
      </w:r>
      <w:r w:rsidRPr="00FF3517">
        <w:rPr>
          <w:rFonts w:ascii="Times New Roman" w:hAnsi="Times New Roman" w:cs="Times New Roman"/>
        </w:rPr>
        <w:tab/>
        <w:t>(b)</w:t>
      </w:r>
      <w:r w:rsidRPr="00FF3517">
        <w:rPr>
          <w:rFonts w:ascii="Times New Roman" w:hAnsi="Times New Roman" w:cs="Times New Roman"/>
        </w:rPr>
        <w:tab/>
        <w:t>any rules made by the ACMA under subsection 68(3) of the Act.</w:t>
      </w:r>
    </w:p>
    <w:p w14:paraId="24A50EA7" w14:textId="77777777" w:rsidR="00A90597" w:rsidRPr="00FF3517" w:rsidRDefault="00A90597" w:rsidP="00A90597">
      <w:pPr>
        <w:tabs>
          <w:tab w:val="left" w:pos="709"/>
          <w:tab w:val="left" w:pos="1418"/>
        </w:tabs>
        <w:spacing w:after="120"/>
        <w:ind w:left="1418" w:hanging="1418"/>
        <w:rPr>
          <w:rFonts w:ascii="Times New Roman" w:hAnsi="Times New Roman" w:cs="Times New Roman"/>
        </w:rPr>
      </w:pPr>
      <w:r w:rsidRPr="00FF3517">
        <w:rPr>
          <w:rFonts w:ascii="Times New Roman" w:hAnsi="Times New Roman" w:cs="Times New Roman"/>
        </w:rPr>
        <w:tab/>
        <w:t>(2)</w:t>
      </w:r>
      <w:r w:rsidRPr="00FF3517">
        <w:rPr>
          <w:rFonts w:ascii="Times New Roman" w:hAnsi="Times New Roman" w:cs="Times New Roman"/>
        </w:rPr>
        <w:tab/>
        <w:t xml:space="preserve">Any person other than the licensee who operates a radiocommunications device under this licence must comply with rules made by the ACMA under subsection 68(3) of the Act. </w:t>
      </w:r>
    </w:p>
    <w:p w14:paraId="6B2FF335" w14:textId="4D591ED2" w:rsidR="00A90597" w:rsidRPr="00FF3517" w:rsidRDefault="00A90597" w:rsidP="00A6707C">
      <w:pPr>
        <w:rPr>
          <w:rFonts w:ascii="Times New Roman" w:hAnsi="Times New Roman" w:cs="Times New Roman"/>
          <w:b/>
          <w:bCs/>
        </w:rPr>
      </w:pPr>
      <w:bookmarkStart w:id="63" w:name="_Toc519851956"/>
      <w:r w:rsidRPr="00FF3517">
        <w:rPr>
          <w:rFonts w:ascii="Times New Roman" w:hAnsi="Times New Roman" w:cs="Times New Roman"/>
          <w:b/>
          <w:bCs/>
        </w:rPr>
        <w:t>Radiocommunications transmitter registration requirements</w:t>
      </w:r>
      <w:bookmarkEnd w:id="63"/>
      <w:r w:rsidRPr="00FF3517">
        <w:rPr>
          <w:rFonts w:ascii="Times New Roman" w:hAnsi="Times New Roman" w:cs="Times New Roman"/>
          <w:b/>
          <w:bCs/>
        </w:rPr>
        <w:t xml:space="preserve"> </w:t>
      </w:r>
    </w:p>
    <w:p w14:paraId="29923097" w14:textId="6024D8F2" w:rsidR="00A90597" w:rsidRPr="00FF3517" w:rsidRDefault="00A90597" w:rsidP="00A90597">
      <w:pPr>
        <w:spacing w:before="120" w:after="120"/>
        <w:ind w:left="720" w:hanging="720"/>
        <w:rPr>
          <w:rFonts w:ascii="Times New Roman" w:hAnsi="Times New Roman" w:cs="Times New Roman"/>
        </w:rPr>
      </w:pPr>
      <w:r w:rsidRPr="00FF3517">
        <w:rPr>
          <w:rFonts w:ascii="Times New Roman" w:hAnsi="Times New Roman" w:cs="Times New Roman"/>
        </w:rPr>
        <w:t>3.</w:t>
      </w:r>
      <w:r w:rsidRPr="00FF3517">
        <w:rPr>
          <w:rFonts w:ascii="Times New Roman" w:hAnsi="Times New Roman" w:cs="Times New Roman"/>
        </w:rPr>
        <w:tab/>
      </w:r>
      <w:r w:rsidR="0098015A" w:rsidRPr="00FF3517">
        <w:rPr>
          <w:rFonts w:ascii="Times New Roman" w:hAnsi="Times New Roman" w:cs="Times New Roman"/>
        </w:rPr>
        <w:t>A person</w:t>
      </w:r>
      <w:r w:rsidRPr="00FF3517">
        <w:rPr>
          <w:rFonts w:ascii="Times New Roman" w:hAnsi="Times New Roman" w:cs="Times New Roman"/>
        </w:rPr>
        <w:t xml:space="preserve"> must not operate a radiocommunications transmitter under this licence unless:</w:t>
      </w:r>
    </w:p>
    <w:p w14:paraId="685EDFE7" w14:textId="517E82D4" w:rsidR="00A90597" w:rsidRPr="00FF3517" w:rsidRDefault="00A90597" w:rsidP="00A90597">
      <w:pPr>
        <w:pStyle w:val="P1"/>
        <w:tabs>
          <w:tab w:val="clear" w:pos="1191"/>
          <w:tab w:val="left" w:pos="1418"/>
        </w:tabs>
        <w:spacing w:after="120" w:line="240" w:lineRule="auto"/>
        <w:ind w:hanging="698"/>
        <w:jc w:val="left"/>
        <w:rPr>
          <w:sz w:val="22"/>
          <w:szCs w:val="22"/>
        </w:rPr>
      </w:pPr>
      <w:r w:rsidRPr="00FF3517">
        <w:rPr>
          <w:sz w:val="22"/>
          <w:szCs w:val="22"/>
        </w:rPr>
        <w:t>(a)</w:t>
      </w:r>
      <w:r w:rsidRPr="00FF3517">
        <w:rPr>
          <w:sz w:val="22"/>
          <w:szCs w:val="22"/>
        </w:rPr>
        <w:tab/>
        <w:t>the transmitter has been exempted from the registration requirements</w:t>
      </w:r>
      <w:r w:rsidR="00C36A99" w:rsidRPr="00FF3517">
        <w:rPr>
          <w:sz w:val="22"/>
          <w:szCs w:val="22"/>
        </w:rPr>
        <w:t>,</w:t>
      </w:r>
      <w:r w:rsidRPr="00FF3517">
        <w:rPr>
          <w:sz w:val="22"/>
          <w:szCs w:val="22"/>
        </w:rPr>
        <w:t xml:space="preserve"> under Statutory Condition 4 below; or</w:t>
      </w:r>
    </w:p>
    <w:p w14:paraId="1AC092F6" w14:textId="77777777" w:rsidR="00A90597" w:rsidRPr="00FF3517" w:rsidRDefault="00A90597" w:rsidP="00A90597">
      <w:pPr>
        <w:pStyle w:val="P1"/>
        <w:tabs>
          <w:tab w:val="clear" w:pos="1191"/>
          <w:tab w:val="left" w:pos="1418"/>
        </w:tabs>
        <w:spacing w:after="120" w:line="240" w:lineRule="auto"/>
        <w:ind w:hanging="698"/>
        <w:jc w:val="left"/>
        <w:rPr>
          <w:sz w:val="22"/>
          <w:szCs w:val="22"/>
        </w:rPr>
      </w:pPr>
      <w:r w:rsidRPr="00FF3517">
        <w:rPr>
          <w:sz w:val="22"/>
          <w:szCs w:val="22"/>
        </w:rPr>
        <w:t>(b)</w:t>
      </w:r>
      <w:r w:rsidRPr="00FF3517">
        <w:rPr>
          <w:sz w:val="22"/>
          <w:szCs w:val="22"/>
        </w:rPr>
        <w:tab/>
        <w:t xml:space="preserve">both: </w:t>
      </w:r>
    </w:p>
    <w:p w14:paraId="68D2AC60" w14:textId="77777777" w:rsidR="00A90597" w:rsidRPr="00FF3517" w:rsidRDefault="00A90597" w:rsidP="00A90597">
      <w:pPr>
        <w:pStyle w:val="P2"/>
        <w:tabs>
          <w:tab w:val="clear" w:pos="2155"/>
          <w:tab w:val="left" w:pos="2268"/>
        </w:tabs>
        <w:spacing w:after="120" w:line="240" w:lineRule="auto"/>
        <w:ind w:left="2127" w:hanging="709"/>
        <w:jc w:val="left"/>
        <w:rPr>
          <w:sz w:val="22"/>
          <w:szCs w:val="22"/>
        </w:rPr>
      </w:pPr>
      <w:r w:rsidRPr="00FF3517">
        <w:rPr>
          <w:sz w:val="22"/>
          <w:szCs w:val="22"/>
        </w:rPr>
        <w:t>(i)</w:t>
      </w:r>
      <w:r w:rsidRPr="00FF3517">
        <w:rPr>
          <w:sz w:val="22"/>
          <w:szCs w:val="22"/>
        </w:rPr>
        <w:tab/>
      </w:r>
      <w:r w:rsidRPr="00FF3517">
        <w:rPr>
          <w:sz w:val="22"/>
          <w:szCs w:val="22"/>
        </w:rPr>
        <w:tab/>
        <w:t>the requirements under Part 3.5 of the Act relating to registration of the transmitter have been met; and</w:t>
      </w:r>
    </w:p>
    <w:p w14:paraId="752BC3E0" w14:textId="77777777" w:rsidR="00A90597" w:rsidRPr="00FF3517" w:rsidRDefault="00A90597" w:rsidP="00A90597">
      <w:pPr>
        <w:pStyle w:val="P1"/>
        <w:tabs>
          <w:tab w:val="clear" w:pos="1191"/>
          <w:tab w:val="left" w:pos="2268"/>
        </w:tabs>
        <w:spacing w:after="120" w:line="240" w:lineRule="auto"/>
        <w:ind w:left="2127" w:hanging="709"/>
        <w:jc w:val="left"/>
        <w:rPr>
          <w:sz w:val="22"/>
          <w:szCs w:val="22"/>
        </w:rPr>
      </w:pPr>
      <w:r w:rsidRPr="00FF3517">
        <w:rPr>
          <w:sz w:val="22"/>
          <w:szCs w:val="22"/>
        </w:rPr>
        <w:t>(ii)</w:t>
      </w:r>
      <w:r w:rsidRPr="00FF3517">
        <w:rPr>
          <w:sz w:val="22"/>
          <w:szCs w:val="22"/>
        </w:rPr>
        <w:tab/>
        <w:t>the transmitter complies with the details about it that have been entered in the Register.</w:t>
      </w:r>
    </w:p>
    <w:p w14:paraId="2B0662E2" w14:textId="598575DA" w:rsidR="00A90597" w:rsidRPr="00FF3517" w:rsidRDefault="00A90597" w:rsidP="003910B6">
      <w:pPr>
        <w:rPr>
          <w:rFonts w:ascii="Times New Roman" w:hAnsi="Times New Roman" w:cs="Times New Roman"/>
          <w:b/>
          <w:bCs/>
        </w:rPr>
      </w:pPr>
      <w:bookmarkStart w:id="64" w:name="_Toc519851957"/>
      <w:r w:rsidRPr="00FF3517">
        <w:rPr>
          <w:rFonts w:ascii="Times New Roman" w:hAnsi="Times New Roman" w:cs="Times New Roman"/>
          <w:b/>
          <w:bCs/>
        </w:rPr>
        <w:t>Exemption from registration requirements</w:t>
      </w:r>
      <w:bookmarkEnd w:id="64"/>
      <w:r w:rsidRPr="00FF3517">
        <w:rPr>
          <w:rFonts w:ascii="Times New Roman" w:hAnsi="Times New Roman" w:cs="Times New Roman"/>
          <w:b/>
          <w:bCs/>
        </w:rPr>
        <w:t xml:space="preserve"> </w:t>
      </w:r>
    </w:p>
    <w:p w14:paraId="1464859B" w14:textId="04789522" w:rsidR="00E01394" w:rsidRPr="00FF3517" w:rsidRDefault="00A90597" w:rsidP="0044293D">
      <w:pPr>
        <w:spacing w:before="120" w:after="120"/>
        <w:ind w:left="720" w:hanging="720"/>
        <w:rPr>
          <w:rFonts w:ascii="Times New Roman" w:hAnsi="Times New Roman" w:cs="Times New Roman"/>
        </w:rPr>
      </w:pPr>
      <w:r w:rsidRPr="00FF3517">
        <w:rPr>
          <w:rFonts w:ascii="Times New Roman" w:hAnsi="Times New Roman" w:cs="Times New Roman"/>
        </w:rPr>
        <w:t>4.</w:t>
      </w:r>
      <w:r w:rsidRPr="00FF3517">
        <w:rPr>
          <w:rFonts w:ascii="Times New Roman" w:hAnsi="Times New Roman" w:cs="Times New Roman"/>
        </w:rPr>
        <w:tab/>
      </w:r>
      <w:r w:rsidR="00E01394" w:rsidRPr="00FF3517">
        <w:rPr>
          <w:rFonts w:ascii="Times New Roman" w:hAnsi="Times New Roman" w:cs="Times New Roman"/>
        </w:rPr>
        <w:t>The following kinds of radiocommunications transmitters are exempt from the registration requirement in Statutory Condition 3:</w:t>
      </w:r>
    </w:p>
    <w:p w14:paraId="59A7B762" w14:textId="235B4FDD" w:rsidR="00E01394" w:rsidRPr="00FF3517" w:rsidRDefault="00E01394" w:rsidP="00E01394">
      <w:pPr>
        <w:pStyle w:val="P1"/>
        <w:tabs>
          <w:tab w:val="clear" w:pos="1191"/>
          <w:tab w:val="left" w:pos="1418"/>
        </w:tabs>
        <w:spacing w:after="120" w:line="240" w:lineRule="auto"/>
        <w:ind w:hanging="698"/>
        <w:jc w:val="left"/>
        <w:rPr>
          <w:sz w:val="22"/>
          <w:szCs w:val="22"/>
        </w:rPr>
      </w:pPr>
      <w:r w:rsidRPr="00FF3517">
        <w:rPr>
          <w:sz w:val="22"/>
          <w:szCs w:val="22"/>
        </w:rPr>
        <w:t>(a)</w:t>
      </w:r>
      <w:r w:rsidRPr="00FF3517">
        <w:rPr>
          <w:sz w:val="22"/>
          <w:szCs w:val="22"/>
        </w:rPr>
        <w:tab/>
        <w:t xml:space="preserve">a </w:t>
      </w:r>
      <w:r w:rsidR="00D82C7E" w:rsidRPr="00FF3517">
        <w:rPr>
          <w:sz w:val="22"/>
          <w:szCs w:val="22"/>
        </w:rPr>
        <w:t xml:space="preserve">radiocommunications </w:t>
      </w:r>
      <w:r w:rsidRPr="00FF3517">
        <w:rPr>
          <w:sz w:val="22"/>
          <w:szCs w:val="22"/>
        </w:rPr>
        <w:t>t</w:t>
      </w:r>
      <w:r w:rsidR="0044293D" w:rsidRPr="00FF3517">
        <w:rPr>
          <w:sz w:val="22"/>
          <w:szCs w:val="22"/>
        </w:rPr>
        <w:t>ransmitter that operate</w:t>
      </w:r>
      <w:r w:rsidRPr="00FF3517">
        <w:rPr>
          <w:sz w:val="22"/>
          <w:szCs w:val="22"/>
        </w:rPr>
        <w:t>s</w:t>
      </w:r>
      <w:r w:rsidR="0044293D" w:rsidRPr="00FF3517">
        <w:rPr>
          <w:sz w:val="22"/>
          <w:szCs w:val="22"/>
        </w:rPr>
        <w:t xml:space="preserve"> with a maximum total radiated power </w:t>
      </w:r>
      <w:r w:rsidR="000557F2" w:rsidRPr="00FF3517">
        <w:rPr>
          <w:sz w:val="22"/>
          <w:szCs w:val="22"/>
        </w:rPr>
        <w:t xml:space="preserve">that is </w:t>
      </w:r>
      <w:r w:rsidR="0044293D" w:rsidRPr="00FF3517">
        <w:rPr>
          <w:sz w:val="22"/>
          <w:szCs w:val="22"/>
        </w:rPr>
        <w:t>less than or equal to 2</w:t>
      </w:r>
      <w:r w:rsidRPr="00FF3517">
        <w:rPr>
          <w:sz w:val="22"/>
          <w:szCs w:val="22"/>
        </w:rPr>
        <w:t>3</w:t>
      </w:r>
      <w:r w:rsidR="0044293D" w:rsidRPr="00FF3517">
        <w:rPr>
          <w:sz w:val="22"/>
          <w:szCs w:val="22"/>
        </w:rPr>
        <w:t xml:space="preserve"> dBm per occupied </w:t>
      </w:r>
      <w:proofErr w:type="gramStart"/>
      <w:r w:rsidR="0044293D" w:rsidRPr="00FF3517">
        <w:rPr>
          <w:sz w:val="22"/>
          <w:szCs w:val="22"/>
        </w:rPr>
        <w:t>bandwidth</w:t>
      </w:r>
      <w:r w:rsidRPr="00FF3517">
        <w:rPr>
          <w:sz w:val="22"/>
          <w:szCs w:val="22"/>
        </w:rPr>
        <w:t>;</w:t>
      </w:r>
      <w:proofErr w:type="gramEnd"/>
    </w:p>
    <w:p w14:paraId="6A9EF04F" w14:textId="77777777" w:rsidR="00E01394" w:rsidRPr="00FF3517" w:rsidRDefault="00E01394" w:rsidP="00E01394">
      <w:pPr>
        <w:pStyle w:val="P1"/>
        <w:tabs>
          <w:tab w:val="clear" w:pos="1191"/>
          <w:tab w:val="left" w:pos="1418"/>
        </w:tabs>
        <w:spacing w:after="120" w:line="240" w:lineRule="auto"/>
        <w:ind w:hanging="698"/>
        <w:jc w:val="left"/>
        <w:rPr>
          <w:sz w:val="22"/>
          <w:szCs w:val="22"/>
        </w:rPr>
      </w:pPr>
      <w:r w:rsidRPr="00FF3517">
        <w:rPr>
          <w:sz w:val="22"/>
          <w:szCs w:val="22"/>
        </w:rPr>
        <w:t>(b)</w:t>
      </w:r>
      <w:r w:rsidRPr="00FF3517">
        <w:rPr>
          <w:sz w:val="22"/>
          <w:szCs w:val="22"/>
        </w:rPr>
        <w:tab/>
        <w:t>an indoor transmitter; or</w:t>
      </w:r>
    </w:p>
    <w:p w14:paraId="008EC850" w14:textId="70AEE823" w:rsidR="00E01394" w:rsidRPr="00FF3517" w:rsidRDefault="00E01394" w:rsidP="00E01394">
      <w:pPr>
        <w:pStyle w:val="P1"/>
        <w:tabs>
          <w:tab w:val="clear" w:pos="1191"/>
          <w:tab w:val="left" w:pos="1418"/>
        </w:tabs>
        <w:spacing w:after="120" w:line="240" w:lineRule="auto"/>
        <w:ind w:hanging="698"/>
        <w:jc w:val="left"/>
        <w:rPr>
          <w:sz w:val="22"/>
          <w:szCs w:val="22"/>
        </w:rPr>
      </w:pPr>
      <w:r w:rsidRPr="00FF3517">
        <w:rPr>
          <w:sz w:val="22"/>
          <w:szCs w:val="22"/>
        </w:rPr>
        <w:t>(c)</w:t>
      </w:r>
      <w:r w:rsidRPr="00FF3517">
        <w:rPr>
          <w:sz w:val="22"/>
          <w:szCs w:val="22"/>
        </w:rPr>
        <w:tab/>
        <w:t>a fixed</w:t>
      </w:r>
      <w:r w:rsidR="00985F3B" w:rsidRPr="00FF3517">
        <w:rPr>
          <w:sz w:val="22"/>
          <w:szCs w:val="22"/>
        </w:rPr>
        <w:t xml:space="preserve"> </w:t>
      </w:r>
      <w:r w:rsidRPr="00FF3517">
        <w:rPr>
          <w:sz w:val="22"/>
          <w:szCs w:val="22"/>
        </w:rPr>
        <w:t>transmitter which:</w:t>
      </w:r>
    </w:p>
    <w:p w14:paraId="2F0C5158" w14:textId="114E555C" w:rsidR="0044293D" w:rsidRPr="00FF3517" w:rsidRDefault="00E01394" w:rsidP="00E01394">
      <w:pPr>
        <w:pStyle w:val="P2"/>
        <w:tabs>
          <w:tab w:val="clear" w:pos="2155"/>
          <w:tab w:val="left" w:pos="2268"/>
        </w:tabs>
        <w:spacing w:after="120" w:line="240" w:lineRule="auto"/>
        <w:ind w:left="2127" w:hanging="709"/>
        <w:jc w:val="left"/>
        <w:rPr>
          <w:sz w:val="22"/>
          <w:szCs w:val="22"/>
        </w:rPr>
      </w:pPr>
      <w:r w:rsidRPr="00FF3517">
        <w:rPr>
          <w:sz w:val="22"/>
          <w:szCs w:val="22"/>
        </w:rPr>
        <w:t>(i)</w:t>
      </w:r>
      <w:r w:rsidRPr="00FF3517">
        <w:rPr>
          <w:sz w:val="22"/>
          <w:szCs w:val="22"/>
        </w:rPr>
        <w:tab/>
      </w:r>
      <w:r w:rsidRPr="00FF3517">
        <w:rPr>
          <w:sz w:val="22"/>
          <w:szCs w:val="22"/>
        </w:rPr>
        <w:tab/>
        <w:t xml:space="preserve">is </w:t>
      </w:r>
      <w:r w:rsidR="00F15A3D" w:rsidRPr="00FF3517">
        <w:rPr>
          <w:sz w:val="22"/>
          <w:szCs w:val="22"/>
        </w:rPr>
        <w:t xml:space="preserve">not a base </w:t>
      </w:r>
      <w:r w:rsidRPr="00FF3517">
        <w:rPr>
          <w:sz w:val="22"/>
          <w:szCs w:val="22"/>
        </w:rPr>
        <w:t>station; and</w:t>
      </w:r>
    </w:p>
    <w:p w14:paraId="63E55AD7" w14:textId="77777777" w:rsidR="00373782" w:rsidRPr="00FF3517" w:rsidRDefault="00E01394">
      <w:pPr>
        <w:pStyle w:val="P2"/>
        <w:tabs>
          <w:tab w:val="clear" w:pos="2155"/>
          <w:tab w:val="left" w:pos="2268"/>
        </w:tabs>
        <w:spacing w:after="120" w:line="240" w:lineRule="auto"/>
        <w:ind w:left="2127" w:hanging="709"/>
        <w:jc w:val="left"/>
        <w:rPr>
          <w:sz w:val="22"/>
          <w:szCs w:val="22"/>
        </w:rPr>
      </w:pPr>
      <w:r w:rsidRPr="00FF3517">
        <w:rPr>
          <w:sz w:val="22"/>
          <w:szCs w:val="22"/>
        </w:rPr>
        <w:t>(ii)</w:t>
      </w:r>
      <w:r w:rsidRPr="00FF3517">
        <w:rPr>
          <w:sz w:val="22"/>
          <w:szCs w:val="22"/>
        </w:rPr>
        <w:tab/>
      </w:r>
      <w:r w:rsidRPr="00FF3517">
        <w:rPr>
          <w:sz w:val="22"/>
          <w:szCs w:val="22"/>
        </w:rPr>
        <w:tab/>
        <w:t xml:space="preserve">operates with a maximum total radiated power </w:t>
      </w:r>
      <w:r w:rsidR="00373782" w:rsidRPr="00FF3517">
        <w:rPr>
          <w:sz w:val="22"/>
          <w:szCs w:val="22"/>
        </w:rPr>
        <w:t>that is:</w:t>
      </w:r>
    </w:p>
    <w:p w14:paraId="185F062A" w14:textId="7B4CC5AE" w:rsidR="00373782" w:rsidRPr="00FF3517" w:rsidRDefault="00373782">
      <w:pPr>
        <w:pStyle w:val="P2"/>
        <w:tabs>
          <w:tab w:val="clear" w:pos="2155"/>
          <w:tab w:val="left" w:pos="2268"/>
        </w:tabs>
        <w:spacing w:after="120" w:line="240" w:lineRule="auto"/>
        <w:ind w:left="2127" w:hanging="709"/>
        <w:jc w:val="left"/>
        <w:rPr>
          <w:sz w:val="22"/>
          <w:szCs w:val="22"/>
        </w:rPr>
      </w:pPr>
      <w:r w:rsidRPr="00FF3517">
        <w:rPr>
          <w:sz w:val="22"/>
          <w:szCs w:val="22"/>
        </w:rPr>
        <w:tab/>
      </w:r>
      <w:r w:rsidRPr="00FF3517">
        <w:rPr>
          <w:sz w:val="22"/>
          <w:szCs w:val="22"/>
        </w:rPr>
        <w:tab/>
        <w:t>(A)</w:t>
      </w:r>
      <w:r w:rsidRPr="00FF3517">
        <w:rPr>
          <w:sz w:val="22"/>
          <w:szCs w:val="22"/>
        </w:rPr>
        <w:tab/>
      </w:r>
      <w:r w:rsidR="00E01394" w:rsidRPr="00FF3517">
        <w:rPr>
          <w:sz w:val="22"/>
          <w:szCs w:val="22"/>
        </w:rPr>
        <w:t>greater than 23 dBm per occupied bandwidth</w:t>
      </w:r>
      <w:r w:rsidRPr="00FF3517">
        <w:rPr>
          <w:sz w:val="22"/>
          <w:szCs w:val="22"/>
        </w:rPr>
        <w:t>;</w:t>
      </w:r>
      <w:r w:rsidR="00E01394" w:rsidRPr="00FF3517">
        <w:rPr>
          <w:sz w:val="22"/>
          <w:szCs w:val="22"/>
        </w:rPr>
        <w:t xml:space="preserve"> and </w:t>
      </w:r>
    </w:p>
    <w:p w14:paraId="7CC5F09E" w14:textId="221F8613" w:rsidR="00E01394" w:rsidRPr="00FF3517" w:rsidRDefault="00373782" w:rsidP="00ED1E68">
      <w:pPr>
        <w:pStyle w:val="P2"/>
        <w:tabs>
          <w:tab w:val="clear" w:pos="2155"/>
          <w:tab w:val="left" w:pos="2268"/>
        </w:tabs>
        <w:spacing w:after="120" w:line="240" w:lineRule="auto"/>
        <w:ind w:left="2127" w:hanging="709"/>
        <w:jc w:val="left"/>
      </w:pPr>
      <w:r w:rsidRPr="00FF3517">
        <w:rPr>
          <w:sz w:val="22"/>
          <w:szCs w:val="22"/>
        </w:rPr>
        <w:tab/>
      </w:r>
      <w:r w:rsidRPr="00FF3517">
        <w:rPr>
          <w:sz w:val="22"/>
          <w:szCs w:val="22"/>
        </w:rPr>
        <w:tab/>
        <w:t>(B)</w:t>
      </w:r>
      <w:r w:rsidRPr="00FF3517">
        <w:rPr>
          <w:sz w:val="22"/>
          <w:szCs w:val="22"/>
        </w:rPr>
        <w:tab/>
      </w:r>
      <w:r w:rsidR="00E01394" w:rsidRPr="00FF3517">
        <w:rPr>
          <w:sz w:val="22"/>
          <w:szCs w:val="22"/>
        </w:rPr>
        <w:t>less than or equal to 35 dBm per occupied bandwidth.</w:t>
      </w:r>
    </w:p>
    <w:p w14:paraId="449B80F9" w14:textId="2AC1D323" w:rsidR="00A90597" w:rsidRPr="00FF3517" w:rsidRDefault="00A90597" w:rsidP="004C7E4E">
      <w:pPr>
        <w:keepNext/>
        <w:rPr>
          <w:rFonts w:ascii="Times New Roman" w:hAnsi="Times New Roman" w:cs="Times New Roman"/>
          <w:b/>
          <w:bCs/>
        </w:rPr>
      </w:pPr>
      <w:bookmarkStart w:id="65" w:name="_Toc519851958"/>
      <w:r w:rsidRPr="00FF3517">
        <w:rPr>
          <w:rFonts w:ascii="Times New Roman" w:hAnsi="Times New Roman" w:cs="Times New Roman"/>
          <w:b/>
          <w:bCs/>
        </w:rPr>
        <w:lastRenderedPageBreak/>
        <w:t>Residency</w:t>
      </w:r>
      <w:bookmarkEnd w:id="65"/>
      <w:r w:rsidRPr="00FF3517">
        <w:rPr>
          <w:rFonts w:ascii="Times New Roman" w:hAnsi="Times New Roman" w:cs="Times New Roman"/>
          <w:b/>
          <w:bCs/>
        </w:rPr>
        <w:t xml:space="preserve"> </w:t>
      </w:r>
    </w:p>
    <w:p w14:paraId="1CAF9BB0" w14:textId="7ECE1809" w:rsidR="00A90597" w:rsidRPr="00FF3517" w:rsidRDefault="00A90597" w:rsidP="00A90597">
      <w:pPr>
        <w:tabs>
          <w:tab w:val="left" w:pos="709"/>
        </w:tabs>
        <w:spacing w:before="120" w:after="120"/>
        <w:ind w:left="1418" w:hanging="1418"/>
        <w:rPr>
          <w:rFonts w:ascii="Times New Roman" w:hAnsi="Times New Roman" w:cs="Times New Roman"/>
        </w:rPr>
      </w:pPr>
      <w:r w:rsidRPr="00FF3517">
        <w:rPr>
          <w:rFonts w:ascii="Times New Roman" w:hAnsi="Times New Roman" w:cs="Times New Roman"/>
        </w:rPr>
        <w:t>5.</w:t>
      </w:r>
      <w:r w:rsidRPr="00FF3517">
        <w:rPr>
          <w:rFonts w:ascii="Times New Roman" w:hAnsi="Times New Roman" w:cs="Times New Roman"/>
        </w:rPr>
        <w:tab/>
        <w:t>(1)</w:t>
      </w:r>
      <w:r w:rsidRPr="00FF3517">
        <w:rPr>
          <w:rFonts w:ascii="Times New Roman" w:hAnsi="Times New Roman" w:cs="Times New Roman"/>
        </w:rPr>
        <w:tab/>
        <w:t xml:space="preserve">The licensee must not derive any income, </w:t>
      </w:r>
      <w:proofErr w:type="gramStart"/>
      <w:r w:rsidRPr="00FF3517">
        <w:rPr>
          <w:rFonts w:ascii="Times New Roman" w:hAnsi="Times New Roman" w:cs="Times New Roman"/>
        </w:rPr>
        <w:t>profits</w:t>
      </w:r>
      <w:proofErr w:type="gramEnd"/>
      <w:r w:rsidRPr="00FF3517">
        <w:rPr>
          <w:rFonts w:ascii="Times New Roman" w:hAnsi="Times New Roman" w:cs="Times New Roman"/>
        </w:rPr>
        <w:t xml:space="preserve"> or gains from operating radiocommunications devices under this licence, or from authorising </w:t>
      </w:r>
      <w:r w:rsidR="00E21BDB" w:rsidRPr="00FF3517">
        <w:rPr>
          <w:rFonts w:ascii="Times New Roman" w:hAnsi="Times New Roman" w:cs="Times New Roman"/>
        </w:rPr>
        <w:t>others</w:t>
      </w:r>
      <w:r w:rsidRPr="00FF3517">
        <w:rPr>
          <w:rFonts w:ascii="Times New Roman" w:hAnsi="Times New Roman" w:cs="Times New Roman"/>
        </w:rPr>
        <w:t xml:space="preserve"> to do so, unless:</w:t>
      </w:r>
    </w:p>
    <w:p w14:paraId="17F47081" w14:textId="77777777" w:rsidR="00A90597" w:rsidRPr="00FF3517" w:rsidRDefault="00A90597" w:rsidP="00A90597">
      <w:pPr>
        <w:pStyle w:val="paragraph"/>
        <w:tabs>
          <w:tab w:val="clear" w:pos="1531"/>
          <w:tab w:val="left" w:pos="709"/>
          <w:tab w:val="left" w:pos="1418"/>
          <w:tab w:val="left" w:pos="2127"/>
        </w:tabs>
        <w:spacing w:before="0" w:after="120"/>
        <w:ind w:left="2127" w:hanging="1844"/>
        <w:rPr>
          <w:szCs w:val="22"/>
        </w:rPr>
      </w:pPr>
      <w:r w:rsidRPr="00FF3517">
        <w:rPr>
          <w:szCs w:val="22"/>
        </w:rPr>
        <w:tab/>
      </w:r>
      <w:r w:rsidRPr="00FF3517">
        <w:rPr>
          <w:szCs w:val="22"/>
        </w:rPr>
        <w:tab/>
        <w:t>(a)</w:t>
      </w:r>
      <w:r w:rsidRPr="00FF3517">
        <w:rPr>
          <w:szCs w:val="22"/>
        </w:rPr>
        <w:tab/>
        <w:t>the licensee is an Australian resident; or</w:t>
      </w:r>
    </w:p>
    <w:p w14:paraId="178CB5DF" w14:textId="77777777" w:rsidR="00A90597" w:rsidRPr="00FF3517" w:rsidRDefault="00A90597" w:rsidP="00A90597">
      <w:pPr>
        <w:pStyle w:val="paragraph"/>
        <w:tabs>
          <w:tab w:val="clear" w:pos="1531"/>
          <w:tab w:val="left" w:pos="709"/>
          <w:tab w:val="left" w:pos="1418"/>
          <w:tab w:val="left" w:pos="2127"/>
        </w:tabs>
        <w:spacing w:before="0" w:after="120"/>
        <w:ind w:left="2127" w:hanging="1844"/>
        <w:rPr>
          <w:szCs w:val="22"/>
        </w:rPr>
      </w:pPr>
      <w:r w:rsidRPr="00FF3517">
        <w:rPr>
          <w:szCs w:val="22"/>
        </w:rPr>
        <w:tab/>
      </w:r>
      <w:r w:rsidRPr="00FF3517">
        <w:rPr>
          <w:szCs w:val="22"/>
        </w:rPr>
        <w:tab/>
        <w:t>(b)</w:t>
      </w:r>
      <w:r w:rsidRPr="00FF3517">
        <w:rPr>
          <w:szCs w:val="22"/>
        </w:rPr>
        <w:tab/>
        <w:t xml:space="preserve">the income, profits or gains are attributable to a permanent establishment in Australia through which the licensee carries on business. </w:t>
      </w:r>
    </w:p>
    <w:p w14:paraId="0C29D78C" w14:textId="77777777" w:rsidR="00A90597" w:rsidRPr="00FF3517" w:rsidRDefault="00A90597" w:rsidP="00A90597">
      <w:pPr>
        <w:tabs>
          <w:tab w:val="left" w:pos="709"/>
        </w:tabs>
        <w:spacing w:after="120"/>
        <w:ind w:left="1418" w:hanging="1350"/>
        <w:rPr>
          <w:rFonts w:ascii="Times New Roman" w:hAnsi="Times New Roman" w:cs="Times New Roman"/>
        </w:rPr>
      </w:pPr>
      <w:r w:rsidRPr="00FF3517">
        <w:rPr>
          <w:rFonts w:ascii="Times New Roman" w:hAnsi="Times New Roman" w:cs="Times New Roman"/>
        </w:rPr>
        <w:tab/>
        <w:t>(2)</w:t>
      </w:r>
      <w:r w:rsidRPr="00FF3517">
        <w:rPr>
          <w:rFonts w:ascii="Times New Roman" w:hAnsi="Times New Roman" w:cs="Times New Roman"/>
        </w:rPr>
        <w:tab/>
        <w:t>An authorised person must not derive income, profits or gains from operating radiocommunications devices under this licence, or from allowing third parties to operate radiocommunications devices under this licence, unless:</w:t>
      </w:r>
    </w:p>
    <w:p w14:paraId="3C3EDDCB" w14:textId="77777777" w:rsidR="00A90597" w:rsidRPr="00FF3517" w:rsidRDefault="00A90597" w:rsidP="00A90597">
      <w:pPr>
        <w:pStyle w:val="paragraph"/>
        <w:tabs>
          <w:tab w:val="clear" w:pos="1531"/>
          <w:tab w:val="left" w:pos="709"/>
          <w:tab w:val="left" w:pos="2127"/>
        </w:tabs>
        <w:spacing w:before="0" w:after="120"/>
        <w:ind w:left="2127" w:hanging="709"/>
        <w:rPr>
          <w:szCs w:val="22"/>
        </w:rPr>
      </w:pPr>
      <w:r w:rsidRPr="00FF3517">
        <w:rPr>
          <w:szCs w:val="22"/>
        </w:rPr>
        <w:t>(a)</w:t>
      </w:r>
      <w:r w:rsidRPr="00FF3517">
        <w:rPr>
          <w:szCs w:val="22"/>
        </w:rPr>
        <w:tab/>
        <w:t>the authorised person is an Australian resident; or</w:t>
      </w:r>
    </w:p>
    <w:p w14:paraId="52CF769B" w14:textId="77777777" w:rsidR="00A90597" w:rsidRPr="00FF3517" w:rsidRDefault="00A90597" w:rsidP="00A90597">
      <w:pPr>
        <w:pStyle w:val="paragraph"/>
        <w:tabs>
          <w:tab w:val="clear" w:pos="1531"/>
          <w:tab w:val="left" w:pos="709"/>
          <w:tab w:val="left" w:pos="2127"/>
        </w:tabs>
        <w:spacing w:before="0" w:after="120"/>
        <w:ind w:left="2127" w:hanging="709"/>
        <w:rPr>
          <w:szCs w:val="22"/>
        </w:rPr>
      </w:pPr>
      <w:r w:rsidRPr="00FF3517">
        <w:rPr>
          <w:szCs w:val="22"/>
        </w:rPr>
        <w:t>(b)</w:t>
      </w:r>
      <w:r w:rsidRPr="00FF3517">
        <w:rPr>
          <w:szCs w:val="22"/>
        </w:rPr>
        <w:tab/>
        <w:t>the income, profits or gains are attributable to a permanent establishment in Australia through which the authorised person carries on business.</w:t>
      </w:r>
    </w:p>
    <w:p w14:paraId="7C060B8C" w14:textId="77777777" w:rsidR="00A90597" w:rsidRPr="00FF3517" w:rsidRDefault="00A90597" w:rsidP="00A90597">
      <w:pPr>
        <w:tabs>
          <w:tab w:val="left" w:pos="709"/>
          <w:tab w:val="left" w:pos="1418"/>
        </w:tabs>
        <w:spacing w:after="120"/>
        <w:ind w:left="1418" w:hanging="1351"/>
        <w:rPr>
          <w:rFonts w:ascii="Times New Roman" w:hAnsi="Times New Roman" w:cs="Times New Roman"/>
        </w:rPr>
      </w:pPr>
      <w:r w:rsidRPr="00FF3517">
        <w:rPr>
          <w:rFonts w:ascii="Times New Roman" w:hAnsi="Times New Roman" w:cs="Times New Roman"/>
        </w:rPr>
        <w:tab/>
        <w:t>(3)</w:t>
      </w:r>
      <w:r w:rsidRPr="00FF3517">
        <w:rPr>
          <w:rFonts w:ascii="Times New Roman" w:hAnsi="Times New Roman" w:cs="Times New Roman"/>
        </w:rPr>
        <w:tab/>
        <w:t>In this condition:</w:t>
      </w:r>
    </w:p>
    <w:p w14:paraId="0EF5E1A3" w14:textId="77777777" w:rsidR="00A90597" w:rsidRPr="00FF3517" w:rsidRDefault="00A90597" w:rsidP="00A90597">
      <w:pPr>
        <w:pStyle w:val="paragraph"/>
        <w:tabs>
          <w:tab w:val="clear" w:pos="1531"/>
          <w:tab w:val="left" w:pos="851"/>
          <w:tab w:val="left" w:pos="1418"/>
        </w:tabs>
        <w:spacing w:before="120" w:after="120"/>
        <w:ind w:left="1418" w:firstLine="0"/>
        <w:rPr>
          <w:szCs w:val="22"/>
        </w:rPr>
      </w:pPr>
      <w:r w:rsidRPr="00FF3517">
        <w:rPr>
          <w:b/>
          <w:i/>
          <w:szCs w:val="22"/>
        </w:rPr>
        <w:t>Australian resident</w:t>
      </w:r>
      <w:r w:rsidRPr="00FF3517">
        <w:rPr>
          <w:szCs w:val="22"/>
        </w:rPr>
        <w:t xml:space="preserve"> has the same meaning as in the </w:t>
      </w:r>
      <w:r w:rsidRPr="00FF3517">
        <w:rPr>
          <w:i/>
          <w:szCs w:val="22"/>
        </w:rPr>
        <w:t>Income Tax Assessment Act 1997</w:t>
      </w:r>
      <w:r w:rsidRPr="00FF3517">
        <w:rPr>
          <w:szCs w:val="22"/>
        </w:rPr>
        <w:t>.</w:t>
      </w:r>
    </w:p>
    <w:p w14:paraId="09DDF3B9" w14:textId="77777777" w:rsidR="00A90597" w:rsidRPr="00FF3517" w:rsidRDefault="00A90597" w:rsidP="00A90597">
      <w:pPr>
        <w:pStyle w:val="Definition"/>
        <w:tabs>
          <w:tab w:val="left" w:pos="1418"/>
        </w:tabs>
        <w:spacing w:before="120" w:after="120"/>
        <w:ind w:left="1418"/>
        <w:rPr>
          <w:szCs w:val="22"/>
        </w:rPr>
      </w:pPr>
      <w:r w:rsidRPr="00FF3517">
        <w:rPr>
          <w:b/>
          <w:i/>
          <w:szCs w:val="22"/>
        </w:rPr>
        <w:t>authorised person</w:t>
      </w:r>
      <w:r w:rsidRPr="00FF3517">
        <w:rPr>
          <w:szCs w:val="22"/>
        </w:rPr>
        <w:t xml:space="preserve"> means a person authorised under section 68 of the Act by the licensee to operate radiocommunications devices under this licence.</w:t>
      </w:r>
    </w:p>
    <w:p w14:paraId="22DBBAF4" w14:textId="5A2FC887" w:rsidR="00A90597" w:rsidRPr="00FF3517" w:rsidRDefault="00A90597" w:rsidP="00A90597">
      <w:pPr>
        <w:pStyle w:val="Definition"/>
        <w:tabs>
          <w:tab w:val="left" w:pos="1418"/>
        </w:tabs>
        <w:spacing w:before="120" w:after="120"/>
        <w:ind w:left="1418"/>
        <w:rPr>
          <w:szCs w:val="22"/>
        </w:rPr>
      </w:pPr>
      <w:r w:rsidRPr="00FF3517">
        <w:rPr>
          <w:b/>
          <w:i/>
          <w:szCs w:val="22"/>
        </w:rPr>
        <w:t>permanent establishment</w:t>
      </w:r>
      <w:r w:rsidRPr="00FF3517">
        <w:rPr>
          <w:szCs w:val="22"/>
        </w:rPr>
        <w:t xml:space="preserve"> has the same meaning as </w:t>
      </w:r>
      <w:r w:rsidR="00770011">
        <w:rPr>
          <w:szCs w:val="22"/>
        </w:rPr>
        <w:t>if</w:t>
      </w:r>
      <w:r w:rsidRPr="00FF3517">
        <w:rPr>
          <w:szCs w:val="22"/>
        </w:rPr>
        <w:t>:</w:t>
      </w:r>
    </w:p>
    <w:p w14:paraId="629FE5B3" w14:textId="51AC4B3C" w:rsidR="00A90597" w:rsidRPr="00FF3517" w:rsidRDefault="00A90597" w:rsidP="000F37ED">
      <w:pPr>
        <w:pStyle w:val="paragraph"/>
        <w:numPr>
          <w:ilvl w:val="0"/>
          <w:numId w:val="8"/>
        </w:numPr>
        <w:tabs>
          <w:tab w:val="clear" w:pos="1531"/>
          <w:tab w:val="left" w:pos="1276"/>
        </w:tabs>
        <w:spacing w:before="60" w:after="120"/>
        <w:ind w:left="2127" w:right="425" w:hanging="709"/>
        <w:rPr>
          <w:szCs w:val="22"/>
        </w:rPr>
      </w:pPr>
      <w:r w:rsidRPr="00FF3517">
        <w:rPr>
          <w:szCs w:val="22"/>
        </w:rPr>
        <w:t xml:space="preserve">the licensee or authorised person (as appropriate) is a resident of a country or other jurisdiction with which Australia has an agreement within the meaning of the </w:t>
      </w:r>
      <w:r w:rsidRPr="00FF3517">
        <w:rPr>
          <w:i/>
          <w:szCs w:val="22"/>
        </w:rPr>
        <w:t>International Tax Agreements Act 1953</w:t>
      </w:r>
      <w:r w:rsidR="00310019" w:rsidRPr="00FF3517">
        <w:rPr>
          <w:i/>
          <w:szCs w:val="22"/>
        </w:rPr>
        <w:t xml:space="preserve"> </w:t>
      </w:r>
      <w:r w:rsidRPr="00FF3517">
        <w:rPr>
          <w:szCs w:val="22"/>
        </w:rPr>
        <w:t>—</w:t>
      </w:r>
      <w:r w:rsidR="00310019" w:rsidRPr="00FF3517">
        <w:rPr>
          <w:szCs w:val="22"/>
        </w:rPr>
        <w:t xml:space="preserve"> </w:t>
      </w:r>
      <w:r w:rsidRPr="00FF3517">
        <w:rPr>
          <w:szCs w:val="22"/>
        </w:rPr>
        <w:t>that agreement; or</w:t>
      </w:r>
    </w:p>
    <w:p w14:paraId="2B3BF3AC" w14:textId="0DDC2C9C" w:rsidR="00A90597" w:rsidRPr="00FF3517" w:rsidRDefault="00A90597" w:rsidP="000F37ED">
      <w:pPr>
        <w:pStyle w:val="paragraph"/>
        <w:numPr>
          <w:ilvl w:val="0"/>
          <w:numId w:val="8"/>
        </w:numPr>
        <w:tabs>
          <w:tab w:val="clear" w:pos="1531"/>
          <w:tab w:val="left" w:pos="1276"/>
        </w:tabs>
        <w:spacing w:before="60" w:after="120"/>
        <w:ind w:left="2127" w:right="425" w:hanging="709"/>
        <w:rPr>
          <w:szCs w:val="22"/>
        </w:rPr>
      </w:pPr>
      <w:r w:rsidRPr="00FF3517">
        <w:rPr>
          <w:szCs w:val="22"/>
        </w:rPr>
        <w:t>in any other case</w:t>
      </w:r>
      <w:r w:rsidR="00583C50" w:rsidRPr="00FF3517">
        <w:rPr>
          <w:szCs w:val="22"/>
        </w:rPr>
        <w:t xml:space="preserve"> —</w:t>
      </w:r>
      <w:r w:rsidR="00310019" w:rsidRPr="00FF3517">
        <w:rPr>
          <w:szCs w:val="22"/>
        </w:rPr>
        <w:t xml:space="preserve"> </w:t>
      </w:r>
      <w:r w:rsidRPr="00FF3517">
        <w:rPr>
          <w:szCs w:val="22"/>
        </w:rPr>
        <w:t xml:space="preserve">the </w:t>
      </w:r>
      <w:r w:rsidRPr="00FF3517">
        <w:rPr>
          <w:i/>
          <w:szCs w:val="22"/>
        </w:rPr>
        <w:t>Income Tax Assessment Act 1997</w:t>
      </w:r>
      <w:r w:rsidRPr="00FF3517">
        <w:rPr>
          <w:szCs w:val="22"/>
        </w:rPr>
        <w:t>.</w:t>
      </w:r>
    </w:p>
    <w:p w14:paraId="35FFD9B0" w14:textId="352A9FCB" w:rsidR="00A90597" w:rsidRPr="00FF3517" w:rsidRDefault="00A90597" w:rsidP="0008635F">
      <w:pPr>
        <w:rPr>
          <w:sz w:val="28"/>
        </w:rPr>
      </w:pPr>
      <w:r w:rsidRPr="00FF3517">
        <w:br w:type="page"/>
      </w:r>
      <w:r w:rsidRPr="00FF3517">
        <w:rPr>
          <w:rFonts w:ascii="Times New Roman" w:hAnsi="Times New Roman" w:cs="Times New Roman"/>
          <w:b/>
          <w:bCs/>
          <w:sz w:val="28"/>
          <w:szCs w:val="28"/>
        </w:rPr>
        <w:lastRenderedPageBreak/>
        <w:t>Licence Schedule 4</w:t>
      </w:r>
      <w:r w:rsidRPr="00FF3517">
        <w:rPr>
          <w:rFonts w:ascii="Times New Roman" w:hAnsi="Times New Roman" w:cs="Times New Roman"/>
          <w:b/>
          <w:bCs/>
          <w:sz w:val="28"/>
          <w:szCs w:val="28"/>
        </w:rPr>
        <w:tab/>
        <w:t xml:space="preserve">Other Conditions </w:t>
      </w:r>
    </w:p>
    <w:p w14:paraId="334F045D" w14:textId="02305621" w:rsidR="00A90597" w:rsidRPr="00FF3517" w:rsidRDefault="00A90597" w:rsidP="002E1535">
      <w:pPr>
        <w:rPr>
          <w:rFonts w:ascii="Times New Roman" w:hAnsi="Times New Roman" w:cs="Times New Roman"/>
          <w:b/>
          <w:bCs/>
        </w:rPr>
      </w:pPr>
      <w:bookmarkStart w:id="66" w:name="_Toc519851960"/>
      <w:r w:rsidRPr="00FF3517">
        <w:rPr>
          <w:rFonts w:ascii="Times New Roman" w:hAnsi="Times New Roman" w:cs="Times New Roman"/>
          <w:b/>
          <w:bCs/>
        </w:rPr>
        <w:t>Definitions</w:t>
      </w:r>
      <w:bookmarkEnd w:id="66"/>
    </w:p>
    <w:p w14:paraId="79672BF0" w14:textId="77777777" w:rsidR="00A90597" w:rsidRPr="00FF3517" w:rsidRDefault="00A90597" w:rsidP="00A90597">
      <w:pPr>
        <w:spacing w:after="120"/>
        <w:rPr>
          <w:rFonts w:ascii="Times New Roman" w:hAnsi="Times New Roman" w:cs="Times New Roman"/>
        </w:rPr>
      </w:pPr>
      <w:r w:rsidRPr="00FF3517">
        <w:rPr>
          <w:rFonts w:ascii="Times New Roman" w:hAnsi="Times New Roman" w:cs="Times New Roman"/>
        </w:rPr>
        <w:t>1.</w:t>
      </w:r>
      <w:r w:rsidRPr="00FF3517">
        <w:rPr>
          <w:rFonts w:ascii="Times New Roman" w:hAnsi="Times New Roman" w:cs="Times New Roman"/>
        </w:rPr>
        <w:tab/>
        <w:t>In this Licence Schedule 4:</w:t>
      </w:r>
    </w:p>
    <w:p w14:paraId="08579BAB" w14:textId="4C5A8AB9" w:rsidR="005F1D30" w:rsidRPr="00FF3517" w:rsidRDefault="005F1D30" w:rsidP="00A90597">
      <w:pPr>
        <w:spacing w:after="120"/>
        <w:ind w:left="720"/>
        <w:rPr>
          <w:rFonts w:ascii="Times New Roman" w:hAnsi="Times New Roman" w:cs="Times New Roman"/>
          <w:bCs/>
          <w:iCs/>
        </w:rPr>
      </w:pPr>
      <w:r w:rsidRPr="00FF3517">
        <w:rPr>
          <w:rFonts w:ascii="Times New Roman" w:hAnsi="Times New Roman" w:cs="Times New Roman"/>
          <w:b/>
          <w:i/>
        </w:rPr>
        <w:t xml:space="preserve">26 GHz band spectrum licence </w:t>
      </w:r>
      <w:r w:rsidRPr="00FF3517">
        <w:rPr>
          <w:rFonts w:ascii="Times New Roman" w:hAnsi="Times New Roman" w:cs="Times New Roman"/>
          <w:bCs/>
          <w:iCs/>
        </w:rPr>
        <w:t>means a spectrum licence that authorises the operation of radiocommunications devices anywhere in the frequency range 25.1 GHz–27.5 GHz.</w:t>
      </w:r>
    </w:p>
    <w:p w14:paraId="060D9352" w14:textId="24811D8E" w:rsidR="00A90597" w:rsidRPr="00FF3517" w:rsidRDefault="00A90597" w:rsidP="00A90597">
      <w:pPr>
        <w:spacing w:after="120"/>
        <w:ind w:left="720"/>
        <w:rPr>
          <w:rFonts w:ascii="Times New Roman" w:hAnsi="Times New Roman" w:cs="Times New Roman"/>
          <w:i/>
        </w:rPr>
      </w:pPr>
      <w:r w:rsidRPr="00FF3517">
        <w:rPr>
          <w:rFonts w:ascii="Times New Roman" w:hAnsi="Times New Roman" w:cs="Times New Roman"/>
          <w:b/>
          <w:i/>
        </w:rPr>
        <w:t xml:space="preserve">communal site </w:t>
      </w:r>
      <w:r w:rsidRPr="00FF3517">
        <w:rPr>
          <w:rFonts w:ascii="Times New Roman" w:hAnsi="Times New Roman" w:cs="Times New Roman"/>
        </w:rPr>
        <w:t xml:space="preserve">has the same meaning as in the </w:t>
      </w:r>
      <w:r w:rsidRPr="00FF3517">
        <w:rPr>
          <w:rFonts w:ascii="Times New Roman" w:hAnsi="Times New Roman" w:cs="Times New Roman"/>
          <w:i/>
        </w:rPr>
        <w:t xml:space="preserve">Radiocommunications (Interpretation) Determination 2015 </w:t>
      </w:r>
      <w:r w:rsidRPr="00FF3517">
        <w:rPr>
          <w:rFonts w:ascii="Times New Roman" w:hAnsi="Times New Roman" w:cs="Times New Roman"/>
        </w:rPr>
        <w:t>as in force from time to time</w:t>
      </w:r>
      <w:r w:rsidRPr="00FF3517">
        <w:rPr>
          <w:rFonts w:ascii="Times New Roman" w:hAnsi="Times New Roman" w:cs="Times New Roman"/>
          <w:i/>
        </w:rPr>
        <w:t xml:space="preserve">. </w:t>
      </w:r>
    </w:p>
    <w:p w14:paraId="51D97174" w14:textId="77777777" w:rsidR="00A90597" w:rsidRPr="00FF3517" w:rsidRDefault="00A90597" w:rsidP="00A90597">
      <w:pPr>
        <w:spacing w:after="120"/>
        <w:ind w:firstLine="720"/>
        <w:rPr>
          <w:rFonts w:ascii="Times New Roman" w:hAnsi="Times New Roman" w:cs="Times New Roman"/>
        </w:rPr>
      </w:pPr>
      <w:r w:rsidRPr="00FF3517">
        <w:rPr>
          <w:rFonts w:ascii="Times New Roman" w:hAnsi="Times New Roman" w:cs="Times New Roman"/>
          <w:b/>
          <w:i/>
        </w:rPr>
        <w:t>managing interference</w:t>
      </w:r>
      <w:r w:rsidRPr="00FF3517">
        <w:rPr>
          <w:rFonts w:ascii="Times New Roman" w:hAnsi="Times New Roman" w:cs="Times New Roman"/>
        </w:rPr>
        <w:t xml:space="preserve"> includes</w:t>
      </w:r>
      <w:r w:rsidR="00546A0E" w:rsidRPr="00FF3517">
        <w:rPr>
          <w:rFonts w:ascii="Times New Roman" w:hAnsi="Times New Roman" w:cs="Times New Roman"/>
        </w:rPr>
        <w:t>,</w:t>
      </w:r>
      <w:r w:rsidRPr="00FF3517">
        <w:rPr>
          <w:rFonts w:ascii="Times New Roman" w:hAnsi="Times New Roman" w:cs="Times New Roman"/>
        </w:rPr>
        <w:t xml:space="preserve"> but is not limited to:</w:t>
      </w:r>
    </w:p>
    <w:p w14:paraId="1DE23F9E" w14:textId="42D03813" w:rsidR="00A90597" w:rsidRPr="00FF3517" w:rsidRDefault="00A90597" w:rsidP="000F37ED">
      <w:pPr>
        <w:numPr>
          <w:ilvl w:val="0"/>
          <w:numId w:val="9"/>
        </w:numPr>
        <w:tabs>
          <w:tab w:val="clear" w:pos="360"/>
          <w:tab w:val="left" w:pos="1418"/>
        </w:tabs>
        <w:spacing w:after="120" w:line="240" w:lineRule="auto"/>
        <w:ind w:left="1418" w:hanging="709"/>
        <w:rPr>
          <w:rFonts w:ascii="Times New Roman" w:hAnsi="Times New Roman" w:cs="Times New Roman"/>
        </w:rPr>
      </w:pPr>
      <w:r w:rsidRPr="00FF3517">
        <w:rPr>
          <w:rFonts w:ascii="Times New Roman" w:hAnsi="Times New Roman" w:cs="Times New Roman"/>
        </w:rPr>
        <w:t xml:space="preserve">investigating the possible causes of </w:t>
      </w:r>
      <w:proofErr w:type="gramStart"/>
      <w:r w:rsidRPr="00FF3517">
        <w:rPr>
          <w:rFonts w:ascii="Times New Roman" w:hAnsi="Times New Roman" w:cs="Times New Roman"/>
        </w:rPr>
        <w:t>interference;</w:t>
      </w:r>
      <w:proofErr w:type="gramEnd"/>
    </w:p>
    <w:p w14:paraId="0BAF4706" w14:textId="77777777" w:rsidR="00A90597" w:rsidRPr="00FF3517" w:rsidRDefault="00A90597" w:rsidP="000F37ED">
      <w:pPr>
        <w:numPr>
          <w:ilvl w:val="0"/>
          <w:numId w:val="9"/>
        </w:numPr>
        <w:tabs>
          <w:tab w:val="clear" w:pos="360"/>
          <w:tab w:val="left" w:pos="1418"/>
        </w:tabs>
        <w:spacing w:after="120" w:line="240" w:lineRule="auto"/>
        <w:ind w:left="1418" w:hanging="709"/>
        <w:rPr>
          <w:rFonts w:ascii="Times New Roman" w:hAnsi="Times New Roman" w:cs="Times New Roman"/>
        </w:rPr>
      </w:pPr>
      <w:r w:rsidRPr="00FF3517">
        <w:rPr>
          <w:rFonts w:ascii="Times New Roman" w:hAnsi="Times New Roman" w:cs="Times New Roman"/>
        </w:rPr>
        <w:t xml:space="preserve">taking all steps reasonably necessary to resolve disputes about </w:t>
      </w:r>
      <w:proofErr w:type="gramStart"/>
      <w:r w:rsidRPr="00FF3517">
        <w:rPr>
          <w:rFonts w:ascii="Times New Roman" w:hAnsi="Times New Roman" w:cs="Times New Roman"/>
        </w:rPr>
        <w:t>interference;</w:t>
      </w:r>
      <w:proofErr w:type="gramEnd"/>
    </w:p>
    <w:p w14:paraId="5E44749D" w14:textId="5802F12A" w:rsidR="00A90597" w:rsidRPr="00FF3517" w:rsidRDefault="00A90597" w:rsidP="000F37ED">
      <w:pPr>
        <w:numPr>
          <w:ilvl w:val="0"/>
          <w:numId w:val="9"/>
        </w:numPr>
        <w:tabs>
          <w:tab w:val="clear" w:pos="360"/>
          <w:tab w:val="left" w:pos="1418"/>
        </w:tabs>
        <w:spacing w:after="120" w:line="240" w:lineRule="auto"/>
        <w:ind w:left="1418" w:hanging="709"/>
        <w:rPr>
          <w:rFonts w:ascii="Times New Roman" w:hAnsi="Times New Roman" w:cs="Times New Roman"/>
        </w:rPr>
      </w:pPr>
      <w:r w:rsidRPr="00FF3517">
        <w:rPr>
          <w:rFonts w:ascii="Times New Roman" w:hAnsi="Times New Roman" w:cs="Times New Roman"/>
        </w:rPr>
        <w:t xml:space="preserve">taking steps (or requiring persons authorised to operate </w:t>
      </w:r>
      <w:r w:rsidR="002D4E62" w:rsidRPr="00FF3517">
        <w:rPr>
          <w:rFonts w:ascii="Times New Roman" w:hAnsi="Times New Roman" w:cs="Times New Roman"/>
        </w:rPr>
        <w:t xml:space="preserve">radiocommunications </w:t>
      </w:r>
      <w:r w:rsidRPr="00FF3517">
        <w:rPr>
          <w:rFonts w:ascii="Times New Roman" w:hAnsi="Times New Roman" w:cs="Times New Roman"/>
        </w:rPr>
        <w:t>devices under this licence to take steps) reasonably likely to reduce interference to acceptable levels; and</w:t>
      </w:r>
    </w:p>
    <w:p w14:paraId="033A9729" w14:textId="77777777" w:rsidR="00F258EB" w:rsidRPr="00FF3517" w:rsidRDefault="00A90597" w:rsidP="000F37ED">
      <w:pPr>
        <w:numPr>
          <w:ilvl w:val="0"/>
          <w:numId w:val="9"/>
        </w:numPr>
        <w:tabs>
          <w:tab w:val="clear" w:pos="360"/>
          <w:tab w:val="left" w:pos="1418"/>
        </w:tabs>
        <w:spacing w:after="120" w:line="240" w:lineRule="auto"/>
        <w:ind w:left="1418" w:hanging="709"/>
        <w:rPr>
          <w:rFonts w:ascii="Times New Roman" w:hAnsi="Times New Roman" w:cs="Times New Roman"/>
        </w:rPr>
      </w:pPr>
      <w:r w:rsidRPr="00FF3517">
        <w:rPr>
          <w:rFonts w:ascii="Times New Roman" w:hAnsi="Times New Roman" w:cs="Times New Roman"/>
        </w:rPr>
        <w:t>negotiating with other persons to reduce interference to acceptable levels.</w:t>
      </w:r>
    </w:p>
    <w:p w14:paraId="552B560E" w14:textId="2327A201" w:rsidR="00A90597" w:rsidRPr="00FF3517" w:rsidRDefault="00A90597" w:rsidP="00EB14AF">
      <w:pPr>
        <w:rPr>
          <w:rFonts w:ascii="Times New Roman" w:hAnsi="Times New Roman" w:cs="Times New Roman"/>
          <w:b/>
          <w:bCs/>
        </w:rPr>
      </w:pPr>
      <w:bookmarkStart w:id="67" w:name="_Toc519851961"/>
      <w:r w:rsidRPr="00FF3517">
        <w:rPr>
          <w:rFonts w:ascii="Times New Roman" w:hAnsi="Times New Roman" w:cs="Times New Roman"/>
          <w:b/>
          <w:bCs/>
        </w:rPr>
        <w:t>Responsibility to manage interference</w:t>
      </w:r>
      <w:bookmarkEnd w:id="67"/>
    </w:p>
    <w:p w14:paraId="7A914B4C" w14:textId="77777777" w:rsidR="00A90597" w:rsidRPr="00FF3517" w:rsidRDefault="00E216AF" w:rsidP="00546A0E">
      <w:pPr>
        <w:spacing w:after="120"/>
        <w:rPr>
          <w:rFonts w:ascii="Times New Roman" w:hAnsi="Times New Roman" w:cs="Times New Roman"/>
        </w:rPr>
      </w:pPr>
      <w:r w:rsidRPr="00FF3517">
        <w:rPr>
          <w:rFonts w:ascii="Times New Roman" w:hAnsi="Times New Roman" w:cs="Times New Roman"/>
        </w:rPr>
        <w:t>2</w:t>
      </w:r>
      <w:r w:rsidR="00A90597" w:rsidRPr="00FF3517">
        <w:rPr>
          <w:rFonts w:ascii="Times New Roman" w:hAnsi="Times New Roman" w:cs="Times New Roman"/>
        </w:rPr>
        <w:t>.</w:t>
      </w:r>
      <w:r w:rsidR="00A90597" w:rsidRPr="00FF3517">
        <w:rPr>
          <w:rFonts w:ascii="Times New Roman" w:hAnsi="Times New Roman" w:cs="Times New Roman"/>
        </w:rPr>
        <w:tab/>
        <w:t>The licensee must manage interference between:</w:t>
      </w:r>
    </w:p>
    <w:p w14:paraId="3302983F" w14:textId="77777777" w:rsidR="00A90597" w:rsidRPr="00FF3517" w:rsidRDefault="00A90597" w:rsidP="00546A0E">
      <w:pPr>
        <w:numPr>
          <w:ilvl w:val="0"/>
          <w:numId w:val="2"/>
        </w:numPr>
        <w:tabs>
          <w:tab w:val="clear" w:pos="360"/>
          <w:tab w:val="left" w:pos="1418"/>
        </w:tabs>
        <w:spacing w:after="120" w:line="240" w:lineRule="auto"/>
        <w:ind w:left="1418" w:hanging="709"/>
        <w:rPr>
          <w:rFonts w:ascii="Times New Roman" w:hAnsi="Times New Roman" w:cs="Times New Roman"/>
        </w:rPr>
      </w:pPr>
      <w:r w:rsidRPr="00FF3517">
        <w:rPr>
          <w:rFonts w:ascii="Times New Roman" w:hAnsi="Times New Roman" w:cs="Times New Roman"/>
        </w:rPr>
        <w:t>radiocommunications devices operated under this licence; and</w:t>
      </w:r>
    </w:p>
    <w:p w14:paraId="0597899F" w14:textId="77777777" w:rsidR="00A90597" w:rsidRPr="00FF3517" w:rsidRDefault="00A90597" w:rsidP="00546A0E">
      <w:pPr>
        <w:numPr>
          <w:ilvl w:val="0"/>
          <w:numId w:val="2"/>
        </w:numPr>
        <w:tabs>
          <w:tab w:val="clear" w:pos="360"/>
          <w:tab w:val="left" w:pos="1418"/>
        </w:tabs>
        <w:spacing w:after="120" w:line="240" w:lineRule="auto"/>
        <w:ind w:left="1418" w:hanging="709"/>
        <w:rPr>
          <w:rFonts w:ascii="Times New Roman" w:hAnsi="Times New Roman" w:cs="Times New Roman"/>
        </w:rPr>
      </w:pPr>
      <w:r w:rsidRPr="00FF3517">
        <w:rPr>
          <w:rFonts w:ascii="Times New Roman" w:hAnsi="Times New Roman" w:cs="Times New Roman"/>
        </w:rPr>
        <w:t>radiocommunications devices operated under this licence and under each other spectrum licence held by the licensee.</w:t>
      </w:r>
    </w:p>
    <w:p w14:paraId="21875F59" w14:textId="7D59A7F5" w:rsidR="00A90597" w:rsidRPr="00FF3517" w:rsidRDefault="00A90597" w:rsidP="00EB14AF">
      <w:pPr>
        <w:rPr>
          <w:rFonts w:ascii="Times New Roman" w:hAnsi="Times New Roman" w:cs="Times New Roman"/>
          <w:b/>
          <w:bCs/>
        </w:rPr>
      </w:pPr>
      <w:bookmarkStart w:id="68" w:name="_Toc519851962"/>
      <w:r w:rsidRPr="00FF3517">
        <w:rPr>
          <w:rFonts w:ascii="Times New Roman" w:hAnsi="Times New Roman" w:cs="Times New Roman"/>
          <w:b/>
          <w:bCs/>
        </w:rPr>
        <w:t xml:space="preserve">Co-sited </w:t>
      </w:r>
      <w:r w:rsidR="00CD3718" w:rsidRPr="00FF3517">
        <w:rPr>
          <w:rFonts w:ascii="Times New Roman" w:hAnsi="Times New Roman" w:cs="Times New Roman"/>
          <w:b/>
          <w:bCs/>
        </w:rPr>
        <w:t xml:space="preserve">radiocommunications </w:t>
      </w:r>
      <w:r w:rsidRPr="00FF3517">
        <w:rPr>
          <w:rFonts w:ascii="Times New Roman" w:hAnsi="Times New Roman" w:cs="Times New Roman"/>
          <w:b/>
          <w:bCs/>
        </w:rPr>
        <w:t>devices</w:t>
      </w:r>
      <w:bookmarkEnd w:id="68"/>
    </w:p>
    <w:p w14:paraId="616190DA" w14:textId="77777777" w:rsidR="00A90597" w:rsidRPr="00FF3517" w:rsidRDefault="00E216AF" w:rsidP="00A90597">
      <w:pPr>
        <w:spacing w:after="120"/>
        <w:rPr>
          <w:rFonts w:ascii="Times New Roman" w:hAnsi="Times New Roman" w:cs="Times New Roman"/>
        </w:rPr>
      </w:pPr>
      <w:r w:rsidRPr="00FF3517">
        <w:rPr>
          <w:rFonts w:ascii="Times New Roman" w:hAnsi="Times New Roman" w:cs="Times New Roman"/>
        </w:rPr>
        <w:t>3.</w:t>
      </w:r>
      <w:r w:rsidR="00A90597" w:rsidRPr="00FF3517">
        <w:rPr>
          <w:rFonts w:ascii="Times New Roman" w:hAnsi="Times New Roman" w:cs="Times New Roman"/>
        </w:rPr>
        <w:tab/>
        <w:t>If:</w:t>
      </w:r>
    </w:p>
    <w:p w14:paraId="76FEEBE2" w14:textId="02A680CB" w:rsidR="00A90597" w:rsidRPr="00FF3517" w:rsidRDefault="00A90597" w:rsidP="00546A0E">
      <w:pPr>
        <w:pStyle w:val="Jeanpara"/>
        <w:tabs>
          <w:tab w:val="left" w:pos="1418"/>
        </w:tabs>
        <w:spacing w:after="120"/>
        <w:rPr>
          <w:sz w:val="22"/>
          <w:szCs w:val="22"/>
        </w:rPr>
      </w:pPr>
      <w:r w:rsidRPr="00FF3517">
        <w:rPr>
          <w:sz w:val="22"/>
          <w:szCs w:val="22"/>
        </w:rPr>
        <w:t>(a)</w:t>
      </w:r>
      <w:r w:rsidRPr="00FF3517">
        <w:rPr>
          <w:sz w:val="22"/>
          <w:szCs w:val="22"/>
        </w:rPr>
        <w:tab/>
      </w:r>
      <w:r w:rsidRPr="00FF3517">
        <w:rPr>
          <w:sz w:val="22"/>
          <w:szCs w:val="22"/>
        </w:rPr>
        <w:tab/>
        <w:t xml:space="preserve">interference occurs </w:t>
      </w:r>
      <w:proofErr w:type="gramStart"/>
      <w:r w:rsidRPr="00FF3517">
        <w:rPr>
          <w:sz w:val="22"/>
          <w:szCs w:val="22"/>
        </w:rPr>
        <w:t>between</w:t>
      </w:r>
      <w:r w:rsidR="00075589">
        <w:rPr>
          <w:sz w:val="22"/>
          <w:szCs w:val="22"/>
        </w:rPr>
        <w:t>:</w:t>
      </w:r>
      <w:r w:rsidRPr="00FF3517">
        <w:rPr>
          <w:sz w:val="22"/>
          <w:szCs w:val="22"/>
        </w:rPr>
        <w:t>:</w:t>
      </w:r>
      <w:proofErr w:type="gramEnd"/>
    </w:p>
    <w:p w14:paraId="2CAC4480" w14:textId="08170747" w:rsidR="00A90597" w:rsidRPr="00FF3517" w:rsidRDefault="00A90597" w:rsidP="00546A0E">
      <w:pPr>
        <w:pStyle w:val="Jeanpara"/>
        <w:tabs>
          <w:tab w:val="left" w:pos="2127"/>
        </w:tabs>
        <w:spacing w:after="120"/>
        <w:ind w:left="1021" w:firstLine="419"/>
        <w:rPr>
          <w:sz w:val="22"/>
          <w:szCs w:val="22"/>
        </w:rPr>
      </w:pPr>
      <w:r w:rsidRPr="00FF3517">
        <w:rPr>
          <w:sz w:val="22"/>
          <w:szCs w:val="22"/>
        </w:rPr>
        <w:t>(i)</w:t>
      </w:r>
      <w:r w:rsidRPr="00FF3517">
        <w:rPr>
          <w:sz w:val="22"/>
          <w:szCs w:val="22"/>
        </w:rPr>
        <w:tab/>
      </w:r>
      <w:r w:rsidR="00075589">
        <w:rPr>
          <w:sz w:val="22"/>
          <w:szCs w:val="22"/>
        </w:rPr>
        <w:t xml:space="preserve">a radiocommunications device </w:t>
      </w:r>
      <w:r w:rsidRPr="00FF3517">
        <w:rPr>
          <w:sz w:val="22"/>
          <w:szCs w:val="22"/>
        </w:rPr>
        <w:t>operated under this licence; and</w:t>
      </w:r>
    </w:p>
    <w:p w14:paraId="67CC9EAA" w14:textId="2BA5D4CF" w:rsidR="00A90597" w:rsidRPr="00FF3517" w:rsidRDefault="00A90597" w:rsidP="007D22F6">
      <w:pPr>
        <w:pStyle w:val="Jeanpara"/>
        <w:tabs>
          <w:tab w:val="left" w:pos="2127"/>
        </w:tabs>
        <w:spacing w:after="120"/>
        <w:ind w:left="2127" w:hanging="687"/>
        <w:rPr>
          <w:sz w:val="22"/>
          <w:szCs w:val="22"/>
        </w:rPr>
      </w:pPr>
      <w:r w:rsidRPr="00FF3517">
        <w:rPr>
          <w:sz w:val="22"/>
          <w:szCs w:val="22"/>
        </w:rPr>
        <w:t>(ii)</w:t>
      </w:r>
      <w:r w:rsidRPr="00FF3517">
        <w:rPr>
          <w:sz w:val="22"/>
          <w:szCs w:val="22"/>
        </w:rPr>
        <w:tab/>
      </w:r>
      <w:r w:rsidR="00075589">
        <w:rPr>
          <w:sz w:val="22"/>
          <w:szCs w:val="22"/>
        </w:rPr>
        <w:t xml:space="preserve">another radiocommunications device </w:t>
      </w:r>
      <w:r w:rsidRPr="00FF3517">
        <w:rPr>
          <w:sz w:val="22"/>
          <w:szCs w:val="22"/>
        </w:rPr>
        <w:t xml:space="preserve">operated under another licence (the </w:t>
      </w:r>
      <w:r w:rsidRPr="00FF3517">
        <w:rPr>
          <w:b/>
          <w:i/>
          <w:sz w:val="22"/>
          <w:szCs w:val="22"/>
        </w:rPr>
        <w:t>other licence</w:t>
      </w:r>
      <w:proofErr w:type="gramStart"/>
      <w:r w:rsidRPr="00FF3517">
        <w:rPr>
          <w:sz w:val="22"/>
          <w:szCs w:val="22"/>
        </w:rPr>
        <w:t>);</w:t>
      </w:r>
      <w:proofErr w:type="gramEnd"/>
    </w:p>
    <w:p w14:paraId="2FEFDA7E" w14:textId="22E8DFEC" w:rsidR="00A90597" w:rsidRPr="00FF3517" w:rsidRDefault="00A90597" w:rsidP="00546A0E">
      <w:pPr>
        <w:pStyle w:val="Jeanpara"/>
        <w:spacing w:after="120"/>
        <w:ind w:left="1440" w:firstLine="0"/>
        <w:rPr>
          <w:sz w:val="22"/>
          <w:szCs w:val="22"/>
        </w:rPr>
      </w:pPr>
      <w:r w:rsidRPr="00FF3517">
        <w:rPr>
          <w:sz w:val="22"/>
          <w:szCs w:val="22"/>
        </w:rPr>
        <w:t xml:space="preserve">when the measured separation between the phase centre of the antenna used with each device is less than </w:t>
      </w:r>
      <w:r w:rsidR="00D069EF" w:rsidRPr="00FF3517">
        <w:rPr>
          <w:sz w:val="22"/>
          <w:szCs w:val="22"/>
        </w:rPr>
        <w:t>2</w:t>
      </w:r>
      <w:r w:rsidRPr="00FF3517">
        <w:rPr>
          <w:sz w:val="22"/>
          <w:szCs w:val="22"/>
        </w:rPr>
        <w:t xml:space="preserve">00 </w:t>
      </w:r>
      <w:proofErr w:type="gramStart"/>
      <w:r w:rsidRPr="00FF3517">
        <w:rPr>
          <w:sz w:val="22"/>
          <w:szCs w:val="22"/>
        </w:rPr>
        <w:t>metres;</w:t>
      </w:r>
      <w:proofErr w:type="gramEnd"/>
      <w:r w:rsidRPr="00FF3517">
        <w:rPr>
          <w:sz w:val="22"/>
          <w:szCs w:val="22"/>
        </w:rPr>
        <w:t xml:space="preserve"> and</w:t>
      </w:r>
    </w:p>
    <w:p w14:paraId="1F9DDB7B" w14:textId="77777777" w:rsidR="00A90597" w:rsidRPr="00FF3517" w:rsidRDefault="00A90597" w:rsidP="00546A0E">
      <w:pPr>
        <w:pStyle w:val="Jeanpara"/>
        <w:spacing w:after="120"/>
        <w:ind w:left="1440" w:hanging="760"/>
        <w:rPr>
          <w:sz w:val="22"/>
          <w:szCs w:val="22"/>
        </w:rPr>
      </w:pPr>
      <w:r w:rsidRPr="00FF3517">
        <w:rPr>
          <w:sz w:val="22"/>
          <w:szCs w:val="22"/>
        </w:rPr>
        <w:t>(b)</w:t>
      </w:r>
      <w:r w:rsidRPr="00FF3517">
        <w:rPr>
          <w:sz w:val="22"/>
          <w:szCs w:val="22"/>
        </w:rPr>
        <w:tab/>
        <w:t>that interference is not the result of operation of a radiocommunications device in a manner that does not comply with the conditions of the relevant licence; and</w:t>
      </w:r>
    </w:p>
    <w:p w14:paraId="05F9D102" w14:textId="77777777" w:rsidR="00A90597" w:rsidRPr="00FF3517" w:rsidRDefault="00A90597" w:rsidP="00546A0E">
      <w:pPr>
        <w:pStyle w:val="Jeanpara"/>
        <w:spacing w:after="120"/>
        <w:ind w:left="1440" w:hanging="760"/>
        <w:rPr>
          <w:sz w:val="22"/>
          <w:szCs w:val="22"/>
        </w:rPr>
      </w:pPr>
      <w:r w:rsidRPr="00FF3517">
        <w:rPr>
          <w:sz w:val="22"/>
          <w:szCs w:val="22"/>
        </w:rPr>
        <w:t>(c)</w:t>
      </w:r>
      <w:r w:rsidRPr="00FF3517">
        <w:rPr>
          <w:sz w:val="22"/>
          <w:szCs w:val="22"/>
        </w:rPr>
        <w:tab/>
        <w:t xml:space="preserve">either the licensee or the holder (or authorised third party) of the other licence wishes to resolve the </w:t>
      </w:r>
      <w:proofErr w:type="gramStart"/>
      <w:r w:rsidRPr="00FF3517">
        <w:rPr>
          <w:sz w:val="22"/>
          <w:szCs w:val="22"/>
        </w:rPr>
        <w:t>interference;</w:t>
      </w:r>
      <w:proofErr w:type="gramEnd"/>
    </w:p>
    <w:p w14:paraId="5BD3EC9A" w14:textId="77777777" w:rsidR="00A90597" w:rsidRPr="00FF3517" w:rsidRDefault="00A90597" w:rsidP="00546A0E">
      <w:pPr>
        <w:spacing w:after="120"/>
        <w:ind w:left="680"/>
        <w:rPr>
          <w:rFonts w:ascii="Times New Roman" w:hAnsi="Times New Roman" w:cs="Times New Roman"/>
        </w:rPr>
      </w:pPr>
      <w:r w:rsidRPr="00FF3517">
        <w:rPr>
          <w:rFonts w:ascii="Times New Roman" w:hAnsi="Times New Roman" w:cs="Times New Roman"/>
        </w:rPr>
        <w:t>the licensee must manage interference with:</w:t>
      </w:r>
    </w:p>
    <w:p w14:paraId="6C28B698" w14:textId="48B16F72" w:rsidR="00A90597" w:rsidRPr="00FF3517" w:rsidRDefault="00A90597" w:rsidP="00546A0E">
      <w:pPr>
        <w:pStyle w:val="Jeanpara"/>
        <w:tabs>
          <w:tab w:val="left" w:pos="1418"/>
        </w:tabs>
        <w:spacing w:after="120"/>
        <w:ind w:left="680" w:firstLine="0"/>
        <w:rPr>
          <w:sz w:val="22"/>
          <w:szCs w:val="22"/>
        </w:rPr>
      </w:pPr>
      <w:r w:rsidRPr="00FF3517">
        <w:rPr>
          <w:sz w:val="22"/>
          <w:szCs w:val="22"/>
        </w:rPr>
        <w:t>(d)</w:t>
      </w:r>
      <w:r w:rsidRPr="00FF3517">
        <w:rPr>
          <w:sz w:val="22"/>
          <w:szCs w:val="22"/>
        </w:rPr>
        <w:tab/>
        <w:t>the holder of the other licence; or</w:t>
      </w:r>
    </w:p>
    <w:p w14:paraId="70F1DF93" w14:textId="5A0D549C" w:rsidR="00A90597" w:rsidRPr="00FF3517" w:rsidRDefault="00A90597" w:rsidP="00546A0E">
      <w:pPr>
        <w:pStyle w:val="Jeanpara"/>
        <w:spacing w:after="120"/>
        <w:ind w:left="1440" w:hanging="760"/>
        <w:rPr>
          <w:sz w:val="22"/>
          <w:szCs w:val="22"/>
        </w:rPr>
      </w:pPr>
      <w:r w:rsidRPr="00FF3517">
        <w:rPr>
          <w:sz w:val="22"/>
          <w:szCs w:val="22"/>
        </w:rPr>
        <w:t>(e)</w:t>
      </w:r>
      <w:r w:rsidRPr="00FF3517">
        <w:rPr>
          <w:sz w:val="22"/>
          <w:szCs w:val="22"/>
        </w:rPr>
        <w:tab/>
        <w:t>if a site manager is responsible for managing interference at that location, that site manager.</w:t>
      </w:r>
    </w:p>
    <w:p w14:paraId="0A1AFC12" w14:textId="57E14AB8" w:rsidR="00A90597" w:rsidRPr="00FF3517" w:rsidRDefault="00A90597" w:rsidP="00EB14AF">
      <w:pPr>
        <w:keepNext/>
        <w:rPr>
          <w:rFonts w:ascii="Times New Roman" w:hAnsi="Times New Roman" w:cs="Times New Roman"/>
          <w:b/>
          <w:bCs/>
        </w:rPr>
      </w:pPr>
      <w:bookmarkStart w:id="69" w:name="_Toc519851963"/>
      <w:r w:rsidRPr="00FF3517">
        <w:rPr>
          <w:rFonts w:ascii="Times New Roman" w:hAnsi="Times New Roman" w:cs="Times New Roman"/>
          <w:b/>
          <w:bCs/>
        </w:rPr>
        <w:lastRenderedPageBreak/>
        <w:t xml:space="preserve">Information for </w:t>
      </w:r>
      <w:r w:rsidR="009C4EE7" w:rsidRPr="00FF3517">
        <w:rPr>
          <w:rFonts w:ascii="Times New Roman" w:hAnsi="Times New Roman" w:cs="Times New Roman"/>
          <w:b/>
          <w:bCs/>
        </w:rPr>
        <w:t>R</w:t>
      </w:r>
      <w:r w:rsidRPr="00FF3517">
        <w:rPr>
          <w:rFonts w:ascii="Times New Roman" w:hAnsi="Times New Roman" w:cs="Times New Roman"/>
          <w:b/>
          <w:bCs/>
        </w:rPr>
        <w:t>egister</w:t>
      </w:r>
      <w:bookmarkEnd w:id="69"/>
    </w:p>
    <w:p w14:paraId="48450725" w14:textId="77777777" w:rsidR="00A90597" w:rsidRPr="00FF3517" w:rsidRDefault="00E216AF" w:rsidP="00A90597">
      <w:pPr>
        <w:keepNext/>
        <w:spacing w:after="120"/>
        <w:ind w:left="720" w:hanging="720"/>
        <w:rPr>
          <w:rFonts w:ascii="Times New Roman" w:hAnsi="Times New Roman" w:cs="Times New Roman"/>
        </w:rPr>
      </w:pPr>
      <w:r w:rsidRPr="00FF3517">
        <w:rPr>
          <w:rFonts w:ascii="Times New Roman" w:hAnsi="Times New Roman" w:cs="Times New Roman"/>
        </w:rPr>
        <w:t>4</w:t>
      </w:r>
      <w:r w:rsidR="00A90597" w:rsidRPr="00FF3517">
        <w:rPr>
          <w:rFonts w:ascii="Times New Roman" w:hAnsi="Times New Roman" w:cs="Times New Roman"/>
        </w:rPr>
        <w:t>.</w:t>
      </w:r>
      <w:r w:rsidR="00A90597" w:rsidRPr="00FF3517">
        <w:rPr>
          <w:rFonts w:ascii="Times New Roman" w:hAnsi="Times New Roman" w:cs="Times New Roman"/>
        </w:rPr>
        <w:tab/>
        <w:t>The licensee must give the ACMA all information as required by the ACMA from time to time for inclusion in the Register.</w:t>
      </w:r>
    </w:p>
    <w:p w14:paraId="1B2FF0A8" w14:textId="77777777" w:rsidR="00A90597" w:rsidRPr="00FF3517" w:rsidRDefault="00A90597" w:rsidP="00A90597">
      <w:pPr>
        <w:spacing w:after="120"/>
        <w:ind w:left="1440" w:hanging="720"/>
        <w:rPr>
          <w:rFonts w:ascii="Times New Roman" w:hAnsi="Times New Roman" w:cs="Times New Roman"/>
          <w:sz w:val="18"/>
          <w:szCs w:val="18"/>
        </w:rPr>
      </w:pPr>
      <w:r w:rsidRPr="00FF3517">
        <w:rPr>
          <w:rFonts w:ascii="Times New Roman" w:hAnsi="Times New Roman" w:cs="Times New Roman"/>
          <w:sz w:val="18"/>
          <w:szCs w:val="18"/>
        </w:rPr>
        <w:t>Note</w:t>
      </w:r>
      <w:r w:rsidR="00546A0E" w:rsidRPr="00FF3517">
        <w:rPr>
          <w:rFonts w:ascii="Times New Roman" w:hAnsi="Times New Roman" w:cs="Times New Roman"/>
          <w:sz w:val="18"/>
          <w:szCs w:val="18"/>
        </w:rPr>
        <w:t>:</w:t>
      </w:r>
      <w:r w:rsidRPr="00FF3517">
        <w:rPr>
          <w:rFonts w:ascii="Times New Roman" w:hAnsi="Times New Roman" w:cs="Times New Roman"/>
          <w:sz w:val="18"/>
          <w:szCs w:val="18"/>
        </w:rPr>
        <w:tab/>
        <w:t xml:space="preserve">Licensees should assist the ACMA in keeping the Register accurate and up to date by informing the ACMA of changes to device registration details as soon as possible. </w:t>
      </w:r>
    </w:p>
    <w:p w14:paraId="19302B2F" w14:textId="6505CB0B" w:rsidR="00A90597" w:rsidRPr="00FF3517" w:rsidRDefault="00A90597" w:rsidP="00EB14AF">
      <w:pPr>
        <w:keepNext/>
        <w:rPr>
          <w:rFonts w:ascii="Times New Roman" w:hAnsi="Times New Roman" w:cs="Times New Roman"/>
          <w:b/>
          <w:bCs/>
        </w:rPr>
      </w:pPr>
      <w:bookmarkStart w:id="70" w:name="_Toc519851964"/>
      <w:r w:rsidRPr="00FF3517">
        <w:rPr>
          <w:rFonts w:ascii="Times New Roman" w:hAnsi="Times New Roman" w:cs="Times New Roman"/>
          <w:b/>
          <w:bCs/>
        </w:rPr>
        <w:t>International coordination</w:t>
      </w:r>
      <w:bookmarkEnd w:id="70"/>
    </w:p>
    <w:p w14:paraId="67F56EDB" w14:textId="77777777" w:rsidR="00A90597" w:rsidRPr="00FF3517" w:rsidRDefault="00E216AF" w:rsidP="00A90597">
      <w:pPr>
        <w:keepNext/>
        <w:spacing w:after="120"/>
        <w:ind w:left="720" w:hanging="720"/>
        <w:rPr>
          <w:rFonts w:ascii="Times New Roman" w:hAnsi="Times New Roman" w:cs="Times New Roman"/>
        </w:rPr>
      </w:pPr>
      <w:r w:rsidRPr="00FF3517">
        <w:rPr>
          <w:rFonts w:ascii="Times New Roman" w:hAnsi="Times New Roman" w:cs="Times New Roman"/>
        </w:rPr>
        <w:t>5</w:t>
      </w:r>
      <w:r w:rsidR="00A90597" w:rsidRPr="00FF3517">
        <w:rPr>
          <w:rFonts w:ascii="Times New Roman" w:hAnsi="Times New Roman" w:cs="Times New Roman"/>
        </w:rPr>
        <w:t>.</w:t>
      </w:r>
      <w:r w:rsidR="00A90597" w:rsidRPr="00FF3517">
        <w:rPr>
          <w:rFonts w:ascii="Times New Roman" w:hAnsi="Times New Roman" w:cs="Times New Roman"/>
        </w:rPr>
        <w:tab/>
        <w:t>The licensee must ensure that operation of a radiocommunications transmitter under this licence does not cause harmful interference to a radiocommunications receiver that operates in accordance with the ITU Radio Regulations and is located in a country other than Australia.</w:t>
      </w:r>
    </w:p>
    <w:p w14:paraId="4DAABE05" w14:textId="0E0FD116" w:rsidR="00A90597" w:rsidRPr="00FF3517" w:rsidRDefault="00E216AF" w:rsidP="003B2214">
      <w:pPr>
        <w:keepNext/>
        <w:rPr>
          <w:rFonts w:ascii="Times New Roman" w:hAnsi="Times New Roman" w:cs="Times New Roman"/>
          <w:b/>
          <w:bCs/>
        </w:rPr>
      </w:pPr>
      <w:bookmarkStart w:id="71" w:name="_Toc519851965"/>
      <w:r w:rsidRPr="00FF3517">
        <w:rPr>
          <w:rFonts w:ascii="Times New Roman" w:hAnsi="Times New Roman" w:cs="Times New Roman"/>
          <w:b/>
          <w:bCs/>
        </w:rPr>
        <w:t>Electromagnetic e</w:t>
      </w:r>
      <w:r w:rsidR="00A90597" w:rsidRPr="00FF3517">
        <w:rPr>
          <w:rFonts w:ascii="Times New Roman" w:hAnsi="Times New Roman" w:cs="Times New Roman"/>
          <w:b/>
          <w:bCs/>
        </w:rPr>
        <w:t>nergy (EME) requirements</w:t>
      </w:r>
      <w:bookmarkEnd w:id="71"/>
      <w:r w:rsidR="00A90597" w:rsidRPr="00FF3517">
        <w:rPr>
          <w:rFonts w:ascii="Times New Roman" w:hAnsi="Times New Roman" w:cs="Times New Roman"/>
          <w:b/>
          <w:bCs/>
        </w:rPr>
        <w:t xml:space="preserve"> </w:t>
      </w:r>
    </w:p>
    <w:p w14:paraId="2A48A653" w14:textId="77777777" w:rsidR="00A90597" w:rsidRPr="00FF3517" w:rsidRDefault="00E216AF" w:rsidP="00A90597">
      <w:pPr>
        <w:keepNext/>
        <w:spacing w:after="120"/>
        <w:ind w:left="720" w:hanging="720"/>
        <w:rPr>
          <w:rFonts w:ascii="Times New Roman" w:hAnsi="Times New Roman" w:cs="Times New Roman"/>
        </w:rPr>
      </w:pPr>
      <w:r w:rsidRPr="00FF3517">
        <w:rPr>
          <w:rFonts w:ascii="Times New Roman" w:hAnsi="Times New Roman" w:cs="Times New Roman"/>
        </w:rPr>
        <w:t>6</w:t>
      </w:r>
      <w:r w:rsidR="00A90597" w:rsidRPr="00FF3517">
        <w:rPr>
          <w:rFonts w:ascii="Times New Roman" w:hAnsi="Times New Roman" w:cs="Times New Roman"/>
        </w:rPr>
        <w:t>.</w:t>
      </w:r>
      <w:r w:rsidR="00A90597" w:rsidRPr="00FF3517">
        <w:rPr>
          <w:rFonts w:ascii="Times New Roman" w:hAnsi="Times New Roman" w:cs="Times New Roman"/>
        </w:rPr>
        <w:tab/>
        <w:t xml:space="preserve">The licensee must comply with Parts 2, 3 and 4 of the </w:t>
      </w:r>
      <w:r w:rsidR="00A90597" w:rsidRPr="00FF3517">
        <w:rPr>
          <w:rFonts w:ascii="Times New Roman" w:hAnsi="Times New Roman" w:cs="Times New Roman"/>
          <w:i/>
        </w:rPr>
        <w:t>Radiocommunications Licence Conditions (Apparatus Licence) Determination 2015</w:t>
      </w:r>
      <w:r w:rsidR="00A90597" w:rsidRPr="00FF3517">
        <w:rPr>
          <w:rFonts w:ascii="Times New Roman" w:hAnsi="Times New Roman" w:cs="Times New Roman"/>
        </w:rPr>
        <w:t>, as in force from time to time. For the purpose of compliance with this condition, the definition of</w:t>
      </w:r>
      <w:r w:rsidR="00A90597" w:rsidRPr="00FF3517">
        <w:rPr>
          <w:rFonts w:ascii="Times New Roman" w:hAnsi="Times New Roman" w:cs="Times New Roman"/>
          <w:lang w:val="en-GB"/>
        </w:rPr>
        <w:t xml:space="preserve"> </w:t>
      </w:r>
      <w:r w:rsidR="00A90597" w:rsidRPr="00FF3517">
        <w:rPr>
          <w:rFonts w:ascii="Times New Roman" w:hAnsi="Times New Roman" w:cs="Times New Roman"/>
          <w:b/>
          <w:bCs/>
          <w:i/>
          <w:iCs/>
          <w:lang w:val="en-GB"/>
        </w:rPr>
        <w:t>licence</w:t>
      </w:r>
      <w:r w:rsidR="00A90597" w:rsidRPr="00FF3517">
        <w:rPr>
          <w:rFonts w:ascii="Times New Roman" w:hAnsi="Times New Roman" w:cs="Times New Roman"/>
        </w:rPr>
        <w:t xml:space="preserve"> in subsection 4(1) of the </w:t>
      </w:r>
      <w:r w:rsidR="00A90597" w:rsidRPr="00FF3517">
        <w:rPr>
          <w:rFonts w:ascii="Times New Roman" w:hAnsi="Times New Roman" w:cs="Times New Roman"/>
          <w:i/>
        </w:rPr>
        <w:t>Radiocommunications Licence Conditions (Apparatus Licence) Determination 2015</w:t>
      </w:r>
      <w:r w:rsidR="00A90597" w:rsidRPr="00FF3517">
        <w:rPr>
          <w:rFonts w:ascii="Times New Roman" w:hAnsi="Times New Roman" w:cs="Times New Roman"/>
        </w:rPr>
        <w:t xml:space="preserve"> </w:t>
      </w:r>
      <w:r w:rsidR="004422F2" w:rsidRPr="00FF3517">
        <w:rPr>
          <w:rFonts w:ascii="Times New Roman" w:hAnsi="Times New Roman" w:cs="Times New Roman"/>
        </w:rPr>
        <w:t xml:space="preserve">is to </w:t>
      </w:r>
      <w:r w:rsidR="00A90597" w:rsidRPr="00FF3517">
        <w:rPr>
          <w:rFonts w:ascii="Times New Roman" w:hAnsi="Times New Roman" w:cs="Times New Roman"/>
        </w:rPr>
        <w:t xml:space="preserve">be read as if it </w:t>
      </w:r>
      <w:r w:rsidR="009C4EE7" w:rsidRPr="00FF3517">
        <w:rPr>
          <w:rFonts w:ascii="Times New Roman" w:hAnsi="Times New Roman" w:cs="Times New Roman"/>
        </w:rPr>
        <w:t xml:space="preserve">referred to </w:t>
      </w:r>
      <w:r w:rsidR="00A90597" w:rsidRPr="00FF3517">
        <w:rPr>
          <w:rFonts w:ascii="Times New Roman" w:hAnsi="Times New Roman" w:cs="Times New Roman"/>
        </w:rPr>
        <w:t>a spectrum licence.</w:t>
      </w:r>
    </w:p>
    <w:p w14:paraId="40219632" w14:textId="2E7D3515" w:rsidR="00A90597" w:rsidRPr="00FF3517" w:rsidRDefault="00A90597" w:rsidP="00A90597">
      <w:pPr>
        <w:keepNext/>
        <w:rPr>
          <w:rFonts w:ascii="Times New Roman" w:hAnsi="Times New Roman" w:cs="Times New Roman"/>
          <w:b/>
          <w:bCs/>
        </w:rPr>
      </w:pPr>
      <w:r w:rsidRPr="00FF3517">
        <w:rPr>
          <w:rFonts w:ascii="Times New Roman" w:hAnsi="Times New Roman" w:cs="Times New Roman"/>
          <w:b/>
          <w:bCs/>
        </w:rPr>
        <w:t xml:space="preserve">Record keeping </w:t>
      </w:r>
      <w:r w:rsidR="00A4083D" w:rsidRPr="00FF3517">
        <w:rPr>
          <w:rFonts w:ascii="Times New Roman" w:hAnsi="Times New Roman" w:cs="Times New Roman"/>
          <w:b/>
          <w:bCs/>
        </w:rPr>
        <w:t>–</w:t>
      </w:r>
      <w:r w:rsidRPr="00FF3517">
        <w:rPr>
          <w:rFonts w:ascii="Times New Roman" w:hAnsi="Times New Roman" w:cs="Times New Roman"/>
          <w:b/>
          <w:bCs/>
        </w:rPr>
        <w:t xml:space="preserve"> </w:t>
      </w:r>
      <w:r w:rsidR="006F17BF" w:rsidRPr="00FF3517">
        <w:rPr>
          <w:rFonts w:ascii="Times New Roman" w:hAnsi="Times New Roman" w:cs="Times New Roman"/>
          <w:b/>
          <w:bCs/>
        </w:rPr>
        <w:t xml:space="preserve">radiocommunications </w:t>
      </w:r>
      <w:r w:rsidRPr="00FF3517">
        <w:rPr>
          <w:rFonts w:ascii="Times New Roman" w:hAnsi="Times New Roman" w:cs="Times New Roman"/>
          <w:b/>
          <w:bCs/>
        </w:rPr>
        <w:t>transmitters located at communal sites</w:t>
      </w:r>
      <w:r w:rsidR="009F594D" w:rsidRPr="00FF3517">
        <w:rPr>
          <w:rFonts w:ascii="Times New Roman" w:hAnsi="Times New Roman" w:cs="Times New Roman"/>
          <w:b/>
          <w:bCs/>
        </w:rPr>
        <w:t xml:space="preserve"> and high-powered outdoor </w:t>
      </w:r>
      <w:r w:rsidR="00BE05EF" w:rsidRPr="00FF3517">
        <w:rPr>
          <w:rFonts w:ascii="Times New Roman" w:hAnsi="Times New Roman" w:cs="Times New Roman"/>
          <w:b/>
          <w:bCs/>
        </w:rPr>
        <w:t xml:space="preserve">radiocommunications transmitters </w:t>
      </w:r>
      <w:r w:rsidR="00A45318" w:rsidRPr="00FF3517">
        <w:rPr>
          <w:rFonts w:ascii="Times New Roman" w:hAnsi="Times New Roman" w:cs="Times New Roman"/>
          <w:b/>
          <w:bCs/>
        </w:rPr>
        <w:t xml:space="preserve">that </w:t>
      </w:r>
      <w:r w:rsidR="00BE05EF" w:rsidRPr="00FF3517">
        <w:rPr>
          <w:rFonts w:ascii="Times New Roman" w:hAnsi="Times New Roman" w:cs="Times New Roman"/>
          <w:b/>
          <w:bCs/>
        </w:rPr>
        <w:t>are not base stations</w:t>
      </w:r>
    </w:p>
    <w:p w14:paraId="2F946636" w14:textId="40F3EDAA" w:rsidR="00A90597" w:rsidRPr="00FF3517" w:rsidRDefault="00E216AF" w:rsidP="00382B52">
      <w:pPr>
        <w:tabs>
          <w:tab w:val="left" w:pos="709"/>
          <w:tab w:val="left" w:pos="1418"/>
        </w:tabs>
        <w:spacing w:after="120"/>
        <w:ind w:left="1418" w:hanging="1418"/>
        <w:rPr>
          <w:rFonts w:ascii="Times New Roman" w:hAnsi="Times New Roman" w:cs="Times New Roman"/>
        </w:rPr>
      </w:pPr>
      <w:r w:rsidRPr="00FF3517">
        <w:rPr>
          <w:rFonts w:ascii="Times New Roman" w:hAnsi="Times New Roman" w:cs="Times New Roman"/>
        </w:rPr>
        <w:t>7</w:t>
      </w:r>
      <w:r w:rsidR="00A90597" w:rsidRPr="00FF3517">
        <w:rPr>
          <w:rFonts w:ascii="Times New Roman" w:hAnsi="Times New Roman" w:cs="Times New Roman"/>
        </w:rPr>
        <w:t>.</w:t>
      </w:r>
      <w:r w:rsidR="00A90597" w:rsidRPr="00FF3517">
        <w:rPr>
          <w:rFonts w:ascii="Times New Roman" w:hAnsi="Times New Roman" w:cs="Times New Roman"/>
        </w:rPr>
        <w:tab/>
        <w:t>(1)</w:t>
      </w:r>
      <w:r w:rsidR="00A90597" w:rsidRPr="00FF3517">
        <w:rPr>
          <w:rFonts w:ascii="Times New Roman" w:hAnsi="Times New Roman" w:cs="Times New Roman"/>
        </w:rPr>
        <w:tab/>
        <w:t>If the licensee operates a radiocommunications transmitter under this licence, and the transmitter</w:t>
      </w:r>
      <w:r w:rsidR="009F594D" w:rsidRPr="00FF3517">
        <w:rPr>
          <w:rFonts w:ascii="Times New Roman" w:hAnsi="Times New Roman" w:cs="Times New Roman"/>
        </w:rPr>
        <w:t xml:space="preserve"> </w:t>
      </w:r>
      <w:r w:rsidR="00A90597" w:rsidRPr="00FF3517">
        <w:rPr>
          <w:rFonts w:ascii="Times New Roman" w:hAnsi="Times New Roman" w:cs="Times New Roman"/>
        </w:rPr>
        <w:t>is located at a communal site and</w:t>
      </w:r>
      <w:r w:rsidR="009F594D" w:rsidRPr="00FF3517">
        <w:rPr>
          <w:rFonts w:ascii="Times New Roman" w:hAnsi="Times New Roman" w:cs="Times New Roman"/>
        </w:rPr>
        <w:t xml:space="preserve"> </w:t>
      </w:r>
      <w:r w:rsidR="00A90597" w:rsidRPr="00FF3517">
        <w:rPr>
          <w:rFonts w:ascii="Times New Roman" w:hAnsi="Times New Roman" w:cs="Times New Roman"/>
        </w:rPr>
        <w:t xml:space="preserve">is not exempt </w:t>
      </w:r>
      <w:r w:rsidR="00537A70" w:rsidRPr="00FF3517">
        <w:rPr>
          <w:rFonts w:ascii="Times New Roman" w:hAnsi="Times New Roman" w:cs="Times New Roman"/>
        </w:rPr>
        <w:t xml:space="preserve">from registration </w:t>
      </w:r>
      <w:r w:rsidR="00A90597" w:rsidRPr="00FF3517">
        <w:rPr>
          <w:rFonts w:ascii="Times New Roman" w:hAnsi="Times New Roman" w:cs="Times New Roman"/>
        </w:rPr>
        <w:t>under Statutory Condition 4 of Licence Schedule 3</w:t>
      </w:r>
      <w:r w:rsidR="009F594D" w:rsidRPr="00FF3517">
        <w:rPr>
          <w:rFonts w:ascii="Times New Roman" w:hAnsi="Times New Roman" w:cs="Times New Roman"/>
        </w:rPr>
        <w:t xml:space="preserve">, </w:t>
      </w:r>
      <w:r w:rsidR="00A90597" w:rsidRPr="00FF3517">
        <w:rPr>
          <w:rFonts w:ascii="Times New Roman" w:hAnsi="Times New Roman" w:cs="Times New Roman"/>
        </w:rPr>
        <w:t xml:space="preserve">the licensee must comply with sub-conditions </w:t>
      </w:r>
      <w:r w:rsidR="00226C2B" w:rsidRPr="00FF3517">
        <w:rPr>
          <w:rFonts w:ascii="Times New Roman" w:hAnsi="Times New Roman" w:cs="Times New Roman"/>
        </w:rPr>
        <w:t>7</w:t>
      </w:r>
      <w:r w:rsidR="00A90597" w:rsidRPr="00FF3517">
        <w:rPr>
          <w:rFonts w:ascii="Times New Roman" w:hAnsi="Times New Roman" w:cs="Times New Roman"/>
        </w:rPr>
        <w:t>(</w:t>
      </w:r>
      <w:r w:rsidR="009F594D" w:rsidRPr="00FF3517">
        <w:rPr>
          <w:rFonts w:ascii="Times New Roman" w:hAnsi="Times New Roman" w:cs="Times New Roman"/>
        </w:rPr>
        <w:t>3</w:t>
      </w:r>
      <w:r w:rsidR="00A90597" w:rsidRPr="00FF3517">
        <w:rPr>
          <w:rFonts w:ascii="Times New Roman" w:hAnsi="Times New Roman" w:cs="Times New Roman"/>
        </w:rPr>
        <w:t xml:space="preserve">) and </w:t>
      </w:r>
      <w:r w:rsidR="007E78E3" w:rsidRPr="00FF3517">
        <w:rPr>
          <w:rFonts w:ascii="Times New Roman" w:hAnsi="Times New Roman" w:cs="Times New Roman"/>
        </w:rPr>
        <w:t>7</w:t>
      </w:r>
      <w:r w:rsidR="00A90597" w:rsidRPr="00FF3517">
        <w:rPr>
          <w:rFonts w:ascii="Times New Roman" w:hAnsi="Times New Roman" w:cs="Times New Roman"/>
        </w:rPr>
        <w:t>(</w:t>
      </w:r>
      <w:r w:rsidR="009F594D" w:rsidRPr="00FF3517">
        <w:rPr>
          <w:rFonts w:ascii="Times New Roman" w:hAnsi="Times New Roman" w:cs="Times New Roman"/>
        </w:rPr>
        <w:t>5</w:t>
      </w:r>
      <w:r w:rsidR="00A90597" w:rsidRPr="00FF3517">
        <w:rPr>
          <w:rFonts w:ascii="Times New Roman" w:hAnsi="Times New Roman" w:cs="Times New Roman"/>
        </w:rPr>
        <w:t xml:space="preserve">). </w:t>
      </w:r>
    </w:p>
    <w:p w14:paraId="715D3C22" w14:textId="7BCC11CC" w:rsidR="009F594D" w:rsidRPr="00FF3517" w:rsidRDefault="00A90597" w:rsidP="00A90597">
      <w:pPr>
        <w:spacing w:after="120"/>
        <w:ind w:left="1418" w:hanging="709"/>
        <w:rPr>
          <w:rFonts w:ascii="Times New Roman" w:hAnsi="Times New Roman" w:cs="Times New Roman"/>
        </w:rPr>
      </w:pPr>
      <w:r w:rsidRPr="00FF3517">
        <w:rPr>
          <w:rFonts w:ascii="Times New Roman" w:hAnsi="Times New Roman" w:cs="Times New Roman"/>
        </w:rPr>
        <w:t>(2)</w:t>
      </w:r>
      <w:r w:rsidRPr="00FF3517">
        <w:rPr>
          <w:rFonts w:ascii="Times New Roman" w:hAnsi="Times New Roman" w:cs="Times New Roman"/>
        </w:rPr>
        <w:tab/>
      </w:r>
      <w:r w:rsidR="009F594D" w:rsidRPr="00FF3517">
        <w:rPr>
          <w:rFonts w:ascii="Times New Roman" w:hAnsi="Times New Roman" w:cs="Times New Roman"/>
        </w:rPr>
        <w:t>If the licensee operates a radiocommunications transmitter under this licence, and the transmitter is exempt under Statutory Condition 4(c) of Licence Schedule 3, the licensee must comply with sub-conditions 7(4) and 7(5).</w:t>
      </w:r>
    </w:p>
    <w:p w14:paraId="6B220466" w14:textId="3D46A597" w:rsidR="00A90597" w:rsidRPr="00FF3517" w:rsidRDefault="009F594D" w:rsidP="00A90597">
      <w:pPr>
        <w:spacing w:after="120"/>
        <w:ind w:left="1418" w:hanging="709"/>
        <w:rPr>
          <w:rFonts w:ascii="Times New Roman" w:hAnsi="Times New Roman" w:cs="Times New Roman"/>
        </w:rPr>
      </w:pPr>
      <w:r w:rsidRPr="00FF3517">
        <w:rPr>
          <w:rFonts w:ascii="Times New Roman" w:hAnsi="Times New Roman" w:cs="Times New Roman"/>
        </w:rPr>
        <w:t>(3)</w:t>
      </w:r>
      <w:r w:rsidRPr="00FF3517">
        <w:rPr>
          <w:rFonts w:ascii="Times New Roman" w:hAnsi="Times New Roman" w:cs="Times New Roman"/>
        </w:rPr>
        <w:tab/>
      </w:r>
      <w:r w:rsidR="00A90597" w:rsidRPr="00FF3517">
        <w:rPr>
          <w:rFonts w:ascii="Times New Roman" w:hAnsi="Times New Roman" w:cs="Times New Roman"/>
        </w:rPr>
        <w:t>In relation to each transmitter</w:t>
      </w:r>
      <w:r w:rsidR="007E72A6" w:rsidRPr="00FF3517">
        <w:rPr>
          <w:rFonts w:ascii="Times New Roman" w:hAnsi="Times New Roman" w:cs="Times New Roman"/>
        </w:rPr>
        <w:t xml:space="preserve"> </w:t>
      </w:r>
      <w:r w:rsidR="009A3BE6" w:rsidRPr="00FF3517">
        <w:rPr>
          <w:rFonts w:ascii="Times New Roman" w:hAnsi="Times New Roman" w:cs="Times New Roman"/>
        </w:rPr>
        <w:t xml:space="preserve">to which sub-condition 7(1) applies, </w:t>
      </w:r>
      <w:r w:rsidR="00A90597" w:rsidRPr="00FF3517">
        <w:rPr>
          <w:rFonts w:ascii="Times New Roman" w:hAnsi="Times New Roman" w:cs="Times New Roman"/>
        </w:rPr>
        <w:t xml:space="preserve">the licensee must keep a record which includes the following information: </w:t>
      </w:r>
    </w:p>
    <w:p w14:paraId="130FB4A5" w14:textId="56A3BB39"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the transmitter’s device registration number as </w:t>
      </w:r>
      <w:r w:rsidR="00881951" w:rsidRPr="00FF3517">
        <w:rPr>
          <w:rFonts w:ascii="Times New Roman" w:hAnsi="Times New Roman" w:cs="Times New Roman"/>
        </w:rPr>
        <w:t xml:space="preserve">assigned by the ACMA </w:t>
      </w:r>
      <w:r w:rsidRPr="00FF3517">
        <w:rPr>
          <w:rFonts w:ascii="Times New Roman" w:hAnsi="Times New Roman" w:cs="Times New Roman"/>
        </w:rPr>
        <w:t xml:space="preserve">in the </w:t>
      </w:r>
      <w:proofErr w:type="gramStart"/>
      <w:r w:rsidRPr="00FF3517">
        <w:rPr>
          <w:rFonts w:ascii="Times New Roman" w:hAnsi="Times New Roman" w:cs="Times New Roman"/>
        </w:rPr>
        <w:t>Register;</w:t>
      </w:r>
      <w:proofErr w:type="gramEnd"/>
      <w:r w:rsidRPr="00FF3517">
        <w:rPr>
          <w:rFonts w:ascii="Times New Roman" w:hAnsi="Times New Roman" w:cs="Times New Roman"/>
        </w:rPr>
        <w:t xml:space="preserve"> </w:t>
      </w:r>
    </w:p>
    <w:p w14:paraId="5C91CD85" w14:textId="77777777"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the licence number of this </w:t>
      </w:r>
      <w:proofErr w:type="gramStart"/>
      <w:r w:rsidRPr="00FF3517">
        <w:rPr>
          <w:rFonts w:ascii="Times New Roman" w:hAnsi="Times New Roman" w:cs="Times New Roman"/>
        </w:rPr>
        <w:t>licence;</w:t>
      </w:r>
      <w:proofErr w:type="gramEnd"/>
    </w:p>
    <w:p w14:paraId="60864E44" w14:textId="77777777"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the transmitter’s</w:t>
      </w:r>
      <w:r w:rsidRPr="00FF3517" w:rsidDel="007865E9">
        <w:rPr>
          <w:rFonts w:ascii="Times New Roman" w:hAnsi="Times New Roman" w:cs="Times New Roman"/>
        </w:rPr>
        <w:t xml:space="preserve"> </w:t>
      </w:r>
      <w:r w:rsidRPr="00FF3517">
        <w:rPr>
          <w:rFonts w:ascii="Times New Roman" w:hAnsi="Times New Roman" w:cs="Times New Roman"/>
        </w:rPr>
        <w:t xml:space="preserve">geographic </w:t>
      </w:r>
      <w:proofErr w:type="gramStart"/>
      <w:r w:rsidRPr="00FF3517">
        <w:rPr>
          <w:rFonts w:ascii="Times New Roman" w:hAnsi="Times New Roman" w:cs="Times New Roman"/>
        </w:rPr>
        <w:t>location;</w:t>
      </w:r>
      <w:proofErr w:type="gramEnd"/>
      <w:r w:rsidRPr="00FF3517">
        <w:rPr>
          <w:rFonts w:ascii="Times New Roman" w:hAnsi="Times New Roman" w:cs="Times New Roman"/>
        </w:rPr>
        <w:t xml:space="preserve"> </w:t>
      </w:r>
    </w:p>
    <w:p w14:paraId="1B757693" w14:textId="4581CA55"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the licensee’s name and </w:t>
      </w:r>
      <w:proofErr w:type="gramStart"/>
      <w:r w:rsidRPr="00FF3517">
        <w:rPr>
          <w:rFonts w:ascii="Times New Roman" w:hAnsi="Times New Roman" w:cs="Times New Roman"/>
        </w:rPr>
        <w:t>address;</w:t>
      </w:r>
      <w:proofErr w:type="gramEnd"/>
    </w:p>
    <w:p w14:paraId="0452A026" w14:textId="77777777"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if the licensee does not own the transmitter, the owner’s name and </w:t>
      </w:r>
      <w:proofErr w:type="gramStart"/>
      <w:r w:rsidRPr="00FF3517">
        <w:rPr>
          <w:rFonts w:ascii="Times New Roman" w:hAnsi="Times New Roman" w:cs="Times New Roman"/>
        </w:rPr>
        <w:t>address;</w:t>
      </w:r>
      <w:proofErr w:type="gramEnd"/>
    </w:p>
    <w:p w14:paraId="70D694DD" w14:textId="314FD21E"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the transmitter’s </w:t>
      </w:r>
      <w:r w:rsidR="00F819E9" w:rsidRPr="00FF3517">
        <w:rPr>
          <w:rFonts w:ascii="Times New Roman" w:hAnsi="Times New Roman" w:cs="Times New Roman"/>
        </w:rPr>
        <w:t xml:space="preserve">emission </w:t>
      </w:r>
      <w:r w:rsidRPr="00FF3517">
        <w:rPr>
          <w:rFonts w:ascii="Times New Roman" w:hAnsi="Times New Roman" w:cs="Times New Roman"/>
        </w:rPr>
        <w:t xml:space="preserve">centre </w:t>
      </w:r>
      <w:proofErr w:type="gramStart"/>
      <w:r w:rsidRPr="00FF3517">
        <w:rPr>
          <w:rFonts w:ascii="Times New Roman" w:hAnsi="Times New Roman" w:cs="Times New Roman"/>
        </w:rPr>
        <w:t>frequency;</w:t>
      </w:r>
      <w:proofErr w:type="gramEnd"/>
      <w:r w:rsidRPr="00FF3517">
        <w:rPr>
          <w:rFonts w:ascii="Times New Roman" w:hAnsi="Times New Roman" w:cs="Times New Roman"/>
        </w:rPr>
        <w:t xml:space="preserve"> </w:t>
      </w:r>
    </w:p>
    <w:p w14:paraId="7319D1ED" w14:textId="77777777"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the transmitter’s emission </w:t>
      </w:r>
      <w:proofErr w:type="gramStart"/>
      <w:r w:rsidRPr="00FF3517">
        <w:rPr>
          <w:rFonts w:ascii="Times New Roman" w:hAnsi="Times New Roman" w:cs="Times New Roman"/>
        </w:rPr>
        <w:t>designator;</w:t>
      </w:r>
      <w:proofErr w:type="gramEnd"/>
      <w:r w:rsidRPr="00FF3517">
        <w:rPr>
          <w:rFonts w:ascii="Times New Roman" w:hAnsi="Times New Roman" w:cs="Times New Roman"/>
        </w:rPr>
        <w:t xml:space="preserve"> </w:t>
      </w:r>
    </w:p>
    <w:p w14:paraId="409763D0" w14:textId="2BBD10B9"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details of the transmitter’s antenna including the manufacturer, model, type, gain, polarisation, azimuth and </w:t>
      </w:r>
      <w:r w:rsidR="009A3BE6" w:rsidRPr="00FF3517">
        <w:rPr>
          <w:rFonts w:ascii="Times New Roman" w:hAnsi="Times New Roman" w:cs="Times New Roman"/>
        </w:rPr>
        <w:t>height above</w:t>
      </w:r>
      <w:r w:rsidRPr="00FF3517">
        <w:rPr>
          <w:rFonts w:ascii="Times New Roman" w:hAnsi="Times New Roman" w:cs="Times New Roman"/>
        </w:rPr>
        <w:t xml:space="preserve"> ground </w:t>
      </w:r>
      <w:proofErr w:type="gramStart"/>
      <w:r w:rsidR="009A3BE6" w:rsidRPr="00FF3517">
        <w:rPr>
          <w:rFonts w:ascii="Times New Roman" w:hAnsi="Times New Roman" w:cs="Times New Roman"/>
        </w:rPr>
        <w:t>level</w:t>
      </w:r>
      <w:r w:rsidRPr="00FF3517">
        <w:rPr>
          <w:rFonts w:ascii="Times New Roman" w:hAnsi="Times New Roman" w:cs="Times New Roman"/>
        </w:rPr>
        <w:t>;</w:t>
      </w:r>
      <w:proofErr w:type="gramEnd"/>
      <w:r w:rsidRPr="00FF3517">
        <w:rPr>
          <w:rFonts w:ascii="Times New Roman" w:hAnsi="Times New Roman" w:cs="Times New Roman"/>
        </w:rPr>
        <w:t xml:space="preserve"> </w:t>
      </w:r>
    </w:p>
    <w:p w14:paraId="0ADD0000" w14:textId="77777777"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the transmitter’s maximum true mean power; and</w:t>
      </w:r>
    </w:p>
    <w:p w14:paraId="5B55C6E1" w14:textId="3AFEBD6A" w:rsidR="00A90597" w:rsidRPr="00FF3517" w:rsidRDefault="00A90597" w:rsidP="00A90597">
      <w:pPr>
        <w:numPr>
          <w:ilvl w:val="0"/>
          <w:numId w:val="4"/>
        </w:numPr>
        <w:spacing w:after="120" w:line="240" w:lineRule="auto"/>
        <w:ind w:left="2127" w:hanging="709"/>
        <w:rPr>
          <w:rFonts w:ascii="Times New Roman" w:hAnsi="Times New Roman" w:cs="Times New Roman"/>
        </w:rPr>
      </w:pPr>
      <w:r w:rsidRPr="00FF3517">
        <w:rPr>
          <w:rFonts w:ascii="Times New Roman" w:hAnsi="Times New Roman" w:cs="Times New Roman"/>
        </w:rPr>
        <w:t>the transmitter’s maximum</w:t>
      </w:r>
      <w:r w:rsidR="009A3BE6" w:rsidRPr="00FF3517">
        <w:rPr>
          <w:lang w:val="en-GB"/>
        </w:rPr>
        <w:t xml:space="preserve"> </w:t>
      </w:r>
      <w:r w:rsidR="009A3BE6" w:rsidRPr="00FF3517">
        <w:rPr>
          <w:rFonts w:ascii="Times New Roman" w:hAnsi="Times New Roman" w:cs="Times New Roman"/>
        </w:rPr>
        <w:t xml:space="preserve">equivalent </w:t>
      </w:r>
      <w:proofErr w:type="spellStart"/>
      <w:r w:rsidR="009A3BE6" w:rsidRPr="00FF3517">
        <w:rPr>
          <w:rFonts w:ascii="Times New Roman" w:hAnsi="Times New Roman" w:cs="Times New Roman"/>
        </w:rPr>
        <w:t>isotropically</w:t>
      </w:r>
      <w:proofErr w:type="spellEnd"/>
      <w:r w:rsidR="009A3BE6" w:rsidRPr="00FF3517">
        <w:rPr>
          <w:rFonts w:ascii="Times New Roman" w:hAnsi="Times New Roman" w:cs="Times New Roman"/>
        </w:rPr>
        <w:t xml:space="preserve"> radiated power</w:t>
      </w:r>
      <w:r w:rsidRPr="00FF3517">
        <w:rPr>
          <w:rFonts w:ascii="Times New Roman" w:hAnsi="Times New Roman" w:cs="Times New Roman"/>
        </w:rPr>
        <w:t xml:space="preserve"> </w:t>
      </w:r>
      <w:r w:rsidR="00E53637" w:rsidRPr="00FF3517">
        <w:rPr>
          <w:rFonts w:ascii="Times New Roman" w:hAnsi="Times New Roman" w:cs="Times New Roman"/>
        </w:rPr>
        <w:t>(</w:t>
      </w:r>
      <w:r w:rsidRPr="00FF3517">
        <w:rPr>
          <w:rFonts w:ascii="Times New Roman" w:hAnsi="Times New Roman" w:cs="Times New Roman"/>
        </w:rPr>
        <w:t>EIRP</w:t>
      </w:r>
      <w:r w:rsidR="00E53637" w:rsidRPr="00FF3517">
        <w:rPr>
          <w:rFonts w:ascii="Times New Roman" w:hAnsi="Times New Roman" w:cs="Times New Roman"/>
        </w:rPr>
        <w:t>)</w:t>
      </w:r>
      <w:r w:rsidRPr="00FF3517">
        <w:rPr>
          <w:rFonts w:ascii="Times New Roman" w:hAnsi="Times New Roman" w:cs="Times New Roman"/>
        </w:rPr>
        <w:t xml:space="preserve">. </w:t>
      </w:r>
    </w:p>
    <w:p w14:paraId="0FAFE03E" w14:textId="1C90B12B" w:rsidR="009F594D" w:rsidRPr="00FF3517" w:rsidRDefault="00A90597" w:rsidP="0008635F">
      <w:pPr>
        <w:keepNext/>
        <w:spacing w:after="120"/>
        <w:ind w:left="1418" w:hanging="709"/>
        <w:rPr>
          <w:rFonts w:ascii="Times New Roman" w:hAnsi="Times New Roman" w:cs="Times New Roman"/>
        </w:rPr>
      </w:pPr>
      <w:r w:rsidRPr="00FF3517">
        <w:rPr>
          <w:rFonts w:ascii="Times New Roman" w:hAnsi="Times New Roman" w:cs="Times New Roman"/>
        </w:rPr>
        <w:lastRenderedPageBreak/>
        <w:t>(</w:t>
      </w:r>
      <w:r w:rsidR="009F594D" w:rsidRPr="00FF3517">
        <w:rPr>
          <w:rFonts w:ascii="Times New Roman" w:hAnsi="Times New Roman" w:cs="Times New Roman"/>
        </w:rPr>
        <w:t>4</w:t>
      </w:r>
      <w:r w:rsidRPr="00FF3517">
        <w:rPr>
          <w:rFonts w:ascii="Times New Roman" w:hAnsi="Times New Roman" w:cs="Times New Roman"/>
        </w:rPr>
        <w:t>)</w:t>
      </w:r>
      <w:r w:rsidRPr="00FF3517">
        <w:rPr>
          <w:rFonts w:ascii="Times New Roman" w:hAnsi="Times New Roman" w:cs="Times New Roman"/>
        </w:rPr>
        <w:tab/>
      </w:r>
      <w:r w:rsidR="009F594D" w:rsidRPr="00FF3517">
        <w:rPr>
          <w:rFonts w:ascii="Times New Roman" w:hAnsi="Times New Roman" w:cs="Times New Roman"/>
        </w:rPr>
        <w:t>In relation to each transmitter</w:t>
      </w:r>
      <w:r w:rsidR="009A3BE6" w:rsidRPr="00FF3517">
        <w:rPr>
          <w:rFonts w:ascii="Times New Roman" w:hAnsi="Times New Roman" w:cs="Times New Roman"/>
        </w:rPr>
        <w:t xml:space="preserve"> to which sub-condition 7(</w:t>
      </w:r>
      <w:r w:rsidR="00B01CD8" w:rsidRPr="00FF3517">
        <w:rPr>
          <w:rFonts w:ascii="Times New Roman" w:hAnsi="Times New Roman" w:cs="Times New Roman"/>
        </w:rPr>
        <w:t>2</w:t>
      </w:r>
      <w:r w:rsidR="009A3BE6" w:rsidRPr="00FF3517">
        <w:rPr>
          <w:rFonts w:ascii="Times New Roman" w:hAnsi="Times New Roman" w:cs="Times New Roman"/>
        </w:rPr>
        <w:t>) applies,</w:t>
      </w:r>
      <w:r w:rsidR="009F594D" w:rsidRPr="00FF3517">
        <w:rPr>
          <w:rFonts w:ascii="Times New Roman" w:hAnsi="Times New Roman" w:cs="Times New Roman"/>
        </w:rPr>
        <w:t xml:space="preserve"> the licensee must keep a record which includes the following information: </w:t>
      </w:r>
    </w:p>
    <w:p w14:paraId="693A5BAD" w14:textId="77777777" w:rsidR="009F594D" w:rsidRPr="00FF3517" w:rsidRDefault="009F594D" w:rsidP="009F594D">
      <w:pPr>
        <w:numPr>
          <w:ilvl w:val="0"/>
          <w:numId w:val="19"/>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the transmitter’s geographic </w:t>
      </w:r>
      <w:proofErr w:type="gramStart"/>
      <w:r w:rsidRPr="00FF3517">
        <w:rPr>
          <w:rFonts w:ascii="Times New Roman" w:hAnsi="Times New Roman" w:cs="Times New Roman"/>
        </w:rPr>
        <w:t>location;</w:t>
      </w:r>
      <w:proofErr w:type="gramEnd"/>
      <w:r w:rsidRPr="00FF3517">
        <w:rPr>
          <w:rFonts w:ascii="Times New Roman" w:hAnsi="Times New Roman" w:cs="Times New Roman"/>
        </w:rPr>
        <w:t xml:space="preserve"> </w:t>
      </w:r>
    </w:p>
    <w:p w14:paraId="7EDBDBAD" w14:textId="77777777" w:rsidR="009F594D" w:rsidRPr="00FF3517" w:rsidRDefault="009F594D" w:rsidP="009F594D">
      <w:pPr>
        <w:numPr>
          <w:ilvl w:val="0"/>
          <w:numId w:val="19"/>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the transmitter’s centre </w:t>
      </w:r>
      <w:proofErr w:type="gramStart"/>
      <w:r w:rsidRPr="00FF3517">
        <w:rPr>
          <w:rFonts w:ascii="Times New Roman" w:hAnsi="Times New Roman" w:cs="Times New Roman"/>
        </w:rPr>
        <w:t>frequency;</w:t>
      </w:r>
      <w:proofErr w:type="gramEnd"/>
      <w:r w:rsidRPr="00FF3517">
        <w:rPr>
          <w:rFonts w:ascii="Times New Roman" w:hAnsi="Times New Roman" w:cs="Times New Roman"/>
        </w:rPr>
        <w:t xml:space="preserve"> </w:t>
      </w:r>
    </w:p>
    <w:p w14:paraId="53878843" w14:textId="77777777" w:rsidR="009F594D" w:rsidRPr="00FF3517" w:rsidRDefault="009F594D" w:rsidP="009F594D">
      <w:pPr>
        <w:numPr>
          <w:ilvl w:val="0"/>
          <w:numId w:val="19"/>
        </w:numPr>
        <w:spacing w:after="120" w:line="240" w:lineRule="auto"/>
        <w:ind w:left="2127" w:hanging="709"/>
        <w:rPr>
          <w:rFonts w:ascii="Times New Roman" w:hAnsi="Times New Roman" w:cs="Times New Roman"/>
        </w:rPr>
      </w:pPr>
      <w:r w:rsidRPr="00FF3517">
        <w:rPr>
          <w:rFonts w:ascii="Times New Roman" w:hAnsi="Times New Roman" w:cs="Times New Roman"/>
        </w:rPr>
        <w:t xml:space="preserve">the transmitter’s emission </w:t>
      </w:r>
      <w:proofErr w:type="gramStart"/>
      <w:r w:rsidRPr="00FF3517">
        <w:rPr>
          <w:rFonts w:ascii="Times New Roman" w:hAnsi="Times New Roman" w:cs="Times New Roman"/>
        </w:rPr>
        <w:t>designator;</w:t>
      </w:r>
      <w:proofErr w:type="gramEnd"/>
      <w:r w:rsidRPr="00FF3517">
        <w:rPr>
          <w:rFonts w:ascii="Times New Roman" w:hAnsi="Times New Roman" w:cs="Times New Roman"/>
        </w:rPr>
        <w:t xml:space="preserve"> </w:t>
      </w:r>
    </w:p>
    <w:p w14:paraId="11835B78" w14:textId="27A9BE39" w:rsidR="009F594D" w:rsidRPr="00FF3517" w:rsidRDefault="009F594D" w:rsidP="009F594D">
      <w:pPr>
        <w:numPr>
          <w:ilvl w:val="0"/>
          <w:numId w:val="19"/>
        </w:numPr>
        <w:spacing w:after="120" w:line="240" w:lineRule="auto"/>
        <w:ind w:left="2127" w:hanging="709"/>
        <w:rPr>
          <w:rFonts w:ascii="Times New Roman" w:hAnsi="Times New Roman" w:cs="Times New Roman"/>
        </w:rPr>
      </w:pPr>
      <w:r w:rsidRPr="00FF3517">
        <w:rPr>
          <w:rFonts w:ascii="Times New Roman" w:hAnsi="Times New Roman" w:cs="Times New Roman"/>
        </w:rPr>
        <w:t>details of the transmitter’s antenna including the manufacturer, model, type, gain, polarisation, azimuth, elevation angle above the horizontal plane and height above ground</w:t>
      </w:r>
      <w:r w:rsidR="00414BF4" w:rsidRPr="00FF3517">
        <w:rPr>
          <w:rFonts w:ascii="Times New Roman" w:hAnsi="Times New Roman" w:cs="Times New Roman"/>
        </w:rPr>
        <w:t xml:space="preserve"> </w:t>
      </w:r>
      <w:proofErr w:type="gramStart"/>
      <w:r w:rsidR="00414BF4" w:rsidRPr="00FF3517">
        <w:rPr>
          <w:rFonts w:ascii="Times New Roman" w:hAnsi="Times New Roman" w:cs="Times New Roman"/>
        </w:rPr>
        <w:t>level</w:t>
      </w:r>
      <w:r w:rsidRPr="00FF3517">
        <w:rPr>
          <w:rFonts w:ascii="Times New Roman" w:hAnsi="Times New Roman" w:cs="Times New Roman"/>
        </w:rPr>
        <w:t>;</w:t>
      </w:r>
      <w:proofErr w:type="gramEnd"/>
      <w:r w:rsidRPr="00FF3517">
        <w:rPr>
          <w:rFonts w:ascii="Times New Roman" w:hAnsi="Times New Roman" w:cs="Times New Roman"/>
        </w:rPr>
        <w:t xml:space="preserve"> </w:t>
      </w:r>
    </w:p>
    <w:p w14:paraId="7758B7FF" w14:textId="77777777" w:rsidR="009F594D" w:rsidRPr="00FF3517" w:rsidRDefault="009F594D" w:rsidP="009F594D">
      <w:pPr>
        <w:numPr>
          <w:ilvl w:val="0"/>
          <w:numId w:val="19"/>
        </w:numPr>
        <w:spacing w:after="120" w:line="240" w:lineRule="auto"/>
        <w:ind w:left="2127" w:hanging="709"/>
        <w:rPr>
          <w:rFonts w:ascii="Times New Roman" w:hAnsi="Times New Roman" w:cs="Times New Roman"/>
        </w:rPr>
      </w:pPr>
      <w:r w:rsidRPr="00FF3517">
        <w:rPr>
          <w:rFonts w:ascii="Times New Roman" w:hAnsi="Times New Roman" w:cs="Times New Roman"/>
        </w:rPr>
        <w:t>the transmitter’s maximum true mean power; and</w:t>
      </w:r>
    </w:p>
    <w:p w14:paraId="49895C37" w14:textId="4FB37243" w:rsidR="009F594D" w:rsidRPr="00FF3517" w:rsidRDefault="009F594D" w:rsidP="009A3BE6">
      <w:pPr>
        <w:spacing w:before="120" w:after="120"/>
        <w:ind w:left="1418"/>
        <w:rPr>
          <w:rFonts w:ascii="Times New Roman" w:hAnsi="Times New Roman" w:cs="Times New Roman"/>
        </w:rPr>
      </w:pPr>
      <w:r w:rsidRPr="00FF3517">
        <w:rPr>
          <w:rFonts w:ascii="Times New Roman" w:hAnsi="Times New Roman" w:cs="Times New Roman"/>
        </w:rPr>
        <w:t>(f)</w:t>
      </w:r>
      <w:r w:rsidRPr="00FF3517">
        <w:rPr>
          <w:rFonts w:ascii="Times New Roman" w:hAnsi="Times New Roman" w:cs="Times New Roman"/>
        </w:rPr>
        <w:tab/>
        <w:t>the transmitter’s maximum EIRP.</w:t>
      </w:r>
    </w:p>
    <w:p w14:paraId="04BB9F80" w14:textId="388D4BFE" w:rsidR="00A90597" w:rsidRPr="00FF3517" w:rsidRDefault="009F594D" w:rsidP="00A90597">
      <w:pPr>
        <w:spacing w:before="120" w:after="120"/>
        <w:ind w:left="1418" w:hanging="709"/>
        <w:rPr>
          <w:rFonts w:ascii="Times New Roman" w:hAnsi="Times New Roman" w:cs="Times New Roman"/>
        </w:rPr>
      </w:pPr>
      <w:r w:rsidRPr="00FF3517">
        <w:rPr>
          <w:rFonts w:ascii="Times New Roman" w:hAnsi="Times New Roman" w:cs="Times New Roman"/>
        </w:rPr>
        <w:t>(5)</w:t>
      </w:r>
      <w:r w:rsidRPr="00FF3517">
        <w:rPr>
          <w:rFonts w:ascii="Times New Roman" w:hAnsi="Times New Roman" w:cs="Times New Roman"/>
        </w:rPr>
        <w:tab/>
      </w:r>
      <w:r w:rsidR="00A90597" w:rsidRPr="00FF3517">
        <w:rPr>
          <w:rFonts w:ascii="Times New Roman" w:hAnsi="Times New Roman" w:cs="Times New Roman"/>
        </w:rPr>
        <w:t>If the ACMA requests a copy of a record kept under sub-condition 7(</w:t>
      </w:r>
      <w:r w:rsidRPr="00FF3517">
        <w:rPr>
          <w:rFonts w:ascii="Times New Roman" w:hAnsi="Times New Roman" w:cs="Times New Roman"/>
        </w:rPr>
        <w:t>3</w:t>
      </w:r>
      <w:r w:rsidR="00A90597" w:rsidRPr="00FF3517">
        <w:rPr>
          <w:rFonts w:ascii="Times New Roman" w:hAnsi="Times New Roman" w:cs="Times New Roman"/>
        </w:rPr>
        <w:t>)</w:t>
      </w:r>
      <w:r w:rsidRPr="00FF3517">
        <w:rPr>
          <w:rFonts w:ascii="Times New Roman" w:hAnsi="Times New Roman" w:cs="Times New Roman"/>
        </w:rPr>
        <w:t xml:space="preserve"> o</w:t>
      </w:r>
      <w:r w:rsidR="00097429" w:rsidRPr="00FF3517">
        <w:rPr>
          <w:rFonts w:ascii="Times New Roman" w:hAnsi="Times New Roman" w:cs="Times New Roman"/>
        </w:rPr>
        <w:t>r</w:t>
      </w:r>
      <w:r w:rsidRPr="00FF3517">
        <w:rPr>
          <w:rFonts w:ascii="Times New Roman" w:hAnsi="Times New Roman" w:cs="Times New Roman"/>
        </w:rPr>
        <w:t xml:space="preserve"> 7(4)</w:t>
      </w:r>
      <w:r w:rsidR="00A90597" w:rsidRPr="00FF3517">
        <w:rPr>
          <w:rFonts w:ascii="Times New Roman" w:hAnsi="Times New Roman" w:cs="Times New Roman"/>
        </w:rPr>
        <w:t>, the licensee must comply with the request as soon as practicable.</w:t>
      </w:r>
    </w:p>
    <w:p w14:paraId="11E265B9" w14:textId="77777777" w:rsidR="00A90597" w:rsidRPr="00FF3517" w:rsidRDefault="00A90597" w:rsidP="00742C46">
      <w:pPr>
        <w:keepNext/>
        <w:rPr>
          <w:rFonts w:ascii="Times New Roman" w:hAnsi="Times New Roman" w:cs="Times New Roman"/>
          <w:b/>
          <w:bCs/>
        </w:rPr>
      </w:pPr>
      <w:r w:rsidRPr="00FF3517">
        <w:rPr>
          <w:rFonts w:ascii="Times New Roman" w:hAnsi="Times New Roman" w:cs="Times New Roman"/>
          <w:b/>
          <w:bCs/>
        </w:rPr>
        <w:t>Harmful Interference</w:t>
      </w:r>
    </w:p>
    <w:p w14:paraId="3565173D" w14:textId="7DF5F987" w:rsidR="00A90597" w:rsidRPr="00FF3517" w:rsidRDefault="00C26C9E" w:rsidP="00A90597">
      <w:pPr>
        <w:keepNext/>
        <w:spacing w:after="120"/>
        <w:ind w:left="720" w:hanging="720"/>
        <w:rPr>
          <w:rFonts w:ascii="Times New Roman" w:hAnsi="Times New Roman" w:cs="Times New Roman"/>
        </w:rPr>
      </w:pPr>
      <w:r w:rsidRPr="00FF3517">
        <w:rPr>
          <w:rFonts w:ascii="Times New Roman" w:hAnsi="Times New Roman" w:cs="Times New Roman"/>
        </w:rPr>
        <w:t>8</w:t>
      </w:r>
      <w:r w:rsidR="00A90597" w:rsidRPr="00FF3517">
        <w:rPr>
          <w:rFonts w:ascii="Times New Roman" w:hAnsi="Times New Roman" w:cs="Times New Roman"/>
        </w:rPr>
        <w:t>.</w:t>
      </w:r>
      <w:r w:rsidR="00A90597" w:rsidRPr="00FF3517">
        <w:rPr>
          <w:rFonts w:ascii="Times New Roman" w:hAnsi="Times New Roman" w:cs="Times New Roman"/>
        </w:rPr>
        <w:tab/>
        <w:t xml:space="preserve">The licensee must ensure that operation of a radiocommunications transmitter that is exempt from registration under Statutory Condition 4 of Licence Schedule 3 does not cause harmful interference to other radiocommunications devices operated under a different spectrum </w:t>
      </w:r>
      <w:r w:rsidR="002451A8" w:rsidRPr="00FF3517">
        <w:rPr>
          <w:rFonts w:ascii="Times New Roman" w:hAnsi="Times New Roman" w:cs="Times New Roman"/>
        </w:rPr>
        <w:t xml:space="preserve">licence </w:t>
      </w:r>
      <w:r w:rsidR="00A90597" w:rsidRPr="00FF3517">
        <w:rPr>
          <w:rFonts w:ascii="Times New Roman" w:hAnsi="Times New Roman" w:cs="Times New Roman"/>
        </w:rPr>
        <w:t xml:space="preserve">or </w:t>
      </w:r>
      <w:r w:rsidR="002451A8" w:rsidRPr="00FF3517">
        <w:rPr>
          <w:rFonts w:ascii="Times New Roman" w:hAnsi="Times New Roman" w:cs="Times New Roman"/>
        </w:rPr>
        <w:t xml:space="preserve">an </w:t>
      </w:r>
      <w:r w:rsidR="00A90597" w:rsidRPr="00FF3517">
        <w:rPr>
          <w:rFonts w:ascii="Times New Roman" w:hAnsi="Times New Roman" w:cs="Times New Roman"/>
        </w:rPr>
        <w:t>apparatus licence.</w:t>
      </w:r>
    </w:p>
    <w:p w14:paraId="41C6152C" w14:textId="010C7324" w:rsidR="00203FDC" w:rsidRPr="00FF3517" w:rsidRDefault="00203FDC" w:rsidP="00742C46">
      <w:pPr>
        <w:keepNext/>
        <w:rPr>
          <w:rFonts w:ascii="Times New Roman" w:hAnsi="Times New Roman" w:cs="Times New Roman"/>
          <w:b/>
          <w:bCs/>
        </w:rPr>
      </w:pPr>
      <w:r w:rsidRPr="00FF3517">
        <w:rPr>
          <w:rFonts w:ascii="Times New Roman" w:hAnsi="Times New Roman" w:cs="Times New Roman"/>
          <w:b/>
          <w:bCs/>
        </w:rPr>
        <w:t xml:space="preserve">Coexistence with </w:t>
      </w:r>
      <w:r w:rsidR="00AF115A" w:rsidRPr="00FF3517">
        <w:rPr>
          <w:rFonts w:ascii="Times New Roman" w:hAnsi="Times New Roman" w:cs="Times New Roman"/>
          <w:b/>
          <w:bCs/>
        </w:rPr>
        <w:t xml:space="preserve">space </w:t>
      </w:r>
      <w:r w:rsidR="008676D0" w:rsidRPr="00FF3517">
        <w:rPr>
          <w:rFonts w:ascii="Times New Roman" w:hAnsi="Times New Roman" w:cs="Times New Roman"/>
          <w:b/>
          <w:bCs/>
        </w:rPr>
        <w:t xml:space="preserve">receive </w:t>
      </w:r>
      <w:r w:rsidR="00AF115A" w:rsidRPr="00FF3517">
        <w:rPr>
          <w:rFonts w:ascii="Times New Roman" w:hAnsi="Times New Roman" w:cs="Times New Roman"/>
          <w:b/>
          <w:bCs/>
        </w:rPr>
        <w:t>stations</w:t>
      </w:r>
    </w:p>
    <w:p w14:paraId="67271299" w14:textId="5DC95E7D" w:rsidR="00203FDC" w:rsidRPr="00FF3517" w:rsidRDefault="00203FDC" w:rsidP="00203FDC">
      <w:pPr>
        <w:keepNext/>
        <w:ind w:left="720" w:hanging="720"/>
        <w:rPr>
          <w:rFonts w:ascii="Times New Roman" w:hAnsi="Times New Roman" w:cs="Times New Roman"/>
        </w:rPr>
      </w:pPr>
      <w:r w:rsidRPr="00FF3517">
        <w:rPr>
          <w:rFonts w:ascii="Times New Roman" w:hAnsi="Times New Roman" w:cs="Times New Roman"/>
        </w:rPr>
        <w:t>9.</w:t>
      </w:r>
      <w:r w:rsidRPr="00FF3517">
        <w:rPr>
          <w:rFonts w:ascii="Times New Roman" w:hAnsi="Times New Roman" w:cs="Times New Roman"/>
        </w:rPr>
        <w:tab/>
        <w:t xml:space="preserve">The licensee must ensure that the operation of </w:t>
      </w:r>
      <w:r w:rsidR="002451A8" w:rsidRPr="00FF3517">
        <w:rPr>
          <w:rFonts w:ascii="Times New Roman" w:hAnsi="Times New Roman" w:cs="Times New Roman"/>
        </w:rPr>
        <w:t xml:space="preserve">a </w:t>
      </w:r>
      <w:r w:rsidRPr="00FF3517">
        <w:rPr>
          <w:rFonts w:ascii="Times New Roman" w:hAnsi="Times New Roman" w:cs="Times New Roman"/>
        </w:rPr>
        <w:t xml:space="preserve">radiocommunications transmitter </w:t>
      </w:r>
      <w:r w:rsidR="00446B42">
        <w:rPr>
          <w:rFonts w:ascii="Times New Roman" w:hAnsi="Times New Roman" w:cs="Times New Roman"/>
        </w:rPr>
        <w:t xml:space="preserve">under this licence </w:t>
      </w:r>
      <w:r w:rsidRPr="00FF3517">
        <w:rPr>
          <w:rFonts w:ascii="Times New Roman" w:hAnsi="Times New Roman" w:cs="Times New Roman"/>
        </w:rPr>
        <w:t xml:space="preserve">complies with the protection requirements specified in Part 4 of the </w:t>
      </w:r>
      <w:r w:rsidRPr="00FF3517">
        <w:rPr>
          <w:rFonts w:ascii="Times New Roman" w:hAnsi="Times New Roman" w:cs="Times New Roman"/>
          <w:i/>
        </w:rPr>
        <w:t xml:space="preserve">Radiocommunications Advisory Guidelines (Managing Interference from Spectrum Licensed Transmitters — 26 GHz Band) 2020, </w:t>
      </w:r>
      <w:r w:rsidRPr="00FF3517">
        <w:rPr>
          <w:rFonts w:ascii="Times New Roman" w:hAnsi="Times New Roman" w:cs="Times New Roman"/>
        </w:rPr>
        <w:t>as in force from time to time.</w:t>
      </w:r>
    </w:p>
    <w:p w14:paraId="61015AB6" w14:textId="55A9D942" w:rsidR="00203FDC" w:rsidRPr="00FF3517" w:rsidRDefault="00203FDC" w:rsidP="00742C46">
      <w:pPr>
        <w:keepNext/>
        <w:rPr>
          <w:rFonts w:ascii="Times New Roman" w:hAnsi="Times New Roman" w:cs="Times New Roman"/>
          <w:b/>
          <w:bCs/>
        </w:rPr>
      </w:pPr>
      <w:r w:rsidRPr="00FF3517">
        <w:rPr>
          <w:rFonts w:ascii="Times New Roman" w:hAnsi="Times New Roman" w:cs="Times New Roman"/>
          <w:b/>
          <w:bCs/>
        </w:rPr>
        <w:t>Coexistence with earth</w:t>
      </w:r>
      <w:r w:rsidR="008676D0" w:rsidRPr="00FF3517">
        <w:rPr>
          <w:rFonts w:ascii="Times New Roman" w:hAnsi="Times New Roman" w:cs="Times New Roman"/>
          <w:b/>
          <w:bCs/>
        </w:rPr>
        <w:t xml:space="preserve"> receive</w:t>
      </w:r>
      <w:r w:rsidRPr="00FF3517">
        <w:rPr>
          <w:rFonts w:ascii="Times New Roman" w:hAnsi="Times New Roman" w:cs="Times New Roman"/>
          <w:b/>
          <w:bCs/>
        </w:rPr>
        <w:t xml:space="preserve"> stations</w:t>
      </w:r>
    </w:p>
    <w:p w14:paraId="0C01DDE0" w14:textId="6BF6DB90" w:rsidR="00203FDC" w:rsidRDefault="00203FDC" w:rsidP="00203FDC">
      <w:pPr>
        <w:keepNext/>
        <w:ind w:left="720" w:hanging="720"/>
        <w:rPr>
          <w:rFonts w:ascii="Times New Roman" w:hAnsi="Times New Roman" w:cs="Times New Roman"/>
        </w:rPr>
      </w:pPr>
      <w:r w:rsidRPr="00FF3517">
        <w:rPr>
          <w:rFonts w:ascii="Times New Roman" w:hAnsi="Times New Roman" w:cs="Times New Roman"/>
        </w:rPr>
        <w:t>10.</w:t>
      </w:r>
      <w:r w:rsidRPr="00FF3517">
        <w:rPr>
          <w:rFonts w:ascii="Times New Roman" w:hAnsi="Times New Roman" w:cs="Times New Roman"/>
        </w:rPr>
        <w:tab/>
        <w:t>The licensee must not operate a radiocommunications transmitter in the frequency range 25.5</w:t>
      </w:r>
      <w:r w:rsidR="00214BDC" w:rsidRPr="00FF3517">
        <w:rPr>
          <w:rFonts w:ascii="Times New Roman" w:hAnsi="Times New Roman" w:cs="Times New Roman"/>
        </w:rPr>
        <w:t> </w:t>
      </w:r>
      <w:r w:rsidRPr="00FF3517">
        <w:rPr>
          <w:rFonts w:ascii="Times New Roman" w:hAnsi="Times New Roman" w:cs="Times New Roman"/>
        </w:rPr>
        <w:t>GHz</w:t>
      </w:r>
      <w:r w:rsidR="00166947" w:rsidRPr="00FF3517">
        <w:rPr>
          <w:rFonts w:ascii="Times New Roman" w:hAnsi="Times New Roman" w:cs="Times New Roman"/>
        </w:rPr>
        <w:t>–</w:t>
      </w:r>
      <w:r w:rsidRPr="00FF3517">
        <w:rPr>
          <w:rFonts w:ascii="Times New Roman" w:hAnsi="Times New Roman" w:cs="Times New Roman"/>
        </w:rPr>
        <w:t xml:space="preserve">27 GHz if </w:t>
      </w:r>
      <w:r w:rsidR="009D5677">
        <w:rPr>
          <w:rFonts w:ascii="Times New Roman" w:hAnsi="Times New Roman" w:cs="Times New Roman"/>
        </w:rPr>
        <w:t>the transmitter</w:t>
      </w:r>
      <w:r w:rsidRPr="00FF3517">
        <w:rPr>
          <w:rFonts w:ascii="Times New Roman" w:hAnsi="Times New Roman" w:cs="Times New Roman"/>
        </w:rPr>
        <w:t xml:space="preserve"> is located in</w:t>
      </w:r>
      <w:r w:rsidR="00916FAB" w:rsidRPr="00FF3517">
        <w:rPr>
          <w:rFonts w:ascii="Times New Roman" w:hAnsi="Times New Roman" w:cs="Times New Roman"/>
        </w:rPr>
        <w:t xml:space="preserve"> an area described by</w:t>
      </w:r>
      <w:r w:rsidRPr="00FF3517">
        <w:rPr>
          <w:rFonts w:ascii="Times New Roman" w:hAnsi="Times New Roman" w:cs="Times New Roman"/>
        </w:rPr>
        <w:t xml:space="preserve"> any of the following HCIS</w:t>
      </w:r>
      <w:r w:rsidR="00916FAB" w:rsidRPr="00FF3517">
        <w:rPr>
          <w:rFonts w:ascii="Times New Roman" w:hAnsi="Times New Roman" w:cs="Times New Roman"/>
        </w:rPr>
        <w:t xml:space="preserve"> identifiers</w:t>
      </w:r>
      <w:r w:rsidRPr="00FF3517">
        <w:rPr>
          <w:rFonts w:ascii="Times New Roman" w:hAnsi="Times New Roman" w:cs="Times New Roman"/>
        </w:rPr>
        <w:t>: MW4H3, MW4H9, MW4L3, MW5I1.</w:t>
      </w:r>
    </w:p>
    <w:p w14:paraId="1C18F6FD" w14:textId="13499E11" w:rsidR="00717BAB" w:rsidRPr="004A19C0" w:rsidRDefault="00717BAB" w:rsidP="004C7E4E">
      <w:pPr>
        <w:keepNext/>
        <w:spacing w:before="120" w:after="120"/>
        <w:ind w:left="1440" w:hanging="720"/>
        <w:rPr>
          <w:rFonts w:ascii="Times New Roman" w:hAnsi="Times New Roman"/>
        </w:rPr>
      </w:pPr>
      <w:r w:rsidRPr="004C7E4E">
        <w:rPr>
          <w:rFonts w:ascii="Times New Roman" w:hAnsi="Times New Roman" w:cs="Times New Roman"/>
          <w:sz w:val="18"/>
          <w:szCs w:val="18"/>
        </w:rPr>
        <w:t>Note:</w:t>
      </w:r>
      <w:r>
        <w:rPr>
          <w:rFonts w:ascii="Times New Roman" w:hAnsi="Times New Roman" w:cs="Times New Roman"/>
          <w:sz w:val="18"/>
          <w:szCs w:val="18"/>
        </w:rPr>
        <w:tab/>
      </w:r>
      <w:r w:rsidRPr="004C7E4E">
        <w:rPr>
          <w:rFonts w:ascii="Times New Roman" w:hAnsi="Times New Roman" w:cs="Times New Roman"/>
          <w:sz w:val="18"/>
          <w:szCs w:val="18"/>
        </w:rPr>
        <w:t>The areas with HCIS identifiers</w:t>
      </w:r>
      <w:r w:rsidR="00F8673F">
        <w:rPr>
          <w:rFonts w:ascii="Times New Roman" w:hAnsi="Times New Roman" w:cs="Times New Roman"/>
          <w:sz w:val="18"/>
          <w:szCs w:val="18"/>
        </w:rPr>
        <w:t xml:space="preserve"> listed in condition 10</w:t>
      </w:r>
      <w:r w:rsidRPr="004C7E4E">
        <w:rPr>
          <w:rFonts w:ascii="Times New Roman" w:hAnsi="Times New Roman" w:cs="Times New Roman"/>
          <w:sz w:val="18"/>
          <w:szCs w:val="18"/>
        </w:rPr>
        <w:t xml:space="preserve"> are located in the Australian Capital Territory</w:t>
      </w:r>
      <w:r w:rsidRPr="004A19C0">
        <w:rPr>
          <w:rFonts w:ascii="Times New Roman" w:hAnsi="Times New Roman" w:cs="Times New Roman"/>
          <w:sz w:val="18"/>
          <w:szCs w:val="18"/>
        </w:rPr>
        <w:t>.</w:t>
      </w:r>
    </w:p>
    <w:p w14:paraId="5D7E048F" w14:textId="0C8609A3" w:rsidR="006027A8" w:rsidRPr="008934EB" w:rsidRDefault="006027A8" w:rsidP="00203FDC">
      <w:pPr>
        <w:keepNext/>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The licensee must ensure that the operation of a radiocommunications transmitter </w:t>
      </w:r>
      <w:r w:rsidR="008934EB">
        <w:rPr>
          <w:rFonts w:ascii="Times New Roman" w:hAnsi="Times New Roman" w:cs="Times New Roman"/>
        </w:rPr>
        <w:t xml:space="preserve">under this licence complies with the protection requirements specified in Part 3 of the </w:t>
      </w:r>
      <w:r w:rsidR="008934EB">
        <w:rPr>
          <w:rFonts w:ascii="Times New Roman" w:hAnsi="Times New Roman" w:cs="Times New Roman"/>
          <w:i/>
          <w:iCs/>
        </w:rPr>
        <w:t>Radiocommunications Advisory Guidelines (Managing Interference from Spectrum Licensed Transmitters – 26 GHz Band) 2020</w:t>
      </w:r>
      <w:r w:rsidR="008934EB">
        <w:rPr>
          <w:rFonts w:ascii="Times New Roman" w:hAnsi="Times New Roman" w:cs="Times New Roman"/>
        </w:rPr>
        <w:t>, as in force from time to time.</w:t>
      </w:r>
    </w:p>
    <w:p w14:paraId="6FF19694" w14:textId="77777777" w:rsidR="00653CD4" w:rsidRPr="00FF3517" w:rsidRDefault="00653CD4" w:rsidP="00742C46">
      <w:pPr>
        <w:keepNext/>
        <w:rPr>
          <w:rFonts w:ascii="Times New Roman" w:hAnsi="Times New Roman" w:cs="Times New Roman"/>
          <w:b/>
          <w:bCs/>
        </w:rPr>
      </w:pPr>
      <w:r w:rsidRPr="00FF3517">
        <w:rPr>
          <w:rFonts w:ascii="Times New Roman" w:hAnsi="Times New Roman" w:cs="Times New Roman"/>
          <w:b/>
          <w:bCs/>
        </w:rPr>
        <w:t>Synchronisation requirement</w:t>
      </w:r>
    </w:p>
    <w:p w14:paraId="222AB0EA" w14:textId="1D834141" w:rsidR="00653CD4" w:rsidRPr="00FF3517" w:rsidRDefault="00B25F27" w:rsidP="00653CD4">
      <w:pPr>
        <w:keepNext/>
        <w:ind w:left="720" w:hanging="720"/>
        <w:rPr>
          <w:rFonts w:ascii="Times New Roman" w:hAnsi="Times New Roman" w:cs="Times New Roman"/>
        </w:rPr>
      </w:pPr>
      <w:r w:rsidRPr="00FF3517">
        <w:rPr>
          <w:rFonts w:ascii="Times New Roman" w:hAnsi="Times New Roman" w:cs="Times New Roman"/>
        </w:rPr>
        <w:t>1</w:t>
      </w:r>
      <w:r w:rsidR="008934EB">
        <w:rPr>
          <w:rFonts w:ascii="Times New Roman" w:hAnsi="Times New Roman" w:cs="Times New Roman"/>
        </w:rPr>
        <w:t>2</w:t>
      </w:r>
      <w:r w:rsidR="00653CD4" w:rsidRPr="00FF3517">
        <w:rPr>
          <w:rFonts w:ascii="Times New Roman" w:hAnsi="Times New Roman" w:cs="Times New Roman"/>
        </w:rPr>
        <w:t>.</w:t>
      </w:r>
      <w:r w:rsidR="00653CD4" w:rsidRPr="00FF3517">
        <w:rPr>
          <w:rFonts w:ascii="Times New Roman" w:hAnsi="Times New Roman" w:cs="Times New Roman"/>
        </w:rPr>
        <w:tab/>
        <w:t>If:</w:t>
      </w:r>
    </w:p>
    <w:p w14:paraId="5AD1D24E" w14:textId="718E4CE1" w:rsidR="00653CD4" w:rsidRPr="00FF3517" w:rsidRDefault="00C825AB" w:rsidP="00C825AB">
      <w:pPr>
        <w:pStyle w:val="Jeanpara"/>
        <w:tabs>
          <w:tab w:val="left" w:pos="1418"/>
        </w:tabs>
        <w:spacing w:after="120"/>
        <w:rPr>
          <w:sz w:val="22"/>
          <w:szCs w:val="22"/>
        </w:rPr>
      </w:pPr>
      <w:r w:rsidRPr="00FF3517">
        <w:rPr>
          <w:sz w:val="22"/>
          <w:szCs w:val="22"/>
        </w:rPr>
        <w:t>(a)</w:t>
      </w:r>
      <w:r w:rsidRPr="00FF3517">
        <w:rPr>
          <w:sz w:val="22"/>
          <w:szCs w:val="22"/>
        </w:rPr>
        <w:tab/>
      </w:r>
      <w:r w:rsidR="00B22F07" w:rsidRPr="00FF3517">
        <w:rPr>
          <w:sz w:val="22"/>
          <w:szCs w:val="22"/>
        </w:rPr>
        <w:t>interference occurs between</w:t>
      </w:r>
      <w:r w:rsidR="00653CD4" w:rsidRPr="00FF3517">
        <w:rPr>
          <w:sz w:val="22"/>
          <w:szCs w:val="22"/>
        </w:rPr>
        <w:t>:</w:t>
      </w:r>
    </w:p>
    <w:p w14:paraId="3E7DD73F" w14:textId="77777777" w:rsidR="00653CD4" w:rsidRPr="00FF3517" w:rsidRDefault="00653CD4" w:rsidP="00764390">
      <w:pPr>
        <w:pStyle w:val="BodyText"/>
        <w:tabs>
          <w:tab w:val="left" w:pos="594"/>
        </w:tabs>
        <w:ind w:left="1701" w:right="95" w:hanging="425"/>
        <w:jc w:val="both"/>
        <w:rPr>
          <w:sz w:val="22"/>
          <w:szCs w:val="22"/>
          <w:lang w:val="en-AU"/>
        </w:rPr>
      </w:pPr>
      <w:r w:rsidRPr="00FF3517">
        <w:rPr>
          <w:sz w:val="22"/>
          <w:szCs w:val="22"/>
          <w:lang w:val="en-AU"/>
        </w:rPr>
        <w:t>(i)</w:t>
      </w:r>
      <w:r w:rsidRPr="00FF3517">
        <w:rPr>
          <w:sz w:val="22"/>
          <w:szCs w:val="22"/>
          <w:lang w:val="en-AU"/>
        </w:rPr>
        <w:tab/>
      </w:r>
      <w:r w:rsidR="005A7649" w:rsidRPr="00FF3517">
        <w:rPr>
          <w:sz w:val="22"/>
          <w:szCs w:val="22"/>
          <w:lang w:val="en-AU"/>
        </w:rPr>
        <w:t xml:space="preserve">a radiocommunications device (the </w:t>
      </w:r>
      <w:r w:rsidR="005A7649" w:rsidRPr="00FF3517">
        <w:rPr>
          <w:b/>
          <w:i/>
          <w:sz w:val="22"/>
          <w:szCs w:val="22"/>
          <w:lang w:val="en-AU"/>
        </w:rPr>
        <w:t>first device</w:t>
      </w:r>
      <w:r w:rsidR="005A7649" w:rsidRPr="00FF3517">
        <w:rPr>
          <w:sz w:val="22"/>
          <w:szCs w:val="22"/>
          <w:lang w:val="en-AU"/>
        </w:rPr>
        <w:t xml:space="preserve">) </w:t>
      </w:r>
      <w:r w:rsidRPr="00FF3517">
        <w:rPr>
          <w:sz w:val="22"/>
          <w:szCs w:val="22"/>
          <w:lang w:val="en-AU"/>
        </w:rPr>
        <w:t>operated under this licence; and</w:t>
      </w:r>
    </w:p>
    <w:p w14:paraId="7CB76EB7" w14:textId="67B3C169" w:rsidR="00653CD4" w:rsidRPr="00FF3517" w:rsidRDefault="00653CD4" w:rsidP="00764390">
      <w:pPr>
        <w:pStyle w:val="BodyText"/>
        <w:tabs>
          <w:tab w:val="left" w:pos="594"/>
        </w:tabs>
        <w:ind w:left="1701" w:right="95" w:hanging="425"/>
        <w:jc w:val="both"/>
        <w:rPr>
          <w:sz w:val="22"/>
          <w:szCs w:val="22"/>
          <w:lang w:val="en-AU"/>
        </w:rPr>
      </w:pPr>
      <w:r w:rsidRPr="00FF3517">
        <w:rPr>
          <w:sz w:val="22"/>
          <w:szCs w:val="22"/>
        </w:rPr>
        <w:t>(ii)</w:t>
      </w:r>
      <w:r w:rsidRPr="00FF3517">
        <w:rPr>
          <w:sz w:val="22"/>
          <w:szCs w:val="22"/>
        </w:rPr>
        <w:tab/>
      </w:r>
      <w:r w:rsidR="00ED6852" w:rsidRPr="00FF3517">
        <w:rPr>
          <w:sz w:val="22"/>
          <w:szCs w:val="22"/>
        </w:rPr>
        <w:t xml:space="preserve">one or more </w:t>
      </w:r>
      <w:r w:rsidR="005A7649" w:rsidRPr="00FF3517">
        <w:rPr>
          <w:sz w:val="22"/>
          <w:szCs w:val="22"/>
        </w:rPr>
        <w:t>radiocommunications device</w:t>
      </w:r>
      <w:r w:rsidR="00ED6852" w:rsidRPr="00FF3517">
        <w:rPr>
          <w:sz w:val="22"/>
          <w:szCs w:val="22"/>
        </w:rPr>
        <w:t>s</w:t>
      </w:r>
      <w:r w:rsidR="00B46F45">
        <w:rPr>
          <w:sz w:val="22"/>
          <w:szCs w:val="22"/>
        </w:rPr>
        <w:t xml:space="preserve"> that are not</w:t>
      </w:r>
      <w:r w:rsidR="008C475A" w:rsidRPr="008C475A">
        <w:rPr>
          <w:sz w:val="22"/>
          <w:szCs w:val="22"/>
        </w:rPr>
        <w:t xml:space="preserve"> </w:t>
      </w:r>
      <w:r w:rsidR="008C475A" w:rsidRPr="00FF3517">
        <w:rPr>
          <w:sz w:val="22"/>
          <w:szCs w:val="22"/>
        </w:rPr>
        <w:t>earth</w:t>
      </w:r>
      <w:r w:rsidR="00B46F45">
        <w:rPr>
          <w:sz w:val="22"/>
          <w:szCs w:val="22"/>
        </w:rPr>
        <w:t xml:space="preserve"> stations</w:t>
      </w:r>
      <w:r w:rsidR="005A7649" w:rsidRPr="00FF3517">
        <w:rPr>
          <w:sz w:val="22"/>
          <w:szCs w:val="22"/>
        </w:rPr>
        <w:t xml:space="preserve"> (the </w:t>
      </w:r>
      <w:r w:rsidR="005A7649" w:rsidRPr="00FF3517">
        <w:rPr>
          <w:b/>
          <w:i/>
          <w:sz w:val="22"/>
          <w:szCs w:val="22"/>
        </w:rPr>
        <w:t>other device</w:t>
      </w:r>
      <w:r w:rsidR="00ED6852" w:rsidRPr="00FF3517">
        <w:rPr>
          <w:b/>
          <w:i/>
          <w:sz w:val="22"/>
          <w:szCs w:val="22"/>
        </w:rPr>
        <w:t>s</w:t>
      </w:r>
      <w:r w:rsidR="005A7649" w:rsidRPr="00FF3517">
        <w:rPr>
          <w:sz w:val="22"/>
          <w:szCs w:val="22"/>
        </w:rPr>
        <w:t xml:space="preserve">) </w:t>
      </w:r>
      <w:r w:rsidRPr="00FF3517">
        <w:rPr>
          <w:sz w:val="22"/>
          <w:szCs w:val="22"/>
        </w:rPr>
        <w:t xml:space="preserve">operated under </w:t>
      </w:r>
      <w:r w:rsidRPr="00FF3517">
        <w:rPr>
          <w:sz w:val="22"/>
          <w:szCs w:val="22"/>
          <w:lang w:val="en-AU"/>
        </w:rPr>
        <w:t>another</w:t>
      </w:r>
      <w:r w:rsidRPr="00FF3517">
        <w:rPr>
          <w:sz w:val="22"/>
          <w:szCs w:val="22"/>
        </w:rPr>
        <w:t xml:space="preserve"> </w:t>
      </w:r>
      <w:r w:rsidR="00C55392" w:rsidRPr="00FF3517">
        <w:rPr>
          <w:sz w:val="22"/>
          <w:szCs w:val="22"/>
        </w:rPr>
        <w:t xml:space="preserve">26 GHz band </w:t>
      </w:r>
      <w:r w:rsidR="00F258EB" w:rsidRPr="00FF3517">
        <w:rPr>
          <w:sz w:val="22"/>
          <w:szCs w:val="22"/>
        </w:rPr>
        <w:t xml:space="preserve">spectrum </w:t>
      </w:r>
      <w:proofErr w:type="spellStart"/>
      <w:r w:rsidR="00F258EB" w:rsidRPr="00FF3517">
        <w:rPr>
          <w:sz w:val="22"/>
          <w:szCs w:val="22"/>
        </w:rPr>
        <w:t>licence</w:t>
      </w:r>
      <w:proofErr w:type="spellEnd"/>
      <w:r w:rsidR="00111867" w:rsidRPr="00FF3517">
        <w:rPr>
          <w:sz w:val="22"/>
          <w:szCs w:val="22"/>
        </w:rPr>
        <w:t xml:space="preserve"> </w:t>
      </w:r>
      <w:r w:rsidR="00F258EB" w:rsidRPr="00FF3517">
        <w:rPr>
          <w:sz w:val="22"/>
          <w:szCs w:val="22"/>
        </w:rPr>
        <w:t xml:space="preserve">or </w:t>
      </w:r>
      <w:r w:rsidR="00C55392" w:rsidRPr="00FF3517">
        <w:rPr>
          <w:sz w:val="22"/>
          <w:szCs w:val="22"/>
        </w:rPr>
        <w:t xml:space="preserve">an </w:t>
      </w:r>
      <w:r w:rsidR="00C26C9E" w:rsidRPr="00FF3517">
        <w:rPr>
          <w:sz w:val="22"/>
          <w:szCs w:val="22"/>
        </w:rPr>
        <w:t>area-wide</w:t>
      </w:r>
      <w:r w:rsidR="00931AF7" w:rsidRPr="00FF3517">
        <w:rPr>
          <w:sz w:val="22"/>
          <w:szCs w:val="22"/>
        </w:rPr>
        <w:t xml:space="preserve"> </w:t>
      </w:r>
      <w:proofErr w:type="spellStart"/>
      <w:r w:rsidR="00931AF7" w:rsidRPr="00FF3517">
        <w:rPr>
          <w:sz w:val="22"/>
          <w:szCs w:val="22"/>
        </w:rPr>
        <w:t>l</w:t>
      </w:r>
      <w:r w:rsidR="00E24797" w:rsidRPr="00FF3517">
        <w:rPr>
          <w:sz w:val="22"/>
          <w:szCs w:val="22"/>
        </w:rPr>
        <w:t>icence</w:t>
      </w:r>
      <w:proofErr w:type="spellEnd"/>
      <w:r w:rsidR="00E24797" w:rsidRPr="00FF3517">
        <w:rPr>
          <w:sz w:val="22"/>
          <w:szCs w:val="22"/>
        </w:rPr>
        <w:t xml:space="preserve"> </w:t>
      </w:r>
      <w:r w:rsidR="00D9352E" w:rsidRPr="00FF3517">
        <w:rPr>
          <w:sz w:val="22"/>
          <w:szCs w:val="22"/>
        </w:rPr>
        <w:t xml:space="preserve">that </w:t>
      </w:r>
      <w:proofErr w:type="spellStart"/>
      <w:r w:rsidR="00D9352E" w:rsidRPr="00FF3517">
        <w:rPr>
          <w:sz w:val="22"/>
          <w:szCs w:val="22"/>
        </w:rPr>
        <w:t>authori</w:t>
      </w:r>
      <w:r w:rsidR="000036AB" w:rsidRPr="00FF3517">
        <w:rPr>
          <w:sz w:val="22"/>
          <w:szCs w:val="22"/>
        </w:rPr>
        <w:t>s</w:t>
      </w:r>
      <w:r w:rsidR="00D9352E" w:rsidRPr="00FF3517">
        <w:rPr>
          <w:sz w:val="22"/>
          <w:szCs w:val="22"/>
        </w:rPr>
        <w:t>es</w:t>
      </w:r>
      <w:proofErr w:type="spellEnd"/>
      <w:r w:rsidR="00D9352E" w:rsidRPr="00FF3517">
        <w:rPr>
          <w:sz w:val="22"/>
          <w:szCs w:val="22"/>
        </w:rPr>
        <w:t xml:space="preserve"> the operation of one or more radiocommunications devices </w:t>
      </w:r>
      <w:r w:rsidR="00F258EB" w:rsidRPr="00FF3517">
        <w:rPr>
          <w:sz w:val="22"/>
          <w:szCs w:val="22"/>
        </w:rPr>
        <w:t xml:space="preserve">in the </w:t>
      </w:r>
      <w:r w:rsidR="00C55392" w:rsidRPr="00FF3517">
        <w:rPr>
          <w:sz w:val="22"/>
          <w:szCs w:val="22"/>
        </w:rPr>
        <w:t>frequency range 24.7 GHz</w:t>
      </w:r>
      <w:r w:rsidR="00D9352E" w:rsidRPr="00FF3517">
        <w:rPr>
          <w:sz w:val="22"/>
          <w:szCs w:val="22"/>
        </w:rPr>
        <w:t>–</w:t>
      </w:r>
      <w:r w:rsidR="00C55392" w:rsidRPr="00FF3517">
        <w:rPr>
          <w:sz w:val="22"/>
          <w:szCs w:val="22"/>
        </w:rPr>
        <w:t>29.5 GHz</w:t>
      </w:r>
      <w:r w:rsidRPr="00FF3517">
        <w:rPr>
          <w:sz w:val="22"/>
          <w:szCs w:val="22"/>
        </w:rPr>
        <w:t xml:space="preserve"> (the </w:t>
      </w:r>
      <w:r w:rsidRPr="00FF3517">
        <w:rPr>
          <w:b/>
          <w:i/>
          <w:sz w:val="22"/>
          <w:szCs w:val="22"/>
        </w:rPr>
        <w:t xml:space="preserve">other </w:t>
      </w:r>
      <w:proofErr w:type="spellStart"/>
      <w:r w:rsidRPr="00FF3517">
        <w:rPr>
          <w:b/>
          <w:i/>
          <w:sz w:val="22"/>
          <w:szCs w:val="22"/>
        </w:rPr>
        <w:t>licence</w:t>
      </w:r>
      <w:proofErr w:type="spellEnd"/>
      <w:r w:rsidRPr="00FF3517">
        <w:rPr>
          <w:sz w:val="22"/>
          <w:szCs w:val="22"/>
        </w:rPr>
        <w:t>);</w:t>
      </w:r>
      <w:r w:rsidR="00736050" w:rsidRPr="00FF3517">
        <w:rPr>
          <w:sz w:val="22"/>
          <w:szCs w:val="22"/>
        </w:rPr>
        <w:t xml:space="preserve"> and</w:t>
      </w:r>
    </w:p>
    <w:p w14:paraId="241F52BA" w14:textId="3C779078" w:rsidR="00653CD4" w:rsidRPr="00FF3517" w:rsidRDefault="00C825AB" w:rsidP="00536BBE">
      <w:pPr>
        <w:pStyle w:val="Jeanpara"/>
        <w:tabs>
          <w:tab w:val="left" w:pos="1418"/>
        </w:tabs>
        <w:spacing w:before="120" w:after="120"/>
        <w:rPr>
          <w:sz w:val="22"/>
          <w:szCs w:val="22"/>
        </w:rPr>
      </w:pPr>
      <w:r w:rsidRPr="00FF3517">
        <w:rPr>
          <w:sz w:val="22"/>
          <w:szCs w:val="22"/>
        </w:rPr>
        <w:t>(b)</w:t>
      </w:r>
      <w:r w:rsidRPr="00FF3517">
        <w:rPr>
          <w:sz w:val="22"/>
          <w:szCs w:val="22"/>
        </w:rPr>
        <w:tab/>
      </w:r>
      <w:r w:rsidR="00653CD4" w:rsidRPr="00FF3517">
        <w:rPr>
          <w:sz w:val="22"/>
          <w:szCs w:val="22"/>
        </w:rPr>
        <w:t xml:space="preserve">the level of interference </w:t>
      </w:r>
      <w:r w:rsidR="005A7649" w:rsidRPr="00FF3517">
        <w:rPr>
          <w:sz w:val="22"/>
          <w:szCs w:val="22"/>
        </w:rPr>
        <w:t xml:space="preserve">to the first device or </w:t>
      </w:r>
      <w:r w:rsidR="00B22F07" w:rsidRPr="00FF3517">
        <w:rPr>
          <w:sz w:val="22"/>
          <w:szCs w:val="22"/>
        </w:rPr>
        <w:t xml:space="preserve">to </w:t>
      </w:r>
      <w:r w:rsidR="00ED6852" w:rsidRPr="00FF3517">
        <w:rPr>
          <w:sz w:val="22"/>
          <w:szCs w:val="22"/>
        </w:rPr>
        <w:t>one or more of the</w:t>
      </w:r>
      <w:r w:rsidR="00B22F07" w:rsidRPr="00FF3517">
        <w:rPr>
          <w:sz w:val="22"/>
          <w:szCs w:val="22"/>
        </w:rPr>
        <w:t xml:space="preserve"> </w:t>
      </w:r>
      <w:r w:rsidR="005A7649" w:rsidRPr="00FF3517">
        <w:rPr>
          <w:sz w:val="22"/>
          <w:szCs w:val="22"/>
        </w:rPr>
        <w:t>other device</w:t>
      </w:r>
      <w:r w:rsidR="00ED6852" w:rsidRPr="00FF3517">
        <w:rPr>
          <w:sz w:val="22"/>
          <w:szCs w:val="22"/>
        </w:rPr>
        <w:t>s</w:t>
      </w:r>
      <w:r w:rsidR="005A7649" w:rsidRPr="00FF3517">
        <w:rPr>
          <w:sz w:val="22"/>
          <w:szCs w:val="22"/>
        </w:rPr>
        <w:t xml:space="preserve"> </w:t>
      </w:r>
      <w:r w:rsidR="00653CD4" w:rsidRPr="00FF3517">
        <w:rPr>
          <w:sz w:val="22"/>
          <w:szCs w:val="22"/>
        </w:rPr>
        <w:t xml:space="preserve">exceeds the compatibility requirement </w:t>
      </w:r>
      <w:r w:rsidR="00751EEF" w:rsidRPr="00FF3517">
        <w:rPr>
          <w:sz w:val="22"/>
          <w:szCs w:val="22"/>
        </w:rPr>
        <w:t xml:space="preserve">set out </w:t>
      </w:r>
      <w:r w:rsidR="00653CD4" w:rsidRPr="00FF3517">
        <w:rPr>
          <w:sz w:val="22"/>
          <w:szCs w:val="22"/>
        </w:rPr>
        <w:t>in</w:t>
      </w:r>
      <w:r w:rsidR="0019227B">
        <w:rPr>
          <w:sz w:val="22"/>
          <w:szCs w:val="22"/>
        </w:rPr>
        <w:t xml:space="preserve"> Schedule 2 </w:t>
      </w:r>
      <w:r w:rsidR="00060FFC">
        <w:rPr>
          <w:sz w:val="22"/>
          <w:szCs w:val="22"/>
        </w:rPr>
        <w:t>to</w:t>
      </w:r>
      <w:r w:rsidR="00653CD4" w:rsidRPr="00FF3517">
        <w:rPr>
          <w:sz w:val="22"/>
          <w:szCs w:val="22"/>
        </w:rPr>
        <w:t xml:space="preserve"> </w:t>
      </w:r>
      <w:r w:rsidR="00751EEF" w:rsidRPr="00FF3517">
        <w:rPr>
          <w:sz w:val="22"/>
          <w:szCs w:val="22"/>
        </w:rPr>
        <w:t xml:space="preserve">the </w:t>
      </w:r>
      <w:r w:rsidR="00653CD4" w:rsidRPr="00FF3517">
        <w:rPr>
          <w:i/>
          <w:sz w:val="22"/>
          <w:szCs w:val="22"/>
        </w:rPr>
        <w:t xml:space="preserve">Radiocommunications Advisory </w:t>
      </w:r>
      <w:r w:rsidR="00653CD4" w:rsidRPr="00FF3517">
        <w:rPr>
          <w:i/>
          <w:sz w:val="22"/>
          <w:szCs w:val="22"/>
        </w:rPr>
        <w:lastRenderedPageBreak/>
        <w:t xml:space="preserve">Guidelines (Managing Interference to Spectrum Licensed Receivers — </w:t>
      </w:r>
      <w:r w:rsidR="001B6FDF" w:rsidRPr="00FF3517">
        <w:rPr>
          <w:i/>
          <w:sz w:val="22"/>
          <w:szCs w:val="22"/>
        </w:rPr>
        <w:t>26</w:t>
      </w:r>
      <w:r w:rsidR="00653CD4" w:rsidRPr="00FF3517">
        <w:rPr>
          <w:i/>
          <w:sz w:val="22"/>
          <w:szCs w:val="22"/>
        </w:rPr>
        <w:t xml:space="preserve"> GHz Band) 20</w:t>
      </w:r>
      <w:r w:rsidR="00C76CE2" w:rsidRPr="00FF3517">
        <w:rPr>
          <w:i/>
          <w:sz w:val="22"/>
          <w:szCs w:val="22"/>
        </w:rPr>
        <w:t>20</w:t>
      </w:r>
      <w:r w:rsidR="00DC518F" w:rsidRPr="00FF3517">
        <w:rPr>
          <w:i/>
          <w:sz w:val="22"/>
          <w:szCs w:val="22"/>
        </w:rPr>
        <w:t>,</w:t>
      </w:r>
      <w:r w:rsidR="00E638D6" w:rsidRPr="00FF3517">
        <w:rPr>
          <w:sz w:val="22"/>
          <w:szCs w:val="22"/>
        </w:rPr>
        <w:t xml:space="preserve"> as in force from time to time</w:t>
      </w:r>
      <w:r w:rsidR="00337BE6" w:rsidRPr="00FF3517">
        <w:rPr>
          <w:sz w:val="22"/>
          <w:szCs w:val="22"/>
        </w:rPr>
        <w:t>, or any instrument that replaces those guidelines</w:t>
      </w:r>
      <w:r w:rsidR="00E638D6" w:rsidRPr="00FF3517">
        <w:rPr>
          <w:sz w:val="22"/>
          <w:szCs w:val="22"/>
        </w:rPr>
        <w:t>;</w:t>
      </w:r>
      <w:r w:rsidR="00736050" w:rsidRPr="00FF3517">
        <w:rPr>
          <w:sz w:val="22"/>
          <w:szCs w:val="22"/>
        </w:rPr>
        <w:t xml:space="preserve"> and</w:t>
      </w:r>
    </w:p>
    <w:p w14:paraId="60B560F1" w14:textId="148A10F5" w:rsidR="00653CD4" w:rsidRPr="00FF3517" w:rsidRDefault="002C701C" w:rsidP="002C701C">
      <w:pPr>
        <w:pStyle w:val="Jeanpara"/>
        <w:tabs>
          <w:tab w:val="left" w:pos="1418"/>
        </w:tabs>
        <w:spacing w:before="120" w:after="120"/>
        <w:rPr>
          <w:sz w:val="22"/>
          <w:szCs w:val="22"/>
        </w:rPr>
      </w:pPr>
      <w:r w:rsidRPr="00FF3517">
        <w:rPr>
          <w:sz w:val="22"/>
          <w:szCs w:val="22"/>
        </w:rPr>
        <w:t>(</w:t>
      </w:r>
      <w:r w:rsidR="00A20A76">
        <w:rPr>
          <w:sz w:val="22"/>
          <w:szCs w:val="22"/>
        </w:rPr>
        <w:t>c</w:t>
      </w:r>
      <w:r w:rsidRPr="00FF3517">
        <w:rPr>
          <w:sz w:val="22"/>
          <w:szCs w:val="22"/>
        </w:rPr>
        <w:t>)</w:t>
      </w:r>
      <w:r w:rsidRPr="00FF3517">
        <w:rPr>
          <w:sz w:val="22"/>
          <w:szCs w:val="22"/>
        </w:rPr>
        <w:tab/>
      </w:r>
      <w:r w:rsidR="00653CD4" w:rsidRPr="00FF3517">
        <w:rPr>
          <w:sz w:val="22"/>
          <w:szCs w:val="22"/>
        </w:rPr>
        <w:t>either the licensee or the holder (or authorised third party) of the other licence wishes to resolve the interference; and</w:t>
      </w:r>
    </w:p>
    <w:p w14:paraId="2954E04F" w14:textId="00C825F4" w:rsidR="00653CD4" w:rsidRPr="00FF3517" w:rsidRDefault="002C701C" w:rsidP="002C701C">
      <w:pPr>
        <w:pStyle w:val="Jeanpara"/>
        <w:tabs>
          <w:tab w:val="left" w:pos="1418"/>
        </w:tabs>
        <w:spacing w:before="120" w:after="120"/>
        <w:rPr>
          <w:sz w:val="22"/>
          <w:szCs w:val="22"/>
        </w:rPr>
      </w:pPr>
      <w:r w:rsidRPr="00FF3517">
        <w:rPr>
          <w:sz w:val="22"/>
          <w:szCs w:val="22"/>
        </w:rPr>
        <w:t>(</w:t>
      </w:r>
      <w:r w:rsidR="00A20A76">
        <w:rPr>
          <w:sz w:val="22"/>
          <w:szCs w:val="22"/>
        </w:rPr>
        <w:t>d</w:t>
      </w:r>
      <w:r w:rsidRPr="00FF3517">
        <w:rPr>
          <w:sz w:val="22"/>
          <w:szCs w:val="22"/>
        </w:rPr>
        <w:t>)</w:t>
      </w:r>
      <w:r w:rsidRPr="00FF3517">
        <w:rPr>
          <w:sz w:val="22"/>
          <w:szCs w:val="22"/>
        </w:rPr>
        <w:tab/>
      </w:r>
      <w:r w:rsidR="00653CD4" w:rsidRPr="00FF3517">
        <w:rPr>
          <w:sz w:val="22"/>
          <w:szCs w:val="22"/>
        </w:rPr>
        <w:t xml:space="preserve">no agreement </w:t>
      </w:r>
      <w:r w:rsidR="00751EEF" w:rsidRPr="00FF3517">
        <w:rPr>
          <w:sz w:val="22"/>
          <w:szCs w:val="22"/>
        </w:rPr>
        <w:t xml:space="preserve">between </w:t>
      </w:r>
      <w:r w:rsidR="005A7649" w:rsidRPr="00FF3517">
        <w:rPr>
          <w:sz w:val="22"/>
          <w:szCs w:val="22"/>
        </w:rPr>
        <w:t xml:space="preserve">the licensee </w:t>
      </w:r>
      <w:r w:rsidR="009147FC" w:rsidRPr="00FF3517">
        <w:rPr>
          <w:sz w:val="22"/>
          <w:szCs w:val="22"/>
        </w:rPr>
        <w:t xml:space="preserve">and </w:t>
      </w:r>
      <w:r w:rsidR="00751EEF" w:rsidRPr="00FF3517">
        <w:rPr>
          <w:sz w:val="22"/>
          <w:szCs w:val="22"/>
        </w:rPr>
        <w:t xml:space="preserve">each </w:t>
      </w:r>
      <w:r w:rsidR="009147FC" w:rsidRPr="00FF3517">
        <w:rPr>
          <w:sz w:val="22"/>
          <w:szCs w:val="22"/>
        </w:rPr>
        <w:t xml:space="preserve">person operating </w:t>
      </w:r>
      <w:r w:rsidR="00751EEF" w:rsidRPr="00FF3517">
        <w:rPr>
          <w:sz w:val="22"/>
          <w:szCs w:val="22"/>
        </w:rPr>
        <w:t xml:space="preserve">one or more </w:t>
      </w:r>
      <w:r w:rsidR="009147FC" w:rsidRPr="00FF3517">
        <w:rPr>
          <w:sz w:val="22"/>
          <w:szCs w:val="22"/>
        </w:rPr>
        <w:t xml:space="preserve">other devices </w:t>
      </w:r>
      <w:r w:rsidR="00653CD4" w:rsidRPr="00FF3517">
        <w:rPr>
          <w:sz w:val="22"/>
          <w:szCs w:val="22"/>
        </w:rPr>
        <w:t>can be reached on how to manage th</w:t>
      </w:r>
      <w:r w:rsidR="00202E97" w:rsidRPr="00FF3517">
        <w:rPr>
          <w:sz w:val="22"/>
          <w:szCs w:val="22"/>
        </w:rPr>
        <w:t>e</w:t>
      </w:r>
      <w:r w:rsidR="00653CD4" w:rsidRPr="00FF3517">
        <w:rPr>
          <w:sz w:val="22"/>
          <w:szCs w:val="22"/>
        </w:rPr>
        <w:t xml:space="preserve"> </w:t>
      </w:r>
      <w:proofErr w:type="gramStart"/>
      <w:r w:rsidR="00653CD4" w:rsidRPr="00FF3517">
        <w:rPr>
          <w:sz w:val="22"/>
          <w:szCs w:val="22"/>
        </w:rPr>
        <w:t>interference;</w:t>
      </w:r>
      <w:proofErr w:type="gramEnd"/>
      <w:r w:rsidR="00653CD4" w:rsidRPr="00FF3517">
        <w:rPr>
          <w:sz w:val="22"/>
          <w:szCs w:val="22"/>
        </w:rPr>
        <w:t xml:space="preserve"> </w:t>
      </w:r>
    </w:p>
    <w:p w14:paraId="382DF99C" w14:textId="05676172" w:rsidR="00834206" w:rsidRPr="00FF3517" w:rsidRDefault="00834206" w:rsidP="002C701C">
      <w:pPr>
        <w:pStyle w:val="Schedulepara"/>
        <w:keepLines/>
        <w:spacing w:after="120" w:line="240" w:lineRule="auto"/>
        <w:ind w:left="720" w:hanging="11"/>
        <w:rPr>
          <w:sz w:val="22"/>
          <w:szCs w:val="22"/>
        </w:rPr>
      </w:pPr>
      <w:r w:rsidRPr="00FF3517">
        <w:rPr>
          <w:sz w:val="22"/>
          <w:szCs w:val="22"/>
        </w:rPr>
        <w:tab/>
        <w:t>then</w:t>
      </w:r>
      <w:r w:rsidR="0087569D">
        <w:rPr>
          <w:sz w:val="22"/>
          <w:szCs w:val="22"/>
        </w:rPr>
        <w:t xml:space="preserve">, </w:t>
      </w:r>
      <w:r w:rsidR="00BA074C">
        <w:rPr>
          <w:sz w:val="22"/>
          <w:szCs w:val="22"/>
        </w:rPr>
        <w:t>by the end of the day</w:t>
      </w:r>
      <w:r w:rsidR="0087569D">
        <w:rPr>
          <w:sz w:val="22"/>
          <w:szCs w:val="22"/>
        </w:rPr>
        <w:t xml:space="preserve"> specified in condition 13,</w:t>
      </w:r>
      <w:r w:rsidR="005A7649" w:rsidRPr="00FF3517">
        <w:rPr>
          <w:sz w:val="22"/>
          <w:szCs w:val="22"/>
        </w:rPr>
        <w:t xml:space="preserve"> the licensee is required to manage the interference by:</w:t>
      </w:r>
    </w:p>
    <w:p w14:paraId="56CDB761" w14:textId="64E532B2" w:rsidR="00B97B08" w:rsidRPr="00FF3517" w:rsidRDefault="002C701C" w:rsidP="002C701C">
      <w:pPr>
        <w:pStyle w:val="Jeanpara"/>
        <w:tabs>
          <w:tab w:val="left" w:pos="1418"/>
        </w:tabs>
        <w:spacing w:before="120" w:after="120"/>
        <w:rPr>
          <w:sz w:val="22"/>
          <w:szCs w:val="22"/>
        </w:rPr>
      </w:pPr>
      <w:r w:rsidRPr="00FF3517">
        <w:rPr>
          <w:sz w:val="22"/>
          <w:szCs w:val="22"/>
        </w:rPr>
        <w:t>(</w:t>
      </w:r>
      <w:r w:rsidR="00A20A76">
        <w:rPr>
          <w:sz w:val="22"/>
          <w:szCs w:val="22"/>
        </w:rPr>
        <w:t>e</w:t>
      </w:r>
      <w:r w:rsidRPr="00FF3517">
        <w:rPr>
          <w:sz w:val="22"/>
          <w:szCs w:val="22"/>
        </w:rPr>
        <w:t>)</w:t>
      </w:r>
      <w:r w:rsidRPr="00FF3517">
        <w:rPr>
          <w:sz w:val="22"/>
          <w:szCs w:val="22"/>
        </w:rPr>
        <w:tab/>
      </w:r>
      <w:r w:rsidR="00B97B08" w:rsidRPr="00FF3517">
        <w:rPr>
          <w:sz w:val="22"/>
          <w:szCs w:val="22"/>
        </w:rPr>
        <w:t xml:space="preserve">either: </w:t>
      </w:r>
    </w:p>
    <w:p w14:paraId="2D00D8AF" w14:textId="3DF89023" w:rsidR="00B97B08" w:rsidRPr="00FF3517" w:rsidRDefault="00B97B08" w:rsidP="00764390">
      <w:pPr>
        <w:pStyle w:val="BodyText"/>
        <w:tabs>
          <w:tab w:val="left" w:pos="594"/>
        </w:tabs>
        <w:ind w:left="1701" w:right="95" w:hanging="425"/>
        <w:jc w:val="both"/>
        <w:rPr>
          <w:sz w:val="22"/>
          <w:szCs w:val="22"/>
          <w:lang w:val="en-AU"/>
        </w:rPr>
      </w:pPr>
      <w:r w:rsidRPr="00FF3517">
        <w:rPr>
          <w:sz w:val="22"/>
          <w:szCs w:val="22"/>
          <w:lang w:val="en-AU"/>
        </w:rPr>
        <w:t>(i)</w:t>
      </w:r>
      <w:r w:rsidRPr="00FF3517">
        <w:rPr>
          <w:sz w:val="22"/>
          <w:szCs w:val="22"/>
          <w:lang w:val="en-AU"/>
        </w:rPr>
        <w:tab/>
      </w:r>
      <w:r w:rsidR="00653CD4" w:rsidRPr="00FF3517">
        <w:rPr>
          <w:sz w:val="22"/>
          <w:szCs w:val="22"/>
          <w:lang w:val="en-AU"/>
        </w:rPr>
        <w:t>operati</w:t>
      </w:r>
      <w:r w:rsidRPr="00FF3517">
        <w:rPr>
          <w:sz w:val="22"/>
          <w:szCs w:val="22"/>
          <w:lang w:val="en-AU"/>
        </w:rPr>
        <w:t>ng the first device</w:t>
      </w:r>
      <w:r w:rsidR="00C14042" w:rsidRPr="00FF3517">
        <w:rPr>
          <w:sz w:val="22"/>
          <w:szCs w:val="22"/>
          <w:lang w:val="en-AU"/>
        </w:rPr>
        <w:t xml:space="preserve"> </w:t>
      </w:r>
      <w:r w:rsidR="009147FC" w:rsidRPr="00FF3517">
        <w:rPr>
          <w:sz w:val="22"/>
          <w:szCs w:val="22"/>
          <w:lang w:val="en-AU"/>
        </w:rPr>
        <w:t>with</w:t>
      </w:r>
      <w:r w:rsidR="00AF453C" w:rsidRPr="00FF3517">
        <w:rPr>
          <w:sz w:val="22"/>
          <w:szCs w:val="22"/>
          <w:lang w:val="en-AU"/>
        </w:rPr>
        <w:t xml:space="preserve"> the uplink-downlink configuration</w:t>
      </w:r>
      <w:r w:rsidRPr="00FF3517">
        <w:rPr>
          <w:sz w:val="22"/>
          <w:szCs w:val="22"/>
          <w:lang w:val="en-AU"/>
        </w:rPr>
        <w:t xml:space="preserve">; </w:t>
      </w:r>
      <w:r w:rsidR="00C14042" w:rsidRPr="00FF3517">
        <w:rPr>
          <w:sz w:val="22"/>
          <w:szCs w:val="22"/>
          <w:lang w:val="en-AU"/>
        </w:rPr>
        <w:t xml:space="preserve">or </w:t>
      </w:r>
    </w:p>
    <w:p w14:paraId="14858040" w14:textId="77777777" w:rsidR="00C14042" w:rsidRPr="00FF3517" w:rsidRDefault="00B97B08" w:rsidP="00764390">
      <w:pPr>
        <w:pStyle w:val="BodyText"/>
        <w:tabs>
          <w:tab w:val="left" w:pos="594"/>
        </w:tabs>
        <w:ind w:left="1701" w:right="95" w:hanging="425"/>
        <w:jc w:val="both"/>
        <w:rPr>
          <w:sz w:val="22"/>
          <w:szCs w:val="22"/>
          <w:lang w:val="en-AU"/>
        </w:rPr>
      </w:pPr>
      <w:r w:rsidRPr="00FF3517">
        <w:rPr>
          <w:sz w:val="22"/>
          <w:szCs w:val="22"/>
          <w:lang w:val="en-AU"/>
        </w:rPr>
        <w:t>(ii)</w:t>
      </w:r>
      <w:r w:rsidRPr="00FF3517">
        <w:rPr>
          <w:sz w:val="22"/>
          <w:szCs w:val="22"/>
          <w:lang w:val="en-AU"/>
        </w:rPr>
        <w:tab/>
        <w:t xml:space="preserve">operating the first device using a </w:t>
      </w:r>
      <w:r w:rsidR="00751EEF" w:rsidRPr="00FF3517">
        <w:rPr>
          <w:sz w:val="22"/>
          <w:szCs w:val="22"/>
          <w:lang w:val="en-AU"/>
        </w:rPr>
        <w:t xml:space="preserve">sequence and duration </w:t>
      </w:r>
      <w:r w:rsidRPr="00FF3517">
        <w:rPr>
          <w:sz w:val="22"/>
          <w:szCs w:val="22"/>
          <w:lang w:val="en-AU"/>
        </w:rPr>
        <w:t xml:space="preserve">of radio emissions that is </w:t>
      </w:r>
      <w:r w:rsidR="00751EEF" w:rsidRPr="00FF3517">
        <w:rPr>
          <w:sz w:val="22"/>
          <w:szCs w:val="22"/>
          <w:lang w:val="en-AU"/>
        </w:rPr>
        <w:t xml:space="preserve">consistent with </w:t>
      </w:r>
      <w:r w:rsidRPr="00FF3517">
        <w:rPr>
          <w:sz w:val="22"/>
          <w:szCs w:val="22"/>
          <w:lang w:val="en-AU"/>
        </w:rPr>
        <w:t xml:space="preserve">those configurations (disregarding any time at which the device is not making </w:t>
      </w:r>
      <w:r w:rsidR="00751EEF" w:rsidRPr="00FF3517">
        <w:rPr>
          <w:sz w:val="22"/>
          <w:szCs w:val="22"/>
          <w:lang w:val="en-AU"/>
        </w:rPr>
        <w:t xml:space="preserve">a </w:t>
      </w:r>
      <w:r w:rsidRPr="00FF3517">
        <w:rPr>
          <w:sz w:val="22"/>
          <w:szCs w:val="22"/>
          <w:lang w:val="en-AU"/>
        </w:rPr>
        <w:t xml:space="preserve">radio emission); and </w:t>
      </w:r>
    </w:p>
    <w:p w14:paraId="6095E673" w14:textId="5D2F81AE" w:rsidR="00653CD4" w:rsidRPr="00FF3517" w:rsidRDefault="002C701C" w:rsidP="002C701C">
      <w:pPr>
        <w:pStyle w:val="Jeanpara"/>
        <w:tabs>
          <w:tab w:val="left" w:pos="1418"/>
        </w:tabs>
        <w:spacing w:before="120" w:after="120"/>
        <w:rPr>
          <w:sz w:val="22"/>
          <w:szCs w:val="22"/>
        </w:rPr>
      </w:pPr>
      <w:r w:rsidRPr="00FF3517">
        <w:rPr>
          <w:sz w:val="22"/>
          <w:szCs w:val="22"/>
        </w:rPr>
        <w:t>(</w:t>
      </w:r>
      <w:r w:rsidR="00A20A76">
        <w:rPr>
          <w:sz w:val="22"/>
          <w:szCs w:val="22"/>
        </w:rPr>
        <w:t>f</w:t>
      </w:r>
      <w:r w:rsidRPr="00FF3517">
        <w:rPr>
          <w:sz w:val="22"/>
          <w:szCs w:val="22"/>
        </w:rPr>
        <w:t>)</w:t>
      </w:r>
      <w:r w:rsidRPr="00FF3517">
        <w:rPr>
          <w:sz w:val="22"/>
          <w:szCs w:val="22"/>
        </w:rPr>
        <w:tab/>
      </w:r>
      <w:r w:rsidR="00C14042" w:rsidRPr="00FF3517">
        <w:rPr>
          <w:sz w:val="22"/>
          <w:szCs w:val="22"/>
        </w:rPr>
        <w:t xml:space="preserve">synchronising </w:t>
      </w:r>
      <w:r w:rsidR="00653CD4" w:rsidRPr="00FF3517">
        <w:rPr>
          <w:sz w:val="22"/>
          <w:szCs w:val="22"/>
        </w:rPr>
        <w:t xml:space="preserve">the </w:t>
      </w:r>
      <w:r w:rsidR="00C14042" w:rsidRPr="00FF3517">
        <w:rPr>
          <w:sz w:val="22"/>
          <w:szCs w:val="22"/>
        </w:rPr>
        <w:t xml:space="preserve">timing of the </w:t>
      </w:r>
      <w:r w:rsidR="00AF453C" w:rsidRPr="00FF3517">
        <w:rPr>
          <w:sz w:val="22"/>
          <w:szCs w:val="22"/>
        </w:rPr>
        <w:t xml:space="preserve">uplink-downlink configuration </w:t>
      </w:r>
      <w:r w:rsidR="00B97B08" w:rsidRPr="00FF3517">
        <w:rPr>
          <w:sz w:val="22"/>
          <w:szCs w:val="22"/>
        </w:rPr>
        <w:t xml:space="preserve">or other </w:t>
      </w:r>
      <w:r w:rsidR="00751EEF" w:rsidRPr="00FF3517">
        <w:rPr>
          <w:sz w:val="22"/>
          <w:szCs w:val="22"/>
        </w:rPr>
        <w:t>sequence</w:t>
      </w:r>
      <w:r w:rsidR="00B97B08" w:rsidRPr="00FF3517">
        <w:rPr>
          <w:sz w:val="22"/>
          <w:szCs w:val="22"/>
        </w:rPr>
        <w:t xml:space="preserve"> of radio emissions </w:t>
      </w:r>
      <w:r w:rsidR="00C14042" w:rsidRPr="00FF3517">
        <w:rPr>
          <w:sz w:val="22"/>
          <w:szCs w:val="22"/>
        </w:rPr>
        <w:t xml:space="preserve">of the first device with the </w:t>
      </w:r>
      <w:r w:rsidR="00653CD4" w:rsidRPr="00FF3517">
        <w:rPr>
          <w:sz w:val="22"/>
          <w:szCs w:val="22"/>
        </w:rPr>
        <w:t xml:space="preserve">timing of </w:t>
      </w:r>
      <w:r w:rsidR="00C14042" w:rsidRPr="00FF3517">
        <w:rPr>
          <w:sz w:val="22"/>
          <w:szCs w:val="22"/>
        </w:rPr>
        <w:t xml:space="preserve">the </w:t>
      </w:r>
      <w:r w:rsidR="00AF453C" w:rsidRPr="00FF3517">
        <w:rPr>
          <w:sz w:val="22"/>
          <w:szCs w:val="22"/>
        </w:rPr>
        <w:t xml:space="preserve">uplink-downlink configuration </w:t>
      </w:r>
      <w:r w:rsidR="00B97B08" w:rsidRPr="00FF3517">
        <w:rPr>
          <w:sz w:val="22"/>
          <w:szCs w:val="22"/>
        </w:rPr>
        <w:t xml:space="preserve">or other </w:t>
      </w:r>
      <w:r w:rsidR="00751EEF" w:rsidRPr="00FF3517">
        <w:rPr>
          <w:sz w:val="22"/>
          <w:szCs w:val="22"/>
        </w:rPr>
        <w:t xml:space="preserve">sequence </w:t>
      </w:r>
      <w:r w:rsidR="00B97B08" w:rsidRPr="00FF3517">
        <w:rPr>
          <w:sz w:val="22"/>
          <w:szCs w:val="22"/>
        </w:rPr>
        <w:t xml:space="preserve">of radio emissions </w:t>
      </w:r>
      <w:r w:rsidR="00C14042" w:rsidRPr="00FF3517">
        <w:rPr>
          <w:sz w:val="22"/>
          <w:szCs w:val="22"/>
        </w:rPr>
        <w:t>of each of the other devices</w:t>
      </w:r>
      <w:r w:rsidR="007517A7" w:rsidRPr="00FF3517">
        <w:rPr>
          <w:sz w:val="22"/>
          <w:szCs w:val="22"/>
        </w:rPr>
        <w:t xml:space="preserve"> mentioned in </w:t>
      </w:r>
      <w:r w:rsidR="00446B42">
        <w:rPr>
          <w:sz w:val="22"/>
          <w:szCs w:val="22"/>
        </w:rPr>
        <w:t>sub</w:t>
      </w:r>
      <w:r w:rsidR="007517A7" w:rsidRPr="00FF3517">
        <w:rPr>
          <w:sz w:val="22"/>
          <w:szCs w:val="22"/>
        </w:rPr>
        <w:t>paragraph (</w:t>
      </w:r>
      <w:r w:rsidR="00446B42">
        <w:rPr>
          <w:sz w:val="22"/>
          <w:szCs w:val="22"/>
        </w:rPr>
        <w:t>a</w:t>
      </w:r>
      <w:r w:rsidR="007517A7" w:rsidRPr="00FF3517">
        <w:rPr>
          <w:sz w:val="22"/>
          <w:szCs w:val="22"/>
        </w:rPr>
        <w:t>)</w:t>
      </w:r>
      <w:r w:rsidR="00446B42">
        <w:rPr>
          <w:sz w:val="22"/>
          <w:szCs w:val="22"/>
        </w:rPr>
        <w:t>(ii)</w:t>
      </w:r>
      <w:r w:rsidR="00751EEF" w:rsidRPr="00FF3517">
        <w:rPr>
          <w:sz w:val="22"/>
          <w:szCs w:val="22"/>
        </w:rPr>
        <w:t xml:space="preserve"> (disregarding any device at a time at which the device is not making a radio emission)</w:t>
      </w:r>
      <w:r w:rsidR="00C14042" w:rsidRPr="00FF3517">
        <w:rPr>
          <w:sz w:val="22"/>
          <w:szCs w:val="22"/>
        </w:rPr>
        <w:t xml:space="preserve">. </w:t>
      </w:r>
    </w:p>
    <w:p w14:paraId="06A71676" w14:textId="417A0724" w:rsidR="00AC70D8" w:rsidRPr="00FF3517" w:rsidRDefault="00AC70D8" w:rsidP="00CD2E94">
      <w:pPr>
        <w:keepNext/>
        <w:spacing w:before="120" w:after="120"/>
        <w:ind w:left="1440" w:hanging="720"/>
        <w:rPr>
          <w:rFonts w:ascii="Times New Roman" w:hAnsi="Times New Roman" w:cs="Times New Roman"/>
          <w:sz w:val="18"/>
          <w:szCs w:val="18"/>
        </w:rPr>
      </w:pPr>
      <w:r w:rsidRPr="00FF3517">
        <w:rPr>
          <w:rFonts w:ascii="Times New Roman" w:hAnsi="Times New Roman" w:cs="Times New Roman"/>
          <w:sz w:val="18"/>
          <w:szCs w:val="18"/>
        </w:rPr>
        <w:t xml:space="preserve">Note: </w:t>
      </w:r>
      <w:r w:rsidRPr="00FF3517">
        <w:rPr>
          <w:rFonts w:ascii="Times New Roman" w:hAnsi="Times New Roman" w:cs="Times New Roman"/>
          <w:sz w:val="18"/>
          <w:szCs w:val="18"/>
        </w:rPr>
        <w:tab/>
        <w:t xml:space="preserve">The synchronisation requirement only applies </w:t>
      </w:r>
      <w:r w:rsidR="00CD2E94" w:rsidRPr="00FF3517">
        <w:rPr>
          <w:rFonts w:ascii="Times New Roman" w:hAnsi="Times New Roman" w:cs="Times New Roman"/>
          <w:sz w:val="18"/>
          <w:szCs w:val="18"/>
        </w:rPr>
        <w:t xml:space="preserve">when an </w:t>
      </w:r>
      <w:r w:rsidRPr="00FF3517">
        <w:rPr>
          <w:rFonts w:ascii="Times New Roman" w:hAnsi="Times New Roman" w:cs="Times New Roman"/>
          <w:sz w:val="18"/>
          <w:szCs w:val="18"/>
        </w:rPr>
        <w:t xml:space="preserve">interference issue </w:t>
      </w:r>
      <w:r w:rsidR="00CD2E94" w:rsidRPr="00FF3517">
        <w:rPr>
          <w:rFonts w:ascii="Times New Roman" w:hAnsi="Times New Roman" w:cs="Times New Roman"/>
          <w:sz w:val="18"/>
          <w:szCs w:val="18"/>
        </w:rPr>
        <w:t xml:space="preserve">occurs </w:t>
      </w:r>
      <w:r w:rsidRPr="00FF3517">
        <w:rPr>
          <w:rFonts w:ascii="Times New Roman" w:hAnsi="Times New Roman" w:cs="Times New Roman"/>
          <w:sz w:val="18"/>
          <w:szCs w:val="18"/>
        </w:rPr>
        <w:t xml:space="preserve">and where there is no other measure </w:t>
      </w:r>
      <w:r w:rsidR="00CD2E94" w:rsidRPr="00FF3517">
        <w:rPr>
          <w:rFonts w:ascii="Times New Roman" w:hAnsi="Times New Roman" w:cs="Times New Roman"/>
          <w:sz w:val="18"/>
          <w:szCs w:val="18"/>
        </w:rPr>
        <w:t xml:space="preserve">agreed </w:t>
      </w:r>
      <w:r w:rsidR="007517A7" w:rsidRPr="00FF3517">
        <w:rPr>
          <w:rFonts w:ascii="Times New Roman" w:hAnsi="Times New Roman" w:cs="Times New Roman"/>
          <w:sz w:val="18"/>
          <w:szCs w:val="18"/>
        </w:rPr>
        <w:t>by</w:t>
      </w:r>
      <w:r w:rsidR="00CD2E94" w:rsidRPr="00FF3517">
        <w:rPr>
          <w:rFonts w:ascii="Times New Roman" w:hAnsi="Times New Roman" w:cs="Times New Roman"/>
          <w:sz w:val="18"/>
          <w:szCs w:val="18"/>
        </w:rPr>
        <w:t xml:space="preserve"> the licensees </w:t>
      </w:r>
      <w:r w:rsidRPr="00FF3517">
        <w:rPr>
          <w:rFonts w:ascii="Times New Roman" w:hAnsi="Times New Roman" w:cs="Times New Roman"/>
          <w:sz w:val="18"/>
          <w:szCs w:val="18"/>
        </w:rPr>
        <w:t xml:space="preserve">to resolve the interference. This means synchronisation can be done on a site/cell specific basis. </w:t>
      </w:r>
      <w:r w:rsidR="00CD2E94" w:rsidRPr="00FF3517">
        <w:rPr>
          <w:rFonts w:ascii="Times New Roman" w:hAnsi="Times New Roman" w:cs="Times New Roman"/>
          <w:sz w:val="18"/>
          <w:szCs w:val="18"/>
        </w:rPr>
        <w:t>During any period in which the licensee</w:t>
      </w:r>
      <w:r w:rsidR="007517A7" w:rsidRPr="00FF3517">
        <w:rPr>
          <w:rFonts w:ascii="Times New Roman" w:hAnsi="Times New Roman" w:cs="Times New Roman"/>
          <w:sz w:val="18"/>
          <w:szCs w:val="18"/>
        </w:rPr>
        <w:t xml:space="preserve"> of this licence</w:t>
      </w:r>
      <w:r w:rsidR="00CD2E94" w:rsidRPr="00FF3517">
        <w:rPr>
          <w:rFonts w:ascii="Times New Roman" w:hAnsi="Times New Roman" w:cs="Times New Roman"/>
          <w:sz w:val="18"/>
          <w:szCs w:val="18"/>
        </w:rPr>
        <w:t xml:space="preserve"> and </w:t>
      </w:r>
      <w:r w:rsidR="007517A7" w:rsidRPr="00FF3517">
        <w:rPr>
          <w:rFonts w:ascii="Times New Roman" w:hAnsi="Times New Roman" w:cs="Times New Roman"/>
          <w:sz w:val="18"/>
          <w:szCs w:val="18"/>
        </w:rPr>
        <w:t>an</w:t>
      </w:r>
      <w:r w:rsidR="00CD2E94" w:rsidRPr="00FF3517">
        <w:rPr>
          <w:rFonts w:ascii="Times New Roman" w:hAnsi="Times New Roman" w:cs="Times New Roman"/>
          <w:sz w:val="18"/>
          <w:szCs w:val="18"/>
        </w:rPr>
        <w:t xml:space="preserve">other licensee are taking steps to resolve the </w:t>
      </w:r>
      <w:r w:rsidRPr="00FF3517">
        <w:rPr>
          <w:rFonts w:ascii="Times New Roman" w:hAnsi="Times New Roman" w:cs="Times New Roman"/>
          <w:sz w:val="18"/>
          <w:szCs w:val="18"/>
        </w:rPr>
        <w:t xml:space="preserve">interference issue </w:t>
      </w:r>
      <w:r w:rsidR="00CD2E94" w:rsidRPr="00FF3517">
        <w:rPr>
          <w:rFonts w:ascii="Times New Roman" w:hAnsi="Times New Roman" w:cs="Times New Roman"/>
          <w:sz w:val="18"/>
          <w:szCs w:val="18"/>
        </w:rPr>
        <w:t xml:space="preserve">or synchronise, the ACMA will generally give priority to the </w:t>
      </w:r>
      <w:r w:rsidR="003878E8" w:rsidRPr="00FF3517">
        <w:rPr>
          <w:rFonts w:ascii="Times New Roman" w:hAnsi="Times New Roman" w:cs="Times New Roman"/>
          <w:sz w:val="18"/>
          <w:szCs w:val="18"/>
        </w:rPr>
        <w:t xml:space="preserve">radiocommunications </w:t>
      </w:r>
      <w:r w:rsidR="00CD2E94" w:rsidRPr="00FF3517">
        <w:rPr>
          <w:rFonts w:ascii="Times New Roman" w:hAnsi="Times New Roman" w:cs="Times New Roman"/>
          <w:sz w:val="18"/>
          <w:szCs w:val="18"/>
        </w:rPr>
        <w:t>device registered first in time in any interference dispute</w:t>
      </w:r>
      <w:r w:rsidR="009B1804">
        <w:rPr>
          <w:rFonts w:ascii="Times New Roman" w:hAnsi="Times New Roman" w:cs="Times New Roman"/>
          <w:sz w:val="18"/>
          <w:szCs w:val="18"/>
        </w:rPr>
        <w:t>.</w:t>
      </w:r>
      <w:r w:rsidR="0049229F">
        <w:rPr>
          <w:rFonts w:ascii="Times New Roman" w:hAnsi="Times New Roman" w:cs="Times New Roman"/>
          <w:sz w:val="18"/>
          <w:szCs w:val="18"/>
        </w:rPr>
        <w:t xml:space="preserve"> </w:t>
      </w:r>
      <w:r w:rsidR="009B1804">
        <w:rPr>
          <w:rFonts w:ascii="Times New Roman" w:hAnsi="Times New Roman" w:cs="Times New Roman"/>
          <w:sz w:val="18"/>
          <w:szCs w:val="18"/>
        </w:rPr>
        <w:t>T</w:t>
      </w:r>
      <w:r w:rsidR="0021560A" w:rsidRPr="00FF3517">
        <w:rPr>
          <w:rFonts w:ascii="Times New Roman" w:hAnsi="Times New Roman" w:cs="Times New Roman"/>
          <w:sz w:val="18"/>
          <w:szCs w:val="18"/>
        </w:rPr>
        <w:t xml:space="preserve">he radiocommunications </w:t>
      </w:r>
      <w:r w:rsidRPr="00FF3517">
        <w:rPr>
          <w:rFonts w:ascii="Times New Roman" w:hAnsi="Times New Roman" w:cs="Times New Roman"/>
          <w:sz w:val="18"/>
          <w:szCs w:val="18"/>
        </w:rPr>
        <w:t xml:space="preserve">device or devices registered later-in-time </w:t>
      </w:r>
      <w:r w:rsidR="00CD2E94" w:rsidRPr="00FF3517">
        <w:rPr>
          <w:rFonts w:ascii="Times New Roman" w:hAnsi="Times New Roman" w:cs="Times New Roman"/>
          <w:sz w:val="18"/>
          <w:szCs w:val="18"/>
        </w:rPr>
        <w:t xml:space="preserve">will generally be required to </w:t>
      </w:r>
      <w:r w:rsidRPr="00FF3517">
        <w:rPr>
          <w:rFonts w:ascii="Times New Roman" w:hAnsi="Times New Roman" w:cs="Times New Roman"/>
          <w:sz w:val="18"/>
          <w:szCs w:val="18"/>
        </w:rPr>
        <w:t xml:space="preserve">accept any interference or cease causing interference during this time. </w:t>
      </w:r>
    </w:p>
    <w:p w14:paraId="14493747" w14:textId="4851CCCA" w:rsidR="008934EB" w:rsidRDefault="008934EB" w:rsidP="008934EB">
      <w:pPr>
        <w:keepNext/>
        <w:ind w:left="720" w:hanging="720"/>
        <w:rPr>
          <w:rFonts w:ascii="Times New Roman" w:hAnsi="Times New Roman" w:cs="Times New Roman"/>
        </w:rPr>
      </w:pPr>
      <w:r w:rsidRPr="00FF3517">
        <w:rPr>
          <w:rFonts w:ascii="Times New Roman" w:hAnsi="Times New Roman" w:cs="Times New Roman"/>
        </w:rPr>
        <w:t>1</w:t>
      </w:r>
      <w:r>
        <w:rPr>
          <w:rFonts w:ascii="Times New Roman" w:hAnsi="Times New Roman" w:cs="Times New Roman"/>
        </w:rPr>
        <w:t>3</w:t>
      </w:r>
      <w:r w:rsidRPr="00FF3517">
        <w:rPr>
          <w:rFonts w:ascii="Times New Roman" w:hAnsi="Times New Roman" w:cs="Times New Roman"/>
        </w:rPr>
        <w:t>.</w:t>
      </w:r>
      <w:r w:rsidRPr="00FF3517">
        <w:rPr>
          <w:rFonts w:ascii="Times New Roman" w:hAnsi="Times New Roman" w:cs="Times New Roman"/>
        </w:rPr>
        <w:tab/>
      </w:r>
      <w:r w:rsidR="00994B47">
        <w:rPr>
          <w:rFonts w:ascii="Times New Roman" w:hAnsi="Times New Roman" w:cs="Times New Roman"/>
        </w:rPr>
        <w:t>For the purposes of condition 12, the later of the following days is specified:</w:t>
      </w:r>
    </w:p>
    <w:p w14:paraId="51247165" w14:textId="30C8F149" w:rsidR="00994B47" w:rsidRDefault="00994B47" w:rsidP="00994B47">
      <w:pPr>
        <w:pStyle w:val="Jeanpara"/>
        <w:tabs>
          <w:tab w:val="left" w:pos="1418"/>
        </w:tabs>
        <w:spacing w:before="120" w:after="120"/>
        <w:rPr>
          <w:sz w:val="22"/>
          <w:szCs w:val="22"/>
        </w:rPr>
      </w:pPr>
      <w:r w:rsidRPr="00FF3517">
        <w:rPr>
          <w:sz w:val="22"/>
          <w:szCs w:val="22"/>
        </w:rPr>
        <w:t>(</w:t>
      </w:r>
      <w:r>
        <w:rPr>
          <w:sz w:val="22"/>
          <w:szCs w:val="22"/>
        </w:rPr>
        <w:t>a</w:t>
      </w:r>
      <w:r w:rsidRPr="00FF3517">
        <w:rPr>
          <w:sz w:val="22"/>
          <w:szCs w:val="22"/>
        </w:rPr>
        <w:t>)</w:t>
      </w:r>
      <w:r w:rsidRPr="00FF3517">
        <w:rPr>
          <w:sz w:val="22"/>
          <w:szCs w:val="22"/>
        </w:rPr>
        <w:tab/>
      </w:r>
      <w:r>
        <w:rPr>
          <w:sz w:val="22"/>
          <w:szCs w:val="22"/>
        </w:rPr>
        <w:t xml:space="preserve">the day occurring </w:t>
      </w:r>
      <w:r w:rsidR="00FB629D">
        <w:rPr>
          <w:sz w:val="22"/>
          <w:szCs w:val="22"/>
        </w:rPr>
        <w:t>14</w:t>
      </w:r>
      <w:r>
        <w:rPr>
          <w:sz w:val="22"/>
          <w:szCs w:val="22"/>
        </w:rPr>
        <w:t xml:space="preserve"> days after the da</w:t>
      </w:r>
      <w:r w:rsidR="00B30DBC">
        <w:rPr>
          <w:sz w:val="22"/>
          <w:szCs w:val="22"/>
        </w:rPr>
        <w:t xml:space="preserve">y the interference was first reported in writing to the </w:t>
      </w:r>
      <w:proofErr w:type="gramStart"/>
      <w:r w:rsidR="00B30DBC">
        <w:rPr>
          <w:sz w:val="22"/>
          <w:szCs w:val="22"/>
        </w:rPr>
        <w:t>licensee;</w:t>
      </w:r>
      <w:proofErr w:type="gramEnd"/>
    </w:p>
    <w:p w14:paraId="425587B3" w14:textId="1E63F044" w:rsidR="00B30DBC" w:rsidRPr="00FF3517" w:rsidRDefault="00B30DBC" w:rsidP="00994B47">
      <w:pPr>
        <w:pStyle w:val="Jeanpara"/>
        <w:tabs>
          <w:tab w:val="left" w:pos="1418"/>
        </w:tabs>
        <w:spacing w:before="120" w:after="120"/>
        <w:rPr>
          <w:sz w:val="22"/>
          <w:szCs w:val="22"/>
        </w:rPr>
      </w:pPr>
      <w:r>
        <w:rPr>
          <w:sz w:val="22"/>
          <w:szCs w:val="22"/>
        </w:rPr>
        <w:t>(b)</w:t>
      </w:r>
      <w:r>
        <w:rPr>
          <w:sz w:val="22"/>
          <w:szCs w:val="22"/>
        </w:rPr>
        <w:tab/>
        <w:t>if an alternative day is agreed with the licensee of the other licence – that alternative day.</w:t>
      </w:r>
    </w:p>
    <w:p w14:paraId="5B890326" w14:textId="33EBABA5" w:rsidR="00653CD4" w:rsidRPr="00FF3517" w:rsidRDefault="00653CD4" w:rsidP="00D017B2">
      <w:pPr>
        <w:keepNext/>
        <w:rPr>
          <w:rFonts w:ascii="Times New Roman" w:hAnsi="Times New Roman" w:cs="Times New Roman"/>
          <w:b/>
          <w:bCs/>
        </w:rPr>
      </w:pPr>
      <w:r w:rsidRPr="00FF3517">
        <w:rPr>
          <w:rFonts w:ascii="Times New Roman" w:hAnsi="Times New Roman" w:cs="Times New Roman"/>
          <w:b/>
          <w:bCs/>
        </w:rPr>
        <w:t xml:space="preserve">Managing interference </w:t>
      </w:r>
      <w:r w:rsidR="007F3E2B" w:rsidRPr="00FF3517">
        <w:rPr>
          <w:rFonts w:ascii="Times New Roman" w:hAnsi="Times New Roman" w:cs="Times New Roman"/>
          <w:b/>
          <w:bCs/>
        </w:rPr>
        <w:t>to incumbent apparatus licences</w:t>
      </w:r>
    </w:p>
    <w:p w14:paraId="324AAD36" w14:textId="0F7E3EEE" w:rsidR="00653CD4" w:rsidRPr="00FF3517" w:rsidRDefault="00C26C9E" w:rsidP="007F3E2B">
      <w:pPr>
        <w:keepNext/>
        <w:ind w:left="720" w:hanging="720"/>
        <w:rPr>
          <w:rFonts w:ascii="Times New Roman" w:hAnsi="Times New Roman" w:cs="Times New Roman"/>
        </w:rPr>
      </w:pPr>
      <w:r w:rsidRPr="00FF3517">
        <w:rPr>
          <w:rFonts w:ascii="Times New Roman" w:hAnsi="Times New Roman" w:cs="Times New Roman"/>
        </w:rPr>
        <w:t>1</w:t>
      </w:r>
      <w:r w:rsidR="00DE7987">
        <w:rPr>
          <w:rFonts w:ascii="Times New Roman" w:hAnsi="Times New Roman" w:cs="Times New Roman"/>
        </w:rPr>
        <w:t>4</w:t>
      </w:r>
      <w:r w:rsidR="00653CD4" w:rsidRPr="00FF3517">
        <w:rPr>
          <w:rFonts w:ascii="Times New Roman" w:hAnsi="Times New Roman" w:cs="Times New Roman"/>
        </w:rPr>
        <w:t>.</w:t>
      </w:r>
      <w:r w:rsidR="00653CD4" w:rsidRPr="00FF3517">
        <w:rPr>
          <w:rFonts w:ascii="Times New Roman" w:hAnsi="Times New Roman" w:cs="Times New Roman"/>
        </w:rPr>
        <w:tab/>
        <w:t xml:space="preserve">The licensee must </w:t>
      </w:r>
      <w:r w:rsidR="00052D17" w:rsidRPr="00FF3517">
        <w:rPr>
          <w:rFonts w:ascii="Times New Roman" w:hAnsi="Times New Roman" w:cs="Times New Roman"/>
        </w:rPr>
        <w:t>not cause unacceptable interference</w:t>
      </w:r>
      <w:r w:rsidR="0073133B" w:rsidRPr="00FF3517">
        <w:rPr>
          <w:rFonts w:ascii="Times New Roman" w:hAnsi="Times New Roman" w:cs="Times New Roman"/>
        </w:rPr>
        <w:t xml:space="preserve"> to any radiocommunications device</w:t>
      </w:r>
      <w:r w:rsidR="00B25F27" w:rsidRPr="00FF3517">
        <w:rPr>
          <w:rFonts w:ascii="Times New Roman" w:hAnsi="Times New Roman" w:cs="Times New Roman"/>
        </w:rPr>
        <w:t xml:space="preserve"> authorised to operate in the 26 GHz band under an apparatus licence and</w:t>
      </w:r>
      <w:r w:rsidR="0073133B" w:rsidRPr="00FF3517">
        <w:rPr>
          <w:rFonts w:ascii="Times New Roman" w:hAnsi="Times New Roman" w:cs="Times New Roman"/>
        </w:rPr>
        <w:t xml:space="preserve"> </w:t>
      </w:r>
      <w:r w:rsidR="00B25F27" w:rsidRPr="00FF3517">
        <w:rPr>
          <w:rFonts w:ascii="Times New Roman" w:hAnsi="Times New Roman" w:cs="Times New Roman"/>
        </w:rPr>
        <w:t xml:space="preserve">located </w:t>
      </w:r>
      <w:r w:rsidR="00653CD4" w:rsidRPr="00FF3517">
        <w:rPr>
          <w:rFonts w:ascii="Times New Roman" w:hAnsi="Times New Roman" w:cs="Times New Roman"/>
        </w:rPr>
        <w:t>in</w:t>
      </w:r>
      <w:r w:rsidR="00B25F27" w:rsidRPr="00FF3517">
        <w:rPr>
          <w:rFonts w:ascii="Times New Roman" w:hAnsi="Times New Roman" w:cs="Times New Roman"/>
        </w:rPr>
        <w:t xml:space="preserve"> a re-allocation area</w:t>
      </w:r>
      <w:r w:rsidR="006F5246" w:rsidRPr="00FF3517">
        <w:rPr>
          <w:rFonts w:ascii="Times New Roman" w:hAnsi="Times New Roman" w:cs="Times New Roman"/>
        </w:rPr>
        <w:t>,</w:t>
      </w:r>
      <w:r w:rsidR="00AC70D8" w:rsidRPr="00FF3517">
        <w:rPr>
          <w:rFonts w:ascii="Times New Roman" w:hAnsi="Times New Roman" w:cs="Times New Roman"/>
        </w:rPr>
        <w:t xml:space="preserve"> </w:t>
      </w:r>
      <w:r w:rsidR="00653CD4" w:rsidRPr="00FF3517">
        <w:rPr>
          <w:rFonts w:ascii="Times New Roman" w:hAnsi="Times New Roman" w:cs="Times New Roman"/>
        </w:rPr>
        <w:t>until the end of the re-allocation period.</w:t>
      </w:r>
    </w:p>
    <w:p w14:paraId="28F6F7EA" w14:textId="050E321A" w:rsidR="00C872BF" w:rsidRDefault="00C872BF" w:rsidP="00052D17">
      <w:pPr>
        <w:keepNext/>
        <w:spacing w:before="120" w:after="120"/>
        <w:ind w:left="1440" w:hanging="720"/>
        <w:rPr>
          <w:rFonts w:ascii="Times New Roman" w:hAnsi="Times New Roman" w:cs="Times New Roman"/>
          <w:sz w:val="18"/>
          <w:szCs w:val="18"/>
        </w:rPr>
      </w:pPr>
      <w:r w:rsidRPr="00FF3517">
        <w:rPr>
          <w:rFonts w:ascii="Times New Roman" w:hAnsi="Times New Roman" w:cs="Times New Roman"/>
          <w:sz w:val="18"/>
          <w:szCs w:val="18"/>
        </w:rPr>
        <w:t xml:space="preserve">Note: </w:t>
      </w:r>
      <w:r w:rsidR="00FE47F2" w:rsidRPr="00FF3517">
        <w:rPr>
          <w:rFonts w:ascii="Times New Roman" w:hAnsi="Times New Roman" w:cs="Times New Roman"/>
          <w:sz w:val="18"/>
          <w:szCs w:val="18"/>
        </w:rPr>
        <w:tab/>
        <w:t>T</w:t>
      </w:r>
      <w:r w:rsidRPr="00FF3517">
        <w:rPr>
          <w:rFonts w:ascii="Times New Roman" w:hAnsi="Times New Roman" w:cs="Times New Roman"/>
          <w:sz w:val="18"/>
          <w:szCs w:val="18"/>
        </w:rPr>
        <w:t>he licensee will not be afforded protection</w:t>
      </w:r>
      <w:r w:rsidR="00602FA8" w:rsidRPr="00FF3517">
        <w:rPr>
          <w:rFonts w:ascii="Times New Roman" w:hAnsi="Times New Roman" w:cs="Times New Roman"/>
          <w:sz w:val="18"/>
          <w:szCs w:val="18"/>
        </w:rPr>
        <w:t xml:space="preserve"> by the ACMA</w:t>
      </w:r>
      <w:r w:rsidRPr="00FF3517">
        <w:rPr>
          <w:rFonts w:ascii="Times New Roman" w:hAnsi="Times New Roman" w:cs="Times New Roman"/>
          <w:sz w:val="18"/>
          <w:szCs w:val="18"/>
        </w:rPr>
        <w:t xml:space="preserve"> from any radiocommunications devices authorised to operate</w:t>
      </w:r>
      <w:r w:rsidR="00D24A31" w:rsidRPr="00FF3517">
        <w:rPr>
          <w:rFonts w:ascii="Times New Roman" w:hAnsi="Times New Roman" w:cs="Times New Roman"/>
          <w:sz w:val="18"/>
          <w:szCs w:val="18"/>
        </w:rPr>
        <w:t xml:space="preserve"> in the 26 GHz band under an apparatus licence and located in a re-allocation area, until the end of the re-allocation period.</w:t>
      </w:r>
    </w:p>
    <w:p w14:paraId="14B50F02" w14:textId="71FAB395" w:rsidR="00C83EF4" w:rsidRPr="00FF3517" w:rsidRDefault="00C83EF4" w:rsidP="00C83EF4">
      <w:pPr>
        <w:keepNext/>
        <w:rPr>
          <w:rFonts w:ascii="Times New Roman" w:hAnsi="Times New Roman" w:cs="Times New Roman"/>
          <w:b/>
          <w:bCs/>
        </w:rPr>
      </w:pPr>
      <w:r w:rsidRPr="00955D86">
        <w:rPr>
          <w:rFonts w:ascii="Times New Roman" w:hAnsi="Times New Roman" w:cs="Times New Roman"/>
          <w:b/>
          <w:bCs/>
        </w:rPr>
        <w:t>Payment of instalments of spectrum access charge</w:t>
      </w:r>
    </w:p>
    <w:p w14:paraId="5ED92548" w14:textId="593AFC75" w:rsidR="0072763D" w:rsidRDefault="00075589" w:rsidP="0072763D">
      <w:pPr>
        <w:keepNext/>
        <w:spacing w:before="120" w:after="120"/>
        <w:ind w:left="1440" w:hanging="720"/>
        <w:rPr>
          <w:rFonts w:ascii="Times New Roman" w:hAnsi="Times New Roman" w:cs="Times New Roman"/>
          <w:sz w:val="18"/>
          <w:szCs w:val="18"/>
        </w:rPr>
      </w:pPr>
      <w:r>
        <w:rPr>
          <w:rFonts w:ascii="Times New Roman" w:hAnsi="Times New Roman" w:cs="Times New Roman"/>
          <w:sz w:val="18"/>
          <w:szCs w:val="18"/>
        </w:rPr>
        <w:t>[</w:t>
      </w:r>
      <w:r w:rsidR="0072763D" w:rsidRPr="00FF3517">
        <w:rPr>
          <w:rFonts w:ascii="Times New Roman" w:hAnsi="Times New Roman" w:cs="Times New Roman"/>
          <w:sz w:val="18"/>
          <w:szCs w:val="18"/>
        </w:rPr>
        <w:t xml:space="preserve">Note: </w:t>
      </w:r>
      <w:r w:rsidR="0072763D" w:rsidRPr="00FF3517">
        <w:rPr>
          <w:rFonts w:ascii="Times New Roman" w:hAnsi="Times New Roman" w:cs="Times New Roman"/>
          <w:sz w:val="18"/>
          <w:szCs w:val="18"/>
        </w:rPr>
        <w:tab/>
      </w:r>
      <w:r w:rsidR="0072763D">
        <w:rPr>
          <w:rFonts w:ascii="Times New Roman" w:hAnsi="Times New Roman" w:cs="Times New Roman"/>
          <w:sz w:val="18"/>
          <w:szCs w:val="18"/>
        </w:rPr>
        <w:t xml:space="preserve">These conditions will only be included in a licence where the ACMA reached agreement with a winning bidder for the payment of the </w:t>
      </w:r>
      <w:r w:rsidR="00EF2C20">
        <w:rPr>
          <w:rFonts w:ascii="Times New Roman" w:hAnsi="Times New Roman" w:cs="Times New Roman"/>
          <w:sz w:val="18"/>
          <w:szCs w:val="18"/>
        </w:rPr>
        <w:t>winning price</w:t>
      </w:r>
      <w:r w:rsidR="0072763D">
        <w:rPr>
          <w:rFonts w:ascii="Times New Roman" w:hAnsi="Times New Roman" w:cs="Times New Roman"/>
          <w:sz w:val="18"/>
          <w:szCs w:val="18"/>
        </w:rPr>
        <w:t xml:space="preserve"> in instalments – </w:t>
      </w:r>
      <w:r w:rsidR="0072763D" w:rsidRPr="002D5C67">
        <w:rPr>
          <w:rFonts w:ascii="Times New Roman" w:hAnsi="Times New Roman" w:cs="Times New Roman"/>
          <w:sz w:val="18"/>
          <w:szCs w:val="18"/>
        </w:rPr>
        <w:t xml:space="preserve">see section 15 and subsection 20(6) of </w:t>
      </w:r>
      <w:r>
        <w:rPr>
          <w:rFonts w:ascii="Times New Roman" w:hAnsi="Times New Roman" w:cs="Times New Roman"/>
          <w:sz w:val="18"/>
          <w:szCs w:val="18"/>
        </w:rPr>
        <w:t>this marketing plan</w:t>
      </w:r>
      <w:r w:rsidR="0072763D" w:rsidRPr="00FF3517">
        <w:rPr>
          <w:rFonts w:ascii="Times New Roman" w:hAnsi="Times New Roman" w:cs="Times New Roman"/>
          <w:sz w:val="18"/>
          <w:szCs w:val="18"/>
        </w:rPr>
        <w:t>.</w:t>
      </w:r>
      <w:r>
        <w:rPr>
          <w:rFonts w:ascii="Times New Roman" w:hAnsi="Times New Roman" w:cs="Times New Roman"/>
          <w:sz w:val="18"/>
          <w:szCs w:val="18"/>
        </w:rPr>
        <w:t>]</w:t>
      </w:r>
    </w:p>
    <w:p w14:paraId="010D8018" w14:textId="6FECEF84" w:rsidR="00C83EF4" w:rsidRDefault="00FB7637" w:rsidP="00C83EF4">
      <w:pPr>
        <w:keepNext/>
        <w:ind w:left="720" w:hanging="720"/>
        <w:rPr>
          <w:rFonts w:ascii="Times New Roman" w:hAnsi="Times New Roman" w:cs="Times New Roman"/>
        </w:rPr>
      </w:pPr>
      <w:r>
        <w:rPr>
          <w:rFonts w:ascii="Times New Roman" w:hAnsi="Times New Roman" w:cs="Times New Roman"/>
        </w:rPr>
        <w:t>15</w:t>
      </w:r>
      <w:r w:rsidR="00C83EF4" w:rsidRPr="00FF3517">
        <w:rPr>
          <w:rFonts w:ascii="Times New Roman" w:hAnsi="Times New Roman" w:cs="Times New Roman"/>
        </w:rPr>
        <w:t>.</w:t>
      </w:r>
      <w:r w:rsidR="00C83EF4" w:rsidRPr="00FF3517">
        <w:rPr>
          <w:rFonts w:ascii="Times New Roman" w:hAnsi="Times New Roman" w:cs="Times New Roman"/>
        </w:rPr>
        <w:tab/>
        <w:t xml:space="preserve">The licensee </w:t>
      </w:r>
      <w:r w:rsidR="009E3690">
        <w:rPr>
          <w:rFonts w:ascii="Times New Roman" w:hAnsi="Times New Roman" w:cs="Times New Roman"/>
        </w:rPr>
        <w:t>must ensure that a bank guarantee</w:t>
      </w:r>
      <w:r w:rsidR="00904DAB">
        <w:rPr>
          <w:rFonts w:ascii="Times New Roman" w:hAnsi="Times New Roman" w:cs="Times New Roman"/>
        </w:rPr>
        <w:t xml:space="preserve"> on the terms set </w:t>
      </w:r>
      <w:r w:rsidR="00904DAB" w:rsidRPr="002D5C67">
        <w:rPr>
          <w:rFonts w:ascii="Times New Roman" w:hAnsi="Times New Roman" w:cs="Times New Roman"/>
        </w:rPr>
        <w:t>out in condition 1</w:t>
      </w:r>
      <w:r w:rsidR="002D5C67">
        <w:rPr>
          <w:rFonts w:ascii="Times New Roman" w:hAnsi="Times New Roman" w:cs="Times New Roman"/>
        </w:rPr>
        <w:t>6</w:t>
      </w:r>
      <w:r w:rsidR="00904DAB" w:rsidRPr="002D5C67">
        <w:rPr>
          <w:rFonts w:ascii="Times New Roman" w:hAnsi="Times New Roman" w:cs="Times New Roman"/>
        </w:rPr>
        <w:t xml:space="preserve"> is in</w:t>
      </w:r>
      <w:r w:rsidR="00904DAB">
        <w:rPr>
          <w:rFonts w:ascii="Times New Roman" w:hAnsi="Times New Roman" w:cs="Times New Roman"/>
        </w:rPr>
        <w:t xml:space="preserve"> force</w:t>
      </w:r>
      <w:r w:rsidR="00ED3AA2">
        <w:rPr>
          <w:rFonts w:ascii="Times New Roman" w:hAnsi="Times New Roman" w:cs="Times New Roman"/>
        </w:rPr>
        <w:t xml:space="preserve"> </w:t>
      </w:r>
      <w:r w:rsidR="00904DAB">
        <w:rPr>
          <w:rFonts w:ascii="Times New Roman" w:hAnsi="Times New Roman" w:cs="Times New Roman"/>
        </w:rPr>
        <w:t xml:space="preserve">at all times during the period </w:t>
      </w:r>
      <w:r w:rsidR="006D1D37" w:rsidRPr="006D1D37">
        <w:rPr>
          <w:rFonts w:ascii="Times New Roman" w:hAnsi="Times New Roman" w:cs="Times New Roman"/>
        </w:rPr>
        <w:t xml:space="preserve">during which the whole or part </w:t>
      </w:r>
      <w:r w:rsidR="00EF2C20">
        <w:rPr>
          <w:rFonts w:ascii="Times New Roman" w:hAnsi="Times New Roman" w:cs="Times New Roman"/>
        </w:rPr>
        <w:t>of the winning price</w:t>
      </w:r>
      <w:r w:rsidR="006D1D37" w:rsidRPr="006D1D37">
        <w:rPr>
          <w:rFonts w:ascii="Times New Roman" w:hAnsi="Times New Roman" w:cs="Times New Roman"/>
        </w:rPr>
        <w:t xml:space="preserve"> remains owing by the person liable to pay the charge (</w:t>
      </w:r>
      <w:r w:rsidR="006D1D37" w:rsidRPr="006D1D37">
        <w:rPr>
          <w:rFonts w:ascii="Times New Roman" w:hAnsi="Times New Roman" w:cs="Times New Roman"/>
          <w:b/>
          <w:bCs/>
          <w:i/>
          <w:iCs/>
        </w:rPr>
        <w:t>instalment period</w:t>
      </w:r>
      <w:r w:rsidR="006D1D37" w:rsidRPr="006D1D37">
        <w:rPr>
          <w:rFonts w:ascii="Times New Roman" w:hAnsi="Times New Roman" w:cs="Times New Roman"/>
        </w:rPr>
        <w:t>)</w:t>
      </w:r>
      <w:r w:rsidR="00C83EF4" w:rsidRPr="00FF3517">
        <w:rPr>
          <w:rFonts w:ascii="Times New Roman" w:hAnsi="Times New Roman" w:cs="Times New Roman"/>
        </w:rPr>
        <w:t>.</w:t>
      </w:r>
    </w:p>
    <w:p w14:paraId="7D5BC910" w14:textId="14CE99EE" w:rsidR="00904DAB" w:rsidRDefault="00FB7637" w:rsidP="00C83EF4">
      <w:pPr>
        <w:keepNext/>
        <w:ind w:left="720" w:hanging="720"/>
        <w:rPr>
          <w:rFonts w:ascii="Times New Roman" w:hAnsi="Times New Roman" w:cs="Times New Roman"/>
        </w:rPr>
      </w:pPr>
      <w:r>
        <w:rPr>
          <w:rFonts w:ascii="Times New Roman" w:hAnsi="Times New Roman" w:cs="Times New Roman"/>
        </w:rPr>
        <w:t>16</w:t>
      </w:r>
      <w:r w:rsidR="00904DAB">
        <w:rPr>
          <w:rFonts w:ascii="Times New Roman" w:hAnsi="Times New Roman" w:cs="Times New Roman"/>
        </w:rPr>
        <w:t>.</w:t>
      </w:r>
      <w:r w:rsidR="00904DAB">
        <w:rPr>
          <w:rFonts w:ascii="Times New Roman" w:hAnsi="Times New Roman" w:cs="Times New Roman"/>
        </w:rPr>
        <w:tab/>
        <w:t>The bank guarantee must:</w:t>
      </w:r>
    </w:p>
    <w:p w14:paraId="054640F1" w14:textId="5A651BFE" w:rsidR="00904DAB" w:rsidRDefault="00904DAB" w:rsidP="00904DAB">
      <w:pPr>
        <w:pStyle w:val="Jeanpara"/>
        <w:tabs>
          <w:tab w:val="left" w:pos="1418"/>
        </w:tabs>
        <w:spacing w:before="120" w:after="120"/>
        <w:rPr>
          <w:sz w:val="22"/>
          <w:szCs w:val="22"/>
        </w:rPr>
      </w:pPr>
      <w:r w:rsidRPr="00FF3517">
        <w:rPr>
          <w:sz w:val="22"/>
          <w:szCs w:val="22"/>
        </w:rPr>
        <w:t>(</w:t>
      </w:r>
      <w:r>
        <w:rPr>
          <w:sz w:val="22"/>
          <w:szCs w:val="22"/>
        </w:rPr>
        <w:t>a</w:t>
      </w:r>
      <w:r w:rsidRPr="00FF3517">
        <w:rPr>
          <w:sz w:val="22"/>
          <w:szCs w:val="22"/>
        </w:rPr>
        <w:t>)</w:t>
      </w:r>
      <w:r w:rsidRPr="00FF3517">
        <w:rPr>
          <w:sz w:val="22"/>
          <w:szCs w:val="22"/>
        </w:rPr>
        <w:tab/>
      </w:r>
      <w:r>
        <w:rPr>
          <w:sz w:val="22"/>
          <w:szCs w:val="22"/>
        </w:rPr>
        <w:t xml:space="preserve">be in </w:t>
      </w:r>
      <w:r w:rsidR="00EF2C20">
        <w:rPr>
          <w:sz w:val="22"/>
          <w:szCs w:val="22"/>
        </w:rPr>
        <w:t>a</w:t>
      </w:r>
      <w:r>
        <w:rPr>
          <w:sz w:val="22"/>
          <w:szCs w:val="22"/>
        </w:rPr>
        <w:t xml:space="preserve"> form approved by the ACMA; and</w:t>
      </w:r>
    </w:p>
    <w:p w14:paraId="2BBD9D45" w14:textId="28633647" w:rsidR="00DB490C" w:rsidRDefault="00DB490C" w:rsidP="00904DAB">
      <w:pPr>
        <w:pStyle w:val="Jeanpara"/>
        <w:tabs>
          <w:tab w:val="left" w:pos="1418"/>
        </w:tabs>
        <w:spacing w:before="120" w:after="120"/>
        <w:rPr>
          <w:sz w:val="22"/>
          <w:szCs w:val="22"/>
        </w:rPr>
      </w:pPr>
      <w:r>
        <w:rPr>
          <w:sz w:val="22"/>
          <w:szCs w:val="22"/>
        </w:rPr>
        <w:lastRenderedPageBreak/>
        <w:t>(</w:t>
      </w:r>
      <w:r w:rsidR="006D1D37">
        <w:rPr>
          <w:sz w:val="22"/>
          <w:szCs w:val="22"/>
        </w:rPr>
        <w:t>b</w:t>
      </w:r>
      <w:r>
        <w:rPr>
          <w:sz w:val="22"/>
          <w:szCs w:val="22"/>
        </w:rPr>
        <w:t>)</w:t>
      </w:r>
      <w:r>
        <w:rPr>
          <w:sz w:val="22"/>
          <w:szCs w:val="22"/>
        </w:rPr>
        <w:tab/>
        <w:t xml:space="preserve">provide security to the Commonwealth for an amount equal to 5% of the amount of the </w:t>
      </w:r>
      <w:r w:rsidR="00403330">
        <w:rPr>
          <w:sz w:val="22"/>
          <w:szCs w:val="22"/>
        </w:rPr>
        <w:t>winning price</w:t>
      </w:r>
      <w:r>
        <w:rPr>
          <w:sz w:val="22"/>
          <w:szCs w:val="22"/>
        </w:rPr>
        <w:t xml:space="preserve"> still owing to the Commonwealth at any point in time</w:t>
      </w:r>
      <w:r w:rsidR="007914F3">
        <w:rPr>
          <w:sz w:val="22"/>
          <w:szCs w:val="22"/>
        </w:rPr>
        <w:t>.</w:t>
      </w:r>
    </w:p>
    <w:p w14:paraId="6F7EA55C" w14:textId="3BB79B3D" w:rsidR="0072763D" w:rsidRDefault="007914F3" w:rsidP="007914F3">
      <w:pPr>
        <w:keepNext/>
        <w:ind w:left="720" w:hanging="720"/>
        <w:rPr>
          <w:rFonts w:ascii="Times New Roman" w:hAnsi="Times New Roman" w:cs="Times New Roman"/>
        </w:rPr>
      </w:pPr>
      <w:r>
        <w:rPr>
          <w:rFonts w:ascii="Times New Roman" w:hAnsi="Times New Roman" w:cs="Times New Roman"/>
        </w:rPr>
        <w:t>1</w:t>
      </w:r>
      <w:r w:rsidR="00FB7637">
        <w:rPr>
          <w:rFonts w:ascii="Times New Roman" w:hAnsi="Times New Roman" w:cs="Times New Roman"/>
        </w:rPr>
        <w:t>7</w:t>
      </w:r>
      <w:r>
        <w:rPr>
          <w:rFonts w:ascii="Times New Roman" w:hAnsi="Times New Roman" w:cs="Times New Roman"/>
        </w:rPr>
        <w:t>.</w:t>
      </w:r>
      <w:r>
        <w:rPr>
          <w:rFonts w:ascii="Times New Roman" w:hAnsi="Times New Roman" w:cs="Times New Roman"/>
        </w:rPr>
        <w:tab/>
        <w:t>In condition</w:t>
      </w:r>
      <w:r w:rsidR="0072763D">
        <w:rPr>
          <w:rFonts w:ascii="Times New Roman" w:hAnsi="Times New Roman" w:cs="Times New Roman"/>
        </w:rPr>
        <w:t>s 1</w:t>
      </w:r>
      <w:r w:rsidR="00FB7637">
        <w:rPr>
          <w:rFonts w:ascii="Times New Roman" w:hAnsi="Times New Roman" w:cs="Times New Roman"/>
        </w:rPr>
        <w:t>5</w:t>
      </w:r>
      <w:r w:rsidR="0072763D">
        <w:rPr>
          <w:rFonts w:ascii="Times New Roman" w:hAnsi="Times New Roman" w:cs="Times New Roman"/>
        </w:rPr>
        <w:t xml:space="preserve"> and</w:t>
      </w:r>
      <w:r>
        <w:rPr>
          <w:rFonts w:ascii="Times New Roman" w:hAnsi="Times New Roman" w:cs="Times New Roman"/>
        </w:rPr>
        <w:t xml:space="preserve"> </w:t>
      </w:r>
      <w:r w:rsidR="0072763D">
        <w:rPr>
          <w:rFonts w:ascii="Times New Roman" w:hAnsi="Times New Roman" w:cs="Times New Roman"/>
        </w:rPr>
        <w:t>1</w:t>
      </w:r>
      <w:r w:rsidR="00FB7637">
        <w:rPr>
          <w:rFonts w:ascii="Times New Roman" w:hAnsi="Times New Roman" w:cs="Times New Roman"/>
        </w:rPr>
        <w:t>6</w:t>
      </w:r>
      <w:r w:rsidR="0072763D">
        <w:rPr>
          <w:rFonts w:ascii="Times New Roman" w:hAnsi="Times New Roman" w:cs="Times New Roman"/>
        </w:rPr>
        <w:t>:</w:t>
      </w:r>
    </w:p>
    <w:p w14:paraId="0CA4BD61" w14:textId="133AD382" w:rsidR="00C83EF4" w:rsidRPr="00EF2C20" w:rsidRDefault="0072763D" w:rsidP="00EF2C20">
      <w:pPr>
        <w:keepNext/>
        <w:ind w:left="720"/>
        <w:rPr>
          <w:rFonts w:ascii="Times New Roman" w:hAnsi="Times New Roman" w:cs="Times New Roman"/>
          <w:b/>
          <w:bCs/>
          <w:i/>
          <w:iCs/>
        </w:rPr>
      </w:pPr>
      <w:r w:rsidRPr="0072763D">
        <w:rPr>
          <w:rFonts w:ascii="Times New Roman" w:hAnsi="Times New Roman" w:cs="Times New Roman"/>
          <w:b/>
          <w:bCs/>
          <w:i/>
          <w:iCs/>
        </w:rPr>
        <w:t>bank guarantee</w:t>
      </w:r>
      <w:r>
        <w:rPr>
          <w:rFonts w:ascii="Times New Roman" w:hAnsi="Times New Roman" w:cs="Times New Roman"/>
        </w:rPr>
        <w:t xml:space="preserve"> has the meaning given by subsection 6(5) of the </w:t>
      </w:r>
      <w:r w:rsidRPr="0072763D">
        <w:rPr>
          <w:rFonts w:ascii="Times New Roman" w:hAnsi="Times New Roman" w:cs="Times New Roman"/>
          <w:i/>
          <w:iCs/>
        </w:rPr>
        <w:t xml:space="preserve">Radiocommunications (Spectrum </w:t>
      </w:r>
      <w:r w:rsidR="00FB7637">
        <w:rPr>
          <w:rFonts w:ascii="Times New Roman" w:hAnsi="Times New Roman" w:cs="Times New Roman"/>
          <w:i/>
          <w:iCs/>
        </w:rPr>
        <w:t>A</w:t>
      </w:r>
      <w:r w:rsidRPr="0072763D">
        <w:rPr>
          <w:rFonts w:ascii="Times New Roman" w:hAnsi="Times New Roman" w:cs="Times New Roman"/>
          <w:i/>
          <w:iCs/>
        </w:rPr>
        <w:t>ccess Charges – 26 GHz Band) Direction 2020</w:t>
      </w:r>
      <w:r>
        <w:rPr>
          <w:rFonts w:ascii="Times New Roman" w:hAnsi="Times New Roman" w:cs="Times New Roman"/>
        </w:rPr>
        <w:t>.</w:t>
      </w:r>
    </w:p>
    <w:p w14:paraId="75E3B360" w14:textId="40509FE9" w:rsidR="00A90597" w:rsidRPr="00FF3517" w:rsidRDefault="00A90597" w:rsidP="00CA1E73">
      <w:r w:rsidRPr="00FF3517">
        <w:br w:type="page"/>
      </w:r>
      <w:r w:rsidRPr="00FF3517">
        <w:rPr>
          <w:rFonts w:ascii="Times New Roman" w:hAnsi="Times New Roman" w:cs="Times New Roman"/>
          <w:b/>
          <w:bCs/>
          <w:sz w:val="28"/>
          <w:szCs w:val="28"/>
        </w:rPr>
        <w:lastRenderedPageBreak/>
        <w:t xml:space="preserve">Licence Schedule 5 </w:t>
      </w:r>
      <w:r w:rsidRPr="00FF3517">
        <w:rPr>
          <w:rFonts w:ascii="Times New Roman" w:hAnsi="Times New Roman" w:cs="Times New Roman"/>
          <w:b/>
          <w:bCs/>
          <w:sz w:val="28"/>
          <w:szCs w:val="28"/>
        </w:rPr>
        <w:tab/>
        <w:t>Licence Notes</w:t>
      </w:r>
    </w:p>
    <w:p w14:paraId="3BBA7D90" w14:textId="59AA1160" w:rsidR="00A90597" w:rsidRPr="00FF3517" w:rsidRDefault="00A90597" w:rsidP="0084321D">
      <w:pPr>
        <w:rPr>
          <w:rFonts w:ascii="Times New Roman" w:hAnsi="Times New Roman" w:cs="Times New Roman"/>
          <w:b/>
          <w:bCs/>
        </w:rPr>
      </w:pPr>
      <w:bookmarkStart w:id="72" w:name="_Toc519851968"/>
      <w:r w:rsidRPr="00FF3517">
        <w:rPr>
          <w:rFonts w:ascii="Times New Roman" w:hAnsi="Times New Roman" w:cs="Times New Roman"/>
          <w:b/>
          <w:bCs/>
        </w:rPr>
        <w:t>Variation to licence conditions</w:t>
      </w:r>
      <w:bookmarkEnd w:id="72"/>
    </w:p>
    <w:p w14:paraId="7C6FD92C" w14:textId="77777777" w:rsidR="00A90597" w:rsidRPr="00FF3517" w:rsidRDefault="00A90597" w:rsidP="00A90597">
      <w:pPr>
        <w:ind w:left="720" w:hanging="731"/>
        <w:rPr>
          <w:rFonts w:ascii="Times New Roman" w:hAnsi="Times New Roman" w:cs="Times New Roman"/>
        </w:rPr>
      </w:pPr>
      <w:r w:rsidRPr="00FF3517">
        <w:rPr>
          <w:rFonts w:ascii="Times New Roman" w:hAnsi="Times New Roman" w:cs="Times New Roman"/>
        </w:rPr>
        <w:t>1.</w:t>
      </w:r>
      <w:r w:rsidRPr="00FF3517">
        <w:rPr>
          <w:rFonts w:ascii="Times New Roman" w:hAnsi="Times New Roman" w:cs="Times New Roman"/>
        </w:rPr>
        <w:tab/>
        <w:t>The ACMA may, with the written agreement of the licensee, vary this licence by including one or more further conditions, or by revoking or varying any conditions of this licence, provided that the conditions, as varied, still comply with the requirements of Subdivision C of Division 1 of Part 3.2 of the Act.</w:t>
      </w:r>
    </w:p>
    <w:p w14:paraId="69EB6159" w14:textId="46A418D7" w:rsidR="00A90597" w:rsidRPr="00FF3517" w:rsidRDefault="00A90597" w:rsidP="00A90597">
      <w:pPr>
        <w:ind w:left="720" w:hanging="720"/>
        <w:rPr>
          <w:rFonts w:ascii="Times New Roman" w:hAnsi="Times New Roman" w:cs="Times New Roman"/>
        </w:rPr>
      </w:pPr>
      <w:r w:rsidRPr="00FF3517">
        <w:rPr>
          <w:rFonts w:ascii="Times New Roman" w:hAnsi="Times New Roman" w:cs="Times New Roman"/>
        </w:rPr>
        <w:t>2.</w:t>
      </w:r>
      <w:r w:rsidRPr="00FF3517">
        <w:rPr>
          <w:rFonts w:ascii="Times New Roman" w:hAnsi="Times New Roman" w:cs="Times New Roman"/>
        </w:rPr>
        <w:tab/>
        <w:t>The ACMA may, by written notice given to the licensee, vary this licence by including one or more further conditions (other than core conditions), or by revoking or varying any conditions (other than core conditions) of th</w:t>
      </w:r>
      <w:r w:rsidR="001145B7" w:rsidRPr="00FF3517">
        <w:rPr>
          <w:rFonts w:ascii="Times New Roman" w:hAnsi="Times New Roman" w:cs="Times New Roman"/>
        </w:rPr>
        <w:t>is</w:t>
      </w:r>
      <w:r w:rsidRPr="00FF3517">
        <w:rPr>
          <w:rFonts w:ascii="Times New Roman" w:hAnsi="Times New Roman" w:cs="Times New Roman"/>
        </w:rPr>
        <w:t xml:space="preserve"> licence, provided that the conditions</w:t>
      </w:r>
      <w:r w:rsidR="00581BBE" w:rsidRPr="00FF3517">
        <w:rPr>
          <w:rFonts w:ascii="Times New Roman" w:hAnsi="Times New Roman" w:cs="Times New Roman"/>
        </w:rPr>
        <w:t>,</w:t>
      </w:r>
      <w:r w:rsidRPr="00FF3517">
        <w:rPr>
          <w:rFonts w:ascii="Times New Roman" w:hAnsi="Times New Roman" w:cs="Times New Roman"/>
        </w:rPr>
        <w:t xml:space="preserve"> as varied</w:t>
      </w:r>
      <w:r w:rsidR="00581BBE" w:rsidRPr="00FF3517">
        <w:rPr>
          <w:rFonts w:ascii="Times New Roman" w:hAnsi="Times New Roman" w:cs="Times New Roman"/>
        </w:rPr>
        <w:t>,</w:t>
      </w:r>
      <w:r w:rsidRPr="00FF3517">
        <w:rPr>
          <w:rFonts w:ascii="Times New Roman" w:hAnsi="Times New Roman" w:cs="Times New Roman"/>
        </w:rPr>
        <w:t xml:space="preserve"> still comply with the requirements of Subdivision C of Division 1 of Part 3.2 of the Act.</w:t>
      </w:r>
    </w:p>
    <w:p w14:paraId="0602709F" w14:textId="67D6839C" w:rsidR="00A90597" w:rsidRPr="00FF3517" w:rsidRDefault="00A90597" w:rsidP="003B3C4D">
      <w:pPr>
        <w:rPr>
          <w:rFonts w:ascii="Times New Roman" w:hAnsi="Times New Roman" w:cs="Times New Roman"/>
          <w:b/>
          <w:bCs/>
        </w:rPr>
      </w:pPr>
      <w:bookmarkStart w:id="73" w:name="_Toc519851969"/>
      <w:r w:rsidRPr="00FF3517">
        <w:rPr>
          <w:rFonts w:ascii="Times New Roman" w:hAnsi="Times New Roman" w:cs="Times New Roman"/>
          <w:b/>
          <w:bCs/>
        </w:rPr>
        <w:t>Determination of unacceptable</w:t>
      </w:r>
      <w:r w:rsidR="006E288D" w:rsidRPr="00FF3517">
        <w:rPr>
          <w:rFonts w:ascii="Times New Roman" w:hAnsi="Times New Roman" w:cs="Times New Roman"/>
          <w:b/>
          <w:bCs/>
        </w:rPr>
        <w:t xml:space="preserve"> levels of</w:t>
      </w:r>
      <w:r w:rsidRPr="00FF3517">
        <w:rPr>
          <w:rFonts w:ascii="Times New Roman" w:hAnsi="Times New Roman" w:cs="Times New Roman"/>
          <w:b/>
          <w:bCs/>
        </w:rPr>
        <w:t xml:space="preserve"> interference</w:t>
      </w:r>
      <w:bookmarkEnd w:id="73"/>
    </w:p>
    <w:p w14:paraId="26A73CB6" w14:textId="5D28C7BE" w:rsidR="00A90597" w:rsidRPr="00FF3517" w:rsidRDefault="00A90597" w:rsidP="00A90597">
      <w:pPr>
        <w:pStyle w:val="Schedulepara"/>
        <w:spacing w:before="0"/>
        <w:ind w:left="720" w:hanging="720"/>
        <w:jc w:val="left"/>
        <w:rPr>
          <w:sz w:val="22"/>
          <w:szCs w:val="22"/>
        </w:rPr>
      </w:pPr>
      <w:r w:rsidRPr="00FF3517">
        <w:rPr>
          <w:sz w:val="22"/>
          <w:szCs w:val="22"/>
        </w:rPr>
        <w:t>3.</w:t>
      </w:r>
      <w:r w:rsidRPr="00FF3517">
        <w:rPr>
          <w:sz w:val="22"/>
          <w:szCs w:val="22"/>
        </w:rPr>
        <w:tab/>
      </w:r>
      <w:r w:rsidRPr="00FF3517">
        <w:rPr>
          <w:sz w:val="22"/>
          <w:szCs w:val="22"/>
        </w:rPr>
        <w:tab/>
        <w:t xml:space="preserve">The ACMA has made the </w:t>
      </w:r>
      <w:r w:rsidRPr="00FF3517">
        <w:rPr>
          <w:i/>
          <w:sz w:val="22"/>
          <w:szCs w:val="22"/>
        </w:rPr>
        <w:t xml:space="preserve">Radiocommunications (Unacceptable Levels of Interference – </w:t>
      </w:r>
      <w:r w:rsidR="001B6FDF" w:rsidRPr="00FF3517">
        <w:rPr>
          <w:i/>
          <w:sz w:val="22"/>
          <w:szCs w:val="22"/>
        </w:rPr>
        <w:t>26</w:t>
      </w:r>
      <w:r w:rsidR="009C4EE7" w:rsidRPr="00FF3517">
        <w:rPr>
          <w:i/>
          <w:sz w:val="22"/>
          <w:szCs w:val="22"/>
        </w:rPr>
        <w:t> </w:t>
      </w:r>
      <w:r w:rsidRPr="00FF3517">
        <w:rPr>
          <w:i/>
          <w:sz w:val="22"/>
          <w:szCs w:val="22"/>
        </w:rPr>
        <w:t>GHz Band) Determination 20</w:t>
      </w:r>
      <w:r w:rsidR="00C26C9E" w:rsidRPr="00FF3517">
        <w:rPr>
          <w:i/>
          <w:sz w:val="22"/>
          <w:szCs w:val="22"/>
        </w:rPr>
        <w:t>20</w:t>
      </w:r>
      <w:r w:rsidRPr="00FF3517">
        <w:rPr>
          <w:sz w:val="22"/>
          <w:szCs w:val="22"/>
        </w:rPr>
        <w:t xml:space="preserve"> that sets out the unacceptable levels of interference for the purpose of registering radiocommunications transmitters to be operated under this licence, and which is to be used for the issuing of certificates by accredited persons under subsection 145(3) of the Act.</w:t>
      </w:r>
    </w:p>
    <w:p w14:paraId="78D0C763" w14:textId="68EC20C0" w:rsidR="00A90597" w:rsidRPr="00FF3517" w:rsidRDefault="00A90597" w:rsidP="00A90597">
      <w:pPr>
        <w:pStyle w:val="ZNote"/>
        <w:ind w:left="1440" w:hanging="720"/>
        <w:jc w:val="left"/>
        <w:rPr>
          <w:sz w:val="18"/>
          <w:szCs w:val="18"/>
        </w:rPr>
      </w:pPr>
      <w:r w:rsidRPr="00FF3517">
        <w:rPr>
          <w:sz w:val="18"/>
          <w:szCs w:val="18"/>
        </w:rPr>
        <w:t>Note</w:t>
      </w:r>
      <w:r w:rsidR="00EE446B" w:rsidRPr="00FF3517">
        <w:rPr>
          <w:sz w:val="18"/>
          <w:szCs w:val="18"/>
        </w:rPr>
        <w:t>:</w:t>
      </w:r>
      <w:r w:rsidRPr="00FF3517">
        <w:rPr>
          <w:sz w:val="18"/>
          <w:szCs w:val="18"/>
        </w:rPr>
        <w:tab/>
        <w:t xml:space="preserve">Although not mandatory, the registration of radiocommunications receivers to be operated under this licence is </w:t>
      </w:r>
      <w:r w:rsidR="009B7CC5" w:rsidRPr="00FF3517">
        <w:rPr>
          <w:sz w:val="18"/>
          <w:szCs w:val="18"/>
        </w:rPr>
        <w:t xml:space="preserve">recommended </w:t>
      </w:r>
      <w:r w:rsidRPr="00FF3517">
        <w:rPr>
          <w:sz w:val="18"/>
          <w:szCs w:val="18"/>
        </w:rPr>
        <w:t xml:space="preserve">because one of the matters the ACMA </w:t>
      </w:r>
      <w:r w:rsidR="009B7CC5" w:rsidRPr="00FF3517">
        <w:rPr>
          <w:sz w:val="18"/>
          <w:szCs w:val="18"/>
        </w:rPr>
        <w:t>may</w:t>
      </w:r>
      <w:r w:rsidRPr="00FF3517">
        <w:rPr>
          <w:sz w:val="18"/>
          <w:szCs w:val="18"/>
        </w:rPr>
        <w:t xml:space="preserve"> take into account in settling interference disputes is the time of registration of the receiver involved in the </w:t>
      </w:r>
      <w:r w:rsidR="009B7CC5" w:rsidRPr="00FF3517">
        <w:rPr>
          <w:sz w:val="18"/>
          <w:szCs w:val="18"/>
        </w:rPr>
        <w:t>dispute</w:t>
      </w:r>
      <w:r w:rsidRPr="00FF3517">
        <w:rPr>
          <w:sz w:val="18"/>
          <w:szCs w:val="18"/>
        </w:rPr>
        <w:t>.</w:t>
      </w:r>
    </w:p>
    <w:p w14:paraId="7C7E26C9" w14:textId="0DA54CD1" w:rsidR="00A90597" w:rsidRPr="00FF3517" w:rsidRDefault="00A90597" w:rsidP="003B3C4D">
      <w:pPr>
        <w:rPr>
          <w:rFonts w:ascii="Times New Roman" w:hAnsi="Times New Roman" w:cs="Times New Roman"/>
          <w:b/>
          <w:bCs/>
        </w:rPr>
      </w:pPr>
      <w:bookmarkStart w:id="74" w:name="_Toc519851970"/>
      <w:r w:rsidRPr="00FF3517">
        <w:rPr>
          <w:rFonts w:ascii="Times New Roman" w:hAnsi="Times New Roman" w:cs="Times New Roman"/>
          <w:b/>
          <w:bCs/>
        </w:rPr>
        <w:t>Guidelines</w:t>
      </w:r>
      <w:bookmarkEnd w:id="74"/>
    </w:p>
    <w:p w14:paraId="0EA2D6BF" w14:textId="4FBCC8E6" w:rsidR="00A90597" w:rsidRPr="00FF3517" w:rsidRDefault="00A90597" w:rsidP="00A90597">
      <w:pPr>
        <w:ind w:left="720" w:hanging="720"/>
        <w:rPr>
          <w:rFonts w:ascii="Times New Roman" w:hAnsi="Times New Roman" w:cs="Times New Roman"/>
        </w:rPr>
      </w:pPr>
      <w:r w:rsidRPr="00FF3517">
        <w:rPr>
          <w:rFonts w:ascii="Times New Roman" w:hAnsi="Times New Roman" w:cs="Times New Roman"/>
        </w:rPr>
        <w:t>4.</w:t>
      </w:r>
      <w:r w:rsidRPr="00FF3517">
        <w:rPr>
          <w:rFonts w:ascii="Times New Roman" w:hAnsi="Times New Roman" w:cs="Times New Roman"/>
        </w:rPr>
        <w:tab/>
        <w:t xml:space="preserve">The ACMA </w:t>
      </w:r>
      <w:r w:rsidR="009B1804">
        <w:rPr>
          <w:rFonts w:ascii="Times New Roman" w:hAnsi="Times New Roman" w:cs="Times New Roman"/>
        </w:rPr>
        <w:t xml:space="preserve">has </w:t>
      </w:r>
      <w:r w:rsidR="006E288D" w:rsidRPr="00FF3517">
        <w:rPr>
          <w:rFonts w:ascii="Times New Roman" w:hAnsi="Times New Roman" w:cs="Times New Roman"/>
        </w:rPr>
        <w:t>made</w:t>
      </w:r>
      <w:r w:rsidRPr="00FF3517">
        <w:rPr>
          <w:rFonts w:ascii="Times New Roman" w:hAnsi="Times New Roman" w:cs="Times New Roman"/>
        </w:rPr>
        <w:t xml:space="preserve"> written Radiocommunications Advisory Guidelines (the </w:t>
      </w:r>
      <w:r w:rsidRPr="00FF3517">
        <w:rPr>
          <w:rFonts w:ascii="Times New Roman" w:hAnsi="Times New Roman" w:cs="Times New Roman"/>
          <w:b/>
          <w:i/>
        </w:rPr>
        <w:t>guidelines</w:t>
      </w:r>
      <w:r w:rsidRPr="00FF3517">
        <w:rPr>
          <w:rFonts w:ascii="Times New Roman" w:hAnsi="Times New Roman" w:cs="Times New Roman"/>
        </w:rPr>
        <w:t>) under section 262 of the Act about:</w:t>
      </w:r>
    </w:p>
    <w:p w14:paraId="18151C41" w14:textId="77777777" w:rsidR="00A90597" w:rsidRPr="00FF3517" w:rsidRDefault="00A90597" w:rsidP="00A90597">
      <w:pPr>
        <w:numPr>
          <w:ilvl w:val="0"/>
          <w:numId w:val="6"/>
        </w:numPr>
        <w:tabs>
          <w:tab w:val="clear" w:pos="360"/>
        </w:tabs>
        <w:spacing w:after="0" w:line="240" w:lineRule="auto"/>
        <w:ind w:left="1418" w:hanging="698"/>
        <w:rPr>
          <w:rFonts w:ascii="Times New Roman" w:hAnsi="Times New Roman" w:cs="Times New Roman"/>
        </w:rPr>
      </w:pPr>
      <w:r w:rsidRPr="00FF3517">
        <w:rPr>
          <w:rFonts w:ascii="Times New Roman" w:hAnsi="Times New Roman" w:cs="Times New Roman"/>
        </w:rPr>
        <w:t>co-ordinating the operation of radiocommunications transmitters under this licence with radiocommunications receivers operated under other licences:</w:t>
      </w:r>
    </w:p>
    <w:p w14:paraId="7CE9AC4C" w14:textId="289A64E3" w:rsidR="00A90597" w:rsidRPr="00FF3517" w:rsidRDefault="00A90597" w:rsidP="00A90597">
      <w:pPr>
        <w:numPr>
          <w:ilvl w:val="0"/>
          <w:numId w:val="5"/>
        </w:numPr>
        <w:spacing w:before="120" w:after="0" w:line="240" w:lineRule="auto"/>
        <w:ind w:left="1724" w:hanging="284"/>
        <w:rPr>
          <w:rFonts w:ascii="Times New Roman" w:hAnsi="Times New Roman" w:cs="Times New Roman"/>
        </w:rPr>
      </w:pPr>
      <w:r w:rsidRPr="00FF3517">
        <w:rPr>
          <w:rFonts w:ascii="Times New Roman" w:hAnsi="Times New Roman" w:cs="Times New Roman"/>
          <w:i/>
        </w:rPr>
        <w:t xml:space="preserve">Radiocommunications Advisory Guidelines (Managing Interference from Spectrum Licensed Transmitters – </w:t>
      </w:r>
      <w:r w:rsidR="001B6FDF" w:rsidRPr="00FF3517">
        <w:rPr>
          <w:rFonts w:ascii="Times New Roman" w:hAnsi="Times New Roman" w:cs="Times New Roman"/>
          <w:i/>
        </w:rPr>
        <w:t>26</w:t>
      </w:r>
      <w:r w:rsidRPr="00FF3517">
        <w:rPr>
          <w:rFonts w:ascii="Times New Roman" w:hAnsi="Times New Roman" w:cs="Times New Roman"/>
          <w:i/>
        </w:rPr>
        <w:t xml:space="preserve"> GHz Band) </w:t>
      </w:r>
      <w:proofErr w:type="gramStart"/>
      <w:r w:rsidRPr="00FF3517">
        <w:rPr>
          <w:rFonts w:ascii="Times New Roman" w:hAnsi="Times New Roman" w:cs="Times New Roman"/>
          <w:i/>
        </w:rPr>
        <w:t>20</w:t>
      </w:r>
      <w:r w:rsidR="006E62FE" w:rsidRPr="00FF3517">
        <w:rPr>
          <w:rFonts w:ascii="Times New Roman" w:hAnsi="Times New Roman" w:cs="Times New Roman"/>
          <w:i/>
        </w:rPr>
        <w:t>20</w:t>
      </w:r>
      <w:r w:rsidRPr="00FF3517">
        <w:rPr>
          <w:rFonts w:ascii="Times New Roman" w:hAnsi="Times New Roman" w:cs="Times New Roman"/>
        </w:rPr>
        <w:t>;</w:t>
      </w:r>
      <w:proofErr w:type="gramEnd"/>
    </w:p>
    <w:p w14:paraId="2B83D2C7" w14:textId="77777777" w:rsidR="00A90597" w:rsidRPr="00FF3517" w:rsidRDefault="00A90597" w:rsidP="00A90597">
      <w:pPr>
        <w:numPr>
          <w:ilvl w:val="0"/>
          <w:numId w:val="6"/>
        </w:numPr>
        <w:tabs>
          <w:tab w:val="clear" w:pos="360"/>
        </w:tabs>
        <w:spacing w:before="120" w:after="0" w:line="240" w:lineRule="auto"/>
        <w:ind w:left="1418" w:hanging="698"/>
        <w:rPr>
          <w:rFonts w:ascii="Times New Roman" w:hAnsi="Times New Roman" w:cs="Times New Roman"/>
        </w:rPr>
      </w:pPr>
      <w:r w:rsidRPr="00FF3517">
        <w:rPr>
          <w:rFonts w:ascii="Times New Roman" w:hAnsi="Times New Roman" w:cs="Times New Roman"/>
        </w:rPr>
        <w:t xml:space="preserve">co-ordinating the operation of radiocommunications receivers operated under this licence with radiocommunications transmitters operated under other licences: </w:t>
      </w:r>
    </w:p>
    <w:p w14:paraId="7B39D6CF" w14:textId="65BE72EF" w:rsidR="00EE446B" w:rsidRPr="00FF3517" w:rsidRDefault="00A90597" w:rsidP="0023771F">
      <w:pPr>
        <w:numPr>
          <w:ilvl w:val="0"/>
          <w:numId w:val="5"/>
        </w:numPr>
        <w:spacing w:before="120" w:after="0" w:line="240" w:lineRule="auto"/>
        <w:ind w:left="1724" w:hanging="284"/>
        <w:rPr>
          <w:rFonts w:ascii="Times New Roman" w:hAnsi="Times New Roman" w:cs="Times New Roman"/>
          <w:i/>
        </w:rPr>
      </w:pPr>
      <w:r w:rsidRPr="00FF3517">
        <w:rPr>
          <w:rFonts w:ascii="Times New Roman" w:hAnsi="Times New Roman" w:cs="Times New Roman"/>
          <w:i/>
        </w:rPr>
        <w:t xml:space="preserve">Radiocommunications Advisory Guidelines (Managing Interference to Spectrum Licensed Receivers – </w:t>
      </w:r>
      <w:r w:rsidR="001B6FDF" w:rsidRPr="00FF3517">
        <w:rPr>
          <w:rFonts w:ascii="Times New Roman" w:hAnsi="Times New Roman" w:cs="Times New Roman"/>
          <w:i/>
        </w:rPr>
        <w:t>26</w:t>
      </w:r>
      <w:r w:rsidRPr="00FF3517">
        <w:rPr>
          <w:rFonts w:ascii="Times New Roman" w:hAnsi="Times New Roman" w:cs="Times New Roman"/>
          <w:i/>
        </w:rPr>
        <w:t xml:space="preserve"> GHz Band) 20</w:t>
      </w:r>
      <w:r w:rsidR="00EC43D4" w:rsidRPr="00FF3517">
        <w:rPr>
          <w:rFonts w:ascii="Times New Roman" w:hAnsi="Times New Roman" w:cs="Times New Roman"/>
          <w:i/>
        </w:rPr>
        <w:t>20</w:t>
      </w:r>
      <w:r w:rsidRPr="00FF3517">
        <w:rPr>
          <w:rFonts w:ascii="Times New Roman" w:hAnsi="Times New Roman" w:cs="Times New Roman"/>
          <w:i/>
        </w:rPr>
        <w:t>.</w:t>
      </w:r>
    </w:p>
    <w:p w14:paraId="74F2BE14" w14:textId="5392A132" w:rsidR="00A90597" w:rsidRPr="00FF3517" w:rsidRDefault="00A90597" w:rsidP="0023771F">
      <w:pPr>
        <w:spacing w:before="120"/>
        <w:ind w:left="720" w:hanging="720"/>
        <w:rPr>
          <w:rFonts w:ascii="Times New Roman" w:hAnsi="Times New Roman" w:cs="Times New Roman"/>
        </w:rPr>
      </w:pPr>
      <w:r w:rsidRPr="00FF3517">
        <w:rPr>
          <w:rFonts w:ascii="Times New Roman" w:hAnsi="Times New Roman" w:cs="Times New Roman"/>
        </w:rPr>
        <w:t>5.</w:t>
      </w:r>
      <w:r w:rsidRPr="00FF3517">
        <w:rPr>
          <w:rFonts w:ascii="Times New Roman" w:hAnsi="Times New Roman" w:cs="Times New Roman"/>
        </w:rPr>
        <w:tab/>
        <w:t xml:space="preserve">The guidelines should be read in conjunction with the </w:t>
      </w:r>
      <w:r w:rsidRPr="00FF3517">
        <w:rPr>
          <w:rFonts w:ascii="Times New Roman" w:hAnsi="Times New Roman" w:cs="Times New Roman"/>
          <w:i/>
        </w:rPr>
        <w:t xml:space="preserve">Radiocommunications (Unacceptable Levels of Interference – </w:t>
      </w:r>
      <w:r w:rsidR="001B6FDF" w:rsidRPr="00FF3517">
        <w:rPr>
          <w:rFonts w:ascii="Times New Roman" w:hAnsi="Times New Roman" w:cs="Times New Roman"/>
          <w:i/>
        </w:rPr>
        <w:t>26</w:t>
      </w:r>
      <w:r w:rsidRPr="00FF3517">
        <w:rPr>
          <w:rFonts w:ascii="Times New Roman" w:hAnsi="Times New Roman" w:cs="Times New Roman"/>
          <w:i/>
        </w:rPr>
        <w:t xml:space="preserve"> GHz Band) Determination 20</w:t>
      </w:r>
      <w:r w:rsidR="00EC43D4" w:rsidRPr="00FF3517">
        <w:rPr>
          <w:rFonts w:ascii="Times New Roman" w:hAnsi="Times New Roman" w:cs="Times New Roman"/>
          <w:i/>
        </w:rPr>
        <w:t>20</w:t>
      </w:r>
      <w:r w:rsidR="00FC47FB" w:rsidRPr="00FF3517">
        <w:rPr>
          <w:rFonts w:ascii="Times New Roman" w:hAnsi="Times New Roman" w:cs="Times New Roman"/>
        </w:rPr>
        <w:t xml:space="preserve"> </w:t>
      </w:r>
      <w:r w:rsidRPr="00FF3517">
        <w:rPr>
          <w:rFonts w:ascii="Times New Roman" w:hAnsi="Times New Roman" w:cs="Times New Roman"/>
        </w:rPr>
        <w:t>(see Licence Note</w:t>
      </w:r>
      <w:r w:rsidR="00445B14" w:rsidRPr="00FF3517">
        <w:rPr>
          <w:rFonts w:ascii="Times New Roman" w:hAnsi="Times New Roman" w:cs="Times New Roman"/>
        </w:rPr>
        <w:t xml:space="preserve"> </w:t>
      </w:r>
      <w:r w:rsidRPr="00FF3517">
        <w:rPr>
          <w:rFonts w:ascii="Times New Roman" w:hAnsi="Times New Roman" w:cs="Times New Roman"/>
        </w:rPr>
        <w:t xml:space="preserve">3). </w:t>
      </w:r>
      <w:r w:rsidR="00EE446B" w:rsidRPr="00FF3517">
        <w:rPr>
          <w:rFonts w:ascii="Times New Roman" w:hAnsi="Times New Roman" w:cs="Times New Roman"/>
        </w:rPr>
        <w:t xml:space="preserve">This determination sets out the unacceptable levels of interference for the purpose of registration of </w:t>
      </w:r>
      <w:r w:rsidR="006E288D" w:rsidRPr="00FF3517">
        <w:rPr>
          <w:rFonts w:ascii="Times New Roman" w:hAnsi="Times New Roman" w:cs="Times New Roman"/>
        </w:rPr>
        <w:t xml:space="preserve">radiocommunications </w:t>
      </w:r>
      <w:r w:rsidR="00EE446B" w:rsidRPr="00FF3517">
        <w:rPr>
          <w:rFonts w:ascii="Times New Roman" w:hAnsi="Times New Roman" w:cs="Times New Roman"/>
        </w:rPr>
        <w:t>transmitters to be operated under this licence. The guidelines should be followed by licensee</w:t>
      </w:r>
      <w:r w:rsidR="00536D8D" w:rsidRPr="00FF3517">
        <w:rPr>
          <w:rFonts w:ascii="Times New Roman" w:hAnsi="Times New Roman" w:cs="Times New Roman"/>
        </w:rPr>
        <w:t>s</w:t>
      </w:r>
      <w:r w:rsidR="00EE446B" w:rsidRPr="00FF3517">
        <w:rPr>
          <w:rFonts w:ascii="Times New Roman" w:hAnsi="Times New Roman" w:cs="Times New Roman"/>
        </w:rPr>
        <w:t xml:space="preserve"> </w:t>
      </w:r>
      <w:r w:rsidRPr="00FF3517">
        <w:rPr>
          <w:rFonts w:ascii="Times New Roman" w:hAnsi="Times New Roman" w:cs="Times New Roman"/>
        </w:rPr>
        <w:t xml:space="preserve">(and accredited persons) </w:t>
      </w:r>
      <w:r w:rsidR="00EE446B" w:rsidRPr="00FF3517">
        <w:rPr>
          <w:rFonts w:ascii="Times New Roman" w:hAnsi="Times New Roman" w:cs="Times New Roman"/>
        </w:rPr>
        <w:t>in the planning of services and the resolution of interference cases.</w:t>
      </w:r>
      <w:r w:rsidRPr="00FF3517">
        <w:rPr>
          <w:rFonts w:ascii="Times New Roman" w:hAnsi="Times New Roman" w:cs="Times New Roman"/>
        </w:rPr>
        <w:t xml:space="preserve"> The ACMA </w:t>
      </w:r>
      <w:r w:rsidR="00EE446B" w:rsidRPr="00FF3517">
        <w:rPr>
          <w:rFonts w:ascii="Times New Roman" w:hAnsi="Times New Roman" w:cs="Times New Roman"/>
        </w:rPr>
        <w:t>will consider these guidelines during the settlement of interference disputes. Each case will be assessed on its merits. Copies of the guidelines are available</w:t>
      </w:r>
      <w:r w:rsidR="005251BF" w:rsidRPr="00FF3517">
        <w:rPr>
          <w:rFonts w:ascii="Times New Roman" w:hAnsi="Times New Roman" w:cs="Times New Roman"/>
        </w:rPr>
        <w:t>, free of charge,</w:t>
      </w:r>
      <w:r w:rsidR="00EE446B" w:rsidRPr="00FF3517">
        <w:rPr>
          <w:rFonts w:ascii="Times New Roman" w:hAnsi="Times New Roman" w:cs="Times New Roman"/>
        </w:rPr>
        <w:t xml:space="preserve"> from </w:t>
      </w:r>
      <w:hyperlink r:id="rId74" w:history="1">
        <w:r w:rsidR="00EE446B" w:rsidRPr="00FF3517">
          <w:rPr>
            <w:rStyle w:val="Hyperlink"/>
            <w:rFonts w:ascii="Times New Roman" w:hAnsi="Times New Roman" w:cs="Times New Roman"/>
          </w:rPr>
          <w:t>www.legislation.gov.au</w:t>
        </w:r>
      </w:hyperlink>
      <w:r w:rsidR="00EE446B" w:rsidRPr="00FF3517">
        <w:rPr>
          <w:rFonts w:ascii="Times New Roman" w:hAnsi="Times New Roman" w:cs="Times New Roman"/>
        </w:rPr>
        <w:t xml:space="preserve"> and the ACMA.</w:t>
      </w:r>
    </w:p>
    <w:p w14:paraId="1F730146" w14:textId="77777777" w:rsidR="00A90597" w:rsidRPr="00FF3517" w:rsidRDefault="00A90597" w:rsidP="003B3C4D">
      <w:pPr>
        <w:rPr>
          <w:rFonts w:ascii="Times New Roman" w:hAnsi="Times New Roman" w:cs="Times New Roman"/>
          <w:b/>
          <w:bCs/>
        </w:rPr>
      </w:pPr>
      <w:r w:rsidRPr="00FF3517">
        <w:rPr>
          <w:rFonts w:ascii="Times New Roman" w:hAnsi="Times New Roman" w:cs="Times New Roman"/>
          <w:b/>
          <w:bCs/>
        </w:rPr>
        <w:t>Suspension and cancellation of spectrum licences</w:t>
      </w:r>
    </w:p>
    <w:p w14:paraId="1A04A596" w14:textId="77777777" w:rsidR="00A90597" w:rsidRPr="00FF3517" w:rsidRDefault="00A90597" w:rsidP="00591F65">
      <w:pPr>
        <w:keepLines/>
        <w:ind w:left="720" w:hanging="720"/>
        <w:rPr>
          <w:rFonts w:ascii="Times New Roman" w:hAnsi="Times New Roman" w:cs="Times New Roman"/>
        </w:rPr>
      </w:pPr>
      <w:r w:rsidRPr="00FF3517">
        <w:rPr>
          <w:rFonts w:ascii="Times New Roman" w:hAnsi="Times New Roman" w:cs="Times New Roman"/>
        </w:rPr>
        <w:t>6.</w:t>
      </w:r>
      <w:r w:rsidRPr="00FF3517">
        <w:rPr>
          <w:rFonts w:ascii="Times New Roman" w:hAnsi="Times New Roman" w:cs="Times New Roman"/>
        </w:rPr>
        <w:tab/>
        <w:t>The ACMA may by written notice given to a licensee, suspend or cancel a spectrum licence in accordance with Division 3 of Part 3.2 of the Act.</w:t>
      </w:r>
    </w:p>
    <w:p w14:paraId="3F512616" w14:textId="57D52735" w:rsidR="00A90597" w:rsidRPr="00FF3517" w:rsidRDefault="00A90597" w:rsidP="00591F65">
      <w:pPr>
        <w:keepNext/>
        <w:rPr>
          <w:rFonts w:ascii="Times New Roman" w:hAnsi="Times New Roman" w:cs="Times New Roman"/>
          <w:b/>
        </w:rPr>
      </w:pPr>
      <w:bookmarkStart w:id="75" w:name="_Toc519851971"/>
      <w:r w:rsidRPr="00FF3517">
        <w:rPr>
          <w:rFonts w:ascii="Times New Roman" w:hAnsi="Times New Roman" w:cs="Times New Roman"/>
          <w:b/>
          <w:bCs/>
        </w:rPr>
        <w:lastRenderedPageBreak/>
        <w:t>Re-issue</w:t>
      </w:r>
      <w:bookmarkEnd w:id="75"/>
    </w:p>
    <w:p w14:paraId="272EF57B" w14:textId="78B00F1B" w:rsidR="00A90597" w:rsidRPr="00FF3517" w:rsidRDefault="00A90597" w:rsidP="00A90597">
      <w:pPr>
        <w:ind w:left="720" w:hanging="720"/>
        <w:rPr>
          <w:rFonts w:ascii="Times New Roman" w:hAnsi="Times New Roman" w:cs="Times New Roman"/>
        </w:rPr>
      </w:pPr>
      <w:r w:rsidRPr="00FF3517">
        <w:rPr>
          <w:rFonts w:ascii="Times New Roman" w:hAnsi="Times New Roman" w:cs="Times New Roman"/>
        </w:rPr>
        <w:t>7.</w:t>
      </w:r>
      <w:r w:rsidRPr="00FF3517">
        <w:rPr>
          <w:rFonts w:ascii="Times New Roman" w:hAnsi="Times New Roman" w:cs="Times New Roman"/>
        </w:rPr>
        <w:tab/>
        <w:t>A spectrum licence will not be re-issued to the same licensee without a price</w:t>
      </w:r>
      <w:r w:rsidR="004F4B51" w:rsidRPr="00FF3517">
        <w:rPr>
          <w:rFonts w:ascii="Times New Roman" w:hAnsi="Times New Roman" w:cs="Times New Roman"/>
        </w:rPr>
        <w:t>-</w:t>
      </w:r>
      <w:r w:rsidRPr="00FF3517">
        <w:rPr>
          <w:rFonts w:ascii="Times New Roman" w:hAnsi="Times New Roman" w:cs="Times New Roman"/>
        </w:rPr>
        <w:t>based allocation procedure unless:</w:t>
      </w:r>
    </w:p>
    <w:p w14:paraId="4F8C4134" w14:textId="77777777" w:rsidR="00A90597" w:rsidRPr="00FF3517" w:rsidRDefault="00A90597" w:rsidP="00EE446B">
      <w:pPr>
        <w:numPr>
          <w:ilvl w:val="0"/>
          <w:numId w:val="7"/>
        </w:numPr>
        <w:tabs>
          <w:tab w:val="clear" w:pos="360"/>
        </w:tabs>
        <w:spacing w:after="120" w:line="240" w:lineRule="auto"/>
        <w:ind w:left="1418" w:hanging="698"/>
        <w:rPr>
          <w:rFonts w:ascii="Times New Roman" w:hAnsi="Times New Roman" w:cs="Times New Roman"/>
        </w:rPr>
      </w:pPr>
      <w:r w:rsidRPr="00FF3517">
        <w:rPr>
          <w:rFonts w:ascii="Times New Roman" w:hAnsi="Times New Roman" w:cs="Times New Roman"/>
        </w:rPr>
        <w:t>the licence was used to provide a service of a kind determined by the Minister under subsection 82(3) of the Act for which re-issuing licences to the same licensee would be in the public interest; or</w:t>
      </w:r>
    </w:p>
    <w:p w14:paraId="52AE59B5" w14:textId="77777777" w:rsidR="00A90597" w:rsidRPr="00FF3517" w:rsidRDefault="00A90597" w:rsidP="00EE446B">
      <w:pPr>
        <w:numPr>
          <w:ilvl w:val="0"/>
          <w:numId w:val="7"/>
        </w:numPr>
        <w:tabs>
          <w:tab w:val="clear" w:pos="360"/>
        </w:tabs>
        <w:spacing w:after="120" w:line="240" w:lineRule="auto"/>
        <w:ind w:left="1418" w:hanging="698"/>
        <w:rPr>
          <w:rFonts w:ascii="Times New Roman" w:hAnsi="Times New Roman" w:cs="Times New Roman"/>
        </w:rPr>
      </w:pPr>
      <w:r w:rsidRPr="00FF3517">
        <w:rPr>
          <w:rFonts w:ascii="Times New Roman" w:hAnsi="Times New Roman" w:cs="Times New Roman"/>
        </w:rPr>
        <w:t>the ACMA is satisfied under paragraph 82(1)(b) of the Act that special circumstances exist as a result of which it would be in the public interest for that licensee to continue to hold that licence.</w:t>
      </w:r>
    </w:p>
    <w:p w14:paraId="05B44B3A" w14:textId="04A2930F" w:rsidR="00A90597" w:rsidRPr="00FF3517" w:rsidRDefault="00A90597" w:rsidP="003B3C4D">
      <w:pPr>
        <w:rPr>
          <w:rFonts w:ascii="Times New Roman" w:hAnsi="Times New Roman" w:cs="Times New Roman"/>
          <w:b/>
          <w:bCs/>
        </w:rPr>
      </w:pPr>
      <w:bookmarkStart w:id="76" w:name="_Toc519851972"/>
      <w:r w:rsidRPr="00FF3517">
        <w:rPr>
          <w:rFonts w:ascii="Times New Roman" w:hAnsi="Times New Roman" w:cs="Times New Roman"/>
          <w:b/>
          <w:bCs/>
        </w:rPr>
        <w:t>Trading</w:t>
      </w:r>
      <w:bookmarkEnd w:id="76"/>
    </w:p>
    <w:p w14:paraId="70B694B5" w14:textId="77777777" w:rsidR="00A90597" w:rsidRPr="00FF3517" w:rsidRDefault="00A90597" w:rsidP="00A90597">
      <w:pPr>
        <w:tabs>
          <w:tab w:val="left" w:pos="709"/>
          <w:tab w:val="left" w:pos="1418"/>
        </w:tabs>
        <w:ind w:left="1418" w:hanging="1351"/>
        <w:rPr>
          <w:rFonts w:ascii="Times New Roman" w:hAnsi="Times New Roman" w:cs="Times New Roman"/>
        </w:rPr>
      </w:pPr>
      <w:r w:rsidRPr="00FF3517">
        <w:rPr>
          <w:rFonts w:ascii="Times New Roman" w:hAnsi="Times New Roman" w:cs="Times New Roman"/>
        </w:rPr>
        <w:t>8.</w:t>
      </w:r>
      <w:r w:rsidRPr="00FF3517">
        <w:rPr>
          <w:rFonts w:ascii="Times New Roman" w:hAnsi="Times New Roman" w:cs="Times New Roman"/>
        </w:rPr>
        <w:tab/>
        <w:t>(1)</w:t>
      </w:r>
      <w:r w:rsidRPr="00FF3517">
        <w:rPr>
          <w:rFonts w:ascii="Times New Roman" w:hAnsi="Times New Roman" w:cs="Times New Roman"/>
        </w:rPr>
        <w:tab/>
        <w:t>A licensee may assign or otherwise deal with the whole or any part of a spectrum licence provided that</w:t>
      </w:r>
      <w:r w:rsidR="009C4EE7" w:rsidRPr="00FF3517">
        <w:rPr>
          <w:rFonts w:ascii="Times New Roman" w:hAnsi="Times New Roman" w:cs="Times New Roman"/>
        </w:rPr>
        <w:t xml:space="preserve"> it</w:t>
      </w:r>
      <w:r w:rsidRPr="00FF3517">
        <w:rPr>
          <w:rFonts w:ascii="Times New Roman" w:hAnsi="Times New Roman" w:cs="Times New Roman"/>
        </w:rPr>
        <w:t xml:space="preserve"> is done in accordance with any rules determined by the ACMA under section 88 of the Act.</w:t>
      </w:r>
    </w:p>
    <w:p w14:paraId="2773DD24" w14:textId="0614C632" w:rsidR="00A90597" w:rsidRPr="00FF3517" w:rsidRDefault="00A90597" w:rsidP="00A90597">
      <w:pPr>
        <w:tabs>
          <w:tab w:val="left" w:pos="1134"/>
          <w:tab w:val="left" w:pos="1418"/>
        </w:tabs>
        <w:spacing w:before="120"/>
        <w:ind w:left="1418" w:hanging="709"/>
        <w:rPr>
          <w:rFonts w:ascii="Times New Roman" w:hAnsi="Times New Roman" w:cs="Times New Roman"/>
        </w:rPr>
      </w:pPr>
      <w:r w:rsidRPr="00FF3517">
        <w:rPr>
          <w:rFonts w:ascii="Times New Roman" w:hAnsi="Times New Roman" w:cs="Times New Roman"/>
        </w:rPr>
        <w:t>(2)</w:t>
      </w:r>
      <w:r w:rsidRPr="00FF3517">
        <w:rPr>
          <w:rFonts w:ascii="Times New Roman" w:hAnsi="Times New Roman" w:cs="Times New Roman"/>
        </w:rPr>
        <w:tab/>
      </w:r>
      <w:r w:rsidRPr="00FF3517">
        <w:rPr>
          <w:rFonts w:ascii="Times New Roman" w:hAnsi="Times New Roman" w:cs="Times New Roman"/>
        </w:rPr>
        <w:tab/>
        <w:t xml:space="preserve">An assignment under section 85 of the Act of the whole or any part of a </w:t>
      </w:r>
      <w:r w:rsidR="00605739" w:rsidRPr="00FF3517">
        <w:rPr>
          <w:rFonts w:ascii="Times New Roman" w:hAnsi="Times New Roman" w:cs="Times New Roman"/>
        </w:rPr>
        <w:t xml:space="preserve">spectrum </w:t>
      </w:r>
      <w:r w:rsidRPr="00FF3517">
        <w:rPr>
          <w:rFonts w:ascii="Times New Roman" w:hAnsi="Times New Roman" w:cs="Times New Roman"/>
        </w:rPr>
        <w:t xml:space="preserve">licence that involves any change to a </w:t>
      </w:r>
      <w:r w:rsidR="00605739" w:rsidRPr="00FF3517">
        <w:rPr>
          <w:rFonts w:ascii="Times New Roman" w:hAnsi="Times New Roman" w:cs="Times New Roman"/>
        </w:rPr>
        <w:t xml:space="preserve">spectrum </w:t>
      </w:r>
      <w:r w:rsidRPr="00FF3517">
        <w:rPr>
          <w:rFonts w:ascii="Times New Roman" w:hAnsi="Times New Roman" w:cs="Times New Roman"/>
        </w:rPr>
        <w:t xml:space="preserve">licence does not take effect until the Register has been amended </w:t>
      </w:r>
      <w:r w:rsidR="00EE446B" w:rsidRPr="00FF3517">
        <w:rPr>
          <w:rFonts w:ascii="Times New Roman" w:hAnsi="Times New Roman" w:cs="Times New Roman"/>
        </w:rPr>
        <w:t xml:space="preserve">under Part 3.5 of the Act, </w:t>
      </w:r>
      <w:r w:rsidRPr="00FF3517">
        <w:rPr>
          <w:rFonts w:ascii="Times New Roman" w:hAnsi="Times New Roman" w:cs="Times New Roman"/>
        </w:rPr>
        <w:t>to take it into account.</w:t>
      </w:r>
    </w:p>
    <w:p w14:paraId="22F76B72" w14:textId="5D2D46F8" w:rsidR="00A90597" w:rsidRPr="00FF3517" w:rsidRDefault="00A90597" w:rsidP="003B3C4D">
      <w:pPr>
        <w:rPr>
          <w:rFonts w:ascii="Times New Roman" w:hAnsi="Times New Roman" w:cs="Times New Roman"/>
          <w:b/>
          <w:bCs/>
        </w:rPr>
      </w:pPr>
      <w:bookmarkStart w:id="77" w:name="_Toc519851973"/>
      <w:r w:rsidRPr="00FF3517">
        <w:rPr>
          <w:rFonts w:ascii="Times New Roman" w:hAnsi="Times New Roman" w:cs="Times New Roman"/>
          <w:b/>
          <w:bCs/>
        </w:rPr>
        <w:t>Appeals</w:t>
      </w:r>
      <w:bookmarkEnd w:id="77"/>
    </w:p>
    <w:p w14:paraId="08E1C531" w14:textId="6F83BAF6" w:rsidR="00A90597" w:rsidRPr="00FF3517" w:rsidRDefault="00A90597" w:rsidP="00A90597">
      <w:pPr>
        <w:ind w:left="720" w:hanging="720"/>
        <w:rPr>
          <w:rFonts w:ascii="Times New Roman" w:hAnsi="Times New Roman" w:cs="Times New Roman"/>
        </w:rPr>
      </w:pPr>
      <w:r w:rsidRPr="00FF3517">
        <w:rPr>
          <w:rFonts w:ascii="Times New Roman" w:hAnsi="Times New Roman" w:cs="Times New Roman"/>
        </w:rPr>
        <w:t>9.</w:t>
      </w:r>
      <w:r w:rsidRPr="00FF3517">
        <w:rPr>
          <w:rFonts w:ascii="Times New Roman" w:hAnsi="Times New Roman" w:cs="Times New Roman"/>
        </w:rPr>
        <w:tab/>
        <w:t xml:space="preserve">An application may be made to the ACMA for reconsideration of a decision of a kind listed in section 285 of the Act. A person affected by and dissatisfied with an ACMA decision may seek a reconsideration of the decision by the ACMA under subsection 288(1) of the Act. This decision can be subject to further review by the Administrative Appeals Tribunal, subject to the provisions of the </w:t>
      </w:r>
      <w:r w:rsidRPr="00FF3517">
        <w:rPr>
          <w:rFonts w:ascii="Times New Roman" w:hAnsi="Times New Roman" w:cs="Times New Roman"/>
          <w:i/>
        </w:rPr>
        <w:t>Administrative Appeals Tribunal Act 1975</w:t>
      </w:r>
      <w:r w:rsidRPr="00FF3517">
        <w:rPr>
          <w:rFonts w:ascii="Times New Roman" w:hAnsi="Times New Roman" w:cs="Times New Roman"/>
        </w:rPr>
        <w:t>.</w:t>
      </w:r>
    </w:p>
    <w:p w14:paraId="585694EF" w14:textId="79AE8901" w:rsidR="00A90597" w:rsidRPr="00FF3517" w:rsidRDefault="00A90597" w:rsidP="003B3C4D">
      <w:pPr>
        <w:rPr>
          <w:rFonts w:ascii="Times New Roman" w:hAnsi="Times New Roman" w:cs="Times New Roman"/>
          <w:b/>
          <w:bCs/>
        </w:rPr>
      </w:pPr>
      <w:bookmarkStart w:id="78" w:name="_Toc519851974"/>
      <w:r w:rsidRPr="00FF3517">
        <w:rPr>
          <w:rFonts w:ascii="Times New Roman" w:hAnsi="Times New Roman" w:cs="Times New Roman"/>
          <w:b/>
          <w:bCs/>
        </w:rPr>
        <w:t xml:space="preserve">Labelling of </w:t>
      </w:r>
      <w:r w:rsidR="00605739" w:rsidRPr="00FF3517">
        <w:rPr>
          <w:rFonts w:ascii="Times New Roman" w:hAnsi="Times New Roman" w:cs="Times New Roman"/>
          <w:b/>
          <w:bCs/>
        </w:rPr>
        <w:t xml:space="preserve">radiocommunications </w:t>
      </w:r>
      <w:r w:rsidRPr="00FF3517">
        <w:rPr>
          <w:rFonts w:ascii="Times New Roman" w:hAnsi="Times New Roman" w:cs="Times New Roman"/>
          <w:b/>
          <w:bCs/>
        </w:rPr>
        <w:t>transmitters</w:t>
      </w:r>
      <w:bookmarkEnd w:id="78"/>
    </w:p>
    <w:p w14:paraId="0C9C6E24" w14:textId="64183603" w:rsidR="00A90597" w:rsidRPr="00FF3517" w:rsidRDefault="00A90597" w:rsidP="00A90597">
      <w:pPr>
        <w:ind w:left="720" w:hanging="720"/>
        <w:rPr>
          <w:rFonts w:ascii="Times New Roman" w:hAnsi="Times New Roman" w:cs="Times New Roman"/>
        </w:rPr>
      </w:pPr>
      <w:r w:rsidRPr="00FF3517">
        <w:rPr>
          <w:rFonts w:ascii="Times New Roman" w:hAnsi="Times New Roman" w:cs="Times New Roman"/>
        </w:rPr>
        <w:t>10.</w:t>
      </w:r>
      <w:r w:rsidRPr="00FF3517">
        <w:rPr>
          <w:rFonts w:ascii="Times New Roman" w:hAnsi="Times New Roman" w:cs="Times New Roman"/>
        </w:rPr>
        <w:tab/>
        <w:t>Licensees should affix identification labels containing the name and address of the licensee on all fixed transmitters operated under this licence.</w:t>
      </w:r>
    </w:p>
    <w:p w14:paraId="683A2255" w14:textId="410FFEF2" w:rsidR="00A90597" w:rsidRDefault="00A90597" w:rsidP="00A90597">
      <w:pPr>
        <w:ind w:left="1418" w:hanging="709"/>
        <w:rPr>
          <w:rFonts w:ascii="Times New Roman" w:hAnsi="Times New Roman" w:cs="Times New Roman"/>
          <w:sz w:val="18"/>
          <w:szCs w:val="18"/>
        </w:rPr>
      </w:pPr>
      <w:r w:rsidRPr="00FF3517">
        <w:rPr>
          <w:rFonts w:ascii="Times New Roman" w:hAnsi="Times New Roman" w:cs="Times New Roman"/>
          <w:sz w:val="18"/>
          <w:szCs w:val="18"/>
        </w:rPr>
        <w:t>Note</w:t>
      </w:r>
      <w:r w:rsidR="00EE446B" w:rsidRPr="00FF3517">
        <w:rPr>
          <w:rFonts w:ascii="Times New Roman" w:hAnsi="Times New Roman" w:cs="Times New Roman"/>
          <w:sz w:val="18"/>
          <w:szCs w:val="18"/>
        </w:rPr>
        <w:t>:</w:t>
      </w:r>
      <w:r w:rsidRPr="00FF3517">
        <w:rPr>
          <w:rFonts w:ascii="Times New Roman" w:hAnsi="Times New Roman" w:cs="Times New Roman"/>
          <w:sz w:val="18"/>
          <w:szCs w:val="18"/>
        </w:rPr>
        <w:tab/>
        <w:t>An example of an identification label would be one containing the following statement: “This device is the property of ‘name’”.</w:t>
      </w:r>
    </w:p>
    <w:p w14:paraId="64ED4F4A" w14:textId="0619EF92" w:rsidR="00DE7987" w:rsidRPr="00FF3517" w:rsidRDefault="00DE7987" w:rsidP="00DE7987">
      <w:pPr>
        <w:rPr>
          <w:rFonts w:ascii="Times New Roman" w:hAnsi="Times New Roman" w:cs="Times New Roman"/>
          <w:b/>
          <w:bCs/>
        </w:rPr>
      </w:pPr>
      <w:r>
        <w:rPr>
          <w:rFonts w:ascii="Times New Roman" w:hAnsi="Times New Roman" w:cs="Times New Roman"/>
          <w:b/>
          <w:bCs/>
        </w:rPr>
        <w:t>The Radiocommunications Legislation Amendment (Reform and Modernisation) Bill 2020</w:t>
      </w:r>
    </w:p>
    <w:p w14:paraId="1DB46E8C" w14:textId="2DCD66E3" w:rsidR="00DE7987" w:rsidRPr="00EE446B" w:rsidRDefault="00DE7987" w:rsidP="004C7E4E">
      <w:pPr>
        <w:ind w:left="720" w:hanging="720"/>
        <w:rPr>
          <w:rFonts w:ascii="Times New Roman" w:hAnsi="Times New Roman" w:cs="Times New Roman"/>
          <w:sz w:val="18"/>
          <w:szCs w:val="18"/>
        </w:rPr>
      </w:pPr>
      <w:r>
        <w:rPr>
          <w:rFonts w:ascii="Times New Roman" w:hAnsi="Times New Roman" w:cs="Times New Roman"/>
        </w:rPr>
        <w:t>11</w:t>
      </w:r>
      <w:r w:rsidRPr="00FF3517">
        <w:rPr>
          <w:rFonts w:ascii="Times New Roman" w:hAnsi="Times New Roman" w:cs="Times New Roman"/>
        </w:rPr>
        <w:t>.</w:t>
      </w:r>
      <w:r w:rsidRPr="00FF3517">
        <w:rPr>
          <w:rFonts w:ascii="Times New Roman" w:hAnsi="Times New Roman" w:cs="Times New Roman"/>
        </w:rPr>
        <w:tab/>
      </w:r>
      <w:r>
        <w:rPr>
          <w:rFonts w:ascii="Times New Roman" w:hAnsi="Times New Roman" w:cs="Times New Roman"/>
        </w:rPr>
        <w:t xml:space="preserve">Licensees should </w:t>
      </w:r>
      <w:r w:rsidR="00AF2F04">
        <w:rPr>
          <w:rFonts w:ascii="Times New Roman" w:hAnsi="Times New Roman" w:cs="Times New Roman"/>
        </w:rPr>
        <w:t>make themselves aware of the potential effects and changes proposed by the Radiocommunications Legislation Amendment (Reform and Modernisation) Bill 2020. This Bill may affect matters set out in this licence, including the matters set out in these notes.</w:t>
      </w:r>
    </w:p>
    <w:sectPr w:rsidR="00DE7987" w:rsidRPr="00EE446B" w:rsidSect="00CD0134">
      <w:headerReference w:type="even" r:id="rId75"/>
      <w:headerReference w:type="default" r:id="rId76"/>
      <w:headerReference w:type="first" r:id="rId7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3C3D3" w14:textId="77777777" w:rsidR="00166607" w:rsidRDefault="00166607" w:rsidP="0017734A">
      <w:pPr>
        <w:spacing w:after="0" w:line="240" w:lineRule="auto"/>
      </w:pPr>
      <w:r>
        <w:separator/>
      </w:r>
    </w:p>
  </w:endnote>
  <w:endnote w:type="continuationSeparator" w:id="0">
    <w:p w14:paraId="729C5A15" w14:textId="77777777" w:rsidR="00166607" w:rsidRDefault="00166607" w:rsidP="0017734A">
      <w:pPr>
        <w:spacing w:after="0" w:line="240" w:lineRule="auto"/>
      </w:pPr>
      <w:r>
        <w:continuationSeparator/>
      </w:r>
    </w:p>
  </w:endnote>
  <w:endnote w:type="continuationNotice" w:id="1">
    <w:p w14:paraId="678EAE9C" w14:textId="77777777" w:rsidR="00166607" w:rsidRDefault="00166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05063" w14:textId="7748CBBB"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2626 GHz</w:t>
    </w:r>
    <w:r w:rsidRPr="00F13B7E">
      <w:rPr>
        <w:rFonts w:ascii="Arial" w:hAnsi="Arial" w:cs="Arial"/>
        <w:i/>
        <w:sz w:val="20"/>
      </w:rPr>
      <w:t xml:space="preserve"> Band) 2018</w:t>
    </w:r>
  </w:p>
  <w:p w14:paraId="5F78C6B2" w14:textId="77777777" w:rsidR="000674B3" w:rsidRPr="00F13B7E" w:rsidRDefault="000674B3"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sz w:val="20"/>
      </w:rPr>
      <w:t>1</w:t>
    </w:r>
    <w:r w:rsidRPr="00F13B7E">
      <w:rPr>
        <w:rFonts w:ascii="Arial" w:hAnsi="Arial" w:cs="Arial"/>
        <w:noProof/>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234C" w14:textId="77777777" w:rsidR="000674B3" w:rsidRDefault="000674B3" w:rsidP="003B3414">
    <w:pPr>
      <w:pStyle w:val="Footer"/>
      <w:pBdr>
        <w:top w:val="single" w:sz="4" w:space="1" w:color="auto"/>
      </w:pBdr>
      <w:rPr>
        <w:rFonts w:ascii="Arial" w:hAnsi="Arial" w:cs="Arial"/>
        <w:i/>
        <w:sz w:val="20"/>
      </w:rPr>
    </w:pPr>
  </w:p>
  <w:p w14:paraId="3465BFC3" w14:textId="76187223"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26 GHz</w:t>
    </w:r>
    <w:r w:rsidRPr="00F13B7E">
      <w:rPr>
        <w:rFonts w:ascii="Arial" w:hAnsi="Arial" w:cs="Arial"/>
        <w:i/>
        <w:sz w:val="20"/>
      </w:rPr>
      <w:t xml:space="preserve"> Band) 20</w:t>
    </w:r>
    <w:r>
      <w:rPr>
        <w:rFonts w:ascii="Arial" w:hAnsi="Arial" w:cs="Arial"/>
        <w:i/>
        <w:sz w:val="20"/>
      </w:rPr>
      <w:t>20</w:t>
    </w:r>
  </w:p>
  <w:p w14:paraId="3E7A58AF" w14:textId="77777777" w:rsidR="000674B3" w:rsidRPr="00F13B7E" w:rsidRDefault="000674B3"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30</w:t>
    </w:r>
    <w:r w:rsidRPr="00F13B7E">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3239" w14:textId="77777777" w:rsidR="000674B3" w:rsidRPr="00642C4B" w:rsidRDefault="000674B3" w:rsidP="008207D8">
    <w:pPr>
      <w:pStyle w:val="Footer"/>
      <w:pBdr>
        <w:top w:val="single" w:sz="4" w:space="1" w:color="auto"/>
      </w:pBdr>
      <w:jc w:val="center"/>
      <w:rPr>
        <w:rFonts w:ascii="Arial" w:hAnsi="Arial" w:cs="Arial"/>
        <w:b/>
        <w:bCs/>
        <w:iCs/>
        <w:sz w:val="24"/>
        <w:szCs w:val="28"/>
      </w:rPr>
    </w:pPr>
  </w:p>
  <w:p w14:paraId="333E498F" w14:textId="40CE396D"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w:t>
    </w:r>
    <w:r w:rsidRPr="00F13B7E">
      <w:rPr>
        <w:rFonts w:ascii="Arial" w:hAnsi="Arial" w:cs="Arial"/>
        <w:i/>
        <w:sz w:val="20"/>
      </w:rPr>
      <w:t>6 GHz Band) 20</w:t>
    </w:r>
    <w:r>
      <w:rPr>
        <w:rFonts w:ascii="Arial" w:hAnsi="Arial" w:cs="Arial"/>
        <w:i/>
        <w:sz w:val="20"/>
      </w:rPr>
      <w:t>20</w:t>
    </w:r>
  </w:p>
  <w:p w14:paraId="7798BD46" w14:textId="77777777" w:rsidR="000674B3" w:rsidRPr="00F13B7E" w:rsidRDefault="000674B3" w:rsidP="00730CDA">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20</w:t>
    </w:r>
    <w:r w:rsidRPr="00F13B7E">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86ED" w14:textId="77777777" w:rsidR="000674B3" w:rsidRDefault="000674B3" w:rsidP="00F13B7E">
    <w:pPr>
      <w:pStyle w:val="Footer"/>
      <w:pBdr>
        <w:top w:val="single" w:sz="4" w:space="1" w:color="auto"/>
      </w:pBdr>
      <w:jc w:val="center"/>
      <w:rPr>
        <w:rFonts w:ascii="Arial" w:hAnsi="Arial" w:cs="Arial"/>
        <w:b/>
        <w:sz w:val="24"/>
        <w:szCs w:val="28"/>
      </w:rPr>
    </w:pPr>
  </w:p>
  <w:p w14:paraId="76722ECA" w14:textId="46404A3B"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w:t>
    </w:r>
    <w:r w:rsidRPr="00F13B7E">
      <w:rPr>
        <w:rFonts w:ascii="Arial" w:hAnsi="Arial" w:cs="Arial"/>
        <w:i/>
        <w:sz w:val="20"/>
      </w:rPr>
      <w:t>6 GHz Band) 20</w:t>
    </w:r>
    <w:r>
      <w:rPr>
        <w:rFonts w:ascii="Arial" w:hAnsi="Arial" w:cs="Arial"/>
        <w:i/>
        <w:sz w:val="20"/>
      </w:rPr>
      <w:t>20</w:t>
    </w:r>
  </w:p>
  <w:p w14:paraId="1579E602" w14:textId="77777777" w:rsidR="000674B3" w:rsidRPr="00F13B7E" w:rsidRDefault="000674B3" w:rsidP="00730CDA">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ii</w:t>
    </w:r>
    <w:r w:rsidRPr="00F13B7E">
      <w:rPr>
        <w:rFonts w:ascii="Arial" w:hAnsi="Arial" w:cs="Arial"/>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C4E9" w14:textId="77777777" w:rsidR="000674B3" w:rsidRDefault="000674B3" w:rsidP="0081612F">
    <w:pPr>
      <w:pStyle w:val="Footer"/>
      <w:pBdr>
        <w:top w:val="single" w:sz="4" w:space="1" w:color="auto"/>
      </w:pBdr>
      <w:rPr>
        <w:rFonts w:ascii="Arial" w:hAnsi="Arial" w:cs="Arial"/>
        <w:i/>
        <w:sz w:val="20"/>
      </w:rPr>
    </w:pPr>
  </w:p>
  <w:p w14:paraId="5649F7D0" w14:textId="6E73F1A7"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26 GHz</w:t>
    </w:r>
    <w:r w:rsidRPr="00F13B7E">
      <w:rPr>
        <w:rFonts w:ascii="Arial" w:hAnsi="Arial" w:cs="Arial"/>
        <w:i/>
        <w:sz w:val="20"/>
      </w:rPr>
      <w:t xml:space="preserve"> Band) 20</w:t>
    </w:r>
    <w:r>
      <w:rPr>
        <w:rFonts w:ascii="Arial" w:hAnsi="Arial" w:cs="Arial"/>
        <w:i/>
        <w:sz w:val="20"/>
      </w:rPr>
      <w:t>20</w:t>
    </w:r>
  </w:p>
  <w:p w14:paraId="6EB4C4E5" w14:textId="77777777" w:rsidR="000674B3" w:rsidRPr="00F13B7E" w:rsidRDefault="000674B3"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8</w:t>
    </w:r>
    <w:r w:rsidRPr="00F13B7E">
      <w:rPr>
        <w:rFonts w:ascii="Arial" w:hAnsi="Arial"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C056" w14:textId="77777777" w:rsidR="000674B3" w:rsidRPr="00642C4B" w:rsidRDefault="000674B3" w:rsidP="00B151F4">
    <w:pPr>
      <w:pStyle w:val="Footer"/>
      <w:pBdr>
        <w:top w:val="single" w:sz="4" w:space="1" w:color="auto"/>
      </w:pBdr>
      <w:jc w:val="center"/>
      <w:rPr>
        <w:rFonts w:ascii="Arial" w:hAnsi="Arial" w:cs="Arial"/>
        <w:b/>
        <w:bCs/>
        <w:iCs/>
        <w:sz w:val="24"/>
        <w:szCs w:val="28"/>
      </w:rPr>
    </w:pPr>
    <w:r w:rsidRPr="00642C4B">
      <w:rPr>
        <w:rFonts w:ascii="Arial" w:hAnsi="Arial" w:cs="Arial"/>
        <w:b/>
        <w:bCs/>
        <w:iCs/>
        <w:sz w:val="24"/>
        <w:szCs w:val="28"/>
      </w:rPr>
      <w:t>DRAFT FOR CONSULTATION</w:t>
    </w:r>
  </w:p>
  <w:p w14:paraId="3C6A7A4F" w14:textId="77777777" w:rsidR="000674B3" w:rsidRDefault="000674B3" w:rsidP="00B151F4">
    <w:pPr>
      <w:pStyle w:val="Footer"/>
      <w:pBdr>
        <w:top w:val="single" w:sz="4" w:space="1" w:color="auto"/>
      </w:pBdr>
      <w:rPr>
        <w:rFonts w:ascii="Arial" w:hAnsi="Arial" w:cs="Arial"/>
        <w:i/>
        <w:sz w:val="20"/>
      </w:rPr>
    </w:pPr>
  </w:p>
  <w:p w14:paraId="5BE30516" w14:textId="77777777"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26 GHz</w:t>
    </w:r>
    <w:r w:rsidRPr="00F13B7E">
      <w:rPr>
        <w:rFonts w:ascii="Arial" w:hAnsi="Arial" w:cs="Arial"/>
        <w:i/>
        <w:sz w:val="20"/>
      </w:rPr>
      <w:t xml:space="preserve"> Band) 20</w:t>
    </w:r>
    <w:r>
      <w:rPr>
        <w:rFonts w:ascii="Arial" w:hAnsi="Arial" w:cs="Arial"/>
        <w:i/>
        <w:sz w:val="20"/>
      </w:rPr>
      <w:t>20</w:t>
    </w:r>
  </w:p>
  <w:p w14:paraId="2F46F569" w14:textId="77777777" w:rsidR="000674B3" w:rsidRPr="00F13B7E" w:rsidRDefault="000674B3" w:rsidP="00D115B5">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21</w:t>
    </w:r>
    <w:r w:rsidRPr="00F13B7E">
      <w:rPr>
        <w:rFonts w:ascii="Arial" w:hAnsi="Arial" w:cs="Arial"/>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4427" w14:textId="25AFF212" w:rsidR="000674B3" w:rsidRPr="00642C4B" w:rsidRDefault="000674B3" w:rsidP="00466F53">
    <w:pPr>
      <w:pStyle w:val="Footer"/>
      <w:pBdr>
        <w:top w:val="single" w:sz="4" w:space="1" w:color="auto"/>
      </w:pBdr>
      <w:jc w:val="center"/>
      <w:rPr>
        <w:rFonts w:ascii="Arial" w:hAnsi="Arial" w:cs="Arial"/>
        <w:b/>
        <w:bCs/>
        <w:iCs/>
        <w:sz w:val="24"/>
        <w:szCs w:val="28"/>
      </w:rPr>
    </w:pPr>
  </w:p>
  <w:p w14:paraId="469A8830" w14:textId="52DD2216"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26 GHz</w:t>
    </w:r>
    <w:r w:rsidRPr="00F13B7E">
      <w:rPr>
        <w:rFonts w:ascii="Arial" w:hAnsi="Arial" w:cs="Arial"/>
        <w:i/>
        <w:sz w:val="20"/>
      </w:rPr>
      <w:t xml:space="preserve"> Band) 20</w:t>
    </w:r>
    <w:r>
      <w:rPr>
        <w:rFonts w:ascii="Arial" w:hAnsi="Arial" w:cs="Arial"/>
        <w:i/>
        <w:sz w:val="20"/>
      </w:rPr>
      <w:t>20</w:t>
    </w:r>
  </w:p>
  <w:p w14:paraId="3167747A" w14:textId="77777777" w:rsidR="000674B3" w:rsidRPr="00F13B7E" w:rsidRDefault="000674B3"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14</w:t>
    </w:r>
    <w:r w:rsidRPr="00F13B7E">
      <w:rPr>
        <w:rFonts w:ascii="Arial" w:hAnsi="Arial" w:cs="Arial"/>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79C9" w14:textId="77777777" w:rsidR="000674B3" w:rsidRPr="00642C4B" w:rsidRDefault="000674B3" w:rsidP="00B151F4">
    <w:pPr>
      <w:pStyle w:val="Footer"/>
      <w:pBdr>
        <w:top w:val="single" w:sz="4" w:space="1" w:color="auto"/>
      </w:pBdr>
      <w:jc w:val="center"/>
      <w:rPr>
        <w:rFonts w:ascii="Arial" w:hAnsi="Arial" w:cs="Arial"/>
        <w:b/>
        <w:bCs/>
        <w:iCs/>
        <w:sz w:val="24"/>
        <w:szCs w:val="28"/>
      </w:rPr>
    </w:pPr>
    <w:r w:rsidRPr="00642C4B">
      <w:rPr>
        <w:rFonts w:ascii="Arial" w:hAnsi="Arial" w:cs="Arial"/>
        <w:b/>
        <w:bCs/>
        <w:iCs/>
        <w:sz w:val="24"/>
        <w:szCs w:val="28"/>
      </w:rPr>
      <w:t>DRAFT FOR CONSULTATION</w:t>
    </w:r>
  </w:p>
  <w:p w14:paraId="632BC4CC" w14:textId="77777777" w:rsidR="000674B3" w:rsidRDefault="000674B3" w:rsidP="00B151F4">
    <w:pPr>
      <w:pStyle w:val="Footer"/>
      <w:pBdr>
        <w:top w:val="single" w:sz="4" w:space="1" w:color="auto"/>
      </w:pBdr>
      <w:rPr>
        <w:rFonts w:ascii="Arial" w:hAnsi="Arial" w:cs="Arial"/>
        <w:i/>
        <w:sz w:val="20"/>
      </w:rPr>
    </w:pPr>
  </w:p>
  <w:p w14:paraId="1372CA34" w14:textId="31FC8904"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26 GHz</w:t>
    </w:r>
    <w:r w:rsidRPr="00F13B7E">
      <w:rPr>
        <w:rFonts w:ascii="Arial" w:hAnsi="Arial" w:cs="Arial"/>
        <w:i/>
        <w:sz w:val="20"/>
      </w:rPr>
      <w:t xml:space="preserve"> Band) 20</w:t>
    </w:r>
    <w:r>
      <w:rPr>
        <w:rFonts w:ascii="Arial" w:hAnsi="Arial" w:cs="Arial"/>
        <w:i/>
        <w:sz w:val="20"/>
      </w:rPr>
      <w:t>20</w:t>
    </w:r>
  </w:p>
  <w:p w14:paraId="35C3D8F3" w14:textId="77777777" w:rsidR="000674B3" w:rsidRPr="00F13B7E" w:rsidRDefault="000674B3" w:rsidP="00D115B5">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21</w:t>
    </w:r>
    <w:r w:rsidRPr="00F13B7E">
      <w:rPr>
        <w:rFonts w:ascii="Arial" w:hAnsi="Arial" w:cs="Arial"/>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0341" w14:textId="77777777" w:rsidR="000674B3" w:rsidRDefault="000674B3" w:rsidP="00466F53">
    <w:pPr>
      <w:pStyle w:val="Footer"/>
      <w:pBdr>
        <w:top w:val="single" w:sz="4" w:space="1" w:color="auto"/>
      </w:pBdr>
      <w:rPr>
        <w:rFonts w:ascii="Arial" w:hAnsi="Arial" w:cs="Arial"/>
        <w:i/>
        <w:sz w:val="20"/>
      </w:rPr>
    </w:pPr>
  </w:p>
  <w:p w14:paraId="36877F75" w14:textId="79466C7C"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26 GHz</w:t>
    </w:r>
    <w:r w:rsidRPr="00F13B7E">
      <w:rPr>
        <w:rFonts w:ascii="Arial" w:hAnsi="Arial" w:cs="Arial"/>
        <w:i/>
        <w:sz w:val="20"/>
      </w:rPr>
      <w:t xml:space="preserve"> Band) 20</w:t>
    </w:r>
    <w:r>
      <w:rPr>
        <w:rFonts w:ascii="Arial" w:hAnsi="Arial" w:cs="Arial"/>
        <w:i/>
        <w:sz w:val="20"/>
      </w:rPr>
      <w:t>20</w:t>
    </w:r>
  </w:p>
  <w:p w14:paraId="073169A0" w14:textId="77777777" w:rsidR="000674B3" w:rsidRPr="00F13B7E" w:rsidRDefault="000674B3"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22</w:t>
    </w:r>
    <w:r w:rsidRPr="00F13B7E">
      <w:rPr>
        <w:rFonts w:ascii="Arial" w:hAnsi="Arial" w:cs="Arial"/>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7208" w14:textId="157C676B" w:rsidR="000674B3" w:rsidRDefault="000674B3"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w:t>
    </w:r>
    <w:r>
      <w:rPr>
        <w:rFonts w:ascii="Arial" w:hAnsi="Arial" w:cs="Arial"/>
        <w:i/>
        <w:sz w:val="20"/>
      </w:rPr>
      <w:t>26 GHz</w:t>
    </w:r>
    <w:r w:rsidRPr="00F13B7E">
      <w:rPr>
        <w:rFonts w:ascii="Arial" w:hAnsi="Arial" w:cs="Arial"/>
        <w:i/>
        <w:sz w:val="20"/>
      </w:rPr>
      <w:t xml:space="preserve"> Band) 20</w:t>
    </w:r>
    <w:r>
      <w:rPr>
        <w:rFonts w:ascii="Arial" w:hAnsi="Arial" w:cs="Arial"/>
        <w:i/>
        <w:sz w:val="20"/>
      </w:rPr>
      <w:t>20</w:t>
    </w:r>
  </w:p>
  <w:p w14:paraId="426D7B51" w14:textId="77777777" w:rsidR="000674B3" w:rsidRPr="00F13B7E" w:rsidRDefault="000674B3" w:rsidP="00D115B5">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noProof/>
        <w:sz w:val="20"/>
      </w:rPr>
      <w:t>25</w:t>
    </w:r>
    <w:r w:rsidRPr="00F13B7E">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B5719" w14:textId="77777777" w:rsidR="00166607" w:rsidRDefault="00166607" w:rsidP="0017734A">
      <w:pPr>
        <w:spacing w:after="0" w:line="240" w:lineRule="auto"/>
      </w:pPr>
      <w:r>
        <w:separator/>
      </w:r>
    </w:p>
  </w:footnote>
  <w:footnote w:type="continuationSeparator" w:id="0">
    <w:p w14:paraId="46CFF6DA" w14:textId="77777777" w:rsidR="00166607" w:rsidRDefault="00166607" w:rsidP="0017734A">
      <w:pPr>
        <w:spacing w:after="0" w:line="240" w:lineRule="auto"/>
      </w:pPr>
      <w:r>
        <w:continuationSeparator/>
      </w:r>
    </w:p>
  </w:footnote>
  <w:footnote w:type="continuationNotice" w:id="1">
    <w:p w14:paraId="6A102CDC" w14:textId="77777777" w:rsidR="00166607" w:rsidRDefault="00166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0674B3" w:rsidRPr="00700E8F" w14:paraId="3EF10A1F" w14:textId="77777777" w:rsidTr="0061510B">
      <w:tc>
        <w:tcPr>
          <w:tcW w:w="7508" w:type="dxa"/>
        </w:tcPr>
        <w:p w14:paraId="1DC4DA2F" w14:textId="500AC962" w:rsidR="000674B3" w:rsidRPr="00700E8F" w:rsidRDefault="000674B3" w:rsidP="00ED602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Preliminary</w:t>
          </w:r>
          <w:r w:rsidRPr="00700E8F">
            <w:rPr>
              <w:rFonts w:ascii="Arial" w:hAnsi="Arial" w:cs="Arial"/>
              <w:b/>
            </w:rPr>
            <w:fldChar w:fldCharType="end"/>
          </w:r>
        </w:p>
      </w:tc>
      <w:tc>
        <w:tcPr>
          <w:tcW w:w="1583" w:type="dxa"/>
        </w:tcPr>
        <w:p w14:paraId="23F31172" w14:textId="51B006F2" w:rsidR="000674B3" w:rsidRPr="00700E8F" w:rsidRDefault="000674B3" w:rsidP="00ED602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end"/>
          </w:r>
        </w:p>
      </w:tc>
    </w:tr>
    <w:tr w:rsidR="000674B3" w:rsidRPr="00700E8F" w14:paraId="5DEE9F5E" w14:textId="77777777" w:rsidTr="0061510B">
      <w:tc>
        <w:tcPr>
          <w:tcW w:w="9091" w:type="dxa"/>
          <w:gridSpan w:val="2"/>
          <w:tcBorders>
            <w:bottom w:val="single" w:sz="4" w:space="0" w:color="auto"/>
          </w:tcBorders>
        </w:tcPr>
        <w:p w14:paraId="401E1A95" w14:textId="5745848B" w:rsidR="000674B3" w:rsidRPr="00700E8F" w:rsidRDefault="000674B3" w:rsidP="00ED602E">
          <w:pPr>
            <w:pStyle w:val="Header"/>
            <w:jc w:val="right"/>
            <w:rPr>
              <w:rFonts w:ascii="Arial" w:hAnsi="Arial" w:cs="Arial"/>
              <w:b/>
            </w:rPr>
          </w:pPr>
          <w:r>
            <w:rPr>
              <w:rFonts w:ascii="Arial" w:hAnsi="Arial" w:cs="Arial"/>
              <w:b/>
            </w:rPr>
            <w:t xml:space="preserve">Section </w:t>
          </w: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Pr>
              <w:rFonts w:ascii="Arial" w:hAnsi="Arial" w:cs="Arial"/>
              <w:b/>
              <w:noProof/>
            </w:rPr>
            <w:t>1</w:t>
          </w:r>
          <w:r>
            <w:rPr>
              <w:rFonts w:ascii="Arial" w:hAnsi="Arial" w:cs="Arial"/>
              <w:b/>
            </w:rPr>
            <w:fldChar w:fldCharType="end"/>
          </w:r>
        </w:p>
      </w:tc>
    </w:tr>
  </w:tbl>
  <w:p w14:paraId="2664BFCD" w14:textId="1C05739B" w:rsidR="000674B3" w:rsidRPr="00ED602E" w:rsidRDefault="000674B3" w:rsidP="00ED60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FB47" w14:textId="17FC2A03" w:rsidR="000674B3" w:rsidRDefault="000674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674B3" w:rsidRPr="00700E8F" w14:paraId="0DEE21B6" w14:textId="77777777" w:rsidTr="003138E1">
      <w:tc>
        <w:tcPr>
          <w:tcW w:w="1696" w:type="dxa"/>
        </w:tcPr>
        <w:p w14:paraId="1C257A56" w14:textId="3BB95F1E" w:rsidR="000674B3" w:rsidRPr="00700E8F" w:rsidRDefault="000674B3" w:rsidP="003138E1">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Pr>
              <w:rFonts w:ascii="Arial" w:hAnsi="Arial" w:cs="Arial"/>
              <w:b/>
              <w:noProof/>
            </w:rPr>
            <w:t>Part 4</w:t>
          </w:r>
          <w:r w:rsidRPr="00700E8F">
            <w:rPr>
              <w:rFonts w:ascii="Arial" w:hAnsi="Arial" w:cs="Arial"/>
              <w:b/>
            </w:rPr>
            <w:fldChar w:fldCharType="end"/>
          </w:r>
        </w:p>
      </w:tc>
      <w:tc>
        <w:tcPr>
          <w:tcW w:w="7230" w:type="dxa"/>
        </w:tcPr>
        <w:p w14:paraId="64D30184" w14:textId="250C49A2" w:rsidR="000674B3" w:rsidRPr="00700E8F" w:rsidRDefault="000674B3" w:rsidP="003138E1">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After allocation</w:t>
          </w:r>
          <w:r w:rsidRPr="00700E8F">
            <w:rPr>
              <w:rFonts w:ascii="Arial" w:hAnsi="Arial" w:cs="Arial"/>
              <w:b/>
            </w:rPr>
            <w:fldChar w:fldCharType="end"/>
          </w:r>
        </w:p>
      </w:tc>
    </w:tr>
    <w:tr w:rsidR="000674B3" w:rsidRPr="00700E8F" w14:paraId="111CCC0F" w14:textId="77777777" w:rsidTr="003138E1">
      <w:tc>
        <w:tcPr>
          <w:tcW w:w="1696" w:type="dxa"/>
          <w:tcBorders>
            <w:bottom w:val="single" w:sz="4" w:space="0" w:color="auto"/>
          </w:tcBorders>
        </w:tcPr>
        <w:p w14:paraId="03900728" w14:textId="1989AD80" w:rsidR="000674B3" w:rsidRPr="00700E8F" w:rsidRDefault="000674B3" w:rsidP="003138E1">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044C41">
            <w:rPr>
              <w:rFonts w:ascii="Arial" w:hAnsi="Arial" w:cs="Arial"/>
              <w:b/>
              <w:noProof/>
            </w:rPr>
            <w:t>30</w:t>
          </w:r>
          <w:r w:rsidRPr="00700E8F">
            <w:rPr>
              <w:rFonts w:ascii="Arial" w:hAnsi="Arial" w:cs="Arial"/>
              <w:b/>
            </w:rPr>
            <w:fldChar w:fldCharType="end"/>
          </w:r>
        </w:p>
      </w:tc>
      <w:tc>
        <w:tcPr>
          <w:tcW w:w="7230" w:type="dxa"/>
          <w:tcBorders>
            <w:bottom w:val="single" w:sz="4" w:space="0" w:color="auto"/>
          </w:tcBorders>
        </w:tcPr>
        <w:p w14:paraId="476F3A4F" w14:textId="77777777" w:rsidR="000674B3" w:rsidRPr="00700E8F" w:rsidRDefault="000674B3" w:rsidP="003138E1">
          <w:pPr>
            <w:pStyle w:val="Header"/>
            <w:rPr>
              <w:rFonts w:ascii="Arial" w:hAnsi="Arial" w:cs="Arial"/>
              <w:b/>
            </w:rPr>
          </w:pPr>
        </w:p>
      </w:tc>
    </w:tr>
  </w:tbl>
  <w:p w14:paraId="18CD0962" w14:textId="3FE4777A" w:rsidR="000674B3" w:rsidRPr="003138E1" w:rsidRDefault="000674B3" w:rsidP="003138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5634" w14:textId="5E7DB7AC" w:rsidR="000674B3" w:rsidRDefault="000674B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E1D77" w14:textId="6BA7419F" w:rsidR="000674B3" w:rsidRDefault="000674B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674B3" w:rsidRPr="00700E8F" w14:paraId="4966B163" w14:textId="77777777" w:rsidTr="0061510B">
      <w:tc>
        <w:tcPr>
          <w:tcW w:w="1696" w:type="dxa"/>
        </w:tcPr>
        <w:p w14:paraId="0350D592" w14:textId="73C98A74" w:rsidR="000674B3" w:rsidRPr="00700E8F" w:rsidRDefault="000674B3" w:rsidP="00EE1E3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Pr>
              <w:rFonts w:ascii="Arial" w:hAnsi="Arial" w:cs="Arial"/>
              <w:b/>
              <w:noProof/>
            </w:rPr>
            <w:t>Part 3</w:t>
          </w:r>
          <w:r w:rsidRPr="00700E8F">
            <w:rPr>
              <w:rFonts w:ascii="Arial" w:hAnsi="Arial" w:cs="Arial"/>
              <w:b/>
            </w:rPr>
            <w:fldChar w:fldCharType="end"/>
          </w:r>
        </w:p>
      </w:tc>
      <w:tc>
        <w:tcPr>
          <w:tcW w:w="7230" w:type="dxa"/>
        </w:tcPr>
        <w:p w14:paraId="4F1DE854" w14:textId="21C3763C" w:rsidR="000674B3" w:rsidRPr="00700E8F" w:rsidRDefault="000674B3" w:rsidP="00EE1E3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Spectrum licences to be issued</w:t>
          </w:r>
          <w:r w:rsidRPr="00700E8F">
            <w:rPr>
              <w:rFonts w:ascii="Arial" w:hAnsi="Arial" w:cs="Arial"/>
              <w:b/>
            </w:rPr>
            <w:fldChar w:fldCharType="end"/>
          </w:r>
        </w:p>
      </w:tc>
    </w:tr>
    <w:tr w:rsidR="000674B3" w:rsidRPr="00700E8F" w14:paraId="47EEC6F4" w14:textId="77777777" w:rsidTr="0061510B">
      <w:tc>
        <w:tcPr>
          <w:tcW w:w="1696" w:type="dxa"/>
          <w:tcBorders>
            <w:bottom w:val="single" w:sz="4" w:space="0" w:color="auto"/>
          </w:tcBorders>
        </w:tcPr>
        <w:p w14:paraId="03B00FC4" w14:textId="77777777" w:rsidR="000674B3" w:rsidRPr="00700E8F" w:rsidRDefault="000674B3" w:rsidP="00EE1E3A">
          <w:pPr>
            <w:pStyle w:val="Header"/>
            <w:rPr>
              <w:rFonts w:ascii="Arial" w:hAnsi="Arial" w:cs="Arial"/>
              <w:b/>
            </w:rPr>
          </w:pPr>
        </w:p>
      </w:tc>
      <w:tc>
        <w:tcPr>
          <w:tcW w:w="7230" w:type="dxa"/>
          <w:tcBorders>
            <w:bottom w:val="single" w:sz="4" w:space="0" w:color="auto"/>
          </w:tcBorders>
        </w:tcPr>
        <w:p w14:paraId="14597BCB" w14:textId="77777777" w:rsidR="000674B3" w:rsidRPr="00700E8F" w:rsidRDefault="000674B3" w:rsidP="00EE1E3A">
          <w:pPr>
            <w:pStyle w:val="Header"/>
            <w:rPr>
              <w:rFonts w:ascii="Arial" w:hAnsi="Arial" w:cs="Arial"/>
              <w:b/>
            </w:rPr>
          </w:pPr>
        </w:p>
      </w:tc>
    </w:tr>
  </w:tbl>
  <w:p w14:paraId="2E535EED" w14:textId="49876E82" w:rsidR="000674B3" w:rsidRDefault="000674B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0674B3" w:rsidRPr="00700E8F" w14:paraId="77BC9712" w14:textId="77777777" w:rsidTr="0061510B">
      <w:tc>
        <w:tcPr>
          <w:tcW w:w="7508" w:type="dxa"/>
        </w:tcPr>
        <w:p w14:paraId="449682A3" w14:textId="0846BA67" w:rsidR="000674B3" w:rsidRPr="00700E8F" w:rsidRDefault="000674B3"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After allocation</w:t>
          </w:r>
          <w:r w:rsidRPr="00700E8F">
            <w:rPr>
              <w:rFonts w:ascii="Arial" w:hAnsi="Arial" w:cs="Arial"/>
              <w:b/>
            </w:rPr>
            <w:fldChar w:fldCharType="end"/>
          </w:r>
        </w:p>
      </w:tc>
      <w:tc>
        <w:tcPr>
          <w:tcW w:w="1583" w:type="dxa"/>
        </w:tcPr>
        <w:p w14:paraId="5D1E8AB8" w14:textId="1E5BE638" w:rsidR="000674B3" w:rsidRPr="00700E8F" w:rsidRDefault="000674B3"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Pr>
              <w:rFonts w:ascii="Arial" w:hAnsi="Arial" w:cs="Arial"/>
              <w:b/>
              <w:noProof/>
            </w:rPr>
            <w:t>Part 4</w:t>
          </w:r>
          <w:r w:rsidRPr="00700E8F">
            <w:rPr>
              <w:rFonts w:ascii="Arial" w:hAnsi="Arial" w:cs="Arial"/>
              <w:b/>
            </w:rPr>
            <w:fldChar w:fldCharType="end"/>
          </w:r>
        </w:p>
      </w:tc>
    </w:tr>
    <w:tr w:rsidR="000674B3" w:rsidRPr="00700E8F" w14:paraId="3BFA9378" w14:textId="77777777" w:rsidTr="0061510B">
      <w:tc>
        <w:tcPr>
          <w:tcW w:w="7508" w:type="dxa"/>
          <w:tcBorders>
            <w:bottom w:val="single" w:sz="4" w:space="0" w:color="auto"/>
          </w:tcBorders>
        </w:tcPr>
        <w:p w14:paraId="18FC92C4" w14:textId="77777777" w:rsidR="000674B3" w:rsidRPr="00700E8F" w:rsidRDefault="000674B3" w:rsidP="00F13B7E">
          <w:pPr>
            <w:pStyle w:val="Header"/>
            <w:rPr>
              <w:rFonts w:ascii="Arial" w:hAnsi="Arial" w:cs="Arial"/>
              <w:b/>
            </w:rPr>
          </w:pPr>
        </w:p>
      </w:tc>
      <w:tc>
        <w:tcPr>
          <w:tcW w:w="1583" w:type="dxa"/>
          <w:tcBorders>
            <w:bottom w:val="single" w:sz="4" w:space="0" w:color="auto"/>
          </w:tcBorders>
        </w:tcPr>
        <w:p w14:paraId="2C971B2F" w14:textId="77777777" w:rsidR="000674B3" w:rsidRPr="00700E8F" w:rsidRDefault="000674B3" w:rsidP="00F13B7E">
          <w:pPr>
            <w:pStyle w:val="Header"/>
            <w:jc w:val="right"/>
            <w:rPr>
              <w:rFonts w:ascii="Arial" w:hAnsi="Arial" w:cs="Arial"/>
              <w:b/>
            </w:rPr>
          </w:pPr>
        </w:p>
      </w:tc>
    </w:tr>
  </w:tbl>
  <w:p w14:paraId="16F841AE" w14:textId="77777777" w:rsidR="000674B3" w:rsidRDefault="000674B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674B3" w:rsidRPr="00700E8F" w14:paraId="3EA93226" w14:textId="77777777" w:rsidTr="00F247A7">
      <w:tc>
        <w:tcPr>
          <w:tcW w:w="1696" w:type="dxa"/>
        </w:tcPr>
        <w:p w14:paraId="0C6BE760" w14:textId="59921E62" w:rsidR="000674B3" w:rsidRPr="00700E8F" w:rsidRDefault="000674B3" w:rsidP="00522E14">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Schedule</w:t>
          </w:r>
          <w:r w:rsidR="00044C41">
            <w:rPr>
              <w:rFonts w:ascii="Arial" w:hAnsi="Arial" w:cs="Arial"/>
              <w:b/>
              <w:noProof/>
            </w:rPr>
            <w:t xml:space="preserve"> 1</w:t>
          </w:r>
          <w:r w:rsidRPr="00700E8F">
            <w:rPr>
              <w:rFonts w:ascii="Arial" w:hAnsi="Arial" w:cs="Arial"/>
              <w:b/>
            </w:rPr>
            <w:fldChar w:fldCharType="end"/>
          </w:r>
        </w:p>
      </w:tc>
      <w:tc>
        <w:tcPr>
          <w:tcW w:w="7230" w:type="dxa"/>
        </w:tcPr>
        <w:p w14:paraId="22980FF7" w14:textId="240E68CA" w:rsidR="000674B3" w:rsidRPr="00700E8F" w:rsidRDefault="000674B3" w:rsidP="00522E14">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Categories</w:t>
          </w:r>
          <w:r w:rsidRPr="00700E8F">
            <w:rPr>
              <w:rFonts w:ascii="Arial" w:hAnsi="Arial" w:cs="Arial"/>
              <w:b/>
            </w:rPr>
            <w:fldChar w:fldCharType="end"/>
          </w:r>
        </w:p>
      </w:tc>
    </w:tr>
    <w:tr w:rsidR="000674B3" w:rsidRPr="00700E8F" w14:paraId="5BBCAC34" w14:textId="77777777" w:rsidTr="00F247A7">
      <w:tc>
        <w:tcPr>
          <w:tcW w:w="1696" w:type="dxa"/>
          <w:tcBorders>
            <w:bottom w:val="single" w:sz="4" w:space="0" w:color="auto"/>
          </w:tcBorders>
        </w:tcPr>
        <w:p w14:paraId="7BF5B737" w14:textId="77777777" w:rsidR="000674B3" w:rsidRPr="00700E8F" w:rsidRDefault="000674B3" w:rsidP="00522E14">
          <w:pPr>
            <w:pStyle w:val="Header"/>
            <w:rPr>
              <w:rFonts w:ascii="Arial" w:hAnsi="Arial" w:cs="Arial"/>
              <w:b/>
            </w:rPr>
          </w:pPr>
        </w:p>
      </w:tc>
      <w:tc>
        <w:tcPr>
          <w:tcW w:w="7230" w:type="dxa"/>
          <w:tcBorders>
            <w:bottom w:val="single" w:sz="4" w:space="0" w:color="auto"/>
          </w:tcBorders>
        </w:tcPr>
        <w:p w14:paraId="1C82A9E6" w14:textId="77777777" w:rsidR="000674B3" w:rsidRPr="00700E8F" w:rsidRDefault="000674B3" w:rsidP="00522E14">
          <w:pPr>
            <w:pStyle w:val="Header"/>
            <w:rPr>
              <w:rFonts w:ascii="Arial" w:hAnsi="Arial" w:cs="Arial"/>
              <w:b/>
            </w:rPr>
          </w:pPr>
        </w:p>
      </w:tc>
    </w:tr>
  </w:tbl>
  <w:p w14:paraId="702723F3" w14:textId="77777777" w:rsidR="000674B3" w:rsidRDefault="000674B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674B3" w:rsidRPr="00700E8F" w14:paraId="769BDB1F" w14:textId="77777777" w:rsidTr="004323B0">
      <w:tc>
        <w:tcPr>
          <w:tcW w:w="1696" w:type="dxa"/>
        </w:tcPr>
        <w:p w14:paraId="60101812" w14:textId="643D26CF" w:rsidR="000674B3" w:rsidRPr="00700E8F" w:rsidRDefault="000674B3" w:rsidP="004323B0">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Pr="00B17494">
            <w:rPr>
              <w:rFonts w:ascii="Arial" w:hAnsi="Arial" w:cs="Arial"/>
              <w:b/>
              <w:bCs/>
              <w:noProof/>
              <w:lang w:val="en-US"/>
            </w:rPr>
            <w:t>Part</w:t>
          </w:r>
          <w:r>
            <w:rPr>
              <w:rFonts w:ascii="Arial" w:hAnsi="Arial" w:cs="Arial"/>
              <w:b/>
              <w:noProof/>
            </w:rPr>
            <w:t xml:space="preserve"> 4</w:t>
          </w:r>
          <w:r w:rsidRPr="00700E8F">
            <w:rPr>
              <w:rFonts w:ascii="Arial" w:hAnsi="Arial" w:cs="Arial"/>
              <w:b/>
            </w:rPr>
            <w:fldChar w:fldCharType="end"/>
          </w:r>
        </w:p>
      </w:tc>
      <w:tc>
        <w:tcPr>
          <w:tcW w:w="7230" w:type="dxa"/>
        </w:tcPr>
        <w:p w14:paraId="64784FD7" w14:textId="31769B4E" w:rsidR="000674B3" w:rsidRPr="00700E8F" w:rsidRDefault="000674B3" w:rsidP="004323B0">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After allocation</w:t>
          </w:r>
          <w:r w:rsidRPr="00700E8F">
            <w:rPr>
              <w:rFonts w:ascii="Arial" w:hAnsi="Arial" w:cs="Arial"/>
              <w:b/>
            </w:rPr>
            <w:fldChar w:fldCharType="end"/>
          </w:r>
        </w:p>
      </w:tc>
    </w:tr>
    <w:tr w:rsidR="000674B3" w:rsidRPr="00700E8F" w14:paraId="54CDA016" w14:textId="77777777" w:rsidTr="004323B0">
      <w:tc>
        <w:tcPr>
          <w:tcW w:w="1696" w:type="dxa"/>
          <w:tcBorders>
            <w:bottom w:val="single" w:sz="4" w:space="0" w:color="auto"/>
          </w:tcBorders>
        </w:tcPr>
        <w:p w14:paraId="5432234E" w14:textId="77777777" w:rsidR="000674B3" w:rsidRPr="00700E8F" w:rsidRDefault="000674B3" w:rsidP="004323B0">
          <w:pPr>
            <w:pStyle w:val="Header"/>
            <w:rPr>
              <w:rFonts w:ascii="Arial" w:hAnsi="Arial" w:cs="Arial"/>
              <w:b/>
            </w:rPr>
          </w:pPr>
        </w:p>
      </w:tc>
      <w:tc>
        <w:tcPr>
          <w:tcW w:w="7230" w:type="dxa"/>
          <w:tcBorders>
            <w:bottom w:val="single" w:sz="4" w:space="0" w:color="auto"/>
          </w:tcBorders>
        </w:tcPr>
        <w:p w14:paraId="228148AB" w14:textId="77777777" w:rsidR="000674B3" w:rsidRPr="00700E8F" w:rsidRDefault="000674B3" w:rsidP="004323B0">
          <w:pPr>
            <w:pStyle w:val="Header"/>
            <w:rPr>
              <w:rFonts w:ascii="Arial" w:hAnsi="Arial" w:cs="Arial"/>
              <w:b/>
            </w:rPr>
          </w:pPr>
        </w:p>
      </w:tc>
    </w:tr>
  </w:tbl>
  <w:p w14:paraId="6F834F45" w14:textId="77777777" w:rsidR="000674B3" w:rsidRDefault="000674B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674B3" w:rsidRPr="00700E8F" w14:paraId="09E161DA" w14:textId="77777777" w:rsidTr="0061510B">
      <w:tc>
        <w:tcPr>
          <w:tcW w:w="1696" w:type="dxa"/>
        </w:tcPr>
        <w:p w14:paraId="3404670C" w14:textId="2050C452" w:rsidR="000674B3" w:rsidRPr="00700E8F" w:rsidRDefault="000674B3" w:rsidP="004323B0">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end"/>
          </w:r>
        </w:p>
      </w:tc>
      <w:tc>
        <w:tcPr>
          <w:tcW w:w="7371" w:type="dxa"/>
        </w:tcPr>
        <w:p w14:paraId="27F1FF71" w14:textId="64BFD068" w:rsidR="000674B3" w:rsidRPr="00700E8F" w:rsidRDefault="000674B3" w:rsidP="004323B0">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Categories</w:t>
          </w:r>
          <w:r w:rsidRPr="00700E8F">
            <w:rPr>
              <w:rFonts w:ascii="Arial" w:hAnsi="Arial" w:cs="Arial"/>
              <w:b/>
            </w:rPr>
            <w:fldChar w:fldCharType="end"/>
          </w:r>
        </w:p>
      </w:tc>
    </w:tr>
    <w:tr w:rsidR="000674B3" w:rsidRPr="00700E8F" w14:paraId="3EBA298A" w14:textId="77777777" w:rsidTr="0061510B">
      <w:tc>
        <w:tcPr>
          <w:tcW w:w="9067" w:type="dxa"/>
          <w:gridSpan w:val="2"/>
          <w:tcBorders>
            <w:bottom w:val="single" w:sz="4" w:space="0" w:color="auto"/>
          </w:tcBorders>
        </w:tcPr>
        <w:p w14:paraId="2673ACD5" w14:textId="77777777" w:rsidR="000674B3" w:rsidRPr="00700E8F" w:rsidRDefault="000674B3" w:rsidP="004323B0">
          <w:pPr>
            <w:pStyle w:val="Header"/>
            <w:rPr>
              <w:rFonts w:ascii="Arial" w:hAnsi="Arial" w:cs="Arial"/>
              <w:b/>
            </w:rPr>
          </w:pPr>
        </w:p>
      </w:tc>
    </w:tr>
  </w:tbl>
  <w:p w14:paraId="06D87BE3" w14:textId="2E8A8163" w:rsidR="000674B3" w:rsidRDefault="000674B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EE1E72" w:rsidRPr="00700E8F" w14:paraId="55924D65" w14:textId="77777777" w:rsidTr="0021153B">
      <w:tc>
        <w:tcPr>
          <w:tcW w:w="1696" w:type="dxa"/>
        </w:tcPr>
        <w:p w14:paraId="74F2E72B" w14:textId="02BFBF9F" w:rsidR="00EE1E72" w:rsidRPr="00700E8F" w:rsidRDefault="00EE1E72" w:rsidP="00EE1E72">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Pr>
              <w:rFonts w:ascii="Arial" w:hAnsi="Arial" w:cs="Arial"/>
              <w:b/>
              <w:noProof/>
            </w:rPr>
            <w:t>Schedule 2</w:t>
          </w:r>
          <w:r w:rsidRPr="00700E8F">
            <w:rPr>
              <w:rFonts w:ascii="Arial" w:hAnsi="Arial" w:cs="Arial"/>
              <w:b/>
            </w:rPr>
            <w:fldChar w:fldCharType="end"/>
          </w:r>
        </w:p>
      </w:tc>
      <w:tc>
        <w:tcPr>
          <w:tcW w:w="7230" w:type="dxa"/>
        </w:tcPr>
        <w:p w14:paraId="259B6584" w14:textId="1C4B5F78" w:rsidR="00EE1E72" w:rsidRPr="00700E8F" w:rsidRDefault="00EE1E72" w:rsidP="00EE1E72">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Products</w:t>
          </w:r>
          <w:r w:rsidRPr="00700E8F">
            <w:rPr>
              <w:rFonts w:ascii="Arial" w:hAnsi="Arial" w:cs="Arial"/>
              <w:b/>
            </w:rPr>
            <w:fldChar w:fldCharType="end"/>
          </w:r>
        </w:p>
      </w:tc>
    </w:tr>
    <w:tr w:rsidR="00EE1E72" w:rsidRPr="00700E8F" w14:paraId="2691E2F8" w14:textId="77777777" w:rsidTr="0021153B">
      <w:tc>
        <w:tcPr>
          <w:tcW w:w="1696" w:type="dxa"/>
          <w:tcBorders>
            <w:bottom w:val="single" w:sz="4" w:space="0" w:color="auto"/>
          </w:tcBorders>
        </w:tcPr>
        <w:p w14:paraId="68B010BA" w14:textId="77777777" w:rsidR="00EE1E72" w:rsidRPr="00700E8F" w:rsidRDefault="00EE1E72" w:rsidP="00EE1E72">
          <w:pPr>
            <w:pStyle w:val="Header"/>
            <w:rPr>
              <w:rFonts w:ascii="Arial" w:hAnsi="Arial" w:cs="Arial"/>
              <w:b/>
            </w:rPr>
          </w:pPr>
        </w:p>
      </w:tc>
      <w:tc>
        <w:tcPr>
          <w:tcW w:w="7230" w:type="dxa"/>
          <w:tcBorders>
            <w:bottom w:val="single" w:sz="4" w:space="0" w:color="auto"/>
          </w:tcBorders>
        </w:tcPr>
        <w:p w14:paraId="457EA522" w14:textId="77777777" w:rsidR="00EE1E72" w:rsidRPr="00700E8F" w:rsidRDefault="00EE1E72" w:rsidP="00EE1E72">
          <w:pPr>
            <w:pStyle w:val="Header"/>
            <w:rPr>
              <w:rFonts w:ascii="Arial" w:hAnsi="Arial" w:cs="Arial"/>
              <w:b/>
            </w:rPr>
          </w:pPr>
        </w:p>
      </w:tc>
    </w:tr>
  </w:tbl>
  <w:p w14:paraId="5823DA32" w14:textId="12926E3C" w:rsidR="000674B3" w:rsidRDefault="000674B3" w:rsidP="00EE1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99D2" w14:textId="04EC3C4E" w:rsidR="000674B3" w:rsidRDefault="000674B3" w:rsidP="00EA7D0D">
    <w:pPr>
      <w:pStyle w:val="Header"/>
      <w:pBdr>
        <w:bottom w:val="single" w:sz="4" w:space="1" w:color="auto"/>
      </w:pBdr>
      <w:rPr>
        <w:rFonts w:ascii="Arial" w:hAnsi="Arial" w:cs="Arial"/>
        <w:b/>
        <w:sz w:val="20"/>
      </w:rPr>
    </w:pPr>
    <w:r>
      <w:rPr>
        <w:rFonts w:ascii="Arial" w:hAnsi="Arial" w:cs="Arial"/>
        <w:b/>
        <w:sz w:val="20"/>
      </w:rPr>
      <w:t xml:space="preserve">Table of </w:t>
    </w:r>
    <w:r w:rsidRPr="00EA7D0D">
      <w:rPr>
        <w:rFonts w:ascii="Arial" w:hAnsi="Arial" w:cs="Arial"/>
        <w:b/>
        <w:sz w:val="20"/>
      </w:rPr>
      <w:t>Contents</w:t>
    </w:r>
  </w:p>
  <w:p w14:paraId="587AF537" w14:textId="77777777" w:rsidR="000674B3" w:rsidRPr="00EA7D0D" w:rsidRDefault="000674B3" w:rsidP="00EA7D0D">
    <w:pPr>
      <w:pStyle w:val="Header"/>
      <w:pBdr>
        <w:bottom w:val="single" w:sz="4" w:space="1" w:color="auto"/>
      </w:pBdr>
      <w:rPr>
        <w:rFonts w:ascii="Arial" w:hAnsi="Arial" w:cs="Arial"/>
        <w:b/>
        <w:sz w:val="20"/>
      </w:rPr>
    </w:pPr>
  </w:p>
  <w:p w14:paraId="001E2D5B" w14:textId="77777777" w:rsidR="000674B3" w:rsidRPr="00D26FF7" w:rsidRDefault="000674B3" w:rsidP="00D26FF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674B3" w:rsidRPr="00700E8F" w14:paraId="6584DF69" w14:textId="77777777" w:rsidTr="0061510B">
      <w:tc>
        <w:tcPr>
          <w:tcW w:w="1696" w:type="dxa"/>
        </w:tcPr>
        <w:p w14:paraId="61B9419E" w14:textId="4EEB4416" w:rsidR="000674B3" w:rsidRPr="00700E8F" w:rsidRDefault="000674B3" w:rsidP="00730CD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EE1E72">
            <w:rPr>
              <w:rFonts w:ascii="Arial" w:hAnsi="Arial" w:cs="Arial"/>
              <w:b/>
              <w:noProof/>
            </w:rPr>
            <w:t>Schedule 2</w:t>
          </w:r>
          <w:r w:rsidRPr="00700E8F">
            <w:rPr>
              <w:rFonts w:ascii="Arial" w:hAnsi="Arial" w:cs="Arial"/>
              <w:b/>
            </w:rPr>
            <w:fldChar w:fldCharType="end"/>
          </w:r>
        </w:p>
      </w:tc>
      <w:tc>
        <w:tcPr>
          <w:tcW w:w="7230" w:type="dxa"/>
        </w:tcPr>
        <w:p w14:paraId="1B173CD1" w14:textId="38F05800" w:rsidR="000674B3" w:rsidRPr="00700E8F" w:rsidRDefault="000674B3" w:rsidP="00730CD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EE1E72">
            <w:rPr>
              <w:rFonts w:ascii="Arial" w:hAnsi="Arial" w:cs="Arial"/>
              <w:b/>
              <w:noProof/>
            </w:rPr>
            <w:t>Products</w:t>
          </w:r>
          <w:r w:rsidRPr="00700E8F">
            <w:rPr>
              <w:rFonts w:ascii="Arial" w:hAnsi="Arial" w:cs="Arial"/>
              <w:b/>
            </w:rPr>
            <w:fldChar w:fldCharType="end"/>
          </w:r>
        </w:p>
      </w:tc>
    </w:tr>
    <w:tr w:rsidR="000674B3" w:rsidRPr="00700E8F" w14:paraId="6A016087" w14:textId="77777777" w:rsidTr="0061510B">
      <w:tc>
        <w:tcPr>
          <w:tcW w:w="1696" w:type="dxa"/>
          <w:tcBorders>
            <w:bottom w:val="single" w:sz="4" w:space="0" w:color="auto"/>
          </w:tcBorders>
        </w:tcPr>
        <w:p w14:paraId="357BB5E8" w14:textId="77777777" w:rsidR="000674B3" w:rsidRPr="00700E8F" w:rsidRDefault="000674B3" w:rsidP="00730CDA">
          <w:pPr>
            <w:pStyle w:val="Header"/>
            <w:rPr>
              <w:rFonts w:ascii="Arial" w:hAnsi="Arial" w:cs="Arial"/>
              <w:b/>
            </w:rPr>
          </w:pPr>
        </w:p>
      </w:tc>
      <w:tc>
        <w:tcPr>
          <w:tcW w:w="7230" w:type="dxa"/>
          <w:tcBorders>
            <w:bottom w:val="single" w:sz="4" w:space="0" w:color="auto"/>
          </w:tcBorders>
        </w:tcPr>
        <w:p w14:paraId="65FE5B4C" w14:textId="77777777" w:rsidR="000674B3" w:rsidRPr="00700E8F" w:rsidRDefault="000674B3" w:rsidP="00730CDA">
          <w:pPr>
            <w:pStyle w:val="Header"/>
            <w:rPr>
              <w:rFonts w:ascii="Arial" w:hAnsi="Arial" w:cs="Arial"/>
              <w:b/>
            </w:rPr>
          </w:pPr>
        </w:p>
      </w:tc>
    </w:tr>
  </w:tbl>
  <w:p w14:paraId="51E106CA" w14:textId="6EA0EBFF" w:rsidR="000674B3" w:rsidRDefault="000674B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0674B3" w:rsidRPr="00700E8F" w14:paraId="33987291" w14:textId="77777777" w:rsidTr="0061510B">
      <w:tc>
        <w:tcPr>
          <w:tcW w:w="7508" w:type="dxa"/>
        </w:tcPr>
        <w:p w14:paraId="498918DF" w14:textId="1DD516A7" w:rsidR="000674B3" w:rsidRPr="00700E8F" w:rsidRDefault="000674B3"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Products</w:t>
          </w:r>
          <w:r w:rsidRPr="00700E8F">
            <w:rPr>
              <w:rFonts w:ascii="Arial" w:hAnsi="Arial" w:cs="Arial"/>
              <w:b/>
            </w:rPr>
            <w:fldChar w:fldCharType="end"/>
          </w:r>
        </w:p>
      </w:tc>
      <w:tc>
        <w:tcPr>
          <w:tcW w:w="1583" w:type="dxa"/>
        </w:tcPr>
        <w:p w14:paraId="2B8BF73C" w14:textId="3BFFF1CF" w:rsidR="000674B3" w:rsidRPr="00700E8F" w:rsidRDefault="000674B3"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Pr>
              <w:rFonts w:ascii="Arial" w:hAnsi="Arial" w:cs="Arial"/>
              <w:b/>
              <w:noProof/>
            </w:rPr>
            <w:t>Schedule 21</w:t>
          </w:r>
          <w:r w:rsidRPr="00700E8F">
            <w:rPr>
              <w:rFonts w:ascii="Arial" w:hAnsi="Arial" w:cs="Arial"/>
              <w:b/>
            </w:rPr>
            <w:fldChar w:fldCharType="end"/>
          </w:r>
        </w:p>
      </w:tc>
    </w:tr>
    <w:tr w:rsidR="000674B3" w:rsidRPr="00700E8F" w14:paraId="077A5A14" w14:textId="77777777" w:rsidTr="0061510B">
      <w:tc>
        <w:tcPr>
          <w:tcW w:w="7508" w:type="dxa"/>
          <w:tcBorders>
            <w:bottom w:val="single" w:sz="4" w:space="0" w:color="auto"/>
          </w:tcBorders>
        </w:tcPr>
        <w:p w14:paraId="7A70003C" w14:textId="77777777" w:rsidR="000674B3" w:rsidRPr="00700E8F" w:rsidRDefault="000674B3" w:rsidP="00F13B7E">
          <w:pPr>
            <w:pStyle w:val="Header"/>
            <w:rPr>
              <w:rFonts w:ascii="Arial" w:hAnsi="Arial" w:cs="Arial"/>
              <w:b/>
            </w:rPr>
          </w:pPr>
        </w:p>
      </w:tc>
      <w:tc>
        <w:tcPr>
          <w:tcW w:w="1583" w:type="dxa"/>
          <w:tcBorders>
            <w:bottom w:val="single" w:sz="4" w:space="0" w:color="auto"/>
          </w:tcBorders>
        </w:tcPr>
        <w:p w14:paraId="35C5FCA7" w14:textId="77777777" w:rsidR="000674B3" w:rsidRPr="00700E8F" w:rsidRDefault="000674B3" w:rsidP="00F13B7E">
          <w:pPr>
            <w:pStyle w:val="Header"/>
            <w:jc w:val="right"/>
            <w:rPr>
              <w:rFonts w:ascii="Arial" w:hAnsi="Arial" w:cs="Arial"/>
              <w:b/>
            </w:rPr>
          </w:pPr>
        </w:p>
      </w:tc>
    </w:tr>
  </w:tbl>
  <w:p w14:paraId="7BDE68B6" w14:textId="70526D39" w:rsidR="000674B3" w:rsidRDefault="000674B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674B3" w:rsidRPr="00700E8F" w14:paraId="04AB1547" w14:textId="77777777" w:rsidTr="00F247A7">
      <w:tc>
        <w:tcPr>
          <w:tcW w:w="1696" w:type="dxa"/>
        </w:tcPr>
        <w:p w14:paraId="26E3ADDE" w14:textId="01A293E9" w:rsidR="000674B3" w:rsidRPr="00700E8F" w:rsidRDefault="000674B3" w:rsidP="00522E14">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Schedule</w:t>
          </w:r>
          <w:r w:rsidR="00044C41">
            <w:rPr>
              <w:rFonts w:ascii="Arial" w:hAnsi="Arial" w:cs="Arial"/>
              <w:b/>
              <w:noProof/>
            </w:rPr>
            <w:t xml:space="preserve"> 3</w:t>
          </w:r>
          <w:r w:rsidRPr="00700E8F">
            <w:rPr>
              <w:rFonts w:ascii="Arial" w:hAnsi="Arial" w:cs="Arial"/>
              <w:b/>
            </w:rPr>
            <w:fldChar w:fldCharType="end"/>
          </w:r>
        </w:p>
      </w:tc>
      <w:tc>
        <w:tcPr>
          <w:tcW w:w="7230" w:type="dxa"/>
        </w:tcPr>
        <w:p w14:paraId="0791EFD9" w14:textId="08FE47F0" w:rsidR="000674B3" w:rsidRPr="00700E8F" w:rsidRDefault="000674B3" w:rsidP="00522E14">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Regions</w:t>
          </w:r>
          <w:r w:rsidRPr="00700E8F">
            <w:rPr>
              <w:rFonts w:ascii="Arial" w:hAnsi="Arial" w:cs="Arial"/>
              <w:b/>
            </w:rPr>
            <w:fldChar w:fldCharType="end"/>
          </w:r>
        </w:p>
      </w:tc>
    </w:tr>
    <w:tr w:rsidR="000674B3" w:rsidRPr="00700E8F" w14:paraId="4B1CD71C" w14:textId="77777777" w:rsidTr="00F247A7">
      <w:tc>
        <w:tcPr>
          <w:tcW w:w="1696" w:type="dxa"/>
          <w:tcBorders>
            <w:bottom w:val="single" w:sz="4" w:space="0" w:color="auto"/>
          </w:tcBorders>
        </w:tcPr>
        <w:p w14:paraId="325BF62C" w14:textId="77777777" w:rsidR="000674B3" w:rsidRPr="00700E8F" w:rsidRDefault="000674B3" w:rsidP="00522E14">
          <w:pPr>
            <w:pStyle w:val="Header"/>
            <w:rPr>
              <w:rFonts w:ascii="Arial" w:hAnsi="Arial" w:cs="Arial"/>
              <w:b/>
            </w:rPr>
          </w:pPr>
        </w:p>
      </w:tc>
      <w:tc>
        <w:tcPr>
          <w:tcW w:w="7230" w:type="dxa"/>
          <w:tcBorders>
            <w:bottom w:val="single" w:sz="4" w:space="0" w:color="auto"/>
          </w:tcBorders>
        </w:tcPr>
        <w:p w14:paraId="0CFFC45D" w14:textId="77777777" w:rsidR="000674B3" w:rsidRPr="00700E8F" w:rsidRDefault="000674B3" w:rsidP="00522E14">
          <w:pPr>
            <w:pStyle w:val="Header"/>
            <w:rPr>
              <w:rFonts w:ascii="Arial" w:hAnsi="Arial" w:cs="Arial"/>
              <w:b/>
            </w:rPr>
          </w:pPr>
        </w:p>
      </w:tc>
    </w:tr>
  </w:tbl>
  <w:p w14:paraId="648E9B08" w14:textId="253518E6" w:rsidR="000674B3" w:rsidRDefault="000674B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674B3" w:rsidRPr="00700E8F" w14:paraId="4FC00069" w14:textId="77777777" w:rsidTr="004323B0">
      <w:tc>
        <w:tcPr>
          <w:tcW w:w="1696" w:type="dxa"/>
        </w:tcPr>
        <w:p w14:paraId="7C27D855" w14:textId="77441B72" w:rsidR="000674B3" w:rsidRPr="00700E8F" w:rsidRDefault="000674B3" w:rsidP="004323B0">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Pr="00B17494">
            <w:rPr>
              <w:rFonts w:ascii="Arial" w:hAnsi="Arial" w:cs="Arial"/>
              <w:b/>
              <w:bCs/>
              <w:noProof/>
              <w:lang w:val="en-US"/>
            </w:rPr>
            <w:t>Schedule</w:t>
          </w:r>
          <w:r>
            <w:rPr>
              <w:rFonts w:ascii="Arial" w:hAnsi="Arial" w:cs="Arial"/>
              <w:b/>
              <w:noProof/>
            </w:rPr>
            <w:t xml:space="preserve"> 21</w:t>
          </w:r>
          <w:r w:rsidRPr="00700E8F">
            <w:rPr>
              <w:rFonts w:ascii="Arial" w:hAnsi="Arial" w:cs="Arial"/>
              <w:b/>
            </w:rPr>
            <w:fldChar w:fldCharType="end"/>
          </w:r>
        </w:p>
      </w:tc>
      <w:tc>
        <w:tcPr>
          <w:tcW w:w="7230" w:type="dxa"/>
        </w:tcPr>
        <w:p w14:paraId="1FA31DEE" w14:textId="7C144487" w:rsidR="000674B3" w:rsidRPr="00700E8F" w:rsidRDefault="000674B3" w:rsidP="004323B0">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Products</w:t>
          </w:r>
          <w:r w:rsidRPr="00700E8F">
            <w:rPr>
              <w:rFonts w:ascii="Arial" w:hAnsi="Arial" w:cs="Arial"/>
              <w:b/>
            </w:rPr>
            <w:fldChar w:fldCharType="end"/>
          </w:r>
        </w:p>
      </w:tc>
    </w:tr>
    <w:tr w:rsidR="000674B3" w:rsidRPr="00700E8F" w14:paraId="4A82C33A" w14:textId="77777777" w:rsidTr="004323B0">
      <w:tc>
        <w:tcPr>
          <w:tcW w:w="1696" w:type="dxa"/>
          <w:tcBorders>
            <w:bottom w:val="single" w:sz="4" w:space="0" w:color="auto"/>
          </w:tcBorders>
        </w:tcPr>
        <w:p w14:paraId="13DCAAE4" w14:textId="77777777" w:rsidR="000674B3" w:rsidRPr="00700E8F" w:rsidRDefault="000674B3" w:rsidP="004323B0">
          <w:pPr>
            <w:pStyle w:val="Header"/>
            <w:rPr>
              <w:rFonts w:ascii="Arial" w:hAnsi="Arial" w:cs="Arial"/>
              <w:b/>
            </w:rPr>
          </w:pPr>
        </w:p>
      </w:tc>
      <w:tc>
        <w:tcPr>
          <w:tcW w:w="7230" w:type="dxa"/>
          <w:tcBorders>
            <w:bottom w:val="single" w:sz="4" w:space="0" w:color="auto"/>
          </w:tcBorders>
        </w:tcPr>
        <w:p w14:paraId="1394B224" w14:textId="77777777" w:rsidR="000674B3" w:rsidRPr="00700E8F" w:rsidRDefault="000674B3" w:rsidP="004323B0">
          <w:pPr>
            <w:pStyle w:val="Header"/>
            <w:rPr>
              <w:rFonts w:ascii="Arial" w:hAnsi="Arial" w:cs="Arial"/>
              <w:b/>
            </w:rPr>
          </w:pPr>
        </w:p>
      </w:tc>
    </w:tr>
  </w:tbl>
  <w:p w14:paraId="15887219" w14:textId="169BC147" w:rsidR="000674B3" w:rsidRDefault="000674B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10FE" w14:textId="4D78F5E3" w:rsidR="000674B3" w:rsidRDefault="000674B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674B3" w:rsidRPr="00700E8F" w14:paraId="4F1103E9" w14:textId="77777777" w:rsidTr="000E74B0">
      <w:tc>
        <w:tcPr>
          <w:tcW w:w="1696" w:type="dxa"/>
        </w:tcPr>
        <w:p w14:paraId="402C2981" w14:textId="4DBE9D4A" w:rsidR="000674B3" w:rsidRPr="00700E8F" w:rsidRDefault="000674B3" w:rsidP="003138E1">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Pr>
              <w:rFonts w:ascii="Arial" w:hAnsi="Arial" w:cs="Arial"/>
              <w:b/>
              <w:noProof/>
            </w:rPr>
            <w:t>Schedule 5</w:t>
          </w:r>
          <w:r w:rsidRPr="00700E8F">
            <w:rPr>
              <w:rFonts w:ascii="Arial" w:hAnsi="Arial" w:cs="Arial"/>
              <w:b/>
            </w:rPr>
            <w:fldChar w:fldCharType="end"/>
          </w:r>
        </w:p>
      </w:tc>
      <w:tc>
        <w:tcPr>
          <w:tcW w:w="7371" w:type="dxa"/>
        </w:tcPr>
        <w:p w14:paraId="7941095C" w14:textId="671E6A9C" w:rsidR="000674B3" w:rsidRPr="00700E8F" w:rsidRDefault="000674B3" w:rsidP="003138E1">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Emission limits outside the band</w:t>
          </w:r>
          <w:r w:rsidRPr="00700E8F">
            <w:rPr>
              <w:rFonts w:ascii="Arial" w:hAnsi="Arial" w:cs="Arial"/>
              <w:b/>
            </w:rPr>
            <w:fldChar w:fldCharType="end"/>
          </w:r>
        </w:p>
      </w:tc>
    </w:tr>
    <w:tr w:rsidR="000674B3" w:rsidRPr="00700E8F" w14:paraId="72100222" w14:textId="77777777" w:rsidTr="000E74B0">
      <w:tc>
        <w:tcPr>
          <w:tcW w:w="9067" w:type="dxa"/>
          <w:gridSpan w:val="2"/>
          <w:tcBorders>
            <w:bottom w:val="single" w:sz="4" w:space="0" w:color="auto"/>
          </w:tcBorders>
        </w:tcPr>
        <w:p w14:paraId="5ACFD44A" w14:textId="77777777" w:rsidR="000674B3" w:rsidRPr="00700E8F" w:rsidRDefault="000674B3" w:rsidP="003138E1">
          <w:pPr>
            <w:pStyle w:val="Header"/>
            <w:rPr>
              <w:rFonts w:ascii="Arial" w:hAnsi="Arial" w:cs="Arial"/>
              <w:b/>
            </w:rPr>
          </w:pPr>
        </w:p>
      </w:tc>
    </w:tr>
  </w:tbl>
  <w:p w14:paraId="6B2EB7BA" w14:textId="347DE959" w:rsidR="000674B3" w:rsidRPr="003138E1" w:rsidRDefault="000674B3" w:rsidP="003138E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674B3" w:rsidRPr="00700E8F" w14:paraId="5696AACC" w14:textId="77777777" w:rsidTr="00F247A7">
      <w:tc>
        <w:tcPr>
          <w:tcW w:w="1696" w:type="dxa"/>
        </w:tcPr>
        <w:p w14:paraId="0876C257" w14:textId="181B054F" w:rsidR="000674B3" w:rsidRPr="00700E8F" w:rsidRDefault="000674B3" w:rsidP="00522E14">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Pr>
              <w:rFonts w:ascii="Arial" w:hAnsi="Arial" w:cs="Arial"/>
              <w:b/>
              <w:noProof/>
            </w:rPr>
            <w:t>Schedule 5</w:t>
          </w:r>
          <w:r w:rsidRPr="00700E8F">
            <w:rPr>
              <w:rFonts w:ascii="Arial" w:hAnsi="Arial" w:cs="Arial"/>
              <w:b/>
            </w:rPr>
            <w:fldChar w:fldCharType="end"/>
          </w:r>
        </w:p>
      </w:tc>
      <w:tc>
        <w:tcPr>
          <w:tcW w:w="7230" w:type="dxa"/>
        </w:tcPr>
        <w:p w14:paraId="4F0A3B6D" w14:textId="35F3B5E5" w:rsidR="000674B3" w:rsidRPr="00700E8F" w:rsidRDefault="000674B3" w:rsidP="00522E14">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Emission limits outside the band</w:t>
          </w:r>
          <w:r w:rsidRPr="00700E8F">
            <w:rPr>
              <w:rFonts w:ascii="Arial" w:hAnsi="Arial" w:cs="Arial"/>
              <w:b/>
            </w:rPr>
            <w:fldChar w:fldCharType="end"/>
          </w:r>
        </w:p>
      </w:tc>
    </w:tr>
    <w:tr w:rsidR="000674B3" w:rsidRPr="00700E8F" w14:paraId="29658565" w14:textId="77777777" w:rsidTr="00F247A7">
      <w:tc>
        <w:tcPr>
          <w:tcW w:w="1696" w:type="dxa"/>
          <w:tcBorders>
            <w:bottom w:val="single" w:sz="4" w:space="0" w:color="auto"/>
          </w:tcBorders>
        </w:tcPr>
        <w:p w14:paraId="6D234B05" w14:textId="77777777" w:rsidR="000674B3" w:rsidRPr="00700E8F" w:rsidRDefault="000674B3" w:rsidP="00522E14">
          <w:pPr>
            <w:pStyle w:val="Header"/>
            <w:rPr>
              <w:rFonts w:ascii="Arial" w:hAnsi="Arial" w:cs="Arial"/>
              <w:b/>
            </w:rPr>
          </w:pPr>
        </w:p>
      </w:tc>
      <w:tc>
        <w:tcPr>
          <w:tcW w:w="7230" w:type="dxa"/>
          <w:tcBorders>
            <w:bottom w:val="single" w:sz="4" w:space="0" w:color="auto"/>
          </w:tcBorders>
        </w:tcPr>
        <w:p w14:paraId="7E01E2C4" w14:textId="77777777" w:rsidR="000674B3" w:rsidRPr="00700E8F" w:rsidRDefault="000674B3" w:rsidP="00522E14">
          <w:pPr>
            <w:pStyle w:val="Header"/>
            <w:rPr>
              <w:rFonts w:ascii="Arial" w:hAnsi="Arial" w:cs="Arial"/>
              <w:b/>
            </w:rPr>
          </w:pPr>
        </w:p>
      </w:tc>
    </w:tr>
  </w:tbl>
  <w:p w14:paraId="6BE3DC4C" w14:textId="0108E655" w:rsidR="000674B3" w:rsidRDefault="000674B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0674B3" w:rsidRPr="00700E8F" w14:paraId="6EF14D03" w14:textId="77777777" w:rsidTr="00F13B7E">
      <w:tc>
        <w:tcPr>
          <w:tcW w:w="7508" w:type="dxa"/>
        </w:tcPr>
        <w:p w14:paraId="5E0B2B6C" w14:textId="1C4CC710" w:rsidR="000674B3" w:rsidRPr="00700E8F" w:rsidRDefault="000674B3"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Emission limits outside the band</w:t>
          </w:r>
          <w:r w:rsidRPr="00700E8F">
            <w:rPr>
              <w:rFonts w:ascii="Arial" w:hAnsi="Arial" w:cs="Arial"/>
              <w:b/>
            </w:rPr>
            <w:fldChar w:fldCharType="end"/>
          </w:r>
        </w:p>
      </w:tc>
      <w:tc>
        <w:tcPr>
          <w:tcW w:w="1583" w:type="dxa"/>
        </w:tcPr>
        <w:p w14:paraId="6D8DAB4B" w14:textId="0E12B5D5" w:rsidR="000674B3" w:rsidRPr="00700E8F" w:rsidRDefault="000674B3"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Pr>
              <w:rFonts w:ascii="Arial" w:hAnsi="Arial" w:cs="Arial"/>
              <w:b/>
              <w:noProof/>
            </w:rPr>
            <w:t>Schedule 45</w:t>
          </w:r>
          <w:r w:rsidRPr="00700E8F">
            <w:rPr>
              <w:rFonts w:ascii="Arial" w:hAnsi="Arial" w:cs="Arial"/>
              <w:b/>
            </w:rPr>
            <w:fldChar w:fldCharType="end"/>
          </w:r>
        </w:p>
      </w:tc>
    </w:tr>
    <w:tr w:rsidR="000674B3" w:rsidRPr="00700E8F" w14:paraId="6EC7A1D6" w14:textId="77777777" w:rsidTr="00F13B7E">
      <w:tc>
        <w:tcPr>
          <w:tcW w:w="7508" w:type="dxa"/>
          <w:tcBorders>
            <w:bottom w:val="single" w:sz="4" w:space="0" w:color="auto"/>
          </w:tcBorders>
        </w:tcPr>
        <w:p w14:paraId="3A24542A" w14:textId="77777777" w:rsidR="000674B3" w:rsidRPr="00700E8F" w:rsidRDefault="000674B3" w:rsidP="00F13B7E">
          <w:pPr>
            <w:pStyle w:val="Header"/>
            <w:rPr>
              <w:rFonts w:ascii="Arial" w:hAnsi="Arial" w:cs="Arial"/>
              <w:b/>
            </w:rPr>
          </w:pPr>
        </w:p>
      </w:tc>
      <w:tc>
        <w:tcPr>
          <w:tcW w:w="1583" w:type="dxa"/>
          <w:tcBorders>
            <w:bottom w:val="single" w:sz="4" w:space="0" w:color="auto"/>
          </w:tcBorders>
        </w:tcPr>
        <w:p w14:paraId="1EBDB4A3" w14:textId="77777777" w:rsidR="000674B3" w:rsidRPr="00700E8F" w:rsidRDefault="000674B3" w:rsidP="00F13B7E">
          <w:pPr>
            <w:pStyle w:val="Header"/>
            <w:jc w:val="right"/>
            <w:rPr>
              <w:rFonts w:ascii="Arial" w:hAnsi="Arial" w:cs="Arial"/>
              <w:b/>
            </w:rPr>
          </w:pPr>
        </w:p>
      </w:tc>
    </w:tr>
  </w:tbl>
  <w:p w14:paraId="7B9879A9" w14:textId="564AB0AD" w:rsidR="000674B3" w:rsidRDefault="000674B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674B3" w:rsidRPr="00700E8F" w14:paraId="07C82D92" w14:textId="77777777" w:rsidTr="0061510B">
      <w:tc>
        <w:tcPr>
          <w:tcW w:w="1696" w:type="dxa"/>
        </w:tcPr>
        <w:p w14:paraId="0C98D9E2" w14:textId="2131A757" w:rsidR="000674B3" w:rsidRPr="00700E8F" w:rsidRDefault="000674B3" w:rsidP="00F13B7E">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Schedule</w:t>
          </w:r>
          <w:r w:rsidR="00044C41">
            <w:rPr>
              <w:rFonts w:ascii="Arial" w:hAnsi="Arial" w:cs="Arial"/>
              <w:b/>
              <w:noProof/>
            </w:rPr>
            <w:t xml:space="preserve"> 6</w:t>
          </w:r>
          <w:r w:rsidRPr="00700E8F">
            <w:rPr>
              <w:rFonts w:ascii="Arial" w:hAnsi="Arial" w:cs="Arial"/>
              <w:b/>
            </w:rPr>
            <w:fldChar w:fldCharType="end"/>
          </w:r>
        </w:p>
      </w:tc>
      <w:tc>
        <w:tcPr>
          <w:tcW w:w="7371" w:type="dxa"/>
        </w:tcPr>
        <w:p w14:paraId="5EEB6680" w14:textId="18BE6849" w:rsidR="000674B3" w:rsidRPr="00700E8F" w:rsidRDefault="000674B3" w:rsidP="00F13B7E">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Sample spectrum licence</w:t>
          </w:r>
          <w:r w:rsidRPr="00700E8F">
            <w:rPr>
              <w:rFonts w:ascii="Arial" w:hAnsi="Arial" w:cs="Arial"/>
              <w:b/>
            </w:rPr>
            <w:fldChar w:fldCharType="end"/>
          </w:r>
        </w:p>
      </w:tc>
    </w:tr>
    <w:tr w:rsidR="000674B3" w:rsidRPr="00700E8F" w14:paraId="11998C4B" w14:textId="77777777" w:rsidTr="0061510B">
      <w:tc>
        <w:tcPr>
          <w:tcW w:w="9067" w:type="dxa"/>
          <w:gridSpan w:val="2"/>
          <w:tcBorders>
            <w:bottom w:val="single" w:sz="4" w:space="0" w:color="auto"/>
          </w:tcBorders>
        </w:tcPr>
        <w:p w14:paraId="2588F130" w14:textId="77777777" w:rsidR="000674B3" w:rsidRPr="00700E8F" w:rsidRDefault="000674B3" w:rsidP="00F13B7E">
          <w:pPr>
            <w:pStyle w:val="Header"/>
            <w:rPr>
              <w:rFonts w:ascii="Arial" w:hAnsi="Arial" w:cs="Arial"/>
              <w:b/>
            </w:rPr>
          </w:pPr>
        </w:p>
      </w:tc>
    </w:tr>
  </w:tbl>
  <w:p w14:paraId="4AA7C228" w14:textId="0A68CC92" w:rsidR="000674B3" w:rsidRPr="003138E1" w:rsidRDefault="000674B3" w:rsidP="003138E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674B3" w:rsidRPr="00700E8F" w14:paraId="3BBA41C8" w14:textId="77777777" w:rsidTr="0061510B">
      <w:tc>
        <w:tcPr>
          <w:tcW w:w="1696" w:type="dxa"/>
        </w:tcPr>
        <w:p w14:paraId="73F78C8B" w14:textId="6BF3AFF6" w:rsidR="000674B3" w:rsidRPr="00700E8F" w:rsidRDefault="000674B3" w:rsidP="00F13B7E">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Schedule</w:t>
          </w:r>
          <w:r w:rsidR="00044C41">
            <w:rPr>
              <w:rFonts w:ascii="Arial" w:hAnsi="Arial" w:cs="Arial"/>
              <w:b/>
              <w:noProof/>
            </w:rPr>
            <w:t xml:space="preserve"> 6</w:t>
          </w:r>
          <w:r w:rsidRPr="00700E8F">
            <w:rPr>
              <w:rFonts w:ascii="Arial" w:hAnsi="Arial" w:cs="Arial"/>
              <w:b/>
            </w:rPr>
            <w:fldChar w:fldCharType="end"/>
          </w:r>
        </w:p>
      </w:tc>
      <w:tc>
        <w:tcPr>
          <w:tcW w:w="7371" w:type="dxa"/>
        </w:tcPr>
        <w:p w14:paraId="7AD7969F" w14:textId="1D61D08D" w:rsidR="000674B3" w:rsidRPr="00700E8F" w:rsidRDefault="000674B3" w:rsidP="00F13B7E">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Sample spectrum licence</w:t>
          </w:r>
          <w:r w:rsidRPr="00700E8F">
            <w:rPr>
              <w:rFonts w:ascii="Arial" w:hAnsi="Arial" w:cs="Arial"/>
              <w:b/>
            </w:rPr>
            <w:fldChar w:fldCharType="end"/>
          </w:r>
        </w:p>
      </w:tc>
    </w:tr>
    <w:tr w:rsidR="000674B3" w:rsidRPr="00700E8F" w14:paraId="3884CA4C" w14:textId="77777777" w:rsidTr="0061510B">
      <w:tc>
        <w:tcPr>
          <w:tcW w:w="9067" w:type="dxa"/>
          <w:gridSpan w:val="2"/>
          <w:tcBorders>
            <w:bottom w:val="single" w:sz="4" w:space="0" w:color="auto"/>
          </w:tcBorders>
        </w:tcPr>
        <w:p w14:paraId="737A5E69" w14:textId="77777777" w:rsidR="000674B3" w:rsidRPr="00700E8F" w:rsidRDefault="000674B3" w:rsidP="00F13B7E">
          <w:pPr>
            <w:pStyle w:val="Header"/>
            <w:rPr>
              <w:rFonts w:ascii="Arial" w:hAnsi="Arial" w:cs="Arial"/>
              <w:b/>
            </w:rPr>
          </w:pPr>
        </w:p>
      </w:tc>
    </w:tr>
  </w:tbl>
  <w:p w14:paraId="59518BAB" w14:textId="5D6DBF24" w:rsidR="000674B3" w:rsidRDefault="00067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469CD" w14:textId="7BB65961" w:rsidR="000674B3" w:rsidRDefault="000674B3" w:rsidP="00EA7D0D">
    <w:pPr>
      <w:pStyle w:val="Header"/>
      <w:pBdr>
        <w:bottom w:val="single" w:sz="4" w:space="1" w:color="auto"/>
      </w:pBdr>
      <w:rPr>
        <w:rFonts w:ascii="Arial" w:hAnsi="Arial" w:cs="Arial"/>
        <w:b/>
        <w:sz w:val="20"/>
      </w:rPr>
    </w:pPr>
    <w:r>
      <w:rPr>
        <w:rFonts w:ascii="Arial" w:hAnsi="Arial" w:cs="Arial"/>
        <w:b/>
        <w:sz w:val="20"/>
      </w:rPr>
      <w:t xml:space="preserve">Table of </w:t>
    </w:r>
    <w:r w:rsidRPr="00EA7D0D">
      <w:rPr>
        <w:rFonts w:ascii="Arial" w:hAnsi="Arial" w:cs="Arial"/>
        <w:b/>
        <w:sz w:val="20"/>
      </w:rPr>
      <w:t>Contents</w:t>
    </w:r>
  </w:p>
  <w:p w14:paraId="2EEBADA6" w14:textId="77777777" w:rsidR="000674B3" w:rsidRPr="00EA7D0D" w:rsidRDefault="000674B3" w:rsidP="00EA7D0D">
    <w:pPr>
      <w:pStyle w:val="Header"/>
      <w:pBdr>
        <w:bottom w:val="single" w:sz="4" w:space="1" w:color="auto"/>
      </w:pBdr>
      <w:rPr>
        <w:rFonts w:ascii="Arial" w:hAnsi="Arial" w:cs="Arial"/>
        <w:b/>
        <w:sz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0674B3" w:rsidRPr="00700E8F" w14:paraId="1A322AE2" w14:textId="77777777" w:rsidTr="00700E8F">
      <w:tc>
        <w:tcPr>
          <w:tcW w:w="7508" w:type="dxa"/>
        </w:tcPr>
        <w:p w14:paraId="68BA072B" w14:textId="063CB48C" w:rsidR="000674B3" w:rsidRPr="00700E8F" w:rsidRDefault="000674B3" w:rsidP="00700E8F">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Sample spectrum licence</w:t>
          </w:r>
          <w:r w:rsidRPr="00700E8F">
            <w:rPr>
              <w:rFonts w:ascii="Arial" w:hAnsi="Arial" w:cs="Arial"/>
              <w:b/>
            </w:rPr>
            <w:fldChar w:fldCharType="end"/>
          </w:r>
        </w:p>
      </w:tc>
      <w:tc>
        <w:tcPr>
          <w:tcW w:w="1583" w:type="dxa"/>
        </w:tcPr>
        <w:p w14:paraId="43B1E1D9" w14:textId="7A272E5B" w:rsidR="000674B3" w:rsidRPr="00700E8F" w:rsidRDefault="000674B3" w:rsidP="00700E8F">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Pr>
              <w:rFonts w:ascii="Arial" w:hAnsi="Arial" w:cs="Arial"/>
              <w:b/>
              <w:noProof/>
            </w:rPr>
            <w:t>Schedule 56</w:t>
          </w:r>
          <w:r w:rsidRPr="00700E8F">
            <w:rPr>
              <w:rFonts w:ascii="Arial" w:hAnsi="Arial" w:cs="Arial"/>
              <w:b/>
            </w:rPr>
            <w:fldChar w:fldCharType="end"/>
          </w:r>
        </w:p>
      </w:tc>
    </w:tr>
    <w:tr w:rsidR="000674B3" w:rsidRPr="00700E8F" w14:paraId="58C43AB9" w14:textId="77777777" w:rsidTr="000E74B0">
      <w:tc>
        <w:tcPr>
          <w:tcW w:w="9091" w:type="dxa"/>
          <w:gridSpan w:val="2"/>
          <w:tcBorders>
            <w:bottom w:val="single" w:sz="4" w:space="0" w:color="auto"/>
          </w:tcBorders>
        </w:tcPr>
        <w:p w14:paraId="11A3ECE8" w14:textId="110DE150" w:rsidR="000674B3" w:rsidRPr="00700E8F" w:rsidRDefault="000674B3" w:rsidP="00700E8F">
          <w:pPr>
            <w:pStyle w:val="Header"/>
            <w:jc w:val="right"/>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Pr>
              <w:rFonts w:ascii="Arial" w:hAnsi="Arial" w:cs="Arial"/>
              <w:b/>
              <w:noProof/>
            </w:rPr>
            <w:cr/>
          </w:r>
          <w:r>
            <w:rPr>
              <w:rFonts w:ascii="Arial" w:hAnsi="Arial" w:cs="Arial"/>
              <w:b/>
            </w:rPr>
            <w:fldChar w:fldCharType="end"/>
          </w:r>
        </w:p>
      </w:tc>
    </w:tr>
  </w:tbl>
  <w:p w14:paraId="7B0DBF1E" w14:textId="568CB522" w:rsidR="000674B3" w:rsidRDefault="000674B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674B3" w:rsidRPr="00700E8F" w14:paraId="3A9179B0" w14:textId="77777777" w:rsidTr="0061510B">
      <w:tc>
        <w:tcPr>
          <w:tcW w:w="1696" w:type="dxa"/>
        </w:tcPr>
        <w:p w14:paraId="4E10F165" w14:textId="618C5CAB" w:rsidR="000674B3" w:rsidRPr="00700E8F" w:rsidRDefault="000674B3" w:rsidP="00F13B7E">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Schedule</w:t>
          </w:r>
          <w:r w:rsidR="00044C41">
            <w:rPr>
              <w:rFonts w:ascii="Arial" w:hAnsi="Arial" w:cs="Arial"/>
              <w:b/>
              <w:noProof/>
            </w:rPr>
            <w:t xml:space="preserve"> 6</w:t>
          </w:r>
          <w:r w:rsidRPr="00700E8F">
            <w:rPr>
              <w:rFonts w:ascii="Arial" w:hAnsi="Arial" w:cs="Arial"/>
              <w:b/>
            </w:rPr>
            <w:fldChar w:fldCharType="end"/>
          </w:r>
        </w:p>
      </w:tc>
      <w:tc>
        <w:tcPr>
          <w:tcW w:w="7371" w:type="dxa"/>
        </w:tcPr>
        <w:p w14:paraId="7B099B23" w14:textId="0BDCC20A" w:rsidR="000674B3" w:rsidRPr="00700E8F" w:rsidRDefault="000674B3" w:rsidP="00F13B7E">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Sample spectrum licence</w:t>
          </w:r>
          <w:r w:rsidRPr="00700E8F">
            <w:rPr>
              <w:rFonts w:ascii="Arial" w:hAnsi="Arial" w:cs="Arial"/>
              <w:b/>
            </w:rPr>
            <w:fldChar w:fldCharType="end"/>
          </w:r>
        </w:p>
      </w:tc>
    </w:tr>
    <w:tr w:rsidR="000674B3" w:rsidRPr="00700E8F" w14:paraId="72F7AAC6" w14:textId="77777777" w:rsidTr="0061510B">
      <w:tc>
        <w:tcPr>
          <w:tcW w:w="9067" w:type="dxa"/>
          <w:gridSpan w:val="2"/>
          <w:tcBorders>
            <w:bottom w:val="single" w:sz="4" w:space="0" w:color="auto"/>
          </w:tcBorders>
        </w:tcPr>
        <w:p w14:paraId="79F62508" w14:textId="14BB9873" w:rsidR="000674B3" w:rsidRPr="00700E8F" w:rsidRDefault="000674B3" w:rsidP="00F13B7E">
          <w:pPr>
            <w:pStyle w:val="Header"/>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sidR="00044C41">
            <w:rPr>
              <w:rFonts w:ascii="Arial" w:hAnsi="Arial" w:cs="Arial"/>
              <w:b/>
              <w:noProof/>
            </w:rPr>
            <w:cr/>
          </w:r>
          <w:r>
            <w:rPr>
              <w:rFonts w:ascii="Arial" w:hAnsi="Arial" w:cs="Arial"/>
              <w:b/>
            </w:rPr>
            <w:fldChar w:fldCharType="end"/>
          </w:r>
        </w:p>
      </w:tc>
    </w:tr>
  </w:tbl>
  <w:p w14:paraId="225F6C56" w14:textId="6F0DC851" w:rsidR="000674B3" w:rsidRPr="003138E1" w:rsidRDefault="000674B3" w:rsidP="003138E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674B3" w:rsidRPr="00700E8F" w14:paraId="7F0505CD" w14:textId="77777777" w:rsidTr="0061510B">
      <w:tc>
        <w:tcPr>
          <w:tcW w:w="1696" w:type="dxa"/>
        </w:tcPr>
        <w:p w14:paraId="45D81210" w14:textId="2451CBA1" w:rsidR="000674B3" w:rsidRPr="00700E8F" w:rsidRDefault="000674B3" w:rsidP="008E1E73">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Schedule</w:t>
          </w:r>
          <w:r w:rsidR="00044C41">
            <w:rPr>
              <w:rFonts w:ascii="Arial" w:hAnsi="Arial" w:cs="Arial"/>
              <w:b/>
              <w:noProof/>
            </w:rPr>
            <w:t xml:space="preserve"> 6</w:t>
          </w:r>
          <w:r w:rsidRPr="00700E8F">
            <w:rPr>
              <w:rFonts w:ascii="Arial" w:hAnsi="Arial" w:cs="Arial"/>
              <w:b/>
            </w:rPr>
            <w:fldChar w:fldCharType="end"/>
          </w:r>
        </w:p>
      </w:tc>
      <w:tc>
        <w:tcPr>
          <w:tcW w:w="7371" w:type="dxa"/>
        </w:tcPr>
        <w:p w14:paraId="0D39D74B" w14:textId="4EF291C0" w:rsidR="000674B3" w:rsidRPr="00700E8F" w:rsidRDefault="000674B3" w:rsidP="008E1E73">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Sample spectrum licence</w:t>
          </w:r>
          <w:r w:rsidRPr="00700E8F">
            <w:rPr>
              <w:rFonts w:ascii="Arial" w:hAnsi="Arial" w:cs="Arial"/>
              <w:b/>
            </w:rPr>
            <w:fldChar w:fldCharType="end"/>
          </w:r>
        </w:p>
      </w:tc>
    </w:tr>
    <w:tr w:rsidR="000674B3" w:rsidRPr="00700E8F" w14:paraId="1EBEA8D8" w14:textId="77777777" w:rsidTr="0061510B">
      <w:tc>
        <w:tcPr>
          <w:tcW w:w="9067" w:type="dxa"/>
          <w:gridSpan w:val="2"/>
          <w:tcBorders>
            <w:bottom w:val="single" w:sz="4" w:space="0" w:color="auto"/>
          </w:tcBorders>
        </w:tcPr>
        <w:p w14:paraId="7EBC7418" w14:textId="67C489DF" w:rsidR="000674B3" w:rsidRPr="00700E8F" w:rsidRDefault="000674B3" w:rsidP="008E1E73">
          <w:pPr>
            <w:pStyle w:val="Header"/>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sidR="00044C41">
            <w:rPr>
              <w:rFonts w:ascii="Arial" w:hAnsi="Arial" w:cs="Arial"/>
              <w:b/>
              <w:noProof/>
            </w:rPr>
            <w:cr/>
          </w:r>
          <w:r>
            <w:rPr>
              <w:rFonts w:ascii="Arial" w:hAnsi="Arial" w:cs="Arial"/>
              <w:b/>
            </w:rPr>
            <w:fldChar w:fldCharType="end"/>
          </w:r>
        </w:p>
      </w:tc>
    </w:tr>
  </w:tbl>
  <w:p w14:paraId="13601E25" w14:textId="717CA9D8" w:rsidR="000674B3" w:rsidRDefault="000674B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0674B3" w:rsidRPr="00700E8F" w14:paraId="3F478FB1" w14:textId="77777777" w:rsidTr="00700E8F">
      <w:tc>
        <w:tcPr>
          <w:tcW w:w="7508" w:type="dxa"/>
        </w:tcPr>
        <w:p w14:paraId="4B3C54CE" w14:textId="18305D6C" w:rsidR="000674B3" w:rsidRPr="00700E8F" w:rsidRDefault="000674B3" w:rsidP="00700E8F">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Pr>
              <w:rFonts w:ascii="Arial" w:hAnsi="Arial" w:cs="Arial"/>
              <w:b/>
              <w:noProof/>
            </w:rPr>
            <w:t>Sample spectrum licence</w:t>
          </w:r>
          <w:r w:rsidRPr="00700E8F">
            <w:rPr>
              <w:rFonts w:ascii="Arial" w:hAnsi="Arial" w:cs="Arial"/>
              <w:b/>
            </w:rPr>
            <w:fldChar w:fldCharType="end"/>
          </w:r>
        </w:p>
      </w:tc>
      <w:tc>
        <w:tcPr>
          <w:tcW w:w="1583" w:type="dxa"/>
        </w:tcPr>
        <w:p w14:paraId="648E39AD" w14:textId="554FA5B8" w:rsidR="000674B3" w:rsidRPr="00700E8F" w:rsidRDefault="000674B3" w:rsidP="00700E8F">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Pr>
              <w:rFonts w:ascii="Arial" w:hAnsi="Arial" w:cs="Arial"/>
              <w:b/>
              <w:noProof/>
            </w:rPr>
            <w:t>Schedule 56</w:t>
          </w:r>
          <w:r w:rsidRPr="00700E8F">
            <w:rPr>
              <w:rFonts w:ascii="Arial" w:hAnsi="Arial" w:cs="Arial"/>
              <w:b/>
            </w:rPr>
            <w:fldChar w:fldCharType="end"/>
          </w:r>
        </w:p>
      </w:tc>
    </w:tr>
    <w:tr w:rsidR="000674B3" w:rsidRPr="00700E8F" w14:paraId="07060ADF" w14:textId="77777777" w:rsidTr="000E74B0">
      <w:tc>
        <w:tcPr>
          <w:tcW w:w="9091" w:type="dxa"/>
          <w:gridSpan w:val="2"/>
          <w:tcBorders>
            <w:bottom w:val="single" w:sz="4" w:space="0" w:color="auto"/>
          </w:tcBorders>
        </w:tcPr>
        <w:p w14:paraId="37605E15" w14:textId="5B1E20EB" w:rsidR="000674B3" w:rsidRPr="00700E8F" w:rsidRDefault="000674B3" w:rsidP="00700E8F">
          <w:pPr>
            <w:pStyle w:val="Header"/>
            <w:jc w:val="right"/>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Pr>
              <w:rFonts w:ascii="Arial" w:hAnsi="Arial" w:cs="Arial"/>
              <w:b/>
              <w:noProof/>
            </w:rPr>
            <w:cr/>
          </w:r>
          <w:r>
            <w:rPr>
              <w:rFonts w:ascii="Arial" w:hAnsi="Arial" w:cs="Arial"/>
              <w:b/>
            </w:rPr>
            <w:fldChar w:fldCharType="end"/>
          </w:r>
        </w:p>
      </w:tc>
    </w:tr>
  </w:tbl>
  <w:p w14:paraId="0DDBCC2E" w14:textId="45011083" w:rsidR="000674B3" w:rsidRDefault="000674B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674B3" w:rsidRPr="00700E8F" w14:paraId="6B51FD4F" w14:textId="77777777" w:rsidTr="004323B0">
      <w:tc>
        <w:tcPr>
          <w:tcW w:w="1696" w:type="dxa"/>
        </w:tcPr>
        <w:p w14:paraId="35A67EF6" w14:textId="6C5C6988" w:rsidR="000674B3" w:rsidRPr="00700E8F" w:rsidRDefault="000674B3" w:rsidP="003138E1">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Schedule</w:t>
          </w:r>
          <w:r w:rsidR="00044C41">
            <w:rPr>
              <w:rFonts w:ascii="Arial" w:hAnsi="Arial" w:cs="Arial"/>
              <w:b/>
              <w:noProof/>
            </w:rPr>
            <w:t xml:space="preserve"> 6</w:t>
          </w:r>
          <w:r w:rsidRPr="00700E8F">
            <w:rPr>
              <w:rFonts w:ascii="Arial" w:hAnsi="Arial" w:cs="Arial"/>
              <w:b/>
            </w:rPr>
            <w:fldChar w:fldCharType="end"/>
          </w:r>
        </w:p>
      </w:tc>
      <w:tc>
        <w:tcPr>
          <w:tcW w:w="7371" w:type="dxa"/>
        </w:tcPr>
        <w:p w14:paraId="4F6185AC" w14:textId="0D67FB52" w:rsidR="000674B3" w:rsidRPr="00700E8F" w:rsidRDefault="000674B3" w:rsidP="003138E1">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Sample spectrum licence</w:t>
          </w:r>
          <w:r w:rsidRPr="00700E8F">
            <w:rPr>
              <w:rFonts w:ascii="Arial" w:hAnsi="Arial" w:cs="Arial"/>
              <w:b/>
            </w:rPr>
            <w:fldChar w:fldCharType="end"/>
          </w:r>
        </w:p>
      </w:tc>
    </w:tr>
    <w:tr w:rsidR="000674B3" w:rsidRPr="00700E8F" w14:paraId="30447CB3" w14:textId="77777777" w:rsidTr="004323B0">
      <w:tc>
        <w:tcPr>
          <w:tcW w:w="9067" w:type="dxa"/>
          <w:gridSpan w:val="2"/>
          <w:tcBorders>
            <w:bottom w:val="single" w:sz="4" w:space="0" w:color="auto"/>
          </w:tcBorders>
        </w:tcPr>
        <w:p w14:paraId="436FBA22" w14:textId="1501D5A1" w:rsidR="000674B3" w:rsidRPr="00700E8F" w:rsidRDefault="000674B3" w:rsidP="003138E1">
          <w:pPr>
            <w:pStyle w:val="Header"/>
            <w:rPr>
              <w:rFonts w:ascii="Arial" w:hAnsi="Arial" w:cs="Arial"/>
              <w:b/>
            </w:rPr>
          </w:pPr>
        </w:p>
      </w:tc>
    </w:tr>
  </w:tbl>
  <w:p w14:paraId="4E70AA68" w14:textId="54E35CD0" w:rsidR="000674B3" w:rsidRPr="003138E1" w:rsidRDefault="000674B3" w:rsidP="003138E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674B3" w:rsidRPr="00700E8F" w14:paraId="6A7C5DC0" w14:textId="77777777" w:rsidTr="003A4BAD">
      <w:tc>
        <w:tcPr>
          <w:tcW w:w="1696" w:type="dxa"/>
        </w:tcPr>
        <w:p w14:paraId="0365D594" w14:textId="03492954" w:rsidR="000674B3" w:rsidRPr="00700E8F" w:rsidRDefault="000674B3" w:rsidP="00241E9E">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Schedule</w:t>
          </w:r>
          <w:r w:rsidR="00044C41">
            <w:rPr>
              <w:rFonts w:ascii="Arial" w:hAnsi="Arial" w:cs="Arial"/>
              <w:b/>
              <w:noProof/>
            </w:rPr>
            <w:t xml:space="preserve"> 6</w:t>
          </w:r>
          <w:r w:rsidRPr="00700E8F">
            <w:rPr>
              <w:rFonts w:ascii="Arial" w:hAnsi="Arial" w:cs="Arial"/>
              <w:b/>
            </w:rPr>
            <w:fldChar w:fldCharType="end"/>
          </w:r>
        </w:p>
      </w:tc>
      <w:tc>
        <w:tcPr>
          <w:tcW w:w="7371" w:type="dxa"/>
        </w:tcPr>
        <w:p w14:paraId="74BF5066" w14:textId="635BD308" w:rsidR="000674B3" w:rsidRPr="00700E8F" w:rsidRDefault="000674B3" w:rsidP="00241E9E">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Sample spectrum licence</w:t>
          </w:r>
          <w:r w:rsidRPr="00700E8F">
            <w:rPr>
              <w:rFonts w:ascii="Arial" w:hAnsi="Arial" w:cs="Arial"/>
              <w:b/>
            </w:rPr>
            <w:fldChar w:fldCharType="end"/>
          </w:r>
        </w:p>
      </w:tc>
    </w:tr>
    <w:tr w:rsidR="000674B3" w:rsidRPr="00700E8F" w14:paraId="7A1E0D00" w14:textId="77777777" w:rsidTr="003A4BAD">
      <w:tc>
        <w:tcPr>
          <w:tcW w:w="9067" w:type="dxa"/>
          <w:gridSpan w:val="2"/>
          <w:tcBorders>
            <w:bottom w:val="single" w:sz="4" w:space="0" w:color="auto"/>
          </w:tcBorders>
        </w:tcPr>
        <w:p w14:paraId="402582F7" w14:textId="42D3F690" w:rsidR="000674B3" w:rsidRPr="00700E8F" w:rsidRDefault="000674B3" w:rsidP="00241E9E">
          <w:pPr>
            <w:pStyle w:val="Header"/>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sidR="00044C41">
            <w:rPr>
              <w:rFonts w:ascii="Arial" w:hAnsi="Arial" w:cs="Arial"/>
              <w:b/>
              <w:noProof/>
            </w:rPr>
            <w:cr/>
          </w:r>
          <w:r>
            <w:rPr>
              <w:rFonts w:ascii="Arial" w:hAnsi="Arial" w:cs="Arial"/>
              <w:b/>
            </w:rPr>
            <w:fldChar w:fldCharType="end"/>
          </w:r>
        </w:p>
      </w:tc>
    </w:tr>
  </w:tbl>
  <w:p w14:paraId="651978BE" w14:textId="7ECACC00" w:rsidR="000674B3" w:rsidRDefault="000674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DD6A" w14:textId="49071224" w:rsidR="000674B3" w:rsidRDefault="000674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53"/>
    </w:tblGrid>
    <w:tr w:rsidR="000674B3" w:rsidRPr="00700E8F" w14:paraId="193E1F8F" w14:textId="77777777" w:rsidTr="0061510B">
      <w:tc>
        <w:tcPr>
          <w:tcW w:w="1696" w:type="dxa"/>
        </w:tcPr>
        <w:p w14:paraId="550E9302" w14:textId="14CAA751" w:rsidR="000674B3" w:rsidRPr="00700E8F" w:rsidRDefault="000674B3" w:rsidP="00730CD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Pr>
              <w:rFonts w:ascii="Arial" w:hAnsi="Arial" w:cs="Arial"/>
              <w:b/>
              <w:noProof/>
            </w:rPr>
            <w:t>Part 1</w:t>
          </w:r>
          <w:r w:rsidRPr="00700E8F">
            <w:rPr>
              <w:rFonts w:ascii="Arial" w:hAnsi="Arial" w:cs="Arial"/>
              <w:b/>
            </w:rPr>
            <w:fldChar w:fldCharType="end"/>
          </w:r>
        </w:p>
      </w:tc>
      <w:tc>
        <w:tcPr>
          <w:tcW w:w="6753" w:type="dxa"/>
        </w:tcPr>
        <w:p w14:paraId="2B2A8507" w14:textId="2F8068A3" w:rsidR="000674B3" w:rsidRPr="00700E8F" w:rsidRDefault="000674B3" w:rsidP="00730CD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Preliminary</w:t>
          </w:r>
          <w:r w:rsidRPr="00700E8F">
            <w:rPr>
              <w:rFonts w:ascii="Arial" w:hAnsi="Arial" w:cs="Arial"/>
              <w:b/>
            </w:rPr>
            <w:fldChar w:fldCharType="end"/>
          </w:r>
        </w:p>
      </w:tc>
    </w:tr>
    <w:tr w:rsidR="000674B3" w:rsidRPr="00700E8F" w14:paraId="14A3401D" w14:textId="77777777" w:rsidTr="0061510B">
      <w:tc>
        <w:tcPr>
          <w:tcW w:w="1696" w:type="dxa"/>
          <w:tcBorders>
            <w:bottom w:val="single" w:sz="4" w:space="0" w:color="auto"/>
          </w:tcBorders>
        </w:tcPr>
        <w:p w14:paraId="7F4D6565" w14:textId="3175557B" w:rsidR="000674B3" w:rsidRPr="00700E8F" w:rsidRDefault="000674B3" w:rsidP="00730CDA">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044C41">
            <w:rPr>
              <w:rFonts w:ascii="Arial" w:hAnsi="Arial" w:cs="Arial"/>
              <w:b/>
              <w:noProof/>
            </w:rPr>
            <w:t>7</w:t>
          </w:r>
          <w:r w:rsidRPr="00700E8F">
            <w:rPr>
              <w:rFonts w:ascii="Arial" w:hAnsi="Arial" w:cs="Arial"/>
              <w:b/>
            </w:rPr>
            <w:fldChar w:fldCharType="end"/>
          </w:r>
        </w:p>
      </w:tc>
      <w:tc>
        <w:tcPr>
          <w:tcW w:w="6753" w:type="dxa"/>
          <w:tcBorders>
            <w:bottom w:val="single" w:sz="4" w:space="0" w:color="auto"/>
          </w:tcBorders>
        </w:tcPr>
        <w:p w14:paraId="5737D996" w14:textId="77777777" w:rsidR="000674B3" w:rsidRPr="00700E8F" w:rsidRDefault="000674B3" w:rsidP="00730CDA">
          <w:pPr>
            <w:pStyle w:val="Header"/>
            <w:rPr>
              <w:rFonts w:ascii="Arial" w:hAnsi="Arial" w:cs="Arial"/>
              <w:b/>
            </w:rPr>
          </w:pPr>
        </w:p>
      </w:tc>
    </w:tr>
  </w:tbl>
  <w:p w14:paraId="55DF4C3C" w14:textId="2F4FD894" w:rsidR="000674B3" w:rsidRPr="00D26FF7" w:rsidRDefault="000674B3" w:rsidP="00D26F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53"/>
    </w:tblGrid>
    <w:tr w:rsidR="000674B3" w:rsidRPr="00700E8F" w14:paraId="70F91840" w14:textId="77777777" w:rsidTr="0061510B">
      <w:tc>
        <w:tcPr>
          <w:tcW w:w="1696" w:type="dxa"/>
        </w:tcPr>
        <w:p w14:paraId="2D55AFE7" w14:textId="1FDD10F4" w:rsidR="000674B3" w:rsidRPr="00700E8F" w:rsidRDefault="000674B3" w:rsidP="00730CD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Pr>
              <w:rFonts w:ascii="Arial" w:hAnsi="Arial" w:cs="Arial"/>
              <w:b/>
              <w:noProof/>
            </w:rPr>
            <w:t>Part 1</w:t>
          </w:r>
          <w:r w:rsidRPr="00700E8F">
            <w:rPr>
              <w:rFonts w:ascii="Arial" w:hAnsi="Arial" w:cs="Arial"/>
              <w:b/>
            </w:rPr>
            <w:fldChar w:fldCharType="end"/>
          </w:r>
        </w:p>
      </w:tc>
      <w:tc>
        <w:tcPr>
          <w:tcW w:w="6753" w:type="dxa"/>
        </w:tcPr>
        <w:p w14:paraId="4B4A0044" w14:textId="78283545" w:rsidR="000674B3" w:rsidRPr="00700E8F" w:rsidRDefault="000674B3" w:rsidP="00730CD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Preliminary</w:t>
          </w:r>
          <w:r w:rsidRPr="00700E8F">
            <w:rPr>
              <w:rFonts w:ascii="Arial" w:hAnsi="Arial" w:cs="Arial"/>
              <w:b/>
            </w:rPr>
            <w:fldChar w:fldCharType="end"/>
          </w:r>
        </w:p>
      </w:tc>
    </w:tr>
    <w:tr w:rsidR="000674B3" w:rsidRPr="00700E8F" w14:paraId="2B683D4B" w14:textId="77777777" w:rsidTr="0061510B">
      <w:tc>
        <w:tcPr>
          <w:tcW w:w="1696" w:type="dxa"/>
          <w:tcBorders>
            <w:bottom w:val="single" w:sz="4" w:space="0" w:color="auto"/>
          </w:tcBorders>
        </w:tcPr>
        <w:p w14:paraId="1F245081" w14:textId="7B22E154" w:rsidR="000674B3" w:rsidRPr="00700E8F" w:rsidRDefault="000674B3" w:rsidP="00730CDA">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044C41">
            <w:rPr>
              <w:rFonts w:ascii="Arial" w:hAnsi="Arial" w:cs="Arial"/>
              <w:b/>
              <w:noProof/>
            </w:rPr>
            <w:t>1</w:t>
          </w:r>
          <w:r w:rsidRPr="00700E8F">
            <w:rPr>
              <w:rFonts w:ascii="Arial" w:hAnsi="Arial" w:cs="Arial"/>
              <w:b/>
            </w:rPr>
            <w:fldChar w:fldCharType="end"/>
          </w:r>
        </w:p>
      </w:tc>
      <w:tc>
        <w:tcPr>
          <w:tcW w:w="6753" w:type="dxa"/>
          <w:tcBorders>
            <w:bottom w:val="single" w:sz="4" w:space="0" w:color="auto"/>
          </w:tcBorders>
        </w:tcPr>
        <w:p w14:paraId="4F312514" w14:textId="77777777" w:rsidR="000674B3" w:rsidRPr="00700E8F" w:rsidRDefault="000674B3" w:rsidP="00730CDA">
          <w:pPr>
            <w:pStyle w:val="Header"/>
            <w:rPr>
              <w:rFonts w:ascii="Arial" w:hAnsi="Arial" w:cs="Arial"/>
              <w:b/>
            </w:rPr>
          </w:pPr>
        </w:p>
      </w:tc>
    </w:tr>
  </w:tbl>
  <w:p w14:paraId="59043598" w14:textId="23D8A38D" w:rsidR="000674B3" w:rsidRDefault="000674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277E" w14:textId="68A03F88" w:rsidR="000674B3" w:rsidRDefault="000674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53"/>
    </w:tblGrid>
    <w:tr w:rsidR="000674B3" w:rsidRPr="00700E8F" w14:paraId="005FB301" w14:textId="77777777" w:rsidTr="000E74B0">
      <w:tc>
        <w:tcPr>
          <w:tcW w:w="1696" w:type="dxa"/>
        </w:tcPr>
        <w:p w14:paraId="4D633374" w14:textId="489E4053" w:rsidR="000674B3" w:rsidRPr="00700E8F" w:rsidRDefault="000674B3" w:rsidP="00700E8F">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Part 2</w:t>
          </w:r>
          <w:r w:rsidRPr="00700E8F">
            <w:rPr>
              <w:rFonts w:ascii="Arial" w:hAnsi="Arial" w:cs="Arial"/>
              <w:b/>
            </w:rPr>
            <w:fldChar w:fldCharType="end"/>
          </w:r>
        </w:p>
      </w:tc>
      <w:tc>
        <w:tcPr>
          <w:tcW w:w="6753" w:type="dxa"/>
        </w:tcPr>
        <w:p w14:paraId="71B9CFA4" w14:textId="4EA73C36" w:rsidR="000674B3" w:rsidRPr="00700E8F" w:rsidRDefault="000674B3" w:rsidP="00700E8F">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Allocation of spectrum licences</w:t>
          </w:r>
          <w:r w:rsidRPr="00700E8F">
            <w:rPr>
              <w:rFonts w:ascii="Arial" w:hAnsi="Arial" w:cs="Arial"/>
              <w:b/>
            </w:rPr>
            <w:fldChar w:fldCharType="end"/>
          </w:r>
        </w:p>
      </w:tc>
    </w:tr>
    <w:tr w:rsidR="000674B3" w:rsidRPr="00700E8F" w14:paraId="69C42040" w14:textId="77777777" w:rsidTr="000E74B0">
      <w:tc>
        <w:tcPr>
          <w:tcW w:w="1696" w:type="dxa"/>
          <w:tcBorders>
            <w:bottom w:val="single" w:sz="4" w:space="0" w:color="auto"/>
          </w:tcBorders>
        </w:tcPr>
        <w:p w14:paraId="7262DA8B" w14:textId="0A873E44" w:rsidR="000674B3" w:rsidRPr="00700E8F" w:rsidRDefault="000674B3" w:rsidP="00700E8F">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044C41">
            <w:rPr>
              <w:rFonts w:ascii="Arial" w:hAnsi="Arial" w:cs="Arial"/>
              <w:b/>
              <w:noProof/>
            </w:rPr>
            <w:t>12</w:t>
          </w:r>
          <w:r w:rsidRPr="00700E8F">
            <w:rPr>
              <w:rFonts w:ascii="Arial" w:hAnsi="Arial" w:cs="Arial"/>
              <w:b/>
            </w:rPr>
            <w:fldChar w:fldCharType="end"/>
          </w:r>
        </w:p>
      </w:tc>
      <w:tc>
        <w:tcPr>
          <w:tcW w:w="6753" w:type="dxa"/>
          <w:tcBorders>
            <w:bottom w:val="single" w:sz="4" w:space="0" w:color="auto"/>
          </w:tcBorders>
        </w:tcPr>
        <w:p w14:paraId="5566F4A4" w14:textId="77777777" w:rsidR="000674B3" w:rsidRPr="00700E8F" w:rsidRDefault="000674B3" w:rsidP="00700E8F">
          <w:pPr>
            <w:pStyle w:val="Header"/>
            <w:rPr>
              <w:rFonts w:ascii="Arial" w:hAnsi="Arial" w:cs="Arial"/>
              <w:b/>
            </w:rPr>
          </w:pPr>
        </w:p>
      </w:tc>
    </w:tr>
  </w:tbl>
  <w:p w14:paraId="24162DF0" w14:textId="66B23A91" w:rsidR="000674B3" w:rsidRPr="00700E8F" w:rsidRDefault="000674B3" w:rsidP="00700E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53"/>
    </w:tblGrid>
    <w:tr w:rsidR="000674B3" w:rsidRPr="00700E8F" w14:paraId="457C7F89" w14:textId="77777777" w:rsidTr="0061510B">
      <w:tc>
        <w:tcPr>
          <w:tcW w:w="1696" w:type="dxa"/>
        </w:tcPr>
        <w:p w14:paraId="00D432D8" w14:textId="293A15C8" w:rsidR="000674B3" w:rsidRPr="00700E8F" w:rsidRDefault="000674B3" w:rsidP="00730CD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044C41" w:rsidRPr="00044C41">
            <w:rPr>
              <w:rFonts w:ascii="Arial" w:hAnsi="Arial" w:cs="Arial"/>
              <w:b/>
              <w:bCs/>
              <w:noProof/>
              <w:lang w:val="en-US"/>
            </w:rPr>
            <w:t>Part 2</w:t>
          </w:r>
          <w:r w:rsidRPr="00700E8F">
            <w:rPr>
              <w:rFonts w:ascii="Arial" w:hAnsi="Arial" w:cs="Arial"/>
              <w:b/>
            </w:rPr>
            <w:fldChar w:fldCharType="end"/>
          </w:r>
        </w:p>
      </w:tc>
      <w:tc>
        <w:tcPr>
          <w:tcW w:w="6753" w:type="dxa"/>
        </w:tcPr>
        <w:p w14:paraId="67AF271D" w14:textId="3C43EB5B" w:rsidR="000674B3" w:rsidRPr="00700E8F" w:rsidRDefault="000674B3" w:rsidP="00730CD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044C41">
            <w:rPr>
              <w:rFonts w:ascii="Arial" w:hAnsi="Arial" w:cs="Arial"/>
              <w:b/>
              <w:noProof/>
            </w:rPr>
            <w:t>Allocation of spectrum licences</w:t>
          </w:r>
          <w:r w:rsidRPr="00700E8F">
            <w:rPr>
              <w:rFonts w:ascii="Arial" w:hAnsi="Arial" w:cs="Arial"/>
              <w:b/>
            </w:rPr>
            <w:fldChar w:fldCharType="end"/>
          </w:r>
        </w:p>
      </w:tc>
    </w:tr>
    <w:tr w:rsidR="000674B3" w:rsidRPr="00700E8F" w14:paraId="4BA5A8CC" w14:textId="77777777" w:rsidTr="0061510B">
      <w:tc>
        <w:tcPr>
          <w:tcW w:w="1696" w:type="dxa"/>
          <w:tcBorders>
            <w:bottom w:val="single" w:sz="4" w:space="0" w:color="auto"/>
          </w:tcBorders>
        </w:tcPr>
        <w:p w14:paraId="5435891A" w14:textId="2EEEA25F" w:rsidR="000674B3" w:rsidRPr="00700E8F" w:rsidRDefault="000674B3" w:rsidP="00730CDA">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044C41">
            <w:rPr>
              <w:rFonts w:ascii="Arial" w:hAnsi="Arial" w:cs="Arial"/>
              <w:b/>
              <w:noProof/>
            </w:rPr>
            <w:t>8</w:t>
          </w:r>
          <w:r w:rsidRPr="00700E8F">
            <w:rPr>
              <w:rFonts w:ascii="Arial" w:hAnsi="Arial" w:cs="Arial"/>
              <w:b/>
            </w:rPr>
            <w:fldChar w:fldCharType="end"/>
          </w:r>
        </w:p>
      </w:tc>
      <w:tc>
        <w:tcPr>
          <w:tcW w:w="6753" w:type="dxa"/>
          <w:tcBorders>
            <w:bottom w:val="single" w:sz="4" w:space="0" w:color="auto"/>
          </w:tcBorders>
        </w:tcPr>
        <w:p w14:paraId="24D99E96" w14:textId="77777777" w:rsidR="000674B3" w:rsidRPr="00700E8F" w:rsidRDefault="000674B3" w:rsidP="00730CDA">
          <w:pPr>
            <w:pStyle w:val="Header"/>
            <w:rPr>
              <w:rFonts w:ascii="Arial" w:hAnsi="Arial" w:cs="Arial"/>
              <w:b/>
            </w:rPr>
          </w:pPr>
        </w:p>
      </w:tc>
    </w:tr>
  </w:tbl>
  <w:p w14:paraId="2D497ED1" w14:textId="25347604" w:rsidR="000674B3" w:rsidRDefault="0006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387DF7"/>
    <w:multiLevelType w:val="singleLevel"/>
    <w:tmpl w:val="07548C3C"/>
    <w:lvl w:ilvl="0">
      <w:start w:val="1"/>
      <w:numFmt w:val="lowerLetter"/>
      <w:lvlText w:val="(%1)"/>
      <w:lvlJc w:val="left"/>
      <w:pPr>
        <w:ind w:left="720" w:hanging="360"/>
      </w:pPr>
      <w:rPr>
        <w:rFonts w:hint="default"/>
      </w:rPr>
    </w:lvl>
  </w:abstractNum>
  <w:abstractNum w:abstractNumId="2" w15:restartNumberingAfterBreak="0">
    <w:nsid w:val="051C37C6"/>
    <w:multiLevelType w:val="hybridMultilevel"/>
    <w:tmpl w:val="D24C5608"/>
    <w:lvl w:ilvl="0" w:tplc="11703638">
      <w:start w:val="1"/>
      <w:numFmt w:val="lowerLetter"/>
      <w:lvlText w:val="(%1)"/>
      <w:lvlJc w:val="left"/>
      <w:pPr>
        <w:ind w:left="1324" w:hanging="360"/>
      </w:p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start w:val="1"/>
      <w:numFmt w:val="decimal"/>
      <w:lvlText w:val="%4."/>
      <w:lvlJc w:val="left"/>
      <w:pPr>
        <w:ind w:left="3484" w:hanging="360"/>
      </w:pPr>
    </w:lvl>
    <w:lvl w:ilvl="4" w:tplc="0C090019">
      <w:start w:val="1"/>
      <w:numFmt w:val="lowerLetter"/>
      <w:lvlText w:val="%5."/>
      <w:lvlJc w:val="left"/>
      <w:pPr>
        <w:ind w:left="4204" w:hanging="360"/>
      </w:pPr>
    </w:lvl>
    <w:lvl w:ilvl="5" w:tplc="0C09001B">
      <w:start w:val="1"/>
      <w:numFmt w:val="lowerRoman"/>
      <w:lvlText w:val="%6."/>
      <w:lvlJc w:val="right"/>
      <w:pPr>
        <w:ind w:left="4924" w:hanging="180"/>
      </w:pPr>
    </w:lvl>
    <w:lvl w:ilvl="6" w:tplc="0C09000F">
      <w:start w:val="1"/>
      <w:numFmt w:val="decimal"/>
      <w:lvlText w:val="%7."/>
      <w:lvlJc w:val="left"/>
      <w:pPr>
        <w:ind w:left="5644" w:hanging="360"/>
      </w:pPr>
    </w:lvl>
    <w:lvl w:ilvl="7" w:tplc="0C090019">
      <w:start w:val="1"/>
      <w:numFmt w:val="lowerLetter"/>
      <w:lvlText w:val="%8."/>
      <w:lvlJc w:val="left"/>
      <w:pPr>
        <w:ind w:left="6364" w:hanging="360"/>
      </w:pPr>
    </w:lvl>
    <w:lvl w:ilvl="8" w:tplc="0C09001B">
      <w:start w:val="1"/>
      <w:numFmt w:val="lowerRoman"/>
      <w:lvlText w:val="%9."/>
      <w:lvlJc w:val="right"/>
      <w:pPr>
        <w:ind w:left="7084" w:hanging="180"/>
      </w:pPr>
    </w:lvl>
  </w:abstractNum>
  <w:abstractNum w:abstractNumId="3" w15:restartNumberingAfterBreak="0">
    <w:nsid w:val="0A657143"/>
    <w:multiLevelType w:val="singleLevel"/>
    <w:tmpl w:val="07548C3C"/>
    <w:lvl w:ilvl="0">
      <w:start w:val="1"/>
      <w:numFmt w:val="lowerLetter"/>
      <w:lvlText w:val="(%1)"/>
      <w:lvlJc w:val="left"/>
      <w:pPr>
        <w:ind w:left="720" w:hanging="360"/>
      </w:pPr>
      <w:rPr>
        <w:rFonts w:hint="default"/>
      </w:rPr>
    </w:lvl>
  </w:abstractNum>
  <w:abstractNum w:abstractNumId="4" w15:restartNumberingAfterBreak="0">
    <w:nsid w:val="0BAA288D"/>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5" w15:restartNumberingAfterBreak="0">
    <w:nsid w:val="0FEB6548"/>
    <w:multiLevelType w:val="hybridMultilevel"/>
    <w:tmpl w:val="945867F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126A1F98"/>
    <w:multiLevelType w:val="singleLevel"/>
    <w:tmpl w:val="07548C3C"/>
    <w:lvl w:ilvl="0">
      <w:start w:val="1"/>
      <w:numFmt w:val="lowerLetter"/>
      <w:lvlText w:val="(%1)"/>
      <w:lvlJc w:val="left"/>
      <w:pPr>
        <w:ind w:left="720" w:hanging="360"/>
      </w:pPr>
      <w:rPr>
        <w:rFonts w:hint="default"/>
      </w:rPr>
    </w:lvl>
  </w:abstractNum>
  <w:abstractNum w:abstractNumId="7" w15:restartNumberingAfterBreak="0">
    <w:nsid w:val="159F21FF"/>
    <w:multiLevelType w:val="hybridMultilevel"/>
    <w:tmpl w:val="5C4083E8"/>
    <w:lvl w:ilvl="0" w:tplc="5CF20760">
      <w:start w:val="1"/>
      <w:numFmt w:val="decimal"/>
      <w:lvlText w:val="%1"/>
      <w:lvlJc w:val="left"/>
      <w:pPr>
        <w:ind w:left="1493" w:hanging="113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10653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0"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E4E5AD9"/>
    <w:multiLevelType w:val="hybridMultilevel"/>
    <w:tmpl w:val="0612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166E7"/>
    <w:multiLevelType w:val="hybridMultilevel"/>
    <w:tmpl w:val="12B6256C"/>
    <w:lvl w:ilvl="0" w:tplc="F168B09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2D5024F4"/>
    <w:multiLevelType w:val="hybridMultilevel"/>
    <w:tmpl w:val="BDCA997A"/>
    <w:lvl w:ilvl="0" w:tplc="7B668D96">
      <w:start w:val="1"/>
      <w:numFmt w:val="decimal"/>
      <w:lvlText w:val="%1"/>
      <w:lvlJc w:val="left"/>
      <w:pPr>
        <w:ind w:hanging="960"/>
      </w:pPr>
      <w:rPr>
        <w:rFonts w:ascii="Times New Roman" w:eastAsia="Times New Roman" w:hAnsi="Times New Roman" w:hint="default"/>
        <w:i/>
        <w:sz w:val="21"/>
        <w:szCs w:val="21"/>
      </w:rPr>
    </w:lvl>
    <w:lvl w:ilvl="1" w:tplc="1548A8B8">
      <w:start w:val="1"/>
      <w:numFmt w:val="bullet"/>
      <w:lvlText w:val="•"/>
      <w:lvlJc w:val="left"/>
      <w:rPr>
        <w:rFonts w:hint="default"/>
      </w:rPr>
    </w:lvl>
    <w:lvl w:ilvl="2" w:tplc="0EA4EB24">
      <w:start w:val="1"/>
      <w:numFmt w:val="bullet"/>
      <w:lvlText w:val="•"/>
      <w:lvlJc w:val="left"/>
      <w:rPr>
        <w:rFonts w:hint="default"/>
      </w:rPr>
    </w:lvl>
    <w:lvl w:ilvl="3" w:tplc="4A588378">
      <w:start w:val="1"/>
      <w:numFmt w:val="bullet"/>
      <w:lvlText w:val="•"/>
      <w:lvlJc w:val="left"/>
      <w:rPr>
        <w:rFonts w:hint="default"/>
      </w:rPr>
    </w:lvl>
    <w:lvl w:ilvl="4" w:tplc="390611FE">
      <w:start w:val="1"/>
      <w:numFmt w:val="bullet"/>
      <w:lvlText w:val="•"/>
      <w:lvlJc w:val="left"/>
      <w:rPr>
        <w:rFonts w:hint="default"/>
      </w:rPr>
    </w:lvl>
    <w:lvl w:ilvl="5" w:tplc="BA106F62">
      <w:start w:val="1"/>
      <w:numFmt w:val="bullet"/>
      <w:lvlText w:val="•"/>
      <w:lvlJc w:val="left"/>
      <w:rPr>
        <w:rFonts w:hint="default"/>
      </w:rPr>
    </w:lvl>
    <w:lvl w:ilvl="6" w:tplc="957C20B2">
      <w:start w:val="1"/>
      <w:numFmt w:val="bullet"/>
      <w:lvlText w:val="•"/>
      <w:lvlJc w:val="left"/>
      <w:rPr>
        <w:rFonts w:hint="default"/>
      </w:rPr>
    </w:lvl>
    <w:lvl w:ilvl="7" w:tplc="8D26741E">
      <w:start w:val="1"/>
      <w:numFmt w:val="bullet"/>
      <w:lvlText w:val="•"/>
      <w:lvlJc w:val="left"/>
      <w:rPr>
        <w:rFonts w:hint="default"/>
      </w:rPr>
    </w:lvl>
    <w:lvl w:ilvl="8" w:tplc="3A4A79B0">
      <w:start w:val="1"/>
      <w:numFmt w:val="bullet"/>
      <w:lvlText w:val="•"/>
      <w:lvlJc w:val="left"/>
      <w:rPr>
        <w:rFonts w:hint="default"/>
      </w:rPr>
    </w:lvl>
  </w:abstractNum>
  <w:abstractNum w:abstractNumId="14" w15:restartNumberingAfterBreak="0">
    <w:nsid w:val="2F534E29"/>
    <w:multiLevelType w:val="singleLevel"/>
    <w:tmpl w:val="07548C3C"/>
    <w:lvl w:ilvl="0">
      <w:start w:val="1"/>
      <w:numFmt w:val="lowerLetter"/>
      <w:lvlText w:val="(%1)"/>
      <w:lvlJc w:val="left"/>
      <w:pPr>
        <w:ind w:left="720" w:hanging="360"/>
      </w:pPr>
    </w:lvl>
  </w:abstractNum>
  <w:abstractNum w:abstractNumId="15" w15:restartNumberingAfterBreak="0">
    <w:nsid w:val="3A3E1391"/>
    <w:multiLevelType w:val="hybridMultilevel"/>
    <w:tmpl w:val="CF8842E0"/>
    <w:lvl w:ilvl="0" w:tplc="11703638">
      <w:start w:val="1"/>
      <w:numFmt w:val="lowerLetter"/>
      <w:lvlText w:val="(%1)"/>
      <w:lvlJc w:val="left"/>
      <w:pPr>
        <w:ind w:left="1324" w:hanging="360"/>
      </w:p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start w:val="1"/>
      <w:numFmt w:val="decimal"/>
      <w:lvlText w:val="%4."/>
      <w:lvlJc w:val="left"/>
      <w:pPr>
        <w:ind w:left="3484" w:hanging="360"/>
      </w:pPr>
    </w:lvl>
    <w:lvl w:ilvl="4" w:tplc="0C090019">
      <w:start w:val="1"/>
      <w:numFmt w:val="lowerLetter"/>
      <w:lvlText w:val="%5."/>
      <w:lvlJc w:val="left"/>
      <w:pPr>
        <w:ind w:left="4204" w:hanging="360"/>
      </w:pPr>
    </w:lvl>
    <w:lvl w:ilvl="5" w:tplc="0C09001B">
      <w:start w:val="1"/>
      <w:numFmt w:val="lowerRoman"/>
      <w:lvlText w:val="%6."/>
      <w:lvlJc w:val="right"/>
      <w:pPr>
        <w:ind w:left="4924" w:hanging="180"/>
      </w:pPr>
    </w:lvl>
    <w:lvl w:ilvl="6" w:tplc="0C09000F">
      <w:start w:val="1"/>
      <w:numFmt w:val="decimal"/>
      <w:lvlText w:val="%7."/>
      <w:lvlJc w:val="left"/>
      <w:pPr>
        <w:ind w:left="5644" w:hanging="360"/>
      </w:pPr>
    </w:lvl>
    <w:lvl w:ilvl="7" w:tplc="0C090019">
      <w:start w:val="1"/>
      <w:numFmt w:val="lowerLetter"/>
      <w:lvlText w:val="%8."/>
      <w:lvlJc w:val="left"/>
      <w:pPr>
        <w:ind w:left="6364" w:hanging="360"/>
      </w:pPr>
    </w:lvl>
    <w:lvl w:ilvl="8" w:tplc="0C09001B">
      <w:start w:val="1"/>
      <w:numFmt w:val="lowerRoman"/>
      <w:lvlText w:val="%9."/>
      <w:lvlJc w:val="right"/>
      <w:pPr>
        <w:ind w:left="7084" w:hanging="180"/>
      </w:pPr>
    </w:lvl>
  </w:abstractNum>
  <w:abstractNum w:abstractNumId="16"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E707E3"/>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8" w15:restartNumberingAfterBreak="0">
    <w:nsid w:val="46FC05D2"/>
    <w:multiLevelType w:val="hybridMultilevel"/>
    <w:tmpl w:val="DC2E5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9E5E4F"/>
    <w:multiLevelType w:val="hybridMultilevel"/>
    <w:tmpl w:val="870AFA7A"/>
    <w:lvl w:ilvl="0" w:tplc="07548C3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FEB7F20"/>
    <w:multiLevelType w:val="hybridMultilevel"/>
    <w:tmpl w:val="7CA2BA50"/>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21" w15:restartNumberingAfterBreak="0">
    <w:nsid w:val="66052077"/>
    <w:multiLevelType w:val="hybridMultilevel"/>
    <w:tmpl w:val="7DF46CC6"/>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71213EF9"/>
    <w:multiLevelType w:val="hybridMultilevel"/>
    <w:tmpl w:val="3E8E2B7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7C935E7"/>
    <w:multiLevelType w:val="singleLevel"/>
    <w:tmpl w:val="07548C3C"/>
    <w:lvl w:ilvl="0">
      <w:start w:val="1"/>
      <w:numFmt w:val="lowerLetter"/>
      <w:lvlText w:val="(%1)"/>
      <w:lvlJc w:val="left"/>
      <w:pPr>
        <w:ind w:left="720" w:hanging="360"/>
      </w:pPr>
      <w:rPr>
        <w:rFonts w:hint="default"/>
      </w:rPr>
    </w:lvl>
  </w:abstractNum>
  <w:abstractNum w:abstractNumId="24" w15:restartNumberingAfterBreak="0">
    <w:nsid w:val="798F3B46"/>
    <w:multiLevelType w:val="singleLevel"/>
    <w:tmpl w:val="07548C3C"/>
    <w:lvl w:ilvl="0">
      <w:start w:val="1"/>
      <w:numFmt w:val="lowerLetter"/>
      <w:lvlText w:val="(%1)"/>
      <w:lvlJc w:val="left"/>
      <w:pPr>
        <w:tabs>
          <w:tab w:val="num" w:pos="360"/>
        </w:tabs>
        <w:ind w:left="360" w:hanging="360"/>
      </w:pPr>
      <w:rPr>
        <w:rFonts w:cs="Times New Roman"/>
      </w:rPr>
    </w:lvl>
  </w:abstractNum>
  <w:num w:numId="1">
    <w:abstractNumId w:val="8"/>
  </w:num>
  <w:num w:numId="2">
    <w:abstractNumId w:val="17"/>
  </w:num>
  <w:num w:numId="3">
    <w:abstractNumId w:val="3"/>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4"/>
  </w:num>
  <w:num w:numId="7">
    <w:abstractNumId w:val="4"/>
  </w:num>
  <w:num w:numId="8">
    <w:abstractNumId w:val="12"/>
  </w:num>
  <w:num w:numId="9">
    <w:abstractNumId w:val="9"/>
  </w:num>
  <w:num w:numId="10">
    <w:abstractNumId w:val="10"/>
  </w:num>
  <w:num w:numId="11">
    <w:abstractNumId w:val="16"/>
  </w:num>
  <w:num w:numId="12">
    <w:abstractNumId w:val="13"/>
  </w:num>
  <w:num w:numId="13">
    <w:abstractNumId w:val="20"/>
  </w:num>
  <w:num w:numId="14">
    <w:abstractNumId w:val="23"/>
  </w:num>
  <w:num w:numId="15">
    <w:abstractNumId w:val="6"/>
  </w:num>
  <w:num w:numId="16">
    <w:abstractNumId w:val="19"/>
  </w:num>
  <w:num w:numId="17">
    <w:abstractNumId w:val="21"/>
  </w:num>
  <w:num w:numId="18">
    <w:abstractNumId w:val="22"/>
  </w:num>
  <w:num w:numId="19">
    <w:abstractNumId w:val="14"/>
  </w:num>
  <w:num w:numId="20">
    <w:abstractNumId w:val="18"/>
  </w:num>
  <w:num w:numId="21">
    <w:abstractNumId w:val="11"/>
  </w:num>
  <w:num w:numId="22">
    <w:abstractNumId w:val="7"/>
  </w:num>
  <w:num w:numId="23">
    <w:abstractNumId w:val="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4E7"/>
    <w:rsid w:val="000008EE"/>
    <w:rsid w:val="00001096"/>
    <w:rsid w:val="000023AB"/>
    <w:rsid w:val="00002CC0"/>
    <w:rsid w:val="000036AB"/>
    <w:rsid w:val="00003813"/>
    <w:rsid w:val="000038D4"/>
    <w:rsid w:val="0000580D"/>
    <w:rsid w:val="000059D0"/>
    <w:rsid w:val="00005C31"/>
    <w:rsid w:val="0000649E"/>
    <w:rsid w:val="000071F8"/>
    <w:rsid w:val="00007646"/>
    <w:rsid w:val="00007AAC"/>
    <w:rsid w:val="000102D8"/>
    <w:rsid w:val="0001095A"/>
    <w:rsid w:val="00011ABF"/>
    <w:rsid w:val="00012338"/>
    <w:rsid w:val="000126A5"/>
    <w:rsid w:val="00012D25"/>
    <w:rsid w:val="00014B9E"/>
    <w:rsid w:val="00015F72"/>
    <w:rsid w:val="00016517"/>
    <w:rsid w:val="000170F9"/>
    <w:rsid w:val="00017539"/>
    <w:rsid w:val="000210A9"/>
    <w:rsid w:val="000235F1"/>
    <w:rsid w:val="000249D6"/>
    <w:rsid w:val="00024ABE"/>
    <w:rsid w:val="000251D2"/>
    <w:rsid w:val="000261FB"/>
    <w:rsid w:val="00026440"/>
    <w:rsid w:val="00026808"/>
    <w:rsid w:val="000271C8"/>
    <w:rsid w:val="00027703"/>
    <w:rsid w:val="00030031"/>
    <w:rsid w:val="00030AC0"/>
    <w:rsid w:val="00030E91"/>
    <w:rsid w:val="00031315"/>
    <w:rsid w:val="000322E4"/>
    <w:rsid w:val="00032AF6"/>
    <w:rsid w:val="00032BFD"/>
    <w:rsid w:val="00033E58"/>
    <w:rsid w:val="000340BB"/>
    <w:rsid w:val="000340E0"/>
    <w:rsid w:val="00034482"/>
    <w:rsid w:val="0003453A"/>
    <w:rsid w:val="0003496A"/>
    <w:rsid w:val="00034EEB"/>
    <w:rsid w:val="00035174"/>
    <w:rsid w:val="00035471"/>
    <w:rsid w:val="00035672"/>
    <w:rsid w:val="000358E4"/>
    <w:rsid w:val="00036615"/>
    <w:rsid w:val="00037B9B"/>
    <w:rsid w:val="00037F8A"/>
    <w:rsid w:val="00041417"/>
    <w:rsid w:val="000421AB"/>
    <w:rsid w:val="000427A6"/>
    <w:rsid w:val="00042949"/>
    <w:rsid w:val="000429C8"/>
    <w:rsid w:val="00042FF1"/>
    <w:rsid w:val="00043E95"/>
    <w:rsid w:val="00044C41"/>
    <w:rsid w:val="00044E44"/>
    <w:rsid w:val="00045A78"/>
    <w:rsid w:val="00045EDF"/>
    <w:rsid w:val="00047402"/>
    <w:rsid w:val="00047BAC"/>
    <w:rsid w:val="000505B2"/>
    <w:rsid w:val="000507F9"/>
    <w:rsid w:val="00050986"/>
    <w:rsid w:val="00050AA9"/>
    <w:rsid w:val="0005167F"/>
    <w:rsid w:val="00052D17"/>
    <w:rsid w:val="00052E2F"/>
    <w:rsid w:val="00052ECF"/>
    <w:rsid w:val="00052FC7"/>
    <w:rsid w:val="00055403"/>
    <w:rsid w:val="0005552B"/>
    <w:rsid w:val="000557F2"/>
    <w:rsid w:val="00056156"/>
    <w:rsid w:val="00056249"/>
    <w:rsid w:val="00056841"/>
    <w:rsid w:val="0006064B"/>
    <w:rsid w:val="00060FFC"/>
    <w:rsid w:val="000614BB"/>
    <w:rsid w:val="000628E0"/>
    <w:rsid w:val="00063397"/>
    <w:rsid w:val="00064173"/>
    <w:rsid w:val="000647EE"/>
    <w:rsid w:val="00066B07"/>
    <w:rsid w:val="000672FA"/>
    <w:rsid w:val="000674B3"/>
    <w:rsid w:val="00071157"/>
    <w:rsid w:val="00071211"/>
    <w:rsid w:val="000718F2"/>
    <w:rsid w:val="00071FF4"/>
    <w:rsid w:val="0007239C"/>
    <w:rsid w:val="000746DE"/>
    <w:rsid w:val="000752BB"/>
    <w:rsid w:val="00075589"/>
    <w:rsid w:val="000756C4"/>
    <w:rsid w:val="00076774"/>
    <w:rsid w:val="0008054F"/>
    <w:rsid w:val="00080DBB"/>
    <w:rsid w:val="00081147"/>
    <w:rsid w:val="000813DB"/>
    <w:rsid w:val="000817EB"/>
    <w:rsid w:val="0008294F"/>
    <w:rsid w:val="0008362B"/>
    <w:rsid w:val="00083B4D"/>
    <w:rsid w:val="000853CA"/>
    <w:rsid w:val="0008591D"/>
    <w:rsid w:val="0008635F"/>
    <w:rsid w:val="00087F5A"/>
    <w:rsid w:val="000912BB"/>
    <w:rsid w:val="000917F9"/>
    <w:rsid w:val="00091B84"/>
    <w:rsid w:val="00091E4D"/>
    <w:rsid w:val="00092C36"/>
    <w:rsid w:val="00092D10"/>
    <w:rsid w:val="00093303"/>
    <w:rsid w:val="000942F4"/>
    <w:rsid w:val="00094674"/>
    <w:rsid w:val="00094ED8"/>
    <w:rsid w:val="00094F1D"/>
    <w:rsid w:val="0009510B"/>
    <w:rsid w:val="000953EB"/>
    <w:rsid w:val="00095C85"/>
    <w:rsid w:val="00096345"/>
    <w:rsid w:val="00097205"/>
    <w:rsid w:val="00097429"/>
    <w:rsid w:val="000975A8"/>
    <w:rsid w:val="00097890"/>
    <w:rsid w:val="00097A5D"/>
    <w:rsid w:val="00097CD3"/>
    <w:rsid w:val="000A03C3"/>
    <w:rsid w:val="000A0478"/>
    <w:rsid w:val="000A0590"/>
    <w:rsid w:val="000A05F9"/>
    <w:rsid w:val="000A20E0"/>
    <w:rsid w:val="000A2322"/>
    <w:rsid w:val="000A297B"/>
    <w:rsid w:val="000A398F"/>
    <w:rsid w:val="000A4B41"/>
    <w:rsid w:val="000A5147"/>
    <w:rsid w:val="000B09B4"/>
    <w:rsid w:val="000B134A"/>
    <w:rsid w:val="000B187C"/>
    <w:rsid w:val="000B2DC5"/>
    <w:rsid w:val="000B4FBA"/>
    <w:rsid w:val="000B6655"/>
    <w:rsid w:val="000B73EF"/>
    <w:rsid w:val="000B74D8"/>
    <w:rsid w:val="000B76C7"/>
    <w:rsid w:val="000B7932"/>
    <w:rsid w:val="000C1711"/>
    <w:rsid w:val="000C175D"/>
    <w:rsid w:val="000C1BA2"/>
    <w:rsid w:val="000C23FE"/>
    <w:rsid w:val="000C3249"/>
    <w:rsid w:val="000C371E"/>
    <w:rsid w:val="000C3E3E"/>
    <w:rsid w:val="000C462F"/>
    <w:rsid w:val="000C52B6"/>
    <w:rsid w:val="000C54AC"/>
    <w:rsid w:val="000C5B67"/>
    <w:rsid w:val="000C5E32"/>
    <w:rsid w:val="000C60FA"/>
    <w:rsid w:val="000C6634"/>
    <w:rsid w:val="000C6A8A"/>
    <w:rsid w:val="000C72B9"/>
    <w:rsid w:val="000C7735"/>
    <w:rsid w:val="000C7B9C"/>
    <w:rsid w:val="000D0148"/>
    <w:rsid w:val="000D2035"/>
    <w:rsid w:val="000D2979"/>
    <w:rsid w:val="000D35FC"/>
    <w:rsid w:val="000D5087"/>
    <w:rsid w:val="000D5D16"/>
    <w:rsid w:val="000D5E50"/>
    <w:rsid w:val="000D6066"/>
    <w:rsid w:val="000D6467"/>
    <w:rsid w:val="000D672E"/>
    <w:rsid w:val="000D6F4B"/>
    <w:rsid w:val="000D7DD6"/>
    <w:rsid w:val="000E0CF8"/>
    <w:rsid w:val="000E122F"/>
    <w:rsid w:val="000E1915"/>
    <w:rsid w:val="000E246F"/>
    <w:rsid w:val="000E25B1"/>
    <w:rsid w:val="000E279D"/>
    <w:rsid w:val="000E3464"/>
    <w:rsid w:val="000E5024"/>
    <w:rsid w:val="000E5237"/>
    <w:rsid w:val="000E5B24"/>
    <w:rsid w:val="000E74B0"/>
    <w:rsid w:val="000E75D8"/>
    <w:rsid w:val="000E7D65"/>
    <w:rsid w:val="000F0645"/>
    <w:rsid w:val="000F1CE3"/>
    <w:rsid w:val="000F3008"/>
    <w:rsid w:val="000F3058"/>
    <w:rsid w:val="000F37ED"/>
    <w:rsid w:val="000F3BAF"/>
    <w:rsid w:val="000F43C7"/>
    <w:rsid w:val="000F4C58"/>
    <w:rsid w:val="000F4D18"/>
    <w:rsid w:val="000F4E81"/>
    <w:rsid w:val="000F5D88"/>
    <w:rsid w:val="000F5FE0"/>
    <w:rsid w:val="000F6D12"/>
    <w:rsid w:val="000F6D36"/>
    <w:rsid w:val="000F6F20"/>
    <w:rsid w:val="00100201"/>
    <w:rsid w:val="0010027B"/>
    <w:rsid w:val="00100F15"/>
    <w:rsid w:val="00101146"/>
    <w:rsid w:val="001012A1"/>
    <w:rsid w:val="00101479"/>
    <w:rsid w:val="00101A93"/>
    <w:rsid w:val="001022A6"/>
    <w:rsid w:val="00102EED"/>
    <w:rsid w:val="0010338D"/>
    <w:rsid w:val="001035E4"/>
    <w:rsid w:val="00104326"/>
    <w:rsid w:val="001047F0"/>
    <w:rsid w:val="001049AC"/>
    <w:rsid w:val="00104AF6"/>
    <w:rsid w:val="001054D7"/>
    <w:rsid w:val="00106A9E"/>
    <w:rsid w:val="00110CFE"/>
    <w:rsid w:val="00111867"/>
    <w:rsid w:val="00111996"/>
    <w:rsid w:val="001119FF"/>
    <w:rsid w:val="00112A8E"/>
    <w:rsid w:val="00113F3D"/>
    <w:rsid w:val="00113F85"/>
    <w:rsid w:val="001145B7"/>
    <w:rsid w:val="001147A6"/>
    <w:rsid w:val="00114971"/>
    <w:rsid w:val="001160B3"/>
    <w:rsid w:val="0011646A"/>
    <w:rsid w:val="001166D5"/>
    <w:rsid w:val="00116752"/>
    <w:rsid w:val="00116DB9"/>
    <w:rsid w:val="001173E8"/>
    <w:rsid w:val="00117875"/>
    <w:rsid w:val="001207B2"/>
    <w:rsid w:val="00121168"/>
    <w:rsid w:val="0012359B"/>
    <w:rsid w:val="00123ADA"/>
    <w:rsid w:val="00123BF0"/>
    <w:rsid w:val="00123DAE"/>
    <w:rsid w:val="00124364"/>
    <w:rsid w:val="00124469"/>
    <w:rsid w:val="00125569"/>
    <w:rsid w:val="0012583A"/>
    <w:rsid w:val="001258FE"/>
    <w:rsid w:val="00125DA0"/>
    <w:rsid w:val="00126388"/>
    <w:rsid w:val="0012733A"/>
    <w:rsid w:val="00130A59"/>
    <w:rsid w:val="001313EF"/>
    <w:rsid w:val="001321BF"/>
    <w:rsid w:val="00132C1B"/>
    <w:rsid w:val="00133FD0"/>
    <w:rsid w:val="0013484F"/>
    <w:rsid w:val="0013613C"/>
    <w:rsid w:val="001364F8"/>
    <w:rsid w:val="00137128"/>
    <w:rsid w:val="00137589"/>
    <w:rsid w:val="00140169"/>
    <w:rsid w:val="001404AE"/>
    <w:rsid w:val="001428F8"/>
    <w:rsid w:val="00144743"/>
    <w:rsid w:val="00144C30"/>
    <w:rsid w:val="00146070"/>
    <w:rsid w:val="0014620B"/>
    <w:rsid w:val="00146CF4"/>
    <w:rsid w:val="00147FE6"/>
    <w:rsid w:val="00150F34"/>
    <w:rsid w:val="001527E5"/>
    <w:rsid w:val="00152A1D"/>
    <w:rsid w:val="00154119"/>
    <w:rsid w:val="001542AC"/>
    <w:rsid w:val="001546E2"/>
    <w:rsid w:val="001560C6"/>
    <w:rsid w:val="0015694C"/>
    <w:rsid w:val="00156981"/>
    <w:rsid w:val="0015788F"/>
    <w:rsid w:val="00160C3F"/>
    <w:rsid w:val="00160F8E"/>
    <w:rsid w:val="001612C5"/>
    <w:rsid w:val="001614FE"/>
    <w:rsid w:val="00161601"/>
    <w:rsid w:val="00162FF3"/>
    <w:rsid w:val="0016333C"/>
    <w:rsid w:val="00163EE5"/>
    <w:rsid w:val="00165FA4"/>
    <w:rsid w:val="00166191"/>
    <w:rsid w:val="001665A1"/>
    <w:rsid w:val="00166607"/>
    <w:rsid w:val="0016682D"/>
    <w:rsid w:val="00166947"/>
    <w:rsid w:val="001677AF"/>
    <w:rsid w:val="0017041D"/>
    <w:rsid w:val="001712A9"/>
    <w:rsid w:val="001714DE"/>
    <w:rsid w:val="001727F2"/>
    <w:rsid w:val="0017308C"/>
    <w:rsid w:val="00173B7D"/>
    <w:rsid w:val="00173F85"/>
    <w:rsid w:val="0017404C"/>
    <w:rsid w:val="001762D4"/>
    <w:rsid w:val="001765BA"/>
    <w:rsid w:val="0017734A"/>
    <w:rsid w:val="001779CE"/>
    <w:rsid w:val="00180B9D"/>
    <w:rsid w:val="001812AD"/>
    <w:rsid w:val="00181E5E"/>
    <w:rsid w:val="001824F9"/>
    <w:rsid w:val="00182E4D"/>
    <w:rsid w:val="00182F82"/>
    <w:rsid w:val="001843F7"/>
    <w:rsid w:val="001844DB"/>
    <w:rsid w:val="00184BAC"/>
    <w:rsid w:val="001858C7"/>
    <w:rsid w:val="001866AD"/>
    <w:rsid w:val="001868D8"/>
    <w:rsid w:val="00187E4F"/>
    <w:rsid w:val="0019024F"/>
    <w:rsid w:val="00190422"/>
    <w:rsid w:val="001910AA"/>
    <w:rsid w:val="0019227B"/>
    <w:rsid w:val="00192814"/>
    <w:rsid w:val="00193F01"/>
    <w:rsid w:val="0019505F"/>
    <w:rsid w:val="00195602"/>
    <w:rsid w:val="00196E56"/>
    <w:rsid w:val="001A0002"/>
    <w:rsid w:val="001A1086"/>
    <w:rsid w:val="001A141F"/>
    <w:rsid w:val="001A1431"/>
    <w:rsid w:val="001A2B69"/>
    <w:rsid w:val="001A46CC"/>
    <w:rsid w:val="001A4B39"/>
    <w:rsid w:val="001A5D23"/>
    <w:rsid w:val="001A687E"/>
    <w:rsid w:val="001B05C7"/>
    <w:rsid w:val="001B2574"/>
    <w:rsid w:val="001B2BF8"/>
    <w:rsid w:val="001B3194"/>
    <w:rsid w:val="001B37B1"/>
    <w:rsid w:val="001B5A0E"/>
    <w:rsid w:val="001B6816"/>
    <w:rsid w:val="001B6FDF"/>
    <w:rsid w:val="001C07BE"/>
    <w:rsid w:val="001C0E24"/>
    <w:rsid w:val="001C2C1E"/>
    <w:rsid w:val="001C4589"/>
    <w:rsid w:val="001C53C5"/>
    <w:rsid w:val="001C60B6"/>
    <w:rsid w:val="001C646F"/>
    <w:rsid w:val="001C6E24"/>
    <w:rsid w:val="001C760E"/>
    <w:rsid w:val="001C7E8A"/>
    <w:rsid w:val="001D0279"/>
    <w:rsid w:val="001D0EF2"/>
    <w:rsid w:val="001D19C9"/>
    <w:rsid w:val="001D3508"/>
    <w:rsid w:val="001D3881"/>
    <w:rsid w:val="001D391A"/>
    <w:rsid w:val="001D61ED"/>
    <w:rsid w:val="001D729A"/>
    <w:rsid w:val="001D7820"/>
    <w:rsid w:val="001D7B1D"/>
    <w:rsid w:val="001E0709"/>
    <w:rsid w:val="001E1D1A"/>
    <w:rsid w:val="001E218D"/>
    <w:rsid w:val="001E247D"/>
    <w:rsid w:val="001E24A9"/>
    <w:rsid w:val="001E2729"/>
    <w:rsid w:val="001E3436"/>
    <w:rsid w:val="001E3570"/>
    <w:rsid w:val="001E3A74"/>
    <w:rsid w:val="001E45EA"/>
    <w:rsid w:val="001E5102"/>
    <w:rsid w:val="001E58DD"/>
    <w:rsid w:val="001E5CBA"/>
    <w:rsid w:val="001E5D91"/>
    <w:rsid w:val="001E6C05"/>
    <w:rsid w:val="001E7076"/>
    <w:rsid w:val="001E7684"/>
    <w:rsid w:val="001F076B"/>
    <w:rsid w:val="001F0C4E"/>
    <w:rsid w:val="001F0D22"/>
    <w:rsid w:val="001F19BE"/>
    <w:rsid w:val="001F21D4"/>
    <w:rsid w:val="001F25B7"/>
    <w:rsid w:val="001F2803"/>
    <w:rsid w:val="001F34FC"/>
    <w:rsid w:val="001F4032"/>
    <w:rsid w:val="001F4A57"/>
    <w:rsid w:val="001F4AA4"/>
    <w:rsid w:val="001F5C4B"/>
    <w:rsid w:val="001F7CDF"/>
    <w:rsid w:val="0020029B"/>
    <w:rsid w:val="002008AD"/>
    <w:rsid w:val="0020113B"/>
    <w:rsid w:val="0020124B"/>
    <w:rsid w:val="00202302"/>
    <w:rsid w:val="00202582"/>
    <w:rsid w:val="00202E97"/>
    <w:rsid w:val="002031CB"/>
    <w:rsid w:val="002039C9"/>
    <w:rsid w:val="00203FA1"/>
    <w:rsid w:val="00203FDC"/>
    <w:rsid w:val="00204316"/>
    <w:rsid w:val="0020499F"/>
    <w:rsid w:val="00205063"/>
    <w:rsid w:val="0020517F"/>
    <w:rsid w:val="00205B50"/>
    <w:rsid w:val="0020631D"/>
    <w:rsid w:val="0020635D"/>
    <w:rsid w:val="00206EBA"/>
    <w:rsid w:val="00207009"/>
    <w:rsid w:val="00207729"/>
    <w:rsid w:val="00207A90"/>
    <w:rsid w:val="00207C6F"/>
    <w:rsid w:val="00210930"/>
    <w:rsid w:val="00210D6E"/>
    <w:rsid w:val="00213265"/>
    <w:rsid w:val="0021338A"/>
    <w:rsid w:val="002136D0"/>
    <w:rsid w:val="00214BDC"/>
    <w:rsid w:val="0021560A"/>
    <w:rsid w:val="00215B88"/>
    <w:rsid w:val="00216304"/>
    <w:rsid w:val="00216392"/>
    <w:rsid w:val="00216EDA"/>
    <w:rsid w:val="0021761B"/>
    <w:rsid w:val="00221F45"/>
    <w:rsid w:val="00221F65"/>
    <w:rsid w:val="002225BC"/>
    <w:rsid w:val="0022443B"/>
    <w:rsid w:val="002246A4"/>
    <w:rsid w:val="00224F1E"/>
    <w:rsid w:val="0022503A"/>
    <w:rsid w:val="00226C2B"/>
    <w:rsid w:val="002271CF"/>
    <w:rsid w:val="00227269"/>
    <w:rsid w:val="002276D5"/>
    <w:rsid w:val="00227750"/>
    <w:rsid w:val="0023004A"/>
    <w:rsid w:val="002311E7"/>
    <w:rsid w:val="00231E94"/>
    <w:rsid w:val="0023220A"/>
    <w:rsid w:val="00232245"/>
    <w:rsid w:val="0023242E"/>
    <w:rsid w:val="00232A0E"/>
    <w:rsid w:val="00232AB8"/>
    <w:rsid w:val="00232CE0"/>
    <w:rsid w:val="00232D38"/>
    <w:rsid w:val="002332A2"/>
    <w:rsid w:val="00234C7C"/>
    <w:rsid w:val="00234F47"/>
    <w:rsid w:val="002359DE"/>
    <w:rsid w:val="0023626B"/>
    <w:rsid w:val="002363B3"/>
    <w:rsid w:val="00236B88"/>
    <w:rsid w:val="00237689"/>
    <w:rsid w:val="0023771F"/>
    <w:rsid w:val="00237A8D"/>
    <w:rsid w:val="00240554"/>
    <w:rsid w:val="00240D5A"/>
    <w:rsid w:val="002410AE"/>
    <w:rsid w:val="00241247"/>
    <w:rsid w:val="0024125D"/>
    <w:rsid w:val="002414C4"/>
    <w:rsid w:val="00241E9E"/>
    <w:rsid w:val="00244FCF"/>
    <w:rsid w:val="002451A8"/>
    <w:rsid w:val="002452D6"/>
    <w:rsid w:val="002461FC"/>
    <w:rsid w:val="00246F38"/>
    <w:rsid w:val="00247AD7"/>
    <w:rsid w:val="00250361"/>
    <w:rsid w:val="002504FC"/>
    <w:rsid w:val="00250E03"/>
    <w:rsid w:val="002510B0"/>
    <w:rsid w:val="00251A17"/>
    <w:rsid w:val="00251F4E"/>
    <w:rsid w:val="00252C1A"/>
    <w:rsid w:val="0025308B"/>
    <w:rsid w:val="00253554"/>
    <w:rsid w:val="00253F6A"/>
    <w:rsid w:val="00254739"/>
    <w:rsid w:val="00254D5C"/>
    <w:rsid w:val="0025505B"/>
    <w:rsid w:val="00255601"/>
    <w:rsid w:val="0025561F"/>
    <w:rsid w:val="00256110"/>
    <w:rsid w:val="002569B5"/>
    <w:rsid w:val="00256E11"/>
    <w:rsid w:val="00260DCC"/>
    <w:rsid w:val="0026111E"/>
    <w:rsid w:val="00261CE4"/>
    <w:rsid w:val="00262356"/>
    <w:rsid w:val="00262787"/>
    <w:rsid w:val="00262D6C"/>
    <w:rsid w:val="002635EE"/>
    <w:rsid w:val="00263636"/>
    <w:rsid w:val="00264489"/>
    <w:rsid w:val="00264635"/>
    <w:rsid w:val="00264863"/>
    <w:rsid w:val="00264A54"/>
    <w:rsid w:val="00265489"/>
    <w:rsid w:val="002658D8"/>
    <w:rsid w:val="00265956"/>
    <w:rsid w:val="00265B9C"/>
    <w:rsid w:val="00266290"/>
    <w:rsid w:val="00266540"/>
    <w:rsid w:val="00266BB9"/>
    <w:rsid w:val="00267330"/>
    <w:rsid w:val="002704E3"/>
    <w:rsid w:val="002709D7"/>
    <w:rsid w:val="00270B6B"/>
    <w:rsid w:val="00270F00"/>
    <w:rsid w:val="002712E7"/>
    <w:rsid w:val="00271B0C"/>
    <w:rsid w:val="002721A5"/>
    <w:rsid w:val="00272CE8"/>
    <w:rsid w:val="002738BE"/>
    <w:rsid w:val="00273A24"/>
    <w:rsid w:val="00274C39"/>
    <w:rsid w:val="0027586F"/>
    <w:rsid w:val="00275A89"/>
    <w:rsid w:val="00275C0C"/>
    <w:rsid w:val="00281B36"/>
    <w:rsid w:val="00282000"/>
    <w:rsid w:val="00282403"/>
    <w:rsid w:val="00283504"/>
    <w:rsid w:val="0028386D"/>
    <w:rsid w:val="00283B90"/>
    <w:rsid w:val="002849F9"/>
    <w:rsid w:val="00284D45"/>
    <w:rsid w:val="0028510C"/>
    <w:rsid w:val="0028514C"/>
    <w:rsid w:val="002851E8"/>
    <w:rsid w:val="00286446"/>
    <w:rsid w:val="002865ED"/>
    <w:rsid w:val="0028674A"/>
    <w:rsid w:val="00286C41"/>
    <w:rsid w:val="00286DA4"/>
    <w:rsid w:val="0028744D"/>
    <w:rsid w:val="00287741"/>
    <w:rsid w:val="00290EC1"/>
    <w:rsid w:val="00291AA1"/>
    <w:rsid w:val="00292A6C"/>
    <w:rsid w:val="00292FF2"/>
    <w:rsid w:val="00293531"/>
    <w:rsid w:val="00294D82"/>
    <w:rsid w:val="0029618A"/>
    <w:rsid w:val="00297299"/>
    <w:rsid w:val="00297648"/>
    <w:rsid w:val="002A0A25"/>
    <w:rsid w:val="002A0E64"/>
    <w:rsid w:val="002A23C7"/>
    <w:rsid w:val="002A2E1D"/>
    <w:rsid w:val="002A2E8F"/>
    <w:rsid w:val="002A4860"/>
    <w:rsid w:val="002A4B2B"/>
    <w:rsid w:val="002A570F"/>
    <w:rsid w:val="002A5DD2"/>
    <w:rsid w:val="002A5E03"/>
    <w:rsid w:val="002A6C28"/>
    <w:rsid w:val="002A76BE"/>
    <w:rsid w:val="002B08B6"/>
    <w:rsid w:val="002B0C55"/>
    <w:rsid w:val="002B0CFD"/>
    <w:rsid w:val="002B0EC5"/>
    <w:rsid w:val="002B11EC"/>
    <w:rsid w:val="002B1DF7"/>
    <w:rsid w:val="002B3895"/>
    <w:rsid w:val="002B43E4"/>
    <w:rsid w:val="002B4424"/>
    <w:rsid w:val="002B475D"/>
    <w:rsid w:val="002B47DA"/>
    <w:rsid w:val="002B4A75"/>
    <w:rsid w:val="002B4D71"/>
    <w:rsid w:val="002B56D2"/>
    <w:rsid w:val="002B575E"/>
    <w:rsid w:val="002B5E0B"/>
    <w:rsid w:val="002B5E6F"/>
    <w:rsid w:val="002B6090"/>
    <w:rsid w:val="002B6763"/>
    <w:rsid w:val="002B701C"/>
    <w:rsid w:val="002B73D8"/>
    <w:rsid w:val="002B7CA8"/>
    <w:rsid w:val="002B7D2B"/>
    <w:rsid w:val="002C0690"/>
    <w:rsid w:val="002C070E"/>
    <w:rsid w:val="002C0CB2"/>
    <w:rsid w:val="002C1167"/>
    <w:rsid w:val="002C21AF"/>
    <w:rsid w:val="002C27A8"/>
    <w:rsid w:val="002C2806"/>
    <w:rsid w:val="002C28E6"/>
    <w:rsid w:val="002C2D46"/>
    <w:rsid w:val="002C2FAD"/>
    <w:rsid w:val="002C3E36"/>
    <w:rsid w:val="002C4FD7"/>
    <w:rsid w:val="002C511B"/>
    <w:rsid w:val="002C53CE"/>
    <w:rsid w:val="002C5CD5"/>
    <w:rsid w:val="002C5D27"/>
    <w:rsid w:val="002C5E54"/>
    <w:rsid w:val="002C61EE"/>
    <w:rsid w:val="002C701C"/>
    <w:rsid w:val="002C72C3"/>
    <w:rsid w:val="002D0140"/>
    <w:rsid w:val="002D02F1"/>
    <w:rsid w:val="002D0CC3"/>
    <w:rsid w:val="002D0FAA"/>
    <w:rsid w:val="002D2290"/>
    <w:rsid w:val="002D3351"/>
    <w:rsid w:val="002D3EB1"/>
    <w:rsid w:val="002D4096"/>
    <w:rsid w:val="002D4E62"/>
    <w:rsid w:val="002D5282"/>
    <w:rsid w:val="002D5C67"/>
    <w:rsid w:val="002D5DA9"/>
    <w:rsid w:val="002D71E6"/>
    <w:rsid w:val="002E124F"/>
    <w:rsid w:val="002E1535"/>
    <w:rsid w:val="002E1616"/>
    <w:rsid w:val="002E17E9"/>
    <w:rsid w:val="002E1EA5"/>
    <w:rsid w:val="002E21F2"/>
    <w:rsid w:val="002E22B8"/>
    <w:rsid w:val="002E24EA"/>
    <w:rsid w:val="002E25BF"/>
    <w:rsid w:val="002E33F5"/>
    <w:rsid w:val="002E40EE"/>
    <w:rsid w:val="002E4420"/>
    <w:rsid w:val="002E5192"/>
    <w:rsid w:val="002E567D"/>
    <w:rsid w:val="002E5720"/>
    <w:rsid w:val="002E5C85"/>
    <w:rsid w:val="002E5DAA"/>
    <w:rsid w:val="002E6308"/>
    <w:rsid w:val="002E6708"/>
    <w:rsid w:val="002E6A56"/>
    <w:rsid w:val="002E6ADF"/>
    <w:rsid w:val="002E712A"/>
    <w:rsid w:val="002F05DF"/>
    <w:rsid w:val="002F0E3F"/>
    <w:rsid w:val="002F1046"/>
    <w:rsid w:val="002F12F4"/>
    <w:rsid w:val="002F15DC"/>
    <w:rsid w:val="002F198A"/>
    <w:rsid w:val="002F1E0D"/>
    <w:rsid w:val="002F22B1"/>
    <w:rsid w:val="002F25F6"/>
    <w:rsid w:val="002F2C33"/>
    <w:rsid w:val="002F3D90"/>
    <w:rsid w:val="002F4134"/>
    <w:rsid w:val="002F4701"/>
    <w:rsid w:val="002F4906"/>
    <w:rsid w:val="002F4C71"/>
    <w:rsid w:val="002F4E42"/>
    <w:rsid w:val="002F541F"/>
    <w:rsid w:val="002F5960"/>
    <w:rsid w:val="002F65F3"/>
    <w:rsid w:val="002F65F7"/>
    <w:rsid w:val="002F6A56"/>
    <w:rsid w:val="002F7598"/>
    <w:rsid w:val="002F75FF"/>
    <w:rsid w:val="00300229"/>
    <w:rsid w:val="003024C5"/>
    <w:rsid w:val="0030339C"/>
    <w:rsid w:val="003043C4"/>
    <w:rsid w:val="0030443A"/>
    <w:rsid w:val="00304BD6"/>
    <w:rsid w:val="00305173"/>
    <w:rsid w:val="0030517E"/>
    <w:rsid w:val="003078F5"/>
    <w:rsid w:val="00310019"/>
    <w:rsid w:val="003100D1"/>
    <w:rsid w:val="003100E4"/>
    <w:rsid w:val="00310A7F"/>
    <w:rsid w:val="00310D89"/>
    <w:rsid w:val="00311A6B"/>
    <w:rsid w:val="0031284D"/>
    <w:rsid w:val="00312874"/>
    <w:rsid w:val="003138E1"/>
    <w:rsid w:val="00313E43"/>
    <w:rsid w:val="0031408E"/>
    <w:rsid w:val="00314561"/>
    <w:rsid w:val="00315242"/>
    <w:rsid w:val="003154B6"/>
    <w:rsid w:val="00317CF0"/>
    <w:rsid w:val="00320010"/>
    <w:rsid w:val="0032088F"/>
    <w:rsid w:val="003210C3"/>
    <w:rsid w:val="003217DA"/>
    <w:rsid w:val="003220F3"/>
    <w:rsid w:val="003225DB"/>
    <w:rsid w:val="003229AB"/>
    <w:rsid w:val="00324631"/>
    <w:rsid w:val="00325B70"/>
    <w:rsid w:val="00326405"/>
    <w:rsid w:val="00326E57"/>
    <w:rsid w:val="00327910"/>
    <w:rsid w:val="0033081D"/>
    <w:rsid w:val="00331254"/>
    <w:rsid w:val="003312F7"/>
    <w:rsid w:val="00331CEC"/>
    <w:rsid w:val="003324DB"/>
    <w:rsid w:val="00332ECF"/>
    <w:rsid w:val="00333519"/>
    <w:rsid w:val="003336BE"/>
    <w:rsid w:val="00334255"/>
    <w:rsid w:val="00334E61"/>
    <w:rsid w:val="00335AF2"/>
    <w:rsid w:val="00336171"/>
    <w:rsid w:val="003361BF"/>
    <w:rsid w:val="00337156"/>
    <w:rsid w:val="003372CB"/>
    <w:rsid w:val="00337BD8"/>
    <w:rsid w:val="00337BE6"/>
    <w:rsid w:val="00337F55"/>
    <w:rsid w:val="0034101B"/>
    <w:rsid w:val="003418DB"/>
    <w:rsid w:val="00341961"/>
    <w:rsid w:val="003420CF"/>
    <w:rsid w:val="0034322C"/>
    <w:rsid w:val="0034335E"/>
    <w:rsid w:val="00343B9A"/>
    <w:rsid w:val="003451A6"/>
    <w:rsid w:val="003454AD"/>
    <w:rsid w:val="003458DD"/>
    <w:rsid w:val="00346563"/>
    <w:rsid w:val="00347536"/>
    <w:rsid w:val="00347730"/>
    <w:rsid w:val="00347885"/>
    <w:rsid w:val="003500D5"/>
    <w:rsid w:val="00351028"/>
    <w:rsid w:val="00351511"/>
    <w:rsid w:val="00351977"/>
    <w:rsid w:val="00353E5C"/>
    <w:rsid w:val="003544BB"/>
    <w:rsid w:val="00357D3A"/>
    <w:rsid w:val="00357DE3"/>
    <w:rsid w:val="003605D2"/>
    <w:rsid w:val="00360714"/>
    <w:rsid w:val="00360923"/>
    <w:rsid w:val="00360948"/>
    <w:rsid w:val="00360A46"/>
    <w:rsid w:val="0036154D"/>
    <w:rsid w:val="00361E5A"/>
    <w:rsid w:val="003622B4"/>
    <w:rsid w:val="00362F28"/>
    <w:rsid w:val="00362F44"/>
    <w:rsid w:val="00363117"/>
    <w:rsid w:val="0036385D"/>
    <w:rsid w:val="00363C36"/>
    <w:rsid w:val="00363C46"/>
    <w:rsid w:val="00364545"/>
    <w:rsid w:val="00364BED"/>
    <w:rsid w:val="00364E6E"/>
    <w:rsid w:val="00365727"/>
    <w:rsid w:val="00365DFD"/>
    <w:rsid w:val="00367C9A"/>
    <w:rsid w:val="00370A53"/>
    <w:rsid w:val="00370A72"/>
    <w:rsid w:val="003722E7"/>
    <w:rsid w:val="00372D68"/>
    <w:rsid w:val="00373782"/>
    <w:rsid w:val="0037443C"/>
    <w:rsid w:val="0037496F"/>
    <w:rsid w:val="0037581A"/>
    <w:rsid w:val="0037586B"/>
    <w:rsid w:val="00375A18"/>
    <w:rsid w:val="003773AD"/>
    <w:rsid w:val="0037774C"/>
    <w:rsid w:val="00377A80"/>
    <w:rsid w:val="00380219"/>
    <w:rsid w:val="00380D83"/>
    <w:rsid w:val="00381252"/>
    <w:rsid w:val="00382B52"/>
    <w:rsid w:val="003834B6"/>
    <w:rsid w:val="0038449B"/>
    <w:rsid w:val="003848C4"/>
    <w:rsid w:val="003848DB"/>
    <w:rsid w:val="00385953"/>
    <w:rsid w:val="00386197"/>
    <w:rsid w:val="003877DD"/>
    <w:rsid w:val="003877E5"/>
    <w:rsid w:val="003878E8"/>
    <w:rsid w:val="003901C7"/>
    <w:rsid w:val="00390552"/>
    <w:rsid w:val="003910B6"/>
    <w:rsid w:val="003912B6"/>
    <w:rsid w:val="003915BF"/>
    <w:rsid w:val="00391A68"/>
    <w:rsid w:val="00391CF0"/>
    <w:rsid w:val="003925C9"/>
    <w:rsid w:val="00392B6C"/>
    <w:rsid w:val="00393B0D"/>
    <w:rsid w:val="00394746"/>
    <w:rsid w:val="00394B74"/>
    <w:rsid w:val="00395204"/>
    <w:rsid w:val="00396E68"/>
    <w:rsid w:val="00397287"/>
    <w:rsid w:val="003973D0"/>
    <w:rsid w:val="003A08B7"/>
    <w:rsid w:val="003A12F0"/>
    <w:rsid w:val="003A29A2"/>
    <w:rsid w:val="003A2D46"/>
    <w:rsid w:val="003A2EE6"/>
    <w:rsid w:val="003A327A"/>
    <w:rsid w:val="003A43D1"/>
    <w:rsid w:val="003A48C3"/>
    <w:rsid w:val="003A4BAD"/>
    <w:rsid w:val="003A53EF"/>
    <w:rsid w:val="003A5465"/>
    <w:rsid w:val="003A55DE"/>
    <w:rsid w:val="003A5FD8"/>
    <w:rsid w:val="003A62B0"/>
    <w:rsid w:val="003A62E8"/>
    <w:rsid w:val="003A64C8"/>
    <w:rsid w:val="003A6F4E"/>
    <w:rsid w:val="003B01A3"/>
    <w:rsid w:val="003B0B7B"/>
    <w:rsid w:val="003B1546"/>
    <w:rsid w:val="003B18C4"/>
    <w:rsid w:val="003B201F"/>
    <w:rsid w:val="003B2214"/>
    <w:rsid w:val="003B2C48"/>
    <w:rsid w:val="003B3414"/>
    <w:rsid w:val="003B3C4D"/>
    <w:rsid w:val="003B450F"/>
    <w:rsid w:val="003B4511"/>
    <w:rsid w:val="003B461F"/>
    <w:rsid w:val="003B4EC9"/>
    <w:rsid w:val="003B5142"/>
    <w:rsid w:val="003B533B"/>
    <w:rsid w:val="003B56C1"/>
    <w:rsid w:val="003B5DFE"/>
    <w:rsid w:val="003B6063"/>
    <w:rsid w:val="003B64CF"/>
    <w:rsid w:val="003B6DDE"/>
    <w:rsid w:val="003B7AB1"/>
    <w:rsid w:val="003B7B0F"/>
    <w:rsid w:val="003B7E6B"/>
    <w:rsid w:val="003B7FD3"/>
    <w:rsid w:val="003C055E"/>
    <w:rsid w:val="003C0AB2"/>
    <w:rsid w:val="003C0DEC"/>
    <w:rsid w:val="003C1F32"/>
    <w:rsid w:val="003C2A09"/>
    <w:rsid w:val="003C2F95"/>
    <w:rsid w:val="003C381F"/>
    <w:rsid w:val="003C4EB8"/>
    <w:rsid w:val="003C5362"/>
    <w:rsid w:val="003C61DD"/>
    <w:rsid w:val="003C62F9"/>
    <w:rsid w:val="003D1B9C"/>
    <w:rsid w:val="003D21B5"/>
    <w:rsid w:val="003D26E4"/>
    <w:rsid w:val="003D3E6C"/>
    <w:rsid w:val="003D5B6A"/>
    <w:rsid w:val="003D5EA3"/>
    <w:rsid w:val="003D605C"/>
    <w:rsid w:val="003D710E"/>
    <w:rsid w:val="003D743D"/>
    <w:rsid w:val="003D747F"/>
    <w:rsid w:val="003E069E"/>
    <w:rsid w:val="003E4F84"/>
    <w:rsid w:val="003E5B07"/>
    <w:rsid w:val="003F108B"/>
    <w:rsid w:val="003F2C3E"/>
    <w:rsid w:val="003F39F3"/>
    <w:rsid w:val="003F3E4B"/>
    <w:rsid w:val="003F4402"/>
    <w:rsid w:val="003F49BD"/>
    <w:rsid w:val="003F4E39"/>
    <w:rsid w:val="003F58F8"/>
    <w:rsid w:val="003F5C6E"/>
    <w:rsid w:val="00400D80"/>
    <w:rsid w:val="00400F4D"/>
    <w:rsid w:val="004023BA"/>
    <w:rsid w:val="004029D5"/>
    <w:rsid w:val="00402C50"/>
    <w:rsid w:val="00403330"/>
    <w:rsid w:val="0040394D"/>
    <w:rsid w:val="00403C6C"/>
    <w:rsid w:val="0040437B"/>
    <w:rsid w:val="0040513C"/>
    <w:rsid w:val="00405337"/>
    <w:rsid w:val="00405429"/>
    <w:rsid w:val="00405EF6"/>
    <w:rsid w:val="0040656C"/>
    <w:rsid w:val="00407D9F"/>
    <w:rsid w:val="0041091A"/>
    <w:rsid w:val="00411275"/>
    <w:rsid w:val="00411656"/>
    <w:rsid w:val="0041211C"/>
    <w:rsid w:val="00412819"/>
    <w:rsid w:val="00412C5F"/>
    <w:rsid w:val="00413150"/>
    <w:rsid w:val="00414537"/>
    <w:rsid w:val="00414BF4"/>
    <w:rsid w:val="00414F93"/>
    <w:rsid w:val="00414FFB"/>
    <w:rsid w:val="00415562"/>
    <w:rsid w:val="00415E1C"/>
    <w:rsid w:val="00416604"/>
    <w:rsid w:val="004166CB"/>
    <w:rsid w:val="00416762"/>
    <w:rsid w:val="0041728B"/>
    <w:rsid w:val="00420E3B"/>
    <w:rsid w:val="004215B6"/>
    <w:rsid w:val="00422AD3"/>
    <w:rsid w:val="00423679"/>
    <w:rsid w:val="00423B58"/>
    <w:rsid w:val="004240AA"/>
    <w:rsid w:val="0042578F"/>
    <w:rsid w:val="004268B5"/>
    <w:rsid w:val="0042701D"/>
    <w:rsid w:val="00427C44"/>
    <w:rsid w:val="00431021"/>
    <w:rsid w:val="00431072"/>
    <w:rsid w:val="0043189D"/>
    <w:rsid w:val="00432302"/>
    <w:rsid w:val="004323B0"/>
    <w:rsid w:val="00432A92"/>
    <w:rsid w:val="00433922"/>
    <w:rsid w:val="00434924"/>
    <w:rsid w:val="0043539C"/>
    <w:rsid w:val="00435CE2"/>
    <w:rsid w:val="004361D9"/>
    <w:rsid w:val="00436365"/>
    <w:rsid w:val="00436D66"/>
    <w:rsid w:val="0043770E"/>
    <w:rsid w:val="00440610"/>
    <w:rsid w:val="00440D6C"/>
    <w:rsid w:val="0044193F"/>
    <w:rsid w:val="004422F2"/>
    <w:rsid w:val="0044293D"/>
    <w:rsid w:val="00442F5C"/>
    <w:rsid w:val="004434F5"/>
    <w:rsid w:val="004436B3"/>
    <w:rsid w:val="004438D5"/>
    <w:rsid w:val="004449F6"/>
    <w:rsid w:val="0044500E"/>
    <w:rsid w:val="004450B9"/>
    <w:rsid w:val="00445B14"/>
    <w:rsid w:val="00446B42"/>
    <w:rsid w:val="00447A38"/>
    <w:rsid w:val="0045021B"/>
    <w:rsid w:val="00450237"/>
    <w:rsid w:val="004502C8"/>
    <w:rsid w:val="00450E89"/>
    <w:rsid w:val="00451031"/>
    <w:rsid w:val="00452563"/>
    <w:rsid w:val="004525C0"/>
    <w:rsid w:val="00452643"/>
    <w:rsid w:val="004534BC"/>
    <w:rsid w:val="00453B90"/>
    <w:rsid w:val="004543B9"/>
    <w:rsid w:val="004547FE"/>
    <w:rsid w:val="004553F8"/>
    <w:rsid w:val="00457BF1"/>
    <w:rsid w:val="004605D7"/>
    <w:rsid w:val="0046084E"/>
    <w:rsid w:val="0046161A"/>
    <w:rsid w:val="00463109"/>
    <w:rsid w:val="00463579"/>
    <w:rsid w:val="00466551"/>
    <w:rsid w:val="00466ACA"/>
    <w:rsid w:val="00466F53"/>
    <w:rsid w:val="004672C0"/>
    <w:rsid w:val="0046782C"/>
    <w:rsid w:val="00470BE5"/>
    <w:rsid w:val="00470E93"/>
    <w:rsid w:val="0047208E"/>
    <w:rsid w:val="00472303"/>
    <w:rsid w:val="0047257B"/>
    <w:rsid w:val="00472D5D"/>
    <w:rsid w:val="00472F79"/>
    <w:rsid w:val="0047385A"/>
    <w:rsid w:val="00473D74"/>
    <w:rsid w:val="0047421C"/>
    <w:rsid w:val="00474B5C"/>
    <w:rsid w:val="00474D84"/>
    <w:rsid w:val="004750B8"/>
    <w:rsid w:val="00475193"/>
    <w:rsid w:val="004765FC"/>
    <w:rsid w:val="0048000B"/>
    <w:rsid w:val="0048037C"/>
    <w:rsid w:val="0048078E"/>
    <w:rsid w:val="004815C0"/>
    <w:rsid w:val="00482F22"/>
    <w:rsid w:val="0048368B"/>
    <w:rsid w:val="0048377B"/>
    <w:rsid w:val="00483790"/>
    <w:rsid w:val="00483F69"/>
    <w:rsid w:val="0048459F"/>
    <w:rsid w:val="004848CE"/>
    <w:rsid w:val="00484CEC"/>
    <w:rsid w:val="00484FF3"/>
    <w:rsid w:val="004853E8"/>
    <w:rsid w:val="004854DC"/>
    <w:rsid w:val="00485C41"/>
    <w:rsid w:val="00486088"/>
    <w:rsid w:val="00486784"/>
    <w:rsid w:val="00486F30"/>
    <w:rsid w:val="00487E20"/>
    <w:rsid w:val="00490B31"/>
    <w:rsid w:val="00491C41"/>
    <w:rsid w:val="0049229F"/>
    <w:rsid w:val="00492C15"/>
    <w:rsid w:val="0049300C"/>
    <w:rsid w:val="00493322"/>
    <w:rsid w:val="00494052"/>
    <w:rsid w:val="004944D4"/>
    <w:rsid w:val="00495027"/>
    <w:rsid w:val="0049504B"/>
    <w:rsid w:val="0049540D"/>
    <w:rsid w:val="004959BE"/>
    <w:rsid w:val="00495DBB"/>
    <w:rsid w:val="00497D6D"/>
    <w:rsid w:val="004A0823"/>
    <w:rsid w:val="004A0CB6"/>
    <w:rsid w:val="004A159D"/>
    <w:rsid w:val="004A19C0"/>
    <w:rsid w:val="004A2660"/>
    <w:rsid w:val="004A2D8C"/>
    <w:rsid w:val="004A3502"/>
    <w:rsid w:val="004A4961"/>
    <w:rsid w:val="004A49D5"/>
    <w:rsid w:val="004A4AE3"/>
    <w:rsid w:val="004A5216"/>
    <w:rsid w:val="004A573D"/>
    <w:rsid w:val="004A5CB0"/>
    <w:rsid w:val="004A5DE5"/>
    <w:rsid w:val="004A5FA4"/>
    <w:rsid w:val="004A642E"/>
    <w:rsid w:val="004A78A1"/>
    <w:rsid w:val="004A7FC9"/>
    <w:rsid w:val="004B003A"/>
    <w:rsid w:val="004B0181"/>
    <w:rsid w:val="004B1135"/>
    <w:rsid w:val="004B1E05"/>
    <w:rsid w:val="004B2144"/>
    <w:rsid w:val="004B23A7"/>
    <w:rsid w:val="004B317A"/>
    <w:rsid w:val="004B489A"/>
    <w:rsid w:val="004B4ED4"/>
    <w:rsid w:val="004B509D"/>
    <w:rsid w:val="004B50D7"/>
    <w:rsid w:val="004B59EB"/>
    <w:rsid w:val="004B6545"/>
    <w:rsid w:val="004B6E8D"/>
    <w:rsid w:val="004C0094"/>
    <w:rsid w:val="004C085C"/>
    <w:rsid w:val="004C0AC9"/>
    <w:rsid w:val="004C244E"/>
    <w:rsid w:val="004C2C61"/>
    <w:rsid w:val="004C37E7"/>
    <w:rsid w:val="004C3CFA"/>
    <w:rsid w:val="004C53C2"/>
    <w:rsid w:val="004C5770"/>
    <w:rsid w:val="004C64B9"/>
    <w:rsid w:val="004C66D6"/>
    <w:rsid w:val="004C67A2"/>
    <w:rsid w:val="004C6D91"/>
    <w:rsid w:val="004C7256"/>
    <w:rsid w:val="004C7E4E"/>
    <w:rsid w:val="004D1E6F"/>
    <w:rsid w:val="004D2AA5"/>
    <w:rsid w:val="004D480B"/>
    <w:rsid w:val="004D4A64"/>
    <w:rsid w:val="004D55F6"/>
    <w:rsid w:val="004D5ECA"/>
    <w:rsid w:val="004D6B79"/>
    <w:rsid w:val="004D6C2A"/>
    <w:rsid w:val="004D71A9"/>
    <w:rsid w:val="004D7558"/>
    <w:rsid w:val="004D7580"/>
    <w:rsid w:val="004E05AF"/>
    <w:rsid w:val="004E094C"/>
    <w:rsid w:val="004E0EAE"/>
    <w:rsid w:val="004E16A4"/>
    <w:rsid w:val="004E1D10"/>
    <w:rsid w:val="004E2B83"/>
    <w:rsid w:val="004E2C02"/>
    <w:rsid w:val="004E3164"/>
    <w:rsid w:val="004E3552"/>
    <w:rsid w:val="004E4A23"/>
    <w:rsid w:val="004E5126"/>
    <w:rsid w:val="004E6819"/>
    <w:rsid w:val="004E68C2"/>
    <w:rsid w:val="004E6C51"/>
    <w:rsid w:val="004E6DF7"/>
    <w:rsid w:val="004F2A5C"/>
    <w:rsid w:val="004F2BD2"/>
    <w:rsid w:val="004F2F7C"/>
    <w:rsid w:val="004F4B51"/>
    <w:rsid w:val="004F548A"/>
    <w:rsid w:val="004F6723"/>
    <w:rsid w:val="005005A4"/>
    <w:rsid w:val="00501382"/>
    <w:rsid w:val="00501450"/>
    <w:rsid w:val="00501887"/>
    <w:rsid w:val="00501899"/>
    <w:rsid w:val="00501F4D"/>
    <w:rsid w:val="00502BDE"/>
    <w:rsid w:val="005039E4"/>
    <w:rsid w:val="005042F9"/>
    <w:rsid w:val="005044FC"/>
    <w:rsid w:val="005046AE"/>
    <w:rsid w:val="0050511F"/>
    <w:rsid w:val="005060C3"/>
    <w:rsid w:val="0050624A"/>
    <w:rsid w:val="005074F7"/>
    <w:rsid w:val="00507894"/>
    <w:rsid w:val="00507B5E"/>
    <w:rsid w:val="00510349"/>
    <w:rsid w:val="00510590"/>
    <w:rsid w:val="00510CF2"/>
    <w:rsid w:val="005111F0"/>
    <w:rsid w:val="0051166F"/>
    <w:rsid w:val="00511CA6"/>
    <w:rsid w:val="00512502"/>
    <w:rsid w:val="005125F4"/>
    <w:rsid w:val="00513264"/>
    <w:rsid w:val="005132E7"/>
    <w:rsid w:val="00513530"/>
    <w:rsid w:val="00513EC9"/>
    <w:rsid w:val="00514B8D"/>
    <w:rsid w:val="00516E34"/>
    <w:rsid w:val="00517077"/>
    <w:rsid w:val="005175AE"/>
    <w:rsid w:val="005205A0"/>
    <w:rsid w:val="0052067F"/>
    <w:rsid w:val="00520991"/>
    <w:rsid w:val="00521A9B"/>
    <w:rsid w:val="005220F8"/>
    <w:rsid w:val="00522E14"/>
    <w:rsid w:val="00523182"/>
    <w:rsid w:val="00523FF6"/>
    <w:rsid w:val="005245FC"/>
    <w:rsid w:val="005251BF"/>
    <w:rsid w:val="005253DF"/>
    <w:rsid w:val="00526AB3"/>
    <w:rsid w:val="00527A75"/>
    <w:rsid w:val="00530A7E"/>
    <w:rsid w:val="00530E03"/>
    <w:rsid w:val="00530FD1"/>
    <w:rsid w:val="005319B0"/>
    <w:rsid w:val="00531B4C"/>
    <w:rsid w:val="00531C7A"/>
    <w:rsid w:val="005320E6"/>
    <w:rsid w:val="00532ACB"/>
    <w:rsid w:val="005332B8"/>
    <w:rsid w:val="005332EA"/>
    <w:rsid w:val="0053340A"/>
    <w:rsid w:val="005346D3"/>
    <w:rsid w:val="0053543B"/>
    <w:rsid w:val="00536BBE"/>
    <w:rsid w:val="00536D8D"/>
    <w:rsid w:val="00537368"/>
    <w:rsid w:val="0053741A"/>
    <w:rsid w:val="00537A70"/>
    <w:rsid w:val="00537FF2"/>
    <w:rsid w:val="005400ED"/>
    <w:rsid w:val="00540A20"/>
    <w:rsid w:val="00540DAF"/>
    <w:rsid w:val="005431D6"/>
    <w:rsid w:val="005434A7"/>
    <w:rsid w:val="00543B5A"/>
    <w:rsid w:val="005443C5"/>
    <w:rsid w:val="0054492F"/>
    <w:rsid w:val="00544B9F"/>
    <w:rsid w:val="005454AD"/>
    <w:rsid w:val="00546804"/>
    <w:rsid w:val="00546A0E"/>
    <w:rsid w:val="005472DB"/>
    <w:rsid w:val="00547736"/>
    <w:rsid w:val="0054796B"/>
    <w:rsid w:val="00551424"/>
    <w:rsid w:val="00552C2D"/>
    <w:rsid w:val="00552F65"/>
    <w:rsid w:val="00553138"/>
    <w:rsid w:val="00553458"/>
    <w:rsid w:val="00553533"/>
    <w:rsid w:val="00554420"/>
    <w:rsid w:val="00554867"/>
    <w:rsid w:val="0055489B"/>
    <w:rsid w:val="00555448"/>
    <w:rsid w:val="00555DAB"/>
    <w:rsid w:val="00556803"/>
    <w:rsid w:val="00556BED"/>
    <w:rsid w:val="005570C2"/>
    <w:rsid w:val="00557314"/>
    <w:rsid w:val="005601CB"/>
    <w:rsid w:val="0056359C"/>
    <w:rsid w:val="005641B8"/>
    <w:rsid w:val="00565059"/>
    <w:rsid w:val="00565B84"/>
    <w:rsid w:val="00565BDF"/>
    <w:rsid w:val="00565CB3"/>
    <w:rsid w:val="005662B4"/>
    <w:rsid w:val="005669CD"/>
    <w:rsid w:val="00566BC1"/>
    <w:rsid w:val="00570D52"/>
    <w:rsid w:val="00571CDA"/>
    <w:rsid w:val="00572099"/>
    <w:rsid w:val="00573D84"/>
    <w:rsid w:val="005741CF"/>
    <w:rsid w:val="00574A73"/>
    <w:rsid w:val="00574E68"/>
    <w:rsid w:val="00575002"/>
    <w:rsid w:val="0057528C"/>
    <w:rsid w:val="0057590B"/>
    <w:rsid w:val="005760EB"/>
    <w:rsid w:val="00576AAE"/>
    <w:rsid w:val="00576BAD"/>
    <w:rsid w:val="005774C4"/>
    <w:rsid w:val="005804E1"/>
    <w:rsid w:val="00580507"/>
    <w:rsid w:val="00581BBE"/>
    <w:rsid w:val="00581D84"/>
    <w:rsid w:val="00582272"/>
    <w:rsid w:val="0058302B"/>
    <w:rsid w:val="00583119"/>
    <w:rsid w:val="00583362"/>
    <w:rsid w:val="00583C50"/>
    <w:rsid w:val="00583F0E"/>
    <w:rsid w:val="00585284"/>
    <w:rsid w:val="005858B9"/>
    <w:rsid w:val="00585D03"/>
    <w:rsid w:val="005862C8"/>
    <w:rsid w:val="005862F6"/>
    <w:rsid w:val="005865EC"/>
    <w:rsid w:val="00586AA2"/>
    <w:rsid w:val="00586CFA"/>
    <w:rsid w:val="00586E9A"/>
    <w:rsid w:val="00587D84"/>
    <w:rsid w:val="00587ECB"/>
    <w:rsid w:val="00590095"/>
    <w:rsid w:val="005900AA"/>
    <w:rsid w:val="005906C2"/>
    <w:rsid w:val="00591F65"/>
    <w:rsid w:val="00592519"/>
    <w:rsid w:val="005930FC"/>
    <w:rsid w:val="00594083"/>
    <w:rsid w:val="005948E8"/>
    <w:rsid w:val="005957A6"/>
    <w:rsid w:val="00596507"/>
    <w:rsid w:val="0059675A"/>
    <w:rsid w:val="00596A2C"/>
    <w:rsid w:val="00597878"/>
    <w:rsid w:val="005A035A"/>
    <w:rsid w:val="005A0DBE"/>
    <w:rsid w:val="005A3582"/>
    <w:rsid w:val="005A3C2F"/>
    <w:rsid w:val="005A5E54"/>
    <w:rsid w:val="005A6376"/>
    <w:rsid w:val="005A6CFC"/>
    <w:rsid w:val="005A7649"/>
    <w:rsid w:val="005B0A6E"/>
    <w:rsid w:val="005B28FC"/>
    <w:rsid w:val="005B376D"/>
    <w:rsid w:val="005B3825"/>
    <w:rsid w:val="005B4B5D"/>
    <w:rsid w:val="005B563B"/>
    <w:rsid w:val="005B6231"/>
    <w:rsid w:val="005B6940"/>
    <w:rsid w:val="005B6A85"/>
    <w:rsid w:val="005B728C"/>
    <w:rsid w:val="005B72E3"/>
    <w:rsid w:val="005B7F74"/>
    <w:rsid w:val="005C0555"/>
    <w:rsid w:val="005C14D4"/>
    <w:rsid w:val="005C1977"/>
    <w:rsid w:val="005C1AAB"/>
    <w:rsid w:val="005C2513"/>
    <w:rsid w:val="005C26FA"/>
    <w:rsid w:val="005C3F7B"/>
    <w:rsid w:val="005C49FF"/>
    <w:rsid w:val="005C5180"/>
    <w:rsid w:val="005C5F62"/>
    <w:rsid w:val="005C6FE5"/>
    <w:rsid w:val="005D0DD8"/>
    <w:rsid w:val="005D0E16"/>
    <w:rsid w:val="005D13EA"/>
    <w:rsid w:val="005D1B39"/>
    <w:rsid w:val="005D261C"/>
    <w:rsid w:val="005D2E08"/>
    <w:rsid w:val="005D39FB"/>
    <w:rsid w:val="005D3B21"/>
    <w:rsid w:val="005D4964"/>
    <w:rsid w:val="005D55E2"/>
    <w:rsid w:val="005D5A31"/>
    <w:rsid w:val="005D7EF4"/>
    <w:rsid w:val="005E04DD"/>
    <w:rsid w:val="005E081C"/>
    <w:rsid w:val="005E08AF"/>
    <w:rsid w:val="005E281D"/>
    <w:rsid w:val="005E2D3A"/>
    <w:rsid w:val="005E2E6E"/>
    <w:rsid w:val="005E3A3A"/>
    <w:rsid w:val="005E3BF2"/>
    <w:rsid w:val="005E42A5"/>
    <w:rsid w:val="005E42E1"/>
    <w:rsid w:val="005E455D"/>
    <w:rsid w:val="005E4A50"/>
    <w:rsid w:val="005E4CCD"/>
    <w:rsid w:val="005E66F4"/>
    <w:rsid w:val="005E6A97"/>
    <w:rsid w:val="005E6F3A"/>
    <w:rsid w:val="005F0126"/>
    <w:rsid w:val="005F1D30"/>
    <w:rsid w:val="005F1DFD"/>
    <w:rsid w:val="005F1FB7"/>
    <w:rsid w:val="005F231A"/>
    <w:rsid w:val="005F283C"/>
    <w:rsid w:val="005F2CF2"/>
    <w:rsid w:val="005F2E3F"/>
    <w:rsid w:val="005F474D"/>
    <w:rsid w:val="005F4E1A"/>
    <w:rsid w:val="005F5265"/>
    <w:rsid w:val="005F620A"/>
    <w:rsid w:val="005F6CF5"/>
    <w:rsid w:val="0060089E"/>
    <w:rsid w:val="006008C6"/>
    <w:rsid w:val="00600960"/>
    <w:rsid w:val="0060188E"/>
    <w:rsid w:val="00601896"/>
    <w:rsid w:val="00602034"/>
    <w:rsid w:val="006024A7"/>
    <w:rsid w:val="006027A8"/>
    <w:rsid w:val="00602DEF"/>
    <w:rsid w:val="00602FA8"/>
    <w:rsid w:val="006031BF"/>
    <w:rsid w:val="00603F17"/>
    <w:rsid w:val="00603F2D"/>
    <w:rsid w:val="00604DB1"/>
    <w:rsid w:val="00604FA0"/>
    <w:rsid w:val="006051AF"/>
    <w:rsid w:val="00605739"/>
    <w:rsid w:val="006057D1"/>
    <w:rsid w:val="006062C8"/>
    <w:rsid w:val="00606EE6"/>
    <w:rsid w:val="006100DF"/>
    <w:rsid w:val="00610214"/>
    <w:rsid w:val="00610C51"/>
    <w:rsid w:val="00610E3B"/>
    <w:rsid w:val="00611262"/>
    <w:rsid w:val="00611759"/>
    <w:rsid w:val="00612E8B"/>
    <w:rsid w:val="0061510B"/>
    <w:rsid w:val="0061598A"/>
    <w:rsid w:val="00615EE3"/>
    <w:rsid w:val="00616D52"/>
    <w:rsid w:val="006171AF"/>
    <w:rsid w:val="00617C38"/>
    <w:rsid w:val="006201E3"/>
    <w:rsid w:val="00620DB8"/>
    <w:rsid w:val="006212F7"/>
    <w:rsid w:val="0062185F"/>
    <w:rsid w:val="00621BC5"/>
    <w:rsid w:val="00621D70"/>
    <w:rsid w:val="00621EC7"/>
    <w:rsid w:val="00622562"/>
    <w:rsid w:val="0062292E"/>
    <w:rsid w:val="006232C0"/>
    <w:rsid w:val="00623829"/>
    <w:rsid w:val="00624847"/>
    <w:rsid w:val="0062544B"/>
    <w:rsid w:val="00626544"/>
    <w:rsid w:val="00627061"/>
    <w:rsid w:val="00630186"/>
    <w:rsid w:val="00630AB5"/>
    <w:rsid w:val="006315C2"/>
    <w:rsid w:val="00631646"/>
    <w:rsid w:val="00631D60"/>
    <w:rsid w:val="0063292D"/>
    <w:rsid w:val="00632DCD"/>
    <w:rsid w:val="0063349E"/>
    <w:rsid w:val="0063412F"/>
    <w:rsid w:val="006342ED"/>
    <w:rsid w:val="006344A5"/>
    <w:rsid w:val="00634B8D"/>
    <w:rsid w:val="00634CE5"/>
    <w:rsid w:val="00635703"/>
    <w:rsid w:val="00635AA3"/>
    <w:rsid w:val="00635E97"/>
    <w:rsid w:val="00640E30"/>
    <w:rsid w:val="006418D2"/>
    <w:rsid w:val="00641AFE"/>
    <w:rsid w:val="00641F7E"/>
    <w:rsid w:val="00642065"/>
    <w:rsid w:val="006436BB"/>
    <w:rsid w:val="006437D6"/>
    <w:rsid w:val="00644C70"/>
    <w:rsid w:val="00644FF8"/>
    <w:rsid w:val="0064538C"/>
    <w:rsid w:val="006470E0"/>
    <w:rsid w:val="0064713A"/>
    <w:rsid w:val="00647288"/>
    <w:rsid w:val="0064761A"/>
    <w:rsid w:val="00651982"/>
    <w:rsid w:val="00651C30"/>
    <w:rsid w:val="00651D4E"/>
    <w:rsid w:val="00653B6A"/>
    <w:rsid w:val="00653CD4"/>
    <w:rsid w:val="00653F9D"/>
    <w:rsid w:val="00654439"/>
    <w:rsid w:val="00656845"/>
    <w:rsid w:val="00656C6C"/>
    <w:rsid w:val="006579CE"/>
    <w:rsid w:val="00657C17"/>
    <w:rsid w:val="00660E4A"/>
    <w:rsid w:val="00660FC2"/>
    <w:rsid w:val="006615D5"/>
    <w:rsid w:val="00662A98"/>
    <w:rsid w:val="006635B6"/>
    <w:rsid w:val="00663609"/>
    <w:rsid w:val="00663CCB"/>
    <w:rsid w:val="00664C6E"/>
    <w:rsid w:val="00664F0C"/>
    <w:rsid w:val="00667239"/>
    <w:rsid w:val="00667AA9"/>
    <w:rsid w:val="00667AB7"/>
    <w:rsid w:val="0067169F"/>
    <w:rsid w:val="0067231B"/>
    <w:rsid w:val="0067252D"/>
    <w:rsid w:val="00672BA3"/>
    <w:rsid w:val="00673E85"/>
    <w:rsid w:val="006750D2"/>
    <w:rsid w:val="00675509"/>
    <w:rsid w:val="00677E31"/>
    <w:rsid w:val="006801BC"/>
    <w:rsid w:val="00681242"/>
    <w:rsid w:val="00681361"/>
    <w:rsid w:val="006813A6"/>
    <w:rsid w:val="00681A5E"/>
    <w:rsid w:val="006821C2"/>
    <w:rsid w:val="00682D1C"/>
    <w:rsid w:val="00683345"/>
    <w:rsid w:val="00683901"/>
    <w:rsid w:val="00683A24"/>
    <w:rsid w:val="00683E93"/>
    <w:rsid w:val="00684091"/>
    <w:rsid w:val="006843D9"/>
    <w:rsid w:val="006856D9"/>
    <w:rsid w:val="00685BF3"/>
    <w:rsid w:val="00686255"/>
    <w:rsid w:val="006875A6"/>
    <w:rsid w:val="006903D7"/>
    <w:rsid w:val="00690CD7"/>
    <w:rsid w:val="0069168D"/>
    <w:rsid w:val="00691804"/>
    <w:rsid w:val="00691807"/>
    <w:rsid w:val="00691C13"/>
    <w:rsid w:val="00691CA3"/>
    <w:rsid w:val="006920F2"/>
    <w:rsid w:val="00693071"/>
    <w:rsid w:val="00693151"/>
    <w:rsid w:val="006932B3"/>
    <w:rsid w:val="00693D4F"/>
    <w:rsid w:val="006949A2"/>
    <w:rsid w:val="00695F84"/>
    <w:rsid w:val="006964C6"/>
    <w:rsid w:val="00696FFF"/>
    <w:rsid w:val="00697819"/>
    <w:rsid w:val="00697BA7"/>
    <w:rsid w:val="006A0B0C"/>
    <w:rsid w:val="006A0B83"/>
    <w:rsid w:val="006A1B29"/>
    <w:rsid w:val="006A2CF5"/>
    <w:rsid w:val="006A33D5"/>
    <w:rsid w:val="006A390A"/>
    <w:rsid w:val="006A455A"/>
    <w:rsid w:val="006A4762"/>
    <w:rsid w:val="006A68D2"/>
    <w:rsid w:val="006A76A9"/>
    <w:rsid w:val="006B0569"/>
    <w:rsid w:val="006B0AD4"/>
    <w:rsid w:val="006B1250"/>
    <w:rsid w:val="006B1390"/>
    <w:rsid w:val="006B1431"/>
    <w:rsid w:val="006B1C0B"/>
    <w:rsid w:val="006B2ACB"/>
    <w:rsid w:val="006B2C47"/>
    <w:rsid w:val="006B4615"/>
    <w:rsid w:val="006B49DE"/>
    <w:rsid w:val="006B4F43"/>
    <w:rsid w:val="006B500F"/>
    <w:rsid w:val="006B60CC"/>
    <w:rsid w:val="006B6716"/>
    <w:rsid w:val="006B6ECB"/>
    <w:rsid w:val="006B728C"/>
    <w:rsid w:val="006C0251"/>
    <w:rsid w:val="006C0A10"/>
    <w:rsid w:val="006C1406"/>
    <w:rsid w:val="006C16A6"/>
    <w:rsid w:val="006C1739"/>
    <w:rsid w:val="006C30CE"/>
    <w:rsid w:val="006C3916"/>
    <w:rsid w:val="006C3960"/>
    <w:rsid w:val="006C448D"/>
    <w:rsid w:val="006C4606"/>
    <w:rsid w:val="006C4E8C"/>
    <w:rsid w:val="006C4EB2"/>
    <w:rsid w:val="006C5A93"/>
    <w:rsid w:val="006C6834"/>
    <w:rsid w:val="006C7FB1"/>
    <w:rsid w:val="006D0321"/>
    <w:rsid w:val="006D06E2"/>
    <w:rsid w:val="006D133C"/>
    <w:rsid w:val="006D1543"/>
    <w:rsid w:val="006D19F1"/>
    <w:rsid w:val="006D1D37"/>
    <w:rsid w:val="006D2238"/>
    <w:rsid w:val="006D2BEC"/>
    <w:rsid w:val="006D2C51"/>
    <w:rsid w:val="006D4D61"/>
    <w:rsid w:val="006D5712"/>
    <w:rsid w:val="006D7EC0"/>
    <w:rsid w:val="006E02EF"/>
    <w:rsid w:val="006E1411"/>
    <w:rsid w:val="006E1443"/>
    <w:rsid w:val="006E288A"/>
    <w:rsid w:val="006E288D"/>
    <w:rsid w:val="006E3008"/>
    <w:rsid w:val="006E3804"/>
    <w:rsid w:val="006E466E"/>
    <w:rsid w:val="006E4680"/>
    <w:rsid w:val="006E4F20"/>
    <w:rsid w:val="006E5962"/>
    <w:rsid w:val="006E62FE"/>
    <w:rsid w:val="006E68D1"/>
    <w:rsid w:val="006E68D7"/>
    <w:rsid w:val="006E6FF7"/>
    <w:rsid w:val="006E7148"/>
    <w:rsid w:val="006E7B46"/>
    <w:rsid w:val="006E7EFB"/>
    <w:rsid w:val="006F0D0B"/>
    <w:rsid w:val="006F0E41"/>
    <w:rsid w:val="006F1264"/>
    <w:rsid w:val="006F17BF"/>
    <w:rsid w:val="006F17D7"/>
    <w:rsid w:val="006F211F"/>
    <w:rsid w:val="006F2D04"/>
    <w:rsid w:val="006F327D"/>
    <w:rsid w:val="006F398B"/>
    <w:rsid w:val="006F419B"/>
    <w:rsid w:val="006F5246"/>
    <w:rsid w:val="006F5CF2"/>
    <w:rsid w:val="006F5FDE"/>
    <w:rsid w:val="006F6550"/>
    <w:rsid w:val="006F6628"/>
    <w:rsid w:val="006F662B"/>
    <w:rsid w:val="006F69BF"/>
    <w:rsid w:val="006F7151"/>
    <w:rsid w:val="006F7502"/>
    <w:rsid w:val="006F7A36"/>
    <w:rsid w:val="00700ACD"/>
    <w:rsid w:val="00700E8F"/>
    <w:rsid w:val="007010FF"/>
    <w:rsid w:val="00701E61"/>
    <w:rsid w:val="007029BF"/>
    <w:rsid w:val="007031F7"/>
    <w:rsid w:val="00703828"/>
    <w:rsid w:val="0070393D"/>
    <w:rsid w:val="00704318"/>
    <w:rsid w:val="00706191"/>
    <w:rsid w:val="00711155"/>
    <w:rsid w:val="0071142C"/>
    <w:rsid w:val="00711D55"/>
    <w:rsid w:val="0071244D"/>
    <w:rsid w:val="007126B1"/>
    <w:rsid w:val="00713298"/>
    <w:rsid w:val="0071438F"/>
    <w:rsid w:val="007147BE"/>
    <w:rsid w:val="00715201"/>
    <w:rsid w:val="007156A4"/>
    <w:rsid w:val="0071691D"/>
    <w:rsid w:val="00716F90"/>
    <w:rsid w:val="00717BAB"/>
    <w:rsid w:val="00717BD3"/>
    <w:rsid w:val="00721228"/>
    <w:rsid w:val="00721966"/>
    <w:rsid w:val="00721D53"/>
    <w:rsid w:val="007223D2"/>
    <w:rsid w:val="007227C1"/>
    <w:rsid w:val="00722BC6"/>
    <w:rsid w:val="007235F5"/>
    <w:rsid w:val="007242D5"/>
    <w:rsid w:val="00724CE4"/>
    <w:rsid w:val="00724D08"/>
    <w:rsid w:val="00725CF1"/>
    <w:rsid w:val="00726154"/>
    <w:rsid w:val="00726DF2"/>
    <w:rsid w:val="0072763D"/>
    <w:rsid w:val="007309B2"/>
    <w:rsid w:val="007309BE"/>
    <w:rsid w:val="00730CDA"/>
    <w:rsid w:val="0073133B"/>
    <w:rsid w:val="00732BED"/>
    <w:rsid w:val="00733286"/>
    <w:rsid w:val="00733611"/>
    <w:rsid w:val="00733FB0"/>
    <w:rsid w:val="0073419E"/>
    <w:rsid w:val="0073464E"/>
    <w:rsid w:val="0073496E"/>
    <w:rsid w:val="007357C7"/>
    <w:rsid w:val="00735C78"/>
    <w:rsid w:val="00736050"/>
    <w:rsid w:val="00736C47"/>
    <w:rsid w:val="0074175A"/>
    <w:rsid w:val="007428D7"/>
    <w:rsid w:val="00742C46"/>
    <w:rsid w:val="00743086"/>
    <w:rsid w:val="0074369B"/>
    <w:rsid w:val="007436B7"/>
    <w:rsid w:val="00743CA4"/>
    <w:rsid w:val="00744883"/>
    <w:rsid w:val="007449B4"/>
    <w:rsid w:val="00745548"/>
    <w:rsid w:val="00745DCE"/>
    <w:rsid w:val="00746109"/>
    <w:rsid w:val="00746F7E"/>
    <w:rsid w:val="00747384"/>
    <w:rsid w:val="00747CA4"/>
    <w:rsid w:val="0075007A"/>
    <w:rsid w:val="007503F4"/>
    <w:rsid w:val="00750FF5"/>
    <w:rsid w:val="007517A7"/>
    <w:rsid w:val="00751EEF"/>
    <w:rsid w:val="00754470"/>
    <w:rsid w:val="00754F30"/>
    <w:rsid w:val="007563B8"/>
    <w:rsid w:val="00756DD5"/>
    <w:rsid w:val="00757734"/>
    <w:rsid w:val="00757BCC"/>
    <w:rsid w:val="00760236"/>
    <w:rsid w:val="00760B56"/>
    <w:rsid w:val="007617BF"/>
    <w:rsid w:val="00762CC5"/>
    <w:rsid w:val="00762DBA"/>
    <w:rsid w:val="00763880"/>
    <w:rsid w:val="00764096"/>
    <w:rsid w:val="00764390"/>
    <w:rsid w:val="007643AA"/>
    <w:rsid w:val="0076594E"/>
    <w:rsid w:val="00765D62"/>
    <w:rsid w:val="007663E4"/>
    <w:rsid w:val="00770011"/>
    <w:rsid w:val="00770264"/>
    <w:rsid w:val="0077096F"/>
    <w:rsid w:val="00770B1E"/>
    <w:rsid w:val="0077136E"/>
    <w:rsid w:val="007713EF"/>
    <w:rsid w:val="00771B43"/>
    <w:rsid w:val="0077237A"/>
    <w:rsid w:val="00772EC7"/>
    <w:rsid w:val="00773AFD"/>
    <w:rsid w:val="00774160"/>
    <w:rsid w:val="00774FD8"/>
    <w:rsid w:val="0077564A"/>
    <w:rsid w:val="00775DFC"/>
    <w:rsid w:val="00775EDD"/>
    <w:rsid w:val="00776089"/>
    <w:rsid w:val="00776232"/>
    <w:rsid w:val="00776515"/>
    <w:rsid w:val="00777009"/>
    <w:rsid w:val="0077719A"/>
    <w:rsid w:val="00777738"/>
    <w:rsid w:val="0078016B"/>
    <w:rsid w:val="0078037F"/>
    <w:rsid w:val="00780D8C"/>
    <w:rsid w:val="00782510"/>
    <w:rsid w:val="00782686"/>
    <w:rsid w:val="00782ADA"/>
    <w:rsid w:val="00782AEB"/>
    <w:rsid w:val="00783747"/>
    <w:rsid w:val="00783B0A"/>
    <w:rsid w:val="007844D3"/>
    <w:rsid w:val="007857BC"/>
    <w:rsid w:val="00787F48"/>
    <w:rsid w:val="007901D4"/>
    <w:rsid w:val="007907DF"/>
    <w:rsid w:val="00790D42"/>
    <w:rsid w:val="007914F3"/>
    <w:rsid w:val="007923A9"/>
    <w:rsid w:val="00792465"/>
    <w:rsid w:val="00792902"/>
    <w:rsid w:val="00792AD7"/>
    <w:rsid w:val="00792E4C"/>
    <w:rsid w:val="007935C8"/>
    <w:rsid w:val="00794186"/>
    <w:rsid w:val="007944F4"/>
    <w:rsid w:val="00794702"/>
    <w:rsid w:val="00795389"/>
    <w:rsid w:val="007958F6"/>
    <w:rsid w:val="00795C87"/>
    <w:rsid w:val="0079602B"/>
    <w:rsid w:val="007962A3"/>
    <w:rsid w:val="00797153"/>
    <w:rsid w:val="007977DF"/>
    <w:rsid w:val="007977E7"/>
    <w:rsid w:val="007978EF"/>
    <w:rsid w:val="00797F15"/>
    <w:rsid w:val="007A0088"/>
    <w:rsid w:val="007A0571"/>
    <w:rsid w:val="007A1CB6"/>
    <w:rsid w:val="007A1DE6"/>
    <w:rsid w:val="007A2489"/>
    <w:rsid w:val="007A2D0A"/>
    <w:rsid w:val="007A54B8"/>
    <w:rsid w:val="007A58A2"/>
    <w:rsid w:val="007A6346"/>
    <w:rsid w:val="007A666A"/>
    <w:rsid w:val="007A6F8F"/>
    <w:rsid w:val="007A7270"/>
    <w:rsid w:val="007A7AF1"/>
    <w:rsid w:val="007B05BE"/>
    <w:rsid w:val="007B19CC"/>
    <w:rsid w:val="007B21AB"/>
    <w:rsid w:val="007B2A95"/>
    <w:rsid w:val="007B2C2E"/>
    <w:rsid w:val="007B302A"/>
    <w:rsid w:val="007B30DF"/>
    <w:rsid w:val="007B327F"/>
    <w:rsid w:val="007B367A"/>
    <w:rsid w:val="007B3786"/>
    <w:rsid w:val="007B40BD"/>
    <w:rsid w:val="007B422C"/>
    <w:rsid w:val="007B447E"/>
    <w:rsid w:val="007B5B65"/>
    <w:rsid w:val="007B6DE0"/>
    <w:rsid w:val="007B77FE"/>
    <w:rsid w:val="007B79B1"/>
    <w:rsid w:val="007C057D"/>
    <w:rsid w:val="007C1060"/>
    <w:rsid w:val="007C18CB"/>
    <w:rsid w:val="007C1A51"/>
    <w:rsid w:val="007C1BAF"/>
    <w:rsid w:val="007C3F1D"/>
    <w:rsid w:val="007C4281"/>
    <w:rsid w:val="007C4804"/>
    <w:rsid w:val="007C4C58"/>
    <w:rsid w:val="007C5C7B"/>
    <w:rsid w:val="007C6052"/>
    <w:rsid w:val="007C6F3B"/>
    <w:rsid w:val="007C712F"/>
    <w:rsid w:val="007D06E2"/>
    <w:rsid w:val="007D093E"/>
    <w:rsid w:val="007D104F"/>
    <w:rsid w:val="007D22F6"/>
    <w:rsid w:val="007D2EB1"/>
    <w:rsid w:val="007D3C28"/>
    <w:rsid w:val="007D41B7"/>
    <w:rsid w:val="007D4EC2"/>
    <w:rsid w:val="007D558C"/>
    <w:rsid w:val="007D5602"/>
    <w:rsid w:val="007D57A4"/>
    <w:rsid w:val="007D5B0A"/>
    <w:rsid w:val="007D7225"/>
    <w:rsid w:val="007E0BD8"/>
    <w:rsid w:val="007E130C"/>
    <w:rsid w:val="007E16C3"/>
    <w:rsid w:val="007E1AFF"/>
    <w:rsid w:val="007E346F"/>
    <w:rsid w:val="007E35CE"/>
    <w:rsid w:val="007E393A"/>
    <w:rsid w:val="007E45E7"/>
    <w:rsid w:val="007E56DB"/>
    <w:rsid w:val="007E72A6"/>
    <w:rsid w:val="007E78A7"/>
    <w:rsid w:val="007E78E3"/>
    <w:rsid w:val="007E7E16"/>
    <w:rsid w:val="007F0016"/>
    <w:rsid w:val="007F003E"/>
    <w:rsid w:val="007F1DC0"/>
    <w:rsid w:val="007F2911"/>
    <w:rsid w:val="007F340A"/>
    <w:rsid w:val="007F3546"/>
    <w:rsid w:val="007F3E2B"/>
    <w:rsid w:val="007F3EFB"/>
    <w:rsid w:val="007F521B"/>
    <w:rsid w:val="007F665B"/>
    <w:rsid w:val="007F6FAE"/>
    <w:rsid w:val="007F7AC3"/>
    <w:rsid w:val="00800701"/>
    <w:rsid w:val="00800926"/>
    <w:rsid w:val="00800EAF"/>
    <w:rsid w:val="00800F59"/>
    <w:rsid w:val="008023BC"/>
    <w:rsid w:val="00802982"/>
    <w:rsid w:val="0080306B"/>
    <w:rsid w:val="00805092"/>
    <w:rsid w:val="00805134"/>
    <w:rsid w:val="00805689"/>
    <w:rsid w:val="00805882"/>
    <w:rsid w:val="00805996"/>
    <w:rsid w:val="008065F1"/>
    <w:rsid w:val="008069A3"/>
    <w:rsid w:val="008078CD"/>
    <w:rsid w:val="00807985"/>
    <w:rsid w:val="0081137C"/>
    <w:rsid w:val="00811559"/>
    <w:rsid w:val="00811769"/>
    <w:rsid w:val="00811C4C"/>
    <w:rsid w:val="00811FCF"/>
    <w:rsid w:val="00811FDA"/>
    <w:rsid w:val="0081244E"/>
    <w:rsid w:val="008128F2"/>
    <w:rsid w:val="00812971"/>
    <w:rsid w:val="00812A22"/>
    <w:rsid w:val="008134B9"/>
    <w:rsid w:val="00815273"/>
    <w:rsid w:val="00815708"/>
    <w:rsid w:val="00815F0F"/>
    <w:rsid w:val="0081612F"/>
    <w:rsid w:val="008170C5"/>
    <w:rsid w:val="008171B5"/>
    <w:rsid w:val="00817703"/>
    <w:rsid w:val="008207D8"/>
    <w:rsid w:val="00821976"/>
    <w:rsid w:val="00822AC6"/>
    <w:rsid w:val="00823B22"/>
    <w:rsid w:val="00823B33"/>
    <w:rsid w:val="00824422"/>
    <w:rsid w:val="008249BC"/>
    <w:rsid w:val="00824D48"/>
    <w:rsid w:val="00825023"/>
    <w:rsid w:val="008250F7"/>
    <w:rsid w:val="008257F4"/>
    <w:rsid w:val="00825DE7"/>
    <w:rsid w:val="00825F42"/>
    <w:rsid w:val="00826CBC"/>
    <w:rsid w:val="00827BB0"/>
    <w:rsid w:val="0083042B"/>
    <w:rsid w:val="008304CF"/>
    <w:rsid w:val="00830E71"/>
    <w:rsid w:val="0083100F"/>
    <w:rsid w:val="00831B60"/>
    <w:rsid w:val="008323AC"/>
    <w:rsid w:val="00832A5A"/>
    <w:rsid w:val="00833974"/>
    <w:rsid w:val="008340B7"/>
    <w:rsid w:val="00834206"/>
    <w:rsid w:val="008348C2"/>
    <w:rsid w:val="008355D7"/>
    <w:rsid w:val="00835BE3"/>
    <w:rsid w:val="00836081"/>
    <w:rsid w:val="0083610B"/>
    <w:rsid w:val="00836352"/>
    <w:rsid w:val="008378B9"/>
    <w:rsid w:val="00837E09"/>
    <w:rsid w:val="00837F5B"/>
    <w:rsid w:val="00840081"/>
    <w:rsid w:val="00840CD3"/>
    <w:rsid w:val="008410E9"/>
    <w:rsid w:val="00841F41"/>
    <w:rsid w:val="00842019"/>
    <w:rsid w:val="00842745"/>
    <w:rsid w:val="00842A70"/>
    <w:rsid w:val="00842F57"/>
    <w:rsid w:val="0084321D"/>
    <w:rsid w:val="00843A55"/>
    <w:rsid w:val="00843F0E"/>
    <w:rsid w:val="00844252"/>
    <w:rsid w:val="00844574"/>
    <w:rsid w:val="008454B7"/>
    <w:rsid w:val="00845D52"/>
    <w:rsid w:val="00846DF0"/>
    <w:rsid w:val="0084721B"/>
    <w:rsid w:val="0084785C"/>
    <w:rsid w:val="008504E9"/>
    <w:rsid w:val="00850BCA"/>
    <w:rsid w:val="00851FDB"/>
    <w:rsid w:val="00852C37"/>
    <w:rsid w:val="0085302F"/>
    <w:rsid w:val="0085340F"/>
    <w:rsid w:val="00853C9A"/>
    <w:rsid w:val="008542A6"/>
    <w:rsid w:val="00854E86"/>
    <w:rsid w:val="00855963"/>
    <w:rsid w:val="00856EA8"/>
    <w:rsid w:val="008574FD"/>
    <w:rsid w:val="00857C2A"/>
    <w:rsid w:val="00860302"/>
    <w:rsid w:val="00860602"/>
    <w:rsid w:val="008606EE"/>
    <w:rsid w:val="00860F69"/>
    <w:rsid w:val="0086123E"/>
    <w:rsid w:val="008614D4"/>
    <w:rsid w:val="00861F8B"/>
    <w:rsid w:val="008620CB"/>
    <w:rsid w:val="00862839"/>
    <w:rsid w:val="00862C13"/>
    <w:rsid w:val="0086315D"/>
    <w:rsid w:val="00863CB2"/>
    <w:rsid w:val="00864290"/>
    <w:rsid w:val="008648BE"/>
    <w:rsid w:val="008654B5"/>
    <w:rsid w:val="008661D1"/>
    <w:rsid w:val="00866F76"/>
    <w:rsid w:val="008676D0"/>
    <w:rsid w:val="0087086F"/>
    <w:rsid w:val="00870D9B"/>
    <w:rsid w:val="00872DD2"/>
    <w:rsid w:val="00872FDF"/>
    <w:rsid w:val="008732B8"/>
    <w:rsid w:val="00874AB4"/>
    <w:rsid w:val="00874B9B"/>
    <w:rsid w:val="00875466"/>
    <w:rsid w:val="0087569D"/>
    <w:rsid w:val="00875B4B"/>
    <w:rsid w:val="00875FB8"/>
    <w:rsid w:val="00877232"/>
    <w:rsid w:val="00877464"/>
    <w:rsid w:val="0087783B"/>
    <w:rsid w:val="00877F53"/>
    <w:rsid w:val="00880B12"/>
    <w:rsid w:val="008812F5"/>
    <w:rsid w:val="00881772"/>
    <w:rsid w:val="00881951"/>
    <w:rsid w:val="00881F1D"/>
    <w:rsid w:val="00883183"/>
    <w:rsid w:val="0088319F"/>
    <w:rsid w:val="008844BE"/>
    <w:rsid w:val="0088498A"/>
    <w:rsid w:val="008851A7"/>
    <w:rsid w:val="008857DD"/>
    <w:rsid w:val="008858EE"/>
    <w:rsid w:val="0088610C"/>
    <w:rsid w:val="008862CE"/>
    <w:rsid w:val="00886A3B"/>
    <w:rsid w:val="00886B11"/>
    <w:rsid w:val="00886F89"/>
    <w:rsid w:val="0088781C"/>
    <w:rsid w:val="00887F82"/>
    <w:rsid w:val="00890531"/>
    <w:rsid w:val="0089076A"/>
    <w:rsid w:val="00892659"/>
    <w:rsid w:val="0089278F"/>
    <w:rsid w:val="00892DE1"/>
    <w:rsid w:val="00892E4E"/>
    <w:rsid w:val="00892FFA"/>
    <w:rsid w:val="008934EB"/>
    <w:rsid w:val="008944F2"/>
    <w:rsid w:val="00894F6C"/>
    <w:rsid w:val="00895909"/>
    <w:rsid w:val="00895EE2"/>
    <w:rsid w:val="00896A23"/>
    <w:rsid w:val="00897876"/>
    <w:rsid w:val="008A0AAA"/>
    <w:rsid w:val="008A0E2B"/>
    <w:rsid w:val="008A1001"/>
    <w:rsid w:val="008A26D5"/>
    <w:rsid w:val="008A2D58"/>
    <w:rsid w:val="008A42E6"/>
    <w:rsid w:val="008A46C2"/>
    <w:rsid w:val="008A57AA"/>
    <w:rsid w:val="008A5C60"/>
    <w:rsid w:val="008A5CD7"/>
    <w:rsid w:val="008A5DC1"/>
    <w:rsid w:val="008A6EB8"/>
    <w:rsid w:val="008A6FC6"/>
    <w:rsid w:val="008A755F"/>
    <w:rsid w:val="008A7973"/>
    <w:rsid w:val="008B040B"/>
    <w:rsid w:val="008B0A9A"/>
    <w:rsid w:val="008B0D69"/>
    <w:rsid w:val="008B0E4E"/>
    <w:rsid w:val="008B195F"/>
    <w:rsid w:val="008B1B09"/>
    <w:rsid w:val="008B2005"/>
    <w:rsid w:val="008B2963"/>
    <w:rsid w:val="008B2B50"/>
    <w:rsid w:val="008B39CC"/>
    <w:rsid w:val="008B40C8"/>
    <w:rsid w:val="008B437A"/>
    <w:rsid w:val="008B7449"/>
    <w:rsid w:val="008B76F7"/>
    <w:rsid w:val="008C0086"/>
    <w:rsid w:val="008C22CB"/>
    <w:rsid w:val="008C230B"/>
    <w:rsid w:val="008C2AA1"/>
    <w:rsid w:val="008C34C8"/>
    <w:rsid w:val="008C3960"/>
    <w:rsid w:val="008C475A"/>
    <w:rsid w:val="008C47EA"/>
    <w:rsid w:val="008C4EBE"/>
    <w:rsid w:val="008C4EF4"/>
    <w:rsid w:val="008C553B"/>
    <w:rsid w:val="008C6C86"/>
    <w:rsid w:val="008C75BF"/>
    <w:rsid w:val="008D01CE"/>
    <w:rsid w:val="008D044F"/>
    <w:rsid w:val="008D1377"/>
    <w:rsid w:val="008D2050"/>
    <w:rsid w:val="008D25FC"/>
    <w:rsid w:val="008D26D2"/>
    <w:rsid w:val="008D3E95"/>
    <w:rsid w:val="008D5235"/>
    <w:rsid w:val="008D5608"/>
    <w:rsid w:val="008D642E"/>
    <w:rsid w:val="008D66E5"/>
    <w:rsid w:val="008E0305"/>
    <w:rsid w:val="008E13D0"/>
    <w:rsid w:val="008E1E73"/>
    <w:rsid w:val="008E3C18"/>
    <w:rsid w:val="008E4049"/>
    <w:rsid w:val="008E5481"/>
    <w:rsid w:val="008E5FDD"/>
    <w:rsid w:val="008E60C4"/>
    <w:rsid w:val="008E631A"/>
    <w:rsid w:val="008E6340"/>
    <w:rsid w:val="008E691B"/>
    <w:rsid w:val="008E69C7"/>
    <w:rsid w:val="008E7EA4"/>
    <w:rsid w:val="008F015D"/>
    <w:rsid w:val="008F0993"/>
    <w:rsid w:val="008F1BE2"/>
    <w:rsid w:val="008F28D7"/>
    <w:rsid w:val="008F3490"/>
    <w:rsid w:val="008F37C6"/>
    <w:rsid w:val="008F3C0A"/>
    <w:rsid w:val="008F4D56"/>
    <w:rsid w:val="008F5069"/>
    <w:rsid w:val="008F58DF"/>
    <w:rsid w:val="008F6DF3"/>
    <w:rsid w:val="008F6EBD"/>
    <w:rsid w:val="008F7783"/>
    <w:rsid w:val="008F78CC"/>
    <w:rsid w:val="008F7A58"/>
    <w:rsid w:val="009002A4"/>
    <w:rsid w:val="0090062A"/>
    <w:rsid w:val="009009EA"/>
    <w:rsid w:val="00900D26"/>
    <w:rsid w:val="00901252"/>
    <w:rsid w:val="00902877"/>
    <w:rsid w:val="00902E9F"/>
    <w:rsid w:val="009039E3"/>
    <w:rsid w:val="009040DB"/>
    <w:rsid w:val="00904735"/>
    <w:rsid w:val="00904DAB"/>
    <w:rsid w:val="009053C1"/>
    <w:rsid w:val="00905615"/>
    <w:rsid w:val="00905D64"/>
    <w:rsid w:val="00907075"/>
    <w:rsid w:val="009070E4"/>
    <w:rsid w:val="00907DAB"/>
    <w:rsid w:val="009111D4"/>
    <w:rsid w:val="009113A0"/>
    <w:rsid w:val="0091175B"/>
    <w:rsid w:val="00911B09"/>
    <w:rsid w:val="00912D8D"/>
    <w:rsid w:val="009131AD"/>
    <w:rsid w:val="009147FC"/>
    <w:rsid w:val="009154B9"/>
    <w:rsid w:val="00915D38"/>
    <w:rsid w:val="0091634A"/>
    <w:rsid w:val="009164CF"/>
    <w:rsid w:val="0091685F"/>
    <w:rsid w:val="00916FAB"/>
    <w:rsid w:val="00917107"/>
    <w:rsid w:val="0091792E"/>
    <w:rsid w:val="009203E5"/>
    <w:rsid w:val="00920BB4"/>
    <w:rsid w:val="009212B8"/>
    <w:rsid w:val="00921BED"/>
    <w:rsid w:val="0092210C"/>
    <w:rsid w:val="0092230C"/>
    <w:rsid w:val="009227C9"/>
    <w:rsid w:val="00922BF5"/>
    <w:rsid w:val="0092321A"/>
    <w:rsid w:val="00923EC7"/>
    <w:rsid w:val="00924A0E"/>
    <w:rsid w:val="00924FAE"/>
    <w:rsid w:val="00925F8C"/>
    <w:rsid w:val="0092633A"/>
    <w:rsid w:val="00926DFE"/>
    <w:rsid w:val="0092734A"/>
    <w:rsid w:val="00931AF7"/>
    <w:rsid w:val="009324AB"/>
    <w:rsid w:val="009325B5"/>
    <w:rsid w:val="00932C53"/>
    <w:rsid w:val="0093383D"/>
    <w:rsid w:val="00934C42"/>
    <w:rsid w:val="00934DFE"/>
    <w:rsid w:val="00935993"/>
    <w:rsid w:val="00935B41"/>
    <w:rsid w:val="0093653E"/>
    <w:rsid w:val="00937DC3"/>
    <w:rsid w:val="00940063"/>
    <w:rsid w:val="00940131"/>
    <w:rsid w:val="00940146"/>
    <w:rsid w:val="00940C4A"/>
    <w:rsid w:val="009414BB"/>
    <w:rsid w:val="009415DB"/>
    <w:rsid w:val="0094223F"/>
    <w:rsid w:val="009422B5"/>
    <w:rsid w:val="009423A4"/>
    <w:rsid w:val="00942B7D"/>
    <w:rsid w:val="00942C5C"/>
    <w:rsid w:val="009449E4"/>
    <w:rsid w:val="00945F91"/>
    <w:rsid w:val="0094612E"/>
    <w:rsid w:val="00946204"/>
    <w:rsid w:val="00947D03"/>
    <w:rsid w:val="00947F38"/>
    <w:rsid w:val="009500BF"/>
    <w:rsid w:val="009515D3"/>
    <w:rsid w:val="00952F69"/>
    <w:rsid w:val="009536FE"/>
    <w:rsid w:val="00953719"/>
    <w:rsid w:val="00954745"/>
    <w:rsid w:val="00954B01"/>
    <w:rsid w:val="00954B28"/>
    <w:rsid w:val="00955D86"/>
    <w:rsid w:val="00955F4E"/>
    <w:rsid w:val="00955F81"/>
    <w:rsid w:val="009568D6"/>
    <w:rsid w:val="00956EC4"/>
    <w:rsid w:val="00957210"/>
    <w:rsid w:val="00957E4C"/>
    <w:rsid w:val="00960952"/>
    <w:rsid w:val="00960BD8"/>
    <w:rsid w:val="00960EEB"/>
    <w:rsid w:val="00962747"/>
    <w:rsid w:val="0096292D"/>
    <w:rsid w:val="00962EC1"/>
    <w:rsid w:val="009634A4"/>
    <w:rsid w:val="00963C0F"/>
    <w:rsid w:val="00963C9D"/>
    <w:rsid w:val="00963D98"/>
    <w:rsid w:val="00964820"/>
    <w:rsid w:val="009648FC"/>
    <w:rsid w:val="00964B46"/>
    <w:rsid w:val="0096590B"/>
    <w:rsid w:val="0096651E"/>
    <w:rsid w:val="00966BE0"/>
    <w:rsid w:val="00967043"/>
    <w:rsid w:val="00967BCF"/>
    <w:rsid w:val="00970155"/>
    <w:rsid w:val="009705A8"/>
    <w:rsid w:val="009705DD"/>
    <w:rsid w:val="00970732"/>
    <w:rsid w:val="009728CB"/>
    <w:rsid w:val="009733A6"/>
    <w:rsid w:val="0097571B"/>
    <w:rsid w:val="00975937"/>
    <w:rsid w:val="00975DD5"/>
    <w:rsid w:val="00976248"/>
    <w:rsid w:val="0097774E"/>
    <w:rsid w:val="009778DA"/>
    <w:rsid w:val="00977C87"/>
    <w:rsid w:val="0098015A"/>
    <w:rsid w:val="0098058F"/>
    <w:rsid w:val="00980725"/>
    <w:rsid w:val="009808C5"/>
    <w:rsid w:val="0098173F"/>
    <w:rsid w:val="009820FA"/>
    <w:rsid w:val="00982B5D"/>
    <w:rsid w:val="00982BFB"/>
    <w:rsid w:val="00982CBF"/>
    <w:rsid w:val="00982D28"/>
    <w:rsid w:val="00983048"/>
    <w:rsid w:val="009847A0"/>
    <w:rsid w:val="00984B82"/>
    <w:rsid w:val="0098587E"/>
    <w:rsid w:val="00985C6D"/>
    <w:rsid w:val="00985F3B"/>
    <w:rsid w:val="00986A14"/>
    <w:rsid w:val="00987162"/>
    <w:rsid w:val="009873B4"/>
    <w:rsid w:val="009874C7"/>
    <w:rsid w:val="0098798F"/>
    <w:rsid w:val="00987A5F"/>
    <w:rsid w:val="00987FED"/>
    <w:rsid w:val="00990882"/>
    <w:rsid w:val="009919B0"/>
    <w:rsid w:val="00993131"/>
    <w:rsid w:val="00993439"/>
    <w:rsid w:val="0099376D"/>
    <w:rsid w:val="00993CC0"/>
    <w:rsid w:val="00994377"/>
    <w:rsid w:val="00994B47"/>
    <w:rsid w:val="00996B2D"/>
    <w:rsid w:val="0099708F"/>
    <w:rsid w:val="00997444"/>
    <w:rsid w:val="00997806"/>
    <w:rsid w:val="009A17CD"/>
    <w:rsid w:val="009A182F"/>
    <w:rsid w:val="009A28F9"/>
    <w:rsid w:val="009A3061"/>
    <w:rsid w:val="009A357C"/>
    <w:rsid w:val="009A3BE6"/>
    <w:rsid w:val="009A4D0C"/>
    <w:rsid w:val="009A51BD"/>
    <w:rsid w:val="009A5304"/>
    <w:rsid w:val="009A5575"/>
    <w:rsid w:val="009A742F"/>
    <w:rsid w:val="009A7C47"/>
    <w:rsid w:val="009B03CC"/>
    <w:rsid w:val="009B0461"/>
    <w:rsid w:val="009B07C3"/>
    <w:rsid w:val="009B138D"/>
    <w:rsid w:val="009B1400"/>
    <w:rsid w:val="009B1804"/>
    <w:rsid w:val="009B1833"/>
    <w:rsid w:val="009B246E"/>
    <w:rsid w:val="009B321B"/>
    <w:rsid w:val="009B36A0"/>
    <w:rsid w:val="009B3E95"/>
    <w:rsid w:val="009B45C9"/>
    <w:rsid w:val="009B5DCD"/>
    <w:rsid w:val="009B68AA"/>
    <w:rsid w:val="009B7CC5"/>
    <w:rsid w:val="009C01E5"/>
    <w:rsid w:val="009C07B7"/>
    <w:rsid w:val="009C0DD9"/>
    <w:rsid w:val="009C3726"/>
    <w:rsid w:val="009C380D"/>
    <w:rsid w:val="009C4E0A"/>
    <w:rsid w:val="009C4EE7"/>
    <w:rsid w:val="009C51F2"/>
    <w:rsid w:val="009C5A55"/>
    <w:rsid w:val="009C620A"/>
    <w:rsid w:val="009C65B9"/>
    <w:rsid w:val="009D0905"/>
    <w:rsid w:val="009D18F4"/>
    <w:rsid w:val="009D1B52"/>
    <w:rsid w:val="009D1B7E"/>
    <w:rsid w:val="009D23FD"/>
    <w:rsid w:val="009D2A07"/>
    <w:rsid w:val="009D307C"/>
    <w:rsid w:val="009D34F9"/>
    <w:rsid w:val="009D3B07"/>
    <w:rsid w:val="009D5677"/>
    <w:rsid w:val="009D6500"/>
    <w:rsid w:val="009D6536"/>
    <w:rsid w:val="009D6F6F"/>
    <w:rsid w:val="009D7502"/>
    <w:rsid w:val="009E026F"/>
    <w:rsid w:val="009E065F"/>
    <w:rsid w:val="009E0BC6"/>
    <w:rsid w:val="009E17E6"/>
    <w:rsid w:val="009E23C8"/>
    <w:rsid w:val="009E2417"/>
    <w:rsid w:val="009E25D6"/>
    <w:rsid w:val="009E3690"/>
    <w:rsid w:val="009E3A31"/>
    <w:rsid w:val="009E40CC"/>
    <w:rsid w:val="009E5BF3"/>
    <w:rsid w:val="009E67E3"/>
    <w:rsid w:val="009F03D7"/>
    <w:rsid w:val="009F09B2"/>
    <w:rsid w:val="009F0BD8"/>
    <w:rsid w:val="009F11CC"/>
    <w:rsid w:val="009F20B4"/>
    <w:rsid w:val="009F20B6"/>
    <w:rsid w:val="009F241E"/>
    <w:rsid w:val="009F2886"/>
    <w:rsid w:val="009F2A02"/>
    <w:rsid w:val="009F3B98"/>
    <w:rsid w:val="009F3DA0"/>
    <w:rsid w:val="009F4566"/>
    <w:rsid w:val="009F483F"/>
    <w:rsid w:val="009F49E3"/>
    <w:rsid w:val="009F4E48"/>
    <w:rsid w:val="009F56AF"/>
    <w:rsid w:val="009F56D2"/>
    <w:rsid w:val="009F56D4"/>
    <w:rsid w:val="009F594D"/>
    <w:rsid w:val="009F5BF1"/>
    <w:rsid w:val="009F5FA7"/>
    <w:rsid w:val="00A0013C"/>
    <w:rsid w:val="00A003B9"/>
    <w:rsid w:val="00A00866"/>
    <w:rsid w:val="00A01630"/>
    <w:rsid w:val="00A016C8"/>
    <w:rsid w:val="00A0391A"/>
    <w:rsid w:val="00A0486F"/>
    <w:rsid w:val="00A06026"/>
    <w:rsid w:val="00A06033"/>
    <w:rsid w:val="00A065B3"/>
    <w:rsid w:val="00A06855"/>
    <w:rsid w:val="00A07D69"/>
    <w:rsid w:val="00A10C66"/>
    <w:rsid w:val="00A11594"/>
    <w:rsid w:val="00A1245D"/>
    <w:rsid w:val="00A12464"/>
    <w:rsid w:val="00A12469"/>
    <w:rsid w:val="00A1404C"/>
    <w:rsid w:val="00A15DDD"/>
    <w:rsid w:val="00A16433"/>
    <w:rsid w:val="00A165BB"/>
    <w:rsid w:val="00A1692F"/>
    <w:rsid w:val="00A16D31"/>
    <w:rsid w:val="00A20A76"/>
    <w:rsid w:val="00A21335"/>
    <w:rsid w:val="00A22E8D"/>
    <w:rsid w:val="00A2358E"/>
    <w:rsid w:val="00A26223"/>
    <w:rsid w:val="00A26481"/>
    <w:rsid w:val="00A267BB"/>
    <w:rsid w:val="00A270A4"/>
    <w:rsid w:val="00A272E4"/>
    <w:rsid w:val="00A300A2"/>
    <w:rsid w:val="00A305FD"/>
    <w:rsid w:val="00A308CF"/>
    <w:rsid w:val="00A30E50"/>
    <w:rsid w:val="00A32469"/>
    <w:rsid w:val="00A336AE"/>
    <w:rsid w:val="00A336C3"/>
    <w:rsid w:val="00A3561D"/>
    <w:rsid w:val="00A3570C"/>
    <w:rsid w:val="00A361B9"/>
    <w:rsid w:val="00A36343"/>
    <w:rsid w:val="00A36B8E"/>
    <w:rsid w:val="00A36D9B"/>
    <w:rsid w:val="00A37887"/>
    <w:rsid w:val="00A4083D"/>
    <w:rsid w:val="00A40D65"/>
    <w:rsid w:val="00A41928"/>
    <w:rsid w:val="00A420E6"/>
    <w:rsid w:val="00A4298D"/>
    <w:rsid w:val="00A43DEB"/>
    <w:rsid w:val="00A44F89"/>
    <w:rsid w:val="00A45318"/>
    <w:rsid w:val="00A45D28"/>
    <w:rsid w:val="00A46418"/>
    <w:rsid w:val="00A464E8"/>
    <w:rsid w:val="00A46C66"/>
    <w:rsid w:val="00A5075D"/>
    <w:rsid w:val="00A514AC"/>
    <w:rsid w:val="00A52258"/>
    <w:rsid w:val="00A52B4B"/>
    <w:rsid w:val="00A533E4"/>
    <w:rsid w:val="00A535FD"/>
    <w:rsid w:val="00A537EC"/>
    <w:rsid w:val="00A552C5"/>
    <w:rsid w:val="00A5606E"/>
    <w:rsid w:val="00A5634B"/>
    <w:rsid w:val="00A568DB"/>
    <w:rsid w:val="00A56988"/>
    <w:rsid w:val="00A5783F"/>
    <w:rsid w:val="00A604D2"/>
    <w:rsid w:val="00A605B0"/>
    <w:rsid w:val="00A60866"/>
    <w:rsid w:val="00A611A5"/>
    <w:rsid w:val="00A626E0"/>
    <w:rsid w:val="00A62C30"/>
    <w:rsid w:val="00A62D56"/>
    <w:rsid w:val="00A63E85"/>
    <w:rsid w:val="00A666A0"/>
    <w:rsid w:val="00A6707C"/>
    <w:rsid w:val="00A67259"/>
    <w:rsid w:val="00A6787E"/>
    <w:rsid w:val="00A70AA2"/>
    <w:rsid w:val="00A71E30"/>
    <w:rsid w:val="00A73D48"/>
    <w:rsid w:val="00A74563"/>
    <w:rsid w:val="00A7579C"/>
    <w:rsid w:val="00A76F2F"/>
    <w:rsid w:val="00A7740A"/>
    <w:rsid w:val="00A77829"/>
    <w:rsid w:val="00A77BAE"/>
    <w:rsid w:val="00A80B8C"/>
    <w:rsid w:val="00A81F9B"/>
    <w:rsid w:val="00A81FF6"/>
    <w:rsid w:val="00A845AD"/>
    <w:rsid w:val="00A84C75"/>
    <w:rsid w:val="00A85147"/>
    <w:rsid w:val="00A85637"/>
    <w:rsid w:val="00A85820"/>
    <w:rsid w:val="00A85F2C"/>
    <w:rsid w:val="00A86345"/>
    <w:rsid w:val="00A86D59"/>
    <w:rsid w:val="00A86E5C"/>
    <w:rsid w:val="00A86F1A"/>
    <w:rsid w:val="00A8706B"/>
    <w:rsid w:val="00A87309"/>
    <w:rsid w:val="00A8759B"/>
    <w:rsid w:val="00A878C7"/>
    <w:rsid w:val="00A90597"/>
    <w:rsid w:val="00A905EC"/>
    <w:rsid w:val="00A916A7"/>
    <w:rsid w:val="00A92856"/>
    <w:rsid w:val="00A931A7"/>
    <w:rsid w:val="00A942C7"/>
    <w:rsid w:val="00A94445"/>
    <w:rsid w:val="00A94A5D"/>
    <w:rsid w:val="00A951F3"/>
    <w:rsid w:val="00A95BA4"/>
    <w:rsid w:val="00A95E42"/>
    <w:rsid w:val="00A95F24"/>
    <w:rsid w:val="00A965A3"/>
    <w:rsid w:val="00A966D1"/>
    <w:rsid w:val="00A96A0A"/>
    <w:rsid w:val="00A96AF4"/>
    <w:rsid w:val="00A96C6E"/>
    <w:rsid w:val="00A96D2D"/>
    <w:rsid w:val="00A97320"/>
    <w:rsid w:val="00AA00FD"/>
    <w:rsid w:val="00AA16A2"/>
    <w:rsid w:val="00AA2FB6"/>
    <w:rsid w:val="00AA3BE0"/>
    <w:rsid w:val="00AA47B3"/>
    <w:rsid w:val="00AA4DBA"/>
    <w:rsid w:val="00AA50A0"/>
    <w:rsid w:val="00AA5102"/>
    <w:rsid w:val="00AA5966"/>
    <w:rsid w:val="00AA7834"/>
    <w:rsid w:val="00AA7A66"/>
    <w:rsid w:val="00AA7DF1"/>
    <w:rsid w:val="00AB03C4"/>
    <w:rsid w:val="00AB0515"/>
    <w:rsid w:val="00AB0BF3"/>
    <w:rsid w:val="00AB0D84"/>
    <w:rsid w:val="00AB1138"/>
    <w:rsid w:val="00AB1818"/>
    <w:rsid w:val="00AB19FF"/>
    <w:rsid w:val="00AB1B81"/>
    <w:rsid w:val="00AB2763"/>
    <w:rsid w:val="00AB2855"/>
    <w:rsid w:val="00AB72FB"/>
    <w:rsid w:val="00AB7518"/>
    <w:rsid w:val="00AB7B0E"/>
    <w:rsid w:val="00AC05FC"/>
    <w:rsid w:val="00AC0AF4"/>
    <w:rsid w:val="00AC0F05"/>
    <w:rsid w:val="00AC12EB"/>
    <w:rsid w:val="00AC1EA9"/>
    <w:rsid w:val="00AC3E7B"/>
    <w:rsid w:val="00AC4337"/>
    <w:rsid w:val="00AC51E9"/>
    <w:rsid w:val="00AC58AF"/>
    <w:rsid w:val="00AC5E85"/>
    <w:rsid w:val="00AC5FC8"/>
    <w:rsid w:val="00AC6696"/>
    <w:rsid w:val="00AC6735"/>
    <w:rsid w:val="00AC70D8"/>
    <w:rsid w:val="00AC7611"/>
    <w:rsid w:val="00AC79E7"/>
    <w:rsid w:val="00AD0E9B"/>
    <w:rsid w:val="00AD0F7E"/>
    <w:rsid w:val="00AD14AA"/>
    <w:rsid w:val="00AD16FE"/>
    <w:rsid w:val="00AD1B6F"/>
    <w:rsid w:val="00AD1EEA"/>
    <w:rsid w:val="00AD269D"/>
    <w:rsid w:val="00AD26BD"/>
    <w:rsid w:val="00AD2D66"/>
    <w:rsid w:val="00AD33BE"/>
    <w:rsid w:val="00AD360C"/>
    <w:rsid w:val="00AD38A4"/>
    <w:rsid w:val="00AD3B30"/>
    <w:rsid w:val="00AD4166"/>
    <w:rsid w:val="00AD4746"/>
    <w:rsid w:val="00AD5050"/>
    <w:rsid w:val="00AD5C2D"/>
    <w:rsid w:val="00AD62D4"/>
    <w:rsid w:val="00AD6395"/>
    <w:rsid w:val="00AD65EC"/>
    <w:rsid w:val="00AD664A"/>
    <w:rsid w:val="00AD77BA"/>
    <w:rsid w:val="00AE149C"/>
    <w:rsid w:val="00AE19C2"/>
    <w:rsid w:val="00AE1ECA"/>
    <w:rsid w:val="00AE2199"/>
    <w:rsid w:val="00AE2566"/>
    <w:rsid w:val="00AE2BC5"/>
    <w:rsid w:val="00AE3138"/>
    <w:rsid w:val="00AE3F84"/>
    <w:rsid w:val="00AE4BC0"/>
    <w:rsid w:val="00AE50D5"/>
    <w:rsid w:val="00AE5BAD"/>
    <w:rsid w:val="00AE6830"/>
    <w:rsid w:val="00AE68AB"/>
    <w:rsid w:val="00AE6D07"/>
    <w:rsid w:val="00AE7CCA"/>
    <w:rsid w:val="00AF115A"/>
    <w:rsid w:val="00AF1585"/>
    <w:rsid w:val="00AF2423"/>
    <w:rsid w:val="00AF2F04"/>
    <w:rsid w:val="00AF3841"/>
    <w:rsid w:val="00AF3E1D"/>
    <w:rsid w:val="00AF400B"/>
    <w:rsid w:val="00AF4014"/>
    <w:rsid w:val="00AF453C"/>
    <w:rsid w:val="00AF54D7"/>
    <w:rsid w:val="00AF5EC5"/>
    <w:rsid w:val="00AF6DED"/>
    <w:rsid w:val="00AF765C"/>
    <w:rsid w:val="00AF7F73"/>
    <w:rsid w:val="00B01CD8"/>
    <w:rsid w:val="00B01D0E"/>
    <w:rsid w:val="00B021AF"/>
    <w:rsid w:val="00B0259E"/>
    <w:rsid w:val="00B02F8F"/>
    <w:rsid w:val="00B05A92"/>
    <w:rsid w:val="00B06035"/>
    <w:rsid w:val="00B061A6"/>
    <w:rsid w:val="00B069BB"/>
    <w:rsid w:val="00B071B5"/>
    <w:rsid w:val="00B0733A"/>
    <w:rsid w:val="00B07358"/>
    <w:rsid w:val="00B073E8"/>
    <w:rsid w:val="00B074E3"/>
    <w:rsid w:val="00B075B6"/>
    <w:rsid w:val="00B0777E"/>
    <w:rsid w:val="00B07B79"/>
    <w:rsid w:val="00B07C00"/>
    <w:rsid w:val="00B1043F"/>
    <w:rsid w:val="00B10CB0"/>
    <w:rsid w:val="00B1191C"/>
    <w:rsid w:val="00B121F6"/>
    <w:rsid w:val="00B12C13"/>
    <w:rsid w:val="00B12EDD"/>
    <w:rsid w:val="00B13B65"/>
    <w:rsid w:val="00B1428F"/>
    <w:rsid w:val="00B151F4"/>
    <w:rsid w:val="00B1582E"/>
    <w:rsid w:val="00B15941"/>
    <w:rsid w:val="00B163BB"/>
    <w:rsid w:val="00B16936"/>
    <w:rsid w:val="00B16AD0"/>
    <w:rsid w:val="00B16CFC"/>
    <w:rsid w:val="00B17283"/>
    <w:rsid w:val="00B173F9"/>
    <w:rsid w:val="00B17494"/>
    <w:rsid w:val="00B1749B"/>
    <w:rsid w:val="00B1797E"/>
    <w:rsid w:val="00B17F8A"/>
    <w:rsid w:val="00B20545"/>
    <w:rsid w:val="00B21695"/>
    <w:rsid w:val="00B22F07"/>
    <w:rsid w:val="00B22FA4"/>
    <w:rsid w:val="00B23029"/>
    <w:rsid w:val="00B23582"/>
    <w:rsid w:val="00B24329"/>
    <w:rsid w:val="00B24649"/>
    <w:rsid w:val="00B24CAE"/>
    <w:rsid w:val="00B25099"/>
    <w:rsid w:val="00B25CC6"/>
    <w:rsid w:val="00B25E89"/>
    <w:rsid w:val="00B25F27"/>
    <w:rsid w:val="00B25F47"/>
    <w:rsid w:val="00B26681"/>
    <w:rsid w:val="00B26DD2"/>
    <w:rsid w:val="00B3061C"/>
    <w:rsid w:val="00B30977"/>
    <w:rsid w:val="00B30DBC"/>
    <w:rsid w:val="00B31013"/>
    <w:rsid w:val="00B313B1"/>
    <w:rsid w:val="00B31609"/>
    <w:rsid w:val="00B31FF1"/>
    <w:rsid w:val="00B321AA"/>
    <w:rsid w:val="00B333FD"/>
    <w:rsid w:val="00B34010"/>
    <w:rsid w:val="00B341A3"/>
    <w:rsid w:val="00B34A4D"/>
    <w:rsid w:val="00B34E1F"/>
    <w:rsid w:val="00B353A2"/>
    <w:rsid w:val="00B368B8"/>
    <w:rsid w:val="00B3734D"/>
    <w:rsid w:val="00B37873"/>
    <w:rsid w:val="00B403AF"/>
    <w:rsid w:val="00B40AAB"/>
    <w:rsid w:val="00B415EF"/>
    <w:rsid w:val="00B4253D"/>
    <w:rsid w:val="00B43350"/>
    <w:rsid w:val="00B454B7"/>
    <w:rsid w:val="00B4657E"/>
    <w:rsid w:val="00B46781"/>
    <w:rsid w:val="00B46CA2"/>
    <w:rsid w:val="00B46F45"/>
    <w:rsid w:val="00B4722F"/>
    <w:rsid w:val="00B476C3"/>
    <w:rsid w:val="00B47A1F"/>
    <w:rsid w:val="00B47C98"/>
    <w:rsid w:val="00B513FA"/>
    <w:rsid w:val="00B51774"/>
    <w:rsid w:val="00B5197E"/>
    <w:rsid w:val="00B52440"/>
    <w:rsid w:val="00B52806"/>
    <w:rsid w:val="00B53C01"/>
    <w:rsid w:val="00B541D7"/>
    <w:rsid w:val="00B571AB"/>
    <w:rsid w:val="00B57219"/>
    <w:rsid w:val="00B572A5"/>
    <w:rsid w:val="00B579DA"/>
    <w:rsid w:val="00B61619"/>
    <w:rsid w:val="00B6185E"/>
    <w:rsid w:val="00B6189B"/>
    <w:rsid w:val="00B621C1"/>
    <w:rsid w:val="00B62F02"/>
    <w:rsid w:val="00B62F0B"/>
    <w:rsid w:val="00B65582"/>
    <w:rsid w:val="00B67005"/>
    <w:rsid w:val="00B677AC"/>
    <w:rsid w:val="00B71ABE"/>
    <w:rsid w:val="00B72B1D"/>
    <w:rsid w:val="00B7359B"/>
    <w:rsid w:val="00B75A31"/>
    <w:rsid w:val="00B75D25"/>
    <w:rsid w:val="00B76C38"/>
    <w:rsid w:val="00B76C3A"/>
    <w:rsid w:val="00B77FA5"/>
    <w:rsid w:val="00B803A6"/>
    <w:rsid w:val="00B80A5C"/>
    <w:rsid w:val="00B81361"/>
    <w:rsid w:val="00B818EB"/>
    <w:rsid w:val="00B829D4"/>
    <w:rsid w:val="00B83266"/>
    <w:rsid w:val="00B84C03"/>
    <w:rsid w:val="00B86698"/>
    <w:rsid w:val="00B86A5C"/>
    <w:rsid w:val="00B87B7B"/>
    <w:rsid w:val="00B90C3C"/>
    <w:rsid w:val="00B90CED"/>
    <w:rsid w:val="00B90F17"/>
    <w:rsid w:val="00B92CB3"/>
    <w:rsid w:val="00B9330D"/>
    <w:rsid w:val="00B937B8"/>
    <w:rsid w:val="00B93DC1"/>
    <w:rsid w:val="00B9403F"/>
    <w:rsid w:val="00B94518"/>
    <w:rsid w:val="00B94570"/>
    <w:rsid w:val="00B95013"/>
    <w:rsid w:val="00B9516E"/>
    <w:rsid w:val="00B954C8"/>
    <w:rsid w:val="00B95FD1"/>
    <w:rsid w:val="00B96333"/>
    <w:rsid w:val="00B96FFA"/>
    <w:rsid w:val="00B97B08"/>
    <w:rsid w:val="00BA0395"/>
    <w:rsid w:val="00BA073B"/>
    <w:rsid w:val="00BA074C"/>
    <w:rsid w:val="00BA0F8C"/>
    <w:rsid w:val="00BA1F94"/>
    <w:rsid w:val="00BA2976"/>
    <w:rsid w:val="00BA2C48"/>
    <w:rsid w:val="00BA31E0"/>
    <w:rsid w:val="00BA361F"/>
    <w:rsid w:val="00BA373D"/>
    <w:rsid w:val="00BA4326"/>
    <w:rsid w:val="00BA60CF"/>
    <w:rsid w:val="00BA69A8"/>
    <w:rsid w:val="00BB02D9"/>
    <w:rsid w:val="00BB05C0"/>
    <w:rsid w:val="00BB07B5"/>
    <w:rsid w:val="00BB10BB"/>
    <w:rsid w:val="00BB1E92"/>
    <w:rsid w:val="00BB2837"/>
    <w:rsid w:val="00BB3045"/>
    <w:rsid w:val="00BB34A6"/>
    <w:rsid w:val="00BB3DA9"/>
    <w:rsid w:val="00BB3FB9"/>
    <w:rsid w:val="00BB411C"/>
    <w:rsid w:val="00BB413C"/>
    <w:rsid w:val="00BB4B60"/>
    <w:rsid w:val="00BB4B7D"/>
    <w:rsid w:val="00BB4EB0"/>
    <w:rsid w:val="00BB5901"/>
    <w:rsid w:val="00BB7125"/>
    <w:rsid w:val="00BB7AF0"/>
    <w:rsid w:val="00BB7D5A"/>
    <w:rsid w:val="00BB7F45"/>
    <w:rsid w:val="00BC0F12"/>
    <w:rsid w:val="00BC1433"/>
    <w:rsid w:val="00BC178E"/>
    <w:rsid w:val="00BC179D"/>
    <w:rsid w:val="00BC26D0"/>
    <w:rsid w:val="00BC2ACD"/>
    <w:rsid w:val="00BC3464"/>
    <w:rsid w:val="00BC3F76"/>
    <w:rsid w:val="00BC58A4"/>
    <w:rsid w:val="00BC5A13"/>
    <w:rsid w:val="00BC633F"/>
    <w:rsid w:val="00BC65E0"/>
    <w:rsid w:val="00BC6C16"/>
    <w:rsid w:val="00BC6D0A"/>
    <w:rsid w:val="00BC75C8"/>
    <w:rsid w:val="00BC7640"/>
    <w:rsid w:val="00BD0918"/>
    <w:rsid w:val="00BD14CB"/>
    <w:rsid w:val="00BD213F"/>
    <w:rsid w:val="00BD23B0"/>
    <w:rsid w:val="00BD3E4F"/>
    <w:rsid w:val="00BD4068"/>
    <w:rsid w:val="00BD4295"/>
    <w:rsid w:val="00BD43C6"/>
    <w:rsid w:val="00BD70A1"/>
    <w:rsid w:val="00BD7431"/>
    <w:rsid w:val="00BD77C9"/>
    <w:rsid w:val="00BE0376"/>
    <w:rsid w:val="00BE05B2"/>
    <w:rsid w:val="00BE05EF"/>
    <w:rsid w:val="00BE095C"/>
    <w:rsid w:val="00BE1251"/>
    <w:rsid w:val="00BE253B"/>
    <w:rsid w:val="00BE3152"/>
    <w:rsid w:val="00BE318A"/>
    <w:rsid w:val="00BE341C"/>
    <w:rsid w:val="00BE344E"/>
    <w:rsid w:val="00BE4192"/>
    <w:rsid w:val="00BE4798"/>
    <w:rsid w:val="00BE4F31"/>
    <w:rsid w:val="00BE6CCD"/>
    <w:rsid w:val="00BE749E"/>
    <w:rsid w:val="00BE7D70"/>
    <w:rsid w:val="00BF3721"/>
    <w:rsid w:val="00BF37A0"/>
    <w:rsid w:val="00BF3A2F"/>
    <w:rsid w:val="00BF3EDF"/>
    <w:rsid w:val="00BF4079"/>
    <w:rsid w:val="00BF4491"/>
    <w:rsid w:val="00BF4523"/>
    <w:rsid w:val="00BF4B5F"/>
    <w:rsid w:val="00BF4C62"/>
    <w:rsid w:val="00BF5831"/>
    <w:rsid w:val="00BF5E10"/>
    <w:rsid w:val="00BF63F6"/>
    <w:rsid w:val="00BF6F03"/>
    <w:rsid w:val="00BF7945"/>
    <w:rsid w:val="00BF7FA0"/>
    <w:rsid w:val="00C01946"/>
    <w:rsid w:val="00C01EFF"/>
    <w:rsid w:val="00C037FC"/>
    <w:rsid w:val="00C038F5"/>
    <w:rsid w:val="00C0394C"/>
    <w:rsid w:val="00C040E4"/>
    <w:rsid w:val="00C043FC"/>
    <w:rsid w:val="00C049B2"/>
    <w:rsid w:val="00C04BC4"/>
    <w:rsid w:val="00C04D4F"/>
    <w:rsid w:val="00C04D81"/>
    <w:rsid w:val="00C0546E"/>
    <w:rsid w:val="00C0620E"/>
    <w:rsid w:val="00C06564"/>
    <w:rsid w:val="00C06B67"/>
    <w:rsid w:val="00C06F62"/>
    <w:rsid w:val="00C0709F"/>
    <w:rsid w:val="00C0775E"/>
    <w:rsid w:val="00C116DA"/>
    <w:rsid w:val="00C12B50"/>
    <w:rsid w:val="00C13602"/>
    <w:rsid w:val="00C138FE"/>
    <w:rsid w:val="00C14042"/>
    <w:rsid w:val="00C14B45"/>
    <w:rsid w:val="00C14F76"/>
    <w:rsid w:val="00C154C1"/>
    <w:rsid w:val="00C157DF"/>
    <w:rsid w:val="00C15F21"/>
    <w:rsid w:val="00C16B12"/>
    <w:rsid w:val="00C170BA"/>
    <w:rsid w:val="00C171CA"/>
    <w:rsid w:val="00C17B63"/>
    <w:rsid w:val="00C17D94"/>
    <w:rsid w:val="00C20FE4"/>
    <w:rsid w:val="00C227FB"/>
    <w:rsid w:val="00C23130"/>
    <w:rsid w:val="00C242DA"/>
    <w:rsid w:val="00C24531"/>
    <w:rsid w:val="00C24D74"/>
    <w:rsid w:val="00C24F32"/>
    <w:rsid w:val="00C25766"/>
    <w:rsid w:val="00C25DB4"/>
    <w:rsid w:val="00C260D3"/>
    <w:rsid w:val="00C265C5"/>
    <w:rsid w:val="00C26C9E"/>
    <w:rsid w:val="00C26E41"/>
    <w:rsid w:val="00C27BCD"/>
    <w:rsid w:val="00C30143"/>
    <w:rsid w:val="00C303F6"/>
    <w:rsid w:val="00C304AA"/>
    <w:rsid w:val="00C30883"/>
    <w:rsid w:val="00C30D95"/>
    <w:rsid w:val="00C316AB"/>
    <w:rsid w:val="00C32E1D"/>
    <w:rsid w:val="00C3337F"/>
    <w:rsid w:val="00C33471"/>
    <w:rsid w:val="00C33E46"/>
    <w:rsid w:val="00C34A91"/>
    <w:rsid w:val="00C34C83"/>
    <w:rsid w:val="00C34CDB"/>
    <w:rsid w:val="00C36A67"/>
    <w:rsid w:val="00C36A99"/>
    <w:rsid w:val="00C40A29"/>
    <w:rsid w:val="00C40BF9"/>
    <w:rsid w:val="00C414AD"/>
    <w:rsid w:val="00C41A3C"/>
    <w:rsid w:val="00C41F3C"/>
    <w:rsid w:val="00C422A5"/>
    <w:rsid w:val="00C4240A"/>
    <w:rsid w:val="00C42719"/>
    <w:rsid w:val="00C432C4"/>
    <w:rsid w:val="00C439E4"/>
    <w:rsid w:val="00C43B14"/>
    <w:rsid w:val="00C44387"/>
    <w:rsid w:val="00C4693B"/>
    <w:rsid w:val="00C47864"/>
    <w:rsid w:val="00C50D16"/>
    <w:rsid w:val="00C50EA5"/>
    <w:rsid w:val="00C512FB"/>
    <w:rsid w:val="00C51A1F"/>
    <w:rsid w:val="00C51BF5"/>
    <w:rsid w:val="00C52F3A"/>
    <w:rsid w:val="00C52FFD"/>
    <w:rsid w:val="00C530B6"/>
    <w:rsid w:val="00C5423D"/>
    <w:rsid w:val="00C54BDD"/>
    <w:rsid w:val="00C5507E"/>
    <w:rsid w:val="00C55392"/>
    <w:rsid w:val="00C55DA3"/>
    <w:rsid w:val="00C572A5"/>
    <w:rsid w:val="00C574BA"/>
    <w:rsid w:val="00C57CAC"/>
    <w:rsid w:val="00C57FDC"/>
    <w:rsid w:val="00C610DD"/>
    <w:rsid w:val="00C61154"/>
    <w:rsid w:val="00C6149B"/>
    <w:rsid w:val="00C62419"/>
    <w:rsid w:val="00C62F17"/>
    <w:rsid w:val="00C635E7"/>
    <w:rsid w:val="00C64810"/>
    <w:rsid w:val="00C64EC4"/>
    <w:rsid w:val="00C664E8"/>
    <w:rsid w:val="00C66508"/>
    <w:rsid w:val="00C66F5E"/>
    <w:rsid w:val="00C67316"/>
    <w:rsid w:val="00C67738"/>
    <w:rsid w:val="00C67C03"/>
    <w:rsid w:val="00C70334"/>
    <w:rsid w:val="00C7072D"/>
    <w:rsid w:val="00C70E38"/>
    <w:rsid w:val="00C71CB3"/>
    <w:rsid w:val="00C7346C"/>
    <w:rsid w:val="00C73511"/>
    <w:rsid w:val="00C73D98"/>
    <w:rsid w:val="00C743ED"/>
    <w:rsid w:val="00C7452E"/>
    <w:rsid w:val="00C74BD8"/>
    <w:rsid w:val="00C74CDE"/>
    <w:rsid w:val="00C76488"/>
    <w:rsid w:val="00C76CE2"/>
    <w:rsid w:val="00C76D25"/>
    <w:rsid w:val="00C76D9C"/>
    <w:rsid w:val="00C774DC"/>
    <w:rsid w:val="00C77BDC"/>
    <w:rsid w:val="00C77F9A"/>
    <w:rsid w:val="00C802AB"/>
    <w:rsid w:val="00C8098A"/>
    <w:rsid w:val="00C825AB"/>
    <w:rsid w:val="00C82824"/>
    <w:rsid w:val="00C82B94"/>
    <w:rsid w:val="00C83EF4"/>
    <w:rsid w:val="00C84428"/>
    <w:rsid w:val="00C858C6"/>
    <w:rsid w:val="00C86559"/>
    <w:rsid w:val="00C86E62"/>
    <w:rsid w:val="00C86EBA"/>
    <w:rsid w:val="00C87173"/>
    <w:rsid w:val="00C872BF"/>
    <w:rsid w:val="00C876A2"/>
    <w:rsid w:val="00C87FD0"/>
    <w:rsid w:val="00C90327"/>
    <w:rsid w:val="00C908CE"/>
    <w:rsid w:val="00C90E49"/>
    <w:rsid w:val="00C915F7"/>
    <w:rsid w:val="00C915FE"/>
    <w:rsid w:val="00C92D95"/>
    <w:rsid w:val="00C93984"/>
    <w:rsid w:val="00C9448D"/>
    <w:rsid w:val="00C9570E"/>
    <w:rsid w:val="00C9578D"/>
    <w:rsid w:val="00C969B1"/>
    <w:rsid w:val="00C96AA7"/>
    <w:rsid w:val="00C974BB"/>
    <w:rsid w:val="00CA055B"/>
    <w:rsid w:val="00CA0AA7"/>
    <w:rsid w:val="00CA1E73"/>
    <w:rsid w:val="00CA3C57"/>
    <w:rsid w:val="00CA3CE4"/>
    <w:rsid w:val="00CA54A3"/>
    <w:rsid w:val="00CA61D5"/>
    <w:rsid w:val="00CA72F5"/>
    <w:rsid w:val="00CA7EC7"/>
    <w:rsid w:val="00CB0323"/>
    <w:rsid w:val="00CB1AAC"/>
    <w:rsid w:val="00CB1D8D"/>
    <w:rsid w:val="00CB1F88"/>
    <w:rsid w:val="00CB21FB"/>
    <w:rsid w:val="00CB250D"/>
    <w:rsid w:val="00CB315A"/>
    <w:rsid w:val="00CB4022"/>
    <w:rsid w:val="00CB42DA"/>
    <w:rsid w:val="00CB4AC0"/>
    <w:rsid w:val="00CB4B2F"/>
    <w:rsid w:val="00CB6481"/>
    <w:rsid w:val="00CB6777"/>
    <w:rsid w:val="00CB684E"/>
    <w:rsid w:val="00CB7CB8"/>
    <w:rsid w:val="00CC13E1"/>
    <w:rsid w:val="00CC25C1"/>
    <w:rsid w:val="00CC317B"/>
    <w:rsid w:val="00CC372C"/>
    <w:rsid w:val="00CC390B"/>
    <w:rsid w:val="00CC40FF"/>
    <w:rsid w:val="00CC443F"/>
    <w:rsid w:val="00CC5852"/>
    <w:rsid w:val="00CC5DE1"/>
    <w:rsid w:val="00CC5E90"/>
    <w:rsid w:val="00CC64DD"/>
    <w:rsid w:val="00CC64EB"/>
    <w:rsid w:val="00CC7313"/>
    <w:rsid w:val="00CD0134"/>
    <w:rsid w:val="00CD0384"/>
    <w:rsid w:val="00CD0F91"/>
    <w:rsid w:val="00CD116E"/>
    <w:rsid w:val="00CD20FB"/>
    <w:rsid w:val="00CD2E94"/>
    <w:rsid w:val="00CD2F0A"/>
    <w:rsid w:val="00CD2FCD"/>
    <w:rsid w:val="00CD3718"/>
    <w:rsid w:val="00CD47EB"/>
    <w:rsid w:val="00CD4C3D"/>
    <w:rsid w:val="00CD5350"/>
    <w:rsid w:val="00CD5938"/>
    <w:rsid w:val="00CD7917"/>
    <w:rsid w:val="00CD7AC1"/>
    <w:rsid w:val="00CD7C97"/>
    <w:rsid w:val="00CE1A48"/>
    <w:rsid w:val="00CE1C71"/>
    <w:rsid w:val="00CE2E5A"/>
    <w:rsid w:val="00CE3073"/>
    <w:rsid w:val="00CE41E1"/>
    <w:rsid w:val="00CE44C0"/>
    <w:rsid w:val="00CE49A5"/>
    <w:rsid w:val="00CE4CE7"/>
    <w:rsid w:val="00CE5318"/>
    <w:rsid w:val="00CE7C94"/>
    <w:rsid w:val="00CE7DA3"/>
    <w:rsid w:val="00CF06C4"/>
    <w:rsid w:val="00CF0958"/>
    <w:rsid w:val="00CF1699"/>
    <w:rsid w:val="00CF1CDB"/>
    <w:rsid w:val="00CF3412"/>
    <w:rsid w:val="00CF60A2"/>
    <w:rsid w:val="00CF6262"/>
    <w:rsid w:val="00CF64FE"/>
    <w:rsid w:val="00CF6E15"/>
    <w:rsid w:val="00CF75C1"/>
    <w:rsid w:val="00CF7950"/>
    <w:rsid w:val="00CF7D9B"/>
    <w:rsid w:val="00D00E10"/>
    <w:rsid w:val="00D00EE8"/>
    <w:rsid w:val="00D017B2"/>
    <w:rsid w:val="00D02445"/>
    <w:rsid w:val="00D02520"/>
    <w:rsid w:val="00D02554"/>
    <w:rsid w:val="00D02560"/>
    <w:rsid w:val="00D02DF3"/>
    <w:rsid w:val="00D0310B"/>
    <w:rsid w:val="00D04992"/>
    <w:rsid w:val="00D069EF"/>
    <w:rsid w:val="00D06EEA"/>
    <w:rsid w:val="00D072E8"/>
    <w:rsid w:val="00D073E2"/>
    <w:rsid w:val="00D107AC"/>
    <w:rsid w:val="00D115B5"/>
    <w:rsid w:val="00D11633"/>
    <w:rsid w:val="00D12AB2"/>
    <w:rsid w:val="00D14F21"/>
    <w:rsid w:val="00D14F38"/>
    <w:rsid w:val="00D15296"/>
    <w:rsid w:val="00D154E6"/>
    <w:rsid w:val="00D15825"/>
    <w:rsid w:val="00D158CD"/>
    <w:rsid w:val="00D163FF"/>
    <w:rsid w:val="00D17DBE"/>
    <w:rsid w:val="00D20BFC"/>
    <w:rsid w:val="00D215A6"/>
    <w:rsid w:val="00D221AF"/>
    <w:rsid w:val="00D2221D"/>
    <w:rsid w:val="00D226B6"/>
    <w:rsid w:val="00D22DE1"/>
    <w:rsid w:val="00D23A96"/>
    <w:rsid w:val="00D24159"/>
    <w:rsid w:val="00D24A31"/>
    <w:rsid w:val="00D26339"/>
    <w:rsid w:val="00D26FF7"/>
    <w:rsid w:val="00D275E9"/>
    <w:rsid w:val="00D277F3"/>
    <w:rsid w:val="00D27982"/>
    <w:rsid w:val="00D27AEC"/>
    <w:rsid w:val="00D27F56"/>
    <w:rsid w:val="00D301E1"/>
    <w:rsid w:val="00D3056B"/>
    <w:rsid w:val="00D31F20"/>
    <w:rsid w:val="00D31F3F"/>
    <w:rsid w:val="00D32321"/>
    <w:rsid w:val="00D3248C"/>
    <w:rsid w:val="00D3382F"/>
    <w:rsid w:val="00D3383A"/>
    <w:rsid w:val="00D351ED"/>
    <w:rsid w:val="00D35ECF"/>
    <w:rsid w:val="00D361DA"/>
    <w:rsid w:val="00D40D54"/>
    <w:rsid w:val="00D42D32"/>
    <w:rsid w:val="00D431D9"/>
    <w:rsid w:val="00D43293"/>
    <w:rsid w:val="00D43323"/>
    <w:rsid w:val="00D435ED"/>
    <w:rsid w:val="00D443BF"/>
    <w:rsid w:val="00D460A2"/>
    <w:rsid w:val="00D4662A"/>
    <w:rsid w:val="00D46FB8"/>
    <w:rsid w:val="00D47D89"/>
    <w:rsid w:val="00D500B4"/>
    <w:rsid w:val="00D505D0"/>
    <w:rsid w:val="00D509EB"/>
    <w:rsid w:val="00D50BBA"/>
    <w:rsid w:val="00D50D53"/>
    <w:rsid w:val="00D510ED"/>
    <w:rsid w:val="00D53856"/>
    <w:rsid w:val="00D538C8"/>
    <w:rsid w:val="00D55B67"/>
    <w:rsid w:val="00D55C13"/>
    <w:rsid w:val="00D55E9E"/>
    <w:rsid w:val="00D56577"/>
    <w:rsid w:val="00D56D6C"/>
    <w:rsid w:val="00D606CA"/>
    <w:rsid w:val="00D60E98"/>
    <w:rsid w:val="00D61C1F"/>
    <w:rsid w:val="00D626CE"/>
    <w:rsid w:val="00D6303E"/>
    <w:rsid w:val="00D63701"/>
    <w:rsid w:val="00D637BC"/>
    <w:rsid w:val="00D639B1"/>
    <w:rsid w:val="00D63A91"/>
    <w:rsid w:val="00D63B4A"/>
    <w:rsid w:val="00D63D27"/>
    <w:rsid w:val="00D640B2"/>
    <w:rsid w:val="00D64113"/>
    <w:rsid w:val="00D6440E"/>
    <w:rsid w:val="00D64D1A"/>
    <w:rsid w:val="00D65343"/>
    <w:rsid w:val="00D65F59"/>
    <w:rsid w:val="00D660C9"/>
    <w:rsid w:val="00D663FE"/>
    <w:rsid w:val="00D66D54"/>
    <w:rsid w:val="00D66F76"/>
    <w:rsid w:val="00D67DD5"/>
    <w:rsid w:val="00D70958"/>
    <w:rsid w:val="00D714A7"/>
    <w:rsid w:val="00D71884"/>
    <w:rsid w:val="00D730E0"/>
    <w:rsid w:val="00D74E30"/>
    <w:rsid w:val="00D74FD0"/>
    <w:rsid w:val="00D75245"/>
    <w:rsid w:val="00D75326"/>
    <w:rsid w:val="00D76A5C"/>
    <w:rsid w:val="00D80255"/>
    <w:rsid w:val="00D802FA"/>
    <w:rsid w:val="00D80A1E"/>
    <w:rsid w:val="00D80E1B"/>
    <w:rsid w:val="00D812D7"/>
    <w:rsid w:val="00D822EE"/>
    <w:rsid w:val="00D82517"/>
    <w:rsid w:val="00D82ABE"/>
    <w:rsid w:val="00D82C7E"/>
    <w:rsid w:val="00D83CE1"/>
    <w:rsid w:val="00D83FE3"/>
    <w:rsid w:val="00D840C6"/>
    <w:rsid w:val="00D84193"/>
    <w:rsid w:val="00D87211"/>
    <w:rsid w:val="00D8741E"/>
    <w:rsid w:val="00D877C8"/>
    <w:rsid w:val="00D87A69"/>
    <w:rsid w:val="00D87A98"/>
    <w:rsid w:val="00D87C64"/>
    <w:rsid w:val="00D92913"/>
    <w:rsid w:val="00D92CF1"/>
    <w:rsid w:val="00D92ECB"/>
    <w:rsid w:val="00D932E0"/>
    <w:rsid w:val="00D933AC"/>
    <w:rsid w:val="00D9352E"/>
    <w:rsid w:val="00D93788"/>
    <w:rsid w:val="00D937E0"/>
    <w:rsid w:val="00D94120"/>
    <w:rsid w:val="00D947BF"/>
    <w:rsid w:val="00D95DD5"/>
    <w:rsid w:val="00D95E03"/>
    <w:rsid w:val="00D96C1B"/>
    <w:rsid w:val="00D979B4"/>
    <w:rsid w:val="00D97BB5"/>
    <w:rsid w:val="00DA1031"/>
    <w:rsid w:val="00DA1235"/>
    <w:rsid w:val="00DA1ADF"/>
    <w:rsid w:val="00DA2A1E"/>
    <w:rsid w:val="00DA30A2"/>
    <w:rsid w:val="00DA349E"/>
    <w:rsid w:val="00DA398C"/>
    <w:rsid w:val="00DA4C46"/>
    <w:rsid w:val="00DA4F9E"/>
    <w:rsid w:val="00DA535B"/>
    <w:rsid w:val="00DA5430"/>
    <w:rsid w:val="00DA5451"/>
    <w:rsid w:val="00DA578C"/>
    <w:rsid w:val="00DA7003"/>
    <w:rsid w:val="00DB04AB"/>
    <w:rsid w:val="00DB072D"/>
    <w:rsid w:val="00DB12CF"/>
    <w:rsid w:val="00DB130D"/>
    <w:rsid w:val="00DB168B"/>
    <w:rsid w:val="00DB1AA9"/>
    <w:rsid w:val="00DB1DF9"/>
    <w:rsid w:val="00DB1FAB"/>
    <w:rsid w:val="00DB30C0"/>
    <w:rsid w:val="00DB34A0"/>
    <w:rsid w:val="00DB44C8"/>
    <w:rsid w:val="00DB490C"/>
    <w:rsid w:val="00DB714F"/>
    <w:rsid w:val="00DB790C"/>
    <w:rsid w:val="00DC07E2"/>
    <w:rsid w:val="00DC0C63"/>
    <w:rsid w:val="00DC0CDF"/>
    <w:rsid w:val="00DC0FD7"/>
    <w:rsid w:val="00DC1643"/>
    <w:rsid w:val="00DC1ABB"/>
    <w:rsid w:val="00DC2A17"/>
    <w:rsid w:val="00DC2DDB"/>
    <w:rsid w:val="00DC3597"/>
    <w:rsid w:val="00DC3D25"/>
    <w:rsid w:val="00DC42C2"/>
    <w:rsid w:val="00DC468D"/>
    <w:rsid w:val="00DC4FF2"/>
    <w:rsid w:val="00DC518F"/>
    <w:rsid w:val="00DC5EFB"/>
    <w:rsid w:val="00DC6364"/>
    <w:rsid w:val="00DC727A"/>
    <w:rsid w:val="00DC7323"/>
    <w:rsid w:val="00DC7C11"/>
    <w:rsid w:val="00DD01C0"/>
    <w:rsid w:val="00DD071D"/>
    <w:rsid w:val="00DD0A0E"/>
    <w:rsid w:val="00DD0FB0"/>
    <w:rsid w:val="00DD10E8"/>
    <w:rsid w:val="00DD1F26"/>
    <w:rsid w:val="00DD30FA"/>
    <w:rsid w:val="00DD32AB"/>
    <w:rsid w:val="00DD48EB"/>
    <w:rsid w:val="00DD5346"/>
    <w:rsid w:val="00DD6F45"/>
    <w:rsid w:val="00DD7B62"/>
    <w:rsid w:val="00DE0490"/>
    <w:rsid w:val="00DE1D4B"/>
    <w:rsid w:val="00DE2134"/>
    <w:rsid w:val="00DE281A"/>
    <w:rsid w:val="00DE3004"/>
    <w:rsid w:val="00DE3224"/>
    <w:rsid w:val="00DE42D5"/>
    <w:rsid w:val="00DE4F52"/>
    <w:rsid w:val="00DE5019"/>
    <w:rsid w:val="00DE5A32"/>
    <w:rsid w:val="00DE5E8B"/>
    <w:rsid w:val="00DE7222"/>
    <w:rsid w:val="00DE7814"/>
    <w:rsid w:val="00DE7987"/>
    <w:rsid w:val="00DE7F0B"/>
    <w:rsid w:val="00DF253B"/>
    <w:rsid w:val="00DF264A"/>
    <w:rsid w:val="00DF3599"/>
    <w:rsid w:val="00DF5BDD"/>
    <w:rsid w:val="00DF6EB6"/>
    <w:rsid w:val="00DF785B"/>
    <w:rsid w:val="00DF78EB"/>
    <w:rsid w:val="00DF7993"/>
    <w:rsid w:val="00E01394"/>
    <w:rsid w:val="00E01591"/>
    <w:rsid w:val="00E01CAA"/>
    <w:rsid w:val="00E02B62"/>
    <w:rsid w:val="00E035EF"/>
    <w:rsid w:val="00E042DC"/>
    <w:rsid w:val="00E04403"/>
    <w:rsid w:val="00E04B61"/>
    <w:rsid w:val="00E05AC2"/>
    <w:rsid w:val="00E063F5"/>
    <w:rsid w:val="00E069CC"/>
    <w:rsid w:val="00E06B4A"/>
    <w:rsid w:val="00E06C07"/>
    <w:rsid w:val="00E06FC3"/>
    <w:rsid w:val="00E07037"/>
    <w:rsid w:val="00E079B6"/>
    <w:rsid w:val="00E106CD"/>
    <w:rsid w:val="00E10718"/>
    <w:rsid w:val="00E10D25"/>
    <w:rsid w:val="00E110AB"/>
    <w:rsid w:val="00E118D3"/>
    <w:rsid w:val="00E1191F"/>
    <w:rsid w:val="00E11C40"/>
    <w:rsid w:val="00E122D2"/>
    <w:rsid w:val="00E1262E"/>
    <w:rsid w:val="00E13491"/>
    <w:rsid w:val="00E135F1"/>
    <w:rsid w:val="00E13C21"/>
    <w:rsid w:val="00E144DB"/>
    <w:rsid w:val="00E14D39"/>
    <w:rsid w:val="00E1583C"/>
    <w:rsid w:val="00E158C9"/>
    <w:rsid w:val="00E16A5E"/>
    <w:rsid w:val="00E16E28"/>
    <w:rsid w:val="00E17DB3"/>
    <w:rsid w:val="00E17DED"/>
    <w:rsid w:val="00E17F8D"/>
    <w:rsid w:val="00E204C5"/>
    <w:rsid w:val="00E20585"/>
    <w:rsid w:val="00E20653"/>
    <w:rsid w:val="00E20717"/>
    <w:rsid w:val="00E2142D"/>
    <w:rsid w:val="00E216AF"/>
    <w:rsid w:val="00E216FE"/>
    <w:rsid w:val="00E21AC5"/>
    <w:rsid w:val="00E21BDB"/>
    <w:rsid w:val="00E2290E"/>
    <w:rsid w:val="00E2383A"/>
    <w:rsid w:val="00E24797"/>
    <w:rsid w:val="00E256D5"/>
    <w:rsid w:val="00E258C8"/>
    <w:rsid w:val="00E26DF1"/>
    <w:rsid w:val="00E27FC6"/>
    <w:rsid w:val="00E30FA5"/>
    <w:rsid w:val="00E314EB"/>
    <w:rsid w:val="00E318F7"/>
    <w:rsid w:val="00E31B6F"/>
    <w:rsid w:val="00E31FB2"/>
    <w:rsid w:val="00E32AF6"/>
    <w:rsid w:val="00E33D1B"/>
    <w:rsid w:val="00E3404D"/>
    <w:rsid w:val="00E35539"/>
    <w:rsid w:val="00E355F1"/>
    <w:rsid w:val="00E3649D"/>
    <w:rsid w:val="00E3679A"/>
    <w:rsid w:val="00E37472"/>
    <w:rsid w:val="00E3787F"/>
    <w:rsid w:val="00E3791B"/>
    <w:rsid w:val="00E4010A"/>
    <w:rsid w:val="00E40923"/>
    <w:rsid w:val="00E41C4F"/>
    <w:rsid w:val="00E428FE"/>
    <w:rsid w:val="00E43629"/>
    <w:rsid w:val="00E43C2C"/>
    <w:rsid w:val="00E43CFB"/>
    <w:rsid w:val="00E43E4B"/>
    <w:rsid w:val="00E4421A"/>
    <w:rsid w:val="00E4566E"/>
    <w:rsid w:val="00E458FD"/>
    <w:rsid w:val="00E461C7"/>
    <w:rsid w:val="00E469AF"/>
    <w:rsid w:val="00E46AC5"/>
    <w:rsid w:val="00E46B1E"/>
    <w:rsid w:val="00E478CD"/>
    <w:rsid w:val="00E50BA1"/>
    <w:rsid w:val="00E515EB"/>
    <w:rsid w:val="00E5253A"/>
    <w:rsid w:val="00E531F2"/>
    <w:rsid w:val="00E53637"/>
    <w:rsid w:val="00E53DF7"/>
    <w:rsid w:val="00E5437E"/>
    <w:rsid w:val="00E55123"/>
    <w:rsid w:val="00E566CF"/>
    <w:rsid w:val="00E56E14"/>
    <w:rsid w:val="00E576C9"/>
    <w:rsid w:val="00E57ADF"/>
    <w:rsid w:val="00E6152F"/>
    <w:rsid w:val="00E618B6"/>
    <w:rsid w:val="00E6314D"/>
    <w:rsid w:val="00E634DD"/>
    <w:rsid w:val="00E638D6"/>
    <w:rsid w:val="00E64CFE"/>
    <w:rsid w:val="00E650CE"/>
    <w:rsid w:val="00E6521F"/>
    <w:rsid w:val="00E65281"/>
    <w:rsid w:val="00E66847"/>
    <w:rsid w:val="00E66CB4"/>
    <w:rsid w:val="00E7062F"/>
    <w:rsid w:val="00E70F4C"/>
    <w:rsid w:val="00E7332E"/>
    <w:rsid w:val="00E74640"/>
    <w:rsid w:val="00E76464"/>
    <w:rsid w:val="00E764FF"/>
    <w:rsid w:val="00E7700C"/>
    <w:rsid w:val="00E77055"/>
    <w:rsid w:val="00E77AAE"/>
    <w:rsid w:val="00E77C51"/>
    <w:rsid w:val="00E77DBD"/>
    <w:rsid w:val="00E822F8"/>
    <w:rsid w:val="00E8483C"/>
    <w:rsid w:val="00E848BE"/>
    <w:rsid w:val="00E85438"/>
    <w:rsid w:val="00E8607A"/>
    <w:rsid w:val="00E87AC3"/>
    <w:rsid w:val="00E90930"/>
    <w:rsid w:val="00E90AB8"/>
    <w:rsid w:val="00E90B30"/>
    <w:rsid w:val="00E91168"/>
    <w:rsid w:val="00E91D3F"/>
    <w:rsid w:val="00E9210E"/>
    <w:rsid w:val="00E92DE9"/>
    <w:rsid w:val="00E934DA"/>
    <w:rsid w:val="00E93596"/>
    <w:rsid w:val="00E93FFC"/>
    <w:rsid w:val="00E94C8D"/>
    <w:rsid w:val="00E94E6B"/>
    <w:rsid w:val="00E95E66"/>
    <w:rsid w:val="00E96C5B"/>
    <w:rsid w:val="00E973D2"/>
    <w:rsid w:val="00E97E23"/>
    <w:rsid w:val="00EA183E"/>
    <w:rsid w:val="00EA2D78"/>
    <w:rsid w:val="00EA2EA1"/>
    <w:rsid w:val="00EA3317"/>
    <w:rsid w:val="00EA4DED"/>
    <w:rsid w:val="00EA5081"/>
    <w:rsid w:val="00EA6BF8"/>
    <w:rsid w:val="00EA6C14"/>
    <w:rsid w:val="00EA7D0D"/>
    <w:rsid w:val="00EA7D25"/>
    <w:rsid w:val="00EB0030"/>
    <w:rsid w:val="00EB003A"/>
    <w:rsid w:val="00EB079E"/>
    <w:rsid w:val="00EB11DA"/>
    <w:rsid w:val="00EB14AF"/>
    <w:rsid w:val="00EB3C30"/>
    <w:rsid w:val="00EB421F"/>
    <w:rsid w:val="00EB47E5"/>
    <w:rsid w:val="00EB4A84"/>
    <w:rsid w:val="00EB579F"/>
    <w:rsid w:val="00EB5B3A"/>
    <w:rsid w:val="00EB5D17"/>
    <w:rsid w:val="00EB69CE"/>
    <w:rsid w:val="00EB69D2"/>
    <w:rsid w:val="00EC08DB"/>
    <w:rsid w:val="00EC214B"/>
    <w:rsid w:val="00EC256A"/>
    <w:rsid w:val="00EC2B84"/>
    <w:rsid w:val="00EC43D4"/>
    <w:rsid w:val="00EC4A15"/>
    <w:rsid w:val="00EC4FEE"/>
    <w:rsid w:val="00EC54C3"/>
    <w:rsid w:val="00EC5B21"/>
    <w:rsid w:val="00EC5EA3"/>
    <w:rsid w:val="00EC6CA5"/>
    <w:rsid w:val="00EC72A8"/>
    <w:rsid w:val="00EC7945"/>
    <w:rsid w:val="00ED0B89"/>
    <w:rsid w:val="00ED0C08"/>
    <w:rsid w:val="00ED0D3A"/>
    <w:rsid w:val="00ED0DD3"/>
    <w:rsid w:val="00ED1E68"/>
    <w:rsid w:val="00ED2E8B"/>
    <w:rsid w:val="00ED3261"/>
    <w:rsid w:val="00ED3AA2"/>
    <w:rsid w:val="00ED4063"/>
    <w:rsid w:val="00ED4525"/>
    <w:rsid w:val="00ED46BC"/>
    <w:rsid w:val="00ED602E"/>
    <w:rsid w:val="00ED6852"/>
    <w:rsid w:val="00ED6DEE"/>
    <w:rsid w:val="00ED74A6"/>
    <w:rsid w:val="00ED7DD6"/>
    <w:rsid w:val="00ED7E6B"/>
    <w:rsid w:val="00EE0D77"/>
    <w:rsid w:val="00EE164C"/>
    <w:rsid w:val="00EE1E3A"/>
    <w:rsid w:val="00EE1E72"/>
    <w:rsid w:val="00EE3345"/>
    <w:rsid w:val="00EE42BF"/>
    <w:rsid w:val="00EE446B"/>
    <w:rsid w:val="00EE4C4A"/>
    <w:rsid w:val="00EE4FEE"/>
    <w:rsid w:val="00EE574E"/>
    <w:rsid w:val="00EE7AFE"/>
    <w:rsid w:val="00EF1E45"/>
    <w:rsid w:val="00EF1F32"/>
    <w:rsid w:val="00EF2191"/>
    <w:rsid w:val="00EF2923"/>
    <w:rsid w:val="00EF2948"/>
    <w:rsid w:val="00EF2C20"/>
    <w:rsid w:val="00EF42FA"/>
    <w:rsid w:val="00EF4321"/>
    <w:rsid w:val="00EF4CBB"/>
    <w:rsid w:val="00EF507F"/>
    <w:rsid w:val="00EF513E"/>
    <w:rsid w:val="00EF568B"/>
    <w:rsid w:val="00EF710A"/>
    <w:rsid w:val="00EF7BFD"/>
    <w:rsid w:val="00EF7EDD"/>
    <w:rsid w:val="00F0046A"/>
    <w:rsid w:val="00F0053C"/>
    <w:rsid w:val="00F00BF2"/>
    <w:rsid w:val="00F00E82"/>
    <w:rsid w:val="00F028A2"/>
    <w:rsid w:val="00F0320D"/>
    <w:rsid w:val="00F04321"/>
    <w:rsid w:val="00F0452B"/>
    <w:rsid w:val="00F046AF"/>
    <w:rsid w:val="00F04C87"/>
    <w:rsid w:val="00F06353"/>
    <w:rsid w:val="00F06A4A"/>
    <w:rsid w:val="00F06A7A"/>
    <w:rsid w:val="00F072F2"/>
    <w:rsid w:val="00F077F2"/>
    <w:rsid w:val="00F07A2C"/>
    <w:rsid w:val="00F07AD7"/>
    <w:rsid w:val="00F07C6A"/>
    <w:rsid w:val="00F07F36"/>
    <w:rsid w:val="00F11A79"/>
    <w:rsid w:val="00F1234B"/>
    <w:rsid w:val="00F1300B"/>
    <w:rsid w:val="00F13148"/>
    <w:rsid w:val="00F13B7E"/>
    <w:rsid w:val="00F151BF"/>
    <w:rsid w:val="00F15A3D"/>
    <w:rsid w:val="00F165F9"/>
    <w:rsid w:val="00F16C5C"/>
    <w:rsid w:val="00F17336"/>
    <w:rsid w:val="00F20A1C"/>
    <w:rsid w:val="00F214C2"/>
    <w:rsid w:val="00F21C82"/>
    <w:rsid w:val="00F21CBC"/>
    <w:rsid w:val="00F245AB"/>
    <w:rsid w:val="00F247A7"/>
    <w:rsid w:val="00F24CC8"/>
    <w:rsid w:val="00F250E3"/>
    <w:rsid w:val="00F2518C"/>
    <w:rsid w:val="00F253B9"/>
    <w:rsid w:val="00F258EB"/>
    <w:rsid w:val="00F26250"/>
    <w:rsid w:val="00F262AE"/>
    <w:rsid w:val="00F272CA"/>
    <w:rsid w:val="00F27FB9"/>
    <w:rsid w:val="00F30537"/>
    <w:rsid w:val="00F30954"/>
    <w:rsid w:val="00F30B72"/>
    <w:rsid w:val="00F31872"/>
    <w:rsid w:val="00F31959"/>
    <w:rsid w:val="00F31EC9"/>
    <w:rsid w:val="00F32269"/>
    <w:rsid w:val="00F322EC"/>
    <w:rsid w:val="00F32EC3"/>
    <w:rsid w:val="00F33D9A"/>
    <w:rsid w:val="00F351D7"/>
    <w:rsid w:val="00F357F5"/>
    <w:rsid w:val="00F358F2"/>
    <w:rsid w:val="00F35BD7"/>
    <w:rsid w:val="00F35F5F"/>
    <w:rsid w:val="00F36DB3"/>
    <w:rsid w:val="00F3780A"/>
    <w:rsid w:val="00F40EDA"/>
    <w:rsid w:val="00F41296"/>
    <w:rsid w:val="00F42521"/>
    <w:rsid w:val="00F42C9F"/>
    <w:rsid w:val="00F42ED7"/>
    <w:rsid w:val="00F43F5E"/>
    <w:rsid w:val="00F4524B"/>
    <w:rsid w:val="00F50243"/>
    <w:rsid w:val="00F5032B"/>
    <w:rsid w:val="00F50FA7"/>
    <w:rsid w:val="00F5204E"/>
    <w:rsid w:val="00F52EEE"/>
    <w:rsid w:val="00F536D2"/>
    <w:rsid w:val="00F537DC"/>
    <w:rsid w:val="00F53D53"/>
    <w:rsid w:val="00F542CE"/>
    <w:rsid w:val="00F54805"/>
    <w:rsid w:val="00F5651D"/>
    <w:rsid w:val="00F57D53"/>
    <w:rsid w:val="00F60EC2"/>
    <w:rsid w:val="00F612E0"/>
    <w:rsid w:val="00F62E58"/>
    <w:rsid w:val="00F6393B"/>
    <w:rsid w:val="00F63F5D"/>
    <w:rsid w:val="00F64489"/>
    <w:rsid w:val="00F6454B"/>
    <w:rsid w:val="00F64950"/>
    <w:rsid w:val="00F65228"/>
    <w:rsid w:val="00F6615D"/>
    <w:rsid w:val="00F667CD"/>
    <w:rsid w:val="00F672FA"/>
    <w:rsid w:val="00F70911"/>
    <w:rsid w:val="00F7168F"/>
    <w:rsid w:val="00F74514"/>
    <w:rsid w:val="00F75FFA"/>
    <w:rsid w:val="00F763B8"/>
    <w:rsid w:val="00F77130"/>
    <w:rsid w:val="00F77DB5"/>
    <w:rsid w:val="00F77F58"/>
    <w:rsid w:val="00F815B7"/>
    <w:rsid w:val="00F819E9"/>
    <w:rsid w:val="00F82951"/>
    <w:rsid w:val="00F83236"/>
    <w:rsid w:val="00F8359F"/>
    <w:rsid w:val="00F837DC"/>
    <w:rsid w:val="00F8509C"/>
    <w:rsid w:val="00F856A6"/>
    <w:rsid w:val="00F85ED9"/>
    <w:rsid w:val="00F8673F"/>
    <w:rsid w:val="00F87A09"/>
    <w:rsid w:val="00F87D37"/>
    <w:rsid w:val="00F87D90"/>
    <w:rsid w:val="00F90642"/>
    <w:rsid w:val="00F9110F"/>
    <w:rsid w:val="00F915FF"/>
    <w:rsid w:val="00F92BF0"/>
    <w:rsid w:val="00F93222"/>
    <w:rsid w:val="00F952C5"/>
    <w:rsid w:val="00F9672A"/>
    <w:rsid w:val="00F9715E"/>
    <w:rsid w:val="00F9759C"/>
    <w:rsid w:val="00FA03BC"/>
    <w:rsid w:val="00FA05D4"/>
    <w:rsid w:val="00FA17EE"/>
    <w:rsid w:val="00FA284E"/>
    <w:rsid w:val="00FA3425"/>
    <w:rsid w:val="00FA3A23"/>
    <w:rsid w:val="00FA3B94"/>
    <w:rsid w:val="00FA47AF"/>
    <w:rsid w:val="00FA4A30"/>
    <w:rsid w:val="00FA5503"/>
    <w:rsid w:val="00FA5B40"/>
    <w:rsid w:val="00FA7C08"/>
    <w:rsid w:val="00FB01F5"/>
    <w:rsid w:val="00FB1145"/>
    <w:rsid w:val="00FB127E"/>
    <w:rsid w:val="00FB33A6"/>
    <w:rsid w:val="00FB3548"/>
    <w:rsid w:val="00FB35FF"/>
    <w:rsid w:val="00FB3AAF"/>
    <w:rsid w:val="00FB3D95"/>
    <w:rsid w:val="00FB43C3"/>
    <w:rsid w:val="00FB4AAF"/>
    <w:rsid w:val="00FB59C1"/>
    <w:rsid w:val="00FB629D"/>
    <w:rsid w:val="00FB6845"/>
    <w:rsid w:val="00FB6E97"/>
    <w:rsid w:val="00FB71A4"/>
    <w:rsid w:val="00FB7637"/>
    <w:rsid w:val="00FB7652"/>
    <w:rsid w:val="00FB77F7"/>
    <w:rsid w:val="00FC03E1"/>
    <w:rsid w:val="00FC160B"/>
    <w:rsid w:val="00FC1AEE"/>
    <w:rsid w:val="00FC1F2C"/>
    <w:rsid w:val="00FC2021"/>
    <w:rsid w:val="00FC21C0"/>
    <w:rsid w:val="00FC2827"/>
    <w:rsid w:val="00FC2D00"/>
    <w:rsid w:val="00FC2D7B"/>
    <w:rsid w:val="00FC31F1"/>
    <w:rsid w:val="00FC3293"/>
    <w:rsid w:val="00FC3BCA"/>
    <w:rsid w:val="00FC47FB"/>
    <w:rsid w:val="00FC7A5C"/>
    <w:rsid w:val="00FC7A7E"/>
    <w:rsid w:val="00FC7C4D"/>
    <w:rsid w:val="00FD04C3"/>
    <w:rsid w:val="00FD07BA"/>
    <w:rsid w:val="00FD09DE"/>
    <w:rsid w:val="00FD1572"/>
    <w:rsid w:val="00FD1B1F"/>
    <w:rsid w:val="00FD1CCC"/>
    <w:rsid w:val="00FD1EEA"/>
    <w:rsid w:val="00FD20AE"/>
    <w:rsid w:val="00FD25D6"/>
    <w:rsid w:val="00FD2904"/>
    <w:rsid w:val="00FD3BCE"/>
    <w:rsid w:val="00FD3F7A"/>
    <w:rsid w:val="00FD498A"/>
    <w:rsid w:val="00FD4BF7"/>
    <w:rsid w:val="00FD53F3"/>
    <w:rsid w:val="00FD5A55"/>
    <w:rsid w:val="00FD63BC"/>
    <w:rsid w:val="00FD7BF6"/>
    <w:rsid w:val="00FE00EF"/>
    <w:rsid w:val="00FE04B3"/>
    <w:rsid w:val="00FE085A"/>
    <w:rsid w:val="00FE091F"/>
    <w:rsid w:val="00FE13D0"/>
    <w:rsid w:val="00FE207F"/>
    <w:rsid w:val="00FE24A4"/>
    <w:rsid w:val="00FE2550"/>
    <w:rsid w:val="00FE330A"/>
    <w:rsid w:val="00FE351F"/>
    <w:rsid w:val="00FE3E18"/>
    <w:rsid w:val="00FE41C4"/>
    <w:rsid w:val="00FE47F2"/>
    <w:rsid w:val="00FE52CC"/>
    <w:rsid w:val="00FF0104"/>
    <w:rsid w:val="00FF0B9E"/>
    <w:rsid w:val="00FF0BDD"/>
    <w:rsid w:val="00FF1F41"/>
    <w:rsid w:val="00FF2153"/>
    <w:rsid w:val="00FF3517"/>
    <w:rsid w:val="00FF368C"/>
    <w:rsid w:val="00FF3996"/>
    <w:rsid w:val="00FF46E9"/>
    <w:rsid w:val="00FF6072"/>
    <w:rsid w:val="00FF6488"/>
    <w:rsid w:val="00FF658E"/>
    <w:rsid w:val="00FF65AC"/>
    <w:rsid w:val="00FF6E8D"/>
    <w:rsid w:val="00FF77F2"/>
    <w:rsid w:val="00FF78EB"/>
    <w:rsid w:val="00FF7960"/>
    <w:rsid w:val="00FF7FA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3A2FB9"/>
  <w15:chartTrackingRefBased/>
  <w15:docId w15:val="{FDB49158-FE52-40D1-A8F9-78286FD5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ctHead5"/>
    <w:next w:val="Normal"/>
    <w:link w:val="Heading1Char"/>
    <w:uiPriority w:val="1"/>
    <w:qFormat/>
    <w:rsid w:val="00700E8F"/>
    <w:pPr>
      <w:spacing w:before="0"/>
      <w:ind w:left="0" w:firstLine="0"/>
      <w:outlineLvl w:val="0"/>
    </w:pPr>
    <w:rPr>
      <w:sz w:val="32"/>
      <w:szCs w:val="32"/>
    </w:rPr>
  </w:style>
  <w:style w:type="paragraph" w:styleId="Heading2">
    <w:name w:val="heading 2"/>
    <w:basedOn w:val="Normal"/>
    <w:next w:val="Normal"/>
    <w:link w:val="Heading2Char"/>
    <w:uiPriority w:val="1"/>
    <w:qFormat/>
    <w:rsid w:val="00700E8F"/>
    <w:pPr>
      <w:keepNext/>
      <w:spacing w:before="240" w:after="60" w:line="240" w:lineRule="auto"/>
      <w:outlineLvl w:val="1"/>
    </w:pPr>
    <w:rPr>
      <w:rFonts w:ascii="Times New Roman" w:eastAsia="Times New Roman" w:hAnsi="Times New Roman" w:cs="Times New Roman"/>
      <w:b/>
      <w:bCs/>
      <w:iC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1"/>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700E8F"/>
    <w:rPr>
      <w:rFonts w:ascii="Times New Roman" w:hAnsi="Times New Roman" w:cs="Times New Roman"/>
      <w:b/>
      <w:sz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Schedulereference">
    <w:name w:val="Schedule reference"/>
    <w:basedOn w:val="Normal"/>
    <w:next w:val="Normal"/>
    <w:rsid w:val="00D0310B"/>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D0310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D0310B"/>
    <w:pPr>
      <w:keepNext/>
      <w:spacing w:before="60" w:after="0" w:line="240" w:lineRule="atLeast"/>
    </w:pPr>
    <w:rPr>
      <w:rFonts w:ascii="Times New Roman" w:eastAsia="Times New Roman" w:hAnsi="Times New Roman" w:cs="Times New Roman"/>
      <w:b/>
      <w:sz w:val="20"/>
      <w:szCs w:val="20"/>
      <w:lang w:eastAsia="en-AU"/>
    </w:rPr>
  </w:style>
  <w:style w:type="paragraph" w:customStyle="1" w:styleId="Schedulepara">
    <w:name w:val="Schedule para"/>
    <w:basedOn w:val="Normal"/>
    <w:rsid w:val="002C61EE"/>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eaderLiteEven">
    <w:name w:val="HeaderLiteEven"/>
    <w:basedOn w:val="Normal"/>
    <w:rsid w:val="00324631"/>
    <w:pPr>
      <w:tabs>
        <w:tab w:val="center" w:pos="3969"/>
        <w:tab w:val="right" w:pos="8505"/>
      </w:tabs>
      <w:spacing w:before="60" w:after="0" w:line="240" w:lineRule="auto"/>
    </w:pPr>
    <w:rPr>
      <w:rFonts w:ascii="Arial" w:eastAsia="Times New Roman" w:hAnsi="Arial" w:cs="Times New Roman"/>
      <w:sz w:val="18"/>
      <w:szCs w:val="24"/>
      <w:lang w:eastAsia="en-AU"/>
    </w:rPr>
  </w:style>
  <w:style w:type="character" w:customStyle="1" w:styleId="Heading2Char">
    <w:name w:val="Heading 2 Char"/>
    <w:basedOn w:val="DefaultParagraphFont"/>
    <w:link w:val="Heading2"/>
    <w:uiPriority w:val="1"/>
    <w:rsid w:val="00700E8F"/>
    <w:rPr>
      <w:rFonts w:ascii="Times New Roman" w:eastAsia="Times New Roman" w:hAnsi="Times New Roman" w:cs="Times New Roman"/>
      <w:b/>
      <w:bCs/>
      <w:iCs/>
      <w:sz w:val="24"/>
      <w:szCs w:val="28"/>
      <w:lang w:eastAsia="en-AU"/>
    </w:rPr>
  </w:style>
  <w:style w:type="character" w:customStyle="1" w:styleId="CharAmSchNo">
    <w:name w:val="CharAmSchNo"/>
    <w:rsid w:val="005C3F7B"/>
    <w:rPr>
      <w:rFonts w:cs="Times New Roman"/>
    </w:rPr>
  </w:style>
  <w:style w:type="paragraph" w:customStyle="1" w:styleId="P1">
    <w:name w:val="P1"/>
    <w:aliases w:val="(a)"/>
    <w:basedOn w:val="Normal"/>
    <w:rsid w:val="00540DAF"/>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76AAE"/>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Note">
    <w:name w:val="ZNote"/>
    <w:basedOn w:val="Normal"/>
    <w:rsid w:val="00576AAE"/>
    <w:pPr>
      <w:keepNext/>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Scheduletitle">
    <w:name w:val="Schedule title"/>
    <w:basedOn w:val="Normal"/>
    <w:next w:val="Schedulereference"/>
    <w:rsid w:val="007B30DF"/>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Jeanpara">
    <w:name w:val="Jean para"/>
    <w:basedOn w:val="paragraph"/>
    <w:uiPriority w:val="99"/>
    <w:rsid w:val="007B30DF"/>
    <w:pPr>
      <w:tabs>
        <w:tab w:val="clear" w:pos="1531"/>
      </w:tabs>
      <w:spacing w:before="0"/>
      <w:ind w:left="1020" w:hanging="340"/>
    </w:pPr>
    <w:rPr>
      <w:sz w:val="24"/>
      <w:lang w:val="en-GB"/>
    </w:rPr>
  </w:style>
  <w:style w:type="paragraph" w:customStyle="1" w:styleId="ScheduleHeading">
    <w:name w:val="Schedule Heading"/>
    <w:basedOn w:val="Normal"/>
    <w:next w:val="Normal"/>
    <w:rsid w:val="00B87B7B"/>
    <w:pPr>
      <w:keepNext/>
      <w:keepLines/>
      <w:spacing w:before="360" w:after="0" w:line="240" w:lineRule="auto"/>
      <w:ind w:left="964" w:hanging="964"/>
    </w:pPr>
    <w:rPr>
      <w:rFonts w:ascii="Arial" w:eastAsia="Times New Roman" w:hAnsi="Arial" w:cs="Times New Roman"/>
      <w:b/>
      <w:sz w:val="24"/>
      <w:szCs w:val="24"/>
      <w:lang w:eastAsia="en-AU"/>
    </w:rPr>
  </w:style>
  <w:style w:type="character" w:styleId="FollowedHyperlink">
    <w:name w:val="FollowedHyperlink"/>
    <w:basedOn w:val="DefaultParagraphFont"/>
    <w:uiPriority w:val="99"/>
    <w:semiHidden/>
    <w:unhideWhenUsed/>
    <w:rsid w:val="00EE574E"/>
    <w:rPr>
      <w:color w:val="954F72" w:themeColor="followedHyperlink"/>
      <w:u w:val="single"/>
    </w:rPr>
  </w:style>
  <w:style w:type="paragraph" w:customStyle="1" w:styleId="SOText">
    <w:name w:val="SO Text"/>
    <w:aliases w:val="sot"/>
    <w:link w:val="SOTextChar"/>
    <w:rsid w:val="008B76F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B76F7"/>
    <w:rPr>
      <w:rFonts w:ascii="Times New Roman" w:hAnsi="Times New Roman"/>
      <w:szCs w:val="20"/>
    </w:rPr>
  </w:style>
  <w:style w:type="paragraph" w:customStyle="1" w:styleId="ItemHead">
    <w:name w:val="ItemHead"/>
    <w:aliases w:val="ih"/>
    <w:basedOn w:val="Normal"/>
    <w:next w:val="Normal"/>
    <w:rsid w:val="00221F6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Heading1Char">
    <w:name w:val="Heading 1 Char"/>
    <w:basedOn w:val="DefaultParagraphFont"/>
    <w:link w:val="Heading1"/>
    <w:uiPriority w:val="1"/>
    <w:rsid w:val="00700E8F"/>
    <w:rPr>
      <w:rFonts w:ascii="Times New Roman" w:eastAsia="Times New Roman" w:hAnsi="Times New Roman" w:cs="Times New Roman"/>
      <w:b/>
      <w:kern w:val="28"/>
      <w:sz w:val="32"/>
      <w:szCs w:val="32"/>
      <w:lang w:eastAsia="en-AU"/>
    </w:rPr>
  </w:style>
  <w:style w:type="paragraph" w:customStyle="1" w:styleId="Item">
    <w:name w:val="Item"/>
    <w:aliases w:val="i"/>
    <w:basedOn w:val="Normal"/>
    <w:next w:val="ItemHead"/>
    <w:rsid w:val="00DE7F0B"/>
    <w:pPr>
      <w:keepLines/>
      <w:spacing w:before="80" w:after="0" w:line="240" w:lineRule="auto"/>
      <w:ind w:left="709"/>
    </w:pPr>
    <w:rPr>
      <w:rFonts w:ascii="Times New Roman" w:eastAsia="Times New Roman" w:hAnsi="Times New Roman" w:cs="Times New Roman"/>
      <w:szCs w:val="20"/>
      <w:lang w:eastAsia="en-AU"/>
    </w:rPr>
  </w:style>
  <w:style w:type="table" w:styleId="TableGrid">
    <w:name w:val="Table Grid"/>
    <w:basedOn w:val="TableNormal"/>
    <w:uiPriority w:val="39"/>
    <w:rsid w:val="00DE7F0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
    <w:name w:val="R2"/>
    <w:aliases w:val="(2)"/>
    <w:basedOn w:val="Normal"/>
    <w:uiPriority w:val="99"/>
    <w:rsid w:val="00DE7F0B"/>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styleId="Caption">
    <w:name w:val="caption"/>
    <w:basedOn w:val="Normal"/>
    <w:next w:val="Normal"/>
    <w:autoRedefine/>
    <w:uiPriority w:val="35"/>
    <w:unhideWhenUsed/>
    <w:qFormat/>
    <w:rsid w:val="009053C1"/>
    <w:pPr>
      <w:spacing w:after="0" w:line="240" w:lineRule="auto"/>
      <w:jc w:val="center"/>
    </w:pPr>
    <w:rPr>
      <w:rFonts w:ascii="Times New Roman" w:eastAsia="Times New Roman" w:hAnsi="Times New Roman" w:cs="Times New Roman"/>
      <w:b/>
      <w:bCs/>
      <w:sz w:val="20"/>
      <w:szCs w:val="18"/>
      <w:lang w:eastAsia="en-AU"/>
    </w:rPr>
  </w:style>
  <w:style w:type="paragraph" w:styleId="TOC2">
    <w:name w:val="toc 2"/>
    <w:basedOn w:val="Normal"/>
    <w:next w:val="Normal"/>
    <w:autoRedefine/>
    <w:uiPriority w:val="39"/>
    <w:unhideWhenUsed/>
    <w:rsid w:val="009053C1"/>
    <w:pPr>
      <w:tabs>
        <w:tab w:val="left" w:pos="660"/>
        <w:tab w:val="right" w:leader="dot" w:pos="9016"/>
      </w:tabs>
      <w:spacing w:after="100"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FA7C08"/>
    <w:pPr>
      <w:tabs>
        <w:tab w:val="right" w:leader="dot" w:pos="9016"/>
      </w:tabs>
      <w:spacing w:after="100" w:line="240" w:lineRule="auto"/>
    </w:pPr>
    <w:rPr>
      <w:rFonts w:ascii="Times New Roman" w:eastAsia="Times New Roman" w:hAnsi="Times New Roman" w:cs="Times New Roman"/>
      <w:b/>
      <w:noProof/>
      <w:sz w:val="24"/>
      <w:szCs w:val="24"/>
      <w:lang w:eastAsia="en-AU"/>
    </w:rPr>
  </w:style>
  <w:style w:type="numbering" w:styleId="111111">
    <w:name w:val="Outline List 2"/>
    <w:basedOn w:val="NoList"/>
    <w:rsid w:val="009053C1"/>
    <w:pPr>
      <w:numPr>
        <w:numId w:val="10"/>
      </w:numPr>
    </w:pPr>
  </w:style>
  <w:style w:type="paragraph" w:customStyle="1" w:styleId="definition0">
    <w:name w:val="definition"/>
    <w:basedOn w:val="Normal"/>
    <w:link w:val="definitionChar"/>
    <w:rsid w:val="009053C1"/>
    <w:pPr>
      <w:spacing w:before="80" w:after="0" w:line="260" w:lineRule="exact"/>
      <w:ind w:left="964"/>
      <w:jc w:val="both"/>
    </w:pPr>
    <w:rPr>
      <w:rFonts w:ascii="Times New Roman" w:eastAsia="Times New Roman" w:hAnsi="Times New Roman" w:cs="Times New Roman"/>
      <w:sz w:val="24"/>
      <w:szCs w:val="24"/>
      <w:lang w:eastAsia="en-AU"/>
    </w:rPr>
  </w:style>
  <w:style w:type="character" w:styleId="FootnoteReference">
    <w:name w:val="footnote reference"/>
    <w:basedOn w:val="DefaultParagraphFont"/>
    <w:rsid w:val="009053C1"/>
    <w:rPr>
      <w:rFonts w:ascii="Times New Roman" w:hAnsi="Times New Roman"/>
      <w:sz w:val="20"/>
      <w:vertAlign w:val="superscript"/>
    </w:rPr>
  </w:style>
  <w:style w:type="paragraph" w:styleId="FootnoteText">
    <w:name w:val="footnote text"/>
    <w:aliases w:val="ACMA Footnote Text"/>
    <w:basedOn w:val="Normal"/>
    <w:link w:val="FootnoteTextChar"/>
    <w:rsid w:val="009053C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ACMA Footnote Text Char"/>
    <w:basedOn w:val="DefaultParagraphFont"/>
    <w:link w:val="FootnoteText"/>
    <w:rsid w:val="009053C1"/>
    <w:rPr>
      <w:rFonts w:ascii="Times New Roman" w:eastAsia="Times New Roman" w:hAnsi="Times New Roman" w:cs="Times New Roman"/>
      <w:sz w:val="20"/>
      <w:szCs w:val="20"/>
      <w:lang w:eastAsia="en-AU"/>
    </w:rPr>
  </w:style>
  <w:style w:type="paragraph" w:customStyle="1" w:styleId="HR">
    <w:name w:val="HR"/>
    <w:aliases w:val="Regulation Heading"/>
    <w:basedOn w:val="Normal"/>
    <w:next w:val="R1"/>
    <w:rsid w:val="009053C1"/>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9053C1"/>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TableColHead">
    <w:name w:val="TableColHead"/>
    <w:basedOn w:val="Normal"/>
    <w:rsid w:val="009053C1"/>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9053C1"/>
    <w:pPr>
      <w:spacing w:before="60" w:after="60" w:line="240" w:lineRule="exact"/>
    </w:pPr>
    <w:rPr>
      <w:rFonts w:ascii="Times New Roman" w:eastAsia="Times New Roman" w:hAnsi="Times New Roman" w:cs="Times New Roman"/>
      <w:szCs w:val="24"/>
      <w:lang w:eastAsia="en-AU"/>
    </w:rPr>
  </w:style>
  <w:style w:type="paragraph" w:customStyle="1" w:styleId="FooterDraft">
    <w:name w:val="FooterDraft"/>
    <w:basedOn w:val="Normal"/>
    <w:rsid w:val="009053C1"/>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9053C1"/>
    <w:pPr>
      <w:spacing w:after="0" w:line="240" w:lineRule="auto"/>
    </w:pPr>
    <w:rPr>
      <w:rFonts w:ascii="Arial" w:eastAsia="Times New Roman" w:hAnsi="Arial" w:cs="Times New Roman"/>
      <w:sz w:val="12"/>
      <w:szCs w:val="24"/>
      <w:lang w:eastAsia="en-AU"/>
    </w:rPr>
  </w:style>
  <w:style w:type="numbering" w:styleId="1ai">
    <w:name w:val="Outline List 1"/>
    <w:basedOn w:val="NoList"/>
    <w:rsid w:val="009053C1"/>
    <w:pPr>
      <w:numPr>
        <w:numId w:val="11"/>
      </w:numPr>
    </w:pPr>
  </w:style>
  <w:style w:type="character" w:styleId="PageNumber">
    <w:name w:val="page number"/>
    <w:basedOn w:val="DefaultParagraphFont"/>
    <w:rsid w:val="009053C1"/>
    <w:rPr>
      <w:rFonts w:ascii="Arial" w:hAnsi="Arial"/>
      <w:sz w:val="22"/>
    </w:rPr>
  </w:style>
  <w:style w:type="paragraph" w:customStyle="1" w:styleId="FooterCitation">
    <w:name w:val="FooterCitation"/>
    <w:basedOn w:val="Footer"/>
    <w:rsid w:val="009053C1"/>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character" w:customStyle="1" w:styleId="CharDivNo">
    <w:name w:val="CharDivNo"/>
    <w:basedOn w:val="DefaultParagraphFont"/>
    <w:rsid w:val="009053C1"/>
  </w:style>
  <w:style w:type="character" w:customStyle="1" w:styleId="CharDivText">
    <w:name w:val="CharDivText"/>
    <w:basedOn w:val="DefaultParagraphFont"/>
    <w:rsid w:val="009053C1"/>
  </w:style>
  <w:style w:type="paragraph" w:customStyle="1" w:styleId="HP">
    <w:name w:val="HP"/>
    <w:aliases w:val="Part Heading"/>
    <w:basedOn w:val="Normal"/>
    <w:next w:val="Normal"/>
    <w:rsid w:val="009053C1"/>
    <w:pPr>
      <w:keepNext/>
      <w:keepLines/>
      <w:spacing w:before="360" w:after="0" w:line="240" w:lineRule="auto"/>
      <w:ind w:left="2410" w:hanging="2410"/>
    </w:pPr>
    <w:rPr>
      <w:rFonts w:ascii="Arial" w:eastAsia="Times New Roman" w:hAnsi="Arial" w:cs="Times New Roman"/>
      <w:b/>
      <w:sz w:val="32"/>
      <w:szCs w:val="24"/>
      <w:lang w:eastAsia="en-AU"/>
    </w:rPr>
  </w:style>
  <w:style w:type="paragraph" w:styleId="DocumentMap">
    <w:name w:val="Document Map"/>
    <w:basedOn w:val="Normal"/>
    <w:link w:val="DocumentMapChar"/>
    <w:uiPriority w:val="99"/>
    <w:semiHidden/>
    <w:unhideWhenUsed/>
    <w:rsid w:val="009053C1"/>
    <w:pPr>
      <w:spacing w:after="0" w:line="240"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9053C1"/>
    <w:rPr>
      <w:rFonts w:ascii="Tahoma" w:eastAsia="Times New Roman" w:hAnsi="Tahoma" w:cs="Tahoma"/>
      <w:sz w:val="16"/>
      <w:szCs w:val="16"/>
      <w:lang w:eastAsia="en-AU"/>
    </w:rPr>
  </w:style>
  <w:style w:type="paragraph" w:customStyle="1" w:styleId="Notepara0">
    <w:name w:val="Note para"/>
    <w:basedOn w:val="Normal"/>
    <w:rsid w:val="009053C1"/>
    <w:pPr>
      <w:spacing w:before="60" w:after="0" w:line="220" w:lineRule="exact"/>
      <w:ind w:left="1304" w:hanging="340"/>
      <w:jc w:val="both"/>
    </w:pPr>
    <w:rPr>
      <w:rFonts w:ascii="Times New Roman" w:eastAsia="Times New Roman" w:hAnsi="Times New Roman" w:cs="Times New Roman"/>
      <w:noProof/>
      <w:sz w:val="20"/>
      <w:szCs w:val="24"/>
    </w:rPr>
  </w:style>
  <w:style w:type="paragraph" w:customStyle="1" w:styleId="ASref">
    <w:name w:val="AS ref"/>
    <w:basedOn w:val="Normal"/>
    <w:next w:val="Normal"/>
    <w:rsid w:val="009053C1"/>
    <w:pPr>
      <w:keepNext/>
      <w:spacing w:before="60" w:after="0" w:line="200" w:lineRule="exact"/>
      <w:ind w:left="2410"/>
    </w:pPr>
    <w:rPr>
      <w:rFonts w:ascii="Arial" w:eastAsia="Times New Roman" w:hAnsi="Arial" w:cs="Times New Roman"/>
      <w:noProof/>
      <w:sz w:val="18"/>
      <w:szCs w:val="18"/>
    </w:rPr>
  </w:style>
  <w:style w:type="character" w:customStyle="1" w:styleId="definitionChar">
    <w:name w:val="definition Char"/>
    <w:basedOn w:val="DefaultParagraphFont"/>
    <w:link w:val="definition0"/>
    <w:rsid w:val="009053C1"/>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9053C1"/>
    <w:pPr>
      <w:widowControl w:val="0"/>
      <w:spacing w:after="0" w:line="240" w:lineRule="auto"/>
    </w:pPr>
    <w:rPr>
      <w:lang w:val="en-US"/>
    </w:rPr>
  </w:style>
  <w:style w:type="paragraph" w:styleId="BodyText">
    <w:name w:val="Body Text"/>
    <w:basedOn w:val="Normal"/>
    <w:link w:val="BodyTextChar"/>
    <w:uiPriority w:val="1"/>
    <w:qFormat/>
    <w:rsid w:val="009053C1"/>
    <w:pPr>
      <w:widowControl w:val="0"/>
      <w:spacing w:after="0" w:line="240" w:lineRule="auto"/>
      <w:ind w:left="1008" w:hanging="360"/>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9053C1"/>
    <w:rPr>
      <w:rFonts w:ascii="Times New Roman" w:eastAsia="Times New Roman" w:hAnsi="Times New Roman"/>
      <w:sz w:val="21"/>
      <w:szCs w:val="21"/>
      <w:lang w:val="en-US"/>
    </w:rPr>
  </w:style>
  <w:style w:type="character" w:styleId="PlaceholderText">
    <w:name w:val="Placeholder Text"/>
    <w:basedOn w:val="DefaultParagraphFont"/>
    <w:uiPriority w:val="99"/>
    <w:semiHidden/>
    <w:rsid w:val="009053C1"/>
    <w:rPr>
      <w:color w:val="808080"/>
    </w:rPr>
  </w:style>
  <w:style w:type="character" w:customStyle="1" w:styleId="UnresolvedMention1">
    <w:name w:val="Unresolved Mention1"/>
    <w:basedOn w:val="DefaultParagraphFont"/>
    <w:uiPriority w:val="99"/>
    <w:semiHidden/>
    <w:unhideWhenUsed/>
    <w:rsid w:val="00493322"/>
    <w:rPr>
      <w:color w:val="605E5C"/>
      <w:shd w:val="clear" w:color="auto" w:fill="E1DFDD"/>
    </w:rPr>
  </w:style>
  <w:style w:type="paragraph" w:styleId="TOCHeading">
    <w:name w:val="TOC Heading"/>
    <w:basedOn w:val="Heading1"/>
    <w:next w:val="Normal"/>
    <w:uiPriority w:val="39"/>
    <w:unhideWhenUsed/>
    <w:qFormat/>
    <w:rsid w:val="00700E8F"/>
    <w:pPr>
      <w:spacing w:line="259" w:lineRule="auto"/>
      <w:outlineLvl w:val="9"/>
    </w:pPr>
    <w:rPr>
      <w:rFonts w:asciiTheme="majorHAnsi" w:eastAsiaTheme="majorEastAsia" w:hAnsiTheme="majorHAnsi" w:cstheme="majorBidi"/>
      <w:b w:val="0"/>
      <w:bCs/>
      <w:color w:val="2E74B5" w:themeColor="accent1" w:themeShade="BF"/>
      <w:kern w:val="0"/>
      <w:lang w:val="en-US" w:eastAsia="en-US"/>
    </w:rPr>
  </w:style>
  <w:style w:type="character" w:styleId="UnresolvedMention">
    <w:name w:val="Unresolved Mention"/>
    <w:basedOn w:val="DefaultParagraphFont"/>
    <w:uiPriority w:val="99"/>
    <w:semiHidden/>
    <w:unhideWhenUsed/>
    <w:rsid w:val="00832A5A"/>
    <w:rPr>
      <w:color w:val="605E5C"/>
      <w:shd w:val="clear" w:color="auto" w:fill="E1DFDD"/>
    </w:rPr>
  </w:style>
  <w:style w:type="paragraph" w:customStyle="1" w:styleId="ACMABodyText">
    <w:name w:val="ACMA Body Text"/>
    <w:rsid w:val="00EF2948"/>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thead50">
    <w:name w:val="acthead5"/>
    <w:basedOn w:val="Normal"/>
    <w:rsid w:val="00AF15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AF1585"/>
  </w:style>
  <w:style w:type="paragraph" w:customStyle="1" w:styleId="Note">
    <w:name w:val="Note"/>
    <w:basedOn w:val="Normal"/>
    <w:autoRedefine/>
    <w:rsid w:val="00717BAB"/>
    <w:pPr>
      <w:tabs>
        <w:tab w:val="left" w:pos="1276"/>
      </w:tabs>
      <w:spacing w:before="120" w:after="120" w:line="220" w:lineRule="exact"/>
      <w:ind w:left="1276"/>
      <w:jc w:val="both"/>
    </w:pPr>
    <w:rPr>
      <w:rFonts w:ascii="Times" w:eastAsia="Times New Roman" w:hAnsi="Times" w:cs="Times New Roman"/>
      <w:sz w:val="18"/>
      <w:szCs w:val="18"/>
    </w:rPr>
  </w:style>
  <w:style w:type="paragraph" w:customStyle="1" w:styleId="notetext0">
    <w:name w:val="notetext"/>
    <w:basedOn w:val="Normal"/>
    <w:rsid w:val="00081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232CE0"/>
    <w:pPr>
      <w:keepNext/>
      <w:spacing w:before="60" w:after="0" w:line="260" w:lineRule="exact"/>
      <w:ind w:left="1418" w:hanging="1418"/>
      <w:jc w:val="both"/>
    </w:pPr>
    <w:rPr>
      <w:rFonts w:ascii="Times New Roman" w:hAnsi="Times New Roman" w:cs="Times New Roman"/>
      <w:sz w:val="24"/>
      <w:szCs w:val="24"/>
      <w:lang w:eastAsia="en-AU"/>
    </w:rPr>
  </w:style>
  <w:style w:type="paragraph" w:customStyle="1" w:styleId="ZR1">
    <w:name w:val="ZR1"/>
    <w:basedOn w:val="Normal"/>
    <w:rsid w:val="00232CE0"/>
    <w:pPr>
      <w:keepNext/>
      <w:spacing w:before="120" w:after="0" w:line="260" w:lineRule="exact"/>
      <w:ind w:left="964" w:hanging="964"/>
      <w:jc w:val="both"/>
    </w:pPr>
    <w:rPr>
      <w:rFonts w:ascii="Times New Roman" w:hAnsi="Times New Roman" w:cs="Times New Roman"/>
      <w:sz w:val="24"/>
      <w:szCs w:val="24"/>
      <w:lang w:eastAsia="en-AU"/>
    </w:rPr>
  </w:style>
  <w:style w:type="paragraph" w:customStyle="1" w:styleId="ZR2">
    <w:name w:val="ZR2"/>
    <w:basedOn w:val="Normal"/>
    <w:rsid w:val="00232CE0"/>
    <w:pPr>
      <w:keepNext/>
      <w:spacing w:before="180" w:after="0" w:line="260" w:lineRule="exact"/>
      <w:ind w:left="964" w:hanging="964"/>
      <w:jc w:val="both"/>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96225">
      <w:bodyDiv w:val="1"/>
      <w:marLeft w:val="0"/>
      <w:marRight w:val="0"/>
      <w:marTop w:val="0"/>
      <w:marBottom w:val="0"/>
      <w:divBdr>
        <w:top w:val="none" w:sz="0" w:space="0" w:color="auto"/>
        <w:left w:val="none" w:sz="0" w:space="0" w:color="auto"/>
        <w:bottom w:val="none" w:sz="0" w:space="0" w:color="auto"/>
        <w:right w:val="none" w:sz="0" w:space="0" w:color="auto"/>
      </w:divBdr>
    </w:div>
    <w:div w:id="277874329">
      <w:bodyDiv w:val="1"/>
      <w:marLeft w:val="0"/>
      <w:marRight w:val="0"/>
      <w:marTop w:val="0"/>
      <w:marBottom w:val="0"/>
      <w:divBdr>
        <w:top w:val="none" w:sz="0" w:space="0" w:color="auto"/>
        <w:left w:val="none" w:sz="0" w:space="0" w:color="auto"/>
        <w:bottom w:val="none" w:sz="0" w:space="0" w:color="auto"/>
        <w:right w:val="none" w:sz="0" w:space="0" w:color="auto"/>
      </w:divBdr>
    </w:div>
    <w:div w:id="342362796">
      <w:bodyDiv w:val="1"/>
      <w:marLeft w:val="0"/>
      <w:marRight w:val="0"/>
      <w:marTop w:val="0"/>
      <w:marBottom w:val="0"/>
      <w:divBdr>
        <w:top w:val="none" w:sz="0" w:space="0" w:color="auto"/>
        <w:left w:val="none" w:sz="0" w:space="0" w:color="auto"/>
        <w:bottom w:val="none" w:sz="0" w:space="0" w:color="auto"/>
        <w:right w:val="none" w:sz="0" w:space="0" w:color="auto"/>
      </w:divBdr>
    </w:div>
    <w:div w:id="410733198">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94001400">
      <w:bodyDiv w:val="1"/>
      <w:marLeft w:val="0"/>
      <w:marRight w:val="0"/>
      <w:marTop w:val="0"/>
      <w:marBottom w:val="0"/>
      <w:divBdr>
        <w:top w:val="none" w:sz="0" w:space="0" w:color="auto"/>
        <w:left w:val="none" w:sz="0" w:space="0" w:color="auto"/>
        <w:bottom w:val="none" w:sz="0" w:space="0" w:color="auto"/>
        <w:right w:val="none" w:sz="0" w:space="0" w:color="auto"/>
      </w:divBdr>
    </w:div>
    <w:div w:id="951866821">
      <w:bodyDiv w:val="1"/>
      <w:marLeft w:val="0"/>
      <w:marRight w:val="0"/>
      <w:marTop w:val="0"/>
      <w:marBottom w:val="0"/>
      <w:divBdr>
        <w:top w:val="none" w:sz="0" w:space="0" w:color="auto"/>
        <w:left w:val="none" w:sz="0" w:space="0" w:color="auto"/>
        <w:bottom w:val="none" w:sz="0" w:space="0" w:color="auto"/>
        <w:right w:val="none" w:sz="0" w:space="0" w:color="auto"/>
      </w:divBdr>
    </w:div>
    <w:div w:id="1240600884">
      <w:bodyDiv w:val="1"/>
      <w:marLeft w:val="0"/>
      <w:marRight w:val="0"/>
      <w:marTop w:val="0"/>
      <w:marBottom w:val="0"/>
      <w:divBdr>
        <w:top w:val="none" w:sz="0" w:space="0" w:color="auto"/>
        <w:left w:val="none" w:sz="0" w:space="0" w:color="auto"/>
        <w:bottom w:val="none" w:sz="0" w:space="0" w:color="auto"/>
        <w:right w:val="none" w:sz="0" w:space="0" w:color="auto"/>
      </w:divBdr>
    </w:div>
    <w:div w:id="1410342829">
      <w:bodyDiv w:val="1"/>
      <w:marLeft w:val="0"/>
      <w:marRight w:val="0"/>
      <w:marTop w:val="0"/>
      <w:marBottom w:val="0"/>
      <w:divBdr>
        <w:top w:val="none" w:sz="0" w:space="0" w:color="auto"/>
        <w:left w:val="none" w:sz="0" w:space="0" w:color="auto"/>
        <w:bottom w:val="none" w:sz="0" w:space="0" w:color="auto"/>
        <w:right w:val="none" w:sz="0" w:space="0" w:color="auto"/>
      </w:divBdr>
    </w:div>
    <w:div w:id="1479688638">
      <w:bodyDiv w:val="1"/>
      <w:marLeft w:val="0"/>
      <w:marRight w:val="0"/>
      <w:marTop w:val="0"/>
      <w:marBottom w:val="0"/>
      <w:divBdr>
        <w:top w:val="none" w:sz="0" w:space="0" w:color="auto"/>
        <w:left w:val="none" w:sz="0" w:space="0" w:color="auto"/>
        <w:bottom w:val="none" w:sz="0" w:space="0" w:color="auto"/>
        <w:right w:val="none" w:sz="0" w:space="0" w:color="auto"/>
      </w:divBdr>
    </w:div>
    <w:div w:id="1509639650">
      <w:bodyDiv w:val="1"/>
      <w:marLeft w:val="0"/>
      <w:marRight w:val="0"/>
      <w:marTop w:val="0"/>
      <w:marBottom w:val="0"/>
      <w:divBdr>
        <w:top w:val="none" w:sz="0" w:space="0" w:color="auto"/>
        <w:left w:val="none" w:sz="0" w:space="0" w:color="auto"/>
        <w:bottom w:val="none" w:sz="0" w:space="0" w:color="auto"/>
        <w:right w:val="none" w:sz="0" w:space="0" w:color="auto"/>
      </w:divBdr>
    </w:div>
    <w:div w:id="1673333683">
      <w:bodyDiv w:val="1"/>
      <w:marLeft w:val="0"/>
      <w:marRight w:val="0"/>
      <w:marTop w:val="0"/>
      <w:marBottom w:val="0"/>
      <w:divBdr>
        <w:top w:val="none" w:sz="0" w:space="0" w:color="auto"/>
        <w:left w:val="none" w:sz="0" w:space="0" w:color="auto"/>
        <w:bottom w:val="none" w:sz="0" w:space="0" w:color="auto"/>
        <w:right w:val="none" w:sz="0" w:space="0" w:color="auto"/>
      </w:divBdr>
    </w:div>
    <w:div w:id="1684896068">
      <w:bodyDiv w:val="1"/>
      <w:marLeft w:val="0"/>
      <w:marRight w:val="0"/>
      <w:marTop w:val="0"/>
      <w:marBottom w:val="0"/>
      <w:divBdr>
        <w:top w:val="none" w:sz="0" w:space="0" w:color="auto"/>
        <w:left w:val="none" w:sz="0" w:space="0" w:color="auto"/>
        <w:bottom w:val="none" w:sz="0" w:space="0" w:color="auto"/>
        <w:right w:val="none" w:sz="0" w:space="0" w:color="auto"/>
      </w:divBdr>
      <w:divsChild>
        <w:div w:id="589118274">
          <w:marLeft w:val="0"/>
          <w:marRight w:val="0"/>
          <w:marTop w:val="0"/>
          <w:marBottom w:val="0"/>
          <w:divBdr>
            <w:top w:val="none" w:sz="0" w:space="0" w:color="auto"/>
            <w:left w:val="none" w:sz="0" w:space="0" w:color="auto"/>
            <w:bottom w:val="none" w:sz="0" w:space="0" w:color="auto"/>
            <w:right w:val="none" w:sz="0" w:space="0" w:color="auto"/>
          </w:divBdr>
          <w:divsChild>
            <w:div w:id="1556500476">
              <w:marLeft w:val="0"/>
              <w:marRight w:val="0"/>
              <w:marTop w:val="0"/>
              <w:marBottom w:val="0"/>
              <w:divBdr>
                <w:top w:val="none" w:sz="0" w:space="0" w:color="auto"/>
                <w:left w:val="none" w:sz="0" w:space="0" w:color="auto"/>
                <w:bottom w:val="none" w:sz="0" w:space="0" w:color="auto"/>
                <w:right w:val="none" w:sz="0" w:space="0" w:color="auto"/>
              </w:divBdr>
              <w:divsChild>
                <w:div w:id="867448258">
                  <w:marLeft w:val="0"/>
                  <w:marRight w:val="0"/>
                  <w:marTop w:val="0"/>
                  <w:marBottom w:val="0"/>
                  <w:divBdr>
                    <w:top w:val="none" w:sz="0" w:space="0" w:color="auto"/>
                    <w:left w:val="none" w:sz="0" w:space="0" w:color="auto"/>
                    <w:bottom w:val="none" w:sz="0" w:space="0" w:color="auto"/>
                    <w:right w:val="none" w:sz="0" w:space="0" w:color="auto"/>
                  </w:divBdr>
                  <w:divsChild>
                    <w:div w:id="94249107">
                      <w:marLeft w:val="0"/>
                      <w:marRight w:val="0"/>
                      <w:marTop w:val="0"/>
                      <w:marBottom w:val="0"/>
                      <w:divBdr>
                        <w:top w:val="none" w:sz="0" w:space="0" w:color="auto"/>
                        <w:left w:val="none" w:sz="0" w:space="0" w:color="auto"/>
                        <w:bottom w:val="none" w:sz="0" w:space="0" w:color="auto"/>
                        <w:right w:val="none" w:sz="0" w:space="0" w:color="auto"/>
                      </w:divBdr>
                      <w:divsChild>
                        <w:div w:id="1997805309">
                          <w:marLeft w:val="0"/>
                          <w:marRight w:val="0"/>
                          <w:marTop w:val="0"/>
                          <w:marBottom w:val="0"/>
                          <w:divBdr>
                            <w:top w:val="none" w:sz="0" w:space="0" w:color="auto"/>
                            <w:left w:val="none" w:sz="0" w:space="0" w:color="auto"/>
                            <w:bottom w:val="none" w:sz="0" w:space="0" w:color="auto"/>
                            <w:right w:val="none" w:sz="0" w:space="0" w:color="auto"/>
                          </w:divBdr>
                          <w:divsChild>
                            <w:div w:id="2136943055">
                              <w:marLeft w:val="0"/>
                              <w:marRight w:val="0"/>
                              <w:marTop w:val="0"/>
                              <w:marBottom w:val="0"/>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sChild>
                                    <w:div w:id="507524970">
                                      <w:marLeft w:val="0"/>
                                      <w:marRight w:val="0"/>
                                      <w:marTop w:val="0"/>
                                      <w:marBottom w:val="0"/>
                                      <w:divBdr>
                                        <w:top w:val="none" w:sz="0" w:space="0" w:color="auto"/>
                                        <w:left w:val="none" w:sz="0" w:space="0" w:color="auto"/>
                                        <w:bottom w:val="none" w:sz="0" w:space="0" w:color="auto"/>
                                        <w:right w:val="none" w:sz="0" w:space="0" w:color="auto"/>
                                      </w:divBdr>
                                      <w:divsChild>
                                        <w:div w:id="872420097">
                                          <w:marLeft w:val="0"/>
                                          <w:marRight w:val="0"/>
                                          <w:marTop w:val="0"/>
                                          <w:marBottom w:val="0"/>
                                          <w:divBdr>
                                            <w:top w:val="none" w:sz="0" w:space="0" w:color="auto"/>
                                            <w:left w:val="none" w:sz="0" w:space="0" w:color="auto"/>
                                            <w:bottom w:val="none" w:sz="0" w:space="0" w:color="auto"/>
                                            <w:right w:val="none" w:sz="0" w:space="0" w:color="auto"/>
                                          </w:divBdr>
                                          <w:divsChild>
                                            <w:div w:id="816343152">
                                              <w:marLeft w:val="0"/>
                                              <w:marRight w:val="0"/>
                                              <w:marTop w:val="0"/>
                                              <w:marBottom w:val="0"/>
                                              <w:divBdr>
                                                <w:top w:val="none" w:sz="0" w:space="0" w:color="auto"/>
                                                <w:left w:val="none" w:sz="0" w:space="0" w:color="auto"/>
                                                <w:bottom w:val="none" w:sz="0" w:space="0" w:color="auto"/>
                                                <w:right w:val="none" w:sz="0" w:space="0" w:color="auto"/>
                                              </w:divBdr>
                                              <w:divsChild>
                                                <w:div w:id="990600743">
                                                  <w:marLeft w:val="0"/>
                                                  <w:marRight w:val="0"/>
                                                  <w:marTop w:val="0"/>
                                                  <w:marBottom w:val="0"/>
                                                  <w:divBdr>
                                                    <w:top w:val="none" w:sz="0" w:space="0" w:color="auto"/>
                                                    <w:left w:val="none" w:sz="0" w:space="0" w:color="auto"/>
                                                    <w:bottom w:val="none" w:sz="0" w:space="0" w:color="auto"/>
                                                    <w:right w:val="none" w:sz="0" w:space="0" w:color="auto"/>
                                                  </w:divBdr>
                                                  <w:divsChild>
                                                    <w:div w:id="1440759056">
                                                      <w:marLeft w:val="0"/>
                                                      <w:marRight w:val="0"/>
                                                      <w:marTop w:val="0"/>
                                                      <w:marBottom w:val="0"/>
                                                      <w:divBdr>
                                                        <w:top w:val="none" w:sz="0" w:space="0" w:color="auto"/>
                                                        <w:left w:val="none" w:sz="0" w:space="0" w:color="auto"/>
                                                        <w:bottom w:val="none" w:sz="0" w:space="0" w:color="auto"/>
                                                        <w:right w:val="none" w:sz="0" w:space="0" w:color="auto"/>
                                                      </w:divBdr>
                                                      <w:divsChild>
                                                        <w:div w:id="13760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59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yperlink" Target="http://www.legislation.gov.au" TargetMode="External"/><Relationship Id="rId39" Type="http://schemas.openxmlformats.org/officeDocument/2006/relationships/header" Target="header15.xml"/><Relationship Id="rId21" Type="http://schemas.openxmlformats.org/officeDocument/2006/relationships/hyperlink" Target="http://www.legislation.gov.au" TargetMode="External"/><Relationship Id="rId34" Type="http://schemas.openxmlformats.org/officeDocument/2006/relationships/header" Target="header10.xml"/><Relationship Id="rId42" Type="http://schemas.openxmlformats.org/officeDocument/2006/relationships/footer" Target="footer5.xml"/><Relationship Id="rId47" Type="http://schemas.openxmlformats.org/officeDocument/2006/relationships/image" Target="media/image2.png"/><Relationship Id="rId50" Type="http://schemas.openxmlformats.org/officeDocument/2006/relationships/image" Target="media/image5.emf"/><Relationship Id="rId55" Type="http://schemas.openxmlformats.org/officeDocument/2006/relationships/header" Target="header23.xml"/><Relationship Id="rId63" Type="http://schemas.openxmlformats.org/officeDocument/2006/relationships/hyperlink" Target="http://www.itu.int" TargetMode="External"/><Relationship Id="rId68" Type="http://schemas.openxmlformats.org/officeDocument/2006/relationships/footer" Target="footer9.xml"/><Relationship Id="rId76" Type="http://schemas.openxmlformats.org/officeDocument/2006/relationships/header" Target="header34.xml"/><Relationship Id="rId7" Type="http://schemas.openxmlformats.org/officeDocument/2006/relationships/numbering" Target="numbering.xml"/><Relationship Id="rId71" Type="http://schemas.openxmlformats.org/officeDocument/2006/relationships/header" Target="header32.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6.xml"/><Relationship Id="rId11" Type="http://schemas.openxmlformats.org/officeDocument/2006/relationships/footnotes" Target="footnotes.xml"/><Relationship Id="rId24" Type="http://schemas.openxmlformats.org/officeDocument/2006/relationships/hyperlink" Target="http://www.acma.gov.au" TargetMode="Externa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0.xml"/><Relationship Id="rId53" Type="http://schemas.openxmlformats.org/officeDocument/2006/relationships/header" Target="header21.xml"/><Relationship Id="rId58" Type="http://schemas.openxmlformats.org/officeDocument/2006/relationships/header" Target="header25.xml"/><Relationship Id="rId66" Type="http://schemas.openxmlformats.org/officeDocument/2006/relationships/header" Target="header28.xml"/><Relationship Id="rId74" Type="http://schemas.openxmlformats.org/officeDocument/2006/relationships/hyperlink" Target="http://www.legislation.gov.au"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8.wmf"/><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header" Target="header19.xml"/><Relationship Id="rId52" Type="http://schemas.openxmlformats.org/officeDocument/2006/relationships/image" Target="media/image7.emf"/><Relationship Id="rId60" Type="http://schemas.openxmlformats.org/officeDocument/2006/relationships/footer" Target="footer8.xml"/><Relationship Id="rId65" Type="http://schemas.openxmlformats.org/officeDocument/2006/relationships/header" Target="header27.xml"/><Relationship Id="rId73" Type="http://schemas.openxmlformats.org/officeDocument/2006/relationships/hyperlink" Target="http://www.acma.gov.au"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legislation.gov.au"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eader" Target="header18.xml"/><Relationship Id="rId48" Type="http://schemas.openxmlformats.org/officeDocument/2006/relationships/image" Target="media/image3.gif"/><Relationship Id="rId56" Type="http://schemas.openxmlformats.org/officeDocument/2006/relationships/footer" Target="footer7.xml"/><Relationship Id="rId64" Type="http://schemas.openxmlformats.org/officeDocument/2006/relationships/hyperlink" Target="http://www.acma.gov.au" TargetMode="External"/><Relationship Id="rId69" Type="http://schemas.openxmlformats.org/officeDocument/2006/relationships/header" Target="header30.xml"/><Relationship Id="rId77" Type="http://schemas.openxmlformats.org/officeDocument/2006/relationships/header" Target="header35.xml"/><Relationship Id="rId8" Type="http://schemas.openxmlformats.org/officeDocument/2006/relationships/styles" Target="styles.xml"/><Relationship Id="rId51" Type="http://schemas.openxmlformats.org/officeDocument/2006/relationships/image" Target="media/image6.emf"/><Relationship Id="rId72"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acma.gov.au" TargetMode="External"/><Relationship Id="rId33" Type="http://schemas.openxmlformats.org/officeDocument/2006/relationships/footer" Target="footer4.xml"/><Relationship Id="rId38" Type="http://schemas.openxmlformats.org/officeDocument/2006/relationships/header" Target="header14.xml"/><Relationship Id="rId46" Type="http://schemas.openxmlformats.org/officeDocument/2006/relationships/footer" Target="footer6.xml"/><Relationship Id="rId59" Type="http://schemas.openxmlformats.org/officeDocument/2006/relationships/header" Target="header26.xml"/><Relationship Id="rId67" Type="http://schemas.openxmlformats.org/officeDocument/2006/relationships/header" Target="header29.xml"/><Relationship Id="rId20" Type="http://schemas.openxmlformats.org/officeDocument/2006/relationships/hyperlink" Target="http://www.legislation.gov.au" TargetMode="External"/><Relationship Id="rId41" Type="http://schemas.openxmlformats.org/officeDocument/2006/relationships/header" Target="header17.xml"/><Relationship Id="rId54" Type="http://schemas.openxmlformats.org/officeDocument/2006/relationships/header" Target="header22.xml"/><Relationship Id="rId62" Type="http://schemas.openxmlformats.org/officeDocument/2006/relationships/hyperlink" Target="http://www.acma.gov.au" TargetMode="External"/><Relationship Id="rId70" Type="http://schemas.openxmlformats.org/officeDocument/2006/relationships/header" Target="header31.xml"/><Relationship Id="rId75"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legislation.gov.au" TargetMode="External"/><Relationship Id="rId28" Type="http://schemas.openxmlformats.org/officeDocument/2006/relationships/header" Target="header5.xml"/><Relationship Id="rId36" Type="http://schemas.openxmlformats.org/officeDocument/2006/relationships/header" Target="header12.xml"/><Relationship Id="rId49" Type="http://schemas.openxmlformats.org/officeDocument/2006/relationships/image" Target="media/image4.emf"/><Relationship Id="rId57"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3NE2HDV7HD6D-70903741-986</_dlc_DocId>
    <_dlc_DocIdUrl xmlns="1d983eb4-33f7-44b0-aea1-cbdcf0c55136">
      <Url>http://collaboration/organisation/cid/RPB/MSAS/lib/_layouts/15/DocIdRedir.aspx?ID=3NE2HDV7HD6D-70903741-986</Url>
      <Description>3NE2HDV7HD6D-70903741-986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087D7C3A4BEB94F9571DF6E5B214B49" ma:contentTypeVersion="0" ma:contentTypeDescription="Create a new document." ma:contentTypeScope="" ma:versionID="8b27767b1fac1ff08ad1ca28d0bf7f85">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52DFB-CD54-4C17-BCA8-E2F3308D2078}">
  <ds:schemaRefs>
    <ds:schemaRef ds:uri="http://schemas.openxmlformats.org/officeDocument/2006/bibliography"/>
  </ds:schemaRefs>
</ds:datastoreItem>
</file>

<file path=customXml/itemProps2.xml><?xml version="1.0" encoding="utf-8"?>
<ds:datastoreItem xmlns:ds="http://schemas.openxmlformats.org/officeDocument/2006/customXml" ds:itemID="{B778DFC7-BBB2-4E7E-961A-BC6F44401062}">
  <ds:schemaRefs>
    <ds:schemaRef ds:uri="http://schemas.microsoft.com/sharepoint/v3/contenttype/forms"/>
  </ds:schemaRefs>
</ds:datastoreItem>
</file>

<file path=customXml/itemProps3.xml><?xml version="1.0" encoding="utf-8"?>
<ds:datastoreItem xmlns:ds="http://schemas.openxmlformats.org/officeDocument/2006/customXml" ds:itemID="{77455793-F0B6-412A-BDF8-B2D2E3E9A00D}">
  <ds:schemaRefs>
    <ds:schemaRef ds:uri="http://schemas.microsoft.com/sharepoint/events"/>
  </ds:schemaRefs>
</ds:datastoreItem>
</file>

<file path=customXml/itemProps4.xml><?xml version="1.0" encoding="utf-8"?>
<ds:datastoreItem xmlns:ds="http://schemas.openxmlformats.org/officeDocument/2006/customXml" ds:itemID="{CB0CD84B-E5E7-4876-B5A8-90A85804F819}">
  <ds:schemaRefs>
    <ds:schemaRef ds:uri="http://schemas.microsoft.com/office/2006/metadata/properties"/>
    <ds:schemaRef ds:uri="http://schemas.microsoft.com/office/infopath/2007/PartnerControls"/>
    <ds:schemaRef ds:uri="1d983eb4-33f7-44b0-aea1-cbdcf0c55136"/>
  </ds:schemaRefs>
</ds:datastoreItem>
</file>

<file path=customXml/itemProps5.xml><?xml version="1.0" encoding="utf-8"?>
<ds:datastoreItem xmlns:ds="http://schemas.openxmlformats.org/officeDocument/2006/customXml" ds:itemID="{9C7F5DD3-03D5-45ED-9213-D10A12A863D2}">
  <ds:schemaRefs>
    <ds:schemaRef ds:uri="http://schemas.openxmlformats.org/officeDocument/2006/bibliography"/>
  </ds:schemaRefs>
</ds:datastoreItem>
</file>

<file path=customXml/itemProps6.xml><?xml version="1.0" encoding="utf-8"?>
<ds:datastoreItem xmlns:ds="http://schemas.openxmlformats.org/officeDocument/2006/customXml" ds:itemID="{124F7BDD-0E83-4982-ACC6-09FCF28B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14225</Words>
  <Characters>81089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6</cp:revision>
  <cp:lastPrinted>2020-10-20T02:45:00Z</cp:lastPrinted>
  <dcterms:created xsi:type="dcterms:W3CDTF">2020-11-16T04:57:00Z</dcterms:created>
  <dcterms:modified xsi:type="dcterms:W3CDTF">2020-11-20T03:31:00Z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0x010100F087D7C3A4BEB94F9571DF6E5B214B49</vt:lpwstr>
  </property>
  <property fmtid="{D5CDD505-2E9C-101B-9397-08002B2CF9AE}" pid="3" name="_dlc_DocIdItemGuid">
    <vt:lpwstr>4e6f78cb-a36a-4fc0-8f58-95636ffa38d2</vt:lpwstr>
  </property>
</Properties>
</file>