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19100" w14:textId="77777777" w:rsidR="00CF42BF" w:rsidRPr="00CF42BF"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14:paraId="300D1B5E" w14:textId="77777777" w:rsidTr="001562E6">
        <w:tc>
          <w:tcPr>
            <w:tcW w:w="4536" w:type="dxa"/>
          </w:tcPr>
          <w:p w14:paraId="5E74656B" w14:textId="77777777" w:rsidR="004D4D03" w:rsidRDefault="004D4D03">
            <w:pPr>
              <w:pStyle w:val="Heading6"/>
            </w:pPr>
          </w:p>
        </w:tc>
        <w:tc>
          <w:tcPr>
            <w:tcW w:w="4536" w:type="dxa"/>
          </w:tcPr>
          <w:p w14:paraId="359BAB73" w14:textId="7239D90F" w:rsidR="004D4D03" w:rsidRDefault="008D3F54">
            <w:pPr>
              <w:pStyle w:val="CoverDate"/>
            </w:pPr>
            <w:r>
              <w:t xml:space="preserve"> </w:t>
            </w:r>
            <w:r w:rsidR="004D4D03">
              <w:t>(</w:t>
            </w:r>
            <w:bookmarkStart w:id="0" w:name="DocDate"/>
            <w:r>
              <w:t>November 2020</w:t>
            </w:r>
            <w:bookmarkEnd w:id="0"/>
            <w:r w:rsidR="004D4D03">
              <w:t>)</w:t>
            </w:r>
          </w:p>
        </w:tc>
      </w:tr>
    </w:tbl>
    <w:p w14:paraId="01DFAEA8" w14:textId="77777777" w:rsidR="006B0D12" w:rsidRDefault="006B0D12" w:rsidP="00A52193">
      <w:pPr>
        <w:pStyle w:val="CoverTitle"/>
        <w:spacing w:after="500"/>
        <w:rPr>
          <w:i w:val="0"/>
        </w:rPr>
      </w:pPr>
      <w:r>
        <w:rPr>
          <w:i w:val="0"/>
        </w:rPr>
        <w:t>Explanatory Statement</w:t>
      </w:r>
    </w:p>
    <w:p w14:paraId="7D3C1DC6" w14:textId="7F76334E" w:rsidR="004D4D03" w:rsidRPr="006B0D12" w:rsidRDefault="008D3F54">
      <w:pPr>
        <w:pStyle w:val="CoverTitle"/>
      </w:pPr>
      <w:bookmarkStart w:id="1" w:name="DocTitle"/>
      <w:r w:rsidRPr="008D3F54">
        <w:t>AUASB Repeal of Superseded Audit</w:t>
      </w:r>
      <w:r>
        <w:t>i</w:t>
      </w:r>
      <w:r w:rsidRPr="008D3F54">
        <w:t>ng Standards 2020</w:t>
      </w:r>
      <w:bookmarkEnd w:id="1"/>
    </w:p>
    <w:p w14:paraId="064F1E5C" w14:textId="77777777" w:rsidR="004D4D03" w:rsidRDefault="004D4D03">
      <w:pPr>
        <w:pStyle w:val="CoverSubTitle"/>
        <w:ind w:right="-142"/>
      </w:pPr>
      <w:r>
        <w:t xml:space="preserve">Issued by the </w:t>
      </w:r>
      <w:r>
        <w:rPr>
          <w:b/>
          <w:bCs/>
        </w:rPr>
        <w:t>Auditing and Assurance Standards Board</w:t>
      </w:r>
    </w:p>
    <w:p w14:paraId="244C6958" w14:textId="77777777" w:rsidR="004D4D03" w:rsidRDefault="00D51EB7">
      <w:pPr>
        <w:sectPr w:rsidR="004D4D03" w:rsidSect="00CA06B2">
          <w:headerReference w:type="default" r:id="rId11"/>
          <w:headerReference w:type="first" r:id="rId12"/>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2108B6D0" wp14:editId="665A07C0">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2181B" w14:textId="77777777" w:rsidR="004D4D03" w:rsidRDefault="004D4D03" w:rsidP="00F46978">
      <w:pPr>
        <w:pStyle w:val="Heading5"/>
      </w:pPr>
      <w:r>
        <w:lastRenderedPageBreak/>
        <w:t xml:space="preserve">Obtaining a Copy of this </w:t>
      </w:r>
      <w:r w:rsidR="006B0D12">
        <w:t>Explanatory Statement</w:t>
      </w:r>
    </w:p>
    <w:p w14:paraId="3133A5EE" w14:textId="0472B27D" w:rsidR="009150DE" w:rsidRDefault="004D4D03" w:rsidP="006014A0">
      <w:pPr>
        <w:pStyle w:val="ParaPlain"/>
      </w:pPr>
      <w:r>
        <w:t xml:space="preserve">This </w:t>
      </w:r>
      <w:r w:rsidR="006B0D12">
        <w:t>Explanatory Statement</w:t>
      </w:r>
      <w:r w:rsidR="006E419A">
        <w:t xml:space="preserve"> </w:t>
      </w:r>
      <w:r>
        <w:t xml:space="preserve">is available on the </w:t>
      </w:r>
      <w:r w:rsidR="009150DE">
        <w:t xml:space="preserve">Federal Register of Legislation: </w:t>
      </w:r>
      <w:r w:rsidR="009150DE">
        <w:br/>
      </w:r>
      <w:hyperlink r:id="rId14" w:history="1">
        <w:r w:rsidR="005E2E6F" w:rsidRPr="00D0637E">
          <w:rPr>
            <w:rStyle w:val="Hyperlink"/>
          </w:rPr>
          <w:t>https://www.legislation.gov.au/</w:t>
        </w:r>
      </w:hyperlink>
      <w:r w:rsidR="005E2E6F">
        <w:t xml:space="preserve"> </w:t>
      </w:r>
    </w:p>
    <w:p w14:paraId="2023CB88" w14:textId="77777777" w:rsidR="004D4D03" w:rsidRDefault="007B60DF"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4D4D03" w14:paraId="6E436660" w14:textId="77777777" w:rsidTr="001562E6">
        <w:tc>
          <w:tcPr>
            <w:tcW w:w="4536" w:type="dxa"/>
            <w:tcMar>
              <w:right w:w="28" w:type="dxa"/>
            </w:tcMar>
          </w:tcPr>
          <w:p w14:paraId="1843F035" w14:textId="77777777" w:rsidR="004D4D03" w:rsidRDefault="004D4D03">
            <w:r>
              <w:t>Auditing and Assurance Standards Board</w:t>
            </w:r>
          </w:p>
          <w:p w14:paraId="0162E5E4" w14:textId="77777777" w:rsidR="004D4D03" w:rsidRDefault="005C18E7">
            <w:r>
              <w:t>Podium Level 14</w:t>
            </w:r>
            <w:r w:rsidR="00034AFA">
              <w:t xml:space="preserve">, </w:t>
            </w:r>
            <w:r>
              <w:t>53</w:t>
            </w:r>
            <w:r w:rsidR="006E419A">
              <w:t xml:space="preserve">0 </w:t>
            </w:r>
            <w:r>
              <w:t>Collins</w:t>
            </w:r>
            <w:r w:rsidR="004D4D03">
              <w:t xml:space="preserve"> Street</w:t>
            </w:r>
          </w:p>
          <w:p w14:paraId="4A1A1DFD" w14:textId="77777777" w:rsidR="006B1B35" w:rsidRDefault="004D4D03" w:rsidP="00BF314A">
            <w:r>
              <w:t>Melbourne   Victoria</w:t>
            </w:r>
            <w:r w:rsidR="00FC157A">
              <w:t xml:space="preserve">   </w:t>
            </w:r>
            <w:r>
              <w:t>3000</w:t>
            </w:r>
          </w:p>
          <w:p w14:paraId="66FD5BA9" w14:textId="77777777" w:rsidR="004D4D03" w:rsidRDefault="00BF314A" w:rsidP="00BF314A">
            <w:r>
              <w:t>AUSTRALIA</w:t>
            </w:r>
          </w:p>
        </w:tc>
        <w:tc>
          <w:tcPr>
            <w:tcW w:w="4536" w:type="dxa"/>
          </w:tcPr>
          <w:p w14:paraId="20B24527" w14:textId="77777777" w:rsidR="004D4D03" w:rsidRDefault="004D4D03">
            <w:pPr>
              <w:tabs>
                <w:tab w:val="left" w:pos="743"/>
              </w:tabs>
            </w:pPr>
            <w:r>
              <w:t>Phone:</w:t>
            </w:r>
            <w:r>
              <w:tab/>
              <w:t>(03) 8080 7400</w:t>
            </w:r>
          </w:p>
          <w:p w14:paraId="7213AC14" w14:textId="77777777" w:rsidR="004D4D03" w:rsidRDefault="004D4D03">
            <w:pPr>
              <w:tabs>
                <w:tab w:val="left" w:pos="743"/>
              </w:tabs>
            </w:pPr>
            <w:r>
              <w:t>E-mail:</w:t>
            </w:r>
            <w:r>
              <w:tab/>
              <w:t>enquiries@auasb.gov.au</w:t>
            </w:r>
          </w:p>
          <w:p w14:paraId="77BD5CF8" w14:textId="77777777" w:rsidR="004D4D03" w:rsidRDefault="004D4D03" w:rsidP="004A6352">
            <w:pPr>
              <w:spacing w:before="240"/>
              <w:rPr>
                <w:b/>
                <w:bCs/>
              </w:rPr>
            </w:pPr>
            <w:r>
              <w:rPr>
                <w:b/>
                <w:bCs/>
              </w:rPr>
              <w:t>Postal Address:</w:t>
            </w:r>
          </w:p>
          <w:p w14:paraId="36A490E7" w14:textId="77777777" w:rsidR="004D4D03" w:rsidRDefault="004D4D03">
            <w:r>
              <w:t>PO Box 204</w:t>
            </w:r>
            <w:r w:rsidR="00FC157A">
              <w:t xml:space="preserve">, </w:t>
            </w:r>
            <w:r>
              <w:t>Collins Street West</w:t>
            </w:r>
          </w:p>
          <w:p w14:paraId="6257BCAA" w14:textId="77777777" w:rsidR="006B1B35" w:rsidRDefault="004D4D03" w:rsidP="00BF314A">
            <w:r>
              <w:t>Melbourne   Victoria</w:t>
            </w:r>
            <w:r w:rsidR="00FC157A">
              <w:t xml:space="preserve">   </w:t>
            </w:r>
            <w:r>
              <w:t>8007</w:t>
            </w:r>
          </w:p>
          <w:p w14:paraId="5AEDC24A" w14:textId="77777777" w:rsidR="004D4D03" w:rsidRDefault="00BF314A" w:rsidP="00BF314A">
            <w:r>
              <w:t>AUSTRALIA</w:t>
            </w:r>
          </w:p>
        </w:tc>
      </w:tr>
    </w:tbl>
    <w:p w14:paraId="2ABB5462" w14:textId="77777777" w:rsidR="006B0D12" w:rsidRDefault="006B0D12">
      <w:pPr>
        <w:spacing w:line="240" w:lineRule="auto"/>
      </w:pPr>
      <w:r>
        <w:br w:type="page"/>
      </w:r>
    </w:p>
    <w:p w14:paraId="6FA0EF77" w14:textId="61420CC7" w:rsidR="00237187" w:rsidRDefault="004D3084" w:rsidP="005D3838">
      <w:pPr>
        <w:pStyle w:val="Heading5"/>
      </w:pPr>
      <w:r>
        <w:lastRenderedPageBreak/>
        <w:t xml:space="preserve">Reasons for Issuing </w:t>
      </w:r>
    </w:p>
    <w:p w14:paraId="0C0FAD75" w14:textId="3DF10A88" w:rsidR="008D3F54" w:rsidRDefault="008D3F54" w:rsidP="008D3F54">
      <w:pPr>
        <w:pStyle w:val="ParaPlain"/>
      </w:pPr>
      <w:bookmarkStart w:id="2" w:name="ReasonsForIssuing"/>
      <w:bookmarkEnd w:id="2"/>
      <w:r>
        <w:t>The A</w:t>
      </w:r>
      <w:bookmarkStart w:id="3" w:name="CorpsAct"/>
      <w:bookmarkEnd w:id="3"/>
      <w:r>
        <w:t xml:space="preserve">UASB issues </w:t>
      </w:r>
      <w:r w:rsidRPr="001133B4">
        <w:rPr>
          <w:i/>
        </w:rPr>
        <w:fldChar w:fldCharType="begin" w:fldLock="1"/>
      </w:r>
      <w:r w:rsidRPr="001133B4">
        <w:rPr>
          <w:i/>
        </w:rPr>
        <w:instrText xml:space="preserve"> REF DocTitle \* charformat </w:instrText>
      </w:r>
      <w:r w:rsidRPr="001133B4">
        <w:rPr>
          <w:i/>
        </w:rPr>
        <w:fldChar w:fldCharType="separate"/>
      </w:r>
      <w:r w:rsidRPr="003A4D41">
        <w:rPr>
          <w:i/>
        </w:rPr>
        <w:t>AUASB Repeal of Superseded Auditing Standards 2020</w:t>
      </w:r>
      <w:r w:rsidRPr="001133B4">
        <w:rPr>
          <w:i/>
        </w:rPr>
        <w:fldChar w:fldCharType="end"/>
      </w:r>
      <w:r>
        <w:t xml:space="preserve"> pursuant to the requirements of the legislative provisions and the Strategic Direction explained below.</w:t>
      </w:r>
    </w:p>
    <w:p w14:paraId="507E137B" w14:textId="77777777" w:rsidR="008D3F54" w:rsidRPr="004D3084" w:rsidRDefault="008D3F54" w:rsidP="008D3F54">
      <w:pPr>
        <w:pStyle w:val="ParaPlain"/>
      </w:pPr>
      <w:r>
        <w:t xml:space="preserve">The AUASB is a </w:t>
      </w:r>
      <w:proofErr w:type="spellStart"/>
      <w:r>
        <w:t>non corporate</w:t>
      </w:r>
      <w:proofErr w:type="spellEnd"/>
      <w:r>
        <w:t xml:space="preserv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Legislation Act </w:t>
      </w:r>
      <w:r w:rsidRPr="004D3084">
        <w:rPr>
          <w:i/>
        </w:rPr>
        <w:t>2003</w:t>
      </w:r>
      <w:r>
        <w:t>.</w:t>
      </w:r>
    </w:p>
    <w:p w14:paraId="0FBE3572" w14:textId="77777777" w:rsidR="008D3F54" w:rsidRDefault="008D3F54" w:rsidP="008D3F54">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0F150F23" w14:textId="22AC1AD4" w:rsidR="006B0D12" w:rsidRDefault="006B0D12" w:rsidP="005D3838">
      <w:pPr>
        <w:pStyle w:val="Heading5"/>
      </w:pPr>
      <w:r>
        <w:t>Purpose o</w:t>
      </w:r>
      <w:r w:rsidR="002F25BB">
        <w:t xml:space="preserve">f </w:t>
      </w:r>
      <w:r w:rsidR="002F25BB" w:rsidRPr="002F25BB">
        <w:rPr>
          <w:i/>
        </w:rPr>
        <w:fldChar w:fldCharType="begin"/>
      </w:r>
      <w:r w:rsidR="002F25BB" w:rsidRPr="002F25BB">
        <w:rPr>
          <w:i/>
        </w:rPr>
        <w:instrText xml:space="preserve"> REF DocTitle \* charformat </w:instrText>
      </w:r>
      <w:r w:rsidR="002F25BB" w:rsidRPr="002F25BB">
        <w:rPr>
          <w:i/>
        </w:rPr>
        <w:fldChar w:fldCharType="separate"/>
      </w:r>
      <w:r w:rsidR="008D3F54" w:rsidRPr="008D3F54">
        <w:rPr>
          <w:i/>
        </w:rPr>
        <w:t>AUASB Repeal of Superseded Auditing Standards 2020</w:t>
      </w:r>
      <w:r w:rsidR="002F25BB" w:rsidRPr="002F25BB">
        <w:rPr>
          <w:i/>
        </w:rPr>
        <w:fldChar w:fldCharType="end"/>
      </w:r>
    </w:p>
    <w:p w14:paraId="1CFD2392" w14:textId="77777777" w:rsidR="00EE57F0" w:rsidRDefault="00EE57F0" w:rsidP="00A46937">
      <w:pPr>
        <w:pStyle w:val="ParaPlain"/>
        <w:rPr>
          <w:b/>
          <w:bCs/>
          <w:iCs/>
        </w:rPr>
      </w:pPr>
      <w:bookmarkStart w:id="4" w:name="Purpose"/>
      <w:bookmarkEnd w:id="4"/>
      <w:r w:rsidRPr="00EE57F0">
        <w:t>The purpose of this instrument is to repeal superseded auditing standards made by the AUASB that do not automatically sunset.</w:t>
      </w:r>
    </w:p>
    <w:p w14:paraId="4CC59F43" w14:textId="1C03AAFD" w:rsidR="00C63C00" w:rsidRDefault="00B90A33" w:rsidP="00B90A33">
      <w:pPr>
        <w:pStyle w:val="Heading5"/>
      </w:pPr>
      <w:r>
        <w:t>Power to Make Amendments</w:t>
      </w:r>
    </w:p>
    <w:p w14:paraId="0C3187FB" w14:textId="426C2D9B" w:rsidR="00B90A33" w:rsidRPr="00F22CB7" w:rsidRDefault="00A46937" w:rsidP="00A46937">
      <w:pPr>
        <w:pStyle w:val="ParaPlain"/>
        <w:rPr>
          <w:i/>
          <w:iCs/>
        </w:rPr>
      </w:pPr>
      <w:r w:rsidRPr="00A46937">
        <w:t>Under subsection 33(3) of the Acts Interpretation Act 1901,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F22CB7">
        <w:t xml:space="preserve"> Accordingly, the AUASB has the power to repeal the Auditing Standards that are made by the AUASB as legislative instruments under the </w:t>
      </w:r>
      <w:r w:rsidR="00F22CB7">
        <w:rPr>
          <w:i/>
          <w:iCs/>
        </w:rPr>
        <w:t>Corporations Act 2001.</w:t>
      </w:r>
    </w:p>
    <w:p w14:paraId="3203993D" w14:textId="70919B3B" w:rsidR="006B0D12" w:rsidRDefault="006B0D12" w:rsidP="00A72794">
      <w:pPr>
        <w:pStyle w:val="Heading5"/>
      </w:pPr>
      <w:r>
        <w:t>Main Features</w:t>
      </w:r>
    </w:p>
    <w:p w14:paraId="2A52B076" w14:textId="77777777" w:rsidR="00EE57F0" w:rsidRDefault="00EE57F0" w:rsidP="00A46937">
      <w:pPr>
        <w:pStyle w:val="ParaPlain"/>
        <w:rPr>
          <w:b/>
          <w:bCs/>
          <w:iCs/>
        </w:rPr>
      </w:pPr>
      <w:bookmarkStart w:id="5" w:name="MainFeatures"/>
      <w:bookmarkEnd w:id="5"/>
      <w:r w:rsidRPr="00EE57F0">
        <w:t>This instrument repeals superseded auditing standards made by the AUASB from the Federal Register of Legislation. Legislative instruments made by the AUASB are exempt from automatic sunsetting and are therefore required to be repealed by legi</w:t>
      </w:r>
      <w:bookmarkStart w:id="6" w:name="_GoBack"/>
      <w:bookmarkEnd w:id="6"/>
      <w:r w:rsidRPr="00EE57F0">
        <w:t>slative instrument. This instrument includes a ‘saving provision’ to ensure that the superseded auditing standards can still be used by auditors (and be enforceable) in relation to financial reports that fall within the periods to which the superseded auditing standards still apply.</w:t>
      </w:r>
    </w:p>
    <w:p w14:paraId="3007D889" w14:textId="3A355034" w:rsidR="00C36A73" w:rsidRDefault="00C36A73" w:rsidP="00C36A73">
      <w:pPr>
        <w:pStyle w:val="Heading5"/>
      </w:pPr>
      <w:r>
        <w:t>Operative Date</w:t>
      </w:r>
    </w:p>
    <w:bookmarkStart w:id="7" w:name="OpDateDelete"/>
    <w:p w14:paraId="380ACA53" w14:textId="65B8C291" w:rsidR="00C36A73" w:rsidRPr="002F25BB" w:rsidRDefault="00C36A73" w:rsidP="00C36A73">
      <w:pPr>
        <w:pStyle w:val="ParaPlain"/>
        <w:rPr>
          <w:i/>
        </w:rPr>
      </w:pPr>
      <w:r w:rsidRPr="002F25BB">
        <w:rPr>
          <w:i/>
        </w:rPr>
        <w:fldChar w:fldCharType="begin"/>
      </w:r>
      <w:r w:rsidRPr="002F25BB">
        <w:rPr>
          <w:i/>
        </w:rPr>
        <w:instrText xml:space="preserve"> REF DocTitle \* charformat </w:instrText>
      </w:r>
      <w:r w:rsidRPr="002F25BB">
        <w:rPr>
          <w:i/>
        </w:rPr>
        <w:fldChar w:fldCharType="separate"/>
      </w:r>
      <w:r w:rsidR="008D3F54" w:rsidRPr="008D3F54">
        <w:rPr>
          <w:i/>
        </w:rPr>
        <w:t>AUASB Repeal of Superseded Auditing Standards 2020</w:t>
      </w:r>
      <w:r w:rsidRPr="002F25BB">
        <w:rPr>
          <w:i/>
        </w:rPr>
        <w:fldChar w:fldCharType="end"/>
      </w:r>
      <w:r>
        <w:t xml:space="preserve"> </w:t>
      </w:r>
      <w:bookmarkEnd w:id="7"/>
      <w:r w:rsidR="00A676E4">
        <w:t>commences the day after it is registered</w:t>
      </w:r>
      <w:r>
        <w:t>.</w:t>
      </w:r>
    </w:p>
    <w:p w14:paraId="33C3C8C8" w14:textId="328A3ADC" w:rsidR="005D3838" w:rsidRDefault="005D3838" w:rsidP="005D3838">
      <w:pPr>
        <w:pStyle w:val="Heading5"/>
      </w:pPr>
      <w:r>
        <w:t>Consultation Process prior to issuing the</w:t>
      </w:r>
      <w:r w:rsidR="002E06CB">
        <w:t xml:space="preserve"> </w:t>
      </w:r>
      <w:r w:rsidR="00841194">
        <w:t>Auditing Standard</w:t>
      </w:r>
    </w:p>
    <w:p w14:paraId="78FA70FA" w14:textId="39D9DC02" w:rsidR="005D3838" w:rsidRDefault="00332A80" w:rsidP="006B0D12">
      <w:pPr>
        <w:pStyle w:val="ParaPlain"/>
      </w:pPr>
      <w:r>
        <w:t>Before making this instrument</w:t>
      </w:r>
      <w:r w:rsidR="00AF42A5">
        <w:t xml:space="preserve">, the AUASB </w:t>
      </w:r>
      <w:r w:rsidR="00990889">
        <w:t>consulted with the Australian Government Solicitor</w:t>
      </w:r>
      <w:r w:rsidR="0057318A">
        <w:t xml:space="preserve">. As the </w:t>
      </w:r>
      <w:r w:rsidR="006B7141">
        <w:t xml:space="preserve">repeal of the superseded auditing standards was determined to </w:t>
      </w:r>
      <w:r w:rsidR="00393E97">
        <w:t xml:space="preserve">be mechanical in nature </w:t>
      </w:r>
      <w:r w:rsidR="00FC60B6">
        <w:t xml:space="preserve">and does </w:t>
      </w:r>
      <w:r w:rsidR="006B7141">
        <w:t xml:space="preserve">not </w:t>
      </w:r>
      <w:r w:rsidR="00393E97">
        <w:t>significantly</w:t>
      </w:r>
      <w:r w:rsidR="006B7141">
        <w:t xml:space="preserve"> alter</w:t>
      </w:r>
      <w:r w:rsidR="00393E97">
        <w:t xml:space="preserve"> existing arrangements</w:t>
      </w:r>
      <w:r w:rsidR="00FC60B6">
        <w:t xml:space="preserve">, no </w:t>
      </w:r>
      <w:r w:rsidR="00077398">
        <w:t>further consultation was undertaken</w:t>
      </w:r>
      <w:r w:rsidR="00A614F0">
        <w:t>.</w:t>
      </w:r>
    </w:p>
    <w:p w14:paraId="69C0F58C" w14:textId="77777777" w:rsidR="005D3838" w:rsidRDefault="005D3838" w:rsidP="005D3838">
      <w:pPr>
        <w:pStyle w:val="Heading5"/>
      </w:pPr>
      <w:r>
        <w:t>Regulatory Impact Statement</w:t>
      </w:r>
    </w:p>
    <w:p w14:paraId="2A98EE34" w14:textId="420C2970" w:rsidR="00A614F0" w:rsidRPr="002F25BB" w:rsidRDefault="00C36A73" w:rsidP="00A614F0">
      <w:pPr>
        <w:pStyle w:val="ParaPlain"/>
      </w:pPr>
      <w:r>
        <w:t xml:space="preserve">A Regulatory Impact Statement (RIA) has been prepared in connection with the preparation of </w:t>
      </w:r>
      <w:r w:rsidR="00A72794" w:rsidRPr="00A72794">
        <w:rPr>
          <w:i/>
        </w:rPr>
        <w:fldChar w:fldCharType="begin"/>
      </w:r>
      <w:r w:rsidR="00A72794" w:rsidRPr="00A72794">
        <w:rPr>
          <w:i/>
        </w:rPr>
        <w:instrText xml:space="preserve"> REF DocTitle </w:instrText>
      </w:r>
      <w:r w:rsidR="00A72794">
        <w:rPr>
          <w:i/>
        </w:rPr>
        <w:instrText>\* charformat</w:instrText>
      </w:r>
      <w:r w:rsidR="00A72794" w:rsidRPr="00A72794">
        <w:rPr>
          <w:i/>
        </w:rPr>
        <w:fldChar w:fldCharType="separate"/>
      </w:r>
      <w:r w:rsidR="008D3F54" w:rsidRPr="008D3F54">
        <w:rPr>
          <w:i/>
        </w:rPr>
        <w:t>AUASB Repeal of Superseded Auditing Standards 2020</w:t>
      </w:r>
      <w:r w:rsidR="00A72794" w:rsidRPr="00A72794">
        <w:rPr>
          <w:i/>
        </w:rPr>
        <w:fldChar w:fldCharType="end"/>
      </w:r>
      <w:r>
        <w:t xml:space="preserve">.  The RIA has been </w:t>
      </w:r>
      <w:r w:rsidR="00A72794">
        <w:t>cleared</w:t>
      </w:r>
      <w:r>
        <w:t xml:space="preserve"> by the Office of Best Practice Regulation (OBPR).</w:t>
      </w:r>
    </w:p>
    <w:tbl>
      <w:tblPr>
        <w:tblStyle w:val="TableGrid"/>
        <w:tblW w:w="0" w:type="auto"/>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061"/>
      </w:tblGrid>
      <w:tr w:rsidR="009E35AC" w:rsidRPr="009E35AC" w14:paraId="1178D19A" w14:textId="77777777" w:rsidTr="009E35AC">
        <w:tc>
          <w:tcPr>
            <w:tcW w:w="9287" w:type="dxa"/>
          </w:tcPr>
          <w:p w14:paraId="47F6FB69" w14:textId="77777777" w:rsidR="009E35AC" w:rsidRDefault="009E35AC" w:rsidP="009E35AC">
            <w:pPr>
              <w:pStyle w:val="BoxHeading"/>
            </w:pPr>
            <w:r w:rsidRPr="009E35AC">
              <w:lastRenderedPageBreak/>
              <w:t>STATEMENT OF COMPATIBILITY WITH HUMAN RIGHTS</w:t>
            </w:r>
          </w:p>
          <w:p w14:paraId="6917BFA9" w14:textId="77777777" w:rsidR="009E35AC" w:rsidRDefault="009E35AC" w:rsidP="009E35AC">
            <w:pPr>
              <w:pStyle w:val="Heading7"/>
            </w:pPr>
            <w:r>
              <w:t>P</w:t>
            </w:r>
            <w:r w:rsidR="00496A4A">
              <w:t>repared in accordance with Part </w:t>
            </w:r>
            <w:r>
              <w:t>3 of the Human Righ</w:t>
            </w:r>
            <w:r w:rsidR="00496A4A">
              <w:t>ts (Parliamentary Scrutiny) Act </w:t>
            </w:r>
            <w:r>
              <w:t>2011</w:t>
            </w:r>
          </w:p>
          <w:p w14:paraId="4F20B266" w14:textId="679E7731" w:rsidR="009E35AC" w:rsidRPr="009E35AC" w:rsidRDefault="009E35AC" w:rsidP="00496A4A">
            <w:pPr>
              <w:pStyle w:val="Heading6"/>
              <w:ind w:left="2836" w:hanging="2836"/>
            </w:pPr>
            <w:r w:rsidRPr="009E35AC">
              <w:t>Legislative Instrument:</w:t>
            </w:r>
            <w:r w:rsidRPr="009E35AC">
              <w:tab/>
            </w:r>
            <w:r w:rsidRPr="009E35AC">
              <w:rPr>
                <w:i/>
              </w:rPr>
              <w:fldChar w:fldCharType="begin"/>
            </w:r>
            <w:r w:rsidRPr="009E35AC">
              <w:rPr>
                <w:i/>
              </w:rPr>
              <w:instrText xml:space="preserve"> REF DocTitle \* charformat </w:instrText>
            </w:r>
            <w:r w:rsidRPr="009E35AC">
              <w:rPr>
                <w:i/>
              </w:rPr>
              <w:fldChar w:fldCharType="separate"/>
            </w:r>
            <w:r w:rsidR="008D3F54" w:rsidRPr="008D3F54">
              <w:rPr>
                <w:i/>
              </w:rPr>
              <w:t>AUASB Repeal of Superseded Auditing Standards 2020</w:t>
            </w:r>
            <w:r w:rsidRPr="009E35AC">
              <w:rPr>
                <w:i/>
              </w:rPr>
              <w:fldChar w:fldCharType="end"/>
            </w:r>
          </w:p>
          <w:p w14:paraId="3468E47F" w14:textId="77777777" w:rsidR="009E35AC" w:rsidRDefault="009E35AC" w:rsidP="00496A4A">
            <w:pPr>
              <w:pStyle w:val="ParaPlain"/>
            </w:pPr>
            <w:r>
              <w:t xml:space="preserve">This Legislative Instrument is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14:paraId="3712B620" w14:textId="77777777" w:rsidR="00496A4A" w:rsidRDefault="00496A4A" w:rsidP="00496A4A">
            <w:pPr>
              <w:pStyle w:val="Heading6"/>
            </w:pPr>
            <w:r>
              <w:t>Overview of the Legislative Instrument</w:t>
            </w:r>
          </w:p>
          <w:p w14:paraId="63E1C93B" w14:textId="77777777" w:rsidR="00496A4A" w:rsidRDefault="00496A4A" w:rsidP="00496A4A">
            <w:pPr>
              <w:pStyle w:val="Heading7"/>
            </w:pPr>
            <w:r>
              <w:t>Background</w:t>
            </w:r>
          </w:p>
          <w:p w14:paraId="67F1D3F1" w14:textId="473B283D" w:rsidR="00496A4A" w:rsidRDefault="00496A4A" w:rsidP="00496A4A">
            <w:pPr>
              <w:pStyle w:val="ParaPlain"/>
            </w:pPr>
            <w:r>
              <w:t xml:space="preserve">The AUASB is </w:t>
            </w:r>
            <w:r w:rsidR="00BD51AB">
              <w:t>non corporate Commonwealth Entity of the Australian Government</w:t>
            </w:r>
            <w:r>
              <w:t xml:space="preserve"> established under section 227A of the </w:t>
            </w:r>
            <w:r>
              <w:rPr>
                <w:i/>
              </w:rPr>
              <w:t>Australian Securities and Investments Commission Act 2001</w:t>
            </w:r>
            <w:r>
              <w:t xml:space="preserve">, as amended (ASIC Act).  Under section 336 of the </w:t>
            </w:r>
            <w:r>
              <w:rPr>
                <w:i/>
              </w:rPr>
              <w:t>Corporations Act 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Legislative Instruments Act 2003</w:t>
            </w:r>
            <w:r>
              <w:t>.</w:t>
            </w:r>
          </w:p>
          <w:p w14:paraId="435CB9E3" w14:textId="6398AEC6" w:rsidR="00496A4A" w:rsidRDefault="00496A4A" w:rsidP="00496A4A">
            <w:pPr>
              <w:pStyle w:val="Heading7"/>
            </w:pPr>
            <w:r>
              <w:t xml:space="preserve">Purpose of </w:t>
            </w:r>
            <w:r w:rsidR="00BD51AB">
              <w:t>AUASB Repeal of Superseded Auditing Standards 2020</w:t>
            </w:r>
          </w:p>
          <w:p w14:paraId="57542489" w14:textId="6E4DBFDC" w:rsidR="00496A4A" w:rsidRDefault="00496A4A" w:rsidP="00496A4A">
            <w:pPr>
              <w:pStyle w:val="ParaPlain"/>
            </w:pPr>
            <w:r>
              <w:t xml:space="preserve">The purpose of </w:t>
            </w:r>
            <w:r w:rsidR="00BD51AB">
              <w:t xml:space="preserve">this instrument is to repeal superseded auditing standards made by the AUASB that do not automatically sunset. </w:t>
            </w:r>
          </w:p>
          <w:p w14:paraId="520A8B43" w14:textId="77777777" w:rsidR="00496A4A" w:rsidRDefault="00496A4A" w:rsidP="00496A4A">
            <w:pPr>
              <w:pStyle w:val="Heading7"/>
            </w:pPr>
            <w:r>
              <w:t>Main Features</w:t>
            </w:r>
          </w:p>
          <w:p w14:paraId="798D6DF7" w14:textId="03C1BC11" w:rsidR="00496A4A" w:rsidRDefault="00EC0D0F" w:rsidP="002E5081">
            <w:pPr>
              <w:pStyle w:val="ParaPlain"/>
            </w:pPr>
            <w:r>
              <w:t>This instrument repeals superseded auditing standards made by the AUASB from the Federal Register of Legislation. Legislative instruments made by the AUASB are exempt from automatic sunsetting</w:t>
            </w:r>
            <w:r w:rsidR="000054B3">
              <w:t xml:space="preserve"> and are therefore required to be repealed by legislative instrument. This instrument includes a ‘saving provision’ to ensure that </w:t>
            </w:r>
            <w:r w:rsidR="000054B3" w:rsidRPr="000054B3">
              <w:t>the superseded auditing standards can still be used by auditors (and be enforceable) in relation to financial reports that fall within the periods to which the superseded auditing standards still apply.</w:t>
            </w:r>
          </w:p>
          <w:p w14:paraId="41C09AC3" w14:textId="77777777" w:rsidR="002E5081" w:rsidRDefault="002E5081" w:rsidP="002E5081">
            <w:pPr>
              <w:pStyle w:val="Heading6"/>
            </w:pPr>
            <w:r>
              <w:t>Human Rights Implications</w:t>
            </w:r>
          </w:p>
          <w:p w14:paraId="14FDF266" w14:textId="5805B86F" w:rsidR="002E5081" w:rsidRDefault="002E5081" w:rsidP="002E5081">
            <w:pPr>
              <w:pStyle w:val="ParaPlain"/>
            </w:pPr>
            <w:r>
              <w:t xml:space="preserve">This Legislative Instrument </w:t>
            </w:r>
            <w:r w:rsidR="007837C6">
              <w:t xml:space="preserve">is issued by the AUASB in furtherance of the objective of facilitating the Australian economy. It </w:t>
            </w:r>
            <w:r>
              <w:t xml:space="preserve">does </w:t>
            </w:r>
            <w:r w:rsidR="000054B3" w:rsidRPr="000054B3">
              <w:t xml:space="preserve">not diminish or limit any of the applicable human rights or freedoms, and thus do not raise any human rights issues. </w:t>
            </w:r>
          </w:p>
          <w:p w14:paraId="6D48F870" w14:textId="77777777" w:rsidR="002E5081" w:rsidRDefault="002E5081" w:rsidP="002E5081">
            <w:pPr>
              <w:pStyle w:val="Heading7"/>
            </w:pPr>
            <w:r>
              <w:t>Conclusion</w:t>
            </w:r>
          </w:p>
          <w:p w14:paraId="236FC22C" w14:textId="17E13D4C" w:rsidR="002E5081" w:rsidRPr="002E5081" w:rsidRDefault="00D847A8" w:rsidP="002E5081">
            <w:pPr>
              <w:pStyle w:val="ParaPlain"/>
            </w:pPr>
            <w:r w:rsidRPr="00D847A8">
              <w:t xml:space="preserve">This Legislative Instrument is compatible with the human rights and freedoms recognised or declared in the international instruments listed in section 3 of the </w:t>
            </w:r>
            <w:r w:rsidRPr="00D847A8">
              <w:rPr>
                <w:i/>
                <w:iCs/>
              </w:rPr>
              <w:t>Human Rights (Parliamentary Scrutiny) Act 2011</w:t>
            </w:r>
            <w:r w:rsidRPr="00D847A8">
              <w:t>.</w:t>
            </w:r>
          </w:p>
        </w:tc>
      </w:tr>
    </w:tbl>
    <w:p w14:paraId="630DBC96" w14:textId="77777777" w:rsidR="00496A4A" w:rsidRPr="002F25BB" w:rsidRDefault="00496A4A" w:rsidP="00496A4A"/>
    <w:sectPr w:rsidR="00496A4A" w:rsidRPr="002F25BB" w:rsidSect="00CA06B2">
      <w:headerReference w:type="default" r:id="rId15"/>
      <w:footerReference w:type="default" r:id="rId16"/>
      <w:headerReference w:type="first" r:id="rId17"/>
      <w:footerReference w:type="first" r:id="rId18"/>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F305D" w14:textId="77777777" w:rsidR="00DF01EA" w:rsidRDefault="00DF01EA">
      <w:r>
        <w:separator/>
      </w:r>
    </w:p>
  </w:endnote>
  <w:endnote w:type="continuationSeparator" w:id="0">
    <w:p w14:paraId="6EEDAD95" w14:textId="77777777" w:rsidR="00DF01EA" w:rsidRDefault="00DF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C5A57" w14:textId="25FFDE0B" w:rsidR="00206C3A" w:rsidRDefault="00206C3A" w:rsidP="001562E6">
    <w:pPr>
      <w:pStyle w:val="Footer"/>
      <w:spacing w:before="200"/>
      <w:rPr>
        <w:rStyle w:val="PageNumber"/>
      </w:rPr>
    </w:pPr>
    <w:r>
      <w:rPr>
        <w:rStyle w:val="PageNumber"/>
      </w:rPr>
      <w:tab/>
    </w:r>
    <w:r>
      <w:rPr>
        <w:b w:val="0"/>
        <w:bCs/>
      </w:rPr>
      <w:t xml:space="preserve">- </w:t>
    </w:r>
    <w:r>
      <w:rPr>
        <w:rStyle w:val="PageNumber"/>
        <w:b w:val="0"/>
        <w:bCs/>
      </w:rPr>
      <w:fldChar w:fldCharType="begin"/>
    </w:r>
    <w:r>
      <w:rPr>
        <w:rStyle w:val="PageNumber"/>
        <w:b w:val="0"/>
        <w:bCs/>
      </w:rPr>
      <w:instrText xml:space="preserve"> PAGE </w:instrText>
    </w:r>
    <w:r>
      <w:rPr>
        <w:rStyle w:val="PageNumber"/>
        <w:b w:val="0"/>
        <w:bCs/>
      </w:rPr>
      <w:fldChar w:fldCharType="separate"/>
    </w:r>
    <w:r w:rsidR="006B1B35">
      <w:rPr>
        <w:rStyle w:val="PageNumber"/>
        <w:b w:val="0"/>
        <w:bCs/>
        <w:noProof/>
      </w:rPr>
      <w:t>4</w:t>
    </w:r>
    <w:r>
      <w:rPr>
        <w:rStyle w:val="PageNumber"/>
        <w:b w:val="0"/>
        <w:bCs/>
      </w:rPr>
      <w:fldChar w:fldCharType="end"/>
    </w:r>
    <w:r>
      <w:rPr>
        <w:rStyle w:val="PageNumber"/>
        <w:b w:val="0"/>
        <w:bCs/>
      </w:rPr>
      <w:t xml:space="preserve"> -</w:t>
    </w:r>
    <w:r>
      <w:rPr>
        <w:rStyle w:val="PageNumber"/>
      </w:rPr>
      <w:tab/>
      <w:t>EXPLANATORY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310D" w14:textId="2784A021" w:rsidR="00206C3A" w:rsidRDefault="00206C3A" w:rsidP="001562E6">
    <w:pPr>
      <w:pStyle w:val="Footer"/>
      <w:spacing w:before="200"/>
      <w:rPr>
        <w:rStyle w:val="PageNumber"/>
      </w:rPr>
    </w:pPr>
    <w:r>
      <w:rPr>
        <w:rStyle w:val="PageNumber"/>
      </w:rPr>
      <w:tab/>
    </w:r>
    <w:r>
      <w:rPr>
        <w:b w:val="0"/>
        <w:bCs/>
      </w:rPr>
      <w:t xml:space="preserve">- </w:t>
    </w:r>
    <w:r>
      <w:rPr>
        <w:rStyle w:val="PageNumber"/>
        <w:b w:val="0"/>
        <w:bCs/>
      </w:rPr>
      <w:fldChar w:fldCharType="begin"/>
    </w:r>
    <w:r>
      <w:rPr>
        <w:rStyle w:val="PageNumber"/>
        <w:b w:val="0"/>
        <w:bCs/>
      </w:rPr>
      <w:instrText xml:space="preserve"> PAGE </w:instrText>
    </w:r>
    <w:r>
      <w:rPr>
        <w:rStyle w:val="PageNumber"/>
        <w:b w:val="0"/>
        <w:bCs/>
      </w:rPr>
      <w:fldChar w:fldCharType="separate"/>
    </w:r>
    <w:r w:rsidR="006B1B35">
      <w:rPr>
        <w:rStyle w:val="PageNumber"/>
        <w:b w:val="0"/>
        <w:bCs/>
        <w:noProof/>
      </w:rPr>
      <w:t>2</w:t>
    </w:r>
    <w:r>
      <w:rPr>
        <w:rStyle w:val="PageNumber"/>
        <w:b w:val="0"/>
        <w:bCs/>
      </w:rPr>
      <w:fldChar w:fldCharType="end"/>
    </w:r>
    <w:r>
      <w:rPr>
        <w:rStyle w:val="PageNumber"/>
        <w:b w:val="0"/>
        <w:bCs/>
      </w:rPr>
      <w:t xml:space="preserve"> -</w:t>
    </w:r>
    <w:r>
      <w:rPr>
        <w:rStyle w:val="PageNumber"/>
      </w:rPr>
      <w:tab/>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16A41" w14:textId="77777777" w:rsidR="00DF01EA" w:rsidRDefault="00DF01EA" w:rsidP="00CA06B2">
      <w:pPr>
        <w:spacing w:before="240"/>
      </w:pPr>
      <w:r>
        <w:separator/>
      </w:r>
    </w:p>
  </w:footnote>
  <w:footnote w:type="continuationSeparator" w:id="0">
    <w:p w14:paraId="461378A5" w14:textId="77777777" w:rsidR="00DF01EA" w:rsidRDefault="00DF01EA" w:rsidP="00CA06B2">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9DD12" w14:textId="77777777" w:rsidR="00206C3A" w:rsidRDefault="00206C3A">
    <w:pPr>
      <w:pStyle w:val="Header"/>
      <w:pBdr>
        <w:bottom w:val="none" w:sz="0" w:space="0" w:color="auto"/>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5F144" w14:textId="77777777" w:rsidR="00206C3A" w:rsidRDefault="00206C3A">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4A18D" w14:textId="4C8F10CF" w:rsidR="00206C3A" w:rsidRDefault="00206C3A">
    <w:pPr>
      <w:pStyle w:val="Header"/>
      <w:rPr>
        <w:i/>
        <w:iCs/>
      </w:rPr>
    </w:pPr>
    <w:r>
      <w:t>Explanatory Statement</w:t>
    </w:r>
    <w:r w:rsidRPr="00C649F8">
      <w:t xml:space="preserve"> </w:t>
    </w:r>
    <w:r w:rsidRPr="00C649F8">
      <w:rPr>
        <w:i/>
        <w:iCs/>
      </w:rPr>
      <w:fldChar w:fldCharType="begin"/>
    </w:r>
    <w:r w:rsidRPr="00C649F8">
      <w:rPr>
        <w:i/>
        <w:iCs/>
      </w:rPr>
      <w:instrText xml:space="preserve"> REF DocTitle \* charformat </w:instrText>
    </w:r>
    <w:r w:rsidRPr="00C649F8">
      <w:rPr>
        <w:i/>
        <w:iCs/>
      </w:rPr>
      <w:fldChar w:fldCharType="separate"/>
    </w:r>
    <w:r w:rsidR="008D3F54" w:rsidRPr="008D3F54">
      <w:rPr>
        <w:i/>
        <w:iCs/>
      </w:rPr>
      <w:t>AUASB Repeal of Superseded Auditing Standards 2020</w:t>
    </w:r>
    <w:r w:rsidRPr="00C649F8">
      <w:fldChar w:fldCharType="end"/>
    </w:r>
  </w:p>
  <w:p w14:paraId="330699B5" w14:textId="77777777" w:rsidR="00206C3A" w:rsidRDefault="00206C3A" w:rsidP="00F46978">
    <w:pPr>
      <w:pStyle w:val="Header"/>
      <w:spacing w:after="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48085" w14:textId="77777777" w:rsidR="00206C3A" w:rsidRDefault="00206C3A">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15:restartNumberingAfterBreak="0">
    <w:nsid w:val="1ED62E04"/>
    <w:multiLevelType w:val="multilevel"/>
    <w:tmpl w:val="996AFC5A"/>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15:restartNumberingAfterBreak="0">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15:restartNumberingAfterBreak="0">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48D53F6"/>
    <w:multiLevelType w:val="multilevel"/>
    <w:tmpl w:val="1A8AA198"/>
    <w:numStyleLink w:val="AUASBListBullets"/>
  </w:abstractNum>
  <w:abstractNum w:abstractNumId="16" w15:restartNumberingAfterBreak="0">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7"/>
  </w:num>
  <w:num w:numId="3">
    <w:abstractNumId w:val="13"/>
  </w:num>
  <w:num w:numId="4">
    <w:abstractNumId w:val="0"/>
  </w:num>
  <w:num w:numId="5">
    <w:abstractNumId w:val="9"/>
  </w:num>
  <w:num w:numId="6">
    <w:abstractNumId w:val="8"/>
  </w:num>
  <w:num w:numId="7">
    <w:abstractNumId w:val="6"/>
  </w:num>
  <w:num w:numId="8">
    <w:abstractNumId w:val="12"/>
  </w:num>
  <w:num w:numId="9">
    <w:abstractNumId w:val="21"/>
  </w:num>
  <w:num w:numId="10">
    <w:abstractNumId w:val="10"/>
  </w:num>
  <w:num w:numId="11">
    <w:abstractNumId w:val="1"/>
  </w:num>
  <w:num w:numId="12">
    <w:abstractNumId w:val="20"/>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1"/>
  </w:num>
  <w:num w:numId="23">
    <w:abstractNumId w:val="1"/>
  </w:num>
  <w:num w:numId="24">
    <w:abstractNumId w:val="20"/>
  </w:num>
  <w:num w:numId="25">
    <w:abstractNumId w:val="18"/>
  </w:num>
  <w:num w:numId="26">
    <w:abstractNumId w:val="14"/>
  </w:num>
  <w:num w:numId="27">
    <w:abstractNumId w:val="14"/>
  </w:num>
  <w:num w:numId="28">
    <w:abstractNumId w:val="14"/>
  </w:num>
  <w:num w:numId="29">
    <w:abstractNumId w:val="12"/>
  </w:num>
  <w:num w:numId="30">
    <w:abstractNumId w:val="16"/>
  </w:num>
  <w:num w:numId="31">
    <w:abstractNumId w:val="16"/>
  </w:num>
  <w:num w:numId="32">
    <w:abstractNumId w:val="16"/>
  </w:num>
  <w:num w:numId="33">
    <w:abstractNumId w:val="2"/>
  </w:num>
  <w:num w:numId="34">
    <w:abstractNumId w:val="3"/>
  </w:num>
  <w:num w:numId="35">
    <w:abstractNumId w:val="15"/>
  </w:num>
  <w:num w:numId="36">
    <w:abstractNumId w:val="19"/>
  </w:num>
  <w:num w:numId="37">
    <w:abstractNumId w:val="4"/>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54"/>
    <w:rsid w:val="000054B3"/>
    <w:rsid w:val="0000664A"/>
    <w:rsid w:val="000120D9"/>
    <w:rsid w:val="00015F83"/>
    <w:rsid w:val="00034545"/>
    <w:rsid w:val="00034AFA"/>
    <w:rsid w:val="00061600"/>
    <w:rsid w:val="00061C75"/>
    <w:rsid w:val="00077398"/>
    <w:rsid w:val="0008431E"/>
    <w:rsid w:val="00097BDA"/>
    <w:rsid w:val="000A2F4F"/>
    <w:rsid w:val="000B579F"/>
    <w:rsid w:val="000D1A44"/>
    <w:rsid w:val="000D243E"/>
    <w:rsid w:val="000F5836"/>
    <w:rsid w:val="00105B19"/>
    <w:rsid w:val="001133B4"/>
    <w:rsid w:val="00115E2C"/>
    <w:rsid w:val="00123AF9"/>
    <w:rsid w:val="00147800"/>
    <w:rsid w:val="001562E6"/>
    <w:rsid w:val="00184705"/>
    <w:rsid w:val="001B5857"/>
    <w:rsid w:val="001C00FE"/>
    <w:rsid w:val="001C671A"/>
    <w:rsid w:val="001C6A39"/>
    <w:rsid w:val="001D6067"/>
    <w:rsid w:val="001E0E78"/>
    <w:rsid w:val="001E344F"/>
    <w:rsid w:val="00203DF2"/>
    <w:rsid w:val="00206C3A"/>
    <w:rsid w:val="00221539"/>
    <w:rsid w:val="00222D31"/>
    <w:rsid w:val="00237187"/>
    <w:rsid w:val="002517A6"/>
    <w:rsid w:val="0025349C"/>
    <w:rsid w:val="00256FBC"/>
    <w:rsid w:val="00262DBD"/>
    <w:rsid w:val="00270E3E"/>
    <w:rsid w:val="00274FCE"/>
    <w:rsid w:val="00275B2D"/>
    <w:rsid w:val="00277A56"/>
    <w:rsid w:val="00287D3A"/>
    <w:rsid w:val="002B761A"/>
    <w:rsid w:val="002C33E9"/>
    <w:rsid w:val="002C6361"/>
    <w:rsid w:val="002D3424"/>
    <w:rsid w:val="002E06CB"/>
    <w:rsid w:val="002E5081"/>
    <w:rsid w:val="002F2316"/>
    <w:rsid w:val="002F25BB"/>
    <w:rsid w:val="00301C19"/>
    <w:rsid w:val="00306690"/>
    <w:rsid w:val="00316D36"/>
    <w:rsid w:val="00317138"/>
    <w:rsid w:val="00324E2F"/>
    <w:rsid w:val="00325A5D"/>
    <w:rsid w:val="00331C6B"/>
    <w:rsid w:val="00332A80"/>
    <w:rsid w:val="00334F5D"/>
    <w:rsid w:val="003522A7"/>
    <w:rsid w:val="00360514"/>
    <w:rsid w:val="0036205D"/>
    <w:rsid w:val="003663DE"/>
    <w:rsid w:val="003674A3"/>
    <w:rsid w:val="003874B1"/>
    <w:rsid w:val="00393E97"/>
    <w:rsid w:val="00397A7A"/>
    <w:rsid w:val="003A03DE"/>
    <w:rsid w:val="003A0F68"/>
    <w:rsid w:val="003B0290"/>
    <w:rsid w:val="00404E72"/>
    <w:rsid w:val="004123DE"/>
    <w:rsid w:val="004230B8"/>
    <w:rsid w:val="00453D65"/>
    <w:rsid w:val="00470C0A"/>
    <w:rsid w:val="00496A4A"/>
    <w:rsid w:val="004A003C"/>
    <w:rsid w:val="004A6352"/>
    <w:rsid w:val="004A6DC1"/>
    <w:rsid w:val="004C6639"/>
    <w:rsid w:val="004D3084"/>
    <w:rsid w:val="004D4D03"/>
    <w:rsid w:val="00506C20"/>
    <w:rsid w:val="005213D3"/>
    <w:rsid w:val="0052624B"/>
    <w:rsid w:val="00546141"/>
    <w:rsid w:val="00563477"/>
    <w:rsid w:val="0057318A"/>
    <w:rsid w:val="00575E6B"/>
    <w:rsid w:val="0058386B"/>
    <w:rsid w:val="005A752C"/>
    <w:rsid w:val="005B6565"/>
    <w:rsid w:val="005C18E7"/>
    <w:rsid w:val="005D3838"/>
    <w:rsid w:val="005E2E6F"/>
    <w:rsid w:val="006014A0"/>
    <w:rsid w:val="00612F73"/>
    <w:rsid w:val="00627868"/>
    <w:rsid w:val="00635B00"/>
    <w:rsid w:val="0063639C"/>
    <w:rsid w:val="00643057"/>
    <w:rsid w:val="00643692"/>
    <w:rsid w:val="006667D5"/>
    <w:rsid w:val="006923C1"/>
    <w:rsid w:val="006A1F8C"/>
    <w:rsid w:val="006B0D12"/>
    <w:rsid w:val="006B1B35"/>
    <w:rsid w:val="006B7141"/>
    <w:rsid w:val="006E419A"/>
    <w:rsid w:val="006E78F9"/>
    <w:rsid w:val="00701A41"/>
    <w:rsid w:val="00706C5E"/>
    <w:rsid w:val="00722F13"/>
    <w:rsid w:val="00731B50"/>
    <w:rsid w:val="0073531A"/>
    <w:rsid w:val="007449B9"/>
    <w:rsid w:val="00756E55"/>
    <w:rsid w:val="00782097"/>
    <w:rsid w:val="00782360"/>
    <w:rsid w:val="007837C6"/>
    <w:rsid w:val="007972E7"/>
    <w:rsid w:val="007B449F"/>
    <w:rsid w:val="007B5ACC"/>
    <w:rsid w:val="007B60DF"/>
    <w:rsid w:val="007C4C65"/>
    <w:rsid w:val="007F0D16"/>
    <w:rsid w:val="00806A9F"/>
    <w:rsid w:val="00815BDE"/>
    <w:rsid w:val="00841194"/>
    <w:rsid w:val="008546BE"/>
    <w:rsid w:val="00857A6F"/>
    <w:rsid w:val="00880310"/>
    <w:rsid w:val="008809E8"/>
    <w:rsid w:val="008844E4"/>
    <w:rsid w:val="00886969"/>
    <w:rsid w:val="008B6960"/>
    <w:rsid w:val="008C4598"/>
    <w:rsid w:val="008D3F54"/>
    <w:rsid w:val="008E386B"/>
    <w:rsid w:val="008F418D"/>
    <w:rsid w:val="009150DE"/>
    <w:rsid w:val="00926344"/>
    <w:rsid w:val="009310BF"/>
    <w:rsid w:val="00937B54"/>
    <w:rsid w:val="00960A96"/>
    <w:rsid w:val="00963076"/>
    <w:rsid w:val="00990889"/>
    <w:rsid w:val="00995437"/>
    <w:rsid w:val="009A7ECB"/>
    <w:rsid w:val="009C471A"/>
    <w:rsid w:val="009E35AC"/>
    <w:rsid w:val="009F566D"/>
    <w:rsid w:val="009F6A28"/>
    <w:rsid w:val="00A04AC3"/>
    <w:rsid w:val="00A134B2"/>
    <w:rsid w:val="00A13EDD"/>
    <w:rsid w:val="00A22AC3"/>
    <w:rsid w:val="00A25CDF"/>
    <w:rsid w:val="00A46937"/>
    <w:rsid w:val="00A52193"/>
    <w:rsid w:val="00A5777C"/>
    <w:rsid w:val="00A614F0"/>
    <w:rsid w:val="00A676E4"/>
    <w:rsid w:val="00A72794"/>
    <w:rsid w:val="00A8621D"/>
    <w:rsid w:val="00AA46D1"/>
    <w:rsid w:val="00AF2F98"/>
    <w:rsid w:val="00AF42A5"/>
    <w:rsid w:val="00B314B2"/>
    <w:rsid w:val="00B37C0F"/>
    <w:rsid w:val="00B63399"/>
    <w:rsid w:val="00B74ABB"/>
    <w:rsid w:val="00B865D4"/>
    <w:rsid w:val="00B90A33"/>
    <w:rsid w:val="00B96948"/>
    <w:rsid w:val="00BD51AB"/>
    <w:rsid w:val="00BD67FE"/>
    <w:rsid w:val="00BD7327"/>
    <w:rsid w:val="00BE42CC"/>
    <w:rsid w:val="00BE65DA"/>
    <w:rsid w:val="00BF314A"/>
    <w:rsid w:val="00C1588D"/>
    <w:rsid w:val="00C2414E"/>
    <w:rsid w:val="00C25B59"/>
    <w:rsid w:val="00C36A73"/>
    <w:rsid w:val="00C63C00"/>
    <w:rsid w:val="00C649F8"/>
    <w:rsid w:val="00C65975"/>
    <w:rsid w:val="00C7686E"/>
    <w:rsid w:val="00CA06B2"/>
    <w:rsid w:val="00CA27DF"/>
    <w:rsid w:val="00CC7ED2"/>
    <w:rsid w:val="00CC7EFB"/>
    <w:rsid w:val="00CD2470"/>
    <w:rsid w:val="00CD7D09"/>
    <w:rsid w:val="00CE600B"/>
    <w:rsid w:val="00CF42BF"/>
    <w:rsid w:val="00D0132B"/>
    <w:rsid w:val="00D057D0"/>
    <w:rsid w:val="00D438DF"/>
    <w:rsid w:val="00D45D46"/>
    <w:rsid w:val="00D51EB7"/>
    <w:rsid w:val="00D61FF9"/>
    <w:rsid w:val="00D66EEE"/>
    <w:rsid w:val="00D6750F"/>
    <w:rsid w:val="00D749E7"/>
    <w:rsid w:val="00D847A8"/>
    <w:rsid w:val="00D90716"/>
    <w:rsid w:val="00DA75CC"/>
    <w:rsid w:val="00DB7FA9"/>
    <w:rsid w:val="00DD26CF"/>
    <w:rsid w:val="00DD6627"/>
    <w:rsid w:val="00DF01EA"/>
    <w:rsid w:val="00E50216"/>
    <w:rsid w:val="00E53B4F"/>
    <w:rsid w:val="00E71E3D"/>
    <w:rsid w:val="00E723AD"/>
    <w:rsid w:val="00E86003"/>
    <w:rsid w:val="00E861E3"/>
    <w:rsid w:val="00E87FAF"/>
    <w:rsid w:val="00EA541F"/>
    <w:rsid w:val="00EC0D0F"/>
    <w:rsid w:val="00ED013D"/>
    <w:rsid w:val="00ED4EE7"/>
    <w:rsid w:val="00EE1F8F"/>
    <w:rsid w:val="00EE57F0"/>
    <w:rsid w:val="00EF3BDA"/>
    <w:rsid w:val="00EF4389"/>
    <w:rsid w:val="00EF5357"/>
    <w:rsid w:val="00F05F83"/>
    <w:rsid w:val="00F0700A"/>
    <w:rsid w:val="00F22CB7"/>
    <w:rsid w:val="00F24DD5"/>
    <w:rsid w:val="00F25436"/>
    <w:rsid w:val="00F4102C"/>
    <w:rsid w:val="00F45376"/>
    <w:rsid w:val="00F46978"/>
    <w:rsid w:val="00F51CED"/>
    <w:rsid w:val="00FB492A"/>
    <w:rsid w:val="00FC157A"/>
    <w:rsid w:val="00FC60B6"/>
    <w:rsid w:val="00FD7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silver,#eaeaea"/>
    </o:shapedefaults>
    <o:shapelayout v:ext="edit">
      <o:idmap v:ext="edit" data="1"/>
    </o:shapelayout>
  </w:shapeDefaults>
  <w:decimalSymbol w:val="."/>
  <w:listSeparator w:val=","/>
  <w14:docId w14:val="4BFADE95"/>
  <w15:docId w15:val="{E9E2B6FE-635C-435A-A54B-D46B8D5E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iPriority="3"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35"/>
      </w:numPr>
      <w:ind w:left="2127"/>
      <w:outlineLvl w:val="1"/>
    </w:pPr>
  </w:style>
  <w:style w:type="paragraph" w:customStyle="1" w:styleId="ListBullet3">
    <w:name w:val="ListBullet3"/>
    <w:basedOn w:val="ParaPlain"/>
    <w:uiPriority w:val="2"/>
    <w:rsid w:val="001E344F"/>
    <w:pPr>
      <w:numPr>
        <w:ilvl w:val="2"/>
        <w:numId w:val="35"/>
      </w:numPr>
      <w:ind w:left="2835"/>
      <w:outlineLvl w:val="2"/>
    </w:pPr>
  </w:style>
  <w:style w:type="paragraph" w:customStyle="1" w:styleId="ListBullet4">
    <w:name w:val="ListBullet4"/>
    <w:basedOn w:val="ParaPlain"/>
    <w:uiPriority w:val="2"/>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character" w:styleId="UnresolvedMention">
    <w:name w:val="Unresolved Mention"/>
    <w:basedOn w:val="DefaultParagraphFont"/>
    <w:uiPriority w:val="99"/>
    <w:semiHidden/>
    <w:unhideWhenUsed/>
    <w:rsid w:val="005E2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ustin\AUSTRALIAN%20ACCOUNTING%20STANDARDS%20-%20AUDITING%20AND%20ASSURANCE%20STANDARDS%20BOARD\OfficeTemplates%20-%20Documents\Templates\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2" ma:contentTypeDescription="Create a new document." ma:contentTypeScope="" ma:versionID="fd00f6551a6d79420c5763fe03b8e9b2">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51ca2098ef60d282e10ef3d08b11b322"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76267-C137-41F7-A18E-9DDAD73D33DE}">
  <ds:schemaRefs>
    <ds:schemaRef ds:uri="http://schemas.microsoft.com/sharepoint/v3/contenttype/forms"/>
  </ds:schemaRefs>
</ds:datastoreItem>
</file>

<file path=customXml/itemProps2.xml><?xml version="1.0" encoding="utf-8"?>
<ds:datastoreItem xmlns:ds="http://schemas.openxmlformats.org/officeDocument/2006/customXml" ds:itemID="{0282E64B-E12A-4AB7-9BBC-2832AFFDD8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5EE53-BD9C-44F8-B8ED-88AC48AC0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16148-AEBA-4DE8-87E2-F916AE7A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ExpStmt</Template>
  <TotalTime>137</TotalTime>
  <Pages>4</Pages>
  <Words>809</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AUASB</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Austin, Tim</dc:creator>
  <dc:description/>
  <cp:lastModifiedBy>Tim Austin</cp:lastModifiedBy>
  <cp:revision>29</cp:revision>
  <cp:lastPrinted>2010-12-16T00:44:00Z</cp:lastPrinted>
  <dcterms:created xsi:type="dcterms:W3CDTF">2020-11-16T22:06:00Z</dcterms:created>
  <dcterms:modified xsi:type="dcterms:W3CDTF">2020-11-25T02:35:00Z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