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E5C5B" w14:textId="643908CF" w:rsidR="00A264AF" w:rsidRPr="005C2B64" w:rsidRDefault="00A264AF" w:rsidP="00ED4E9C">
      <w:pPr>
        <w:pStyle w:val="Heading3"/>
        <w:shd w:val="clear" w:color="auto" w:fill="FFFFFF" w:themeFill="background1"/>
        <w:jc w:val="left"/>
        <w:rPr>
          <w:rFonts w:ascii="Arial" w:hAnsi="Arial" w:cs="Arial"/>
          <w:b/>
          <w:u w:val="none"/>
        </w:rPr>
      </w:pPr>
      <w:r w:rsidRPr="005C2B64">
        <w:rPr>
          <w:rFonts w:ascii="Arial" w:hAnsi="Arial" w:cs="Arial"/>
          <w:b/>
          <w:u w:val="none"/>
        </w:rPr>
        <w:t>Explanatory Statement</w:t>
      </w:r>
    </w:p>
    <w:p w14:paraId="365EFC55" w14:textId="22DC6621" w:rsidR="00412141" w:rsidRDefault="00412141" w:rsidP="00ED4E9C">
      <w:pPr>
        <w:pStyle w:val="Heading3"/>
        <w:shd w:val="clear" w:color="auto" w:fill="FFFFFF" w:themeFill="background1"/>
        <w:spacing w:before="120" w:after="120"/>
        <w:jc w:val="left"/>
        <w:rPr>
          <w:rFonts w:ascii="Arial" w:hAnsi="Arial" w:cs="Arial"/>
          <w:b/>
          <w:u w:val="none"/>
        </w:rPr>
      </w:pPr>
      <w:r>
        <w:rPr>
          <w:rFonts w:ascii="Arial" w:hAnsi="Arial" w:cs="Arial"/>
          <w:b/>
          <w:u w:val="none"/>
        </w:rPr>
        <w:t>Acts Interpretation Act 1901</w:t>
      </w:r>
    </w:p>
    <w:p w14:paraId="4CAA2925" w14:textId="5FA0C97F" w:rsidR="00FF240F" w:rsidRPr="005C2B64" w:rsidRDefault="00A264AF" w:rsidP="00ED4E9C">
      <w:pPr>
        <w:pStyle w:val="Heading3"/>
        <w:shd w:val="clear" w:color="auto" w:fill="FFFFFF" w:themeFill="background1"/>
        <w:spacing w:before="120" w:after="120"/>
        <w:jc w:val="left"/>
        <w:rPr>
          <w:rFonts w:ascii="Arial" w:hAnsi="Arial" w:cs="Arial"/>
          <w:b/>
          <w:u w:val="none"/>
        </w:rPr>
      </w:pPr>
      <w:r w:rsidRPr="005C2B64">
        <w:rPr>
          <w:rFonts w:ascii="Arial" w:hAnsi="Arial" w:cs="Arial"/>
          <w:b/>
          <w:u w:val="none"/>
        </w:rPr>
        <w:t>Civil Aviation Safety Regulations 1998</w:t>
      </w:r>
    </w:p>
    <w:p w14:paraId="219FE213" w14:textId="323DFA3B" w:rsidR="00FF240F" w:rsidRPr="005C2B64" w:rsidRDefault="00FF240F" w:rsidP="00ED4E9C">
      <w:pPr>
        <w:pStyle w:val="Heading3"/>
        <w:shd w:val="clear" w:color="auto" w:fill="FFFFFF" w:themeFill="background1"/>
        <w:spacing w:before="120" w:after="120"/>
        <w:jc w:val="left"/>
        <w:rPr>
          <w:rFonts w:ascii="Arial" w:hAnsi="Arial" w:cs="Arial"/>
          <w:b/>
          <w:u w:val="none"/>
        </w:rPr>
      </w:pPr>
      <w:r w:rsidRPr="005C2B64">
        <w:rPr>
          <w:rFonts w:ascii="Arial" w:hAnsi="Arial" w:cs="Arial"/>
          <w:b/>
          <w:u w:val="none"/>
        </w:rPr>
        <w:t>Par</w:t>
      </w:r>
      <w:r w:rsidR="00C24949">
        <w:rPr>
          <w:rFonts w:ascii="Arial" w:hAnsi="Arial" w:cs="Arial"/>
          <w:b/>
          <w:u w:val="none"/>
        </w:rPr>
        <w:t>t 91</w:t>
      </w:r>
      <w:r w:rsidRPr="005C2B64">
        <w:rPr>
          <w:rFonts w:ascii="Arial" w:hAnsi="Arial" w:cs="Arial"/>
          <w:b/>
          <w:u w:val="none"/>
        </w:rPr>
        <w:t xml:space="preserve"> (</w:t>
      </w:r>
      <w:r w:rsidR="00C24949">
        <w:rPr>
          <w:rFonts w:ascii="Arial" w:hAnsi="Arial" w:cs="Arial"/>
          <w:b/>
          <w:u w:val="none"/>
        </w:rPr>
        <w:t xml:space="preserve">General </w:t>
      </w:r>
      <w:r w:rsidR="006D0F61">
        <w:rPr>
          <w:rFonts w:ascii="Arial" w:hAnsi="Arial" w:cs="Arial"/>
          <w:b/>
          <w:u w:val="none"/>
        </w:rPr>
        <w:t>O</w:t>
      </w:r>
      <w:r w:rsidR="00C24949">
        <w:rPr>
          <w:rFonts w:ascii="Arial" w:hAnsi="Arial" w:cs="Arial"/>
          <w:b/>
          <w:u w:val="none"/>
        </w:rPr>
        <w:t xml:space="preserve">perating and </w:t>
      </w:r>
      <w:r w:rsidR="006D0F61">
        <w:rPr>
          <w:rFonts w:ascii="Arial" w:hAnsi="Arial" w:cs="Arial"/>
          <w:b/>
          <w:u w:val="none"/>
        </w:rPr>
        <w:t>F</w:t>
      </w:r>
      <w:r w:rsidR="00C24949">
        <w:rPr>
          <w:rFonts w:ascii="Arial" w:hAnsi="Arial" w:cs="Arial"/>
          <w:b/>
          <w:u w:val="none"/>
        </w:rPr>
        <w:t xml:space="preserve">light </w:t>
      </w:r>
      <w:r w:rsidR="006D0F61">
        <w:rPr>
          <w:rFonts w:ascii="Arial" w:hAnsi="Arial" w:cs="Arial"/>
          <w:b/>
          <w:u w:val="none"/>
        </w:rPr>
        <w:t>R</w:t>
      </w:r>
      <w:r w:rsidR="00C24949">
        <w:rPr>
          <w:rFonts w:ascii="Arial" w:hAnsi="Arial" w:cs="Arial"/>
          <w:b/>
          <w:u w:val="none"/>
        </w:rPr>
        <w:t>ules</w:t>
      </w:r>
      <w:r w:rsidRPr="005C2B64">
        <w:rPr>
          <w:rFonts w:ascii="Arial" w:hAnsi="Arial" w:cs="Arial"/>
          <w:b/>
          <w:u w:val="none"/>
        </w:rPr>
        <w:t>) Manual of Standards 20</w:t>
      </w:r>
      <w:r w:rsidR="0097292E">
        <w:rPr>
          <w:rFonts w:ascii="Arial" w:hAnsi="Arial" w:cs="Arial"/>
          <w:b/>
          <w:u w:val="none"/>
        </w:rPr>
        <w:t>20</w:t>
      </w:r>
    </w:p>
    <w:p w14:paraId="76D3C4B2" w14:textId="77777777" w:rsidR="006C32DE" w:rsidRPr="00000D8F" w:rsidRDefault="006C32DE" w:rsidP="00ED4E9C">
      <w:pPr>
        <w:shd w:val="clear" w:color="auto" w:fill="FFFFFF" w:themeFill="background1"/>
        <w:rPr>
          <w:sz w:val="20"/>
          <w:szCs w:val="20"/>
        </w:rPr>
      </w:pPr>
    </w:p>
    <w:p w14:paraId="4C101523" w14:textId="3B32D2EC" w:rsidR="00FF240F" w:rsidRPr="000447EF" w:rsidRDefault="00FF240F" w:rsidP="00ED4E9C">
      <w:pPr>
        <w:shd w:val="clear" w:color="auto" w:fill="FFFFFF" w:themeFill="background1"/>
        <w:rPr>
          <w:b/>
          <w:lang w:eastAsia="en-AU"/>
        </w:rPr>
      </w:pPr>
      <w:r w:rsidRPr="001E7B72">
        <w:rPr>
          <w:b/>
          <w:lang w:eastAsia="en-AU"/>
        </w:rPr>
        <w:t>Purpose</w:t>
      </w:r>
    </w:p>
    <w:p w14:paraId="61E23FB7" w14:textId="39D2209D" w:rsidR="00FF240F" w:rsidRDefault="00FF240F" w:rsidP="00ED4E9C">
      <w:pPr>
        <w:shd w:val="clear" w:color="auto" w:fill="FFFFFF" w:themeFill="background1"/>
        <w:rPr>
          <w:color w:val="4C4C4C"/>
        </w:rPr>
      </w:pPr>
      <w:r w:rsidRPr="00473131">
        <w:rPr>
          <w:lang w:eastAsia="en-AU"/>
        </w:rPr>
        <w:t xml:space="preserve">The </w:t>
      </w:r>
      <w:r w:rsidRPr="00473131">
        <w:rPr>
          <w:i/>
        </w:rPr>
        <w:t xml:space="preserve">Part </w:t>
      </w:r>
      <w:r w:rsidR="00C24949">
        <w:rPr>
          <w:i/>
          <w:lang w:eastAsia="en-AU"/>
        </w:rPr>
        <w:t>91</w:t>
      </w:r>
      <w:r w:rsidRPr="006C603E">
        <w:rPr>
          <w:i/>
        </w:rPr>
        <w:t xml:space="preserve"> (</w:t>
      </w:r>
      <w:r w:rsidR="00C24949">
        <w:rPr>
          <w:i/>
        </w:rPr>
        <w:t xml:space="preserve">General </w:t>
      </w:r>
      <w:r w:rsidR="0097292E">
        <w:rPr>
          <w:i/>
        </w:rPr>
        <w:t>O</w:t>
      </w:r>
      <w:r w:rsidR="00C24949">
        <w:rPr>
          <w:i/>
        </w:rPr>
        <w:t xml:space="preserve">perating and </w:t>
      </w:r>
      <w:r w:rsidR="0097292E">
        <w:rPr>
          <w:i/>
        </w:rPr>
        <w:t>F</w:t>
      </w:r>
      <w:r w:rsidR="00C24949">
        <w:rPr>
          <w:i/>
        </w:rPr>
        <w:t xml:space="preserve">light </w:t>
      </w:r>
      <w:r w:rsidR="0097292E">
        <w:rPr>
          <w:i/>
        </w:rPr>
        <w:t>R</w:t>
      </w:r>
      <w:r w:rsidR="00C24949">
        <w:rPr>
          <w:i/>
        </w:rPr>
        <w:t>ules</w:t>
      </w:r>
      <w:r w:rsidRPr="006C603E">
        <w:rPr>
          <w:i/>
        </w:rPr>
        <w:t xml:space="preserve">) Manual of Standards </w:t>
      </w:r>
      <w:r w:rsidR="008775CE">
        <w:rPr>
          <w:i/>
        </w:rPr>
        <w:t>2020</w:t>
      </w:r>
      <w:r w:rsidR="005C4C76" w:rsidRPr="006C603E">
        <w:rPr>
          <w:i/>
        </w:rPr>
        <w:t xml:space="preserve"> </w:t>
      </w:r>
      <w:r w:rsidR="005C4C76" w:rsidRPr="006C603E">
        <w:t xml:space="preserve">(the </w:t>
      </w:r>
      <w:r w:rsidR="005C4C76" w:rsidRPr="006C603E">
        <w:rPr>
          <w:b/>
          <w:i/>
        </w:rPr>
        <w:t>MOS</w:t>
      </w:r>
      <w:r w:rsidR="005C4C76" w:rsidRPr="006C603E">
        <w:t>)</w:t>
      </w:r>
      <w:r w:rsidRPr="006C603E">
        <w:t xml:space="preserve"> </w:t>
      </w:r>
      <w:r w:rsidRPr="008775CE">
        <w:t>set</w:t>
      </w:r>
      <w:r w:rsidR="005C2B64" w:rsidRPr="008775CE">
        <w:t>s</w:t>
      </w:r>
      <w:r w:rsidRPr="008775CE">
        <w:t xml:space="preserve"> out the standards for </w:t>
      </w:r>
      <w:r w:rsidR="005606D1">
        <w:t>“</w:t>
      </w:r>
      <w:r w:rsidRPr="008775CE">
        <w:t>the</w:t>
      </w:r>
      <w:r w:rsidR="008775CE" w:rsidRPr="00A37269">
        <w:rPr>
          <w:color w:val="4C4C4C"/>
        </w:rPr>
        <w:t xml:space="preserve"> rules of the air</w:t>
      </w:r>
      <w:r w:rsidR="005606D1">
        <w:rPr>
          <w:color w:val="4C4C4C"/>
        </w:rPr>
        <w:t>”</w:t>
      </w:r>
      <w:r w:rsidR="008775CE" w:rsidRPr="00A37269">
        <w:rPr>
          <w:color w:val="4C4C4C"/>
        </w:rPr>
        <w:t xml:space="preserve"> for pilots who are not operating under an Air Operator’s Certificate (AOC) or other certificate</w:t>
      </w:r>
      <w:r w:rsidR="008775CE">
        <w:rPr>
          <w:color w:val="4C4C4C"/>
        </w:rPr>
        <w:t xml:space="preserve"> and is the foundation for all aviation operations.</w:t>
      </w:r>
    </w:p>
    <w:p w14:paraId="39307A18" w14:textId="1754BD32" w:rsidR="00222ED9" w:rsidRPr="00614861" w:rsidRDefault="00222ED9" w:rsidP="00ED4E9C">
      <w:pPr>
        <w:shd w:val="clear" w:color="auto" w:fill="FFFFFF" w:themeFill="background1"/>
        <w:rPr>
          <w:lang w:eastAsia="en-AU"/>
        </w:rPr>
      </w:pPr>
    </w:p>
    <w:p w14:paraId="70FB5B24" w14:textId="1688A8ED" w:rsidR="00222ED9" w:rsidRPr="00222ED9" w:rsidRDefault="00222ED9" w:rsidP="00ED4E9C">
      <w:pPr>
        <w:shd w:val="clear" w:color="auto" w:fill="FFFFFF" w:themeFill="background1"/>
        <w:rPr>
          <w:sz w:val="20"/>
          <w:szCs w:val="20"/>
          <w:lang w:eastAsia="en-AU"/>
        </w:rPr>
      </w:pPr>
      <w:r>
        <w:rPr>
          <w:color w:val="4C4C4C"/>
        </w:rPr>
        <w:t xml:space="preserve">The MOS is made under Part 91 of the </w:t>
      </w:r>
      <w:r w:rsidRPr="006C603E">
        <w:rPr>
          <w:i/>
          <w:iCs/>
          <w:lang w:eastAsia="en-AU"/>
        </w:rPr>
        <w:t>Civil Aviation Safety Regulations 1998</w:t>
      </w:r>
      <w:r>
        <w:rPr>
          <w:i/>
          <w:iCs/>
          <w:lang w:eastAsia="en-AU"/>
        </w:rPr>
        <w:t xml:space="preserve"> </w:t>
      </w:r>
      <w:r w:rsidRPr="005606D1">
        <w:rPr>
          <w:lang w:eastAsia="en-AU"/>
        </w:rPr>
        <w:t>(</w:t>
      </w:r>
      <w:r w:rsidRPr="005606D1">
        <w:rPr>
          <w:b/>
          <w:bCs/>
          <w:i/>
          <w:iCs/>
          <w:lang w:eastAsia="en-AU"/>
        </w:rPr>
        <w:t>CASR</w:t>
      </w:r>
      <w:r w:rsidRPr="005606D1">
        <w:rPr>
          <w:lang w:eastAsia="en-AU"/>
        </w:rPr>
        <w:t>)</w:t>
      </w:r>
      <w:r>
        <w:rPr>
          <w:lang w:eastAsia="en-AU"/>
        </w:rPr>
        <w:t xml:space="preserve">. </w:t>
      </w:r>
      <w:r>
        <w:rPr>
          <w:color w:val="000000"/>
        </w:rPr>
        <w:t>The MOS consolidates the existing rules of the air and contains some new rules to enhance operational flexibility, improve aviation safety and bring Australian requirements more in line with the Standards and Recommended Practices (</w:t>
      </w:r>
      <w:r w:rsidRPr="005606D1">
        <w:rPr>
          <w:b/>
          <w:bCs/>
          <w:i/>
          <w:iCs/>
          <w:color w:val="000000"/>
        </w:rPr>
        <w:t>SARP</w:t>
      </w:r>
      <w:r w:rsidRPr="00FB048A">
        <w:rPr>
          <w:b/>
          <w:bCs/>
          <w:i/>
          <w:iCs/>
          <w:color w:val="000000"/>
        </w:rPr>
        <w:t>s</w:t>
      </w:r>
      <w:r>
        <w:rPr>
          <w:color w:val="000000"/>
        </w:rPr>
        <w:t>) of the International Civil Aviation Organization (</w:t>
      </w:r>
      <w:r w:rsidRPr="005606D1">
        <w:rPr>
          <w:b/>
          <w:bCs/>
          <w:i/>
          <w:iCs/>
          <w:color w:val="000000"/>
        </w:rPr>
        <w:t>ICAO</w:t>
      </w:r>
      <w:r>
        <w:rPr>
          <w:color w:val="000000"/>
        </w:rPr>
        <w:t>)</w:t>
      </w:r>
      <w:r w:rsidR="00BF54F2">
        <w:rPr>
          <w:color w:val="000000"/>
        </w:rPr>
        <w:t>.</w:t>
      </w:r>
    </w:p>
    <w:p w14:paraId="089ECBFD" w14:textId="77777777" w:rsidR="008E0B66" w:rsidRPr="00614861" w:rsidRDefault="008E0B66" w:rsidP="00ED4E9C">
      <w:pPr>
        <w:shd w:val="clear" w:color="auto" w:fill="FFFFFF" w:themeFill="background1"/>
        <w:rPr>
          <w:lang w:eastAsia="en-AU"/>
        </w:rPr>
      </w:pPr>
    </w:p>
    <w:p w14:paraId="352DD674" w14:textId="077A5D62" w:rsidR="006C32DE" w:rsidRPr="006C603E" w:rsidRDefault="006C32DE" w:rsidP="00ED4E9C">
      <w:pPr>
        <w:shd w:val="clear" w:color="auto" w:fill="FFFFFF" w:themeFill="background1"/>
        <w:rPr>
          <w:b/>
          <w:lang w:eastAsia="en-AU"/>
        </w:rPr>
      </w:pPr>
      <w:r w:rsidRPr="006C603E">
        <w:rPr>
          <w:b/>
          <w:lang w:eastAsia="en-AU"/>
        </w:rPr>
        <w:t>Legislation</w:t>
      </w:r>
    </w:p>
    <w:p w14:paraId="3A88E84C" w14:textId="77BEA2A2" w:rsidR="006C32DE" w:rsidRPr="006C603E" w:rsidRDefault="006C32DE" w:rsidP="00ED4E9C">
      <w:pPr>
        <w:shd w:val="clear" w:color="auto" w:fill="FFFFFF" w:themeFill="background1"/>
        <w:rPr>
          <w:lang w:eastAsia="en-AU"/>
        </w:rPr>
      </w:pPr>
      <w:r w:rsidRPr="006C603E">
        <w:rPr>
          <w:lang w:eastAsia="en-AU"/>
        </w:rPr>
        <w:t xml:space="preserve">The </w:t>
      </w:r>
      <w:r w:rsidRPr="006C603E">
        <w:rPr>
          <w:i/>
          <w:lang w:eastAsia="en-AU"/>
        </w:rPr>
        <w:t>Civil Aviation Act 1988</w:t>
      </w:r>
      <w:r w:rsidRPr="006C603E">
        <w:rPr>
          <w:lang w:eastAsia="en-AU"/>
        </w:rPr>
        <w:t xml:space="preserve"> (the </w:t>
      </w:r>
      <w:r w:rsidRPr="006C603E">
        <w:rPr>
          <w:b/>
          <w:bCs/>
          <w:i/>
          <w:iCs/>
          <w:lang w:eastAsia="en-AU"/>
        </w:rPr>
        <w:t>Act</w:t>
      </w:r>
      <w:r w:rsidRPr="006C603E">
        <w:rPr>
          <w:lang w:eastAsia="en-AU"/>
        </w:rPr>
        <w:t>) establishes the regulatory framework for maintaining, enhancing and promoting the safety of civil aviation, with particular emphasis on preventing aviation accidents and incidents.</w:t>
      </w:r>
    </w:p>
    <w:p w14:paraId="67721C1B" w14:textId="77777777" w:rsidR="00D62BEC" w:rsidRPr="00614861" w:rsidRDefault="00D62BEC" w:rsidP="00ED4E9C">
      <w:pPr>
        <w:shd w:val="clear" w:color="auto" w:fill="FFFFFF" w:themeFill="background1"/>
        <w:rPr>
          <w:lang w:eastAsia="en-AU"/>
        </w:rPr>
      </w:pPr>
    </w:p>
    <w:p w14:paraId="31448261" w14:textId="28EA3223" w:rsidR="006C32DE" w:rsidRPr="006C603E" w:rsidRDefault="006C32DE" w:rsidP="00ED4E9C">
      <w:pPr>
        <w:shd w:val="clear" w:color="auto" w:fill="FFFFFF" w:themeFill="background1"/>
        <w:rPr>
          <w:lang w:eastAsia="en-AU"/>
        </w:rPr>
      </w:pPr>
      <w:r w:rsidRPr="006C603E">
        <w:rPr>
          <w:lang w:eastAsia="en-AU"/>
        </w:rPr>
        <w:t>Subsection</w:t>
      </w:r>
      <w:r w:rsidR="00FB048A">
        <w:rPr>
          <w:lang w:eastAsia="en-AU"/>
        </w:rPr>
        <w:t xml:space="preserve"> </w:t>
      </w:r>
      <w:r w:rsidRPr="006C603E">
        <w:rPr>
          <w:lang w:eastAsia="en-AU"/>
        </w:rPr>
        <w:t>98</w:t>
      </w:r>
      <w:r w:rsidR="00412141">
        <w:rPr>
          <w:lang w:eastAsia="en-AU"/>
        </w:rPr>
        <w:t> </w:t>
      </w:r>
      <w:r w:rsidRPr="006C603E">
        <w:rPr>
          <w:lang w:eastAsia="en-AU"/>
        </w:rPr>
        <w:t xml:space="preserve">(1) of the Act provides, in part, that the Governor-General may make regulations, not inconsistent with the Act, prescribing matters required or permitted by the Act to be prescribed, or necessary or convenient to be prescribed, for carrying out or giving effect to the Act. The </w:t>
      </w:r>
      <w:r w:rsidRPr="006C603E">
        <w:rPr>
          <w:i/>
          <w:iCs/>
          <w:lang w:eastAsia="en-AU"/>
        </w:rPr>
        <w:t>Civil Aviation Regulations 1988</w:t>
      </w:r>
      <w:r w:rsidRPr="006C603E">
        <w:rPr>
          <w:lang w:eastAsia="en-AU"/>
        </w:rPr>
        <w:t xml:space="preserve"> (</w:t>
      </w:r>
      <w:r w:rsidRPr="006C603E">
        <w:rPr>
          <w:b/>
          <w:bCs/>
          <w:i/>
          <w:iCs/>
          <w:lang w:eastAsia="en-AU"/>
        </w:rPr>
        <w:t>CAR</w:t>
      </w:r>
      <w:r w:rsidRPr="006C603E">
        <w:rPr>
          <w:lang w:eastAsia="en-AU"/>
        </w:rPr>
        <w:t xml:space="preserve">) and </w:t>
      </w:r>
      <w:r w:rsidRPr="005606D1">
        <w:rPr>
          <w:lang w:eastAsia="en-AU"/>
        </w:rPr>
        <w:t>CASR</w:t>
      </w:r>
      <w:r w:rsidRPr="006C603E">
        <w:rPr>
          <w:lang w:eastAsia="en-AU"/>
        </w:rPr>
        <w:t xml:space="preserve"> are made under the Act.</w:t>
      </w:r>
    </w:p>
    <w:p w14:paraId="522569F4" w14:textId="77777777" w:rsidR="00D62BEC" w:rsidRPr="00614861" w:rsidRDefault="00D62BEC" w:rsidP="00ED4E9C">
      <w:pPr>
        <w:shd w:val="clear" w:color="auto" w:fill="FFFFFF" w:themeFill="background1"/>
        <w:rPr>
          <w:lang w:eastAsia="en-AU"/>
        </w:rPr>
      </w:pPr>
    </w:p>
    <w:p w14:paraId="2C4A83C1" w14:textId="464B6D65" w:rsidR="006C32DE" w:rsidRPr="006C603E" w:rsidRDefault="008769E4" w:rsidP="00ED4E9C">
      <w:pPr>
        <w:shd w:val="clear" w:color="auto" w:fill="FFFFFF" w:themeFill="background1"/>
        <w:rPr>
          <w:lang w:eastAsia="en-AU"/>
        </w:rPr>
      </w:pPr>
      <w:r>
        <w:rPr>
          <w:lang w:eastAsia="en-AU"/>
        </w:rPr>
        <w:t>T</w:t>
      </w:r>
      <w:r w:rsidRPr="00A37269">
        <w:rPr>
          <w:lang w:eastAsia="en-AU"/>
        </w:rPr>
        <w:t xml:space="preserve">he </w:t>
      </w:r>
      <w:r w:rsidRPr="00A37269">
        <w:rPr>
          <w:i/>
        </w:rPr>
        <w:t>Civil Aviation Safety Amendment (Part 91) Regulations 201</w:t>
      </w:r>
      <w:r>
        <w:rPr>
          <w:i/>
        </w:rPr>
        <w:t>8</w:t>
      </w:r>
      <w:r>
        <w:t xml:space="preserve"> (</w:t>
      </w:r>
      <w:r>
        <w:rPr>
          <w:b/>
          <w:bCs/>
          <w:i/>
          <w:iCs/>
        </w:rPr>
        <w:t>Part 91 of CASR</w:t>
      </w:r>
      <w:r>
        <w:t>)</w:t>
      </w:r>
      <w:r w:rsidR="006518E3">
        <w:t xml:space="preserve"> were</w:t>
      </w:r>
      <w:r>
        <w:t xml:space="preserve"> </w:t>
      </w:r>
      <w:r w:rsidRPr="006E53EA">
        <w:t>registered on 18 December 2018</w:t>
      </w:r>
      <w:r w:rsidR="006518E3" w:rsidRPr="006E53EA">
        <w:t>, and amended</w:t>
      </w:r>
      <w:r w:rsidR="006518E3">
        <w:t xml:space="preserve"> by </w:t>
      </w:r>
      <w:r w:rsidR="006D0E2E" w:rsidRPr="004B0B18">
        <w:t xml:space="preserve">the </w:t>
      </w:r>
      <w:r w:rsidR="006D0E2E" w:rsidRPr="00CE738B">
        <w:rPr>
          <w:i/>
          <w:iCs/>
          <w:color w:val="000000"/>
          <w:lang w:eastAsia="en-AU"/>
        </w:rPr>
        <w:t>Civil Aviation Legislation Amendment (Flight Operations—Miscellaneous Amendments) Regulations 2020</w:t>
      </w:r>
      <w:r w:rsidR="006D0E2E">
        <w:t xml:space="preserve"> registered on 6 October 2020. Part 91 of CASR</w:t>
      </w:r>
      <w:r w:rsidR="009A47CE">
        <w:t xml:space="preserve"> commences on 2 December 2021.</w:t>
      </w:r>
      <w:r w:rsidR="006E5AAA">
        <w:t xml:space="preserve"> Under regulation 91.040 of CASR, </w:t>
      </w:r>
      <w:r w:rsidR="00412141" w:rsidRPr="00052D30">
        <w:rPr>
          <w:lang w:eastAsia="en-AU"/>
        </w:rPr>
        <w:t>the</w:t>
      </w:r>
      <w:r w:rsidR="00412141" w:rsidRPr="00960482">
        <w:rPr>
          <w:lang w:eastAsia="en-AU"/>
        </w:rPr>
        <w:t xml:space="preserve"> Civil Aviation Safety Authority (</w:t>
      </w:r>
      <w:r w:rsidR="006C32DE" w:rsidRPr="005D4B82">
        <w:rPr>
          <w:b/>
          <w:bCs/>
          <w:i/>
          <w:iCs/>
          <w:lang w:eastAsia="en-AU"/>
        </w:rPr>
        <w:t>CASA</w:t>
      </w:r>
      <w:r w:rsidR="00412141" w:rsidRPr="00E03156">
        <w:rPr>
          <w:lang w:eastAsia="en-AU"/>
        </w:rPr>
        <w:t>)</w:t>
      </w:r>
      <w:r w:rsidR="006C32DE" w:rsidRPr="008E6811">
        <w:rPr>
          <w:lang w:eastAsia="en-AU"/>
        </w:rPr>
        <w:t xml:space="preserve"> may issue a Manual of Standards </w:t>
      </w:r>
      <w:r w:rsidR="006C32DE" w:rsidRPr="004A0DA4">
        <w:rPr>
          <w:lang w:eastAsia="en-AU"/>
        </w:rPr>
        <w:t>for Part</w:t>
      </w:r>
      <w:r w:rsidR="00FB048A">
        <w:rPr>
          <w:lang w:eastAsia="en-AU"/>
        </w:rPr>
        <w:t xml:space="preserve"> </w:t>
      </w:r>
      <w:r w:rsidR="00052D30" w:rsidRPr="00A37269">
        <w:rPr>
          <w:lang w:eastAsia="en-AU"/>
        </w:rPr>
        <w:t>91</w:t>
      </w:r>
      <w:r w:rsidR="006C32DE" w:rsidRPr="00A37269">
        <w:rPr>
          <w:lang w:eastAsia="en-AU"/>
        </w:rPr>
        <w:t xml:space="preserve"> of CASR that prescribes matters required or permitted by that Part to be prescribed, or necessary or convenient for carrying out or giving effect to Part</w:t>
      </w:r>
      <w:r w:rsidR="00FB048A">
        <w:rPr>
          <w:lang w:eastAsia="en-AU"/>
        </w:rPr>
        <w:t xml:space="preserve"> </w:t>
      </w:r>
      <w:r w:rsidR="00052D30" w:rsidRPr="00A37269">
        <w:rPr>
          <w:lang w:eastAsia="en-AU"/>
        </w:rPr>
        <w:t>91</w:t>
      </w:r>
      <w:r w:rsidR="006C32DE" w:rsidRPr="00A37269">
        <w:rPr>
          <w:lang w:eastAsia="en-AU"/>
        </w:rPr>
        <w:t>. This power is complemented by other provisions, throughout Part</w:t>
      </w:r>
      <w:r w:rsidR="00FB048A">
        <w:rPr>
          <w:lang w:eastAsia="en-AU"/>
        </w:rPr>
        <w:t xml:space="preserve"> </w:t>
      </w:r>
      <w:r w:rsidR="00052D30" w:rsidRPr="00A37269">
        <w:rPr>
          <w:lang w:eastAsia="en-AU"/>
        </w:rPr>
        <w:t>91</w:t>
      </w:r>
      <w:r w:rsidR="006C32DE" w:rsidRPr="00A37269">
        <w:rPr>
          <w:lang w:eastAsia="en-AU"/>
        </w:rPr>
        <w:t>, which empower CASA to prescribe specific matters in the MOS.</w:t>
      </w:r>
    </w:p>
    <w:p w14:paraId="4662B6FA" w14:textId="77777777" w:rsidR="00D62BEC" w:rsidRPr="00614861" w:rsidRDefault="00D62BEC" w:rsidP="00ED4E9C">
      <w:pPr>
        <w:shd w:val="clear" w:color="auto" w:fill="FFFFFF" w:themeFill="background1"/>
        <w:rPr>
          <w:lang w:eastAsia="en-AU"/>
        </w:rPr>
      </w:pPr>
    </w:p>
    <w:p w14:paraId="41AD45A6" w14:textId="5C54C7CA" w:rsidR="006C32DE" w:rsidRDefault="006C32DE" w:rsidP="00ED4E9C">
      <w:pPr>
        <w:shd w:val="clear" w:color="auto" w:fill="FFFFFF" w:themeFill="background1"/>
        <w:rPr>
          <w:lang w:eastAsia="en-AU"/>
        </w:rPr>
      </w:pPr>
      <w:r w:rsidRPr="006C603E">
        <w:rPr>
          <w:lang w:eastAsia="en-AU"/>
        </w:rPr>
        <w:t>Section</w:t>
      </w:r>
      <w:r w:rsidR="00FB048A">
        <w:rPr>
          <w:lang w:eastAsia="en-AU"/>
        </w:rPr>
        <w:t xml:space="preserve"> </w:t>
      </w:r>
      <w:r w:rsidRPr="006C603E">
        <w:rPr>
          <w:lang w:eastAsia="en-AU"/>
        </w:rPr>
        <w:t xml:space="preserve">4 of the </w:t>
      </w:r>
      <w:r w:rsidRPr="006C603E">
        <w:rPr>
          <w:i/>
          <w:iCs/>
          <w:lang w:eastAsia="en-AU"/>
        </w:rPr>
        <w:t>Acts Interpretation Act 1901</w:t>
      </w:r>
      <w:r w:rsidRPr="006C603E">
        <w:rPr>
          <w:lang w:eastAsia="en-AU"/>
        </w:rPr>
        <w:t xml:space="preserve"> </w:t>
      </w:r>
      <w:r w:rsidR="00B45A64" w:rsidRPr="006C603E">
        <w:rPr>
          <w:lang w:eastAsia="en-AU"/>
        </w:rPr>
        <w:t xml:space="preserve">(the </w:t>
      </w:r>
      <w:r w:rsidR="00B45A64" w:rsidRPr="005C2B64">
        <w:rPr>
          <w:b/>
          <w:i/>
          <w:lang w:eastAsia="en-AU"/>
        </w:rPr>
        <w:t>AIA</w:t>
      </w:r>
      <w:r w:rsidR="00B45A64" w:rsidRPr="006C603E">
        <w:rPr>
          <w:lang w:eastAsia="en-AU"/>
        </w:rPr>
        <w:t>)</w:t>
      </w:r>
      <w:r w:rsidR="002E5607" w:rsidRPr="002E5607">
        <w:rPr>
          <w:lang w:eastAsia="en-AU"/>
        </w:rPr>
        <w:t xml:space="preserve"> as applied by section 13 of the </w:t>
      </w:r>
      <w:r w:rsidR="002E5607" w:rsidRPr="005606D1">
        <w:rPr>
          <w:i/>
          <w:iCs/>
          <w:lang w:eastAsia="en-AU"/>
        </w:rPr>
        <w:t>Legislation Act 2003</w:t>
      </w:r>
      <w:r w:rsidR="00DE6A35">
        <w:rPr>
          <w:i/>
          <w:iCs/>
          <w:lang w:eastAsia="en-AU"/>
        </w:rPr>
        <w:t xml:space="preserve"> </w:t>
      </w:r>
      <w:r w:rsidR="00DE6A35">
        <w:t xml:space="preserve">(the </w:t>
      </w:r>
      <w:r w:rsidR="00DE6A35" w:rsidRPr="005606D1">
        <w:rPr>
          <w:b/>
          <w:bCs/>
          <w:i/>
          <w:iCs/>
        </w:rPr>
        <w:t>LA</w:t>
      </w:r>
      <w:r w:rsidR="00DE6A35">
        <w:t xml:space="preserve">) </w:t>
      </w:r>
      <w:r w:rsidRPr="006C603E">
        <w:rPr>
          <w:lang w:eastAsia="en-AU"/>
        </w:rPr>
        <w:t xml:space="preserve">provides, among other things, that if an Act (including a regulation) is enacted and at a time after its enactment (the </w:t>
      </w:r>
      <w:r w:rsidRPr="00412141">
        <w:rPr>
          <w:b/>
          <w:bCs/>
          <w:i/>
          <w:iCs/>
          <w:lang w:eastAsia="en-AU"/>
        </w:rPr>
        <w:t>start time</w:t>
      </w:r>
      <w:r w:rsidRPr="001E7B72">
        <w:rPr>
          <w:lang w:eastAsia="en-AU"/>
        </w:rPr>
        <w:t xml:space="preserve">) the Act will confer power to make an instrument, that power may be exercised before the start time as if the relevant commencement had occurred. However, </w:t>
      </w:r>
      <w:r w:rsidR="004C4418" w:rsidRPr="000447EF">
        <w:rPr>
          <w:lang w:eastAsia="en-AU"/>
        </w:rPr>
        <w:t xml:space="preserve">in general terms, </w:t>
      </w:r>
      <w:r w:rsidRPr="00487837">
        <w:rPr>
          <w:lang w:eastAsia="en-AU"/>
        </w:rPr>
        <w:t xml:space="preserve">the exercise of this power does not confer a power or right to impose an </w:t>
      </w:r>
      <w:r w:rsidRPr="009A50B2">
        <w:rPr>
          <w:lang w:eastAsia="en-AU"/>
        </w:rPr>
        <w:t xml:space="preserve">obligation on a person before the relevant commencement. </w:t>
      </w:r>
      <w:r w:rsidR="00B45A64" w:rsidRPr="00473131">
        <w:rPr>
          <w:lang w:eastAsia="en-AU"/>
        </w:rPr>
        <w:t>Using section</w:t>
      </w:r>
      <w:r w:rsidR="00DE6A35">
        <w:rPr>
          <w:lang w:eastAsia="en-AU"/>
        </w:rPr>
        <w:t xml:space="preserve"> </w:t>
      </w:r>
      <w:r w:rsidR="00B45A64" w:rsidRPr="00473131">
        <w:rPr>
          <w:lang w:eastAsia="en-AU"/>
        </w:rPr>
        <w:t>4 of the AIA</w:t>
      </w:r>
      <w:r w:rsidR="00B45A64" w:rsidRPr="006C603E">
        <w:rPr>
          <w:lang w:eastAsia="en-AU"/>
        </w:rPr>
        <w:t>, t</w:t>
      </w:r>
      <w:r w:rsidRPr="006C603E">
        <w:rPr>
          <w:lang w:eastAsia="en-AU"/>
        </w:rPr>
        <w:t xml:space="preserve">he MOS is made </w:t>
      </w:r>
      <w:r w:rsidR="00412141">
        <w:rPr>
          <w:lang w:eastAsia="en-AU"/>
        </w:rPr>
        <w:t xml:space="preserve">under </w:t>
      </w:r>
      <w:r w:rsidRPr="00052D30">
        <w:rPr>
          <w:lang w:eastAsia="en-AU"/>
        </w:rPr>
        <w:t>regulation</w:t>
      </w:r>
      <w:r w:rsidR="00DE6A35">
        <w:rPr>
          <w:lang w:eastAsia="en-AU"/>
        </w:rPr>
        <w:t xml:space="preserve"> </w:t>
      </w:r>
      <w:r w:rsidR="00052D30" w:rsidRPr="00A37269">
        <w:rPr>
          <w:lang w:eastAsia="en-AU"/>
        </w:rPr>
        <w:t xml:space="preserve">91.040 </w:t>
      </w:r>
      <w:r w:rsidRPr="00A37269">
        <w:rPr>
          <w:lang w:eastAsia="en-AU"/>
        </w:rPr>
        <w:t xml:space="preserve">of CASR, a regulation that will not commence until </w:t>
      </w:r>
      <w:r w:rsidR="005F0DCF" w:rsidRPr="00A37269">
        <w:t xml:space="preserve">2 </w:t>
      </w:r>
      <w:r w:rsidR="00052D30" w:rsidRPr="00A37269">
        <w:t xml:space="preserve">December </w:t>
      </w:r>
      <w:r w:rsidR="005F0DCF" w:rsidRPr="00052D30">
        <w:t>202</w:t>
      </w:r>
      <w:r w:rsidR="00052D30" w:rsidRPr="00A37269">
        <w:t>1</w:t>
      </w:r>
      <w:r w:rsidRPr="00A37269">
        <w:rPr>
          <w:lang w:eastAsia="en-AU"/>
        </w:rPr>
        <w:t>.</w:t>
      </w:r>
    </w:p>
    <w:p w14:paraId="1D73E309" w14:textId="77777777" w:rsidR="00BF54F2" w:rsidRDefault="00BF54F2" w:rsidP="00ED4E9C">
      <w:pPr>
        <w:shd w:val="clear" w:color="auto" w:fill="FFFFFF" w:themeFill="background1"/>
        <w:rPr>
          <w:lang w:eastAsia="en-AU"/>
        </w:rPr>
      </w:pPr>
    </w:p>
    <w:p w14:paraId="7A7AD310" w14:textId="6232CA04" w:rsidR="00BF54F2" w:rsidRPr="008F1423" w:rsidRDefault="00BF54F2" w:rsidP="00BF54F2">
      <w:pPr>
        <w:rPr>
          <w:lang w:val="en-US" w:eastAsia="en-AU"/>
        </w:rPr>
      </w:pPr>
      <w:r>
        <w:t>For convenience i</w:t>
      </w:r>
      <w:r w:rsidRPr="000F1E0B">
        <w:t xml:space="preserve">n this </w:t>
      </w:r>
      <w:r>
        <w:t>Explanatory Statement</w:t>
      </w:r>
      <w:r w:rsidRPr="000F1E0B">
        <w:t xml:space="preserve">, </w:t>
      </w:r>
      <w:bookmarkStart w:id="0" w:name="_Hlk51923993"/>
      <w:r w:rsidRPr="000F1E0B">
        <w:t>unless a contrary intention appears</w:t>
      </w:r>
      <w:bookmarkEnd w:id="0"/>
      <w:r w:rsidRPr="000F1E0B">
        <w:t>, mention of a provision with the prefix “91.” is a reference to that provision in Part 91 of CASR.</w:t>
      </w:r>
    </w:p>
    <w:p w14:paraId="6A6687F6" w14:textId="77777777" w:rsidR="00BF54F2" w:rsidRPr="00614861" w:rsidRDefault="00BF54F2" w:rsidP="00ED4E9C">
      <w:pPr>
        <w:shd w:val="clear" w:color="auto" w:fill="FFFFFF" w:themeFill="background1"/>
        <w:rPr>
          <w:lang w:eastAsia="en-AU"/>
        </w:rPr>
      </w:pPr>
    </w:p>
    <w:p w14:paraId="0B140876" w14:textId="3AF5EA8F" w:rsidR="006C32DE" w:rsidRPr="0083272C" w:rsidRDefault="004C4418" w:rsidP="00ED4E9C">
      <w:pPr>
        <w:shd w:val="clear" w:color="auto" w:fill="FFFFFF" w:themeFill="background1"/>
        <w:rPr>
          <w:rStyle w:val="bold"/>
        </w:rPr>
      </w:pPr>
      <w:r w:rsidRPr="00052D30">
        <w:rPr>
          <w:rStyle w:val="bold"/>
        </w:rPr>
        <w:t>Background</w:t>
      </w:r>
    </w:p>
    <w:p w14:paraId="1A0B5716" w14:textId="147C1576" w:rsidR="00E80110" w:rsidRPr="00A37269" w:rsidRDefault="00E80110" w:rsidP="00ED4E9C">
      <w:pPr>
        <w:shd w:val="clear" w:color="auto" w:fill="FFFFFF" w:themeFill="background1"/>
        <w:rPr>
          <w:lang w:eastAsia="en-AU"/>
        </w:rPr>
      </w:pPr>
      <w:r w:rsidRPr="0083272C">
        <w:rPr>
          <w:lang w:eastAsia="en-AU"/>
        </w:rPr>
        <w:t xml:space="preserve">Part </w:t>
      </w:r>
      <w:r w:rsidR="008775CE" w:rsidRPr="0083272C">
        <w:rPr>
          <w:lang w:eastAsia="en-AU"/>
        </w:rPr>
        <w:t>91</w:t>
      </w:r>
      <w:r w:rsidR="00BF54F2">
        <w:rPr>
          <w:lang w:eastAsia="en-AU"/>
        </w:rPr>
        <w:t xml:space="preserve"> of CASR</w:t>
      </w:r>
      <w:r w:rsidRPr="00A37269">
        <w:rPr>
          <w:lang w:eastAsia="en-AU"/>
        </w:rPr>
        <w:t xml:space="preserve"> established a </w:t>
      </w:r>
      <w:r w:rsidR="00777648" w:rsidRPr="00A37269">
        <w:rPr>
          <w:lang w:eastAsia="en-AU"/>
        </w:rPr>
        <w:t xml:space="preserve">regulatory </w:t>
      </w:r>
      <w:r w:rsidRPr="00A37269">
        <w:rPr>
          <w:lang w:eastAsia="en-AU"/>
        </w:rPr>
        <w:t xml:space="preserve">model that </w:t>
      </w:r>
      <w:r w:rsidR="007E2DFD" w:rsidRPr="00A37269">
        <w:rPr>
          <w:lang w:eastAsia="en-AU"/>
        </w:rPr>
        <w:t>is designed to</w:t>
      </w:r>
      <w:r w:rsidRPr="00A37269">
        <w:rPr>
          <w:lang w:eastAsia="en-AU"/>
        </w:rPr>
        <w:t>:</w:t>
      </w:r>
    </w:p>
    <w:p w14:paraId="293DCB70" w14:textId="394E3E83" w:rsidR="003437A7" w:rsidRPr="00ED4E9C" w:rsidRDefault="0083272C" w:rsidP="00ED4E9C">
      <w:pPr>
        <w:pStyle w:val="EMBulletList"/>
        <w:shd w:val="clear" w:color="auto" w:fill="FFFFFF" w:themeFill="background1"/>
        <w:rPr>
          <w:szCs w:val="24"/>
        </w:rPr>
      </w:pPr>
      <w:r w:rsidRPr="00E00725">
        <w:rPr>
          <w:szCs w:val="24"/>
        </w:rPr>
        <w:t xml:space="preserve">provide more transparent and comprehensible aviation safety </w:t>
      </w:r>
      <w:r w:rsidRPr="00AA6963">
        <w:rPr>
          <w:szCs w:val="24"/>
        </w:rPr>
        <w:t xml:space="preserve">requirements by consolidating the </w:t>
      </w:r>
      <w:r w:rsidRPr="00B23F6B">
        <w:rPr>
          <w:szCs w:val="24"/>
        </w:rPr>
        <w:t xml:space="preserve">general </w:t>
      </w:r>
      <w:r w:rsidRPr="00ED4E9C">
        <w:rPr>
          <w:szCs w:val="24"/>
        </w:rPr>
        <w:t>operation</w:t>
      </w:r>
      <w:r w:rsidR="00BF54F2">
        <w:rPr>
          <w:szCs w:val="24"/>
        </w:rPr>
        <w:t>al</w:t>
      </w:r>
      <w:r w:rsidRPr="000A7C92">
        <w:rPr>
          <w:szCs w:val="24"/>
        </w:rPr>
        <w:t xml:space="preserve"> and flight rules</w:t>
      </w:r>
    </w:p>
    <w:p w14:paraId="078F57D7" w14:textId="09C1021B" w:rsidR="006025DE" w:rsidRPr="00ED4E9C" w:rsidRDefault="003437A7" w:rsidP="00ED4E9C">
      <w:pPr>
        <w:pStyle w:val="EMBulletList"/>
        <w:shd w:val="clear" w:color="auto" w:fill="FFFFFF" w:themeFill="background1"/>
        <w:rPr>
          <w:szCs w:val="24"/>
        </w:rPr>
      </w:pPr>
      <w:r>
        <w:rPr>
          <w:szCs w:val="24"/>
        </w:rPr>
        <w:lastRenderedPageBreak/>
        <w:t>modernise the regulatory framework by recognising developments in technology and international standards</w:t>
      </w:r>
    </w:p>
    <w:p w14:paraId="4EB88F59" w14:textId="4C7A8978" w:rsidR="006025DE" w:rsidRPr="00ED4E9C" w:rsidRDefault="007065CE" w:rsidP="00ED4E9C">
      <w:pPr>
        <w:pStyle w:val="EMBulletList"/>
        <w:shd w:val="clear" w:color="auto" w:fill="FFFFFF" w:themeFill="background1"/>
        <w:rPr>
          <w:szCs w:val="24"/>
        </w:rPr>
      </w:pPr>
      <w:r>
        <w:rPr>
          <w:szCs w:val="24"/>
        </w:rPr>
        <w:t xml:space="preserve">introduce certain new rules to </w:t>
      </w:r>
      <w:r w:rsidR="0083272C" w:rsidRPr="00E1479F">
        <w:rPr>
          <w:szCs w:val="24"/>
        </w:rPr>
        <w:t>enhance operational flexibility</w:t>
      </w:r>
    </w:p>
    <w:p w14:paraId="3CB56037" w14:textId="2EC351BD" w:rsidR="006025DE" w:rsidRPr="00ED4E9C" w:rsidRDefault="0083272C" w:rsidP="00ED4E9C">
      <w:pPr>
        <w:pStyle w:val="EMBulletList"/>
        <w:shd w:val="clear" w:color="auto" w:fill="FFFFFF" w:themeFill="background1"/>
        <w:rPr>
          <w:szCs w:val="24"/>
        </w:rPr>
      </w:pPr>
      <w:r w:rsidRPr="00E1479F">
        <w:rPr>
          <w:szCs w:val="24"/>
        </w:rPr>
        <w:t>enhance aviation safety</w:t>
      </w:r>
      <w:r w:rsidR="002D10D5" w:rsidRPr="003437A7">
        <w:rPr>
          <w:szCs w:val="24"/>
        </w:rPr>
        <w:t xml:space="preserve"> through the adoption of outcome-based</w:t>
      </w:r>
      <w:r w:rsidR="00A93BDF" w:rsidRPr="003437A7">
        <w:rPr>
          <w:szCs w:val="24"/>
        </w:rPr>
        <w:t xml:space="preserve"> regulations rather than prescriptive requirements, to place the onus on pilots, owners and operators to make appropriate decisions to achieve required safety outcomes in a manner that is best suited to the operator</w:t>
      </w:r>
    </w:p>
    <w:p w14:paraId="1B19CCA8" w14:textId="154C2B72" w:rsidR="0083272C" w:rsidRPr="00ED4E9C" w:rsidRDefault="008A6F3B" w:rsidP="00ED4E9C">
      <w:pPr>
        <w:pStyle w:val="EMBulletList"/>
        <w:shd w:val="clear" w:color="auto" w:fill="FFFFFF" w:themeFill="background1"/>
        <w:rPr>
          <w:szCs w:val="24"/>
        </w:rPr>
      </w:pPr>
      <w:r>
        <w:rPr>
          <w:szCs w:val="24"/>
        </w:rPr>
        <w:t xml:space="preserve">bring Australian requirements more in line with </w:t>
      </w:r>
      <w:r w:rsidR="00BF54F2">
        <w:rPr>
          <w:szCs w:val="24"/>
        </w:rPr>
        <w:t>ICAO SARPs.</w:t>
      </w:r>
    </w:p>
    <w:p w14:paraId="766F5619" w14:textId="67F46DB7" w:rsidR="00CE030C" w:rsidRPr="006C603E" w:rsidRDefault="007E2DFD" w:rsidP="00ED4E9C">
      <w:pPr>
        <w:shd w:val="clear" w:color="auto" w:fill="FFFFFF" w:themeFill="background1"/>
        <w:rPr>
          <w:lang w:eastAsia="en-AU"/>
        </w:rPr>
      </w:pPr>
      <w:r w:rsidRPr="001E7B72">
        <w:rPr>
          <w:lang w:eastAsia="en-AU"/>
        </w:rPr>
        <w:t xml:space="preserve">The </w:t>
      </w:r>
      <w:r w:rsidRPr="000447EF">
        <w:rPr>
          <w:lang w:eastAsia="en-AU"/>
        </w:rPr>
        <w:t>MOS</w:t>
      </w:r>
      <w:r w:rsidRPr="00487837">
        <w:rPr>
          <w:lang w:eastAsia="en-AU"/>
        </w:rPr>
        <w:t xml:space="preserve"> </w:t>
      </w:r>
      <w:r w:rsidRPr="009A50B2">
        <w:rPr>
          <w:lang w:eastAsia="en-AU"/>
        </w:rPr>
        <w:t>is issued to prescribe matters required, or permitted</w:t>
      </w:r>
      <w:r w:rsidR="00C617DD">
        <w:rPr>
          <w:lang w:eastAsia="en-AU"/>
        </w:rPr>
        <w:t>,</w:t>
      </w:r>
      <w:r w:rsidRPr="009A50B2">
        <w:rPr>
          <w:lang w:eastAsia="en-AU"/>
        </w:rPr>
        <w:t xml:space="preserve"> by Part </w:t>
      </w:r>
      <w:r w:rsidR="0027309C">
        <w:rPr>
          <w:lang w:eastAsia="en-AU"/>
        </w:rPr>
        <w:t>91</w:t>
      </w:r>
      <w:r w:rsidRPr="009A50B2">
        <w:rPr>
          <w:lang w:eastAsia="en-AU"/>
        </w:rPr>
        <w:t xml:space="preserve"> of CASR, or matters that </w:t>
      </w:r>
      <w:r w:rsidRPr="00473131">
        <w:rPr>
          <w:lang w:eastAsia="en-AU"/>
        </w:rPr>
        <w:t>are ne</w:t>
      </w:r>
      <w:r w:rsidRPr="006C603E">
        <w:rPr>
          <w:lang w:eastAsia="en-AU"/>
        </w:rPr>
        <w:t>cessary or convenient for carrying out or giving effect to Part</w:t>
      </w:r>
      <w:r w:rsidR="00DE6A35">
        <w:rPr>
          <w:lang w:eastAsia="en-AU"/>
        </w:rPr>
        <w:t xml:space="preserve"> </w:t>
      </w:r>
      <w:r w:rsidR="002D4EC0">
        <w:rPr>
          <w:lang w:eastAsia="en-AU"/>
        </w:rPr>
        <w:t>91</w:t>
      </w:r>
      <w:r w:rsidRPr="006C603E">
        <w:rPr>
          <w:lang w:eastAsia="en-AU"/>
        </w:rPr>
        <w:t xml:space="preserve"> and thereby achieve the new regulatory model for </w:t>
      </w:r>
      <w:r w:rsidR="0027309C">
        <w:rPr>
          <w:lang w:eastAsia="en-AU"/>
        </w:rPr>
        <w:t xml:space="preserve">the continued safe </w:t>
      </w:r>
      <w:r w:rsidR="0027309C" w:rsidRPr="0078226F">
        <w:rPr>
          <w:lang w:eastAsia="en-AU"/>
        </w:rPr>
        <w:t xml:space="preserve">conduct of </w:t>
      </w:r>
      <w:r w:rsidR="009941FF">
        <w:rPr>
          <w:lang w:eastAsia="en-AU"/>
        </w:rPr>
        <w:t>aviation operations.</w:t>
      </w:r>
    </w:p>
    <w:p w14:paraId="43399041" w14:textId="77777777" w:rsidR="00CE030C" w:rsidRPr="006C603E" w:rsidRDefault="00CE030C" w:rsidP="00ED4E9C">
      <w:pPr>
        <w:shd w:val="clear" w:color="auto" w:fill="FFFFFF" w:themeFill="background1"/>
        <w:rPr>
          <w:lang w:eastAsia="en-AU"/>
        </w:rPr>
      </w:pPr>
    </w:p>
    <w:p w14:paraId="1E6A906E" w14:textId="76ED3AAB" w:rsidR="00637A31" w:rsidRPr="000447EF" w:rsidRDefault="00637A31" w:rsidP="00ED4E9C">
      <w:pPr>
        <w:shd w:val="clear" w:color="auto" w:fill="FFFFFF" w:themeFill="background1"/>
        <w:rPr>
          <w:b/>
        </w:rPr>
      </w:pPr>
      <w:r w:rsidRPr="001E7B72">
        <w:rPr>
          <w:b/>
        </w:rPr>
        <w:t xml:space="preserve">The </w:t>
      </w:r>
      <w:r w:rsidR="0027309C">
        <w:rPr>
          <w:b/>
        </w:rPr>
        <w:t xml:space="preserve">Part 91 </w:t>
      </w:r>
      <w:r w:rsidRPr="001E7B72">
        <w:rPr>
          <w:b/>
        </w:rPr>
        <w:t>MOS</w:t>
      </w:r>
    </w:p>
    <w:p w14:paraId="3ED9E42D" w14:textId="6F7B151B" w:rsidR="00960482" w:rsidRPr="00A37269" w:rsidRDefault="00E03156" w:rsidP="00ED4E9C">
      <w:pPr>
        <w:shd w:val="clear" w:color="auto" w:fill="FFFFFF" w:themeFill="background1"/>
        <w:rPr>
          <w:lang w:eastAsia="en-AU"/>
        </w:rPr>
      </w:pPr>
      <w:r w:rsidRPr="00422269">
        <w:t>The MOS</w:t>
      </w:r>
      <w:r w:rsidRPr="00422269" w:rsidDel="004E71FF">
        <w:t xml:space="preserve"> </w:t>
      </w:r>
      <w:r w:rsidRPr="00422269">
        <w:t xml:space="preserve">sets out detailed </w:t>
      </w:r>
      <w:r w:rsidR="00580764">
        <w:t xml:space="preserve">technical flying and equipment </w:t>
      </w:r>
      <w:r w:rsidRPr="00422269">
        <w:t xml:space="preserve">requirements and </w:t>
      </w:r>
      <w:r w:rsidR="00580764">
        <w:t xml:space="preserve">related </w:t>
      </w:r>
      <w:r w:rsidRPr="00422269">
        <w:t xml:space="preserve">safety standards for the conduct of </w:t>
      </w:r>
      <w:r>
        <w:t xml:space="preserve">general flight </w:t>
      </w:r>
      <w:r w:rsidRPr="00422269">
        <w:t>operations</w:t>
      </w:r>
      <w:r w:rsidR="00580764">
        <w:t>. The MOS is a practical manual</w:t>
      </w:r>
      <w:r w:rsidR="00FC4F52">
        <w:t xml:space="preserve"> designed</w:t>
      </w:r>
      <w:r w:rsidRPr="00422269">
        <w:t xml:space="preserve"> to m</w:t>
      </w:r>
      <w:r>
        <w:t>itigate</w:t>
      </w:r>
      <w:r w:rsidRPr="00422269">
        <w:t xml:space="preserve"> the risk</w:t>
      </w:r>
      <w:r>
        <w:t xml:space="preserve">s that might </w:t>
      </w:r>
      <w:r w:rsidR="00E227EF">
        <w:t>affect</w:t>
      </w:r>
      <w:r>
        <w:t xml:space="preserve"> </w:t>
      </w:r>
      <w:r>
        <w:rPr>
          <w:lang w:eastAsia="en-AU"/>
        </w:rPr>
        <w:t>the</w:t>
      </w:r>
      <w:r w:rsidR="00E227EF">
        <w:rPr>
          <w:lang w:eastAsia="en-AU"/>
        </w:rPr>
        <w:t xml:space="preserve"> take-off, landing or</w:t>
      </w:r>
      <w:r>
        <w:rPr>
          <w:lang w:eastAsia="en-AU"/>
        </w:rPr>
        <w:t xml:space="preserve"> continued safe </w:t>
      </w:r>
      <w:r w:rsidRPr="0078226F">
        <w:rPr>
          <w:lang w:eastAsia="en-AU"/>
        </w:rPr>
        <w:t>flight</w:t>
      </w:r>
      <w:r w:rsidR="00E227EF">
        <w:rPr>
          <w:lang w:eastAsia="en-AU"/>
        </w:rPr>
        <w:t xml:space="preserve"> of an aircraft</w:t>
      </w:r>
      <w:r w:rsidRPr="002222D3">
        <w:t>.</w:t>
      </w:r>
    </w:p>
    <w:p w14:paraId="3FC022E9" w14:textId="77777777" w:rsidR="00D71893" w:rsidRDefault="00D71893" w:rsidP="00ED4E9C">
      <w:pPr>
        <w:shd w:val="clear" w:color="auto" w:fill="FFFFFF" w:themeFill="background1"/>
      </w:pPr>
    </w:p>
    <w:p w14:paraId="715AA281" w14:textId="2721E9F6" w:rsidR="00587F0C" w:rsidRDefault="0092277B" w:rsidP="00ED4E9C">
      <w:pPr>
        <w:shd w:val="clear" w:color="auto" w:fill="FFFFFF" w:themeFill="background1"/>
      </w:pPr>
      <w:r w:rsidRPr="006C603E">
        <w:t>As far as possible</w:t>
      </w:r>
      <w:r w:rsidR="00734BC9" w:rsidRPr="006C603E">
        <w:t xml:space="preserve"> in the context of the </w:t>
      </w:r>
      <w:r w:rsidR="002D21FD">
        <w:t>matters</w:t>
      </w:r>
      <w:r w:rsidR="00734BC9" w:rsidRPr="006C603E">
        <w:t xml:space="preserve"> to be addressed</w:t>
      </w:r>
      <w:r w:rsidRPr="006C603E">
        <w:t>, the MOS</w:t>
      </w:r>
      <w:r w:rsidR="00587F0C">
        <w:t xml:space="preserve"> </w:t>
      </w:r>
      <w:r w:rsidRPr="006C603E">
        <w:t>has been drafted in a</w:t>
      </w:r>
      <w:r w:rsidR="00804C41" w:rsidRPr="006C603E">
        <w:t>s</w:t>
      </w:r>
      <w:r w:rsidRPr="006C603E">
        <w:t xml:space="preserve"> plain</w:t>
      </w:r>
      <w:r w:rsidR="00804C41" w:rsidRPr="006C603E">
        <w:t xml:space="preserve"> a style of</w:t>
      </w:r>
      <w:r w:rsidRPr="006C603E">
        <w:t xml:space="preserve"> English </w:t>
      </w:r>
      <w:r w:rsidR="00804C41" w:rsidRPr="006C603E">
        <w:t xml:space="preserve">presentation as the </w:t>
      </w:r>
      <w:r w:rsidR="00FC4F52">
        <w:t xml:space="preserve">technical </w:t>
      </w:r>
      <w:r w:rsidR="00804C41" w:rsidRPr="006C603E">
        <w:t>nature of the material will allow</w:t>
      </w:r>
      <w:r w:rsidR="00587F0C">
        <w:t>,</w:t>
      </w:r>
      <w:r w:rsidR="00804C41" w:rsidRPr="006C603E">
        <w:t xml:space="preserve"> to ensure that the </w:t>
      </w:r>
      <w:r w:rsidR="00804C41" w:rsidRPr="00ED4E9C">
        <w:t>document is</w:t>
      </w:r>
      <w:r w:rsidR="00DA66E5" w:rsidRPr="00ED4E9C">
        <w:t>, and is</w:t>
      </w:r>
      <w:r w:rsidR="0027309C" w:rsidRPr="00ED4E9C">
        <w:t xml:space="preserve"> as </w:t>
      </w:r>
      <w:r w:rsidR="00804C41" w:rsidRPr="00ED4E9C">
        <w:t>usable as</w:t>
      </w:r>
      <w:r w:rsidR="00DA66E5" w:rsidRPr="00ED4E9C">
        <w:t xml:space="preserve">, </w:t>
      </w:r>
      <w:r w:rsidR="00E227EF">
        <w:t xml:space="preserve">such </w:t>
      </w:r>
      <w:r w:rsidR="00DA66E5" w:rsidRPr="00ED4E9C">
        <w:t>a</w:t>
      </w:r>
      <w:r w:rsidR="0027309C" w:rsidRPr="00ED4E9C">
        <w:t xml:space="preserve"> practical</w:t>
      </w:r>
      <w:r w:rsidR="002B4C22" w:rsidRPr="00ED4E9C">
        <w:t xml:space="preserve"> </w:t>
      </w:r>
      <w:r w:rsidR="00AB4948" w:rsidRPr="00ED4E9C">
        <w:t>manual</w:t>
      </w:r>
      <w:r w:rsidR="00E227EF">
        <w:t>. It contains numerous lists of various procedural and equipment requirements to be observed by a pilot in command to ensure safe flight</w:t>
      </w:r>
      <w:r w:rsidR="002B4C22" w:rsidRPr="00ED4E9C">
        <w:t>.</w:t>
      </w:r>
    </w:p>
    <w:p w14:paraId="47EE7CDB" w14:textId="77777777" w:rsidR="00342A52" w:rsidRPr="00342A52" w:rsidRDefault="00342A52" w:rsidP="00ED4E9C">
      <w:pPr>
        <w:shd w:val="clear" w:color="auto" w:fill="FFFFFF" w:themeFill="background1"/>
      </w:pPr>
    </w:p>
    <w:p w14:paraId="7F81311B" w14:textId="2E31A28A" w:rsidR="00734BC9" w:rsidRPr="009A50B2" w:rsidRDefault="006A64E4" w:rsidP="00ED4E9C">
      <w:pPr>
        <w:shd w:val="clear" w:color="auto" w:fill="FFFFFF" w:themeFill="background1"/>
      </w:pPr>
      <w:r>
        <w:t>Th</w:t>
      </w:r>
      <w:r w:rsidR="00503300">
        <w:t>is</w:t>
      </w:r>
      <w:r w:rsidR="0092277B" w:rsidRPr="009A50B2">
        <w:t xml:space="preserve"> Explanatory Statement</w:t>
      </w:r>
      <w:r w:rsidR="00630163" w:rsidRPr="009A50B2">
        <w:t xml:space="preserve"> provides </w:t>
      </w:r>
      <w:r>
        <w:t xml:space="preserve">a </w:t>
      </w:r>
      <w:r w:rsidR="00630163" w:rsidRPr="009A50B2">
        <w:t>note on</w:t>
      </w:r>
      <w:r w:rsidR="00E6783F">
        <w:t xml:space="preserve">, or </w:t>
      </w:r>
      <w:r w:rsidR="00E227EF">
        <w:t xml:space="preserve">a </w:t>
      </w:r>
      <w:r w:rsidR="00E6783F">
        <w:t>reference to,</w:t>
      </w:r>
      <w:r w:rsidR="00630163" w:rsidRPr="009A50B2">
        <w:t xml:space="preserve"> </w:t>
      </w:r>
      <w:r w:rsidR="00587F0C">
        <w:t>every</w:t>
      </w:r>
      <w:r w:rsidR="00630163" w:rsidRPr="009A50B2">
        <w:t xml:space="preserve"> Chapter, Division and section</w:t>
      </w:r>
      <w:r w:rsidR="00000A89" w:rsidRPr="009A50B2">
        <w:t xml:space="preserve"> of the MOS</w:t>
      </w:r>
      <w:r w:rsidR="00630163" w:rsidRPr="009A50B2">
        <w:t xml:space="preserve">, </w:t>
      </w:r>
      <w:r>
        <w:t>to</w:t>
      </w:r>
      <w:r w:rsidR="00630163" w:rsidRPr="009A50B2">
        <w:t xml:space="preserve"> </w:t>
      </w:r>
      <w:r w:rsidR="00657EDB">
        <w:t>explain</w:t>
      </w:r>
      <w:r w:rsidR="0092277B" w:rsidRPr="009A50B2">
        <w:t xml:space="preserve"> </w:t>
      </w:r>
      <w:r w:rsidR="002956AC" w:rsidRPr="009A50B2">
        <w:t xml:space="preserve">the purpose and operation of </w:t>
      </w:r>
      <w:r w:rsidR="0092277B" w:rsidRPr="009A50B2">
        <w:t>th</w:t>
      </w:r>
      <w:r w:rsidR="00B462F9">
        <w:t>e</w:t>
      </w:r>
      <w:r w:rsidR="0092277B" w:rsidRPr="009A50B2">
        <w:t xml:space="preserve"> </w:t>
      </w:r>
      <w:r w:rsidR="00000A89" w:rsidRPr="009A50B2">
        <w:t>instrument</w:t>
      </w:r>
      <w:r w:rsidR="00587F0C">
        <w:t xml:space="preserve"> </w:t>
      </w:r>
      <w:r w:rsidR="00E6783F">
        <w:t xml:space="preserve">as required by section 15J of the </w:t>
      </w:r>
      <w:r w:rsidR="00DE6A35" w:rsidRPr="00DE6A35">
        <w:t>LA</w:t>
      </w:r>
      <w:r w:rsidR="00DE6A35">
        <w:t xml:space="preserve"> </w:t>
      </w:r>
      <w:r w:rsidR="000B0417">
        <w:t>but it is not a repeat of the</w:t>
      </w:r>
      <w:r w:rsidR="00E227EF">
        <w:t xml:space="preserve"> highly technical content of the</w:t>
      </w:r>
      <w:r w:rsidR="000B0417">
        <w:t xml:space="preserve"> MOS or in any sense a</w:t>
      </w:r>
      <w:r w:rsidR="00E227EF">
        <w:t>n aviator’s or a</w:t>
      </w:r>
      <w:r w:rsidR="000B0417">
        <w:t xml:space="preserve"> reader’s substitute for the MOS. It provides a general explanation of the purpose and operation of the MOS</w:t>
      </w:r>
      <w:r w:rsidR="00E227EF">
        <w:t xml:space="preserve"> as required by section 15J</w:t>
      </w:r>
      <w:r w:rsidR="0092277B" w:rsidRPr="009A50B2">
        <w:t>.</w:t>
      </w:r>
    </w:p>
    <w:p w14:paraId="331815FA" w14:textId="3E0FD4D0" w:rsidR="00000A89" w:rsidRPr="009A50B2" w:rsidRDefault="00000A89" w:rsidP="00ED4E9C">
      <w:pPr>
        <w:shd w:val="clear" w:color="auto" w:fill="FFFFFF" w:themeFill="background1"/>
      </w:pPr>
    </w:p>
    <w:p w14:paraId="2DB4E4ED" w14:textId="4B2E07BF" w:rsidR="008D7D2F" w:rsidRDefault="00F51C2C" w:rsidP="00ED4E9C">
      <w:pPr>
        <w:shd w:val="clear" w:color="auto" w:fill="FFFFFF" w:themeFill="background1"/>
      </w:pPr>
      <w:bookmarkStart w:id="1" w:name="_Hlk57015446"/>
      <w:r>
        <w:t xml:space="preserve">In support of the MOS, </w:t>
      </w:r>
      <w:r w:rsidR="002D21FD">
        <w:t>and before it commences on 2 December 2021,</w:t>
      </w:r>
      <w:r w:rsidR="00D02137">
        <w:t xml:space="preserve"> </w:t>
      </w:r>
      <w:r>
        <w:t xml:space="preserve">CASA will </w:t>
      </w:r>
      <w:r w:rsidR="00151AAD">
        <w:t xml:space="preserve">publish </w:t>
      </w:r>
      <w:r w:rsidR="008D7D2F">
        <w:t>free</w:t>
      </w:r>
      <w:r w:rsidR="00E227EF">
        <w:t xml:space="preserve"> and easily </w:t>
      </w:r>
      <w:r w:rsidR="008D7D2F">
        <w:t xml:space="preserve">accessible </w:t>
      </w:r>
      <w:r>
        <w:t>guidance materials</w:t>
      </w:r>
      <w:r w:rsidR="00FC4F52">
        <w:t>, including</w:t>
      </w:r>
      <w:r>
        <w:t xml:space="preserve"> </w:t>
      </w:r>
      <w:r w:rsidR="002D21FD">
        <w:t>a</w:t>
      </w:r>
      <w:r w:rsidR="00151AAD">
        <w:t>n illustrated</w:t>
      </w:r>
      <w:r w:rsidR="002D21FD">
        <w:t xml:space="preserve"> </w:t>
      </w:r>
      <w:r w:rsidR="00151AAD" w:rsidRPr="005606D1">
        <w:rPr>
          <w:i/>
          <w:iCs/>
        </w:rPr>
        <w:t xml:space="preserve">CASR Part 91 General Operating and Flight Rules </w:t>
      </w:r>
      <w:r w:rsidR="002D21FD" w:rsidRPr="005606D1">
        <w:rPr>
          <w:i/>
          <w:iCs/>
        </w:rPr>
        <w:t>Plain English Guide</w:t>
      </w:r>
      <w:r w:rsidR="00151AAD">
        <w:t xml:space="preserve"> addressed to pilots in particular</w:t>
      </w:r>
      <w:r w:rsidR="002D21FD" w:rsidDel="00CB6CA3">
        <w:t>,</w:t>
      </w:r>
      <w:r w:rsidDel="00CB6CA3">
        <w:t xml:space="preserve"> </w:t>
      </w:r>
      <w:r w:rsidR="008D7D2F">
        <w:t>offering further practical guidance on ma</w:t>
      </w:r>
      <w:r w:rsidR="004F3FCB">
        <w:t>n</w:t>
      </w:r>
      <w:r w:rsidR="008D7D2F">
        <w:t>y discrete issues dealt with in the MOS</w:t>
      </w:r>
      <w:r>
        <w:t xml:space="preserve">. This guidance will further </w:t>
      </w:r>
      <w:r w:rsidR="008D7D2F">
        <w:t>explain</w:t>
      </w:r>
      <w:r>
        <w:t xml:space="preserve"> the </w:t>
      </w:r>
      <w:r w:rsidR="00E20D18">
        <w:t>technical requirements</w:t>
      </w:r>
      <w:r>
        <w:t xml:space="preserve"> of the MOS and</w:t>
      </w:r>
      <w:r w:rsidR="008D7D2F">
        <w:t>,</w:t>
      </w:r>
      <w:r>
        <w:t xml:space="preserve"> using plain language, </w:t>
      </w:r>
      <w:r w:rsidR="008D7D2F">
        <w:t>it will clarify acceptable means of compliance</w:t>
      </w:r>
      <w:r w:rsidR="003362DF">
        <w:t xml:space="preserve"> with the MOS</w:t>
      </w:r>
      <w:r>
        <w:t xml:space="preserve">. </w:t>
      </w:r>
      <w:r w:rsidR="004F3FCB">
        <w:t>This material will, therefore, complement</w:t>
      </w:r>
      <w:r>
        <w:t xml:space="preserve"> </w:t>
      </w:r>
      <w:r w:rsidR="004F3FCB">
        <w:t xml:space="preserve">the </w:t>
      </w:r>
      <w:r w:rsidR="008D7D2F">
        <w:t>explanations of the purpose and operation of the MOS</w:t>
      </w:r>
      <w:r w:rsidR="006A64E4">
        <w:t xml:space="preserve"> </w:t>
      </w:r>
      <w:r w:rsidR="00943DB2">
        <w:t xml:space="preserve">given </w:t>
      </w:r>
      <w:r w:rsidR="006A64E4">
        <w:t>in th</w:t>
      </w:r>
      <w:r w:rsidR="00503300">
        <w:t>is</w:t>
      </w:r>
      <w:r w:rsidR="006A64E4">
        <w:t xml:space="preserve"> </w:t>
      </w:r>
      <w:r w:rsidR="006A64E4" w:rsidRPr="009A50B2">
        <w:t>Explanatory Statement</w:t>
      </w:r>
      <w:r w:rsidR="004F3FCB">
        <w:t>.</w:t>
      </w:r>
    </w:p>
    <w:bookmarkEnd w:id="1"/>
    <w:p w14:paraId="0D8FC526" w14:textId="5F8B01BE" w:rsidR="00024F96" w:rsidRDefault="00024F96" w:rsidP="00ED4E9C">
      <w:pPr>
        <w:shd w:val="clear" w:color="auto" w:fill="FFFFFF" w:themeFill="background1"/>
      </w:pPr>
    </w:p>
    <w:p w14:paraId="4BF3B690" w14:textId="4270D52B" w:rsidR="00637A31" w:rsidRPr="006C603E" w:rsidRDefault="00024F96" w:rsidP="005606D1">
      <w:pPr>
        <w:spacing w:after="60"/>
      </w:pPr>
      <w:bookmarkStart w:id="2" w:name="_Hlk57014507"/>
      <w:r w:rsidRPr="006C603E">
        <w:t xml:space="preserve">As might be expected for a subject matter </w:t>
      </w:r>
      <w:r>
        <w:t xml:space="preserve">that encompasses </w:t>
      </w:r>
      <w:r w:rsidRPr="00960482">
        <w:rPr>
          <w:lang w:eastAsia="en-AU"/>
        </w:rPr>
        <w:t xml:space="preserve">the general operating and </w:t>
      </w:r>
      <w:r w:rsidRPr="00562068">
        <w:rPr>
          <w:lang w:eastAsia="en-AU"/>
        </w:rPr>
        <w:t>flight rules in Australia for Australian and foreign-registered civil and state aircraft</w:t>
      </w:r>
      <w:r w:rsidRPr="00960482">
        <w:rPr>
          <w:lang w:eastAsia="en-AU"/>
        </w:rPr>
        <w:t xml:space="preserve"> and is </w:t>
      </w:r>
      <w:r w:rsidRPr="00A37269">
        <w:rPr>
          <w:lang w:eastAsia="en-AU"/>
        </w:rPr>
        <w:t>the</w:t>
      </w:r>
      <w:r>
        <w:rPr>
          <w:lang w:eastAsia="en-AU"/>
        </w:rPr>
        <w:t xml:space="preserve"> </w:t>
      </w:r>
      <w:r w:rsidRPr="00960482">
        <w:rPr>
          <w:lang w:eastAsia="en-AU"/>
        </w:rPr>
        <w:t>foundation for all aviation operations</w:t>
      </w:r>
      <w:r w:rsidRPr="006C603E">
        <w:t xml:space="preserve">, </w:t>
      </w:r>
      <w:bookmarkStart w:id="3" w:name="_Hlk57013750"/>
      <w:r w:rsidRPr="006C603E">
        <w:t>the</w:t>
      </w:r>
      <w:bookmarkEnd w:id="2"/>
      <w:r w:rsidRPr="006C603E">
        <w:t xml:space="preserve"> MOS is highly detailed and prescribes safety standards for a very wide range of matters. However, the following provides a summary overview of </w:t>
      </w:r>
      <w:r>
        <w:t>the</w:t>
      </w:r>
      <w:r w:rsidRPr="006C603E">
        <w:t xml:space="preserve"> structure and content</w:t>
      </w:r>
      <w:r>
        <w:t xml:space="preserve"> </w:t>
      </w:r>
      <w:r w:rsidR="0092277B" w:rsidRPr="009A50B2">
        <w:t>of the</w:t>
      </w:r>
      <w:r w:rsidR="00256797">
        <w:t xml:space="preserve"> 28</w:t>
      </w:r>
      <w:r w:rsidR="00FC4F52">
        <w:t xml:space="preserve"> </w:t>
      </w:r>
      <w:r w:rsidR="005A4DBA">
        <w:t>Chapters</w:t>
      </w:r>
      <w:r w:rsidR="00FC4F52">
        <w:t xml:space="preserve"> </w:t>
      </w:r>
      <w:r w:rsidR="005A4DBA">
        <w:t>of the</w:t>
      </w:r>
      <w:r w:rsidR="0092277B" w:rsidRPr="009A50B2">
        <w:t xml:space="preserve"> </w:t>
      </w:r>
      <w:proofErr w:type="spellStart"/>
      <w:r w:rsidR="00FA5244" w:rsidRPr="009A50B2">
        <w:t>Part</w:t>
      </w:r>
      <w:proofErr w:type="spellEnd"/>
      <w:r w:rsidR="008E6811">
        <w:t xml:space="preserve"> 91</w:t>
      </w:r>
      <w:r w:rsidR="00FA5244" w:rsidRPr="009A50B2">
        <w:t xml:space="preserve"> </w:t>
      </w:r>
      <w:r w:rsidR="0092277B" w:rsidRPr="00473131">
        <w:t>MOS</w:t>
      </w:r>
      <w:r w:rsidR="00E6783F">
        <w:t>:</w:t>
      </w:r>
    </w:p>
    <w:p w14:paraId="28820AB9" w14:textId="16238ECA" w:rsidR="008E6811" w:rsidRPr="008F1423" w:rsidRDefault="001262D6" w:rsidP="00ED4E9C">
      <w:pPr>
        <w:pStyle w:val="ListParagraph"/>
        <w:numPr>
          <w:ilvl w:val="0"/>
          <w:numId w:val="11"/>
        </w:numPr>
        <w:shd w:val="clear" w:color="auto" w:fill="FFFFFF" w:themeFill="background1"/>
        <w:spacing w:after="40"/>
        <w:ind w:left="714" w:hanging="357"/>
        <w:contextualSpacing w:val="0"/>
        <w:rPr>
          <w:lang w:eastAsia="en-AU"/>
        </w:rPr>
      </w:pPr>
      <w:r w:rsidRPr="006C603E">
        <w:rPr>
          <w:lang w:eastAsia="en-AU"/>
        </w:rPr>
        <w:t>Chapter 1 provides the name, commencement, authority, and scope of the MOS</w:t>
      </w:r>
      <w:r w:rsidR="008E6811">
        <w:rPr>
          <w:lang w:eastAsia="en-AU"/>
        </w:rPr>
        <w:t xml:space="preserve">. </w:t>
      </w:r>
      <w:r w:rsidR="008E6811" w:rsidRPr="008F1423">
        <w:rPr>
          <w:lang w:eastAsia="en-AU"/>
        </w:rPr>
        <w:t xml:space="preserve">It also provides </w:t>
      </w:r>
      <w:r w:rsidR="00256797">
        <w:rPr>
          <w:lang w:eastAsia="en-AU"/>
        </w:rPr>
        <w:t xml:space="preserve">for </w:t>
      </w:r>
      <w:r w:rsidR="008E6811" w:rsidRPr="008F1423">
        <w:rPr>
          <w:lang w:eastAsia="en-AU"/>
        </w:rPr>
        <w:t>definitions</w:t>
      </w:r>
      <w:r w:rsidR="008E6811">
        <w:rPr>
          <w:lang w:eastAsia="en-AU"/>
        </w:rPr>
        <w:t xml:space="preserve"> and abbreviations</w:t>
      </w:r>
      <w:r w:rsidR="00256797">
        <w:rPr>
          <w:lang w:eastAsia="en-AU"/>
        </w:rPr>
        <w:t xml:space="preserve">, and </w:t>
      </w:r>
      <w:r w:rsidR="0007102A">
        <w:rPr>
          <w:lang w:eastAsia="en-AU"/>
        </w:rPr>
        <w:t>addresses how certain documents are applied</w:t>
      </w:r>
      <w:r w:rsidR="00102135">
        <w:rPr>
          <w:lang w:eastAsia="en-AU"/>
        </w:rPr>
        <w:t>,</w:t>
      </w:r>
      <w:r w:rsidR="0007102A">
        <w:rPr>
          <w:lang w:eastAsia="en-AU"/>
        </w:rPr>
        <w:t xml:space="preserve"> adopted</w:t>
      </w:r>
      <w:r w:rsidR="00102135">
        <w:rPr>
          <w:lang w:eastAsia="en-AU"/>
        </w:rPr>
        <w:t>,</w:t>
      </w:r>
      <w:r w:rsidR="0007102A">
        <w:rPr>
          <w:lang w:eastAsia="en-AU"/>
        </w:rPr>
        <w:t xml:space="preserve"> or incorporated (</w:t>
      </w:r>
      <w:r w:rsidR="0007102A" w:rsidRPr="005606D1">
        <w:rPr>
          <w:b/>
          <w:bCs/>
          <w:i/>
          <w:iCs/>
          <w:lang w:eastAsia="en-AU"/>
        </w:rPr>
        <w:t>called up</w:t>
      </w:r>
      <w:r w:rsidR="0007102A">
        <w:rPr>
          <w:lang w:eastAsia="en-AU"/>
        </w:rPr>
        <w:t>)</w:t>
      </w:r>
    </w:p>
    <w:p w14:paraId="401BBF20" w14:textId="7F6CADDA" w:rsidR="00D86C2D" w:rsidRPr="006C603E" w:rsidRDefault="009E1F75" w:rsidP="00ED4E9C">
      <w:pPr>
        <w:pStyle w:val="ListParagraph"/>
        <w:numPr>
          <w:ilvl w:val="0"/>
          <w:numId w:val="11"/>
        </w:numPr>
        <w:shd w:val="clear" w:color="auto" w:fill="FFFFFF" w:themeFill="background1"/>
        <w:spacing w:after="40"/>
        <w:ind w:left="714" w:hanging="357"/>
        <w:contextualSpacing w:val="0"/>
        <w:rPr>
          <w:lang w:eastAsia="en-AU"/>
        </w:rPr>
      </w:pPr>
      <w:r>
        <w:rPr>
          <w:lang w:eastAsia="en-AU"/>
        </w:rPr>
        <w:t>C</w:t>
      </w:r>
      <w:r w:rsidR="00D86C2D" w:rsidRPr="006C603E">
        <w:rPr>
          <w:lang w:eastAsia="en-AU"/>
        </w:rPr>
        <w:t xml:space="preserve">hapter 2 </w:t>
      </w:r>
      <w:r w:rsidR="00256797">
        <w:rPr>
          <w:lang w:eastAsia="en-AU"/>
        </w:rPr>
        <w:t xml:space="preserve">makes the prescriptions required </w:t>
      </w:r>
      <w:r w:rsidR="00D86C2D" w:rsidRPr="006C603E">
        <w:rPr>
          <w:lang w:eastAsia="en-AU"/>
        </w:rPr>
        <w:t>for</w:t>
      </w:r>
      <w:r w:rsidR="008E6811">
        <w:rPr>
          <w:lang w:eastAsia="en-AU"/>
        </w:rPr>
        <w:t xml:space="preserve"> certain definitions</w:t>
      </w:r>
      <w:r w:rsidR="00256797">
        <w:rPr>
          <w:lang w:eastAsia="en-AU"/>
        </w:rPr>
        <w:t xml:space="preserve"> included </w:t>
      </w:r>
      <w:r w:rsidR="008E6811">
        <w:rPr>
          <w:lang w:eastAsia="en-AU"/>
        </w:rPr>
        <w:t xml:space="preserve">in the CASR </w:t>
      </w:r>
      <w:r w:rsidR="00776D9E">
        <w:rPr>
          <w:lang w:eastAsia="en-AU"/>
        </w:rPr>
        <w:t>D</w:t>
      </w:r>
      <w:r w:rsidR="008E6811">
        <w:rPr>
          <w:lang w:eastAsia="en-AU"/>
        </w:rPr>
        <w:t>ictionary</w:t>
      </w:r>
      <w:r w:rsidR="00256797">
        <w:rPr>
          <w:lang w:eastAsia="en-AU"/>
        </w:rPr>
        <w:t xml:space="preserve"> by virtue of </w:t>
      </w:r>
      <w:r w:rsidR="00256797" w:rsidRPr="0022248E">
        <w:t xml:space="preserve">the </w:t>
      </w:r>
      <w:r w:rsidR="00256797" w:rsidRPr="0022248E">
        <w:rPr>
          <w:i/>
        </w:rPr>
        <w:t>Civil Aviation Safety Amendment (Operations Definitions) Regulations 2019</w:t>
      </w:r>
    </w:p>
    <w:p w14:paraId="3ACA4698" w14:textId="6D466C02" w:rsidR="001262D6" w:rsidRPr="006C603E" w:rsidRDefault="001262D6" w:rsidP="00ED4E9C">
      <w:pPr>
        <w:pStyle w:val="ListParagraph"/>
        <w:numPr>
          <w:ilvl w:val="0"/>
          <w:numId w:val="11"/>
        </w:numPr>
        <w:shd w:val="clear" w:color="auto" w:fill="FFFFFF" w:themeFill="background1"/>
        <w:spacing w:after="40"/>
        <w:ind w:left="714" w:hanging="357"/>
        <w:contextualSpacing w:val="0"/>
        <w:rPr>
          <w:lang w:eastAsia="en-AU"/>
        </w:rPr>
      </w:pPr>
      <w:r w:rsidRPr="006C603E">
        <w:rPr>
          <w:lang w:eastAsia="en-AU"/>
        </w:rPr>
        <w:t xml:space="preserve">Chapter 3 </w:t>
      </w:r>
      <w:r w:rsidR="00256797">
        <w:rPr>
          <w:lang w:eastAsia="en-AU"/>
        </w:rPr>
        <w:t xml:space="preserve">prescribes </w:t>
      </w:r>
      <w:r w:rsidR="0052083C" w:rsidRPr="008F1423">
        <w:t>requirements for</w:t>
      </w:r>
      <w:r w:rsidR="00CD71FA">
        <w:t xml:space="preserve"> flights using a</w:t>
      </w:r>
      <w:r w:rsidR="0052083C" w:rsidRPr="008F1423">
        <w:t xml:space="preserve"> night vision imaging system</w:t>
      </w:r>
      <w:r w:rsidR="0052083C">
        <w:t xml:space="preserve"> (</w:t>
      </w:r>
      <w:r w:rsidR="0052083C" w:rsidRPr="00422269">
        <w:rPr>
          <w:b/>
          <w:bCs/>
          <w:i/>
          <w:iCs/>
        </w:rPr>
        <w:t>NVIS</w:t>
      </w:r>
      <w:r w:rsidR="0052083C">
        <w:t>)</w:t>
      </w:r>
    </w:p>
    <w:p w14:paraId="77F8748B" w14:textId="41AA6E41" w:rsidR="001262D6" w:rsidRPr="006C603E" w:rsidRDefault="001262D6" w:rsidP="00ED4E9C">
      <w:pPr>
        <w:pStyle w:val="ListParagraph"/>
        <w:numPr>
          <w:ilvl w:val="0"/>
          <w:numId w:val="11"/>
        </w:numPr>
        <w:shd w:val="clear" w:color="auto" w:fill="FFFFFF" w:themeFill="background1"/>
        <w:spacing w:after="40"/>
        <w:ind w:left="714" w:hanging="357"/>
        <w:contextualSpacing w:val="0"/>
      </w:pPr>
      <w:r w:rsidRPr="006C603E">
        <w:rPr>
          <w:lang w:eastAsia="en-AU"/>
        </w:rPr>
        <w:t xml:space="preserve">Chapter 4 </w:t>
      </w:r>
      <w:r w:rsidR="00F06B05">
        <w:rPr>
          <w:lang w:eastAsia="en-AU"/>
        </w:rPr>
        <w:t>prescribes</w:t>
      </w:r>
      <w:r w:rsidRPr="006C603E">
        <w:rPr>
          <w:lang w:eastAsia="en-AU"/>
        </w:rPr>
        <w:t xml:space="preserve"> </w:t>
      </w:r>
      <w:r w:rsidR="0052083C">
        <w:rPr>
          <w:lang w:eastAsia="en-AU"/>
        </w:rPr>
        <w:t>airspeed limits for flights</w:t>
      </w:r>
    </w:p>
    <w:p w14:paraId="25845517" w14:textId="4254923F" w:rsidR="001262D6" w:rsidRDefault="001262D6" w:rsidP="00ED4E9C">
      <w:pPr>
        <w:pStyle w:val="ListParagraph"/>
        <w:numPr>
          <w:ilvl w:val="0"/>
          <w:numId w:val="11"/>
        </w:numPr>
        <w:shd w:val="clear" w:color="auto" w:fill="FFFFFF" w:themeFill="background1"/>
        <w:spacing w:after="40"/>
        <w:ind w:left="714" w:hanging="357"/>
        <w:contextualSpacing w:val="0"/>
      </w:pPr>
      <w:r w:rsidRPr="006C603E">
        <w:rPr>
          <w:lang w:eastAsia="en-AU"/>
        </w:rPr>
        <w:t xml:space="preserve">Chapter 5 </w:t>
      </w:r>
      <w:r w:rsidR="00F06B05">
        <w:rPr>
          <w:lang w:eastAsia="en-AU"/>
        </w:rPr>
        <w:t>prescribes</w:t>
      </w:r>
      <w:r w:rsidRPr="006C603E">
        <w:t xml:space="preserve"> </w:t>
      </w:r>
      <w:r w:rsidR="0052083C">
        <w:t xml:space="preserve">requirements for journey logs for </w:t>
      </w:r>
      <w:r w:rsidR="00F06B05">
        <w:t xml:space="preserve">international </w:t>
      </w:r>
      <w:r w:rsidR="0052083C">
        <w:t>flights</w:t>
      </w:r>
    </w:p>
    <w:p w14:paraId="626AAAAB" w14:textId="417B6489" w:rsidR="0052083C" w:rsidRPr="006C603E" w:rsidRDefault="0052083C" w:rsidP="00ED4E9C">
      <w:pPr>
        <w:pStyle w:val="ListParagraph"/>
        <w:numPr>
          <w:ilvl w:val="0"/>
          <w:numId w:val="11"/>
        </w:numPr>
        <w:shd w:val="clear" w:color="auto" w:fill="FFFFFF" w:themeFill="background1"/>
        <w:spacing w:after="40"/>
        <w:ind w:left="714" w:hanging="357"/>
        <w:contextualSpacing w:val="0"/>
      </w:pPr>
      <w:r>
        <w:t xml:space="preserve">Chapter </w:t>
      </w:r>
      <w:r w:rsidR="004C03B5">
        <w:t>6</w:t>
      </w:r>
      <w:r>
        <w:t xml:space="preserve"> </w:t>
      </w:r>
      <w:r w:rsidR="00F06B05">
        <w:rPr>
          <w:lang w:eastAsia="en-AU"/>
        </w:rPr>
        <w:t>prescribes</w:t>
      </w:r>
      <w:r>
        <w:t xml:space="preserve"> requirements for flying </w:t>
      </w:r>
      <w:r w:rsidR="004C03B5">
        <w:t xml:space="preserve">in </w:t>
      </w:r>
      <w:r>
        <w:t>formation</w:t>
      </w:r>
    </w:p>
    <w:p w14:paraId="6A4972DD" w14:textId="35CCB9F5" w:rsidR="001262D6" w:rsidRPr="006C603E" w:rsidRDefault="001262D6" w:rsidP="00ED4E9C">
      <w:pPr>
        <w:pStyle w:val="ListParagraph"/>
        <w:numPr>
          <w:ilvl w:val="0"/>
          <w:numId w:val="11"/>
        </w:numPr>
        <w:shd w:val="clear" w:color="auto" w:fill="FFFFFF" w:themeFill="background1"/>
        <w:spacing w:after="40"/>
        <w:ind w:left="714" w:hanging="357"/>
        <w:contextualSpacing w:val="0"/>
        <w:rPr>
          <w:rStyle w:val="underline"/>
          <w:u w:val="none"/>
        </w:rPr>
      </w:pPr>
      <w:r w:rsidRPr="000447EF">
        <w:rPr>
          <w:lang w:eastAsia="en-AU"/>
        </w:rPr>
        <w:lastRenderedPageBreak/>
        <w:t xml:space="preserve">Chapter </w:t>
      </w:r>
      <w:r w:rsidR="009E1923">
        <w:rPr>
          <w:lang w:eastAsia="en-AU"/>
        </w:rPr>
        <w:t>7</w:t>
      </w:r>
      <w:r w:rsidRPr="000447EF">
        <w:rPr>
          <w:lang w:eastAsia="en-AU"/>
        </w:rPr>
        <w:t xml:space="preserve"> </w:t>
      </w:r>
      <w:r w:rsidR="00F06B05">
        <w:rPr>
          <w:lang w:eastAsia="en-AU"/>
        </w:rPr>
        <w:t xml:space="preserve">prescribes </w:t>
      </w:r>
      <w:r w:rsidR="0052083C">
        <w:rPr>
          <w:lang w:eastAsia="en-AU"/>
        </w:rPr>
        <w:t xml:space="preserve">requirements for </w:t>
      </w:r>
      <w:r w:rsidR="00F06B05">
        <w:rPr>
          <w:lang w:eastAsia="en-AU"/>
        </w:rPr>
        <w:t xml:space="preserve">flight preparation and </w:t>
      </w:r>
      <w:r w:rsidR="0052083C">
        <w:rPr>
          <w:lang w:eastAsia="en-AU"/>
        </w:rPr>
        <w:t>weather assessments before commencing a flight</w:t>
      </w:r>
    </w:p>
    <w:p w14:paraId="0D965BAE" w14:textId="0A06ABD9" w:rsidR="001262D6" w:rsidRPr="006C603E" w:rsidRDefault="001262D6" w:rsidP="00ED4E9C">
      <w:pPr>
        <w:pStyle w:val="ListParagraph"/>
        <w:numPr>
          <w:ilvl w:val="0"/>
          <w:numId w:val="11"/>
        </w:numPr>
        <w:shd w:val="clear" w:color="auto" w:fill="FFFFFF" w:themeFill="background1"/>
        <w:spacing w:after="40"/>
        <w:ind w:left="714" w:hanging="357"/>
        <w:contextualSpacing w:val="0"/>
        <w:rPr>
          <w:lang w:eastAsia="en-AU"/>
        </w:rPr>
      </w:pPr>
      <w:r w:rsidRPr="005C2B64">
        <w:rPr>
          <w:lang w:eastAsia="en-AU"/>
        </w:rPr>
        <w:t xml:space="preserve">Chapter </w:t>
      </w:r>
      <w:r w:rsidR="009E1923">
        <w:rPr>
          <w:lang w:eastAsia="en-AU"/>
        </w:rPr>
        <w:t>8</w:t>
      </w:r>
      <w:r w:rsidRPr="005C2B64">
        <w:rPr>
          <w:lang w:eastAsia="en-AU"/>
        </w:rPr>
        <w:t xml:space="preserve"> </w:t>
      </w:r>
      <w:r w:rsidR="00F06B05">
        <w:rPr>
          <w:lang w:eastAsia="en-AU"/>
        </w:rPr>
        <w:t xml:space="preserve">prescribes </w:t>
      </w:r>
      <w:r w:rsidRPr="005C2B64">
        <w:rPr>
          <w:lang w:eastAsia="en-AU"/>
        </w:rPr>
        <w:t>requirements for</w:t>
      </w:r>
      <w:r w:rsidR="0052083C">
        <w:rPr>
          <w:lang w:eastAsia="en-AU"/>
        </w:rPr>
        <w:t xml:space="preserve"> </w:t>
      </w:r>
      <w:r w:rsidR="00F06B05" w:rsidRPr="0022248E">
        <w:t>flight preparation and alternate aerodromes</w:t>
      </w:r>
    </w:p>
    <w:p w14:paraId="4D8C93B3" w14:textId="3CFB4E04" w:rsidR="001262D6" w:rsidRPr="006C603E" w:rsidRDefault="001262D6" w:rsidP="00ED4E9C">
      <w:pPr>
        <w:pStyle w:val="ListParagraph"/>
        <w:numPr>
          <w:ilvl w:val="0"/>
          <w:numId w:val="11"/>
        </w:numPr>
        <w:shd w:val="clear" w:color="auto" w:fill="FFFFFF" w:themeFill="background1"/>
        <w:spacing w:after="40"/>
        <w:ind w:left="714" w:hanging="357"/>
        <w:contextualSpacing w:val="0"/>
      </w:pPr>
      <w:r w:rsidRPr="006C603E">
        <w:rPr>
          <w:lang w:eastAsia="en-AU"/>
        </w:rPr>
        <w:t xml:space="preserve">Chapter </w:t>
      </w:r>
      <w:r w:rsidR="009E1923">
        <w:rPr>
          <w:lang w:eastAsia="en-AU"/>
        </w:rPr>
        <w:t>9</w:t>
      </w:r>
      <w:r w:rsidRPr="006C603E">
        <w:rPr>
          <w:lang w:eastAsia="en-AU"/>
        </w:rPr>
        <w:t xml:space="preserve"> </w:t>
      </w:r>
      <w:r w:rsidR="00F06B05">
        <w:rPr>
          <w:lang w:eastAsia="en-AU"/>
        </w:rPr>
        <w:t>prescribes</w:t>
      </w:r>
      <w:r w:rsidRPr="006C603E">
        <w:rPr>
          <w:lang w:eastAsia="en-AU"/>
        </w:rPr>
        <w:t xml:space="preserve"> requirements for</w:t>
      </w:r>
      <w:r w:rsidR="00A92568">
        <w:rPr>
          <w:lang w:eastAsia="en-AU"/>
        </w:rPr>
        <w:t xml:space="preserve"> flight notifications for IFR flights or VFR flights in Class C or D airspace</w:t>
      </w:r>
    </w:p>
    <w:p w14:paraId="36D4C880" w14:textId="0FECD369" w:rsidR="001262D6" w:rsidRPr="006C603E" w:rsidRDefault="001262D6" w:rsidP="00ED4E9C">
      <w:pPr>
        <w:pStyle w:val="ListParagraph"/>
        <w:numPr>
          <w:ilvl w:val="0"/>
          <w:numId w:val="11"/>
        </w:numPr>
        <w:shd w:val="clear" w:color="auto" w:fill="FFFFFF" w:themeFill="background1"/>
        <w:spacing w:after="40"/>
        <w:ind w:left="714" w:hanging="357"/>
        <w:contextualSpacing w:val="0"/>
      </w:pPr>
      <w:r w:rsidRPr="006C603E">
        <w:t xml:space="preserve">Chapter </w:t>
      </w:r>
      <w:r w:rsidR="0030087B">
        <w:t>10</w:t>
      </w:r>
      <w:r w:rsidRPr="006C603E">
        <w:t xml:space="preserve"> </w:t>
      </w:r>
      <w:r w:rsidR="00F06B05">
        <w:t>prescribes the series of checks that must be performed</w:t>
      </w:r>
      <w:r w:rsidR="00A92568">
        <w:t xml:space="preserve"> before take-off</w:t>
      </w:r>
    </w:p>
    <w:p w14:paraId="32687577" w14:textId="0B772276" w:rsidR="001262D6" w:rsidRPr="006C603E" w:rsidRDefault="001262D6" w:rsidP="00F06B05">
      <w:pPr>
        <w:pStyle w:val="ListParagraph"/>
        <w:numPr>
          <w:ilvl w:val="0"/>
          <w:numId w:val="11"/>
        </w:numPr>
        <w:shd w:val="clear" w:color="auto" w:fill="FFFFFF" w:themeFill="background1"/>
        <w:spacing w:after="40"/>
        <w:ind w:left="714" w:hanging="357"/>
        <w:contextualSpacing w:val="0"/>
      </w:pPr>
      <w:r w:rsidRPr="006C603E">
        <w:t xml:space="preserve">Chapter 11 </w:t>
      </w:r>
      <w:r w:rsidR="00F06B05">
        <w:t>prescribes</w:t>
      </w:r>
      <w:r w:rsidR="00E83C83">
        <w:t xml:space="preserve"> </w:t>
      </w:r>
      <w:r w:rsidR="003D4D35">
        <w:t>requirements</w:t>
      </w:r>
      <w:r w:rsidR="00F06B05">
        <w:t xml:space="preserve"> </w:t>
      </w:r>
      <w:r w:rsidR="00F06B05" w:rsidRPr="0022248E">
        <w:t xml:space="preserve">in relation to the use by an aircraft of </w:t>
      </w:r>
      <w:r w:rsidR="00F06B05">
        <w:t>various</w:t>
      </w:r>
      <w:r w:rsidR="00F06B05" w:rsidRPr="0022248E">
        <w:t xml:space="preserve"> class</w:t>
      </w:r>
      <w:r w:rsidR="00F06B05">
        <w:t>es</w:t>
      </w:r>
      <w:r w:rsidR="00F06B05" w:rsidRPr="0022248E">
        <w:t xml:space="preserve"> of airspace</w:t>
      </w:r>
      <w:r w:rsidR="00F06B05">
        <w:t>, including oceanic airspace</w:t>
      </w:r>
    </w:p>
    <w:p w14:paraId="7C548F10" w14:textId="7471CEFF" w:rsidR="004A0DA4" w:rsidRPr="008F1423" w:rsidRDefault="001262D6" w:rsidP="00ED4E9C">
      <w:pPr>
        <w:pStyle w:val="ListParagraph"/>
        <w:numPr>
          <w:ilvl w:val="0"/>
          <w:numId w:val="11"/>
        </w:numPr>
        <w:shd w:val="clear" w:color="auto" w:fill="FFFFFF" w:themeFill="background1"/>
        <w:spacing w:after="40"/>
        <w:ind w:left="714" w:hanging="357"/>
        <w:contextualSpacing w:val="0"/>
      </w:pPr>
      <w:r w:rsidRPr="006C603E">
        <w:t xml:space="preserve">Chapter 12 </w:t>
      </w:r>
      <w:r w:rsidR="00F06B05">
        <w:t>prescribes</w:t>
      </w:r>
      <w:r w:rsidR="003D4D35">
        <w:t xml:space="preserve"> </w:t>
      </w:r>
      <w:r w:rsidR="007E524D" w:rsidRPr="008F1423">
        <w:t>minimum height rules</w:t>
      </w:r>
      <w:r w:rsidR="00F06B05">
        <w:t xml:space="preserve">, including for </w:t>
      </w:r>
      <w:r w:rsidR="00F06B05" w:rsidRPr="0022248E">
        <w:t>flight over populous area</w:t>
      </w:r>
      <w:r w:rsidR="00F06B05">
        <w:t>s</w:t>
      </w:r>
      <w:r w:rsidR="00F06B05" w:rsidRPr="0022248E">
        <w:t xml:space="preserve"> or public gathering</w:t>
      </w:r>
      <w:r w:rsidR="00F06B05">
        <w:t>s</w:t>
      </w:r>
    </w:p>
    <w:p w14:paraId="2C0A3CDF" w14:textId="4D1F0D70" w:rsidR="001262D6" w:rsidRPr="006C603E" w:rsidRDefault="001262D6" w:rsidP="00ED4E9C">
      <w:pPr>
        <w:pStyle w:val="ListParagraph"/>
        <w:numPr>
          <w:ilvl w:val="0"/>
          <w:numId w:val="11"/>
        </w:numPr>
        <w:shd w:val="clear" w:color="auto" w:fill="FFFFFF" w:themeFill="background1"/>
        <w:spacing w:after="40"/>
        <w:contextualSpacing w:val="0"/>
      </w:pPr>
      <w:r w:rsidRPr="006C603E">
        <w:t>Chapter 1</w:t>
      </w:r>
      <w:r w:rsidR="00C54616">
        <w:t xml:space="preserve">3 </w:t>
      </w:r>
      <w:r w:rsidR="00F06B05">
        <w:t>prescribes</w:t>
      </w:r>
      <w:r w:rsidRPr="006C603E">
        <w:t xml:space="preserve"> requirements for </w:t>
      </w:r>
      <w:r w:rsidR="00C54616">
        <w:t xml:space="preserve">VFR </w:t>
      </w:r>
      <w:r w:rsidR="009E0B41">
        <w:t>f</w:t>
      </w:r>
      <w:r w:rsidR="00C54616">
        <w:t>lights</w:t>
      </w:r>
    </w:p>
    <w:p w14:paraId="731286AC" w14:textId="3B5364D1" w:rsidR="00BB3438" w:rsidRPr="006C603E" w:rsidRDefault="00BB3438" w:rsidP="00ED4E9C">
      <w:pPr>
        <w:pStyle w:val="ListParagraph"/>
        <w:numPr>
          <w:ilvl w:val="0"/>
          <w:numId w:val="11"/>
        </w:numPr>
        <w:shd w:val="clear" w:color="auto" w:fill="FFFFFF" w:themeFill="background1"/>
        <w:spacing w:after="40"/>
        <w:contextualSpacing w:val="0"/>
      </w:pPr>
      <w:r>
        <w:t xml:space="preserve">Chapter 14 </w:t>
      </w:r>
      <w:r w:rsidR="009E0B41">
        <w:t>prescribes</w:t>
      </w:r>
      <w:r>
        <w:t xml:space="preserve"> requirements for IFR </w:t>
      </w:r>
      <w:r w:rsidR="009E0B41">
        <w:t>f</w:t>
      </w:r>
      <w:r>
        <w:t>lights</w:t>
      </w:r>
    </w:p>
    <w:p w14:paraId="3AF59025" w14:textId="094F8BAF" w:rsidR="001262D6" w:rsidRPr="006C603E" w:rsidRDefault="001262D6" w:rsidP="00ED4E9C">
      <w:pPr>
        <w:pStyle w:val="ListParagraph"/>
        <w:numPr>
          <w:ilvl w:val="0"/>
          <w:numId w:val="11"/>
        </w:numPr>
        <w:shd w:val="clear" w:color="auto" w:fill="FFFFFF" w:themeFill="background1"/>
        <w:spacing w:after="40"/>
        <w:ind w:left="714" w:hanging="357"/>
        <w:contextualSpacing w:val="0"/>
      </w:pPr>
      <w:r w:rsidRPr="006C603E">
        <w:t xml:space="preserve">Chapter 15 </w:t>
      </w:r>
      <w:bookmarkStart w:id="4" w:name="_Hlk55563933"/>
      <w:r w:rsidR="009E0B41">
        <w:t>prescribes</w:t>
      </w:r>
      <w:r w:rsidR="00711524" w:rsidRPr="006C603E">
        <w:t xml:space="preserve"> requirements</w:t>
      </w:r>
      <w:r w:rsidR="00711524">
        <w:t xml:space="preserve"> for IFR take-off and landing minima</w:t>
      </w:r>
      <w:bookmarkEnd w:id="4"/>
    </w:p>
    <w:p w14:paraId="6C2C8D5E" w14:textId="4BAE5F50" w:rsidR="001262D6" w:rsidRPr="006C603E" w:rsidRDefault="001262D6" w:rsidP="00ED4E9C">
      <w:pPr>
        <w:pStyle w:val="ListParagraph"/>
        <w:numPr>
          <w:ilvl w:val="0"/>
          <w:numId w:val="11"/>
        </w:numPr>
        <w:shd w:val="clear" w:color="auto" w:fill="FFFFFF" w:themeFill="background1"/>
        <w:spacing w:after="40"/>
        <w:ind w:left="714" w:hanging="357"/>
        <w:contextualSpacing w:val="0"/>
      </w:pPr>
      <w:r w:rsidRPr="006C603E">
        <w:t xml:space="preserve">Chapter 16 </w:t>
      </w:r>
      <w:r w:rsidR="009E0B41">
        <w:t>prescribes</w:t>
      </w:r>
      <w:r w:rsidRPr="006C603E">
        <w:t xml:space="preserve"> </w:t>
      </w:r>
      <w:r w:rsidR="004A0DA4">
        <w:t>circumstances in which an IFR flight must not make an approach to land at an aerodrome</w:t>
      </w:r>
      <w:r w:rsidR="009E0B41">
        <w:t xml:space="preserve"> (approach bans)</w:t>
      </w:r>
    </w:p>
    <w:p w14:paraId="6FED1EF4" w14:textId="7B8B5660" w:rsidR="008E30B1" w:rsidRDefault="001262D6" w:rsidP="00ED4E9C">
      <w:pPr>
        <w:pStyle w:val="ListParagraph"/>
        <w:numPr>
          <w:ilvl w:val="0"/>
          <w:numId w:val="11"/>
        </w:numPr>
        <w:shd w:val="clear" w:color="auto" w:fill="FFFFFF" w:themeFill="background1"/>
        <w:spacing w:after="40"/>
        <w:ind w:left="714" w:hanging="357"/>
        <w:contextualSpacing w:val="0"/>
      </w:pPr>
      <w:r w:rsidRPr="006C603E">
        <w:t>Chapter 1</w:t>
      </w:r>
      <w:r w:rsidR="008A0A48">
        <w:t>7</w:t>
      </w:r>
      <w:r w:rsidRPr="006C603E">
        <w:t xml:space="preserve"> </w:t>
      </w:r>
      <w:r w:rsidR="009E0B41">
        <w:t xml:space="preserve">is a Reserved Chapter acting as </w:t>
      </w:r>
      <w:r w:rsidR="008E30B1">
        <w:t xml:space="preserve">a placeholder for </w:t>
      </w:r>
      <w:r w:rsidR="009E0B41">
        <w:t xml:space="preserve">any </w:t>
      </w:r>
      <w:r w:rsidR="008E30B1">
        <w:t xml:space="preserve">future provisions </w:t>
      </w:r>
      <w:r w:rsidR="001218C1">
        <w:t>for the designation of non-controlled aerodromes</w:t>
      </w:r>
    </w:p>
    <w:p w14:paraId="62E0937B" w14:textId="2B7DAAAB" w:rsidR="00B26281" w:rsidRDefault="00B26281" w:rsidP="00ED4E9C">
      <w:pPr>
        <w:pStyle w:val="ListParagraph"/>
        <w:numPr>
          <w:ilvl w:val="0"/>
          <w:numId w:val="11"/>
        </w:numPr>
        <w:shd w:val="clear" w:color="auto" w:fill="FFFFFF" w:themeFill="background1"/>
        <w:spacing w:after="40"/>
        <w:ind w:left="714" w:hanging="357"/>
        <w:contextualSpacing w:val="0"/>
      </w:pPr>
      <w:r>
        <w:t xml:space="preserve">Chapter 18 </w:t>
      </w:r>
      <w:r w:rsidR="009E0B41">
        <w:t xml:space="preserve">is a Reserved Chapter acting as a placeholder for any future provisions prescribing </w:t>
      </w:r>
      <w:r w:rsidR="009E0B41" w:rsidRPr="0022248E">
        <w:t>who may start the engine of an aeroplane</w:t>
      </w:r>
    </w:p>
    <w:p w14:paraId="7B04B295" w14:textId="0F093D76" w:rsidR="001262D6" w:rsidRPr="006C603E" w:rsidRDefault="000361C5" w:rsidP="00ED4E9C">
      <w:pPr>
        <w:pStyle w:val="ListParagraph"/>
        <w:numPr>
          <w:ilvl w:val="0"/>
          <w:numId w:val="11"/>
        </w:numPr>
        <w:shd w:val="clear" w:color="auto" w:fill="FFFFFF" w:themeFill="background1"/>
        <w:spacing w:after="40"/>
        <w:ind w:left="714" w:hanging="357"/>
        <w:contextualSpacing w:val="0"/>
      </w:pPr>
      <w:r>
        <w:t xml:space="preserve">Chapter 19 </w:t>
      </w:r>
      <w:r w:rsidR="009E0B41">
        <w:t>prescribes</w:t>
      </w:r>
      <w:r w:rsidR="00E00506">
        <w:t xml:space="preserve"> </w:t>
      </w:r>
      <w:r>
        <w:t>req</w:t>
      </w:r>
      <w:r w:rsidR="00B26281">
        <w:t>uirements</w:t>
      </w:r>
      <w:r w:rsidR="009E0B41">
        <w:t xml:space="preserve"> relating to the various categorisations of fuel</w:t>
      </w:r>
      <w:r w:rsidR="00E00506">
        <w:t xml:space="preserve"> </w:t>
      </w:r>
      <w:r w:rsidR="009E0B41">
        <w:t>that an aircraft must carry for a flight</w:t>
      </w:r>
    </w:p>
    <w:p w14:paraId="1172755A" w14:textId="1D6384D7" w:rsidR="001262D6" w:rsidRPr="006C603E" w:rsidRDefault="001262D6" w:rsidP="00ED4E9C">
      <w:pPr>
        <w:pStyle w:val="ListParagraph"/>
        <w:numPr>
          <w:ilvl w:val="0"/>
          <w:numId w:val="11"/>
        </w:numPr>
        <w:shd w:val="clear" w:color="auto" w:fill="FFFFFF" w:themeFill="background1"/>
        <w:spacing w:after="40"/>
        <w:ind w:left="714" w:hanging="357"/>
        <w:contextualSpacing w:val="0"/>
      </w:pPr>
      <w:r w:rsidRPr="006C603E">
        <w:t xml:space="preserve">Chapter 20 </w:t>
      </w:r>
      <w:r w:rsidR="009E0B41">
        <w:t>prescribes</w:t>
      </w:r>
      <w:r w:rsidR="00085436">
        <w:t xml:space="preserve"> requirements </w:t>
      </w:r>
      <w:r w:rsidR="00F5311F">
        <w:t xml:space="preserve">for the carriage </w:t>
      </w:r>
      <w:r w:rsidR="008106EF">
        <w:t xml:space="preserve">of </w:t>
      </w:r>
      <w:r w:rsidR="003A3615">
        <w:t>passengers and cargo on a</w:t>
      </w:r>
      <w:r w:rsidR="009E0B41">
        <w:t>n</w:t>
      </w:r>
      <w:r w:rsidR="003A3615">
        <w:t xml:space="preserve"> aircraft</w:t>
      </w:r>
      <w:r w:rsidR="009E0B41">
        <w:t>, including seating, seatbelts and safety briefings</w:t>
      </w:r>
    </w:p>
    <w:p w14:paraId="5454BDE6" w14:textId="0DEBDB8A" w:rsidR="001262D6" w:rsidRPr="006C603E" w:rsidRDefault="001262D6" w:rsidP="00ED4E9C">
      <w:pPr>
        <w:pStyle w:val="ListParagraph"/>
        <w:numPr>
          <w:ilvl w:val="0"/>
          <w:numId w:val="11"/>
        </w:numPr>
        <w:shd w:val="clear" w:color="auto" w:fill="FFFFFF" w:themeFill="background1"/>
        <w:spacing w:after="40"/>
        <w:ind w:left="714" w:hanging="357"/>
        <w:contextualSpacing w:val="0"/>
      </w:pPr>
      <w:r w:rsidRPr="006C603E">
        <w:t xml:space="preserve">Chapter 21 </w:t>
      </w:r>
      <w:r w:rsidR="009E0B41">
        <w:t>prescribes</w:t>
      </w:r>
      <w:r w:rsidRPr="006C603E">
        <w:t xml:space="preserve"> requirements </w:t>
      </w:r>
      <w:r w:rsidR="00351BE5">
        <w:t>for radio frequenc</w:t>
      </w:r>
      <w:r w:rsidR="00EE0A57">
        <w:t>ies</w:t>
      </w:r>
      <w:r w:rsidR="00351BE5">
        <w:t>, broadcast</w:t>
      </w:r>
      <w:r w:rsidR="00EE0A57">
        <w:t>s</w:t>
      </w:r>
      <w:r w:rsidR="00351BE5">
        <w:t xml:space="preserve"> and report</w:t>
      </w:r>
      <w:r w:rsidR="00EE0A57">
        <w:t>s</w:t>
      </w:r>
    </w:p>
    <w:p w14:paraId="4A6F45D8" w14:textId="5E68C3C4" w:rsidR="001262D6" w:rsidRPr="006C603E" w:rsidRDefault="001262D6" w:rsidP="00ED4E9C">
      <w:pPr>
        <w:pStyle w:val="ListParagraph"/>
        <w:numPr>
          <w:ilvl w:val="0"/>
          <w:numId w:val="11"/>
        </w:numPr>
        <w:shd w:val="clear" w:color="auto" w:fill="FFFFFF" w:themeFill="background1"/>
        <w:spacing w:after="60"/>
        <w:ind w:left="714" w:hanging="357"/>
        <w:contextualSpacing w:val="0"/>
      </w:pPr>
      <w:r w:rsidRPr="006C603E">
        <w:t xml:space="preserve">Chapter 22 </w:t>
      </w:r>
      <w:r w:rsidR="00EE0A57">
        <w:t>prescribes RNP navigation specifications</w:t>
      </w:r>
    </w:p>
    <w:p w14:paraId="3D72003A" w14:textId="7E22FBE8" w:rsidR="003A70AD" w:rsidRDefault="001262D6" w:rsidP="00EE0A57">
      <w:pPr>
        <w:pStyle w:val="ListParagraph"/>
        <w:numPr>
          <w:ilvl w:val="0"/>
          <w:numId w:val="11"/>
        </w:numPr>
        <w:shd w:val="clear" w:color="auto" w:fill="FFFFFF" w:themeFill="background1"/>
        <w:spacing w:after="40"/>
        <w:ind w:left="714" w:hanging="357"/>
        <w:contextualSpacing w:val="0"/>
      </w:pPr>
      <w:r w:rsidRPr="006C603E">
        <w:t>Chapter 23</w:t>
      </w:r>
      <w:r w:rsidR="00EE0A57">
        <w:t xml:space="preserve"> </w:t>
      </w:r>
      <w:r w:rsidR="00EE0A57" w:rsidRPr="0022248E">
        <w:t>prescribes requirements that must be met if an aircraft is intercepted by another aircraft during a flight</w:t>
      </w:r>
    </w:p>
    <w:p w14:paraId="082D5F2C" w14:textId="1F26DC55" w:rsidR="003A70AD" w:rsidRDefault="00AC4F91" w:rsidP="00ED4E9C">
      <w:pPr>
        <w:pStyle w:val="ListParagraph"/>
        <w:numPr>
          <w:ilvl w:val="0"/>
          <w:numId w:val="11"/>
        </w:numPr>
        <w:shd w:val="clear" w:color="auto" w:fill="FFFFFF" w:themeFill="background1"/>
        <w:spacing w:after="40"/>
        <w:ind w:left="714" w:hanging="357"/>
        <w:contextualSpacing w:val="0"/>
      </w:pPr>
      <w:r>
        <w:t xml:space="preserve">Chapter 24 </w:t>
      </w:r>
      <w:r w:rsidR="00EE0A57">
        <w:t>prescribes</w:t>
      </w:r>
      <w:r w:rsidR="006E365B">
        <w:t xml:space="preserve"> requirements f</w:t>
      </w:r>
      <w:r w:rsidR="00F27956">
        <w:t xml:space="preserve">or </w:t>
      </w:r>
      <w:r w:rsidR="0018719C">
        <w:t xml:space="preserve">the </w:t>
      </w:r>
      <w:r w:rsidR="00AA7310">
        <w:t xml:space="preserve">take-off </w:t>
      </w:r>
      <w:r w:rsidR="006B7D24">
        <w:t xml:space="preserve">performance </w:t>
      </w:r>
      <w:r w:rsidR="0018719C">
        <w:t>o</w:t>
      </w:r>
      <w:r w:rsidR="006B7D24">
        <w:t>f</w:t>
      </w:r>
      <w:r w:rsidR="0018719C">
        <w:t xml:space="preserve"> an</w:t>
      </w:r>
      <w:r w:rsidR="006B7D24">
        <w:t xml:space="preserve"> aircraft</w:t>
      </w:r>
    </w:p>
    <w:p w14:paraId="7DF6CC20" w14:textId="73555B72" w:rsidR="00A2301D" w:rsidRDefault="001262D6" w:rsidP="00ED4E9C">
      <w:pPr>
        <w:pStyle w:val="ListParagraph"/>
        <w:numPr>
          <w:ilvl w:val="0"/>
          <w:numId w:val="11"/>
        </w:numPr>
        <w:shd w:val="clear" w:color="auto" w:fill="FFFFFF" w:themeFill="background1"/>
        <w:spacing w:after="40"/>
        <w:ind w:left="714" w:hanging="357"/>
        <w:contextualSpacing w:val="0"/>
      </w:pPr>
      <w:r w:rsidRPr="006C603E">
        <w:t>Chapter 2</w:t>
      </w:r>
      <w:r w:rsidR="00D6468D">
        <w:t>5</w:t>
      </w:r>
      <w:r w:rsidRPr="006C603E">
        <w:t xml:space="preserve"> </w:t>
      </w:r>
      <w:r w:rsidR="00EE0A57">
        <w:t>prescribes</w:t>
      </w:r>
      <w:r w:rsidR="00A2301D">
        <w:t xml:space="preserve"> requirements for </w:t>
      </w:r>
      <w:r w:rsidR="0018719C">
        <w:t xml:space="preserve">the </w:t>
      </w:r>
      <w:r w:rsidR="00D6468D">
        <w:t xml:space="preserve">landing </w:t>
      </w:r>
      <w:r w:rsidR="00A2301D">
        <w:t xml:space="preserve">performance </w:t>
      </w:r>
      <w:r w:rsidR="0018719C">
        <w:t>of an</w:t>
      </w:r>
      <w:r w:rsidR="00A2301D">
        <w:t xml:space="preserve"> aircraft</w:t>
      </w:r>
    </w:p>
    <w:p w14:paraId="78719661" w14:textId="2CA22571" w:rsidR="001262D6" w:rsidRPr="006C603E" w:rsidRDefault="001262D6" w:rsidP="00ED4E9C">
      <w:pPr>
        <w:pStyle w:val="ListParagraph"/>
        <w:numPr>
          <w:ilvl w:val="0"/>
          <w:numId w:val="11"/>
        </w:numPr>
        <w:shd w:val="clear" w:color="auto" w:fill="FFFFFF" w:themeFill="background1"/>
        <w:spacing w:after="40"/>
        <w:contextualSpacing w:val="0"/>
      </w:pPr>
      <w:r w:rsidRPr="006C603E">
        <w:t>Chapter 2</w:t>
      </w:r>
      <w:r w:rsidR="001D2884">
        <w:t>6</w:t>
      </w:r>
      <w:r w:rsidRPr="006C603E">
        <w:t xml:space="preserve"> </w:t>
      </w:r>
      <w:r w:rsidR="00EE0A57">
        <w:t xml:space="preserve">prescribes </w:t>
      </w:r>
      <w:r w:rsidRPr="006C603E">
        <w:t xml:space="preserve">requirements </w:t>
      </w:r>
      <w:r w:rsidR="001F4C85">
        <w:t xml:space="preserve">for the </w:t>
      </w:r>
      <w:r w:rsidR="0018719C">
        <w:t xml:space="preserve">fitment and carriage of </w:t>
      </w:r>
      <w:r w:rsidR="001D2884">
        <w:t>equipment</w:t>
      </w:r>
      <w:r w:rsidR="0018719C">
        <w:t xml:space="preserve"> </w:t>
      </w:r>
      <w:r w:rsidR="00EE0A57">
        <w:t>for</w:t>
      </w:r>
      <w:r w:rsidR="0018719C">
        <w:t xml:space="preserve"> an aircraft</w:t>
      </w:r>
    </w:p>
    <w:p w14:paraId="72D060C2" w14:textId="638331CC" w:rsidR="004A10AC" w:rsidRDefault="001F4C85" w:rsidP="00776D9E">
      <w:pPr>
        <w:pStyle w:val="ListParagraph"/>
        <w:numPr>
          <w:ilvl w:val="0"/>
          <w:numId w:val="11"/>
        </w:numPr>
        <w:shd w:val="clear" w:color="auto" w:fill="FFFFFF" w:themeFill="background1"/>
        <w:ind w:left="714" w:hanging="357"/>
      </w:pPr>
      <w:r w:rsidRPr="006C603E">
        <w:t>Chapter 2</w:t>
      </w:r>
      <w:r>
        <w:t>7</w:t>
      </w:r>
      <w:r w:rsidRPr="006C603E">
        <w:t xml:space="preserve"> </w:t>
      </w:r>
      <w:r w:rsidR="00EE0A57">
        <w:t>prescribes</w:t>
      </w:r>
      <w:r w:rsidRPr="006C603E">
        <w:t xml:space="preserve"> requirements</w:t>
      </w:r>
      <w:r>
        <w:t xml:space="preserve"> </w:t>
      </w:r>
      <w:r w:rsidR="00C5688C">
        <w:t xml:space="preserve">for </w:t>
      </w:r>
      <w:r w:rsidR="00EE0A57" w:rsidRPr="0022248E">
        <w:t xml:space="preserve">a placard </w:t>
      </w:r>
      <w:r w:rsidR="00EE0A57">
        <w:t>to</w:t>
      </w:r>
      <w:r w:rsidR="00EE0A57" w:rsidRPr="0022248E">
        <w:t xml:space="preserve"> be displayed inside an experimental aircraft carrying a passenger</w:t>
      </w:r>
    </w:p>
    <w:p w14:paraId="7F101DDB" w14:textId="76D7F3EC" w:rsidR="00881A80" w:rsidRDefault="00EC6437" w:rsidP="00776D9E">
      <w:pPr>
        <w:pStyle w:val="ListParagraph"/>
        <w:numPr>
          <w:ilvl w:val="0"/>
          <w:numId w:val="11"/>
        </w:numPr>
        <w:shd w:val="clear" w:color="auto" w:fill="FFFFFF" w:themeFill="background1"/>
        <w:ind w:left="714" w:hanging="357"/>
      </w:pPr>
      <w:r>
        <w:t xml:space="preserve">Chapter 28 </w:t>
      </w:r>
      <w:r w:rsidR="00EE0A57">
        <w:t>prescribes</w:t>
      </w:r>
      <w:r w:rsidR="001F4C85" w:rsidRPr="006C603E">
        <w:t xml:space="preserve"> requirements</w:t>
      </w:r>
      <w:r w:rsidR="001F4C85">
        <w:t xml:space="preserve"> </w:t>
      </w:r>
      <w:r>
        <w:t xml:space="preserve">for </w:t>
      </w:r>
      <w:r w:rsidR="007512E0">
        <w:t>minimum equipment lists for aircraft.</w:t>
      </w:r>
    </w:p>
    <w:bookmarkEnd w:id="3"/>
    <w:p w14:paraId="722155E5" w14:textId="77777777" w:rsidR="00262F44" w:rsidRPr="00614861" w:rsidRDefault="00262F44" w:rsidP="00614861">
      <w:pPr>
        <w:shd w:val="clear" w:color="auto" w:fill="FFFFFF" w:themeFill="background1"/>
      </w:pPr>
    </w:p>
    <w:p w14:paraId="14E2EC2F" w14:textId="271C5295" w:rsidR="00F65222" w:rsidRDefault="00F65222" w:rsidP="00ED4E9C">
      <w:pPr>
        <w:keepNext/>
        <w:shd w:val="clear" w:color="auto" w:fill="FFFFFF" w:themeFill="background1"/>
      </w:pPr>
      <w:r w:rsidRPr="006C603E">
        <w:t>More details on the MOS</w:t>
      </w:r>
      <w:r w:rsidR="00EE0A57">
        <w:t xml:space="preserve"> provisions</w:t>
      </w:r>
      <w:r w:rsidRPr="006C603E">
        <w:t xml:space="preserve"> are set out in </w:t>
      </w:r>
      <w:r w:rsidR="009308DE">
        <w:t>Appendix</w:t>
      </w:r>
      <w:r w:rsidR="009308DE" w:rsidRPr="006C603E">
        <w:t xml:space="preserve"> </w:t>
      </w:r>
      <w:r w:rsidR="00546D2D">
        <w:t>2</w:t>
      </w:r>
      <w:r w:rsidR="005A4DBA">
        <w:t xml:space="preserve"> of this Explanatory Statement</w:t>
      </w:r>
      <w:r w:rsidRPr="006C603E">
        <w:t>.</w:t>
      </w:r>
    </w:p>
    <w:p w14:paraId="7B7F2E6A" w14:textId="77777777" w:rsidR="00F65222" w:rsidRPr="00614861" w:rsidRDefault="00F65222" w:rsidP="00614861">
      <w:pPr>
        <w:shd w:val="clear" w:color="auto" w:fill="FFFFFF" w:themeFill="background1"/>
      </w:pPr>
    </w:p>
    <w:p w14:paraId="00B952CA" w14:textId="2FA77225" w:rsidR="00105225" w:rsidRDefault="00105225" w:rsidP="00ED4E9C">
      <w:pPr>
        <w:pStyle w:val="LDBodytext"/>
        <w:shd w:val="clear" w:color="auto" w:fill="FFFFFF" w:themeFill="background1"/>
        <w:rPr>
          <w:sz w:val="20"/>
          <w:szCs w:val="20"/>
          <w:lang w:eastAsia="en-GB"/>
        </w:rPr>
      </w:pPr>
      <w:r>
        <w:rPr>
          <w:b/>
          <w:bCs/>
          <w:i/>
          <w:iCs/>
        </w:rPr>
        <w:t>Legislation Act 2003</w:t>
      </w:r>
    </w:p>
    <w:p w14:paraId="7A03BDCA" w14:textId="4420312D" w:rsidR="00F70CA2" w:rsidRDefault="00105225" w:rsidP="00ED4E9C">
      <w:pPr>
        <w:keepNext/>
        <w:shd w:val="clear" w:color="auto" w:fill="FFFFFF" w:themeFill="background1"/>
      </w:pPr>
      <w:r>
        <w:t>Under subsection 8 (4) of the LA, an instrument is a legislative instrument if it is made under a power delegated by the Parliament, and any provision determines the law or alters the content of the law, and it has the direct or indirect effect of affecting a privilege or interest, imposing an obligation, creating a right, or varying or removing an obligation or right. The MOS amendment satisfies these requirements</w:t>
      </w:r>
      <w:r w:rsidR="00F70CA2">
        <w:t>.</w:t>
      </w:r>
      <w:r w:rsidR="00D53494" w:rsidRPr="00D53494">
        <w:t xml:space="preserve"> Under paragraphs 98</w:t>
      </w:r>
      <w:r w:rsidR="007D7786">
        <w:t> </w:t>
      </w:r>
      <w:r w:rsidR="00D53494" w:rsidRPr="00D53494">
        <w:t>(5A)</w:t>
      </w:r>
      <w:r w:rsidR="007D7786">
        <w:t> </w:t>
      </w:r>
      <w:r w:rsidR="00D53494" w:rsidRPr="00D53494">
        <w:t>(a) and 98</w:t>
      </w:r>
      <w:r w:rsidR="00776D9E">
        <w:t> </w:t>
      </w:r>
      <w:r w:rsidR="00D53494" w:rsidRPr="00D53494">
        <w:t>(5AA)</w:t>
      </w:r>
      <w:r w:rsidR="007D7786">
        <w:t> </w:t>
      </w:r>
      <w:r w:rsidR="00D53494" w:rsidRPr="00D53494">
        <w:t xml:space="preserve">(a) of the </w:t>
      </w:r>
      <w:r w:rsidR="00D53494" w:rsidRPr="00776D9E">
        <w:t>Act</w:t>
      </w:r>
      <w:r w:rsidR="00D53494" w:rsidRPr="00D53494">
        <w:t>, an instrument made under regulations is a legislative instrument if it is issued in relation to matters affecting the safe navigation and operation of aircraft, and is expressed to apply to classes of persons. On each of these criteria, the MOS is a legislative instrument subject to registration, and tabling and disallowance in the Parliament, under sections 15G, and 38 and 42, of the LA.</w:t>
      </w:r>
    </w:p>
    <w:p w14:paraId="589A7C18" w14:textId="77777777" w:rsidR="00F70CA2" w:rsidRDefault="00F70CA2" w:rsidP="00614861">
      <w:pPr>
        <w:shd w:val="clear" w:color="auto" w:fill="FFFFFF" w:themeFill="background1"/>
      </w:pPr>
    </w:p>
    <w:p w14:paraId="37E9EA3B" w14:textId="0549A4C6" w:rsidR="006C32DE" w:rsidRPr="006C603E" w:rsidRDefault="006C32DE" w:rsidP="00ED4E9C">
      <w:pPr>
        <w:keepNext/>
        <w:shd w:val="clear" w:color="auto" w:fill="FFFFFF" w:themeFill="background1"/>
        <w:rPr>
          <w:b/>
          <w:bCs/>
          <w:color w:val="000000"/>
          <w:lang w:eastAsia="en-AU"/>
        </w:rPr>
      </w:pPr>
      <w:r w:rsidRPr="006C603E">
        <w:rPr>
          <w:b/>
          <w:bCs/>
          <w:color w:val="000000"/>
          <w:lang w:eastAsia="en-AU"/>
        </w:rPr>
        <w:lastRenderedPageBreak/>
        <w:t>Incorporation</w:t>
      </w:r>
      <w:r w:rsidR="004F3FCB">
        <w:rPr>
          <w:b/>
          <w:bCs/>
          <w:color w:val="000000"/>
          <w:lang w:eastAsia="en-AU"/>
        </w:rPr>
        <w:t>s</w:t>
      </w:r>
      <w:r w:rsidRPr="006C603E">
        <w:rPr>
          <w:b/>
          <w:bCs/>
          <w:color w:val="000000"/>
          <w:lang w:eastAsia="en-AU"/>
        </w:rPr>
        <w:t xml:space="preserve"> by reference</w:t>
      </w:r>
    </w:p>
    <w:p w14:paraId="5641A3DA" w14:textId="1096F85F" w:rsidR="002A5262" w:rsidRDefault="008A4D3B" w:rsidP="00546FE3">
      <w:pPr>
        <w:shd w:val="clear" w:color="auto" w:fill="FFFFFF" w:themeFill="background1"/>
        <w:rPr>
          <w:color w:val="000000"/>
          <w:lang w:eastAsia="en-AU"/>
        </w:rPr>
      </w:pPr>
      <w:r w:rsidRPr="006C603E">
        <w:rPr>
          <w:color w:val="000000"/>
          <w:lang w:eastAsia="en-AU"/>
        </w:rPr>
        <w:t>Under</w:t>
      </w:r>
      <w:r w:rsidR="006C32DE" w:rsidRPr="006C603E">
        <w:rPr>
          <w:color w:val="000000"/>
          <w:lang w:eastAsia="en-AU"/>
        </w:rPr>
        <w:t xml:space="preserve"> subsection</w:t>
      </w:r>
      <w:r w:rsidR="007D7786">
        <w:rPr>
          <w:color w:val="000000"/>
          <w:lang w:eastAsia="en-AU"/>
        </w:rPr>
        <w:t xml:space="preserve"> </w:t>
      </w:r>
      <w:r w:rsidR="006C32DE" w:rsidRPr="006C603E">
        <w:rPr>
          <w:color w:val="000000"/>
          <w:lang w:eastAsia="en-AU"/>
        </w:rPr>
        <w:t>98</w:t>
      </w:r>
      <w:r w:rsidR="00715674">
        <w:rPr>
          <w:color w:val="000000"/>
          <w:lang w:eastAsia="en-AU"/>
        </w:rPr>
        <w:t> </w:t>
      </w:r>
      <w:r w:rsidR="006C32DE" w:rsidRPr="006C603E">
        <w:rPr>
          <w:color w:val="000000"/>
          <w:lang w:eastAsia="en-AU"/>
        </w:rPr>
        <w:t xml:space="preserve">(5D) of the Act, the </w:t>
      </w:r>
      <w:r w:rsidRPr="006C603E">
        <w:rPr>
          <w:color w:val="000000"/>
          <w:lang w:eastAsia="en-AU"/>
        </w:rPr>
        <w:t>MOS</w:t>
      </w:r>
      <w:r w:rsidR="006C32DE" w:rsidRPr="006C603E">
        <w:rPr>
          <w:color w:val="000000"/>
          <w:lang w:eastAsia="en-AU"/>
        </w:rPr>
        <w:t xml:space="preserve"> </w:t>
      </w:r>
      <w:r w:rsidR="00297148">
        <w:rPr>
          <w:color w:val="000000"/>
          <w:lang w:eastAsia="en-AU"/>
        </w:rPr>
        <w:t xml:space="preserve">may </w:t>
      </w:r>
      <w:r w:rsidR="006C32DE" w:rsidRPr="006C603E">
        <w:rPr>
          <w:color w:val="000000"/>
          <w:lang w:eastAsia="en-AU"/>
        </w:rPr>
        <w:t>appl</w:t>
      </w:r>
      <w:r w:rsidR="00297148">
        <w:rPr>
          <w:color w:val="000000"/>
          <w:lang w:eastAsia="en-AU"/>
        </w:rPr>
        <w:t>y</w:t>
      </w:r>
      <w:r w:rsidR="006C32DE" w:rsidRPr="006C603E">
        <w:rPr>
          <w:color w:val="000000"/>
          <w:lang w:eastAsia="en-AU"/>
        </w:rPr>
        <w:t xml:space="preserve">, </w:t>
      </w:r>
      <w:r w:rsidR="006C32DE" w:rsidRPr="00E92721">
        <w:rPr>
          <w:color w:val="000000"/>
          <w:lang w:eastAsia="en-AU"/>
        </w:rPr>
        <w:t xml:space="preserve">adopt or incorporate </w:t>
      </w:r>
      <w:r w:rsidR="00297148">
        <w:rPr>
          <w:color w:val="000000"/>
          <w:lang w:eastAsia="en-AU"/>
        </w:rPr>
        <w:t xml:space="preserve">any </w:t>
      </w:r>
      <w:r w:rsidR="006C32DE" w:rsidRPr="00E92721">
        <w:rPr>
          <w:color w:val="000000"/>
          <w:lang w:eastAsia="en-AU"/>
        </w:rPr>
        <w:t>matter contained in</w:t>
      </w:r>
      <w:r w:rsidR="00297148">
        <w:rPr>
          <w:color w:val="000000"/>
          <w:lang w:eastAsia="en-AU"/>
        </w:rPr>
        <w:t xml:space="preserve"> any instrument or other writing. A</w:t>
      </w:r>
      <w:r w:rsidR="00297148" w:rsidRPr="006C603E">
        <w:rPr>
          <w:color w:val="000000"/>
          <w:lang w:eastAsia="en-AU"/>
        </w:rPr>
        <w:t xml:space="preserve"> non-legislative instrument may be incorporated into a legislative instrument made under the Act, as that non-legislative instrument exists or is in force at a particular time or from time to time (including a non-legislative instrument that does not exist when the legislative instrument is made).</w:t>
      </w:r>
    </w:p>
    <w:p w14:paraId="4757FDB3" w14:textId="77777777" w:rsidR="002A5262" w:rsidRDefault="002A5262" w:rsidP="00546FE3">
      <w:pPr>
        <w:shd w:val="clear" w:color="auto" w:fill="FFFFFF" w:themeFill="background1"/>
        <w:rPr>
          <w:color w:val="000000"/>
          <w:lang w:eastAsia="en-AU"/>
        </w:rPr>
      </w:pPr>
    </w:p>
    <w:p w14:paraId="4DC3B86C" w14:textId="098AC141" w:rsidR="006C32DE" w:rsidRDefault="00297148">
      <w:pPr>
        <w:shd w:val="clear" w:color="auto" w:fill="FFFFFF" w:themeFill="background1"/>
        <w:rPr>
          <w:color w:val="000000"/>
          <w:lang w:eastAsia="en-AU"/>
        </w:rPr>
      </w:pPr>
      <w:r>
        <w:rPr>
          <w:color w:val="000000"/>
          <w:lang w:eastAsia="en-AU"/>
        </w:rPr>
        <w:t>Under paragraph</w:t>
      </w:r>
      <w:r w:rsidR="00E00AD5">
        <w:rPr>
          <w:color w:val="000000"/>
          <w:lang w:eastAsia="en-AU"/>
        </w:rPr>
        <w:t>15J</w:t>
      </w:r>
      <w:r w:rsidR="00FB048A">
        <w:rPr>
          <w:color w:val="000000"/>
          <w:lang w:eastAsia="en-AU"/>
        </w:rPr>
        <w:t> </w:t>
      </w:r>
      <w:r w:rsidR="00E00AD5">
        <w:rPr>
          <w:color w:val="000000"/>
          <w:lang w:eastAsia="en-AU"/>
        </w:rPr>
        <w:t>(2)</w:t>
      </w:r>
      <w:r w:rsidR="00FB048A">
        <w:rPr>
          <w:color w:val="000000"/>
          <w:lang w:eastAsia="en-AU"/>
        </w:rPr>
        <w:t> </w:t>
      </w:r>
      <w:r w:rsidR="00E00AD5">
        <w:rPr>
          <w:color w:val="000000"/>
          <w:lang w:eastAsia="en-AU"/>
        </w:rPr>
        <w:t xml:space="preserve">(c) of the LA, the Explanatory Statement must contain a description of the incorporated documents and indicate how they may be obtained. </w:t>
      </w:r>
      <w:r w:rsidR="006C32DE" w:rsidRPr="006C603E">
        <w:rPr>
          <w:color w:val="000000"/>
          <w:lang w:eastAsia="en-AU"/>
        </w:rPr>
        <w:t xml:space="preserve">The </w:t>
      </w:r>
      <w:r w:rsidR="00E00AD5">
        <w:rPr>
          <w:color w:val="000000"/>
          <w:lang w:eastAsia="en-AU"/>
        </w:rPr>
        <w:t>Table below identifies</w:t>
      </w:r>
      <w:r w:rsidR="001F703A" w:rsidRPr="006C603E">
        <w:rPr>
          <w:color w:val="000000"/>
          <w:lang w:eastAsia="en-AU"/>
        </w:rPr>
        <w:t xml:space="preserve"> </w:t>
      </w:r>
      <w:r w:rsidR="006C32DE" w:rsidRPr="006C603E">
        <w:rPr>
          <w:color w:val="000000"/>
          <w:lang w:eastAsia="en-AU"/>
        </w:rPr>
        <w:t xml:space="preserve">the </w:t>
      </w:r>
      <w:r w:rsidR="001F703A" w:rsidRPr="006C603E">
        <w:rPr>
          <w:color w:val="000000"/>
          <w:lang w:eastAsia="en-AU"/>
        </w:rPr>
        <w:t xml:space="preserve">instruments and </w:t>
      </w:r>
      <w:r w:rsidR="006C32DE" w:rsidRPr="006C603E">
        <w:rPr>
          <w:color w:val="000000"/>
          <w:lang w:eastAsia="en-AU"/>
        </w:rPr>
        <w:t>documents</w:t>
      </w:r>
      <w:r w:rsidR="00E054CF">
        <w:rPr>
          <w:color w:val="000000"/>
          <w:lang w:eastAsia="en-AU"/>
        </w:rPr>
        <w:t xml:space="preserve"> mentioned in the MOS</w:t>
      </w:r>
      <w:r w:rsidR="00916A7F">
        <w:rPr>
          <w:color w:val="000000"/>
          <w:lang w:eastAsia="en-AU"/>
        </w:rPr>
        <w:t xml:space="preserve"> </w:t>
      </w:r>
      <w:r>
        <w:rPr>
          <w:color w:val="000000"/>
          <w:lang w:eastAsia="en-AU"/>
        </w:rPr>
        <w:t xml:space="preserve">that are </w:t>
      </w:r>
      <w:r w:rsidR="00916A7F">
        <w:rPr>
          <w:color w:val="000000"/>
          <w:lang w:eastAsia="en-AU"/>
        </w:rPr>
        <w:t>applied, adopted</w:t>
      </w:r>
      <w:r w:rsidR="00E56F58">
        <w:rPr>
          <w:color w:val="000000"/>
          <w:lang w:eastAsia="en-AU"/>
        </w:rPr>
        <w:t>,</w:t>
      </w:r>
      <w:r w:rsidR="006C32DE" w:rsidRPr="006C603E">
        <w:rPr>
          <w:color w:val="000000"/>
          <w:lang w:eastAsia="en-AU"/>
        </w:rPr>
        <w:t xml:space="preserve"> </w:t>
      </w:r>
      <w:r>
        <w:rPr>
          <w:color w:val="000000"/>
          <w:lang w:eastAsia="en-AU"/>
        </w:rPr>
        <w:t xml:space="preserve">or </w:t>
      </w:r>
      <w:r w:rsidR="006C32DE" w:rsidRPr="006C603E">
        <w:rPr>
          <w:color w:val="000000"/>
          <w:lang w:eastAsia="en-AU"/>
        </w:rPr>
        <w:t>incorporated</w:t>
      </w:r>
      <w:r>
        <w:rPr>
          <w:color w:val="000000"/>
          <w:lang w:eastAsia="en-AU"/>
        </w:rPr>
        <w:t xml:space="preserve"> in the MOS</w:t>
      </w:r>
      <w:r w:rsidR="00916A7F">
        <w:rPr>
          <w:color w:val="000000"/>
          <w:lang w:eastAsia="en-AU"/>
        </w:rPr>
        <w:t>. The Table also</w:t>
      </w:r>
      <w:r w:rsidR="006C32DE" w:rsidRPr="006C603E">
        <w:rPr>
          <w:color w:val="000000"/>
          <w:lang w:eastAsia="en-AU"/>
        </w:rPr>
        <w:t xml:space="preserve"> </w:t>
      </w:r>
      <w:r w:rsidR="001F703A" w:rsidRPr="006C603E">
        <w:rPr>
          <w:color w:val="000000"/>
          <w:lang w:eastAsia="en-AU"/>
        </w:rPr>
        <w:t xml:space="preserve">identifies </w:t>
      </w:r>
      <w:r w:rsidR="006C32DE" w:rsidRPr="006C603E">
        <w:rPr>
          <w:color w:val="000000"/>
          <w:lang w:eastAsia="en-AU"/>
        </w:rPr>
        <w:t>how the</w:t>
      </w:r>
      <w:r w:rsidR="00F23D85" w:rsidRPr="006C603E">
        <w:rPr>
          <w:color w:val="000000"/>
          <w:lang w:eastAsia="en-AU"/>
        </w:rPr>
        <w:t xml:space="preserve"> document</w:t>
      </w:r>
      <w:r w:rsidR="006C32DE" w:rsidRPr="006C603E">
        <w:rPr>
          <w:color w:val="000000"/>
          <w:lang w:eastAsia="en-AU"/>
        </w:rPr>
        <w:t xml:space="preserve"> may be obtained.</w:t>
      </w:r>
    </w:p>
    <w:p w14:paraId="73A99215" w14:textId="4AF7970A" w:rsidR="00C0168B" w:rsidRDefault="00C0168B">
      <w:pPr>
        <w:shd w:val="clear" w:color="auto" w:fill="FFFFFF" w:themeFill="background1"/>
        <w:rPr>
          <w:color w:val="000000"/>
          <w:lang w:eastAsia="en-AU"/>
        </w:rPr>
      </w:pPr>
    </w:p>
    <w:tbl>
      <w:tblPr>
        <w:tblStyle w:val="TableGrid"/>
        <w:tblW w:w="9640" w:type="dxa"/>
        <w:tblInd w:w="-147" w:type="dxa"/>
        <w:tblLayout w:type="fixed"/>
        <w:tblLook w:val="04A0" w:firstRow="1" w:lastRow="0" w:firstColumn="1" w:lastColumn="0" w:noHBand="0" w:noVBand="1"/>
      </w:tblPr>
      <w:tblGrid>
        <w:gridCol w:w="1985"/>
        <w:gridCol w:w="2835"/>
        <w:gridCol w:w="2410"/>
        <w:gridCol w:w="2410"/>
      </w:tblGrid>
      <w:tr w:rsidR="00EA2F5F" w:rsidRPr="00AF5616" w14:paraId="7F04DCF3" w14:textId="77777777" w:rsidTr="00371A3F">
        <w:trPr>
          <w:tblHeader/>
        </w:trPr>
        <w:tc>
          <w:tcPr>
            <w:tcW w:w="1985" w:type="dxa"/>
            <w:shd w:val="clear" w:color="auto" w:fill="auto"/>
          </w:tcPr>
          <w:p w14:paraId="67A817BC" w14:textId="77777777" w:rsidR="00EA2F5F" w:rsidRPr="00AF5616" w:rsidRDefault="00EA2F5F" w:rsidP="00EA2F5F">
            <w:pPr>
              <w:rPr>
                <w:b/>
                <w:color w:val="000000"/>
              </w:rPr>
            </w:pPr>
            <w:r w:rsidRPr="00AF5616">
              <w:rPr>
                <w:b/>
              </w:rPr>
              <w:t>Document</w:t>
            </w:r>
          </w:p>
        </w:tc>
        <w:tc>
          <w:tcPr>
            <w:tcW w:w="2835" w:type="dxa"/>
            <w:shd w:val="clear" w:color="auto" w:fill="auto"/>
          </w:tcPr>
          <w:p w14:paraId="36A36868" w14:textId="77777777" w:rsidR="00EA2F5F" w:rsidRPr="00AF5616" w:rsidRDefault="00EA2F5F" w:rsidP="00EA2F5F">
            <w:pPr>
              <w:rPr>
                <w:b/>
                <w:color w:val="000000"/>
              </w:rPr>
            </w:pPr>
            <w:r w:rsidRPr="00AF5616">
              <w:rPr>
                <w:b/>
              </w:rPr>
              <w:t>Description</w:t>
            </w:r>
          </w:p>
        </w:tc>
        <w:tc>
          <w:tcPr>
            <w:tcW w:w="2410" w:type="dxa"/>
            <w:shd w:val="clear" w:color="auto" w:fill="auto"/>
          </w:tcPr>
          <w:p w14:paraId="35E920D8" w14:textId="77777777" w:rsidR="00EA2F5F" w:rsidRPr="00AF5616" w:rsidRDefault="00EA2F5F" w:rsidP="00EA2F5F">
            <w:pPr>
              <w:rPr>
                <w:b/>
                <w:color w:val="000000"/>
              </w:rPr>
            </w:pPr>
            <w:r w:rsidRPr="00AF5616">
              <w:rPr>
                <w:b/>
              </w:rPr>
              <w:t>Manner of incorporation</w:t>
            </w:r>
          </w:p>
        </w:tc>
        <w:tc>
          <w:tcPr>
            <w:tcW w:w="2410" w:type="dxa"/>
            <w:shd w:val="clear" w:color="auto" w:fill="auto"/>
          </w:tcPr>
          <w:p w14:paraId="4B9DC7C0" w14:textId="77777777" w:rsidR="00EA2F5F" w:rsidRPr="00AF5616" w:rsidRDefault="00EA2F5F" w:rsidP="00EA2F5F">
            <w:pPr>
              <w:rPr>
                <w:b/>
                <w:color w:val="000000"/>
              </w:rPr>
            </w:pPr>
            <w:r w:rsidRPr="00AF5616">
              <w:rPr>
                <w:b/>
              </w:rPr>
              <w:t>Source</w:t>
            </w:r>
          </w:p>
        </w:tc>
      </w:tr>
      <w:tr w:rsidR="00EA2F5F" w:rsidRPr="006C603E" w14:paraId="6DB7EC27" w14:textId="77777777" w:rsidTr="00371A3F">
        <w:trPr>
          <w:cantSplit/>
        </w:trPr>
        <w:tc>
          <w:tcPr>
            <w:tcW w:w="1985" w:type="dxa"/>
            <w:shd w:val="clear" w:color="auto" w:fill="auto"/>
          </w:tcPr>
          <w:p w14:paraId="789D4C10" w14:textId="77777777" w:rsidR="00EA2F5F" w:rsidRPr="006C603E" w:rsidRDefault="00EA2F5F" w:rsidP="00EA2F5F">
            <w:pPr>
              <w:rPr>
                <w:color w:val="000000"/>
              </w:rPr>
            </w:pPr>
            <w:r w:rsidRPr="00AF5616">
              <w:t>Part 11 of CASR</w:t>
            </w:r>
          </w:p>
        </w:tc>
        <w:tc>
          <w:tcPr>
            <w:tcW w:w="2835" w:type="dxa"/>
            <w:shd w:val="clear" w:color="auto" w:fill="auto"/>
          </w:tcPr>
          <w:p w14:paraId="457BF055" w14:textId="77777777" w:rsidR="00EA2F5F" w:rsidRPr="005A4DBA" w:rsidRDefault="00EA2F5F" w:rsidP="00EA2F5F">
            <w:pPr>
              <w:rPr>
                <w:color w:val="000000"/>
              </w:rPr>
            </w:pPr>
            <w:r w:rsidRPr="005A4DBA">
              <w:rPr>
                <w:color w:val="000000"/>
              </w:rPr>
              <w:t>Part 11 sets out administrative provisions for the regulation of civil aviation, including approvals.</w:t>
            </w:r>
          </w:p>
          <w:p w14:paraId="3EBFC3B9" w14:textId="77777777" w:rsidR="00EA2F5F" w:rsidRPr="005A4DBA" w:rsidRDefault="00EA2F5F" w:rsidP="00EA2F5F">
            <w:pPr>
              <w:rPr>
                <w:color w:val="000000"/>
              </w:rPr>
            </w:pPr>
          </w:p>
          <w:p w14:paraId="5DC457B0" w14:textId="77777777" w:rsidR="00EA2F5F" w:rsidRPr="005A4DBA" w:rsidRDefault="00EA2F5F" w:rsidP="00EA2F5F">
            <w:pPr>
              <w:rPr>
                <w:color w:val="000000"/>
              </w:rPr>
            </w:pPr>
            <w:r>
              <w:rPr>
                <w:color w:val="000000"/>
              </w:rPr>
              <w:t xml:space="preserve">Some </w:t>
            </w:r>
            <w:r w:rsidRPr="005A4DBA">
              <w:rPr>
                <w:color w:val="000000"/>
              </w:rPr>
              <w:t>operators m</w:t>
            </w:r>
            <w:r>
              <w:rPr>
                <w:color w:val="000000"/>
              </w:rPr>
              <w:t>ay have</w:t>
            </w:r>
            <w:r w:rsidRPr="005A4DBA">
              <w:rPr>
                <w:color w:val="000000"/>
              </w:rPr>
              <w:t xml:space="preserve"> </w:t>
            </w:r>
            <w:r>
              <w:rPr>
                <w:color w:val="000000"/>
              </w:rPr>
              <w:t xml:space="preserve">to </w:t>
            </w:r>
            <w:r w:rsidRPr="005A4DBA">
              <w:rPr>
                <w:color w:val="000000"/>
              </w:rPr>
              <w:t>obtain CASA’s written approval for various matters.</w:t>
            </w:r>
          </w:p>
        </w:tc>
        <w:tc>
          <w:tcPr>
            <w:tcW w:w="2410" w:type="dxa"/>
            <w:shd w:val="clear" w:color="auto" w:fill="auto"/>
          </w:tcPr>
          <w:p w14:paraId="5064DFB7" w14:textId="77777777" w:rsidR="00EA2F5F" w:rsidRPr="00494017" w:rsidRDefault="00EA2F5F" w:rsidP="00EA2F5F">
            <w:pPr>
              <w:rPr>
                <w:color w:val="000000"/>
              </w:rPr>
            </w:pPr>
            <w:r w:rsidRPr="006C603E">
              <w:rPr>
                <w:color w:val="000000"/>
              </w:rPr>
              <w:t xml:space="preserve">As in force or existing from time to time. </w:t>
            </w:r>
          </w:p>
        </w:tc>
        <w:tc>
          <w:tcPr>
            <w:tcW w:w="2410" w:type="dxa"/>
            <w:shd w:val="clear" w:color="auto" w:fill="auto"/>
          </w:tcPr>
          <w:p w14:paraId="48E75515" w14:textId="77777777" w:rsidR="00EA2F5F" w:rsidRPr="006C603E" w:rsidRDefault="00EA2F5F" w:rsidP="00EA2F5F">
            <w:pPr>
              <w:rPr>
                <w:color w:val="000000"/>
              </w:rPr>
            </w:pPr>
            <w:r w:rsidRPr="006C603E">
              <w:rPr>
                <w:color w:val="000000"/>
              </w:rPr>
              <w:t>This document is available for free on the Federal Register of Legislation</w:t>
            </w:r>
            <w:r>
              <w:rPr>
                <w:color w:val="000000"/>
              </w:rPr>
              <w:t>.</w:t>
            </w:r>
          </w:p>
        </w:tc>
      </w:tr>
      <w:tr w:rsidR="00EA2F5F" w:rsidRPr="006C603E" w14:paraId="5AA48511" w14:textId="77777777" w:rsidTr="00371A3F">
        <w:trPr>
          <w:cantSplit/>
        </w:trPr>
        <w:tc>
          <w:tcPr>
            <w:tcW w:w="1985" w:type="dxa"/>
            <w:shd w:val="clear" w:color="auto" w:fill="auto"/>
          </w:tcPr>
          <w:p w14:paraId="43EB9917" w14:textId="77777777" w:rsidR="00EA2F5F" w:rsidRPr="006C603E" w:rsidRDefault="00EA2F5F" w:rsidP="00EA2F5F">
            <w:r>
              <w:t>Part 21 of CASR</w:t>
            </w:r>
          </w:p>
        </w:tc>
        <w:tc>
          <w:tcPr>
            <w:tcW w:w="2835" w:type="dxa"/>
            <w:shd w:val="clear" w:color="auto" w:fill="auto"/>
          </w:tcPr>
          <w:p w14:paraId="405CEA30" w14:textId="77777777" w:rsidR="00EA2F5F" w:rsidRPr="005A4DBA" w:rsidRDefault="00EA2F5F" w:rsidP="00EA2F5F">
            <w:pPr>
              <w:rPr>
                <w:color w:val="000000"/>
              </w:rPr>
            </w:pPr>
            <w:r w:rsidRPr="005A4DBA">
              <w:rPr>
                <w:color w:val="000000"/>
              </w:rPr>
              <w:t>Part 21 sets out the certification and airworthiness requirements for aircraft and aircraft equipment.</w:t>
            </w:r>
          </w:p>
          <w:p w14:paraId="4790FD51" w14:textId="77777777" w:rsidR="00EA2F5F" w:rsidRPr="005A4DBA" w:rsidRDefault="00EA2F5F" w:rsidP="00EA2F5F">
            <w:pPr>
              <w:rPr>
                <w:color w:val="000000"/>
              </w:rPr>
            </w:pPr>
          </w:p>
          <w:p w14:paraId="2052EA03" w14:textId="77777777" w:rsidR="00EA2F5F" w:rsidRPr="005A4DBA" w:rsidRDefault="00EA2F5F" w:rsidP="00EA2F5F">
            <w:pPr>
              <w:rPr>
                <w:color w:val="000000"/>
              </w:rPr>
            </w:pPr>
            <w:r w:rsidRPr="00494017">
              <w:rPr>
                <w:color w:val="000000"/>
              </w:rPr>
              <w:t xml:space="preserve">Various provisions of the MOS </w:t>
            </w:r>
            <w:r>
              <w:rPr>
                <w:color w:val="000000"/>
              </w:rPr>
              <w:t>call up the</w:t>
            </w:r>
            <w:r w:rsidRPr="00494017">
              <w:rPr>
                <w:color w:val="000000"/>
              </w:rPr>
              <w:t xml:space="preserve"> Part </w:t>
            </w:r>
            <w:r>
              <w:rPr>
                <w:color w:val="000000"/>
              </w:rPr>
              <w:t>2</w:t>
            </w:r>
            <w:r w:rsidRPr="00494017">
              <w:rPr>
                <w:color w:val="000000"/>
              </w:rPr>
              <w:t>1 requirements.</w:t>
            </w:r>
          </w:p>
        </w:tc>
        <w:tc>
          <w:tcPr>
            <w:tcW w:w="2410" w:type="dxa"/>
            <w:shd w:val="clear" w:color="auto" w:fill="auto"/>
          </w:tcPr>
          <w:p w14:paraId="27E849E9" w14:textId="77777777" w:rsidR="00EA2F5F" w:rsidRPr="009C132E" w:rsidRDefault="00EA2F5F" w:rsidP="00EA2F5F">
            <w:r w:rsidRPr="006C603E">
              <w:rPr>
                <w:color w:val="000000"/>
              </w:rPr>
              <w:t>As in force or existing from time to time.</w:t>
            </w:r>
          </w:p>
        </w:tc>
        <w:tc>
          <w:tcPr>
            <w:tcW w:w="2410" w:type="dxa"/>
            <w:shd w:val="clear" w:color="auto" w:fill="auto"/>
          </w:tcPr>
          <w:p w14:paraId="15683ACD" w14:textId="77777777" w:rsidR="00EA2F5F" w:rsidRPr="006C603E" w:rsidRDefault="00EA2F5F" w:rsidP="00EA2F5F">
            <w:pPr>
              <w:rPr>
                <w:color w:val="000000"/>
              </w:rPr>
            </w:pPr>
            <w:r w:rsidRPr="008A5DFB">
              <w:rPr>
                <w:color w:val="000000"/>
              </w:rPr>
              <w:t>This document is available for free on the Federal Register of Legislation.</w:t>
            </w:r>
          </w:p>
        </w:tc>
      </w:tr>
      <w:tr w:rsidR="00EA2F5F" w:rsidRPr="006C603E" w14:paraId="4B9DAB09" w14:textId="77777777" w:rsidTr="00371A3F">
        <w:trPr>
          <w:cantSplit/>
        </w:trPr>
        <w:tc>
          <w:tcPr>
            <w:tcW w:w="1985" w:type="dxa"/>
            <w:shd w:val="clear" w:color="auto" w:fill="auto"/>
          </w:tcPr>
          <w:p w14:paraId="7491B8A9" w14:textId="77777777" w:rsidR="00EA2F5F" w:rsidRPr="006C603E" w:rsidRDefault="00EA2F5F" w:rsidP="00EA2F5F">
            <w:r>
              <w:t>Part 61 of CASR</w:t>
            </w:r>
          </w:p>
        </w:tc>
        <w:tc>
          <w:tcPr>
            <w:tcW w:w="2835" w:type="dxa"/>
            <w:shd w:val="clear" w:color="auto" w:fill="auto"/>
          </w:tcPr>
          <w:p w14:paraId="15662348" w14:textId="77777777" w:rsidR="00EA2F5F" w:rsidRPr="00494017" w:rsidRDefault="00EA2F5F" w:rsidP="00EA2F5F">
            <w:pPr>
              <w:rPr>
                <w:color w:val="000000"/>
              </w:rPr>
            </w:pPr>
            <w:r w:rsidRPr="00494017">
              <w:rPr>
                <w:color w:val="000000"/>
              </w:rPr>
              <w:t>Part 61 sets out the requirements and standards for the issue of flight crew licences and ratings, and their privileges.</w:t>
            </w:r>
          </w:p>
          <w:p w14:paraId="0A644C9D" w14:textId="77777777" w:rsidR="00EA2F5F" w:rsidRPr="00494017" w:rsidRDefault="00EA2F5F" w:rsidP="00EA2F5F">
            <w:pPr>
              <w:rPr>
                <w:color w:val="000000"/>
              </w:rPr>
            </w:pPr>
          </w:p>
          <w:p w14:paraId="44DBD324" w14:textId="77777777" w:rsidR="00EA2F5F" w:rsidRPr="006C603E" w:rsidRDefault="00EA2F5F" w:rsidP="00EA2F5F">
            <w:pPr>
              <w:rPr>
                <w:color w:val="000000"/>
              </w:rPr>
            </w:pPr>
            <w:r>
              <w:rPr>
                <w:color w:val="000000"/>
              </w:rPr>
              <w:t>Section 3.02</w:t>
            </w:r>
            <w:r w:rsidRPr="00494017">
              <w:rPr>
                <w:color w:val="000000"/>
              </w:rPr>
              <w:t xml:space="preserve"> of the MOS </w:t>
            </w:r>
            <w:r>
              <w:rPr>
                <w:color w:val="000000"/>
              </w:rPr>
              <w:t>calls up the</w:t>
            </w:r>
            <w:r w:rsidRPr="00494017">
              <w:rPr>
                <w:color w:val="000000"/>
              </w:rPr>
              <w:t xml:space="preserve"> Part 61 requirements.</w:t>
            </w:r>
          </w:p>
        </w:tc>
        <w:tc>
          <w:tcPr>
            <w:tcW w:w="2410" w:type="dxa"/>
            <w:shd w:val="clear" w:color="auto" w:fill="auto"/>
          </w:tcPr>
          <w:p w14:paraId="403FD715"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6C2B13A6" w14:textId="77777777" w:rsidR="00EA2F5F" w:rsidRPr="006C603E" w:rsidRDefault="00EA2F5F" w:rsidP="00EA2F5F">
            <w:pPr>
              <w:rPr>
                <w:color w:val="000000"/>
              </w:rPr>
            </w:pPr>
            <w:r w:rsidRPr="008A5DFB">
              <w:rPr>
                <w:color w:val="000000"/>
              </w:rPr>
              <w:t>This document is available for free on the Federal Register of Legislation.</w:t>
            </w:r>
          </w:p>
        </w:tc>
      </w:tr>
      <w:tr w:rsidR="00EA2F5F" w:rsidRPr="006C603E" w14:paraId="6E84692E" w14:textId="77777777" w:rsidTr="00371A3F">
        <w:trPr>
          <w:cantSplit/>
        </w:trPr>
        <w:tc>
          <w:tcPr>
            <w:tcW w:w="1985" w:type="dxa"/>
            <w:shd w:val="clear" w:color="auto" w:fill="auto"/>
          </w:tcPr>
          <w:p w14:paraId="7AB7491D" w14:textId="77777777" w:rsidR="00EA2F5F" w:rsidRPr="006C603E" w:rsidRDefault="00EA2F5F" w:rsidP="00EA2F5F">
            <w:r>
              <w:t>CASR Dictionary</w:t>
            </w:r>
          </w:p>
        </w:tc>
        <w:tc>
          <w:tcPr>
            <w:tcW w:w="2835" w:type="dxa"/>
            <w:shd w:val="clear" w:color="auto" w:fill="auto"/>
          </w:tcPr>
          <w:p w14:paraId="647CDD5C" w14:textId="77777777" w:rsidR="00EA2F5F" w:rsidRDefault="00EA2F5F" w:rsidP="00EA2F5F">
            <w:pPr>
              <w:rPr>
                <w:color w:val="000000"/>
              </w:rPr>
            </w:pPr>
            <w:r w:rsidRPr="00A34E3A">
              <w:rPr>
                <w:color w:val="000000"/>
              </w:rPr>
              <w:t>The CASR Dictionary provides definitions and interpretations of a general nature that are applicable across the whole regulatory structure.</w:t>
            </w:r>
          </w:p>
          <w:p w14:paraId="25450E21" w14:textId="77777777" w:rsidR="00EA2F5F" w:rsidRDefault="00EA2F5F" w:rsidP="00EA2F5F">
            <w:pPr>
              <w:rPr>
                <w:color w:val="000000"/>
              </w:rPr>
            </w:pPr>
          </w:p>
          <w:p w14:paraId="653BDD8E" w14:textId="77777777" w:rsidR="00EA2F5F" w:rsidRPr="006C603E" w:rsidRDefault="00EA2F5F" w:rsidP="00EA2F5F">
            <w:pPr>
              <w:rPr>
                <w:color w:val="000000"/>
              </w:rPr>
            </w:pPr>
            <w:r>
              <w:rPr>
                <w:color w:val="000000"/>
              </w:rPr>
              <w:t>Various provisions of the MOS call up the CASR Dictionary.</w:t>
            </w:r>
          </w:p>
        </w:tc>
        <w:tc>
          <w:tcPr>
            <w:tcW w:w="2410" w:type="dxa"/>
            <w:shd w:val="clear" w:color="auto" w:fill="auto"/>
          </w:tcPr>
          <w:p w14:paraId="44AF7B0F"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1B10CC90" w14:textId="77777777" w:rsidR="00EA2F5F" w:rsidRPr="006C603E" w:rsidRDefault="00EA2F5F" w:rsidP="00EA2F5F">
            <w:pPr>
              <w:rPr>
                <w:color w:val="000000"/>
              </w:rPr>
            </w:pPr>
            <w:r w:rsidRPr="008A5DFB">
              <w:rPr>
                <w:color w:val="000000"/>
              </w:rPr>
              <w:t>This document is available for free on the Federal Register of Legislation.</w:t>
            </w:r>
          </w:p>
        </w:tc>
      </w:tr>
      <w:tr w:rsidR="00EA2F5F" w:rsidRPr="006C603E" w14:paraId="31CCDB41" w14:textId="77777777" w:rsidTr="00371A3F">
        <w:trPr>
          <w:cantSplit/>
        </w:trPr>
        <w:tc>
          <w:tcPr>
            <w:tcW w:w="1985" w:type="dxa"/>
            <w:shd w:val="clear" w:color="auto" w:fill="auto"/>
          </w:tcPr>
          <w:p w14:paraId="68C404BE" w14:textId="77777777" w:rsidR="00EA2F5F" w:rsidRPr="00AF5616" w:rsidRDefault="00EA2F5F" w:rsidP="00EA2F5F">
            <w:pPr>
              <w:shd w:val="clear" w:color="auto" w:fill="FFFFFF" w:themeFill="background1"/>
              <w:rPr>
                <w:i/>
                <w:iCs/>
              </w:rPr>
            </w:pPr>
            <w:r w:rsidRPr="002D11C5">
              <w:rPr>
                <w:i/>
              </w:rPr>
              <w:lastRenderedPageBreak/>
              <w:t>Airspace Regulations 2007</w:t>
            </w:r>
          </w:p>
        </w:tc>
        <w:tc>
          <w:tcPr>
            <w:tcW w:w="2835" w:type="dxa"/>
            <w:shd w:val="clear" w:color="auto" w:fill="auto"/>
          </w:tcPr>
          <w:p w14:paraId="42F6D0C1" w14:textId="77777777" w:rsidR="00EA2F5F" w:rsidRDefault="00EA2F5F" w:rsidP="00EA2F5F">
            <w:pPr>
              <w:rPr>
                <w:color w:val="000000"/>
              </w:rPr>
            </w:pPr>
            <w:r>
              <w:rPr>
                <w:color w:val="000000"/>
              </w:rPr>
              <w:t xml:space="preserve">The Airspace Regulations enable </w:t>
            </w:r>
            <w:r w:rsidRPr="002D11C5">
              <w:rPr>
                <w:color w:val="000000"/>
              </w:rPr>
              <w:t>CASA to perform the functions and exercise the powers in connection with the administration and regulation of Australian‑administered airspace.</w:t>
            </w:r>
          </w:p>
          <w:p w14:paraId="11B34CE4" w14:textId="77777777" w:rsidR="00EA2F5F" w:rsidRDefault="00EA2F5F" w:rsidP="00EA2F5F">
            <w:pPr>
              <w:rPr>
                <w:color w:val="000000"/>
              </w:rPr>
            </w:pPr>
          </w:p>
          <w:p w14:paraId="269972F6" w14:textId="77777777" w:rsidR="00EA2F5F" w:rsidRPr="00D55886" w:rsidRDefault="00EA2F5F" w:rsidP="00EA2F5F">
            <w:pPr>
              <w:rPr>
                <w:color w:val="000000"/>
              </w:rPr>
            </w:pPr>
            <w:r>
              <w:rPr>
                <w:color w:val="000000"/>
              </w:rPr>
              <w:t xml:space="preserve">Various provisions of the MOS call up the </w:t>
            </w:r>
            <w:r>
              <w:rPr>
                <w:i/>
                <w:iCs/>
                <w:color w:val="000000"/>
              </w:rPr>
              <w:t>Airspace Regulations 2007</w:t>
            </w:r>
            <w:r>
              <w:rPr>
                <w:color w:val="000000"/>
              </w:rPr>
              <w:t>.</w:t>
            </w:r>
          </w:p>
        </w:tc>
        <w:tc>
          <w:tcPr>
            <w:tcW w:w="2410" w:type="dxa"/>
            <w:shd w:val="clear" w:color="auto" w:fill="auto"/>
          </w:tcPr>
          <w:p w14:paraId="67DC20AE"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02DEA0D6" w14:textId="77777777" w:rsidR="00EA2F5F" w:rsidRPr="006C603E" w:rsidRDefault="00EA2F5F" w:rsidP="00EA2F5F">
            <w:pPr>
              <w:rPr>
                <w:color w:val="000000"/>
              </w:rPr>
            </w:pPr>
            <w:r w:rsidRPr="008A5DFB">
              <w:rPr>
                <w:color w:val="000000"/>
              </w:rPr>
              <w:t>This document is available for free on the Federal Register of Legislation.</w:t>
            </w:r>
          </w:p>
        </w:tc>
      </w:tr>
      <w:tr w:rsidR="00EA2F5F" w:rsidRPr="006C603E" w14:paraId="4546A52F" w14:textId="77777777" w:rsidTr="00371A3F">
        <w:trPr>
          <w:cantSplit/>
        </w:trPr>
        <w:tc>
          <w:tcPr>
            <w:tcW w:w="1985" w:type="dxa"/>
            <w:shd w:val="clear" w:color="auto" w:fill="auto"/>
          </w:tcPr>
          <w:p w14:paraId="1B041839" w14:textId="77777777" w:rsidR="00EA2F5F" w:rsidRPr="00AF5616" w:rsidRDefault="00EA2F5F" w:rsidP="00EA2F5F">
            <w:pPr>
              <w:rPr>
                <w:i/>
                <w:iCs/>
              </w:rPr>
            </w:pPr>
            <w:r>
              <w:rPr>
                <w:i/>
                <w:iCs/>
                <w:color w:val="000000"/>
                <w:shd w:val="clear" w:color="auto" w:fill="FFFFFF"/>
              </w:rPr>
              <w:t>Civil Aviation Order 103.19 Instrument 2007</w:t>
            </w:r>
          </w:p>
        </w:tc>
        <w:tc>
          <w:tcPr>
            <w:tcW w:w="2835" w:type="dxa"/>
            <w:shd w:val="clear" w:color="auto" w:fill="auto"/>
          </w:tcPr>
          <w:p w14:paraId="0721F164" w14:textId="77777777" w:rsidR="00EA2F5F" w:rsidRDefault="00EA2F5F" w:rsidP="00EA2F5F">
            <w:pPr>
              <w:rPr>
                <w:color w:val="000000"/>
              </w:rPr>
            </w:pPr>
            <w:r>
              <w:rPr>
                <w:color w:val="000000"/>
              </w:rPr>
              <w:t>CAO 103.19 sets out the design standards relating to flight data recorders.</w:t>
            </w:r>
          </w:p>
          <w:p w14:paraId="3C364306" w14:textId="77777777" w:rsidR="00EA2F5F" w:rsidRDefault="00EA2F5F" w:rsidP="00EA2F5F">
            <w:pPr>
              <w:rPr>
                <w:color w:val="000000"/>
              </w:rPr>
            </w:pPr>
          </w:p>
          <w:p w14:paraId="4BD4B58A" w14:textId="0829F245" w:rsidR="00EA2F5F" w:rsidRPr="006C603E" w:rsidRDefault="00EA2F5F" w:rsidP="00E56A7B">
            <w:pPr>
              <w:rPr>
                <w:color w:val="000000"/>
              </w:rPr>
            </w:pPr>
            <w:r>
              <w:rPr>
                <w:color w:val="000000"/>
              </w:rPr>
              <w:t>Section 26.36 of the MOS</w:t>
            </w:r>
            <w:r w:rsidR="00E56A7B">
              <w:rPr>
                <w:color w:val="000000"/>
              </w:rPr>
              <w:t xml:space="preserve"> </w:t>
            </w:r>
            <w:r>
              <w:rPr>
                <w:color w:val="000000"/>
              </w:rPr>
              <w:t>calls up the requirements of CAO 103.19.</w:t>
            </w:r>
          </w:p>
        </w:tc>
        <w:tc>
          <w:tcPr>
            <w:tcW w:w="2410" w:type="dxa"/>
            <w:shd w:val="clear" w:color="auto" w:fill="auto"/>
          </w:tcPr>
          <w:p w14:paraId="11F8A882" w14:textId="68890C6F" w:rsidR="00EA2F5F" w:rsidRPr="006C603E" w:rsidRDefault="00EA2F5F" w:rsidP="00E56A7B">
            <w:pPr>
              <w:rPr>
                <w:color w:val="000000"/>
              </w:rPr>
            </w:pPr>
            <w:r w:rsidRPr="006C603E">
              <w:rPr>
                <w:color w:val="000000"/>
              </w:rPr>
              <w:t>As in force or existing from time to time.</w:t>
            </w:r>
          </w:p>
        </w:tc>
        <w:tc>
          <w:tcPr>
            <w:tcW w:w="2410" w:type="dxa"/>
            <w:shd w:val="clear" w:color="auto" w:fill="auto"/>
          </w:tcPr>
          <w:p w14:paraId="0B6538F4" w14:textId="77777777" w:rsidR="00EA2F5F" w:rsidRPr="006C603E" w:rsidRDefault="00EA2F5F" w:rsidP="00EA2F5F">
            <w:pPr>
              <w:rPr>
                <w:color w:val="000000"/>
              </w:rPr>
            </w:pPr>
            <w:r w:rsidRPr="008A5DFB">
              <w:rPr>
                <w:color w:val="000000"/>
              </w:rPr>
              <w:t>This document is available for free on the Federal Register of Legislation.</w:t>
            </w:r>
          </w:p>
        </w:tc>
      </w:tr>
      <w:tr w:rsidR="00EA2F5F" w:rsidRPr="006C603E" w14:paraId="7F82E0E6" w14:textId="77777777" w:rsidTr="00371A3F">
        <w:trPr>
          <w:cantSplit/>
        </w:trPr>
        <w:tc>
          <w:tcPr>
            <w:tcW w:w="1985" w:type="dxa"/>
            <w:shd w:val="clear" w:color="auto" w:fill="auto"/>
          </w:tcPr>
          <w:p w14:paraId="423BCCEC" w14:textId="77777777" w:rsidR="00EA2F5F" w:rsidRPr="00AF5616" w:rsidRDefault="00EA2F5F" w:rsidP="00EA2F5F">
            <w:pPr>
              <w:rPr>
                <w:i/>
                <w:iCs/>
              </w:rPr>
            </w:pPr>
            <w:r>
              <w:rPr>
                <w:i/>
                <w:iCs/>
                <w:color w:val="000000"/>
                <w:shd w:val="clear" w:color="auto" w:fill="FFFFFF"/>
              </w:rPr>
              <w:t>Civil Aviation Order 103.20 Instrument 2007</w:t>
            </w:r>
          </w:p>
        </w:tc>
        <w:tc>
          <w:tcPr>
            <w:tcW w:w="2835" w:type="dxa"/>
            <w:shd w:val="clear" w:color="auto" w:fill="auto"/>
          </w:tcPr>
          <w:p w14:paraId="0B315334" w14:textId="77777777" w:rsidR="00EA2F5F" w:rsidRDefault="00EA2F5F" w:rsidP="00EA2F5F">
            <w:pPr>
              <w:rPr>
                <w:color w:val="000000"/>
              </w:rPr>
            </w:pPr>
            <w:r>
              <w:rPr>
                <w:color w:val="000000"/>
              </w:rPr>
              <w:t>CAO 103.20 sets out the design standards relating to cockpit voice recorders.</w:t>
            </w:r>
          </w:p>
          <w:p w14:paraId="7E51A0B8" w14:textId="77777777" w:rsidR="00EA2F5F" w:rsidRDefault="00EA2F5F" w:rsidP="00EA2F5F">
            <w:pPr>
              <w:rPr>
                <w:color w:val="000000"/>
              </w:rPr>
            </w:pPr>
          </w:p>
          <w:p w14:paraId="1C8FA0D7" w14:textId="77777777" w:rsidR="00EA2F5F" w:rsidRPr="006C603E" w:rsidRDefault="00EA2F5F" w:rsidP="00EA2F5F">
            <w:pPr>
              <w:rPr>
                <w:color w:val="000000"/>
              </w:rPr>
            </w:pPr>
            <w:r>
              <w:rPr>
                <w:color w:val="000000"/>
              </w:rPr>
              <w:t>Section 26.36 of the MOS calls up the requirements of CAO 103.20.</w:t>
            </w:r>
          </w:p>
        </w:tc>
        <w:tc>
          <w:tcPr>
            <w:tcW w:w="2410" w:type="dxa"/>
            <w:shd w:val="clear" w:color="auto" w:fill="auto"/>
          </w:tcPr>
          <w:p w14:paraId="7EF579DC" w14:textId="507B804B" w:rsidR="00EA2F5F" w:rsidRPr="006C603E" w:rsidRDefault="00EA2F5F" w:rsidP="00E56A7B">
            <w:pPr>
              <w:rPr>
                <w:color w:val="000000"/>
              </w:rPr>
            </w:pPr>
            <w:r w:rsidRPr="006C603E">
              <w:rPr>
                <w:color w:val="000000"/>
              </w:rPr>
              <w:t>As in force or existing from time to time.</w:t>
            </w:r>
          </w:p>
        </w:tc>
        <w:tc>
          <w:tcPr>
            <w:tcW w:w="2410" w:type="dxa"/>
            <w:shd w:val="clear" w:color="auto" w:fill="auto"/>
          </w:tcPr>
          <w:p w14:paraId="2A50F990" w14:textId="77777777" w:rsidR="00EA2F5F" w:rsidRPr="006C603E" w:rsidRDefault="00EA2F5F" w:rsidP="00EA2F5F">
            <w:pPr>
              <w:rPr>
                <w:color w:val="000000"/>
              </w:rPr>
            </w:pPr>
            <w:r w:rsidRPr="008A5DFB">
              <w:rPr>
                <w:color w:val="000000"/>
              </w:rPr>
              <w:t>This document is available for free on the Federal Register of Legislation.</w:t>
            </w:r>
          </w:p>
        </w:tc>
      </w:tr>
      <w:tr w:rsidR="00EA2F5F" w:rsidRPr="006C603E" w14:paraId="3A6F94EA" w14:textId="77777777" w:rsidTr="00371A3F">
        <w:trPr>
          <w:cantSplit/>
        </w:trPr>
        <w:tc>
          <w:tcPr>
            <w:tcW w:w="1985" w:type="dxa"/>
            <w:shd w:val="clear" w:color="auto" w:fill="auto"/>
          </w:tcPr>
          <w:p w14:paraId="5AFAE4B8" w14:textId="182ED1AC" w:rsidR="00EA2F5F" w:rsidRPr="00DE466D" w:rsidRDefault="00EA2F5F" w:rsidP="00EA2F5F">
            <w:pPr>
              <w:rPr>
                <w:i/>
                <w:iCs/>
                <w:color w:val="000000"/>
                <w:shd w:val="clear" w:color="auto" w:fill="FFFFFF"/>
              </w:rPr>
            </w:pPr>
            <w:r w:rsidRPr="00DE466D">
              <w:rPr>
                <w:i/>
                <w:iCs/>
              </w:rPr>
              <w:t xml:space="preserve">Civil Aviation Amendment Order (No. R3) 2004 </w:t>
            </w:r>
            <w:r w:rsidR="00371A3F">
              <w:rPr>
                <w:i/>
                <w:iCs/>
              </w:rPr>
              <w:t>–</w:t>
            </w:r>
            <w:r w:rsidRPr="00DE466D">
              <w:rPr>
                <w:i/>
                <w:iCs/>
              </w:rPr>
              <w:t xml:space="preserve"> Civil Aviation Order 20.4 </w:t>
            </w:r>
            <w:r w:rsidR="00371A3F">
              <w:rPr>
                <w:i/>
                <w:iCs/>
              </w:rPr>
              <w:t>–</w:t>
            </w:r>
            <w:r w:rsidRPr="00DE466D">
              <w:rPr>
                <w:i/>
                <w:iCs/>
              </w:rPr>
              <w:t xml:space="preserve"> Provision &amp; use of oxygen &amp; protective breathing equipment (02/12/2004)</w:t>
            </w:r>
          </w:p>
        </w:tc>
        <w:tc>
          <w:tcPr>
            <w:tcW w:w="2835" w:type="dxa"/>
            <w:shd w:val="clear" w:color="auto" w:fill="auto"/>
          </w:tcPr>
          <w:p w14:paraId="662548C6" w14:textId="77777777" w:rsidR="00EA2F5F" w:rsidRDefault="00EA2F5F" w:rsidP="00EA2F5F">
            <w:pPr>
              <w:rPr>
                <w:color w:val="000000"/>
              </w:rPr>
            </w:pPr>
            <w:r>
              <w:rPr>
                <w:color w:val="000000"/>
              </w:rPr>
              <w:t>CAO 20.4 sets out the requirements regarding the provision and use of oxygen and protective breathing equipment.</w:t>
            </w:r>
          </w:p>
          <w:p w14:paraId="3F65BD47" w14:textId="77777777" w:rsidR="00EA2F5F" w:rsidRDefault="00EA2F5F" w:rsidP="00EA2F5F">
            <w:pPr>
              <w:rPr>
                <w:color w:val="000000"/>
              </w:rPr>
            </w:pPr>
          </w:p>
          <w:p w14:paraId="3D1B3578" w14:textId="1B4A445E" w:rsidR="00EA2F5F" w:rsidRDefault="00EA2F5F" w:rsidP="00EA2F5F">
            <w:pPr>
              <w:rPr>
                <w:color w:val="000000"/>
              </w:rPr>
            </w:pPr>
            <w:r>
              <w:rPr>
                <w:color w:val="000000"/>
              </w:rPr>
              <w:t>Section 26.47 of the MOS calls up the requirements of CAO 20.4.</w:t>
            </w:r>
          </w:p>
        </w:tc>
        <w:tc>
          <w:tcPr>
            <w:tcW w:w="2410" w:type="dxa"/>
            <w:shd w:val="clear" w:color="auto" w:fill="auto"/>
          </w:tcPr>
          <w:p w14:paraId="57DF0CEA" w14:textId="11CC8D45" w:rsidR="00EA2F5F" w:rsidRPr="006C603E" w:rsidRDefault="00EA2F5F" w:rsidP="00EA2F5F">
            <w:pPr>
              <w:rPr>
                <w:color w:val="000000"/>
              </w:rPr>
            </w:pPr>
            <w:r>
              <w:rPr>
                <w:color w:val="000000"/>
              </w:rPr>
              <w:t>As in force immediately before the commencement of this instrument until immediately before 2</w:t>
            </w:r>
            <w:r w:rsidR="00371A3F">
              <w:rPr>
                <w:color w:val="000000"/>
              </w:rPr>
              <w:t> </w:t>
            </w:r>
            <w:r>
              <w:rPr>
                <w:color w:val="000000"/>
              </w:rPr>
              <w:t>December 2023.</w:t>
            </w:r>
          </w:p>
        </w:tc>
        <w:tc>
          <w:tcPr>
            <w:tcW w:w="2410" w:type="dxa"/>
            <w:shd w:val="clear" w:color="auto" w:fill="auto"/>
          </w:tcPr>
          <w:p w14:paraId="22FF626C" w14:textId="77777777" w:rsidR="00EA2F5F" w:rsidRPr="008A5DFB" w:rsidRDefault="00EA2F5F" w:rsidP="00EA2F5F">
            <w:pPr>
              <w:rPr>
                <w:color w:val="000000"/>
              </w:rPr>
            </w:pPr>
            <w:r w:rsidRPr="008A5DFB">
              <w:rPr>
                <w:color w:val="000000"/>
              </w:rPr>
              <w:t>This document is available for free on the Federal Register of Legislation.</w:t>
            </w:r>
          </w:p>
        </w:tc>
      </w:tr>
      <w:tr w:rsidR="00EA2F5F" w:rsidRPr="006C603E" w14:paraId="4258C080" w14:textId="77777777" w:rsidTr="00371A3F">
        <w:trPr>
          <w:cantSplit/>
        </w:trPr>
        <w:tc>
          <w:tcPr>
            <w:tcW w:w="1985" w:type="dxa"/>
            <w:shd w:val="clear" w:color="auto" w:fill="auto"/>
          </w:tcPr>
          <w:p w14:paraId="65B09A04" w14:textId="3FF2CAF0" w:rsidR="00EA2F5F" w:rsidRPr="00DE466D" w:rsidRDefault="00EA2F5F" w:rsidP="00EA2F5F">
            <w:pPr>
              <w:rPr>
                <w:i/>
                <w:iCs/>
                <w:color w:val="000000"/>
                <w:shd w:val="clear" w:color="auto" w:fill="FFFFFF"/>
              </w:rPr>
            </w:pPr>
            <w:r w:rsidRPr="00DE466D">
              <w:rPr>
                <w:i/>
                <w:iCs/>
              </w:rPr>
              <w:t xml:space="preserve">Civil Aviation Order 108.26 </w:t>
            </w:r>
            <w:r w:rsidR="00371A3F">
              <w:rPr>
                <w:i/>
                <w:iCs/>
              </w:rPr>
              <w:t>–</w:t>
            </w:r>
            <w:r w:rsidRPr="00DE466D">
              <w:rPr>
                <w:i/>
                <w:iCs/>
              </w:rPr>
              <w:t xml:space="preserve"> System specification</w:t>
            </w:r>
            <w:r w:rsidR="00371A3F">
              <w:rPr>
                <w:i/>
                <w:iCs/>
              </w:rPr>
              <w:t xml:space="preserve"> –</w:t>
            </w:r>
            <w:r w:rsidRPr="00DE466D">
              <w:rPr>
                <w:i/>
                <w:iCs/>
              </w:rPr>
              <w:t xml:space="preserve"> Oxygen systems (12/12/2004)</w:t>
            </w:r>
          </w:p>
        </w:tc>
        <w:tc>
          <w:tcPr>
            <w:tcW w:w="2835" w:type="dxa"/>
            <w:shd w:val="clear" w:color="auto" w:fill="auto"/>
          </w:tcPr>
          <w:p w14:paraId="43117075" w14:textId="64563370" w:rsidR="00EA2F5F" w:rsidRDefault="00EA2F5F" w:rsidP="00EA2F5F">
            <w:pPr>
              <w:rPr>
                <w:color w:val="000000"/>
              </w:rPr>
            </w:pPr>
            <w:r>
              <w:rPr>
                <w:color w:val="000000"/>
              </w:rPr>
              <w:t>CAO 108.26 sets out the system specifications for oxygen systems intended for operation at altitudes up to 40</w:t>
            </w:r>
            <w:r w:rsidR="00371A3F">
              <w:rPr>
                <w:color w:val="000000"/>
              </w:rPr>
              <w:t> </w:t>
            </w:r>
            <w:r>
              <w:rPr>
                <w:color w:val="000000"/>
              </w:rPr>
              <w:t>000 ft.</w:t>
            </w:r>
          </w:p>
          <w:p w14:paraId="0F140CA7" w14:textId="77777777" w:rsidR="00EA2F5F" w:rsidRDefault="00EA2F5F" w:rsidP="00EA2F5F">
            <w:pPr>
              <w:rPr>
                <w:color w:val="000000"/>
              </w:rPr>
            </w:pPr>
          </w:p>
          <w:p w14:paraId="0F361579" w14:textId="77777777" w:rsidR="00EA2F5F" w:rsidRDefault="00EA2F5F" w:rsidP="00EA2F5F">
            <w:pPr>
              <w:rPr>
                <w:color w:val="000000"/>
              </w:rPr>
            </w:pPr>
            <w:r>
              <w:rPr>
                <w:color w:val="000000"/>
              </w:rPr>
              <w:t xml:space="preserve">Section 26.47 of the MOS calls up the requirements of CAO 108.26 </w:t>
            </w:r>
          </w:p>
        </w:tc>
        <w:tc>
          <w:tcPr>
            <w:tcW w:w="2410" w:type="dxa"/>
            <w:shd w:val="clear" w:color="auto" w:fill="auto"/>
          </w:tcPr>
          <w:p w14:paraId="28E27C47" w14:textId="10146D23" w:rsidR="00EA2F5F" w:rsidRPr="006C603E" w:rsidRDefault="00EA2F5F" w:rsidP="00EA2F5F">
            <w:pPr>
              <w:rPr>
                <w:color w:val="000000"/>
              </w:rPr>
            </w:pPr>
            <w:r>
              <w:rPr>
                <w:color w:val="000000"/>
              </w:rPr>
              <w:t>As in force immediately before the commencement of this instrument until immediately before 2</w:t>
            </w:r>
            <w:r w:rsidR="00371A3F">
              <w:rPr>
                <w:color w:val="000000"/>
              </w:rPr>
              <w:t> </w:t>
            </w:r>
            <w:r>
              <w:rPr>
                <w:color w:val="000000"/>
              </w:rPr>
              <w:t>December 2023.</w:t>
            </w:r>
          </w:p>
        </w:tc>
        <w:tc>
          <w:tcPr>
            <w:tcW w:w="2410" w:type="dxa"/>
            <w:shd w:val="clear" w:color="auto" w:fill="auto"/>
          </w:tcPr>
          <w:p w14:paraId="13C687E9" w14:textId="77777777" w:rsidR="00EA2F5F" w:rsidRPr="008A5DFB" w:rsidRDefault="00EA2F5F" w:rsidP="00EA2F5F">
            <w:pPr>
              <w:rPr>
                <w:color w:val="000000"/>
              </w:rPr>
            </w:pPr>
            <w:r w:rsidRPr="008A5DFB">
              <w:rPr>
                <w:color w:val="000000"/>
              </w:rPr>
              <w:t>This document is available for free on the Federal Register of Legislation.</w:t>
            </w:r>
          </w:p>
        </w:tc>
      </w:tr>
      <w:tr w:rsidR="00EA2F5F" w:rsidRPr="006C603E" w14:paraId="29015E09" w14:textId="77777777" w:rsidTr="00371A3F">
        <w:trPr>
          <w:cantSplit/>
        </w:trPr>
        <w:tc>
          <w:tcPr>
            <w:tcW w:w="1985" w:type="dxa"/>
            <w:shd w:val="clear" w:color="auto" w:fill="auto"/>
          </w:tcPr>
          <w:p w14:paraId="61DDB395" w14:textId="77777777" w:rsidR="00EA2F5F" w:rsidRPr="00DE466D" w:rsidRDefault="00EA2F5F" w:rsidP="00EA2F5F">
            <w:pPr>
              <w:rPr>
                <w:i/>
                <w:iCs/>
              </w:rPr>
            </w:pPr>
            <w:r w:rsidRPr="00DE466D">
              <w:rPr>
                <w:i/>
                <w:iCs/>
              </w:rPr>
              <w:lastRenderedPageBreak/>
              <w:t>Determination of Airspace and Controlled Aerodromes Etc. (Designated Airspace Handbook) Instrument</w:t>
            </w:r>
          </w:p>
        </w:tc>
        <w:tc>
          <w:tcPr>
            <w:tcW w:w="2835" w:type="dxa"/>
            <w:shd w:val="clear" w:color="auto" w:fill="auto"/>
          </w:tcPr>
          <w:p w14:paraId="113F471B" w14:textId="77777777" w:rsidR="00EA2F5F" w:rsidRDefault="00EA2F5F" w:rsidP="00EA2F5F">
            <w:pPr>
              <w:rPr>
                <w:color w:val="000000"/>
              </w:rPr>
            </w:pPr>
            <w:r w:rsidRPr="00A040A9">
              <w:rPr>
                <w:color w:val="000000"/>
              </w:rPr>
              <w:t>This instrument determines relevant volumes of airspace as flight information regions and areas, as classifications of airspace, and as control zones, and determines relevant controlled aerodromes.</w:t>
            </w:r>
          </w:p>
          <w:p w14:paraId="43978078" w14:textId="77777777" w:rsidR="00EA2F5F" w:rsidRDefault="00EA2F5F" w:rsidP="00EA2F5F">
            <w:pPr>
              <w:rPr>
                <w:color w:val="000000"/>
              </w:rPr>
            </w:pPr>
          </w:p>
          <w:p w14:paraId="26285523" w14:textId="77777777" w:rsidR="00EA2F5F" w:rsidRPr="006C603E" w:rsidRDefault="00EA2F5F" w:rsidP="00EA2F5F">
            <w:pPr>
              <w:rPr>
                <w:color w:val="000000"/>
              </w:rPr>
            </w:pPr>
            <w:r>
              <w:rPr>
                <w:color w:val="000000"/>
              </w:rPr>
              <w:t>Various provisions of the MOS call up the Determination.</w:t>
            </w:r>
          </w:p>
        </w:tc>
        <w:tc>
          <w:tcPr>
            <w:tcW w:w="2410" w:type="dxa"/>
            <w:shd w:val="clear" w:color="auto" w:fill="auto"/>
          </w:tcPr>
          <w:p w14:paraId="7456D583"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4249EC77" w14:textId="77777777" w:rsidR="00EA2F5F" w:rsidRPr="006C603E" w:rsidRDefault="00EA2F5F" w:rsidP="00EA2F5F">
            <w:pPr>
              <w:rPr>
                <w:color w:val="000000"/>
              </w:rPr>
            </w:pPr>
            <w:r w:rsidRPr="008A5DFB">
              <w:rPr>
                <w:color w:val="000000"/>
              </w:rPr>
              <w:t>This document is available for free on the Federal Register of Legislation.</w:t>
            </w:r>
          </w:p>
        </w:tc>
      </w:tr>
      <w:tr w:rsidR="00EA2F5F" w:rsidRPr="006C603E" w14:paraId="0D70FB44" w14:textId="77777777" w:rsidTr="00371A3F">
        <w:trPr>
          <w:cantSplit/>
        </w:trPr>
        <w:tc>
          <w:tcPr>
            <w:tcW w:w="1985" w:type="dxa"/>
            <w:shd w:val="clear" w:color="auto" w:fill="auto"/>
          </w:tcPr>
          <w:p w14:paraId="348139B7" w14:textId="77777777" w:rsidR="00EA2F5F" w:rsidRPr="00DE466D" w:rsidRDefault="00EA2F5F" w:rsidP="00EA2F5F">
            <w:pPr>
              <w:rPr>
                <w:i/>
                <w:iCs/>
              </w:rPr>
            </w:pPr>
            <w:r w:rsidRPr="00A040A9">
              <w:rPr>
                <w:i/>
                <w:iCs/>
              </w:rPr>
              <w:t>Designation of Prohibited, Restricted and Danger Areas – Declaration and Determination (Permanent PRDs) Instruments</w:t>
            </w:r>
          </w:p>
        </w:tc>
        <w:tc>
          <w:tcPr>
            <w:tcW w:w="2835" w:type="dxa"/>
            <w:shd w:val="clear" w:color="auto" w:fill="auto"/>
          </w:tcPr>
          <w:p w14:paraId="5C8FEF08" w14:textId="77777777" w:rsidR="00EA2F5F" w:rsidRPr="00E21D16" w:rsidRDefault="00EA2F5F" w:rsidP="00EA2F5F">
            <w:pPr>
              <w:rPr>
                <w:color w:val="000000"/>
              </w:rPr>
            </w:pPr>
            <w:r>
              <w:rPr>
                <w:color w:val="000000"/>
              </w:rPr>
              <w:t>This non-legislative instrument is periodically reviewed and made freely available by CASA to designate prohibited, restricted and danger areas.</w:t>
            </w:r>
          </w:p>
          <w:p w14:paraId="18D1DFAC" w14:textId="77777777" w:rsidR="00EA2F5F" w:rsidRDefault="00EA2F5F" w:rsidP="00EA2F5F">
            <w:pPr>
              <w:rPr>
                <w:color w:val="000000"/>
              </w:rPr>
            </w:pPr>
          </w:p>
          <w:p w14:paraId="467E9430" w14:textId="77777777" w:rsidR="00EA2F5F" w:rsidRPr="006C603E" w:rsidRDefault="00EA2F5F" w:rsidP="00EA2F5F">
            <w:pPr>
              <w:rPr>
                <w:color w:val="000000"/>
              </w:rPr>
            </w:pPr>
            <w:r>
              <w:rPr>
                <w:color w:val="000000"/>
              </w:rPr>
              <w:t>Various provisions call up the Designation.</w:t>
            </w:r>
          </w:p>
        </w:tc>
        <w:tc>
          <w:tcPr>
            <w:tcW w:w="2410" w:type="dxa"/>
            <w:shd w:val="clear" w:color="auto" w:fill="auto"/>
          </w:tcPr>
          <w:p w14:paraId="0107D2F4" w14:textId="6577B49F"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24348221" w14:textId="77777777" w:rsidR="00EA2F5F" w:rsidRPr="008A5DFB" w:rsidRDefault="00EA2F5F" w:rsidP="00EA2F5F">
            <w:pPr>
              <w:rPr>
                <w:color w:val="000000"/>
              </w:rPr>
            </w:pPr>
            <w:r>
              <w:rPr>
                <w:color w:val="000000"/>
              </w:rPr>
              <w:t xml:space="preserve">This document is available for free on CASA’s website </w:t>
            </w:r>
            <w:hyperlink r:id="rId8" w:history="1">
              <w:r w:rsidRPr="00612FF3">
                <w:rPr>
                  <w:rStyle w:val="Hyperlink"/>
                </w:rPr>
                <w:t>https://www.casa.gov.au/information-architecture/legislative-and-non-legislative-instruments</w:t>
              </w:r>
            </w:hyperlink>
            <w:r>
              <w:rPr>
                <w:color w:val="000000"/>
              </w:rPr>
              <w:t xml:space="preserve">. </w:t>
            </w:r>
          </w:p>
        </w:tc>
      </w:tr>
      <w:tr w:rsidR="00EA2F5F" w:rsidRPr="006C603E" w14:paraId="13470BB5" w14:textId="77777777" w:rsidTr="00371A3F">
        <w:trPr>
          <w:cantSplit/>
        </w:trPr>
        <w:tc>
          <w:tcPr>
            <w:tcW w:w="1985" w:type="dxa"/>
            <w:shd w:val="clear" w:color="auto" w:fill="auto"/>
          </w:tcPr>
          <w:p w14:paraId="4264256D" w14:textId="77777777" w:rsidR="00EA2F5F" w:rsidRPr="006C603E" w:rsidRDefault="00EA2F5F" w:rsidP="00EA2F5F">
            <w:r w:rsidRPr="00AC3212">
              <w:t>Aeronautical Information Publication (AIP)</w:t>
            </w:r>
          </w:p>
        </w:tc>
        <w:tc>
          <w:tcPr>
            <w:tcW w:w="2835" w:type="dxa"/>
            <w:shd w:val="clear" w:color="auto" w:fill="auto"/>
          </w:tcPr>
          <w:p w14:paraId="16FC8DE5" w14:textId="77777777" w:rsidR="00EA2F5F" w:rsidRDefault="00EA2F5F" w:rsidP="00EA2F5F">
            <w:pPr>
              <w:shd w:val="clear" w:color="auto" w:fill="FFFFFF" w:themeFill="background1"/>
              <w:rPr>
                <w:sz w:val="23"/>
                <w:szCs w:val="23"/>
              </w:rPr>
            </w:pPr>
            <w:r>
              <w:rPr>
                <w:sz w:val="23"/>
                <w:szCs w:val="23"/>
              </w:rPr>
              <w:t>The AIP is published by Airservices Australia to disseminate information relevant to aviation participants on matters essential to safe air navigation.</w:t>
            </w:r>
          </w:p>
          <w:p w14:paraId="71DC4A54" w14:textId="77777777" w:rsidR="00EA2F5F" w:rsidRDefault="00EA2F5F" w:rsidP="00EA2F5F">
            <w:pPr>
              <w:shd w:val="clear" w:color="auto" w:fill="FFFFFF" w:themeFill="background1"/>
              <w:rPr>
                <w:sz w:val="23"/>
                <w:szCs w:val="23"/>
              </w:rPr>
            </w:pPr>
          </w:p>
          <w:p w14:paraId="2B1C64F0" w14:textId="77777777" w:rsidR="00EA2F5F" w:rsidRPr="00AC3212" w:rsidRDefault="00EA2F5F" w:rsidP="00EA2F5F">
            <w:pPr>
              <w:shd w:val="clear" w:color="auto" w:fill="FFFFFF" w:themeFill="background1"/>
              <w:rPr>
                <w:sz w:val="23"/>
                <w:szCs w:val="23"/>
              </w:rPr>
            </w:pPr>
            <w:r w:rsidRPr="00214DE7">
              <w:rPr>
                <w:sz w:val="23"/>
                <w:szCs w:val="23"/>
              </w:rPr>
              <w:t xml:space="preserve">Various provisions of the MOS call up the </w:t>
            </w:r>
            <w:r>
              <w:rPr>
                <w:sz w:val="23"/>
                <w:szCs w:val="23"/>
              </w:rPr>
              <w:t>AIP</w:t>
            </w:r>
            <w:r w:rsidRPr="00214DE7">
              <w:rPr>
                <w:sz w:val="23"/>
                <w:szCs w:val="23"/>
              </w:rPr>
              <w:t xml:space="preserve"> requirements.</w:t>
            </w:r>
          </w:p>
        </w:tc>
        <w:tc>
          <w:tcPr>
            <w:tcW w:w="2410" w:type="dxa"/>
            <w:shd w:val="clear" w:color="auto" w:fill="auto"/>
          </w:tcPr>
          <w:p w14:paraId="7B591EBB"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24FCDA15" w14:textId="77777777" w:rsidR="00EA2F5F" w:rsidRPr="006C603E" w:rsidRDefault="00EA2F5F" w:rsidP="00EA2F5F">
            <w:pPr>
              <w:rPr>
                <w:color w:val="000000"/>
              </w:rPr>
            </w:pPr>
            <w:r>
              <w:rPr>
                <w:sz w:val="23"/>
                <w:szCs w:val="23"/>
              </w:rPr>
              <w:t xml:space="preserve">The AIP is available for free on the Airservices Australia website </w:t>
            </w:r>
            <w:hyperlink r:id="rId9" w:history="1">
              <w:r w:rsidRPr="007071D0">
                <w:rPr>
                  <w:rStyle w:val="Hyperlink"/>
                  <w:sz w:val="23"/>
                  <w:szCs w:val="23"/>
                </w:rPr>
                <w:t>www.airservicesaustralia.com/aip/aip.asp</w:t>
              </w:r>
            </w:hyperlink>
            <w:r>
              <w:rPr>
                <w:sz w:val="23"/>
                <w:szCs w:val="23"/>
              </w:rPr>
              <w:t>.</w:t>
            </w:r>
          </w:p>
        </w:tc>
      </w:tr>
      <w:tr w:rsidR="00EA2F5F" w:rsidRPr="006C603E" w14:paraId="142ED302" w14:textId="77777777" w:rsidTr="00F3086C">
        <w:tc>
          <w:tcPr>
            <w:tcW w:w="1985" w:type="dxa"/>
            <w:shd w:val="clear" w:color="auto" w:fill="auto"/>
          </w:tcPr>
          <w:p w14:paraId="2798DB73" w14:textId="77777777" w:rsidR="00EA2F5F" w:rsidRPr="006C603E" w:rsidRDefault="00EA2F5F" w:rsidP="00EA2F5F">
            <w:r w:rsidRPr="00AC3212">
              <w:t xml:space="preserve">Aircraft flight manual </w:t>
            </w:r>
            <w:r>
              <w:t>(AFM)</w:t>
            </w:r>
          </w:p>
        </w:tc>
        <w:tc>
          <w:tcPr>
            <w:tcW w:w="2835" w:type="dxa"/>
            <w:shd w:val="clear" w:color="auto" w:fill="auto"/>
          </w:tcPr>
          <w:p w14:paraId="2E278333" w14:textId="3C592B60" w:rsidR="00EA2F5F" w:rsidRDefault="00EA2F5F" w:rsidP="00EA2F5F">
            <w:pPr>
              <w:pStyle w:val="Default"/>
              <w:rPr>
                <w:sz w:val="23"/>
                <w:szCs w:val="23"/>
              </w:rPr>
            </w:pPr>
            <w:r>
              <w:rPr>
                <w:sz w:val="23"/>
                <w:szCs w:val="23"/>
              </w:rPr>
              <w:t>An AFM contains information required to safely operate the specific aircraft.</w:t>
            </w:r>
          </w:p>
          <w:p w14:paraId="3CE10CC0" w14:textId="77777777" w:rsidR="00EA2F5F" w:rsidRDefault="00EA2F5F" w:rsidP="00EA2F5F">
            <w:pPr>
              <w:pStyle w:val="Default"/>
              <w:rPr>
                <w:sz w:val="23"/>
                <w:szCs w:val="23"/>
              </w:rPr>
            </w:pPr>
          </w:p>
          <w:p w14:paraId="20B2F7B2" w14:textId="77777777" w:rsidR="00EA2F5F" w:rsidRPr="00246978" w:rsidRDefault="00EA2F5F" w:rsidP="00EA2F5F">
            <w:pPr>
              <w:pStyle w:val="Default"/>
              <w:rPr>
                <w:sz w:val="23"/>
                <w:szCs w:val="23"/>
              </w:rPr>
            </w:pPr>
            <w:r w:rsidRPr="00214DE7">
              <w:rPr>
                <w:sz w:val="23"/>
                <w:szCs w:val="23"/>
              </w:rPr>
              <w:t xml:space="preserve">Various provisions of the MOS call up </w:t>
            </w:r>
            <w:r>
              <w:rPr>
                <w:sz w:val="23"/>
                <w:szCs w:val="23"/>
              </w:rPr>
              <w:t xml:space="preserve">AFM </w:t>
            </w:r>
            <w:r w:rsidRPr="00214DE7">
              <w:rPr>
                <w:sz w:val="23"/>
                <w:szCs w:val="23"/>
              </w:rPr>
              <w:t>requirements.</w:t>
            </w:r>
          </w:p>
        </w:tc>
        <w:tc>
          <w:tcPr>
            <w:tcW w:w="2410" w:type="dxa"/>
            <w:shd w:val="clear" w:color="auto" w:fill="auto"/>
          </w:tcPr>
          <w:p w14:paraId="0CD52841"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68760F1E" w14:textId="4C465B2D" w:rsidR="00EA2F5F" w:rsidRPr="006C603E" w:rsidRDefault="00EA2F5F" w:rsidP="00EA2F5F">
            <w:pPr>
              <w:rPr>
                <w:color w:val="000000"/>
              </w:rPr>
            </w:pPr>
            <w:r w:rsidRPr="00246978">
              <w:rPr>
                <w:color w:val="000000"/>
              </w:rPr>
              <w:t xml:space="preserve">These documents are publicly available but not for free. The </w:t>
            </w:r>
            <w:r>
              <w:rPr>
                <w:color w:val="000000"/>
              </w:rPr>
              <w:t>AFM</w:t>
            </w:r>
            <w:r w:rsidRPr="00246978">
              <w:rPr>
                <w:color w:val="000000"/>
              </w:rPr>
              <w:t xml:space="preserve"> for an aircraft </w:t>
            </w:r>
            <w:r>
              <w:rPr>
                <w:color w:val="000000"/>
              </w:rPr>
              <w:t xml:space="preserve">is the </w:t>
            </w:r>
            <w:r w:rsidRPr="00246978">
              <w:rPr>
                <w:color w:val="000000"/>
              </w:rPr>
              <w:t>proprietary</w:t>
            </w:r>
            <w:r>
              <w:rPr>
                <w:color w:val="000000"/>
              </w:rPr>
              <w:t xml:space="preserve"> property of</w:t>
            </w:r>
            <w:r w:rsidRPr="00246978">
              <w:rPr>
                <w:color w:val="000000"/>
              </w:rPr>
              <w:t xml:space="preserve"> the owner of the aircraft design (usually the manufacturer). The incorporated requirements of the </w:t>
            </w:r>
            <w:r>
              <w:rPr>
                <w:color w:val="000000"/>
              </w:rPr>
              <w:t>AFM</w:t>
            </w:r>
            <w:r w:rsidRPr="00246978">
              <w:rPr>
                <w:color w:val="000000"/>
              </w:rPr>
              <w:t xml:space="preserve"> are at the aircraft-specific level, and instructions are required to be provided to owners or registered operators of aircraft</w:t>
            </w:r>
            <w:r>
              <w:rPr>
                <w:color w:val="000000"/>
              </w:rPr>
              <w:t xml:space="preserve"> </w:t>
            </w:r>
            <w:r w:rsidR="00335220">
              <w:rPr>
                <w:color w:val="000000"/>
              </w:rPr>
              <w:t>—</w:t>
            </w:r>
            <w:r>
              <w:rPr>
                <w:color w:val="000000"/>
              </w:rPr>
              <w:t xml:space="preserve"> see below </w:t>
            </w:r>
            <w:r>
              <w:rPr>
                <w:color w:val="000000"/>
              </w:rPr>
              <w:lastRenderedPageBreak/>
              <w:t>for further information.</w:t>
            </w:r>
          </w:p>
        </w:tc>
      </w:tr>
      <w:tr w:rsidR="00EA2F5F" w:rsidRPr="006C603E" w14:paraId="07199C53" w14:textId="77777777" w:rsidTr="00371A3F">
        <w:trPr>
          <w:cantSplit/>
        </w:trPr>
        <w:tc>
          <w:tcPr>
            <w:tcW w:w="1985" w:type="dxa"/>
            <w:shd w:val="clear" w:color="auto" w:fill="auto"/>
          </w:tcPr>
          <w:p w14:paraId="6361B6C9" w14:textId="77777777" w:rsidR="00EA2F5F" w:rsidRPr="006C603E" w:rsidRDefault="00EA2F5F" w:rsidP="00EA2F5F">
            <w:r w:rsidRPr="00AC3212">
              <w:lastRenderedPageBreak/>
              <w:t>Annex 2 to the Chicago Convention</w:t>
            </w:r>
            <w:r>
              <w:t xml:space="preserve"> – Rules of the Air</w:t>
            </w:r>
          </w:p>
        </w:tc>
        <w:tc>
          <w:tcPr>
            <w:tcW w:w="2835" w:type="dxa"/>
            <w:shd w:val="clear" w:color="auto" w:fill="auto"/>
          </w:tcPr>
          <w:p w14:paraId="36AE2CAA" w14:textId="77777777" w:rsidR="00EA2F5F" w:rsidRDefault="00EA2F5F" w:rsidP="00EA2F5F">
            <w:pPr>
              <w:rPr>
                <w:color w:val="000000"/>
              </w:rPr>
            </w:pPr>
            <w:r w:rsidRPr="00AC3212">
              <w:rPr>
                <w:color w:val="000000"/>
              </w:rPr>
              <w:t>Annex 2 sets out general rules, visual flight rules and instrument flight rules and applies to a contracting State to the Chicago Convention</w:t>
            </w:r>
            <w:r>
              <w:rPr>
                <w:color w:val="000000"/>
              </w:rPr>
              <w:t>.</w:t>
            </w:r>
          </w:p>
          <w:p w14:paraId="52F441F6" w14:textId="77777777" w:rsidR="00EA2F5F" w:rsidRDefault="00EA2F5F" w:rsidP="00EA2F5F">
            <w:pPr>
              <w:rPr>
                <w:color w:val="000000"/>
              </w:rPr>
            </w:pPr>
          </w:p>
          <w:p w14:paraId="7F9349CA" w14:textId="77777777" w:rsidR="00EA2F5F" w:rsidRPr="006C603E" w:rsidRDefault="00EA2F5F" w:rsidP="00EA2F5F">
            <w:pPr>
              <w:rPr>
                <w:color w:val="000000"/>
              </w:rPr>
            </w:pPr>
            <w:r w:rsidRPr="00246978">
              <w:rPr>
                <w:color w:val="000000"/>
              </w:rPr>
              <w:t xml:space="preserve">Various provisions of the MOS call up </w:t>
            </w:r>
            <w:r>
              <w:rPr>
                <w:color w:val="000000"/>
              </w:rPr>
              <w:t>Annex 2</w:t>
            </w:r>
            <w:r w:rsidRPr="00246978">
              <w:rPr>
                <w:color w:val="000000"/>
              </w:rPr>
              <w:t xml:space="preserve"> requirements.</w:t>
            </w:r>
          </w:p>
        </w:tc>
        <w:tc>
          <w:tcPr>
            <w:tcW w:w="2410" w:type="dxa"/>
            <w:shd w:val="clear" w:color="auto" w:fill="auto"/>
          </w:tcPr>
          <w:p w14:paraId="5082B8E7"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41FC4CC3" w14:textId="6C3069AC" w:rsidR="00EA2F5F" w:rsidRPr="006C603E" w:rsidRDefault="00EA2F5F" w:rsidP="00EA2F5F">
            <w:pPr>
              <w:rPr>
                <w:color w:val="000000"/>
              </w:rPr>
            </w:pPr>
            <w:r w:rsidRPr="00246978">
              <w:rPr>
                <w:color w:val="000000"/>
              </w:rPr>
              <w:t>This document is publicly available but subject to copyright that belongs to ICAO. It is made available by ICAO for a fee (</w:t>
            </w:r>
            <w:hyperlink r:id="rId10" w:history="1">
              <w:r w:rsidR="00335220" w:rsidRPr="00817ED3">
                <w:rPr>
                  <w:rStyle w:val="Hyperlink"/>
                </w:rPr>
                <w:t>https://store.icao.int/</w:t>
              </w:r>
            </w:hyperlink>
            <w:r w:rsidRPr="00246978">
              <w:rPr>
                <w:color w:val="000000"/>
              </w:rPr>
              <w:t>)</w:t>
            </w:r>
            <w:r w:rsidR="00F3086C">
              <w:rPr>
                <w:color w:val="000000"/>
              </w:rPr>
              <w:t xml:space="preserve"> — see</w:t>
            </w:r>
            <w:r w:rsidRPr="00246978">
              <w:rPr>
                <w:color w:val="000000"/>
              </w:rPr>
              <w:t xml:space="preserve"> below for further information.</w:t>
            </w:r>
          </w:p>
        </w:tc>
      </w:tr>
      <w:tr w:rsidR="00EA2F5F" w:rsidRPr="00AF5616" w14:paraId="3AF2B585" w14:textId="77777777" w:rsidTr="00371A3F">
        <w:trPr>
          <w:cantSplit/>
          <w:trHeight w:val="60"/>
        </w:trPr>
        <w:tc>
          <w:tcPr>
            <w:tcW w:w="1985" w:type="dxa"/>
            <w:shd w:val="clear" w:color="auto" w:fill="auto"/>
          </w:tcPr>
          <w:p w14:paraId="7C8EDA90" w14:textId="77777777" w:rsidR="00EA2F5F" w:rsidRPr="00AF5616" w:rsidRDefault="00EA2F5F" w:rsidP="00EA2F5F">
            <w:pPr>
              <w:shd w:val="clear" w:color="auto" w:fill="FFFFFF" w:themeFill="background1"/>
              <w:spacing w:after="60"/>
            </w:pPr>
            <w:r w:rsidRPr="00E92721">
              <w:t>Annex 3 to the Chicago Convention</w:t>
            </w:r>
          </w:p>
        </w:tc>
        <w:tc>
          <w:tcPr>
            <w:tcW w:w="2835" w:type="dxa"/>
            <w:shd w:val="clear" w:color="auto" w:fill="auto"/>
          </w:tcPr>
          <w:p w14:paraId="0F63D248" w14:textId="77777777" w:rsidR="00EA2F5F" w:rsidRDefault="00EA2F5F" w:rsidP="00EA2F5F">
            <w:pPr>
              <w:pStyle w:val="Default"/>
            </w:pPr>
            <w:r w:rsidRPr="00246978">
              <w:t>Annex 3 contributes to the safety, efficiency and regularity of air navigation by providing meteorological information to operators, flight crew members, air traffic services units, search and rescue units, airport management and others concerned with aviation.</w:t>
            </w:r>
          </w:p>
          <w:p w14:paraId="0386D353" w14:textId="77777777" w:rsidR="00EA2F5F" w:rsidRDefault="00EA2F5F" w:rsidP="00EA2F5F">
            <w:pPr>
              <w:pStyle w:val="Default"/>
            </w:pPr>
          </w:p>
          <w:p w14:paraId="6665CF59" w14:textId="77777777" w:rsidR="00EA2F5F" w:rsidRPr="00AF5616" w:rsidRDefault="00EA2F5F" w:rsidP="00EA2F5F">
            <w:pPr>
              <w:pStyle w:val="Default"/>
            </w:pPr>
            <w:r w:rsidRPr="00246978">
              <w:t xml:space="preserve">Various provisions of the MOS call up Annex </w:t>
            </w:r>
            <w:r>
              <w:t>3</w:t>
            </w:r>
            <w:r w:rsidRPr="00246978">
              <w:t xml:space="preserve"> requirements.</w:t>
            </w:r>
          </w:p>
        </w:tc>
        <w:tc>
          <w:tcPr>
            <w:tcW w:w="2410" w:type="dxa"/>
            <w:shd w:val="clear" w:color="auto" w:fill="auto"/>
          </w:tcPr>
          <w:p w14:paraId="6AD06C03" w14:textId="77777777" w:rsidR="00EA2F5F" w:rsidRPr="00AF5616" w:rsidRDefault="00EA2F5F" w:rsidP="00EA2F5F">
            <w:pPr>
              <w:rPr>
                <w:color w:val="000000"/>
              </w:rPr>
            </w:pPr>
            <w:r w:rsidRPr="006C603E">
              <w:rPr>
                <w:color w:val="000000"/>
              </w:rPr>
              <w:t>As in force or existing from time to time.</w:t>
            </w:r>
          </w:p>
        </w:tc>
        <w:tc>
          <w:tcPr>
            <w:tcW w:w="2410" w:type="dxa"/>
            <w:shd w:val="clear" w:color="auto" w:fill="auto"/>
          </w:tcPr>
          <w:p w14:paraId="58CC9165" w14:textId="3EB8A13D" w:rsidR="00EA2F5F" w:rsidRPr="00AF5616" w:rsidRDefault="00EA2F5F" w:rsidP="00EA2F5F">
            <w:pPr>
              <w:rPr>
                <w:color w:val="000000"/>
              </w:rPr>
            </w:pPr>
            <w:r w:rsidRPr="00246978">
              <w:rPr>
                <w:color w:val="000000"/>
              </w:rPr>
              <w:t>This document is publicly available but subject to copyright that belongs to ICAO. It is made available by ICAO for a fee (</w:t>
            </w:r>
            <w:hyperlink r:id="rId11" w:history="1">
              <w:r w:rsidR="00335220" w:rsidRPr="00817ED3">
                <w:rPr>
                  <w:rStyle w:val="Hyperlink"/>
                </w:rPr>
                <w:t>https://store.icao.int/</w:t>
              </w:r>
            </w:hyperlink>
            <w:r w:rsidRPr="00246978">
              <w:rPr>
                <w:color w:val="000000"/>
              </w:rPr>
              <w:t>)</w:t>
            </w:r>
            <w:r w:rsidR="00F3086C">
              <w:rPr>
                <w:color w:val="000000"/>
              </w:rPr>
              <w:t xml:space="preserve"> — see</w:t>
            </w:r>
            <w:r w:rsidRPr="00246978">
              <w:rPr>
                <w:color w:val="000000"/>
              </w:rPr>
              <w:t xml:space="preserve"> below for further information.</w:t>
            </w:r>
          </w:p>
        </w:tc>
      </w:tr>
      <w:tr w:rsidR="00EA2F5F" w:rsidRPr="00AF5616" w14:paraId="07F52143" w14:textId="77777777" w:rsidTr="00371A3F">
        <w:trPr>
          <w:cantSplit/>
          <w:trHeight w:val="60"/>
        </w:trPr>
        <w:tc>
          <w:tcPr>
            <w:tcW w:w="1985" w:type="dxa"/>
            <w:shd w:val="clear" w:color="auto" w:fill="auto"/>
          </w:tcPr>
          <w:p w14:paraId="0C2A8364" w14:textId="77777777" w:rsidR="00EA2F5F" w:rsidRPr="00AF5616" w:rsidRDefault="00EA2F5F" w:rsidP="00EA2F5F">
            <w:pPr>
              <w:shd w:val="clear" w:color="auto" w:fill="FFFFFF" w:themeFill="background1"/>
              <w:spacing w:after="60"/>
            </w:pPr>
            <w:r w:rsidRPr="00A37269">
              <w:t>Annex 10 to the Chicago Convention</w:t>
            </w:r>
          </w:p>
        </w:tc>
        <w:tc>
          <w:tcPr>
            <w:tcW w:w="2835" w:type="dxa"/>
            <w:shd w:val="clear" w:color="auto" w:fill="auto"/>
          </w:tcPr>
          <w:p w14:paraId="55FF3F29" w14:textId="77777777" w:rsidR="00EA2F5F" w:rsidRDefault="00EA2F5F" w:rsidP="00EA2F5F">
            <w:pPr>
              <w:pStyle w:val="Default"/>
            </w:pPr>
            <w:r w:rsidRPr="006C603E">
              <w:t>Annex 10</w:t>
            </w:r>
            <w:r>
              <w:t xml:space="preserve"> sets out the aeronautical communications, navigation and surveillance requirements for international civil aviation.</w:t>
            </w:r>
          </w:p>
          <w:p w14:paraId="3C26EBB3" w14:textId="77777777" w:rsidR="00EA2F5F" w:rsidRDefault="00EA2F5F" w:rsidP="00EA2F5F">
            <w:pPr>
              <w:pStyle w:val="Default"/>
            </w:pPr>
          </w:p>
          <w:p w14:paraId="3C2D09C5" w14:textId="77777777" w:rsidR="00EA2F5F" w:rsidRPr="00AF5616" w:rsidRDefault="00EA2F5F" w:rsidP="00EA2F5F">
            <w:pPr>
              <w:pStyle w:val="Default"/>
            </w:pPr>
            <w:r w:rsidRPr="00246978">
              <w:t xml:space="preserve">Various provisions of the MOS call up Annex </w:t>
            </w:r>
            <w:r>
              <w:t xml:space="preserve">10 </w:t>
            </w:r>
            <w:r w:rsidRPr="00246978">
              <w:t>requirements.</w:t>
            </w:r>
          </w:p>
        </w:tc>
        <w:tc>
          <w:tcPr>
            <w:tcW w:w="2410" w:type="dxa"/>
            <w:shd w:val="clear" w:color="auto" w:fill="auto"/>
          </w:tcPr>
          <w:p w14:paraId="26DC98F1"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77E42F3D" w14:textId="621BA5F9" w:rsidR="00EA2F5F" w:rsidRPr="00AF5616" w:rsidRDefault="00EA2F5F" w:rsidP="00EA2F5F">
            <w:pPr>
              <w:rPr>
                <w:color w:val="000000"/>
              </w:rPr>
            </w:pPr>
            <w:r w:rsidRPr="00246978">
              <w:rPr>
                <w:color w:val="000000"/>
              </w:rPr>
              <w:t>This document is publicly available but subject to copyright that belongs to ICAO. It is made available by ICAO for a fee (</w:t>
            </w:r>
            <w:hyperlink r:id="rId12" w:history="1">
              <w:r w:rsidR="00335220" w:rsidRPr="00817ED3">
                <w:rPr>
                  <w:rStyle w:val="Hyperlink"/>
                </w:rPr>
                <w:t>https://store.icao.int/</w:t>
              </w:r>
            </w:hyperlink>
            <w:r w:rsidRPr="00246978">
              <w:rPr>
                <w:color w:val="000000"/>
              </w:rPr>
              <w:t>)</w:t>
            </w:r>
            <w:r w:rsidR="00F3086C">
              <w:rPr>
                <w:color w:val="000000"/>
              </w:rPr>
              <w:t xml:space="preserve"> — see</w:t>
            </w:r>
            <w:r w:rsidRPr="00246978">
              <w:rPr>
                <w:color w:val="000000"/>
              </w:rPr>
              <w:t xml:space="preserve"> below for further information.</w:t>
            </w:r>
          </w:p>
        </w:tc>
      </w:tr>
      <w:tr w:rsidR="00EA2F5F" w:rsidRPr="00AF5616" w14:paraId="41960697" w14:textId="77777777" w:rsidTr="00371A3F">
        <w:trPr>
          <w:cantSplit/>
          <w:trHeight w:val="60"/>
        </w:trPr>
        <w:tc>
          <w:tcPr>
            <w:tcW w:w="1985" w:type="dxa"/>
            <w:shd w:val="clear" w:color="auto" w:fill="auto"/>
          </w:tcPr>
          <w:p w14:paraId="6209C29B" w14:textId="77777777" w:rsidR="00EA2F5F" w:rsidRPr="00335220" w:rsidRDefault="00EA2F5F" w:rsidP="00EA2F5F">
            <w:r w:rsidRPr="00335220">
              <w:t xml:space="preserve">ICAO Document 8896 – </w:t>
            </w:r>
            <w:r w:rsidRPr="00335220">
              <w:rPr>
                <w:rStyle w:val="Strong"/>
                <w:b w:val="0"/>
                <w:bCs w:val="0"/>
                <w:color w:val="111111"/>
                <w:shd w:val="clear" w:color="auto" w:fill="FFFFFF"/>
              </w:rPr>
              <w:t>Manual of Aeronautical Meteorological Practices</w:t>
            </w:r>
          </w:p>
        </w:tc>
        <w:tc>
          <w:tcPr>
            <w:tcW w:w="2835" w:type="dxa"/>
            <w:shd w:val="clear" w:color="auto" w:fill="auto"/>
          </w:tcPr>
          <w:p w14:paraId="2B7BA826" w14:textId="77777777" w:rsidR="00EA2F5F" w:rsidRPr="00E04011" w:rsidRDefault="00EA2F5F" w:rsidP="00EA2F5F">
            <w:pPr>
              <w:shd w:val="clear" w:color="auto" w:fill="FFFFFF" w:themeFill="background1"/>
              <w:rPr>
                <w:color w:val="111111"/>
                <w:shd w:val="clear" w:color="auto" w:fill="FFFFFF"/>
              </w:rPr>
            </w:pPr>
            <w:r>
              <w:rPr>
                <w:iCs/>
              </w:rPr>
              <w:t>This</w:t>
            </w:r>
            <w:r w:rsidRPr="00A32305">
              <w:rPr>
                <w:iCs/>
              </w:rPr>
              <w:t xml:space="preserve"> </w:t>
            </w:r>
            <w:r>
              <w:rPr>
                <w:iCs/>
              </w:rPr>
              <w:t>d</w:t>
            </w:r>
            <w:r w:rsidRPr="00A32305">
              <w:rPr>
                <w:iCs/>
              </w:rPr>
              <w:t xml:space="preserve">ocument </w:t>
            </w:r>
            <w:r>
              <w:rPr>
                <w:iCs/>
              </w:rPr>
              <w:t>provides</w:t>
            </w:r>
            <w:r w:rsidRPr="00A32305">
              <w:rPr>
                <w:color w:val="111111"/>
                <w:shd w:val="clear" w:color="auto" w:fill="FFFFFF"/>
              </w:rPr>
              <w:t xml:space="preserve"> guidance on practices to be used in the provision of meteorological service to air navigation.</w:t>
            </w:r>
          </w:p>
          <w:p w14:paraId="41EE8C9A" w14:textId="77777777" w:rsidR="00EA2F5F" w:rsidRDefault="00EA2F5F" w:rsidP="00EA2F5F">
            <w:pPr>
              <w:shd w:val="clear" w:color="auto" w:fill="FFFFFF" w:themeFill="background1"/>
              <w:rPr>
                <w:color w:val="111111"/>
                <w:shd w:val="clear" w:color="auto" w:fill="FFFFFF"/>
              </w:rPr>
            </w:pPr>
          </w:p>
          <w:p w14:paraId="7794BEC4" w14:textId="77777777" w:rsidR="00EA2F5F" w:rsidRPr="00AC3212" w:rsidRDefault="00EA2F5F" w:rsidP="00EA2F5F">
            <w:pPr>
              <w:shd w:val="clear" w:color="auto" w:fill="FFFFFF" w:themeFill="background1"/>
              <w:rPr>
                <w:u w:val="single"/>
              </w:rPr>
            </w:pPr>
            <w:r w:rsidRPr="00246978">
              <w:t xml:space="preserve">Various provisions of the MOS call up </w:t>
            </w:r>
            <w:r w:rsidRPr="00AC3212">
              <w:t>ICAO Document 8896</w:t>
            </w:r>
            <w:r w:rsidRPr="00246978">
              <w:t>.</w:t>
            </w:r>
          </w:p>
        </w:tc>
        <w:tc>
          <w:tcPr>
            <w:tcW w:w="2410" w:type="dxa"/>
            <w:shd w:val="clear" w:color="auto" w:fill="auto"/>
          </w:tcPr>
          <w:p w14:paraId="206768B4"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3A2892D7" w14:textId="75124E3D" w:rsidR="00EA2F5F" w:rsidRPr="00AF5616" w:rsidRDefault="00EA2F5F" w:rsidP="00EA2F5F">
            <w:pPr>
              <w:rPr>
                <w:color w:val="000000"/>
              </w:rPr>
            </w:pPr>
            <w:r w:rsidRPr="00246978">
              <w:rPr>
                <w:color w:val="000000"/>
              </w:rPr>
              <w:t>This document is publicly available but subject to copyright that belongs to ICAO. It is made available by ICAO for a fee (</w:t>
            </w:r>
            <w:hyperlink r:id="rId13" w:history="1">
              <w:r w:rsidR="00A8125A" w:rsidRPr="00817ED3">
                <w:rPr>
                  <w:rStyle w:val="Hyperlink"/>
                </w:rPr>
                <w:t>https://store.icao.int/</w:t>
              </w:r>
            </w:hyperlink>
            <w:r w:rsidR="00F3086C">
              <w:rPr>
                <w:color w:val="000000"/>
              </w:rPr>
              <w:t>— see</w:t>
            </w:r>
            <w:r w:rsidRPr="00246978">
              <w:rPr>
                <w:color w:val="000000"/>
              </w:rPr>
              <w:t xml:space="preserve"> below for further information.</w:t>
            </w:r>
          </w:p>
        </w:tc>
      </w:tr>
      <w:tr w:rsidR="00EA2F5F" w:rsidRPr="00AF5616" w14:paraId="3BB8F360" w14:textId="77777777" w:rsidTr="00371A3F">
        <w:trPr>
          <w:cantSplit/>
          <w:trHeight w:val="60"/>
        </w:trPr>
        <w:tc>
          <w:tcPr>
            <w:tcW w:w="1985" w:type="dxa"/>
            <w:shd w:val="clear" w:color="auto" w:fill="auto"/>
          </w:tcPr>
          <w:p w14:paraId="3387A972" w14:textId="77777777" w:rsidR="00EA2F5F" w:rsidRPr="00AF5616" w:rsidRDefault="00EA2F5F" w:rsidP="00EA2F5F">
            <w:r w:rsidRPr="00AC3212">
              <w:lastRenderedPageBreak/>
              <w:t>ICAO Document 8168, Volume 1</w:t>
            </w:r>
          </w:p>
        </w:tc>
        <w:tc>
          <w:tcPr>
            <w:tcW w:w="2835" w:type="dxa"/>
            <w:shd w:val="clear" w:color="auto" w:fill="auto"/>
          </w:tcPr>
          <w:p w14:paraId="767C450A" w14:textId="77777777" w:rsidR="00EA2F5F" w:rsidRPr="00E04011" w:rsidRDefault="00EA2F5F" w:rsidP="00EA2F5F">
            <w:pPr>
              <w:shd w:val="clear" w:color="auto" w:fill="FFFFFF" w:themeFill="background1"/>
              <w:rPr>
                <w:color w:val="000000"/>
                <w:shd w:val="clear" w:color="auto" w:fill="FFFFFF"/>
              </w:rPr>
            </w:pPr>
            <w:r>
              <w:rPr>
                <w:iCs/>
              </w:rPr>
              <w:t xml:space="preserve">This document </w:t>
            </w:r>
            <w:r w:rsidRPr="00A32305">
              <w:rPr>
                <w:iCs/>
              </w:rPr>
              <w:t xml:space="preserve">sets out the </w:t>
            </w:r>
            <w:r w:rsidRPr="00A32305">
              <w:rPr>
                <w:color w:val="000000"/>
                <w:shd w:val="clear" w:color="auto" w:fill="FFFFFF"/>
              </w:rPr>
              <w:t>operational procedures recommended for the guidance of flight operations personnel.</w:t>
            </w:r>
          </w:p>
          <w:p w14:paraId="18718D8B" w14:textId="77777777" w:rsidR="00EA2F5F" w:rsidRDefault="00EA2F5F" w:rsidP="00EA2F5F">
            <w:pPr>
              <w:shd w:val="clear" w:color="auto" w:fill="FFFFFF" w:themeFill="background1"/>
              <w:rPr>
                <w:color w:val="000000"/>
                <w:shd w:val="clear" w:color="auto" w:fill="FFFFFF"/>
              </w:rPr>
            </w:pPr>
          </w:p>
          <w:p w14:paraId="574FB92E" w14:textId="77777777" w:rsidR="00EA2F5F" w:rsidRPr="00AC3212" w:rsidRDefault="00EA2F5F" w:rsidP="00EA2F5F">
            <w:pPr>
              <w:shd w:val="clear" w:color="auto" w:fill="FFFFFF" w:themeFill="background1"/>
              <w:rPr>
                <w:u w:val="single"/>
              </w:rPr>
            </w:pPr>
            <w:r w:rsidRPr="00246978">
              <w:t xml:space="preserve">Various provisions of the MOS call up </w:t>
            </w:r>
            <w:r w:rsidRPr="00AC3212">
              <w:t>ICAO Document 8</w:t>
            </w:r>
            <w:r>
              <w:t>168</w:t>
            </w:r>
            <w:r w:rsidRPr="00246978">
              <w:t>.</w:t>
            </w:r>
          </w:p>
        </w:tc>
        <w:tc>
          <w:tcPr>
            <w:tcW w:w="2410" w:type="dxa"/>
            <w:shd w:val="clear" w:color="auto" w:fill="auto"/>
          </w:tcPr>
          <w:p w14:paraId="287FEF95"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4F16E0C0" w14:textId="6AB71CFD" w:rsidR="00EA2F5F" w:rsidRPr="00AF5616" w:rsidRDefault="00EA2F5F" w:rsidP="00EA2F5F">
            <w:pPr>
              <w:rPr>
                <w:color w:val="000000"/>
              </w:rPr>
            </w:pPr>
            <w:r w:rsidRPr="00246978">
              <w:rPr>
                <w:color w:val="000000"/>
              </w:rPr>
              <w:t>This document is publicly available but subject to copyright that belongs to ICAO. It is made available by ICAO for a fee (</w:t>
            </w:r>
            <w:hyperlink r:id="rId14" w:history="1">
              <w:r w:rsidR="00335220" w:rsidRPr="00817ED3">
                <w:rPr>
                  <w:rStyle w:val="Hyperlink"/>
                </w:rPr>
                <w:t>https://store.icao.int/</w:t>
              </w:r>
            </w:hyperlink>
            <w:r w:rsidRPr="00246978">
              <w:rPr>
                <w:color w:val="000000"/>
              </w:rPr>
              <w:t>)</w:t>
            </w:r>
            <w:r w:rsidR="00F3086C">
              <w:rPr>
                <w:color w:val="000000"/>
              </w:rPr>
              <w:t xml:space="preserve"> — see</w:t>
            </w:r>
            <w:r w:rsidRPr="00246978">
              <w:rPr>
                <w:color w:val="000000"/>
              </w:rPr>
              <w:t xml:space="preserve"> below for further information.</w:t>
            </w:r>
          </w:p>
        </w:tc>
      </w:tr>
      <w:tr w:rsidR="00EA2F5F" w:rsidRPr="00AF5616" w14:paraId="06848347" w14:textId="77777777" w:rsidTr="00371A3F">
        <w:trPr>
          <w:cantSplit/>
          <w:trHeight w:val="60"/>
        </w:trPr>
        <w:tc>
          <w:tcPr>
            <w:tcW w:w="1985" w:type="dxa"/>
            <w:shd w:val="clear" w:color="auto" w:fill="auto"/>
          </w:tcPr>
          <w:p w14:paraId="415D8A9C" w14:textId="77777777" w:rsidR="00EA2F5F" w:rsidRDefault="00EA2F5F" w:rsidP="00EA2F5F">
            <w:r>
              <w:t>Federal Aviation Regulations (FAR) 25</w:t>
            </w:r>
          </w:p>
        </w:tc>
        <w:tc>
          <w:tcPr>
            <w:tcW w:w="2835" w:type="dxa"/>
            <w:shd w:val="clear" w:color="auto" w:fill="auto"/>
          </w:tcPr>
          <w:p w14:paraId="3C9B4941" w14:textId="77777777" w:rsidR="00EA2F5F" w:rsidRDefault="00EA2F5F" w:rsidP="00EA2F5F">
            <w:r>
              <w:t>FAR 25 sets out the FAA airworthiness standards for transport category aeroplanes.</w:t>
            </w:r>
          </w:p>
          <w:p w14:paraId="2C562080" w14:textId="77777777" w:rsidR="00EA2F5F" w:rsidRDefault="00EA2F5F" w:rsidP="00EA2F5F"/>
          <w:p w14:paraId="7F2998D3" w14:textId="77777777" w:rsidR="00EA2F5F" w:rsidRPr="00A32305" w:rsidRDefault="00EA2F5F" w:rsidP="00EA2F5F">
            <w:r>
              <w:t>Section 26.53 of the MOS calls up certain definitions from FAR 25.</w:t>
            </w:r>
          </w:p>
        </w:tc>
        <w:tc>
          <w:tcPr>
            <w:tcW w:w="2410" w:type="dxa"/>
            <w:shd w:val="clear" w:color="auto" w:fill="auto"/>
          </w:tcPr>
          <w:p w14:paraId="79D8DE0B" w14:textId="77777777" w:rsidR="00EA2F5F" w:rsidRPr="006C603E" w:rsidRDefault="00EA2F5F" w:rsidP="00EA2F5F">
            <w:pPr>
              <w:rPr>
                <w:color w:val="000000"/>
              </w:rPr>
            </w:pPr>
            <w:r w:rsidRPr="006C603E">
              <w:rPr>
                <w:color w:val="000000"/>
              </w:rPr>
              <w:t xml:space="preserve">As in force or existing from time to time. </w:t>
            </w:r>
          </w:p>
        </w:tc>
        <w:tc>
          <w:tcPr>
            <w:tcW w:w="2410" w:type="dxa"/>
            <w:shd w:val="clear" w:color="auto" w:fill="auto"/>
          </w:tcPr>
          <w:p w14:paraId="0FCB54E5" w14:textId="77777777" w:rsidR="00EA2F5F" w:rsidRPr="00AF5616" w:rsidRDefault="00EA2F5F" w:rsidP="00EA2F5F">
            <w:pPr>
              <w:rPr>
                <w:color w:val="000000"/>
              </w:rPr>
            </w:pPr>
            <w:r>
              <w:rPr>
                <w:color w:val="000000"/>
              </w:rPr>
              <w:t xml:space="preserve">This document is available for free on the Electronic Code of Federal Regulations website </w:t>
            </w:r>
            <w:hyperlink r:id="rId15" w:history="1">
              <w:r w:rsidRPr="00F3578E">
                <w:rPr>
                  <w:rStyle w:val="Hyperlink"/>
                </w:rPr>
                <w:t>https://www.ecfr.gov/cgi-bin/text-idx?SID=24e75b7361a31df6fc7b4b34c9208c66&amp;mc=true&amp;tpl=/ecfrbrowse/Title14/14tab_02.tp</w:t>
              </w:r>
              <w:r w:rsidRPr="007D6171">
                <w:rPr>
                  <w:rStyle w:val="Hyperlink"/>
                </w:rPr>
                <w:t>l</w:t>
              </w:r>
            </w:hyperlink>
            <w:r>
              <w:rPr>
                <w:color w:val="000000"/>
              </w:rPr>
              <w:t xml:space="preserve">. </w:t>
            </w:r>
          </w:p>
        </w:tc>
      </w:tr>
      <w:tr w:rsidR="00EA2F5F" w:rsidRPr="00AF5616" w14:paraId="651385F8" w14:textId="77777777" w:rsidTr="00371A3F">
        <w:trPr>
          <w:cantSplit/>
          <w:trHeight w:val="60"/>
        </w:trPr>
        <w:tc>
          <w:tcPr>
            <w:tcW w:w="1985" w:type="dxa"/>
            <w:shd w:val="clear" w:color="auto" w:fill="auto"/>
          </w:tcPr>
          <w:p w14:paraId="24ACE31B" w14:textId="77777777" w:rsidR="00EA2F5F" w:rsidRPr="00AF5616" w:rsidRDefault="00EA2F5F" w:rsidP="00EA2F5F">
            <w:r>
              <w:t>Federal Aviation Regulations 27</w:t>
            </w:r>
          </w:p>
        </w:tc>
        <w:tc>
          <w:tcPr>
            <w:tcW w:w="2835" w:type="dxa"/>
            <w:shd w:val="clear" w:color="auto" w:fill="auto"/>
          </w:tcPr>
          <w:p w14:paraId="17915203" w14:textId="4C4005ED" w:rsidR="00EA2F5F" w:rsidRDefault="00EA2F5F" w:rsidP="00EA2F5F">
            <w:pPr>
              <w:rPr>
                <w:color w:val="000000"/>
                <w:shd w:val="clear" w:color="auto" w:fill="FFFFFF"/>
              </w:rPr>
            </w:pPr>
            <w:r w:rsidRPr="00A32305">
              <w:t>FAR 27</w:t>
            </w:r>
            <w:r>
              <w:t xml:space="preserve"> sets out the FAA ai</w:t>
            </w:r>
            <w:r w:rsidRPr="00A32305">
              <w:rPr>
                <w:color w:val="000000"/>
                <w:shd w:val="clear" w:color="auto" w:fill="FFFFFF"/>
              </w:rPr>
              <w:t xml:space="preserve">rworthiness </w:t>
            </w:r>
            <w:r>
              <w:rPr>
                <w:color w:val="000000"/>
                <w:shd w:val="clear" w:color="auto" w:fill="FFFFFF"/>
              </w:rPr>
              <w:t>s</w:t>
            </w:r>
            <w:r w:rsidRPr="00A32305">
              <w:rPr>
                <w:color w:val="000000"/>
                <w:shd w:val="clear" w:color="auto" w:fill="FFFFFF"/>
              </w:rPr>
              <w:t>tandards</w:t>
            </w:r>
            <w:r>
              <w:rPr>
                <w:color w:val="000000"/>
                <w:shd w:val="clear" w:color="auto" w:fill="FFFFFF"/>
              </w:rPr>
              <w:t xml:space="preserve"> for n</w:t>
            </w:r>
            <w:r w:rsidRPr="00A32305">
              <w:rPr>
                <w:color w:val="000000"/>
                <w:shd w:val="clear" w:color="auto" w:fill="FFFFFF"/>
              </w:rPr>
              <w:t xml:space="preserve">ormal </w:t>
            </w:r>
            <w:r>
              <w:rPr>
                <w:color w:val="000000"/>
                <w:shd w:val="clear" w:color="auto" w:fill="FFFFFF"/>
              </w:rPr>
              <w:t>c</w:t>
            </w:r>
            <w:r w:rsidRPr="00A32305">
              <w:rPr>
                <w:color w:val="000000"/>
                <w:shd w:val="clear" w:color="auto" w:fill="FFFFFF"/>
              </w:rPr>
              <w:t xml:space="preserve">ategory </w:t>
            </w:r>
            <w:r>
              <w:rPr>
                <w:color w:val="000000"/>
                <w:shd w:val="clear" w:color="auto" w:fill="FFFFFF"/>
              </w:rPr>
              <w:t>r</w:t>
            </w:r>
            <w:r w:rsidRPr="00A32305">
              <w:rPr>
                <w:color w:val="000000"/>
                <w:shd w:val="clear" w:color="auto" w:fill="FFFFFF"/>
              </w:rPr>
              <w:t>otorcraft.</w:t>
            </w:r>
          </w:p>
          <w:p w14:paraId="3D03F057" w14:textId="77777777" w:rsidR="00EA2F5F" w:rsidRDefault="00EA2F5F" w:rsidP="00EA2F5F">
            <w:pPr>
              <w:rPr>
                <w:color w:val="000000"/>
                <w:shd w:val="clear" w:color="auto" w:fill="FFFFFF"/>
              </w:rPr>
            </w:pPr>
          </w:p>
          <w:p w14:paraId="5B281CBC" w14:textId="77777777" w:rsidR="00EA2F5F" w:rsidRPr="00AF5616" w:rsidRDefault="00EA2F5F" w:rsidP="00EA2F5F">
            <w:pPr>
              <w:rPr>
                <w:color w:val="000000"/>
              </w:rPr>
            </w:pPr>
            <w:r>
              <w:rPr>
                <w:color w:val="000000"/>
                <w:shd w:val="clear" w:color="auto" w:fill="FFFFFF"/>
              </w:rPr>
              <w:t>FAR 27 is called up in multiple definitions for the MOS.</w:t>
            </w:r>
          </w:p>
        </w:tc>
        <w:tc>
          <w:tcPr>
            <w:tcW w:w="2410" w:type="dxa"/>
            <w:shd w:val="clear" w:color="auto" w:fill="auto"/>
          </w:tcPr>
          <w:p w14:paraId="2CE33E0D"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24D045D3" w14:textId="5A507557" w:rsidR="00EA2F5F" w:rsidRPr="00AF5616" w:rsidRDefault="00EA2F5F" w:rsidP="00EA2F5F">
            <w:pPr>
              <w:rPr>
                <w:color w:val="000000"/>
              </w:rPr>
            </w:pPr>
            <w:r>
              <w:rPr>
                <w:color w:val="000000"/>
              </w:rPr>
              <w:t xml:space="preserve">This document is available for free on the Electronic Code of Federal Regulations website </w:t>
            </w:r>
            <w:hyperlink r:id="rId16" w:history="1">
              <w:r w:rsidRPr="00497913">
                <w:rPr>
                  <w:rStyle w:val="Hyperlink"/>
                </w:rPr>
                <w:t>https://www.ecfr.gov/cgi-bin/text-idx?SID=24e75b7361a31df6fc7b4b34c9208c66&amp;mc=true&amp;tpl=/ecfrbrowse/Title14/14tab_02.tpl</w:t>
              </w:r>
            </w:hyperlink>
            <w:r>
              <w:rPr>
                <w:color w:val="000000"/>
              </w:rPr>
              <w:t>.</w:t>
            </w:r>
          </w:p>
        </w:tc>
      </w:tr>
      <w:tr w:rsidR="00EA2F5F" w:rsidRPr="00AF5616" w14:paraId="51179781" w14:textId="77777777" w:rsidTr="00371A3F">
        <w:trPr>
          <w:cantSplit/>
          <w:trHeight w:val="60"/>
        </w:trPr>
        <w:tc>
          <w:tcPr>
            <w:tcW w:w="1985" w:type="dxa"/>
            <w:shd w:val="clear" w:color="auto" w:fill="auto"/>
          </w:tcPr>
          <w:p w14:paraId="39075E86" w14:textId="77777777" w:rsidR="00EA2F5F" w:rsidRPr="00AF5616" w:rsidRDefault="00EA2F5F" w:rsidP="00EA2F5F">
            <w:r>
              <w:t>Federal Aviation Regulations 29</w:t>
            </w:r>
          </w:p>
        </w:tc>
        <w:tc>
          <w:tcPr>
            <w:tcW w:w="2835" w:type="dxa"/>
            <w:shd w:val="clear" w:color="auto" w:fill="auto"/>
          </w:tcPr>
          <w:p w14:paraId="6AC215F1" w14:textId="77777777" w:rsidR="00EA2F5F" w:rsidRDefault="00EA2F5F" w:rsidP="00EA2F5F">
            <w:pPr>
              <w:rPr>
                <w:color w:val="000000"/>
                <w:shd w:val="clear" w:color="auto" w:fill="FFFFFF"/>
              </w:rPr>
            </w:pPr>
            <w:r w:rsidRPr="00A32305">
              <w:t>FAR 2</w:t>
            </w:r>
            <w:r>
              <w:t>9 sets out the FAA ai</w:t>
            </w:r>
            <w:r w:rsidRPr="00A32305">
              <w:rPr>
                <w:color w:val="000000"/>
                <w:shd w:val="clear" w:color="auto" w:fill="FFFFFF"/>
              </w:rPr>
              <w:t xml:space="preserve">rworthiness </w:t>
            </w:r>
            <w:r>
              <w:rPr>
                <w:color w:val="000000"/>
                <w:shd w:val="clear" w:color="auto" w:fill="FFFFFF"/>
              </w:rPr>
              <w:t>s</w:t>
            </w:r>
            <w:r w:rsidRPr="00A32305">
              <w:rPr>
                <w:color w:val="000000"/>
                <w:shd w:val="clear" w:color="auto" w:fill="FFFFFF"/>
              </w:rPr>
              <w:t>tandards</w:t>
            </w:r>
            <w:r>
              <w:rPr>
                <w:color w:val="000000"/>
                <w:shd w:val="clear" w:color="auto" w:fill="FFFFFF"/>
              </w:rPr>
              <w:t xml:space="preserve"> for transport</w:t>
            </w:r>
            <w:r w:rsidRPr="00A32305">
              <w:rPr>
                <w:color w:val="000000"/>
                <w:shd w:val="clear" w:color="auto" w:fill="FFFFFF"/>
              </w:rPr>
              <w:t xml:space="preserve"> </w:t>
            </w:r>
            <w:r>
              <w:rPr>
                <w:color w:val="000000"/>
                <w:shd w:val="clear" w:color="auto" w:fill="FFFFFF"/>
              </w:rPr>
              <w:t>c</w:t>
            </w:r>
            <w:r w:rsidRPr="00A32305">
              <w:rPr>
                <w:color w:val="000000"/>
                <w:shd w:val="clear" w:color="auto" w:fill="FFFFFF"/>
              </w:rPr>
              <w:t xml:space="preserve">ategory </w:t>
            </w:r>
            <w:r>
              <w:rPr>
                <w:color w:val="000000"/>
                <w:shd w:val="clear" w:color="auto" w:fill="FFFFFF"/>
              </w:rPr>
              <w:t>r</w:t>
            </w:r>
            <w:r w:rsidRPr="00A32305">
              <w:rPr>
                <w:color w:val="000000"/>
                <w:shd w:val="clear" w:color="auto" w:fill="FFFFFF"/>
              </w:rPr>
              <w:t>otorcraft.</w:t>
            </w:r>
          </w:p>
          <w:p w14:paraId="32D0A188" w14:textId="77777777" w:rsidR="00EA2F5F" w:rsidRDefault="00EA2F5F" w:rsidP="00EA2F5F">
            <w:pPr>
              <w:rPr>
                <w:color w:val="000000"/>
                <w:shd w:val="clear" w:color="auto" w:fill="FFFFFF"/>
              </w:rPr>
            </w:pPr>
          </w:p>
          <w:p w14:paraId="08D1B63A" w14:textId="77777777" w:rsidR="00EA2F5F" w:rsidRPr="00AF5616" w:rsidRDefault="00EA2F5F" w:rsidP="00EA2F5F">
            <w:pPr>
              <w:rPr>
                <w:color w:val="000000"/>
              </w:rPr>
            </w:pPr>
            <w:r>
              <w:rPr>
                <w:color w:val="000000"/>
                <w:shd w:val="clear" w:color="auto" w:fill="FFFFFF"/>
              </w:rPr>
              <w:t>FAR 29 is called up in multiple definitions for the MOS.</w:t>
            </w:r>
          </w:p>
        </w:tc>
        <w:tc>
          <w:tcPr>
            <w:tcW w:w="2410" w:type="dxa"/>
            <w:shd w:val="clear" w:color="auto" w:fill="auto"/>
          </w:tcPr>
          <w:p w14:paraId="70487E0C"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28188E4B" w14:textId="77777777" w:rsidR="00EA2F5F" w:rsidRPr="00AF5616" w:rsidRDefault="00EA2F5F" w:rsidP="00EA2F5F">
            <w:pPr>
              <w:rPr>
                <w:color w:val="000000"/>
              </w:rPr>
            </w:pPr>
            <w:r>
              <w:rPr>
                <w:color w:val="000000"/>
              </w:rPr>
              <w:t xml:space="preserve">This document is available for free on the Electronic Code of Federal Regulations website </w:t>
            </w:r>
            <w:hyperlink r:id="rId17" w:history="1">
              <w:r w:rsidRPr="00077E00">
                <w:rPr>
                  <w:rStyle w:val="Hyperlink"/>
                </w:rPr>
                <w:t>https://www.ecfr.gov/cgi-bin/text-idx?SID=24e75b7361a31df6fc7b4b34c9208c66&amp;mc=true&amp;tpl=/ecfrbrowse/Title14/14tab_02.tpl</w:t>
              </w:r>
            </w:hyperlink>
            <w:r>
              <w:rPr>
                <w:color w:val="000000"/>
              </w:rPr>
              <w:t xml:space="preserve">. </w:t>
            </w:r>
          </w:p>
        </w:tc>
      </w:tr>
      <w:tr w:rsidR="00EA2F5F" w:rsidRPr="00AF5616" w14:paraId="6EA8A05B" w14:textId="77777777" w:rsidTr="00371A3F">
        <w:trPr>
          <w:cantSplit/>
          <w:trHeight w:val="60"/>
        </w:trPr>
        <w:tc>
          <w:tcPr>
            <w:tcW w:w="1985" w:type="dxa"/>
            <w:shd w:val="clear" w:color="auto" w:fill="auto"/>
          </w:tcPr>
          <w:p w14:paraId="111C1BEA" w14:textId="77777777" w:rsidR="00EA2F5F" w:rsidRDefault="00EA2F5F" w:rsidP="00EA2F5F">
            <w:r w:rsidRPr="00AC3212">
              <w:lastRenderedPageBreak/>
              <w:t>14 CFR 91.227</w:t>
            </w:r>
          </w:p>
        </w:tc>
        <w:tc>
          <w:tcPr>
            <w:tcW w:w="2835" w:type="dxa"/>
            <w:shd w:val="clear" w:color="auto" w:fill="auto"/>
          </w:tcPr>
          <w:p w14:paraId="7E6790A2" w14:textId="77777777" w:rsidR="00EA2F5F" w:rsidRDefault="00EA2F5F" w:rsidP="00EA2F5F">
            <w:pPr>
              <w:shd w:val="clear" w:color="auto" w:fill="FFFFFF" w:themeFill="background1"/>
              <w:rPr>
                <w:color w:val="000000"/>
              </w:rPr>
            </w:pPr>
            <w:r>
              <w:t>FAR 91 sets out the FAA general operating and flight rules. 14 CFR 91.227 sets out, within FAR 91, the FAA</w:t>
            </w:r>
            <w:r w:rsidRPr="00AC3212">
              <w:rPr>
                <w:color w:val="000000"/>
              </w:rPr>
              <w:t xml:space="preserve"> requirements for ADS-B equipment performance and pre-flight performance based on an ADS-B Out </w:t>
            </w:r>
            <w:r>
              <w:rPr>
                <w:color w:val="000000"/>
              </w:rPr>
              <w:t>equipment.</w:t>
            </w:r>
          </w:p>
          <w:p w14:paraId="662492A2" w14:textId="77777777" w:rsidR="00EA2F5F" w:rsidRDefault="00EA2F5F" w:rsidP="00EA2F5F">
            <w:pPr>
              <w:shd w:val="clear" w:color="auto" w:fill="FFFFFF" w:themeFill="background1"/>
              <w:rPr>
                <w:color w:val="000000"/>
              </w:rPr>
            </w:pPr>
          </w:p>
          <w:p w14:paraId="241A2D64" w14:textId="77777777" w:rsidR="00EA2F5F" w:rsidRPr="008865E1" w:rsidRDefault="00EA2F5F" w:rsidP="00EA2F5F">
            <w:pPr>
              <w:shd w:val="clear" w:color="auto" w:fill="FFFFFF" w:themeFill="background1"/>
            </w:pPr>
            <w:r>
              <w:rPr>
                <w:color w:val="000000"/>
              </w:rPr>
              <w:t>This document is called up in section 26.72 of the MOS.</w:t>
            </w:r>
          </w:p>
        </w:tc>
        <w:tc>
          <w:tcPr>
            <w:tcW w:w="2410" w:type="dxa"/>
            <w:shd w:val="clear" w:color="auto" w:fill="auto"/>
          </w:tcPr>
          <w:p w14:paraId="1B4C1552"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50DAA2E9" w14:textId="77777777" w:rsidR="00EA2F5F" w:rsidRPr="00AF5616" w:rsidRDefault="00EA2F5F" w:rsidP="00EA2F5F">
            <w:pPr>
              <w:rPr>
                <w:color w:val="000000"/>
              </w:rPr>
            </w:pPr>
            <w:r>
              <w:rPr>
                <w:color w:val="000000"/>
              </w:rPr>
              <w:t xml:space="preserve">This document is available for free on the Electronic Code of Federal Regulations website </w:t>
            </w:r>
            <w:hyperlink r:id="rId18" w:history="1">
              <w:r w:rsidRPr="00296AEA">
                <w:rPr>
                  <w:rStyle w:val="Hyperlink"/>
                </w:rPr>
                <w:t>https://www.ecfr.gov/cgi-bin/text-idx?SID=24e75b7361a31df6fc7b4b34c9208c66&amp;mc=true&amp;tpl=/ecfrbrowse/Title14/14tab_02.tpl</w:t>
              </w:r>
            </w:hyperlink>
            <w:r>
              <w:rPr>
                <w:color w:val="000000"/>
              </w:rPr>
              <w:t xml:space="preserve">. </w:t>
            </w:r>
          </w:p>
        </w:tc>
      </w:tr>
      <w:tr w:rsidR="00EA2F5F" w:rsidRPr="00AF5616" w14:paraId="1BE20174" w14:textId="77777777" w:rsidTr="00371A3F">
        <w:trPr>
          <w:cantSplit/>
          <w:trHeight w:val="60"/>
        </w:trPr>
        <w:tc>
          <w:tcPr>
            <w:tcW w:w="1985" w:type="dxa"/>
            <w:shd w:val="clear" w:color="auto" w:fill="auto"/>
          </w:tcPr>
          <w:p w14:paraId="561CA97C" w14:textId="36CDAF25" w:rsidR="00EA2F5F" w:rsidRPr="00335220" w:rsidRDefault="00EA2F5F" w:rsidP="00EA2F5F">
            <w:pPr>
              <w:pStyle w:val="LDNote"/>
              <w:ind w:left="0"/>
              <w:rPr>
                <w:sz w:val="24"/>
              </w:rPr>
            </w:pPr>
            <w:r w:rsidRPr="00335220">
              <w:rPr>
                <w:sz w:val="24"/>
              </w:rPr>
              <w:t>AS/NZS</w:t>
            </w:r>
            <w:r w:rsidRPr="00335220">
              <w:rPr>
                <w:spacing w:val="-14"/>
                <w:sz w:val="24"/>
              </w:rPr>
              <w:t xml:space="preserve"> </w:t>
            </w:r>
            <w:r w:rsidRPr="00335220">
              <w:rPr>
                <w:sz w:val="24"/>
              </w:rPr>
              <w:t xml:space="preserve">4280.1:2003, </w:t>
            </w:r>
            <w:r w:rsidRPr="00335220">
              <w:rPr>
                <w:i/>
                <w:iCs/>
                <w:color w:val="292929"/>
                <w:sz w:val="24"/>
                <w:shd w:val="clear" w:color="auto" w:fill="FFFFFF"/>
              </w:rPr>
              <w:t xml:space="preserve">406 MHz satellite distress beacons </w:t>
            </w:r>
            <w:r w:rsidR="00F94BB4">
              <w:rPr>
                <w:i/>
                <w:iCs/>
                <w:color w:val="292929"/>
                <w:sz w:val="24"/>
                <w:shd w:val="clear" w:color="auto" w:fill="FFFFFF"/>
              </w:rPr>
              <w:t>–</w:t>
            </w:r>
            <w:r w:rsidRPr="00335220">
              <w:rPr>
                <w:i/>
                <w:iCs/>
                <w:color w:val="292929"/>
                <w:sz w:val="24"/>
                <w:shd w:val="clear" w:color="auto" w:fill="FFFFFF"/>
              </w:rPr>
              <w:t xml:space="preserve"> Marine emergency position-indicating radio beacons (EPIRBs)</w:t>
            </w:r>
          </w:p>
        </w:tc>
        <w:tc>
          <w:tcPr>
            <w:tcW w:w="2835" w:type="dxa"/>
            <w:shd w:val="clear" w:color="auto" w:fill="auto"/>
          </w:tcPr>
          <w:p w14:paraId="249EDF94" w14:textId="77777777" w:rsidR="00EA2F5F" w:rsidRDefault="00EA2F5F" w:rsidP="00EA2F5F">
            <w:pPr>
              <w:pStyle w:val="Default"/>
              <w:rPr>
                <w:color w:val="292929"/>
                <w:shd w:val="clear" w:color="auto" w:fill="FFFFFF"/>
              </w:rPr>
            </w:pPr>
            <w:r>
              <w:rPr>
                <w:color w:val="292929"/>
                <w:shd w:val="clear" w:color="auto" w:fill="FFFFFF"/>
              </w:rPr>
              <w:t xml:space="preserve">AS/NZS 4280:2017 Part 1 sets out the </w:t>
            </w:r>
            <w:r w:rsidRPr="00B35160">
              <w:rPr>
                <w:color w:val="292929"/>
                <w:shd w:val="clear" w:color="auto" w:fill="FFFFFF"/>
              </w:rPr>
              <w:t xml:space="preserve">minimum radiofrequency and environmental </w:t>
            </w:r>
            <w:r>
              <w:rPr>
                <w:color w:val="292929"/>
                <w:shd w:val="clear" w:color="auto" w:fill="FFFFFF"/>
              </w:rPr>
              <w:t>requirements to comply</w:t>
            </w:r>
            <w:r w:rsidRPr="00B35160">
              <w:rPr>
                <w:color w:val="292929"/>
                <w:shd w:val="clear" w:color="auto" w:fill="FFFFFF"/>
              </w:rPr>
              <w:t xml:space="preserve"> with </w:t>
            </w:r>
            <w:r>
              <w:rPr>
                <w:color w:val="292929"/>
                <w:shd w:val="clear" w:color="auto" w:fill="FFFFFF"/>
              </w:rPr>
              <w:t xml:space="preserve">the </w:t>
            </w:r>
            <w:r w:rsidRPr="00B35160">
              <w:rPr>
                <w:color w:val="292929"/>
                <w:shd w:val="clear" w:color="auto" w:fill="FFFFFF"/>
              </w:rPr>
              <w:t>Australia and New Zealand radiofrequency spectrum and maritime regulatory requirement</w:t>
            </w:r>
            <w:r>
              <w:rPr>
                <w:color w:val="292929"/>
                <w:shd w:val="clear" w:color="auto" w:fill="FFFFFF"/>
              </w:rPr>
              <w:t>s</w:t>
            </w:r>
            <w:r w:rsidRPr="00B35160">
              <w:rPr>
                <w:color w:val="292929"/>
                <w:shd w:val="clear" w:color="auto" w:fill="FFFFFF"/>
              </w:rPr>
              <w:t>.</w:t>
            </w:r>
          </w:p>
          <w:p w14:paraId="7DF3E8F5" w14:textId="77777777" w:rsidR="00EA2F5F" w:rsidRDefault="00EA2F5F" w:rsidP="00EA2F5F">
            <w:pPr>
              <w:pStyle w:val="Default"/>
              <w:rPr>
                <w:color w:val="292929"/>
                <w:shd w:val="clear" w:color="auto" w:fill="FFFFFF"/>
              </w:rPr>
            </w:pPr>
          </w:p>
          <w:p w14:paraId="113D080D" w14:textId="77777777" w:rsidR="00EA2F5F" w:rsidRPr="00D12B3E" w:rsidRDefault="00EA2F5F" w:rsidP="00EA2F5F">
            <w:pPr>
              <w:pStyle w:val="Default"/>
              <w:rPr>
                <w:color w:val="292929"/>
                <w:shd w:val="clear" w:color="auto" w:fill="FFFFFF"/>
              </w:rPr>
            </w:pPr>
            <w:r>
              <w:rPr>
                <w:color w:val="292929"/>
                <w:shd w:val="clear" w:color="auto" w:fill="FFFFFF"/>
              </w:rPr>
              <w:t>This document is called up in section 26.51 of the MOS.</w:t>
            </w:r>
          </w:p>
        </w:tc>
        <w:tc>
          <w:tcPr>
            <w:tcW w:w="2410" w:type="dxa"/>
            <w:shd w:val="clear" w:color="auto" w:fill="auto"/>
          </w:tcPr>
          <w:p w14:paraId="6D6A96BD"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2D25BD75" w14:textId="0966E1B0" w:rsidR="00EA2F5F" w:rsidRPr="00AF5616" w:rsidRDefault="00EA2F5F" w:rsidP="00EA2F5F">
            <w:pPr>
              <w:pStyle w:val="Default"/>
            </w:pPr>
            <w:r w:rsidRPr="006C603E">
              <w:t>Th</w:t>
            </w:r>
            <w:r>
              <w:t>is</w:t>
            </w:r>
            <w:r w:rsidRPr="006C603E">
              <w:t xml:space="preserve"> document</w:t>
            </w:r>
            <w:r>
              <w:t xml:space="preserve"> is</w:t>
            </w:r>
            <w:r w:rsidRPr="006C603E">
              <w:t xml:space="preserve"> publicly available but subject to copyright that belongs to Standards</w:t>
            </w:r>
            <w:r>
              <w:t xml:space="preserve"> Australia</w:t>
            </w:r>
            <w:r w:rsidRPr="006C603E">
              <w:t xml:space="preserve">. It is made available by Standards </w:t>
            </w:r>
            <w:r>
              <w:t xml:space="preserve">Australia </w:t>
            </w:r>
            <w:r w:rsidRPr="006C603E">
              <w:t>for a fee</w:t>
            </w:r>
            <w:r>
              <w:t xml:space="preserve"> (</w:t>
            </w:r>
            <w:hyperlink r:id="rId19" w:history="1">
              <w:r w:rsidR="00335220" w:rsidRPr="00817ED3">
                <w:rPr>
                  <w:rStyle w:val="Hyperlink"/>
                </w:rPr>
                <w:t>https://shop.standards.govt.nz/catalog/4280.1%3A2003%28AS%7CNZS%29/view</w:t>
              </w:r>
            </w:hyperlink>
            <w:r>
              <w:t>)</w:t>
            </w:r>
            <w:r w:rsidR="00335220">
              <w:t>.</w:t>
            </w:r>
          </w:p>
        </w:tc>
      </w:tr>
      <w:tr w:rsidR="00EA2F5F" w:rsidRPr="00AF5616" w14:paraId="74E619C6" w14:textId="77777777" w:rsidTr="00371A3F">
        <w:trPr>
          <w:cantSplit/>
          <w:trHeight w:val="60"/>
        </w:trPr>
        <w:tc>
          <w:tcPr>
            <w:tcW w:w="1985" w:type="dxa"/>
            <w:shd w:val="clear" w:color="auto" w:fill="auto"/>
          </w:tcPr>
          <w:p w14:paraId="485E91B6" w14:textId="3DF73377" w:rsidR="00EA2F5F" w:rsidRPr="00335220" w:rsidRDefault="00EA2F5F" w:rsidP="00EA2F5F">
            <w:pPr>
              <w:pStyle w:val="LDNote"/>
              <w:ind w:left="0"/>
              <w:rPr>
                <w:sz w:val="24"/>
              </w:rPr>
            </w:pPr>
            <w:r w:rsidRPr="00335220">
              <w:rPr>
                <w:sz w:val="24"/>
              </w:rPr>
              <w:t>AS/NZS</w:t>
            </w:r>
            <w:r w:rsidRPr="00335220">
              <w:rPr>
                <w:spacing w:val="-5"/>
                <w:sz w:val="24"/>
              </w:rPr>
              <w:t> </w:t>
            </w:r>
            <w:r w:rsidRPr="00335220">
              <w:rPr>
                <w:sz w:val="24"/>
              </w:rPr>
              <w:t>4280.2:2003</w:t>
            </w:r>
            <w:r w:rsidRPr="00335220">
              <w:rPr>
                <w:color w:val="222222"/>
                <w:sz w:val="24"/>
                <w:shd w:val="clear" w:color="auto" w:fill="FFFFFF"/>
              </w:rPr>
              <w:t>,</w:t>
            </w:r>
            <w:r w:rsidRPr="00335220">
              <w:rPr>
                <w:i/>
                <w:iCs/>
                <w:color w:val="222222"/>
                <w:sz w:val="24"/>
                <w:shd w:val="clear" w:color="auto" w:fill="FFFFFF"/>
              </w:rPr>
              <w:t>406 MHz satellite distress beacons</w:t>
            </w:r>
            <w:r w:rsidR="00F94BB4">
              <w:rPr>
                <w:i/>
                <w:iCs/>
                <w:color w:val="222222"/>
                <w:sz w:val="24"/>
                <w:shd w:val="clear" w:color="auto" w:fill="FFFFFF"/>
              </w:rPr>
              <w:t xml:space="preserve"> –</w:t>
            </w:r>
            <w:r w:rsidRPr="00335220">
              <w:rPr>
                <w:i/>
                <w:iCs/>
                <w:color w:val="222222"/>
                <w:sz w:val="24"/>
                <w:shd w:val="clear" w:color="auto" w:fill="FFFFFF"/>
              </w:rPr>
              <w:t xml:space="preserve"> Personal locator beacons (PLBs)</w:t>
            </w:r>
          </w:p>
        </w:tc>
        <w:tc>
          <w:tcPr>
            <w:tcW w:w="2835" w:type="dxa"/>
            <w:shd w:val="clear" w:color="auto" w:fill="auto"/>
          </w:tcPr>
          <w:p w14:paraId="6F08D366" w14:textId="77777777" w:rsidR="00EA2F5F" w:rsidRDefault="00EA2F5F" w:rsidP="00EA2F5F">
            <w:pPr>
              <w:rPr>
                <w:color w:val="292929"/>
                <w:shd w:val="clear" w:color="auto" w:fill="FFFFFF"/>
              </w:rPr>
            </w:pPr>
            <w:r>
              <w:rPr>
                <w:color w:val="292929"/>
                <w:shd w:val="clear" w:color="auto" w:fill="FFFFFF"/>
              </w:rPr>
              <w:t xml:space="preserve">This document sets out </w:t>
            </w:r>
            <w:r w:rsidRPr="005273E5">
              <w:rPr>
                <w:color w:val="292929"/>
                <w:shd w:val="clear" w:color="auto" w:fill="FFFFFF"/>
              </w:rPr>
              <w:t xml:space="preserve">the minimum radiofrequency and environmental requirements </w:t>
            </w:r>
            <w:r>
              <w:rPr>
                <w:color w:val="292929"/>
                <w:shd w:val="clear" w:color="auto" w:fill="FFFFFF"/>
              </w:rPr>
              <w:t>to comply</w:t>
            </w:r>
            <w:r w:rsidRPr="005273E5">
              <w:rPr>
                <w:color w:val="292929"/>
                <w:shd w:val="clear" w:color="auto" w:fill="FFFFFF"/>
              </w:rPr>
              <w:t xml:space="preserve"> with Australian and New Zealand radiofrequency spectrum, and maritime and aviation regulatory requirements.</w:t>
            </w:r>
          </w:p>
          <w:p w14:paraId="40A2D98E" w14:textId="77777777" w:rsidR="00EA2F5F" w:rsidRDefault="00EA2F5F" w:rsidP="00EA2F5F">
            <w:pPr>
              <w:rPr>
                <w:color w:val="292929"/>
                <w:shd w:val="clear" w:color="auto" w:fill="FFFFFF"/>
              </w:rPr>
            </w:pPr>
          </w:p>
          <w:p w14:paraId="4280ECD6" w14:textId="77777777" w:rsidR="00EA2F5F" w:rsidRPr="00AF5616" w:rsidRDefault="00EA2F5F" w:rsidP="00EA2F5F">
            <w:pPr>
              <w:rPr>
                <w:color w:val="000000"/>
              </w:rPr>
            </w:pPr>
            <w:r>
              <w:rPr>
                <w:color w:val="292929"/>
                <w:shd w:val="clear" w:color="auto" w:fill="FFFFFF"/>
              </w:rPr>
              <w:t>This document is called up in section 26.51 of the MOS.</w:t>
            </w:r>
          </w:p>
        </w:tc>
        <w:tc>
          <w:tcPr>
            <w:tcW w:w="2410" w:type="dxa"/>
            <w:shd w:val="clear" w:color="auto" w:fill="auto"/>
          </w:tcPr>
          <w:p w14:paraId="670A95D2"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1C228F74" w14:textId="668846C3" w:rsidR="00EA2F5F" w:rsidRPr="00AF5616" w:rsidRDefault="00EA2F5F" w:rsidP="00EA2F5F">
            <w:pPr>
              <w:rPr>
                <w:color w:val="000000"/>
              </w:rPr>
            </w:pPr>
            <w:r w:rsidRPr="006C603E">
              <w:t>Th</w:t>
            </w:r>
            <w:r>
              <w:t>is</w:t>
            </w:r>
            <w:r w:rsidRPr="006C603E">
              <w:t xml:space="preserve"> document</w:t>
            </w:r>
            <w:r>
              <w:t xml:space="preserve"> is</w:t>
            </w:r>
            <w:r w:rsidRPr="006C603E">
              <w:t xml:space="preserve"> publicly available but subject to copyright that belongs to Standards</w:t>
            </w:r>
            <w:r>
              <w:t xml:space="preserve"> Australia</w:t>
            </w:r>
            <w:r w:rsidRPr="006C603E">
              <w:t xml:space="preserve">. It is made available by Standards </w:t>
            </w:r>
            <w:r>
              <w:t xml:space="preserve">Australia </w:t>
            </w:r>
            <w:r w:rsidRPr="006C603E">
              <w:t>for a fee</w:t>
            </w:r>
            <w:r>
              <w:t xml:space="preserve"> (</w:t>
            </w:r>
            <w:hyperlink r:id="rId20" w:history="1">
              <w:r w:rsidR="00335220" w:rsidRPr="00817ED3">
                <w:rPr>
                  <w:rStyle w:val="Hyperlink"/>
                </w:rPr>
                <w:t>https://shop.standards.govt.nz/catalog/4280.2%3A2003%28AS%7CNZS%29/view</w:t>
              </w:r>
            </w:hyperlink>
            <w:r>
              <w:t>)</w:t>
            </w:r>
            <w:r w:rsidR="00335220">
              <w:t>.</w:t>
            </w:r>
          </w:p>
        </w:tc>
      </w:tr>
      <w:tr w:rsidR="00EA2F5F" w:rsidRPr="00AF5616" w14:paraId="77E396A9" w14:textId="77777777" w:rsidTr="00371A3F">
        <w:trPr>
          <w:cantSplit/>
          <w:trHeight w:val="60"/>
        </w:trPr>
        <w:tc>
          <w:tcPr>
            <w:tcW w:w="1985" w:type="dxa"/>
            <w:shd w:val="clear" w:color="auto" w:fill="auto"/>
          </w:tcPr>
          <w:p w14:paraId="3A77A975" w14:textId="77777777" w:rsidR="00EA2F5F" w:rsidRPr="00AF5616" w:rsidRDefault="00EA2F5F" w:rsidP="00EA2F5F">
            <w:r w:rsidRPr="000A12BF">
              <w:lastRenderedPageBreak/>
              <w:t xml:space="preserve">AS/NZS 1754:2004, </w:t>
            </w:r>
            <w:r w:rsidRPr="000A12BF">
              <w:rPr>
                <w:i/>
              </w:rPr>
              <w:t>Child restraint systems for</w:t>
            </w:r>
            <w:r w:rsidRPr="000A12BF">
              <w:rPr>
                <w:i/>
                <w:iCs/>
              </w:rPr>
              <w:t xml:space="preserve"> use in motor vehicles</w:t>
            </w:r>
          </w:p>
        </w:tc>
        <w:tc>
          <w:tcPr>
            <w:tcW w:w="2835" w:type="dxa"/>
            <w:shd w:val="clear" w:color="auto" w:fill="auto"/>
          </w:tcPr>
          <w:p w14:paraId="1BACAFF8" w14:textId="77777777" w:rsidR="00EA2F5F" w:rsidRDefault="00EA2F5F" w:rsidP="00EA2F5F">
            <w:pPr>
              <w:rPr>
                <w:color w:val="000000"/>
              </w:rPr>
            </w:pPr>
            <w:r>
              <w:rPr>
                <w:color w:val="000000"/>
              </w:rPr>
              <w:t>This document</w:t>
            </w:r>
            <w:r w:rsidRPr="00A32305">
              <w:rPr>
                <w:color w:val="000000"/>
              </w:rPr>
              <w:t xml:space="preserve"> sets out the </w:t>
            </w:r>
            <w:r w:rsidRPr="005273E5">
              <w:rPr>
                <w:color w:val="000000"/>
              </w:rPr>
              <w:t>requirements for restraining devices for child occupants of passenger cars and their derivatives</w:t>
            </w:r>
            <w:r>
              <w:rPr>
                <w:color w:val="000000"/>
              </w:rPr>
              <w:t>.</w:t>
            </w:r>
          </w:p>
          <w:p w14:paraId="4AE774FD" w14:textId="77777777" w:rsidR="00EA2F5F" w:rsidRDefault="00EA2F5F" w:rsidP="00EA2F5F">
            <w:pPr>
              <w:rPr>
                <w:color w:val="000000"/>
              </w:rPr>
            </w:pPr>
          </w:p>
          <w:p w14:paraId="2C7FFB15" w14:textId="4F302C2A" w:rsidR="00EA2F5F" w:rsidRPr="00AF5616" w:rsidRDefault="00EA2F5F" w:rsidP="00EA2F5F">
            <w:pPr>
              <w:rPr>
                <w:color w:val="000000"/>
              </w:rPr>
            </w:pPr>
            <w:r>
              <w:rPr>
                <w:color w:val="292929"/>
                <w:shd w:val="clear" w:color="auto" w:fill="FFFFFF"/>
              </w:rPr>
              <w:t>This document is called up in section 20.04 of the MOS.</w:t>
            </w:r>
          </w:p>
        </w:tc>
        <w:tc>
          <w:tcPr>
            <w:tcW w:w="2410" w:type="dxa"/>
            <w:shd w:val="clear" w:color="auto" w:fill="auto"/>
          </w:tcPr>
          <w:p w14:paraId="44D0210E"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7F90FA69" w14:textId="674E9CCA" w:rsidR="00EA2F5F" w:rsidRPr="00AF5616" w:rsidRDefault="00EA2F5F" w:rsidP="00EA2F5F">
            <w:pPr>
              <w:rPr>
                <w:color w:val="000000"/>
              </w:rPr>
            </w:pPr>
            <w:r w:rsidRPr="006C603E">
              <w:t>Th</w:t>
            </w:r>
            <w:r>
              <w:t>is</w:t>
            </w:r>
            <w:r w:rsidRPr="006C603E">
              <w:t xml:space="preserve"> document</w:t>
            </w:r>
            <w:r>
              <w:t xml:space="preserve"> is</w:t>
            </w:r>
            <w:r w:rsidRPr="006C603E">
              <w:t xml:space="preserve"> publicly available but subject to copyright that belongs to Standards</w:t>
            </w:r>
            <w:r>
              <w:t xml:space="preserve"> Australia</w:t>
            </w:r>
            <w:r w:rsidRPr="006C603E">
              <w:t xml:space="preserve">. It is made available by Standards </w:t>
            </w:r>
            <w:r>
              <w:t xml:space="preserve">Australia </w:t>
            </w:r>
            <w:r w:rsidRPr="006C603E">
              <w:t>for a fee</w:t>
            </w:r>
            <w:r>
              <w:t xml:space="preserve"> (</w:t>
            </w:r>
            <w:hyperlink r:id="rId21" w:history="1">
              <w:r w:rsidR="00A8125A" w:rsidRPr="00817ED3">
                <w:rPr>
                  <w:rStyle w:val="Hyperlink"/>
                </w:rPr>
                <w:t>https://www.standards.org.au/standards-catalogue/others/sa-slash-snz/as-slash-nzs--1754-2004</w:t>
              </w:r>
            </w:hyperlink>
            <w:r>
              <w:t>)</w:t>
            </w:r>
            <w:r w:rsidR="00335220">
              <w:t>.</w:t>
            </w:r>
          </w:p>
        </w:tc>
      </w:tr>
      <w:tr w:rsidR="00EA2F5F" w:rsidRPr="00AF5616" w14:paraId="2704E6C2" w14:textId="77777777" w:rsidTr="00371A3F">
        <w:trPr>
          <w:cantSplit/>
          <w:trHeight w:val="60"/>
        </w:trPr>
        <w:tc>
          <w:tcPr>
            <w:tcW w:w="1985" w:type="dxa"/>
            <w:shd w:val="clear" w:color="auto" w:fill="auto"/>
          </w:tcPr>
          <w:p w14:paraId="7117CFCC" w14:textId="03E381E6" w:rsidR="00EA2F5F" w:rsidRPr="00AF5616" w:rsidRDefault="00EA2F5F" w:rsidP="00EA2F5F">
            <w:r w:rsidRPr="000A12BF">
              <w:t>Federal Motor Vehicle Safety Standards No.</w:t>
            </w:r>
            <w:r w:rsidR="00126446">
              <w:t> </w:t>
            </w:r>
            <w:r w:rsidRPr="000A12BF">
              <w:t>213</w:t>
            </w:r>
          </w:p>
        </w:tc>
        <w:tc>
          <w:tcPr>
            <w:tcW w:w="2835" w:type="dxa"/>
            <w:shd w:val="clear" w:color="auto" w:fill="auto"/>
          </w:tcPr>
          <w:p w14:paraId="398BAF6F" w14:textId="2885137D" w:rsidR="00EA2F5F" w:rsidRDefault="00EA2F5F" w:rsidP="00EA2F5F">
            <w:pPr>
              <w:rPr>
                <w:color w:val="000000"/>
              </w:rPr>
            </w:pPr>
            <w:r w:rsidRPr="00A32305">
              <w:rPr>
                <w:color w:val="000000"/>
              </w:rPr>
              <w:t>This standard specifies</w:t>
            </w:r>
            <w:r w:rsidR="00E56A7B">
              <w:rPr>
                <w:color w:val="000000"/>
              </w:rPr>
              <w:t xml:space="preserve"> </w:t>
            </w:r>
            <w:r>
              <w:rPr>
                <w:color w:val="000000"/>
              </w:rPr>
              <w:t xml:space="preserve">the US </w:t>
            </w:r>
            <w:hyperlink r:id="rId22" w:history="1">
              <w:r w:rsidRPr="00A32305">
                <w:rPr>
                  <w:color w:val="000000"/>
                </w:rPr>
                <w:t>requirements</w:t>
              </w:r>
            </w:hyperlink>
            <w:r w:rsidR="00E56A7B">
              <w:rPr>
                <w:color w:val="000000"/>
              </w:rPr>
              <w:t xml:space="preserve"> </w:t>
            </w:r>
            <w:r w:rsidRPr="00A32305">
              <w:rPr>
                <w:color w:val="000000"/>
              </w:rPr>
              <w:t>for</w:t>
            </w:r>
            <w:r w:rsidR="00E56A7B">
              <w:rPr>
                <w:color w:val="000000"/>
              </w:rPr>
              <w:t xml:space="preserve"> </w:t>
            </w:r>
            <w:hyperlink r:id="rId23" w:history="1">
              <w:r w:rsidRPr="00A32305">
                <w:rPr>
                  <w:color w:val="000000"/>
                </w:rPr>
                <w:t>child restraint systems</w:t>
              </w:r>
            </w:hyperlink>
            <w:r w:rsidR="00E56A7B">
              <w:rPr>
                <w:color w:val="000000"/>
              </w:rPr>
              <w:t xml:space="preserve"> </w:t>
            </w:r>
            <w:r w:rsidRPr="00A32305">
              <w:rPr>
                <w:color w:val="000000"/>
              </w:rPr>
              <w:t>used in motor</w:t>
            </w:r>
            <w:r w:rsidR="00E56A7B">
              <w:rPr>
                <w:color w:val="000000"/>
              </w:rPr>
              <w:t xml:space="preserve"> </w:t>
            </w:r>
            <w:hyperlink r:id="rId24" w:history="1">
              <w:r w:rsidRPr="00A32305">
                <w:rPr>
                  <w:color w:val="000000"/>
                </w:rPr>
                <w:t>vehicles</w:t>
              </w:r>
            </w:hyperlink>
            <w:r w:rsidR="00E56A7B">
              <w:rPr>
                <w:color w:val="000000"/>
              </w:rPr>
              <w:t xml:space="preserve"> </w:t>
            </w:r>
            <w:r w:rsidRPr="00A32305">
              <w:rPr>
                <w:color w:val="000000"/>
              </w:rPr>
              <w:t>and aircraft</w:t>
            </w:r>
            <w:r>
              <w:rPr>
                <w:color w:val="000000"/>
              </w:rPr>
              <w:t>.</w:t>
            </w:r>
          </w:p>
          <w:p w14:paraId="3ED60593" w14:textId="77777777" w:rsidR="00EA2F5F" w:rsidRDefault="00EA2F5F" w:rsidP="00F94BB4">
            <w:pPr>
              <w:pStyle w:val="NormalWeb"/>
              <w:shd w:val="clear" w:color="auto" w:fill="FFFFFF"/>
              <w:spacing w:before="0" w:beforeAutospacing="0" w:after="0" w:afterAutospacing="0"/>
              <w:rPr>
                <w:color w:val="000000"/>
              </w:rPr>
            </w:pPr>
          </w:p>
          <w:p w14:paraId="33A0A07C" w14:textId="77777777" w:rsidR="00EA2F5F" w:rsidRPr="00AF5616" w:rsidRDefault="00EA2F5F" w:rsidP="00EA2F5F">
            <w:pPr>
              <w:pStyle w:val="NormalWeb"/>
              <w:shd w:val="clear" w:color="auto" w:fill="FFFFFF"/>
              <w:spacing w:before="0" w:beforeAutospacing="0" w:after="150" w:afterAutospacing="0"/>
              <w:rPr>
                <w:color w:val="000000"/>
              </w:rPr>
            </w:pPr>
            <w:r>
              <w:rPr>
                <w:color w:val="292929"/>
                <w:shd w:val="clear" w:color="auto" w:fill="FFFFFF"/>
              </w:rPr>
              <w:t>This document is called up in section 20.04 of the MOS.</w:t>
            </w:r>
          </w:p>
        </w:tc>
        <w:tc>
          <w:tcPr>
            <w:tcW w:w="2410" w:type="dxa"/>
            <w:shd w:val="clear" w:color="auto" w:fill="auto"/>
          </w:tcPr>
          <w:p w14:paraId="343984D9"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1DAA3D78" w14:textId="0DE945C0" w:rsidR="00EA2F5F" w:rsidRPr="00AF5616" w:rsidRDefault="00EA2F5F" w:rsidP="00EA2F5F">
            <w:pPr>
              <w:rPr>
                <w:color w:val="000000"/>
              </w:rPr>
            </w:pPr>
            <w:r>
              <w:rPr>
                <w:color w:val="000000"/>
              </w:rPr>
              <w:t>This document is available for free on the Electronic Code of Federal Regulations website (</w:t>
            </w:r>
            <w:hyperlink r:id="rId25" w:anchor="se49.6.571_1213" w:history="1">
              <w:r w:rsidRPr="00612FF3">
                <w:rPr>
                  <w:rStyle w:val="Hyperlink"/>
                </w:rPr>
                <w:t>https://www.ecfr.gov/cgi-bin/text-idx?SID=5504a28bd64f71153db299c96a9412a7&amp;mc=true&amp;node=pt49.6.571&amp;rgn=div5#se49.6.571_1213</w:t>
              </w:r>
            </w:hyperlink>
            <w:r>
              <w:rPr>
                <w:color w:val="000000"/>
              </w:rPr>
              <w:t>)</w:t>
            </w:r>
            <w:r w:rsidR="00335220">
              <w:rPr>
                <w:color w:val="000000"/>
              </w:rPr>
              <w:t>.</w:t>
            </w:r>
          </w:p>
        </w:tc>
      </w:tr>
      <w:tr w:rsidR="00EA2F5F" w:rsidRPr="00AF5616" w14:paraId="69C41653" w14:textId="77777777" w:rsidTr="00371A3F">
        <w:trPr>
          <w:cantSplit/>
          <w:trHeight w:val="60"/>
        </w:trPr>
        <w:tc>
          <w:tcPr>
            <w:tcW w:w="1985" w:type="dxa"/>
            <w:shd w:val="clear" w:color="auto" w:fill="auto"/>
          </w:tcPr>
          <w:p w14:paraId="021562DE" w14:textId="77777777" w:rsidR="00EA2F5F" w:rsidRPr="00AF5616" w:rsidRDefault="00EA2F5F" w:rsidP="00EA2F5F">
            <w:r w:rsidRPr="000A12BF">
              <w:t>Canadian Motor Vehicle Safety Standard No. 213</w:t>
            </w:r>
          </w:p>
        </w:tc>
        <w:tc>
          <w:tcPr>
            <w:tcW w:w="2835" w:type="dxa"/>
            <w:shd w:val="clear" w:color="auto" w:fill="auto"/>
          </w:tcPr>
          <w:p w14:paraId="097E8F95" w14:textId="77777777" w:rsidR="00EA2F5F" w:rsidRDefault="00EA2F5F" w:rsidP="00EA2F5F">
            <w:pPr>
              <w:rPr>
                <w:color w:val="000000"/>
              </w:rPr>
            </w:pPr>
            <w:r>
              <w:rPr>
                <w:color w:val="000000"/>
              </w:rPr>
              <w:t>This standard sets out the Canadian safety requirements for child restraint systems.</w:t>
            </w:r>
          </w:p>
          <w:p w14:paraId="5756EBB2" w14:textId="77777777" w:rsidR="00EA2F5F" w:rsidRDefault="00EA2F5F" w:rsidP="00EA2F5F">
            <w:pPr>
              <w:rPr>
                <w:color w:val="000000"/>
              </w:rPr>
            </w:pPr>
          </w:p>
          <w:p w14:paraId="3C9CEEB6" w14:textId="14495D02" w:rsidR="00EA2F5F" w:rsidRPr="00AF5616" w:rsidRDefault="00EA2F5F" w:rsidP="00EA2F5F">
            <w:pPr>
              <w:rPr>
                <w:color w:val="000000"/>
              </w:rPr>
            </w:pPr>
            <w:r>
              <w:rPr>
                <w:color w:val="292929"/>
                <w:shd w:val="clear" w:color="auto" w:fill="FFFFFF"/>
              </w:rPr>
              <w:t>This document is called up in section 20.04 of the MOS.</w:t>
            </w:r>
          </w:p>
        </w:tc>
        <w:tc>
          <w:tcPr>
            <w:tcW w:w="2410" w:type="dxa"/>
            <w:shd w:val="clear" w:color="auto" w:fill="auto"/>
          </w:tcPr>
          <w:p w14:paraId="6B7E8B9D"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70BEFB85" w14:textId="3F546ED4" w:rsidR="00EA2F5F" w:rsidRPr="00AF5616" w:rsidRDefault="00EA2F5F" w:rsidP="00EA2F5F">
            <w:pPr>
              <w:rPr>
                <w:color w:val="000000"/>
              </w:rPr>
            </w:pPr>
            <w:r>
              <w:rPr>
                <w:color w:val="000000"/>
              </w:rPr>
              <w:t>This document is available for free on the Justice Laws Website (</w:t>
            </w:r>
            <w:hyperlink r:id="rId26" w:history="1">
              <w:r w:rsidRPr="00612FF3">
                <w:rPr>
                  <w:rStyle w:val="Hyperlink"/>
                </w:rPr>
                <w:t>https://laws-lois.justice.gc.ca/eng/regulations/SOR-2010-90/FullText.html</w:t>
              </w:r>
            </w:hyperlink>
            <w:r>
              <w:rPr>
                <w:color w:val="000000"/>
              </w:rPr>
              <w:t>)</w:t>
            </w:r>
            <w:r w:rsidR="00335220">
              <w:rPr>
                <w:color w:val="000000"/>
              </w:rPr>
              <w:t>.</w:t>
            </w:r>
          </w:p>
        </w:tc>
      </w:tr>
      <w:tr w:rsidR="00EA2F5F" w:rsidRPr="00AF5616" w14:paraId="7422DC0E" w14:textId="77777777" w:rsidTr="00371A3F">
        <w:trPr>
          <w:cantSplit/>
          <w:trHeight w:val="56"/>
        </w:trPr>
        <w:tc>
          <w:tcPr>
            <w:tcW w:w="1985" w:type="dxa"/>
            <w:shd w:val="clear" w:color="auto" w:fill="auto"/>
          </w:tcPr>
          <w:p w14:paraId="2299557B" w14:textId="77777777" w:rsidR="00EA2F5F" w:rsidRPr="00AF5616" w:rsidRDefault="00EA2F5F" w:rsidP="00EA2F5F">
            <w:r w:rsidRPr="000A12BF">
              <w:t>European Safety Standard requirements of ECE Regulation 44</w:t>
            </w:r>
          </w:p>
        </w:tc>
        <w:tc>
          <w:tcPr>
            <w:tcW w:w="2835" w:type="dxa"/>
            <w:shd w:val="clear" w:color="auto" w:fill="auto"/>
          </w:tcPr>
          <w:p w14:paraId="6F7115AA" w14:textId="77777777" w:rsidR="00EA2F5F" w:rsidRDefault="00EA2F5F" w:rsidP="00EA2F5F">
            <w:pPr>
              <w:rPr>
                <w:color w:val="000000"/>
              </w:rPr>
            </w:pPr>
            <w:r w:rsidRPr="00AC3212">
              <w:rPr>
                <w:color w:val="000000"/>
              </w:rPr>
              <w:t xml:space="preserve">This standard </w:t>
            </w:r>
            <w:r>
              <w:rPr>
                <w:color w:val="000000"/>
              </w:rPr>
              <w:t>sets out uniform provisions concerning the approval of restraining devices for child occupants of power-driven vehicles.</w:t>
            </w:r>
          </w:p>
          <w:p w14:paraId="60590D9F" w14:textId="77777777" w:rsidR="00EA2F5F" w:rsidRDefault="00EA2F5F" w:rsidP="00EA2F5F">
            <w:pPr>
              <w:rPr>
                <w:color w:val="000000"/>
              </w:rPr>
            </w:pPr>
          </w:p>
          <w:p w14:paraId="536C7822" w14:textId="77777777" w:rsidR="00EA2F5F" w:rsidRPr="00AF5616" w:rsidRDefault="00EA2F5F" w:rsidP="00EA2F5F">
            <w:pPr>
              <w:rPr>
                <w:color w:val="000000"/>
              </w:rPr>
            </w:pPr>
            <w:r>
              <w:rPr>
                <w:color w:val="292929"/>
                <w:shd w:val="clear" w:color="auto" w:fill="FFFFFF"/>
              </w:rPr>
              <w:t>This document is called up  in section 20.04 of the MOS.</w:t>
            </w:r>
          </w:p>
        </w:tc>
        <w:tc>
          <w:tcPr>
            <w:tcW w:w="2410" w:type="dxa"/>
            <w:shd w:val="clear" w:color="auto" w:fill="auto"/>
          </w:tcPr>
          <w:p w14:paraId="0349955C"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38F39834" w14:textId="3C73CEEB" w:rsidR="00EA2F5F" w:rsidRPr="00AF5616" w:rsidRDefault="00EA2F5F" w:rsidP="00EA2F5F">
            <w:pPr>
              <w:rPr>
                <w:color w:val="000000"/>
              </w:rPr>
            </w:pPr>
            <w:r>
              <w:rPr>
                <w:color w:val="000000"/>
              </w:rPr>
              <w:t>This document is available for free on the EUR-Lex website (</w:t>
            </w:r>
            <w:hyperlink r:id="rId27" w:history="1">
              <w:r w:rsidRPr="00612FF3">
                <w:rPr>
                  <w:rStyle w:val="Hyperlink"/>
                </w:rPr>
                <w:t>https://eur-lex.europa.eu/legal-content/EN/TXT/?uri=CELEX:42011X09</w:t>
              </w:r>
              <w:bookmarkStart w:id="5" w:name="_Hlt56693470"/>
              <w:bookmarkStart w:id="6" w:name="_Hlt56693471"/>
              <w:bookmarkEnd w:id="5"/>
              <w:bookmarkEnd w:id="6"/>
              <w:r w:rsidRPr="00612FF3">
                <w:rPr>
                  <w:rStyle w:val="Hyperlink"/>
                </w:rPr>
                <w:t>09(02)</w:t>
              </w:r>
            </w:hyperlink>
            <w:r>
              <w:rPr>
                <w:color w:val="000000"/>
              </w:rPr>
              <w:t>)</w:t>
            </w:r>
            <w:r w:rsidR="00335220">
              <w:rPr>
                <w:color w:val="000000"/>
              </w:rPr>
              <w:t>.</w:t>
            </w:r>
          </w:p>
        </w:tc>
      </w:tr>
      <w:tr w:rsidR="00EA2F5F" w:rsidRPr="00AF5616" w14:paraId="70603039" w14:textId="77777777" w:rsidTr="00371A3F">
        <w:trPr>
          <w:cantSplit/>
          <w:trHeight w:val="60"/>
        </w:trPr>
        <w:tc>
          <w:tcPr>
            <w:tcW w:w="1985" w:type="dxa"/>
            <w:shd w:val="clear" w:color="auto" w:fill="auto"/>
          </w:tcPr>
          <w:p w14:paraId="7860FBC5" w14:textId="4C4D74C7" w:rsidR="00EA2F5F" w:rsidRPr="00AF5616" w:rsidRDefault="00EA2F5F" w:rsidP="00EA2F5F">
            <w:r w:rsidRPr="005810DF">
              <w:lastRenderedPageBreak/>
              <w:t>ATSO-1C74c</w:t>
            </w:r>
            <w:r w:rsidR="00F94BB4">
              <w:t xml:space="preserve"> </w:t>
            </w:r>
            <w:r w:rsidRPr="00F94BB4">
              <w:rPr>
                <w:i/>
                <w:iCs/>
              </w:rPr>
              <w:t>Airborne ATC Transponder Equipment</w:t>
            </w:r>
          </w:p>
        </w:tc>
        <w:tc>
          <w:tcPr>
            <w:tcW w:w="2835" w:type="dxa"/>
            <w:shd w:val="clear" w:color="auto" w:fill="auto"/>
          </w:tcPr>
          <w:p w14:paraId="3BA7A9FB" w14:textId="77777777" w:rsidR="00EA2F5F" w:rsidRDefault="00EA2F5F" w:rsidP="00EA2F5F">
            <w:pPr>
              <w:rPr>
                <w:color w:val="000000"/>
              </w:rPr>
            </w:pPr>
            <w:r w:rsidRPr="00AC3212">
              <w:rPr>
                <w:color w:val="000000"/>
              </w:rPr>
              <w:t xml:space="preserve">This </w:t>
            </w:r>
            <w:r>
              <w:rPr>
                <w:color w:val="000000"/>
              </w:rPr>
              <w:t>document</w:t>
            </w:r>
            <w:r w:rsidRPr="00AC3212">
              <w:rPr>
                <w:color w:val="000000"/>
              </w:rPr>
              <w:t xml:space="preserve"> prescribes the </w:t>
            </w:r>
            <w:r>
              <w:rPr>
                <w:color w:val="000000"/>
              </w:rPr>
              <w:t>requirements</w:t>
            </w:r>
            <w:r w:rsidRPr="00AC3212">
              <w:rPr>
                <w:color w:val="000000"/>
              </w:rPr>
              <w:t xml:space="preserve"> that a manufacturer of airborne air traffic control (ATC) transponder equipment must meet in order for the equipment to be identified with the applicable ATSO marking and for the equipment to be an approved article.</w:t>
            </w:r>
          </w:p>
          <w:p w14:paraId="2A30CDF0" w14:textId="77777777" w:rsidR="00EA2F5F" w:rsidRDefault="00EA2F5F" w:rsidP="00EA2F5F">
            <w:pPr>
              <w:rPr>
                <w:color w:val="000000"/>
              </w:rPr>
            </w:pPr>
          </w:p>
          <w:p w14:paraId="2D593C2B" w14:textId="77777777" w:rsidR="00EA2F5F" w:rsidRPr="003E4616" w:rsidRDefault="00EA2F5F" w:rsidP="00EA2F5F">
            <w:pPr>
              <w:rPr>
                <w:color w:val="000000"/>
              </w:rPr>
            </w:pPr>
            <w:r>
              <w:rPr>
                <w:color w:val="000000"/>
              </w:rPr>
              <w:t xml:space="preserve">This document is called up in the definition of </w:t>
            </w:r>
            <w:r>
              <w:rPr>
                <w:b/>
                <w:bCs/>
                <w:i/>
                <w:iCs/>
                <w:color w:val="000000"/>
              </w:rPr>
              <w:t xml:space="preserve">approved Mode A/C transponder </w:t>
            </w:r>
            <w:r>
              <w:rPr>
                <w:color w:val="000000"/>
              </w:rPr>
              <w:t>in the MOS.</w:t>
            </w:r>
          </w:p>
        </w:tc>
        <w:tc>
          <w:tcPr>
            <w:tcW w:w="2410" w:type="dxa"/>
            <w:shd w:val="clear" w:color="auto" w:fill="auto"/>
          </w:tcPr>
          <w:p w14:paraId="5365F824"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09ED519A" w14:textId="44E321FF" w:rsidR="00EA2F5F" w:rsidRPr="00AF5616" w:rsidRDefault="00EA2F5F" w:rsidP="00EA2F5F">
            <w:pPr>
              <w:rPr>
                <w:color w:val="000000"/>
              </w:rPr>
            </w:pPr>
            <w:r>
              <w:rPr>
                <w:color w:val="000000"/>
              </w:rPr>
              <w:t xml:space="preserve">This document is available for free on the Federal Register of Legislation, contained within the </w:t>
            </w:r>
            <w:r w:rsidRPr="007108FC">
              <w:rPr>
                <w:i/>
                <w:iCs/>
                <w:color w:val="000000"/>
              </w:rPr>
              <w:t xml:space="preserve">Part 21 Manual of Standards Instrument 2016 </w:t>
            </w:r>
            <w:r>
              <w:rPr>
                <w:color w:val="000000"/>
              </w:rPr>
              <w:t>(</w:t>
            </w:r>
            <w:hyperlink r:id="rId28" w:anchor="_Toc500486105" w:history="1">
              <w:r w:rsidRPr="00612FF3">
                <w:rPr>
                  <w:rStyle w:val="Hyperlink"/>
                </w:rPr>
                <w:t>https://www.legislation.gov.au/Details/F2017C01160/Html/Text#_Toc500486105</w:t>
              </w:r>
            </w:hyperlink>
            <w:r>
              <w:rPr>
                <w:color w:val="000000"/>
              </w:rPr>
              <w:t>)</w:t>
            </w:r>
            <w:r w:rsidR="00335220">
              <w:rPr>
                <w:color w:val="000000"/>
              </w:rPr>
              <w:t>.</w:t>
            </w:r>
          </w:p>
        </w:tc>
      </w:tr>
      <w:tr w:rsidR="00EA2F5F" w:rsidRPr="001D4F14" w14:paraId="69608062" w14:textId="77777777" w:rsidTr="00371A3F">
        <w:trPr>
          <w:cantSplit/>
          <w:trHeight w:val="60"/>
        </w:trPr>
        <w:tc>
          <w:tcPr>
            <w:tcW w:w="1985" w:type="dxa"/>
            <w:shd w:val="clear" w:color="auto" w:fill="FFFFFF" w:themeFill="background1"/>
          </w:tcPr>
          <w:p w14:paraId="3526EC26" w14:textId="77777777" w:rsidR="00EA2F5F" w:rsidRPr="00F67AB1" w:rsidRDefault="00EA2F5F" w:rsidP="00EA2F5F">
            <w:r w:rsidRPr="00F67AB1">
              <w:t>ETSO</w:t>
            </w:r>
            <w:r w:rsidRPr="00F67AB1">
              <w:noBreakHyphen/>
              <w:t>C74</w:t>
            </w:r>
            <w:r>
              <w:t>d</w:t>
            </w:r>
          </w:p>
        </w:tc>
        <w:tc>
          <w:tcPr>
            <w:tcW w:w="2835" w:type="dxa"/>
            <w:shd w:val="clear" w:color="auto" w:fill="FFFFFF" w:themeFill="background1"/>
          </w:tcPr>
          <w:p w14:paraId="313E47F2" w14:textId="77777777" w:rsidR="00EA2F5F" w:rsidRPr="00F67AB1" w:rsidRDefault="00EA2F5F" w:rsidP="00EA2F5F">
            <w:r w:rsidRPr="00F67AB1">
              <w:t xml:space="preserve">This document provides the </w:t>
            </w:r>
            <w:r>
              <w:t>EASA</w:t>
            </w:r>
            <w:r w:rsidRPr="00F67AB1">
              <w:t xml:space="preserve"> standards for airborne ATC transponder equipment.</w:t>
            </w:r>
          </w:p>
          <w:p w14:paraId="3D5AD619" w14:textId="77777777" w:rsidR="00EA2F5F" w:rsidRPr="00F67AB1" w:rsidRDefault="00EA2F5F" w:rsidP="00EA2F5F"/>
          <w:p w14:paraId="60D445FC" w14:textId="77777777" w:rsidR="00EA2F5F" w:rsidRPr="001D4F14" w:rsidRDefault="00EA2F5F" w:rsidP="00EA2F5F">
            <w:r w:rsidRPr="00F67AB1">
              <w:t>Section 26.67 of the MOS calls up this document.</w:t>
            </w:r>
          </w:p>
        </w:tc>
        <w:tc>
          <w:tcPr>
            <w:tcW w:w="2410" w:type="dxa"/>
            <w:shd w:val="clear" w:color="auto" w:fill="FFFFFF" w:themeFill="background1"/>
          </w:tcPr>
          <w:p w14:paraId="4A8DCAA2" w14:textId="77777777" w:rsidR="00EA2F5F" w:rsidRPr="001D4F14" w:rsidRDefault="00EA2F5F" w:rsidP="00EA2F5F">
            <w:r w:rsidRPr="00F67AB1">
              <w:t>As in force or existing from time to time.</w:t>
            </w:r>
          </w:p>
        </w:tc>
        <w:tc>
          <w:tcPr>
            <w:tcW w:w="2410" w:type="dxa"/>
            <w:shd w:val="clear" w:color="auto" w:fill="FFFFFF" w:themeFill="background1"/>
          </w:tcPr>
          <w:p w14:paraId="3CA38CE2" w14:textId="6318B884" w:rsidR="00EA2F5F" w:rsidRPr="001D4F14" w:rsidRDefault="00EA2F5F" w:rsidP="00EA2F5F">
            <w:r w:rsidRPr="001D4F14">
              <w:t>This document is available for free on the EASA website (</w:t>
            </w:r>
            <w:hyperlink r:id="rId29" w:history="1">
              <w:r w:rsidRPr="001D4F14">
                <w:rPr>
                  <w:rStyle w:val="Hyperlink"/>
                </w:rPr>
                <w:t>https://www.easa.europa.eu/domains/aircraft-products/etso-authorisations/list-of-all-etso</w:t>
              </w:r>
            </w:hyperlink>
            <w:r w:rsidRPr="001D4F14">
              <w:t>)</w:t>
            </w:r>
            <w:r w:rsidR="00A8125A">
              <w:t>.</w:t>
            </w:r>
          </w:p>
        </w:tc>
      </w:tr>
      <w:tr w:rsidR="00EA2F5F" w:rsidRPr="00AF5616" w14:paraId="5708623F" w14:textId="77777777" w:rsidTr="00371A3F">
        <w:trPr>
          <w:cantSplit/>
          <w:trHeight w:val="60"/>
        </w:trPr>
        <w:tc>
          <w:tcPr>
            <w:tcW w:w="1985" w:type="dxa"/>
            <w:shd w:val="clear" w:color="auto" w:fill="FFFFFF" w:themeFill="background1"/>
          </w:tcPr>
          <w:p w14:paraId="362A17FA" w14:textId="77777777" w:rsidR="00EA2F5F" w:rsidRPr="00F67AB1" w:rsidRDefault="00EA2F5F" w:rsidP="00EA2F5F">
            <w:pPr>
              <w:rPr>
                <w:i/>
                <w:iCs/>
              </w:rPr>
            </w:pPr>
            <w:r w:rsidRPr="00F67AB1">
              <w:t>TSO-C74</w:t>
            </w:r>
            <w:r>
              <w:t>c</w:t>
            </w:r>
            <w:r w:rsidRPr="00F67AB1">
              <w:t xml:space="preserve"> </w:t>
            </w:r>
            <w:r w:rsidRPr="00F67AB1">
              <w:rPr>
                <w:i/>
                <w:iCs/>
              </w:rPr>
              <w:t>Airborne ATC Transponder Equipment</w:t>
            </w:r>
          </w:p>
        </w:tc>
        <w:tc>
          <w:tcPr>
            <w:tcW w:w="2835" w:type="dxa"/>
            <w:shd w:val="clear" w:color="auto" w:fill="FFFFFF" w:themeFill="background1"/>
          </w:tcPr>
          <w:p w14:paraId="07E6ACA3" w14:textId="77777777" w:rsidR="00EA2F5F" w:rsidRPr="00F67AB1" w:rsidRDefault="00EA2F5F" w:rsidP="00EA2F5F">
            <w:r w:rsidRPr="00F67AB1">
              <w:t>This document provides the FAA standards for airborne ATC transponder equipment.</w:t>
            </w:r>
          </w:p>
          <w:p w14:paraId="3779A263" w14:textId="77777777" w:rsidR="00EA2F5F" w:rsidRPr="00F67AB1" w:rsidRDefault="00EA2F5F" w:rsidP="00EA2F5F"/>
          <w:p w14:paraId="50577A25" w14:textId="77777777" w:rsidR="00EA2F5F" w:rsidRPr="00F67AB1" w:rsidRDefault="00EA2F5F" w:rsidP="00EA2F5F">
            <w:r w:rsidRPr="00F67AB1">
              <w:t>Section 26.67 of the MOS calls up this document.</w:t>
            </w:r>
          </w:p>
        </w:tc>
        <w:tc>
          <w:tcPr>
            <w:tcW w:w="2410" w:type="dxa"/>
            <w:shd w:val="clear" w:color="auto" w:fill="FFFFFF" w:themeFill="background1"/>
          </w:tcPr>
          <w:p w14:paraId="46F5B089" w14:textId="77777777" w:rsidR="00EA2F5F" w:rsidRPr="00F67AB1" w:rsidRDefault="00EA2F5F" w:rsidP="00EA2F5F">
            <w:r w:rsidRPr="00F67AB1">
              <w:t>As in force or existing from time to time.</w:t>
            </w:r>
          </w:p>
        </w:tc>
        <w:tc>
          <w:tcPr>
            <w:tcW w:w="2410" w:type="dxa"/>
            <w:shd w:val="clear" w:color="auto" w:fill="FFFFFF" w:themeFill="background1"/>
          </w:tcPr>
          <w:p w14:paraId="5A826277" w14:textId="589C1BDC" w:rsidR="00EA2F5F" w:rsidRPr="00F67AB1" w:rsidRDefault="00EA2F5F" w:rsidP="00EA2F5F">
            <w:r w:rsidRPr="00F67AB1">
              <w:t>This document is available for free on the FAA website (</w:t>
            </w:r>
            <w:hyperlink r:id="rId30" w:history="1">
              <w:r w:rsidR="00335220" w:rsidRPr="00817ED3">
                <w:rPr>
                  <w:rStyle w:val="Hyperlink"/>
                </w:rPr>
                <w:t>https://rgl.faa.gov/Regulatory_and_Guidance_Library/rgTSO.nsf/MainFrame?OpenFrameSet</w:t>
              </w:r>
            </w:hyperlink>
            <w:r w:rsidRPr="00F67AB1">
              <w:t>)</w:t>
            </w:r>
            <w:r w:rsidR="00335220">
              <w:t>.</w:t>
            </w:r>
          </w:p>
        </w:tc>
      </w:tr>
      <w:tr w:rsidR="00EA2F5F" w:rsidRPr="00AF5616" w14:paraId="025E876B" w14:textId="77777777" w:rsidTr="00371A3F">
        <w:trPr>
          <w:cantSplit/>
          <w:trHeight w:val="60"/>
        </w:trPr>
        <w:tc>
          <w:tcPr>
            <w:tcW w:w="1985" w:type="dxa"/>
            <w:shd w:val="clear" w:color="auto" w:fill="auto"/>
          </w:tcPr>
          <w:p w14:paraId="77ADDDC1" w14:textId="77777777" w:rsidR="00EA2F5F" w:rsidRPr="007108FC" w:rsidRDefault="00EA2F5F" w:rsidP="00EA2F5F">
            <w:pPr>
              <w:rPr>
                <w:i/>
                <w:iCs/>
              </w:rPr>
            </w:pPr>
            <w:r w:rsidRPr="005810DF">
              <w:t>ETSO-C88a</w:t>
            </w:r>
            <w:r>
              <w:t xml:space="preserve"> </w:t>
            </w:r>
            <w:r>
              <w:rPr>
                <w:i/>
                <w:iCs/>
              </w:rPr>
              <w:t>Automatic Pressure Altitude Reporting Code Generating Equipment</w:t>
            </w:r>
          </w:p>
        </w:tc>
        <w:tc>
          <w:tcPr>
            <w:tcW w:w="2835" w:type="dxa"/>
            <w:shd w:val="clear" w:color="auto" w:fill="auto"/>
          </w:tcPr>
          <w:p w14:paraId="64213145" w14:textId="77777777" w:rsidR="00EA2F5F" w:rsidRDefault="00EA2F5F" w:rsidP="00EA2F5F">
            <w:pPr>
              <w:rPr>
                <w:color w:val="000000"/>
              </w:rPr>
            </w:pPr>
            <w:r>
              <w:rPr>
                <w:color w:val="000000"/>
              </w:rPr>
              <w:t xml:space="preserve">This document </w:t>
            </w:r>
            <w:r w:rsidRPr="004058E5">
              <w:rPr>
                <w:color w:val="000000"/>
              </w:rPr>
              <w:t xml:space="preserve">provides </w:t>
            </w:r>
            <w:r>
              <w:rPr>
                <w:color w:val="000000"/>
              </w:rPr>
              <w:t>t</w:t>
            </w:r>
            <w:r w:rsidRPr="004058E5">
              <w:rPr>
                <w:color w:val="000000"/>
              </w:rPr>
              <w:t xml:space="preserve">he </w:t>
            </w:r>
            <w:r>
              <w:rPr>
                <w:color w:val="000000"/>
              </w:rPr>
              <w:t xml:space="preserve">EASA </w:t>
            </w:r>
            <w:r w:rsidRPr="004058E5">
              <w:rPr>
                <w:color w:val="000000"/>
              </w:rPr>
              <w:t xml:space="preserve">requirements which </w:t>
            </w:r>
            <w:r>
              <w:rPr>
                <w:color w:val="000000"/>
              </w:rPr>
              <w:t>a</w:t>
            </w:r>
            <w:r w:rsidRPr="004058E5">
              <w:rPr>
                <w:color w:val="000000"/>
              </w:rPr>
              <w:t xml:space="preserve">utomatic </w:t>
            </w:r>
            <w:r>
              <w:rPr>
                <w:color w:val="000000"/>
              </w:rPr>
              <w:t>p</w:t>
            </w:r>
            <w:r w:rsidRPr="004058E5">
              <w:rPr>
                <w:color w:val="000000"/>
              </w:rPr>
              <w:t xml:space="preserve">ressure </w:t>
            </w:r>
            <w:r>
              <w:rPr>
                <w:color w:val="000000"/>
              </w:rPr>
              <w:t>a</w:t>
            </w:r>
            <w:r w:rsidRPr="004058E5">
              <w:rPr>
                <w:color w:val="000000"/>
              </w:rPr>
              <w:t xml:space="preserve">ltitude </w:t>
            </w:r>
            <w:r>
              <w:rPr>
                <w:color w:val="000000"/>
              </w:rPr>
              <w:t>r</w:t>
            </w:r>
            <w:r w:rsidRPr="004058E5">
              <w:rPr>
                <w:color w:val="000000"/>
              </w:rPr>
              <w:t xml:space="preserve">eporting </w:t>
            </w:r>
            <w:r>
              <w:rPr>
                <w:color w:val="000000"/>
              </w:rPr>
              <w:t>c</w:t>
            </w:r>
            <w:r w:rsidRPr="004058E5">
              <w:rPr>
                <w:color w:val="000000"/>
              </w:rPr>
              <w:t>ode</w:t>
            </w:r>
            <w:r>
              <w:rPr>
                <w:color w:val="000000"/>
              </w:rPr>
              <w:t xml:space="preserve"> g</w:t>
            </w:r>
            <w:r w:rsidRPr="004058E5">
              <w:rPr>
                <w:color w:val="000000"/>
              </w:rPr>
              <w:t xml:space="preserve">enerating </w:t>
            </w:r>
            <w:r>
              <w:rPr>
                <w:color w:val="000000"/>
              </w:rPr>
              <w:t>e</w:t>
            </w:r>
            <w:r w:rsidRPr="004058E5">
              <w:rPr>
                <w:color w:val="000000"/>
              </w:rPr>
              <w:t>quipment must</w:t>
            </w:r>
            <w:r>
              <w:rPr>
                <w:color w:val="000000"/>
              </w:rPr>
              <w:t xml:space="preserve"> </w:t>
            </w:r>
            <w:r w:rsidRPr="004058E5">
              <w:rPr>
                <w:color w:val="000000"/>
              </w:rPr>
              <w:t xml:space="preserve">meet in order to be identified with the applicable ETSO </w:t>
            </w:r>
            <w:r>
              <w:rPr>
                <w:color w:val="000000"/>
              </w:rPr>
              <w:t>m</w:t>
            </w:r>
            <w:r w:rsidRPr="004058E5">
              <w:rPr>
                <w:color w:val="000000"/>
              </w:rPr>
              <w:t>arking.</w:t>
            </w:r>
          </w:p>
          <w:p w14:paraId="686BFD27" w14:textId="77777777" w:rsidR="00EA2F5F" w:rsidRDefault="00EA2F5F" w:rsidP="00EA2F5F">
            <w:pPr>
              <w:rPr>
                <w:color w:val="000000"/>
              </w:rPr>
            </w:pPr>
          </w:p>
          <w:p w14:paraId="11DBC040" w14:textId="77777777" w:rsidR="00EA2F5F" w:rsidRPr="00AF5616" w:rsidRDefault="00EA2F5F" w:rsidP="00EA2F5F">
            <w:pPr>
              <w:rPr>
                <w:color w:val="000000"/>
              </w:rPr>
            </w:pPr>
            <w:r>
              <w:rPr>
                <w:color w:val="000000"/>
              </w:rPr>
              <w:t>Section 26.69 of the MOS calls up this document.</w:t>
            </w:r>
          </w:p>
        </w:tc>
        <w:tc>
          <w:tcPr>
            <w:tcW w:w="2410" w:type="dxa"/>
            <w:shd w:val="clear" w:color="auto" w:fill="auto"/>
          </w:tcPr>
          <w:p w14:paraId="366B0D20"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43E34F1B" w14:textId="77E5BA29" w:rsidR="00EA2F5F" w:rsidRPr="00AF5616" w:rsidRDefault="00EA2F5F" w:rsidP="00EA2F5F">
            <w:pPr>
              <w:rPr>
                <w:color w:val="000000"/>
              </w:rPr>
            </w:pPr>
            <w:r>
              <w:rPr>
                <w:color w:val="000000"/>
              </w:rPr>
              <w:t>This document is available for free on the EASA website (</w:t>
            </w:r>
            <w:hyperlink r:id="rId31" w:history="1">
              <w:r w:rsidRPr="00612FF3">
                <w:rPr>
                  <w:rStyle w:val="Hyperlink"/>
                </w:rPr>
                <w:t>https://www.easa.europa.eu/domains/aircraft-products/etso-authorisations/list-of-all-etso</w:t>
              </w:r>
            </w:hyperlink>
            <w:r>
              <w:rPr>
                <w:color w:val="000000"/>
              </w:rPr>
              <w:t>)</w:t>
            </w:r>
            <w:r w:rsidR="00335220">
              <w:rPr>
                <w:color w:val="000000"/>
              </w:rPr>
              <w:t>.</w:t>
            </w:r>
          </w:p>
        </w:tc>
      </w:tr>
      <w:tr w:rsidR="00EA2F5F" w:rsidRPr="00AF5616" w14:paraId="206E0EA4" w14:textId="77777777" w:rsidTr="00371A3F">
        <w:trPr>
          <w:cantSplit/>
          <w:trHeight w:val="60"/>
        </w:trPr>
        <w:tc>
          <w:tcPr>
            <w:tcW w:w="1985" w:type="dxa"/>
            <w:shd w:val="clear" w:color="auto" w:fill="auto"/>
          </w:tcPr>
          <w:p w14:paraId="7F7DC7B8" w14:textId="77777777" w:rsidR="00EA2F5F" w:rsidRPr="005810DF" w:rsidRDefault="00EA2F5F" w:rsidP="00EA2F5F">
            <w:r w:rsidRPr="005810DF">
              <w:t>TSO-C88a</w:t>
            </w:r>
            <w:r>
              <w:t xml:space="preserve"> </w:t>
            </w:r>
            <w:r>
              <w:rPr>
                <w:i/>
                <w:iCs/>
              </w:rPr>
              <w:t>Automatic Pressure Altitude Reporting Code Generating Equipment</w:t>
            </w:r>
          </w:p>
        </w:tc>
        <w:tc>
          <w:tcPr>
            <w:tcW w:w="2835" w:type="dxa"/>
            <w:shd w:val="clear" w:color="auto" w:fill="auto"/>
          </w:tcPr>
          <w:p w14:paraId="1763D25D" w14:textId="77777777" w:rsidR="00EA2F5F" w:rsidRPr="00AF5616" w:rsidRDefault="00EA2F5F" w:rsidP="00EA2F5F">
            <w:pPr>
              <w:rPr>
                <w:color w:val="000000"/>
              </w:rPr>
            </w:pPr>
            <w:r>
              <w:rPr>
                <w:color w:val="000000"/>
              </w:rPr>
              <w:t xml:space="preserve">This document </w:t>
            </w:r>
            <w:r w:rsidRPr="004058E5">
              <w:rPr>
                <w:color w:val="000000"/>
              </w:rPr>
              <w:t xml:space="preserve">provides </w:t>
            </w:r>
            <w:r>
              <w:rPr>
                <w:color w:val="000000"/>
              </w:rPr>
              <w:t>t</w:t>
            </w:r>
            <w:r w:rsidRPr="004058E5">
              <w:rPr>
                <w:color w:val="000000"/>
              </w:rPr>
              <w:t xml:space="preserve">he </w:t>
            </w:r>
            <w:r>
              <w:rPr>
                <w:color w:val="000000"/>
              </w:rPr>
              <w:t xml:space="preserve">FAA </w:t>
            </w:r>
            <w:r w:rsidRPr="004058E5">
              <w:rPr>
                <w:color w:val="000000"/>
              </w:rPr>
              <w:t xml:space="preserve">requirements </w:t>
            </w:r>
            <w:r>
              <w:rPr>
                <w:color w:val="000000"/>
              </w:rPr>
              <w:t>a</w:t>
            </w:r>
            <w:r w:rsidRPr="004058E5">
              <w:rPr>
                <w:color w:val="000000"/>
              </w:rPr>
              <w:t xml:space="preserve">utomatic </w:t>
            </w:r>
            <w:r>
              <w:rPr>
                <w:color w:val="000000"/>
              </w:rPr>
              <w:t>p</w:t>
            </w:r>
            <w:r w:rsidRPr="004058E5">
              <w:rPr>
                <w:color w:val="000000"/>
              </w:rPr>
              <w:t xml:space="preserve">ressure </w:t>
            </w:r>
            <w:r>
              <w:rPr>
                <w:color w:val="000000"/>
              </w:rPr>
              <w:t>a</w:t>
            </w:r>
            <w:r w:rsidRPr="004058E5">
              <w:rPr>
                <w:color w:val="000000"/>
              </w:rPr>
              <w:t xml:space="preserve">ltitude </w:t>
            </w:r>
            <w:r>
              <w:rPr>
                <w:color w:val="000000"/>
              </w:rPr>
              <w:t>r</w:t>
            </w:r>
            <w:r w:rsidRPr="004058E5">
              <w:rPr>
                <w:color w:val="000000"/>
              </w:rPr>
              <w:t xml:space="preserve">eporting </w:t>
            </w:r>
            <w:r>
              <w:rPr>
                <w:color w:val="000000"/>
              </w:rPr>
              <w:t>c</w:t>
            </w:r>
            <w:r w:rsidRPr="004058E5">
              <w:rPr>
                <w:color w:val="000000"/>
              </w:rPr>
              <w:t>ode</w:t>
            </w:r>
            <w:r>
              <w:rPr>
                <w:color w:val="000000"/>
              </w:rPr>
              <w:t xml:space="preserve"> g</w:t>
            </w:r>
            <w:r w:rsidRPr="004058E5">
              <w:rPr>
                <w:color w:val="000000"/>
              </w:rPr>
              <w:t xml:space="preserve">enerating </w:t>
            </w:r>
            <w:r>
              <w:rPr>
                <w:color w:val="000000"/>
              </w:rPr>
              <w:t>e</w:t>
            </w:r>
            <w:r w:rsidRPr="004058E5">
              <w:rPr>
                <w:color w:val="000000"/>
              </w:rPr>
              <w:t>quipment must</w:t>
            </w:r>
            <w:r>
              <w:rPr>
                <w:color w:val="000000"/>
              </w:rPr>
              <w:t xml:space="preserve"> </w:t>
            </w:r>
            <w:r w:rsidRPr="004058E5">
              <w:rPr>
                <w:color w:val="000000"/>
              </w:rPr>
              <w:t xml:space="preserve">meet in order to be identified with the applicable TSO </w:t>
            </w:r>
            <w:r>
              <w:rPr>
                <w:color w:val="000000"/>
              </w:rPr>
              <w:t>m</w:t>
            </w:r>
            <w:r w:rsidRPr="004058E5">
              <w:rPr>
                <w:color w:val="000000"/>
              </w:rPr>
              <w:t>arking.</w:t>
            </w:r>
          </w:p>
        </w:tc>
        <w:tc>
          <w:tcPr>
            <w:tcW w:w="2410" w:type="dxa"/>
            <w:shd w:val="clear" w:color="auto" w:fill="auto"/>
          </w:tcPr>
          <w:p w14:paraId="6B89EF35"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25AAB1A7" w14:textId="488AF5FD" w:rsidR="00EA2F5F" w:rsidRPr="00AF5616" w:rsidRDefault="00EA2F5F" w:rsidP="00EA2F5F">
            <w:pPr>
              <w:rPr>
                <w:color w:val="000000"/>
              </w:rPr>
            </w:pPr>
            <w:r>
              <w:rPr>
                <w:color w:val="000000"/>
              </w:rPr>
              <w:t>This document is available for free on the FAA website (</w:t>
            </w:r>
            <w:hyperlink r:id="rId32" w:history="1">
              <w:r w:rsidRPr="00612FF3">
                <w:rPr>
                  <w:rStyle w:val="Hyperlink"/>
                </w:rPr>
                <w:t>https://rgl.faa.gov/Regulatory_and_Guidance_Library/rgTSO.nsf/MainFrame?OpenFrameSet</w:t>
              </w:r>
            </w:hyperlink>
            <w:r>
              <w:rPr>
                <w:color w:val="000000"/>
              </w:rPr>
              <w:t>)</w:t>
            </w:r>
            <w:r w:rsidR="00335220">
              <w:rPr>
                <w:color w:val="000000"/>
              </w:rPr>
              <w:t>.</w:t>
            </w:r>
          </w:p>
        </w:tc>
      </w:tr>
      <w:tr w:rsidR="00EA2F5F" w:rsidRPr="00AF5616" w14:paraId="246B3E7B" w14:textId="77777777" w:rsidTr="00371A3F">
        <w:trPr>
          <w:cantSplit/>
          <w:trHeight w:val="60"/>
        </w:trPr>
        <w:tc>
          <w:tcPr>
            <w:tcW w:w="1985" w:type="dxa"/>
            <w:shd w:val="clear" w:color="auto" w:fill="FFFFFF" w:themeFill="background1"/>
          </w:tcPr>
          <w:p w14:paraId="39345B2E" w14:textId="77777777" w:rsidR="00EA2F5F" w:rsidRPr="00AF5616" w:rsidRDefault="00EA2F5F" w:rsidP="00EA2F5F">
            <w:r w:rsidRPr="005810DF">
              <w:lastRenderedPageBreak/>
              <w:t>ETSO-</w:t>
            </w:r>
            <w:r>
              <w:t>2</w:t>
            </w:r>
            <w:r w:rsidRPr="005810DF">
              <w:t>C112</w:t>
            </w:r>
          </w:p>
        </w:tc>
        <w:tc>
          <w:tcPr>
            <w:tcW w:w="2835" w:type="dxa"/>
            <w:shd w:val="clear" w:color="auto" w:fill="FFFFFF" w:themeFill="background1"/>
          </w:tcPr>
          <w:p w14:paraId="57369B99" w14:textId="574FDEB7" w:rsidR="00EA2F5F" w:rsidRDefault="00EA2F5F" w:rsidP="00EA2F5F">
            <w:pPr>
              <w:rPr>
                <w:color w:val="000000"/>
              </w:rPr>
            </w:pPr>
            <w:r w:rsidRPr="00D851DA">
              <w:rPr>
                <w:color w:val="000000"/>
              </w:rPr>
              <w:t xml:space="preserve">This </w:t>
            </w:r>
            <w:r>
              <w:rPr>
                <w:color w:val="000000"/>
              </w:rPr>
              <w:t>document</w:t>
            </w:r>
            <w:r w:rsidRPr="00D851DA">
              <w:rPr>
                <w:color w:val="000000"/>
              </w:rPr>
              <w:t xml:space="preserve"> provides the </w:t>
            </w:r>
            <w:r>
              <w:rPr>
                <w:color w:val="000000"/>
              </w:rPr>
              <w:t xml:space="preserve">EASA </w:t>
            </w:r>
            <w:r w:rsidRPr="00D851DA">
              <w:rPr>
                <w:color w:val="000000"/>
              </w:rPr>
              <w:t>requirements which</w:t>
            </w:r>
            <w:r>
              <w:rPr>
                <w:color w:val="000000"/>
              </w:rPr>
              <w:t xml:space="preserve"> a</w:t>
            </w:r>
            <w:r w:rsidRPr="00D851DA">
              <w:rPr>
                <w:color w:val="000000"/>
              </w:rPr>
              <w:t xml:space="preserve"> </w:t>
            </w:r>
            <w:r>
              <w:rPr>
                <w:color w:val="000000"/>
              </w:rPr>
              <w:t>s</w:t>
            </w:r>
            <w:r w:rsidRPr="00D851DA">
              <w:rPr>
                <w:color w:val="000000"/>
              </w:rPr>
              <w:t xml:space="preserve">econdary </w:t>
            </w:r>
            <w:r>
              <w:rPr>
                <w:color w:val="000000"/>
              </w:rPr>
              <w:t>s</w:t>
            </w:r>
            <w:r w:rsidRPr="00D851DA">
              <w:rPr>
                <w:color w:val="000000"/>
              </w:rPr>
              <w:t xml:space="preserve">urveillance </w:t>
            </w:r>
            <w:r>
              <w:rPr>
                <w:color w:val="000000"/>
              </w:rPr>
              <w:t>r</w:t>
            </w:r>
            <w:r w:rsidRPr="00D851DA">
              <w:rPr>
                <w:color w:val="000000"/>
              </w:rPr>
              <w:t xml:space="preserve">adar </w:t>
            </w:r>
            <w:r>
              <w:rPr>
                <w:color w:val="000000"/>
              </w:rPr>
              <w:t>m</w:t>
            </w:r>
            <w:r w:rsidRPr="00D851DA">
              <w:rPr>
                <w:color w:val="000000"/>
              </w:rPr>
              <w:t xml:space="preserve">ode S </w:t>
            </w:r>
            <w:r>
              <w:rPr>
                <w:color w:val="000000"/>
              </w:rPr>
              <w:t>t</w:t>
            </w:r>
            <w:r w:rsidRPr="00D851DA">
              <w:rPr>
                <w:color w:val="000000"/>
              </w:rPr>
              <w:t>ransponder must meet in order to be</w:t>
            </w:r>
            <w:r w:rsidR="00E56A7B">
              <w:rPr>
                <w:color w:val="000000"/>
              </w:rPr>
              <w:t xml:space="preserve"> </w:t>
            </w:r>
            <w:r w:rsidRPr="00D851DA">
              <w:rPr>
                <w:color w:val="000000"/>
              </w:rPr>
              <w:t>identified with the applicable ETSO marking.</w:t>
            </w:r>
          </w:p>
          <w:p w14:paraId="64FC27CD" w14:textId="77777777" w:rsidR="00EA2F5F" w:rsidRDefault="00EA2F5F" w:rsidP="00EA2F5F">
            <w:pPr>
              <w:rPr>
                <w:color w:val="000000"/>
              </w:rPr>
            </w:pPr>
          </w:p>
          <w:p w14:paraId="388FE0E7" w14:textId="77777777" w:rsidR="00EA2F5F" w:rsidRPr="00D851DA" w:rsidRDefault="00EA2F5F" w:rsidP="00EA2F5F">
            <w:pPr>
              <w:rPr>
                <w:color w:val="000000"/>
              </w:rPr>
            </w:pPr>
            <w:r>
              <w:rPr>
                <w:color w:val="000000"/>
              </w:rPr>
              <w:t xml:space="preserve">This document is incorporated in the definition of </w:t>
            </w:r>
            <w:r>
              <w:rPr>
                <w:b/>
                <w:bCs/>
                <w:i/>
                <w:iCs/>
                <w:color w:val="000000"/>
              </w:rPr>
              <w:t>approved Mode S transponder</w:t>
            </w:r>
            <w:r>
              <w:rPr>
                <w:color w:val="000000"/>
              </w:rPr>
              <w:t xml:space="preserve"> in section 26.67 of the MOS.</w:t>
            </w:r>
          </w:p>
        </w:tc>
        <w:tc>
          <w:tcPr>
            <w:tcW w:w="2410" w:type="dxa"/>
            <w:shd w:val="clear" w:color="auto" w:fill="FFFFFF" w:themeFill="background1"/>
          </w:tcPr>
          <w:p w14:paraId="02B3DA4F"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FFFFFF" w:themeFill="background1"/>
          </w:tcPr>
          <w:p w14:paraId="48CABAC0" w14:textId="5D9E9EE0" w:rsidR="00EA2F5F" w:rsidRPr="00AF5616" w:rsidRDefault="00EA2F5F" w:rsidP="00EA2F5F">
            <w:pPr>
              <w:rPr>
                <w:color w:val="000000"/>
              </w:rPr>
            </w:pPr>
            <w:r>
              <w:rPr>
                <w:color w:val="000000"/>
              </w:rPr>
              <w:t>This document is available for free on the EASA website (</w:t>
            </w:r>
            <w:hyperlink r:id="rId33" w:history="1">
              <w:r w:rsidRPr="00612FF3">
                <w:rPr>
                  <w:rStyle w:val="Hyperlink"/>
                </w:rPr>
                <w:t>https://www.easa.europa.eu/domains/aircraft-products/etso-authorisations/list-of-all-etso</w:t>
              </w:r>
            </w:hyperlink>
            <w:r>
              <w:rPr>
                <w:color w:val="000000"/>
              </w:rPr>
              <w:t>)</w:t>
            </w:r>
            <w:r w:rsidR="00335220">
              <w:rPr>
                <w:color w:val="000000"/>
              </w:rPr>
              <w:t>.</w:t>
            </w:r>
          </w:p>
        </w:tc>
      </w:tr>
      <w:tr w:rsidR="00EA2F5F" w:rsidRPr="00AF5616" w14:paraId="6DF375FB" w14:textId="77777777" w:rsidTr="00371A3F">
        <w:trPr>
          <w:cantSplit/>
          <w:trHeight w:val="60"/>
        </w:trPr>
        <w:tc>
          <w:tcPr>
            <w:tcW w:w="1985" w:type="dxa"/>
            <w:shd w:val="clear" w:color="auto" w:fill="auto"/>
          </w:tcPr>
          <w:p w14:paraId="78BC84F8" w14:textId="77777777" w:rsidR="00126446" w:rsidRDefault="00EA2F5F" w:rsidP="00EA2F5F">
            <w:r w:rsidRPr="005810DF">
              <w:t>TSO-C112</w:t>
            </w:r>
          </w:p>
          <w:p w14:paraId="4148C049" w14:textId="73462197" w:rsidR="00EA2F5F" w:rsidRPr="005810DF" w:rsidRDefault="00EA2F5F" w:rsidP="00EA2F5F">
            <w:r w:rsidRPr="007108FC">
              <w:rPr>
                <w:i/>
                <w:iCs/>
              </w:rPr>
              <w:t>Air Traffic Control Radar Beacon System/Mode Select (A</w:t>
            </w:r>
            <w:r w:rsidR="00126446" w:rsidRPr="007108FC">
              <w:rPr>
                <w:i/>
                <w:iCs/>
              </w:rPr>
              <w:t>TCRBS</w:t>
            </w:r>
            <w:r w:rsidRPr="007108FC">
              <w:rPr>
                <w:i/>
                <w:iCs/>
              </w:rPr>
              <w:t>/Mode S) Airborne Equipment</w:t>
            </w:r>
          </w:p>
        </w:tc>
        <w:tc>
          <w:tcPr>
            <w:tcW w:w="2835" w:type="dxa"/>
            <w:shd w:val="clear" w:color="auto" w:fill="auto"/>
          </w:tcPr>
          <w:p w14:paraId="1F0594ED" w14:textId="77777777" w:rsidR="00EA2F5F" w:rsidRDefault="00EA2F5F" w:rsidP="00EA2F5F">
            <w:pPr>
              <w:rPr>
                <w:color w:val="000000"/>
              </w:rPr>
            </w:pPr>
            <w:r>
              <w:rPr>
                <w:color w:val="000000"/>
              </w:rPr>
              <w:t>This document provides the FAA requirements which ATCRBS/Mode S airborne equipment must meet for identification with the applicable TSO marking.</w:t>
            </w:r>
          </w:p>
          <w:p w14:paraId="342F0ADC" w14:textId="77777777" w:rsidR="00EA2F5F" w:rsidRDefault="00EA2F5F" w:rsidP="00EA2F5F">
            <w:pPr>
              <w:rPr>
                <w:color w:val="000000"/>
              </w:rPr>
            </w:pPr>
          </w:p>
          <w:p w14:paraId="0BC06DB2" w14:textId="77777777" w:rsidR="00EA2F5F" w:rsidRPr="00AF5616" w:rsidRDefault="00EA2F5F" w:rsidP="00EA2F5F">
            <w:pPr>
              <w:rPr>
                <w:color w:val="000000"/>
              </w:rPr>
            </w:pPr>
            <w:r>
              <w:rPr>
                <w:color w:val="000000"/>
              </w:rPr>
              <w:t xml:space="preserve">This document is incorporated in the definition of </w:t>
            </w:r>
            <w:r>
              <w:rPr>
                <w:b/>
                <w:bCs/>
                <w:i/>
                <w:iCs/>
                <w:color w:val="000000"/>
              </w:rPr>
              <w:t>approved Mode S transponder</w:t>
            </w:r>
            <w:r>
              <w:rPr>
                <w:color w:val="000000"/>
              </w:rPr>
              <w:t xml:space="preserve"> in the MOS.</w:t>
            </w:r>
          </w:p>
        </w:tc>
        <w:tc>
          <w:tcPr>
            <w:tcW w:w="2410" w:type="dxa"/>
            <w:shd w:val="clear" w:color="auto" w:fill="auto"/>
          </w:tcPr>
          <w:p w14:paraId="703CFBFC"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6E9BE6D5" w14:textId="60487704" w:rsidR="00EA2F5F" w:rsidRPr="00AF5616" w:rsidRDefault="00EA2F5F" w:rsidP="00EA2F5F">
            <w:pPr>
              <w:rPr>
                <w:color w:val="000000"/>
              </w:rPr>
            </w:pPr>
            <w:r>
              <w:rPr>
                <w:color w:val="000000"/>
              </w:rPr>
              <w:t>This document is available for free on the FAA website (</w:t>
            </w:r>
            <w:hyperlink r:id="rId34" w:history="1">
              <w:r w:rsidRPr="00612FF3">
                <w:rPr>
                  <w:rStyle w:val="Hyperlink"/>
                </w:rPr>
                <w:t>https://rgl.faa.gov/Regulatory_and_Guidance_Library/rgTSO.nsf/MainFrame?OpenFrameSet</w:t>
              </w:r>
            </w:hyperlink>
            <w:r>
              <w:rPr>
                <w:color w:val="000000"/>
              </w:rPr>
              <w:t>)</w:t>
            </w:r>
            <w:r w:rsidR="00335220">
              <w:rPr>
                <w:color w:val="000000"/>
              </w:rPr>
              <w:t>.</w:t>
            </w:r>
          </w:p>
        </w:tc>
      </w:tr>
      <w:tr w:rsidR="00EA2F5F" w:rsidRPr="00AF5616" w14:paraId="5978CF62" w14:textId="77777777" w:rsidTr="00371A3F">
        <w:trPr>
          <w:cantSplit/>
          <w:trHeight w:val="60"/>
        </w:trPr>
        <w:tc>
          <w:tcPr>
            <w:tcW w:w="1985" w:type="dxa"/>
            <w:shd w:val="clear" w:color="auto" w:fill="auto"/>
          </w:tcPr>
          <w:p w14:paraId="30022116" w14:textId="77777777" w:rsidR="00EA2F5F" w:rsidRPr="00AF5616" w:rsidRDefault="00EA2F5F" w:rsidP="00EA2F5F">
            <w:r w:rsidRPr="005810DF">
              <w:t>ETSO-C123a</w:t>
            </w:r>
            <w:r>
              <w:t xml:space="preserve"> </w:t>
            </w:r>
            <w:r w:rsidRPr="007108FC">
              <w:rPr>
                <w:i/>
                <w:iCs/>
              </w:rPr>
              <w:t>Cockpit Voice Recorders Systems</w:t>
            </w:r>
          </w:p>
        </w:tc>
        <w:tc>
          <w:tcPr>
            <w:tcW w:w="2835" w:type="dxa"/>
            <w:shd w:val="clear" w:color="auto" w:fill="auto"/>
          </w:tcPr>
          <w:p w14:paraId="5CBC090E" w14:textId="77777777" w:rsidR="00EA2F5F" w:rsidRDefault="00EA2F5F" w:rsidP="00EA2F5F">
            <w:pPr>
              <w:rPr>
                <w:color w:val="000000"/>
              </w:rPr>
            </w:pPr>
            <w:r>
              <w:rPr>
                <w:color w:val="000000"/>
              </w:rPr>
              <w:t>This document provides the EASA requirements for cockpit voice recorder systems.</w:t>
            </w:r>
          </w:p>
          <w:p w14:paraId="34B4438A" w14:textId="77777777" w:rsidR="00EA2F5F" w:rsidRDefault="00EA2F5F" w:rsidP="00EA2F5F">
            <w:pPr>
              <w:rPr>
                <w:color w:val="000000"/>
              </w:rPr>
            </w:pPr>
          </w:p>
          <w:p w14:paraId="028FDCBA" w14:textId="77777777" w:rsidR="00EA2F5F" w:rsidRPr="00AF5616" w:rsidRDefault="00EA2F5F" w:rsidP="00EA2F5F">
            <w:pPr>
              <w:rPr>
                <w:color w:val="000000"/>
              </w:rPr>
            </w:pPr>
            <w:r>
              <w:rPr>
                <w:color w:val="000000"/>
              </w:rPr>
              <w:t>This document is called up in section 26.36 of the MOS.</w:t>
            </w:r>
          </w:p>
        </w:tc>
        <w:tc>
          <w:tcPr>
            <w:tcW w:w="2410" w:type="dxa"/>
            <w:shd w:val="clear" w:color="auto" w:fill="auto"/>
          </w:tcPr>
          <w:p w14:paraId="64138C02"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5CEF0AA9" w14:textId="53FD74AE" w:rsidR="00EA2F5F" w:rsidRPr="00AF5616" w:rsidRDefault="00EA2F5F" w:rsidP="00EA2F5F">
            <w:pPr>
              <w:rPr>
                <w:color w:val="000000"/>
              </w:rPr>
            </w:pPr>
            <w:r>
              <w:rPr>
                <w:color w:val="000000"/>
              </w:rPr>
              <w:t>This document is available for free on the EASA website (</w:t>
            </w:r>
            <w:hyperlink r:id="rId35" w:history="1">
              <w:r w:rsidRPr="00612FF3">
                <w:rPr>
                  <w:rStyle w:val="Hyperlink"/>
                </w:rPr>
                <w:t>https://www.easa.europa.eu/domains/aircraft-products/etso-authorisations/list-of-all-etso</w:t>
              </w:r>
            </w:hyperlink>
            <w:r>
              <w:rPr>
                <w:color w:val="000000"/>
              </w:rPr>
              <w:t>)</w:t>
            </w:r>
            <w:r w:rsidR="00335220">
              <w:rPr>
                <w:color w:val="000000"/>
              </w:rPr>
              <w:t>.</w:t>
            </w:r>
          </w:p>
        </w:tc>
      </w:tr>
      <w:tr w:rsidR="00EA2F5F" w:rsidRPr="00AF5616" w14:paraId="4F8A6B52" w14:textId="77777777" w:rsidTr="00371A3F">
        <w:trPr>
          <w:cantSplit/>
          <w:trHeight w:val="60"/>
        </w:trPr>
        <w:tc>
          <w:tcPr>
            <w:tcW w:w="1985" w:type="dxa"/>
            <w:shd w:val="clear" w:color="auto" w:fill="auto"/>
          </w:tcPr>
          <w:p w14:paraId="0AB8C237" w14:textId="77777777" w:rsidR="00EA2F5F" w:rsidRPr="005810DF" w:rsidRDefault="00EA2F5F" w:rsidP="00EA2F5F">
            <w:r w:rsidRPr="005810DF">
              <w:t>TSO-C123a</w:t>
            </w:r>
          </w:p>
        </w:tc>
        <w:tc>
          <w:tcPr>
            <w:tcW w:w="2835" w:type="dxa"/>
            <w:shd w:val="clear" w:color="auto" w:fill="auto"/>
          </w:tcPr>
          <w:p w14:paraId="6CFF62C3" w14:textId="77777777" w:rsidR="00EA2F5F" w:rsidRDefault="00EA2F5F" w:rsidP="00EA2F5F">
            <w:pPr>
              <w:rPr>
                <w:color w:val="000000"/>
              </w:rPr>
            </w:pPr>
            <w:r>
              <w:rPr>
                <w:color w:val="000000"/>
              </w:rPr>
              <w:t>This document provides the FAA requirements for cockpit voice recorder systems.</w:t>
            </w:r>
          </w:p>
          <w:p w14:paraId="1C7CC82E" w14:textId="77777777" w:rsidR="00EA2F5F" w:rsidRDefault="00EA2F5F" w:rsidP="00EA2F5F">
            <w:pPr>
              <w:rPr>
                <w:color w:val="000000"/>
              </w:rPr>
            </w:pPr>
          </w:p>
          <w:p w14:paraId="7A185191" w14:textId="77777777" w:rsidR="00EA2F5F" w:rsidRPr="00AF5616" w:rsidRDefault="00EA2F5F" w:rsidP="00EA2F5F">
            <w:pPr>
              <w:rPr>
                <w:color w:val="000000"/>
              </w:rPr>
            </w:pPr>
            <w:r>
              <w:rPr>
                <w:color w:val="000000"/>
              </w:rPr>
              <w:t>This document is called up in section 26.36 of the MOS.</w:t>
            </w:r>
          </w:p>
        </w:tc>
        <w:tc>
          <w:tcPr>
            <w:tcW w:w="2410" w:type="dxa"/>
            <w:shd w:val="clear" w:color="auto" w:fill="auto"/>
          </w:tcPr>
          <w:p w14:paraId="11FE251C"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5DE25958" w14:textId="5B8F16B2" w:rsidR="00EA2F5F" w:rsidRPr="00AF5616" w:rsidRDefault="00EA2F5F" w:rsidP="00EA2F5F">
            <w:pPr>
              <w:rPr>
                <w:color w:val="000000"/>
              </w:rPr>
            </w:pPr>
            <w:r>
              <w:rPr>
                <w:color w:val="000000"/>
              </w:rPr>
              <w:t>This document is available for free on the FAA website (</w:t>
            </w:r>
            <w:hyperlink r:id="rId36" w:history="1">
              <w:r w:rsidRPr="00612FF3">
                <w:rPr>
                  <w:rStyle w:val="Hyperlink"/>
                </w:rPr>
                <w:t>https://rgl.faa.gov/Regulatory_and_Guidance_Library/rgTSO.nsf/MainFrame?OpenFrameSet</w:t>
              </w:r>
            </w:hyperlink>
            <w:r>
              <w:rPr>
                <w:color w:val="000000"/>
              </w:rPr>
              <w:t>)</w:t>
            </w:r>
            <w:r w:rsidR="00335220">
              <w:rPr>
                <w:color w:val="000000"/>
              </w:rPr>
              <w:t>.</w:t>
            </w:r>
          </w:p>
        </w:tc>
      </w:tr>
      <w:tr w:rsidR="00EA2F5F" w:rsidRPr="00AF5616" w14:paraId="75D27753" w14:textId="77777777" w:rsidTr="00371A3F">
        <w:trPr>
          <w:cantSplit/>
          <w:trHeight w:val="60"/>
        </w:trPr>
        <w:tc>
          <w:tcPr>
            <w:tcW w:w="1985" w:type="dxa"/>
            <w:shd w:val="clear" w:color="auto" w:fill="auto"/>
          </w:tcPr>
          <w:p w14:paraId="0C440747" w14:textId="77777777" w:rsidR="00EA2F5F" w:rsidRPr="00AF5616" w:rsidRDefault="00EA2F5F" w:rsidP="00EA2F5F">
            <w:r w:rsidRPr="005810DF">
              <w:t>ETSO-C124</w:t>
            </w:r>
            <w:r>
              <w:t xml:space="preserve">a </w:t>
            </w:r>
            <w:r w:rsidRPr="007108FC">
              <w:rPr>
                <w:i/>
                <w:iCs/>
              </w:rPr>
              <w:t>Flight Data Recorder Systems</w:t>
            </w:r>
          </w:p>
        </w:tc>
        <w:tc>
          <w:tcPr>
            <w:tcW w:w="2835" w:type="dxa"/>
            <w:shd w:val="clear" w:color="auto" w:fill="auto"/>
          </w:tcPr>
          <w:p w14:paraId="28D7E425" w14:textId="77777777" w:rsidR="00EA2F5F" w:rsidRDefault="00EA2F5F" w:rsidP="00EA2F5F">
            <w:pPr>
              <w:rPr>
                <w:color w:val="000000"/>
              </w:rPr>
            </w:pPr>
            <w:r>
              <w:rPr>
                <w:color w:val="000000"/>
              </w:rPr>
              <w:t>This document provides the EASA requirements for flight data recorder systems.</w:t>
            </w:r>
          </w:p>
          <w:p w14:paraId="7D581F80" w14:textId="77777777" w:rsidR="00EA2F5F" w:rsidRDefault="00EA2F5F" w:rsidP="00EA2F5F">
            <w:pPr>
              <w:rPr>
                <w:color w:val="000000"/>
              </w:rPr>
            </w:pPr>
          </w:p>
          <w:p w14:paraId="38BD7D51" w14:textId="77777777" w:rsidR="00EA2F5F" w:rsidRPr="00AF5616" w:rsidRDefault="00EA2F5F" w:rsidP="00EA2F5F">
            <w:pPr>
              <w:rPr>
                <w:color w:val="000000"/>
              </w:rPr>
            </w:pPr>
            <w:r>
              <w:rPr>
                <w:color w:val="000000"/>
              </w:rPr>
              <w:t>This document is called up in section 26.36 of the MOS.</w:t>
            </w:r>
          </w:p>
        </w:tc>
        <w:tc>
          <w:tcPr>
            <w:tcW w:w="2410" w:type="dxa"/>
            <w:shd w:val="clear" w:color="auto" w:fill="auto"/>
          </w:tcPr>
          <w:p w14:paraId="587D642A"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5D7893FF" w14:textId="4937E08A" w:rsidR="00EA2F5F" w:rsidRPr="00AF5616" w:rsidRDefault="00EA2F5F" w:rsidP="00EA2F5F">
            <w:pPr>
              <w:rPr>
                <w:color w:val="000000"/>
              </w:rPr>
            </w:pPr>
            <w:r>
              <w:rPr>
                <w:color w:val="000000"/>
              </w:rPr>
              <w:t>This document is available for free on the EASA website (</w:t>
            </w:r>
            <w:hyperlink r:id="rId37" w:history="1">
              <w:r w:rsidRPr="00612FF3">
                <w:rPr>
                  <w:rStyle w:val="Hyperlink"/>
                </w:rPr>
                <w:t>https://www.easa.europa.eu/domains/aircraft-products/etso-authorisations/list-of-all-etso</w:t>
              </w:r>
            </w:hyperlink>
            <w:r>
              <w:rPr>
                <w:color w:val="000000"/>
              </w:rPr>
              <w:t>)</w:t>
            </w:r>
            <w:r w:rsidR="00335220">
              <w:rPr>
                <w:color w:val="000000"/>
              </w:rPr>
              <w:t>.</w:t>
            </w:r>
          </w:p>
        </w:tc>
      </w:tr>
      <w:tr w:rsidR="00EA2F5F" w:rsidRPr="00AF5616" w14:paraId="27F34692" w14:textId="77777777" w:rsidTr="00371A3F">
        <w:trPr>
          <w:cantSplit/>
          <w:trHeight w:val="60"/>
        </w:trPr>
        <w:tc>
          <w:tcPr>
            <w:tcW w:w="1985" w:type="dxa"/>
            <w:shd w:val="clear" w:color="auto" w:fill="auto"/>
          </w:tcPr>
          <w:p w14:paraId="26389541" w14:textId="77777777" w:rsidR="00EA2F5F" w:rsidRPr="005810DF" w:rsidRDefault="00EA2F5F" w:rsidP="00EA2F5F">
            <w:r w:rsidRPr="005810DF">
              <w:lastRenderedPageBreak/>
              <w:t>TSO-C12</w:t>
            </w:r>
            <w:r>
              <w:t>4</w:t>
            </w:r>
            <w:r w:rsidRPr="005810DF">
              <w:t>a</w:t>
            </w:r>
            <w:r>
              <w:t xml:space="preserve"> </w:t>
            </w:r>
            <w:r w:rsidRPr="007D02A0">
              <w:rPr>
                <w:i/>
                <w:iCs/>
              </w:rPr>
              <w:t>Flight Data Recorder Systems</w:t>
            </w:r>
          </w:p>
        </w:tc>
        <w:tc>
          <w:tcPr>
            <w:tcW w:w="2835" w:type="dxa"/>
            <w:shd w:val="clear" w:color="auto" w:fill="auto"/>
          </w:tcPr>
          <w:p w14:paraId="63C299E1" w14:textId="77777777" w:rsidR="00EA2F5F" w:rsidRDefault="00EA2F5F" w:rsidP="00EA2F5F">
            <w:pPr>
              <w:rPr>
                <w:color w:val="000000"/>
              </w:rPr>
            </w:pPr>
            <w:r>
              <w:rPr>
                <w:color w:val="000000"/>
              </w:rPr>
              <w:t>This document provides the FAA requirements for flight data recorder systems.</w:t>
            </w:r>
          </w:p>
          <w:p w14:paraId="3B964094" w14:textId="77777777" w:rsidR="00EA2F5F" w:rsidRDefault="00EA2F5F" w:rsidP="00EA2F5F">
            <w:pPr>
              <w:rPr>
                <w:color w:val="000000"/>
              </w:rPr>
            </w:pPr>
          </w:p>
          <w:p w14:paraId="0E384091" w14:textId="77777777" w:rsidR="00EA2F5F" w:rsidRPr="00AF5616" w:rsidRDefault="00EA2F5F" w:rsidP="00EA2F5F">
            <w:pPr>
              <w:rPr>
                <w:color w:val="000000"/>
              </w:rPr>
            </w:pPr>
            <w:r>
              <w:rPr>
                <w:color w:val="000000"/>
              </w:rPr>
              <w:t>This document is called up in section 26.36 of the MOS.</w:t>
            </w:r>
          </w:p>
        </w:tc>
        <w:tc>
          <w:tcPr>
            <w:tcW w:w="2410" w:type="dxa"/>
            <w:shd w:val="clear" w:color="auto" w:fill="auto"/>
          </w:tcPr>
          <w:p w14:paraId="1F11A324"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02AC52DB" w14:textId="4FF092E0" w:rsidR="00EA2F5F" w:rsidRPr="00AF5616" w:rsidRDefault="00EA2F5F" w:rsidP="00EA2F5F">
            <w:pPr>
              <w:rPr>
                <w:color w:val="000000"/>
              </w:rPr>
            </w:pPr>
            <w:r>
              <w:rPr>
                <w:color w:val="000000"/>
              </w:rPr>
              <w:t>This document is available for free on the FAA website (</w:t>
            </w:r>
            <w:hyperlink r:id="rId38" w:history="1">
              <w:r w:rsidRPr="00612FF3">
                <w:rPr>
                  <w:rStyle w:val="Hyperlink"/>
                </w:rPr>
                <w:t>https://rgl.faa.gov/Regulatory_and_Guidance_Library/rgTSO.nsf/MainFrame?OpenFrameSet</w:t>
              </w:r>
            </w:hyperlink>
            <w:r>
              <w:rPr>
                <w:color w:val="000000"/>
              </w:rPr>
              <w:t>)</w:t>
            </w:r>
            <w:r w:rsidR="00335220">
              <w:rPr>
                <w:color w:val="000000"/>
              </w:rPr>
              <w:t>.</w:t>
            </w:r>
          </w:p>
        </w:tc>
      </w:tr>
      <w:tr w:rsidR="00EA2F5F" w:rsidRPr="00AF5616" w14:paraId="5C80581C" w14:textId="77777777" w:rsidTr="00371A3F">
        <w:trPr>
          <w:cantSplit/>
          <w:trHeight w:val="60"/>
        </w:trPr>
        <w:tc>
          <w:tcPr>
            <w:tcW w:w="1985" w:type="dxa"/>
            <w:shd w:val="clear" w:color="auto" w:fill="FFFFFF" w:themeFill="background1"/>
          </w:tcPr>
          <w:p w14:paraId="3AE70C8F" w14:textId="77777777" w:rsidR="00EA2F5F" w:rsidRPr="00AF5616" w:rsidRDefault="00EA2F5F" w:rsidP="00EA2F5F">
            <w:r w:rsidRPr="00AC3212">
              <w:t>ETSO-C129</w:t>
            </w:r>
            <w:r>
              <w:t xml:space="preserve"> </w:t>
            </w:r>
            <w:r w:rsidRPr="007D02A0">
              <w:rPr>
                <w:i/>
                <w:iCs/>
                <w:color w:val="000000"/>
              </w:rPr>
              <w:t>Airborne Supplemental Navigation Equipment Using Global Positioning System (GPS)</w:t>
            </w:r>
          </w:p>
        </w:tc>
        <w:tc>
          <w:tcPr>
            <w:tcW w:w="2835" w:type="dxa"/>
            <w:shd w:val="clear" w:color="auto" w:fill="FFFFFF" w:themeFill="background1"/>
          </w:tcPr>
          <w:p w14:paraId="4CD9994C" w14:textId="77777777" w:rsidR="00EA2F5F" w:rsidRDefault="00EA2F5F" w:rsidP="00EA2F5F">
            <w:pPr>
              <w:rPr>
                <w:color w:val="000000"/>
              </w:rPr>
            </w:pPr>
            <w:r>
              <w:rPr>
                <w:color w:val="000000"/>
              </w:rPr>
              <w:t>This document provides the EASA requirements for a</w:t>
            </w:r>
            <w:r w:rsidRPr="004058E5">
              <w:rPr>
                <w:color w:val="000000"/>
              </w:rPr>
              <w:t xml:space="preserve">irborne </w:t>
            </w:r>
            <w:r>
              <w:rPr>
                <w:color w:val="000000"/>
              </w:rPr>
              <w:t>s</w:t>
            </w:r>
            <w:r w:rsidRPr="004058E5">
              <w:rPr>
                <w:color w:val="000000"/>
              </w:rPr>
              <w:t xml:space="preserve">upplemental </w:t>
            </w:r>
            <w:r>
              <w:rPr>
                <w:color w:val="000000"/>
              </w:rPr>
              <w:t>n</w:t>
            </w:r>
            <w:r w:rsidRPr="004058E5">
              <w:rPr>
                <w:color w:val="000000"/>
              </w:rPr>
              <w:t xml:space="preserve">avigation </w:t>
            </w:r>
            <w:r>
              <w:rPr>
                <w:color w:val="000000"/>
              </w:rPr>
              <w:t>e</w:t>
            </w:r>
            <w:r w:rsidRPr="004058E5">
              <w:rPr>
                <w:color w:val="000000"/>
              </w:rPr>
              <w:t xml:space="preserve">quipment </w:t>
            </w:r>
            <w:r>
              <w:rPr>
                <w:color w:val="000000"/>
              </w:rPr>
              <w:t>u</w:t>
            </w:r>
            <w:r w:rsidRPr="004058E5">
              <w:rPr>
                <w:color w:val="000000"/>
              </w:rPr>
              <w:t>sing GPS</w:t>
            </w:r>
            <w:r>
              <w:rPr>
                <w:color w:val="000000"/>
              </w:rPr>
              <w:t xml:space="preserve"> to be identified with the applicable TSO marking.</w:t>
            </w:r>
          </w:p>
          <w:p w14:paraId="52DAE029" w14:textId="77777777" w:rsidR="00EA2F5F" w:rsidRDefault="00EA2F5F" w:rsidP="00EA2F5F">
            <w:pPr>
              <w:rPr>
                <w:color w:val="000000"/>
              </w:rPr>
            </w:pPr>
          </w:p>
          <w:p w14:paraId="31D65FC9" w14:textId="77777777" w:rsidR="00EA2F5F" w:rsidRPr="00AF5616" w:rsidRDefault="00EA2F5F" w:rsidP="00EA2F5F">
            <w:pPr>
              <w:rPr>
                <w:color w:val="000000"/>
              </w:rPr>
            </w:pPr>
            <w:r>
              <w:rPr>
                <w:color w:val="000000"/>
              </w:rPr>
              <w:t xml:space="preserve">This document is called up in the definition of </w:t>
            </w:r>
            <w:r>
              <w:rPr>
                <w:b/>
                <w:bCs/>
                <w:i/>
                <w:iCs/>
                <w:color w:val="000000"/>
              </w:rPr>
              <w:t>approved GNSS</w:t>
            </w:r>
            <w:r>
              <w:rPr>
                <w:color w:val="000000"/>
              </w:rPr>
              <w:t xml:space="preserve"> in the MOS.</w:t>
            </w:r>
          </w:p>
        </w:tc>
        <w:tc>
          <w:tcPr>
            <w:tcW w:w="2410" w:type="dxa"/>
            <w:shd w:val="clear" w:color="auto" w:fill="FFFFFF" w:themeFill="background1"/>
          </w:tcPr>
          <w:p w14:paraId="08256229"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FFFFFF" w:themeFill="background1"/>
          </w:tcPr>
          <w:p w14:paraId="1D3384F4" w14:textId="07166178" w:rsidR="00EA2F5F" w:rsidRPr="00AF5616" w:rsidRDefault="00EA2F5F" w:rsidP="00EA2F5F">
            <w:pPr>
              <w:rPr>
                <w:color w:val="000000"/>
              </w:rPr>
            </w:pPr>
            <w:r>
              <w:rPr>
                <w:color w:val="000000"/>
              </w:rPr>
              <w:t xml:space="preserve">Various versions of this document </w:t>
            </w:r>
            <w:r w:rsidR="00126446">
              <w:rPr>
                <w:color w:val="000000"/>
              </w:rPr>
              <w:t>are</w:t>
            </w:r>
            <w:r>
              <w:rPr>
                <w:color w:val="000000"/>
              </w:rPr>
              <w:t xml:space="preserve"> available for free on the EASA website (</w:t>
            </w:r>
            <w:hyperlink r:id="rId39" w:history="1">
              <w:r w:rsidRPr="00612FF3">
                <w:rPr>
                  <w:rStyle w:val="Hyperlink"/>
                </w:rPr>
                <w:t>https://www.easa.europa.eu/domains/aircraft-products/etso-authorisations/list-of-all-etso</w:t>
              </w:r>
            </w:hyperlink>
            <w:r>
              <w:rPr>
                <w:color w:val="000000"/>
              </w:rPr>
              <w:t>)</w:t>
            </w:r>
            <w:r w:rsidR="00335220">
              <w:rPr>
                <w:color w:val="000000"/>
              </w:rPr>
              <w:t>.</w:t>
            </w:r>
          </w:p>
        </w:tc>
      </w:tr>
      <w:tr w:rsidR="00EA2F5F" w:rsidRPr="00AF5616" w14:paraId="6E784BD0" w14:textId="77777777" w:rsidTr="00371A3F">
        <w:trPr>
          <w:cantSplit/>
          <w:trHeight w:val="60"/>
        </w:trPr>
        <w:tc>
          <w:tcPr>
            <w:tcW w:w="1985" w:type="dxa"/>
            <w:shd w:val="clear" w:color="auto" w:fill="auto"/>
          </w:tcPr>
          <w:p w14:paraId="42C11159" w14:textId="77777777" w:rsidR="00EA2F5F" w:rsidRPr="00AC3212" w:rsidRDefault="00EA2F5F" w:rsidP="00EA2F5F">
            <w:r w:rsidRPr="00AC3212">
              <w:t>TSO-C129</w:t>
            </w:r>
            <w:r>
              <w:t xml:space="preserve"> </w:t>
            </w:r>
            <w:r w:rsidRPr="007108FC">
              <w:rPr>
                <w:i/>
                <w:iCs/>
                <w:color w:val="000000"/>
              </w:rPr>
              <w:t>Airborne Supplemental Navigation Equipment Using Global Positioning System (GPS)</w:t>
            </w:r>
          </w:p>
        </w:tc>
        <w:tc>
          <w:tcPr>
            <w:tcW w:w="2835" w:type="dxa"/>
            <w:shd w:val="clear" w:color="auto" w:fill="auto"/>
          </w:tcPr>
          <w:p w14:paraId="03C361BF" w14:textId="77777777" w:rsidR="00EA2F5F" w:rsidRDefault="00EA2F5F" w:rsidP="00EA2F5F">
            <w:pPr>
              <w:rPr>
                <w:color w:val="000000"/>
              </w:rPr>
            </w:pPr>
            <w:r>
              <w:rPr>
                <w:color w:val="000000"/>
              </w:rPr>
              <w:t>This document provides the FAA requirements for a</w:t>
            </w:r>
            <w:r w:rsidRPr="004058E5">
              <w:rPr>
                <w:color w:val="000000"/>
              </w:rPr>
              <w:t xml:space="preserve">irborne </w:t>
            </w:r>
            <w:r>
              <w:rPr>
                <w:color w:val="000000"/>
              </w:rPr>
              <w:t>s</w:t>
            </w:r>
            <w:r w:rsidRPr="004058E5">
              <w:rPr>
                <w:color w:val="000000"/>
              </w:rPr>
              <w:t xml:space="preserve">upplemental </w:t>
            </w:r>
            <w:r>
              <w:rPr>
                <w:color w:val="000000"/>
              </w:rPr>
              <w:t>n</w:t>
            </w:r>
            <w:r w:rsidRPr="004058E5">
              <w:rPr>
                <w:color w:val="000000"/>
              </w:rPr>
              <w:t xml:space="preserve">avigation </w:t>
            </w:r>
            <w:r>
              <w:rPr>
                <w:color w:val="000000"/>
              </w:rPr>
              <w:t>e</w:t>
            </w:r>
            <w:r w:rsidRPr="004058E5">
              <w:rPr>
                <w:color w:val="000000"/>
              </w:rPr>
              <w:t xml:space="preserve">quipment </w:t>
            </w:r>
            <w:r>
              <w:rPr>
                <w:color w:val="000000"/>
              </w:rPr>
              <w:t>u</w:t>
            </w:r>
            <w:r w:rsidRPr="004058E5">
              <w:rPr>
                <w:color w:val="000000"/>
              </w:rPr>
              <w:t>sing GPS</w:t>
            </w:r>
            <w:r>
              <w:rPr>
                <w:color w:val="000000"/>
              </w:rPr>
              <w:t xml:space="preserve"> to be identified with the applicable TSO marking.</w:t>
            </w:r>
          </w:p>
          <w:p w14:paraId="79898AC4" w14:textId="77777777" w:rsidR="00EA2F5F" w:rsidRDefault="00EA2F5F" w:rsidP="00EA2F5F">
            <w:pPr>
              <w:rPr>
                <w:color w:val="000000"/>
              </w:rPr>
            </w:pPr>
          </w:p>
          <w:p w14:paraId="2C9D6BC1" w14:textId="77777777" w:rsidR="00EA2F5F" w:rsidRPr="00AF5616" w:rsidRDefault="00EA2F5F" w:rsidP="00EA2F5F">
            <w:pPr>
              <w:rPr>
                <w:color w:val="000000"/>
              </w:rPr>
            </w:pPr>
            <w:r>
              <w:rPr>
                <w:color w:val="000000"/>
              </w:rPr>
              <w:t xml:space="preserve">This document is called up in the definition of </w:t>
            </w:r>
            <w:r>
              <w:rPr>
                <w:b/>
                <w:bCs/>
                <w:i/>
                <w:iCs/>
                <w:color w:val="000000"/>
              </w:rPr>
              <w:t>approved GNSS</w:t>
            </w:r>
            <w:r>
              <w:rPr>
                <w:color w:val="000000"/>
              </w:rPr>
              <w:t xml:space="preserve"> in the MOS.</w:t>
            </w:r>
          </w:p>
        </w:tc>
        <w:tc>
          <w:tcPr>
            <w:tcW w:w="2410" w:type="dxa"/>
            <w:shd w:val="clear" w:color="auto" w:fill="auto"/>
          </w:tcPr>
          <w:p w14:paraId="2E3B89FB"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3D2924DF" w14:textId="5ADE7852" w:rsidR="00EA2F5F" w:rsidRPr="00AF5616" w:rsidRDefault="00EA2F5F" w:rsidP="00EA2F5F">
            <w:pPr>
              <w:rPr>
                <w:color w:val="000000"/>
              </w:rPr>
            </w:pPr>
            <w:r>
              <w:rPr>
                <w:color w:val="000000"/>
              </w:rPr>
              <w:t>Various versions of this document</w:t>
            </w:r>
            <w:r w:rsidR="00126446">
              <w:rPr>
                <w:color w:val="000000"/>
              </w:rPr>
              <w:t xml:space="preserve"> are</w:t>
            </w:r>
            <w:r>
              <w:rPr>
                <w:color w:val="000000"/>
              </w:rPr>
              <w:t xml:space="preserve"> available for free on the FAA website (</w:t>
            </w:r>
            <w:hyperlink r:id="rId40" w:history="1">
              <w:r w:rsidRPr="00612FF3">
                <w:rPr>
                  <w:rStyle w:val="Hyperlink"/>
                </w:rPr>
                <w:t>https://rgl.faa.gov/Regulatory_and_Guidance_Library/rgTSO.nsf/MainFrame?OpenFrameSet</w:t>
              </w:r>
            </w:hyperlink>
            <w:r>
              <w:rPr>
                <w:color w:val="000000"/>
              </w:rPr>
              <w:t>)</w:t>
            </w:r>
            <w:r w:rsidR="00335220">
              <w:rPr>
                <w:color w:val="000000"/>
              </w:rPr>
              <w:t>.</w:t>
            </w:r>
          </w:p>
        </w:tc>
      </w:tr>
      <w:tr w:rsidR="00EA2F5F" w:rsidRPr="00AF5616" w14:paraId="5F9334AB" w14:textId="77777777" w:rsidTr="00371A3F">
        <w:trPr>
          <w:cantSplit/>
          <w:trHeight w:val="60"/>
        </w:trPr>
        <w:tc>
          <w:tcPr>
            <w:tcW w:w="1985" w:type="dxa"/>
            <w:shd w:val="clear" w:color="auto" w:fill="auto"/>
          </w:tcPr>
          <w:p w14:paraId="18014B5F" w14:textId="77777777" w:rsidR="00EA2F5F" w:rsidRPr="00AC3212" w:rsidRDefault="00EA2F5F" w:rsidP="00EA2F5F">
            <w:r w:rsidRPr="00D91D7C">
              <w:t>ETSO-C142a</w:t>
            </w:r>
            <w:r>
              <w:t xml:space="preserve"> </w:t>
            </w:r>
            <w:r w:rsidRPr="007108FC">
              <w:rPr>
                <w:i/>
                <w:iCs/>
              </w:rPr>
              <w:t>Non-Rechargeable Lithium Cells and Batteries</w:t>
            </w:r>
          </w:p>
        </w:tc>
        <w:tc>
          <w:tcPr>
            <w:tcW w:w="2835" w:type="dxa"/>
            <w:shd w:val="clear" w:color="auto" w:fill="auto"/>
          </w:tcPr>
          <w:p w14:paraId="04B54911" w14:textId="77777777" w:rsidR="00EA2F5F" w:rsidRDefault="00EA2F5F" w:rsidP="00EA2F5F">
            <w:pPr>
              <w:rPr>
                <w:color w:val="000000"/>
              </w:rPr>
            </w:pPr>
            <w:r>
              <w:rPr>
                <w:color w:val="000000"/>
              </w:rPr>
              <w:t xml:space="preserve">This document </w:t>
            </w:r>
            <w:r w:rsidRPr="00D851DA">
              <w:rPr>
                <w:color w:val="000000"/>
              </w:rPr>
              <w:t xml:space="preserve">provides the </w:t>
            </w:r>
            <w:r>
              <w:rPr>
                <w:color w:val="000000"/>
              </w:rPr>
              <w:t xml:space="preserve">EASA </w:t>
            </w:r>
            <w:r w:rsidRPr="00D851DA">
              <w:rPr>
                <w:color w:val="000000"/>
              </w:rPr>
              <w:t xml:space="preserve">requirements which </w:t>
            </w:r>
            <w:r>
              <w:rPr>
                <w:color w:val="000000"/>
              </w:rPr>
              <w:t>non-rechargeable lithium cells and batteries</w:t>
            </w:r>
            <w:r w:rsidRPr="00D851DA">
              <w:rPr>
                <w:color w:val="000000"/>
              </w:rPr>
              <w:t xml:space="preserve"> must meet</w:t>
            </w:r>
            <w:r>
              <w:rPr>
                <w:color w:val="000000"/>
              </w:rPr>
              <w:t>.</w:t>
            </w:r>
          </w:p>
          <w:p w14:paraId="39C0C494" w14:textId="77777777" w:rsidR="00EA2F5F" w:rsidRDefault="00EA2F5F" w:rsidP="00EA2F5F">
            <w:pPr>
              <w:rPr>
                <w:color w:val="000000"/>
              </w:rPr>
            </w:pPr>
          </w:p>
          <w:p w14:paraId="33422C78" w14:textId="77777777" w:rsidR="00EA2F5F" w:rsidRDefault="00EA2F5F" w:rsidP="00EA2F5F">
            <w:pPr>
              <w:rPr>
                <w:color w:val="000000"/>
              </w:rPr>
            </w:pPr>
            <w:r>
              <w:rPr>
                <w:color w:val="000000"/>
              </w:rPr>
              <w:t>This document is called up in section 26.49 of the MOS.</w:t>
            </w:r>
          </w:p>
        </w:tc>
        <w:tc>
          <w:tcPr>
            <w:tcW w:w="2410" w:type="dxa"/>
            <w:shd w:val="clear" w:color="auto" w:fill="auto"/>
          </w:tcPr>
          <w:p w14:paraId="0CB0D51C" w14:textId="77777777" w:rsidR="00EA2F5F" w:rsidRPr="006C603E" w:rsidRDefault="00EA2F5F" w:rsidP="00EA2F5F">
            <w:pPr>
              <w:rPr>
                <w:color w:val="000000"/>
              </w:rPr>
            </w:pPr>
            <w:r w:rsidRPr="0065587A">
              <w:rPr>
                <w:color w:val="000000"/>
              </w:rPr>
              <w:t>As in force or existing from time to time.</w:t>
            </w:r>
          </w:p>
        </w:tc>
        <w:tc>
          <w:tcPr>
            <w:tcW w:w="2410" w:type="dxa"/>
            <w:shd w:val="clear" w:color="auto" w:fill="auto"/>
          </w:tcPr>
          <w:p w14:paraId="76EC3AA8" w14:textId="591511C7" w:rsidR="00EA2F5F" w:rsidRDefault="00EA2F5F" w:rsidP="00EA2F5F">
            <w:pPr>
              <w:rPr>
                <w:color w:val="000000"/>
              </w:rPr>
            </w:pPr>
            <w:r>
              <w:rPr>
                <w:color w:val="000000"/>
              </w:rPr>
              <w:t>This document is available for free on the EASA website (</w:t>
            </w:r>
            <w:hyperlink r:id="rId41" w:history="1">
              <w:r w:rsidRPr="00612FF3">
                <w:rPr>
                  <w:rStyle w:val="Hyperlink"/>
                </w:rPr>
                <w:t>https://www.easa.europa.eu/domains/aircraft-products/etso-authorisations/list-of-all-etso</w:t>
              </w:r>
            </w:hyperlink>
            <w:r>
              <w:rPr>
                <w:color w:val="000000"/>
              </w:rPr>
              <w:t>)</w:t>
            </w:r>
            <w:r w:rsidR="00335220">
              <w:rPr>
                <w:color w:val="000000"/>
              </w:rPr>
              <w:t>.</w:t>
            </w:r>
          </w:p>
        </w:tc>
      </w:tr>
      <w:tr w:rsidR="00EA2F5F" w:rsidRPr="00AF5616" w14:paraId="7A120359" w14:textId="77777777" w:rsidTr="00371A3F">
        <w:trPr>
          <w:cantSplit/>
          <w:trHeight w:val="60"/>
        </w:trPr>
        <w:tc>
          <w:tcPr>
            <w:tcW w:w="1985" w:type="dxa"/>
            <w:shd w:val="clear" w:color="auto" w:fill="auto"/>
          </w:tcPr>
          <w:p w14:paraId="2D5864DB" w14:textId="77777777" w:rsidR="00EA2F5F" w:rsidRPr="00AC3212" w:rsidRDefault="00EA2F5F" w:rsidP="00EA2F5F">
            <w:r w:rsidRPr="00D91D7C">
              <w:t>TSO-C142a</w:t>
            </w:r>
            <w:r>
              <w:t xml:space="preserve"> </w:t>
            </w:r>
            <w:r w:rsidRPr="007D02A0">
              <w:rPr>
                <w:i/>
                <w:iCs/>
              </w:rPr>
              <w:t>Non-Rechargeable Lithium Cells and Batteries</w:t>
            </w:r>
          </w:p>
        </w:tc>
        <w:tc>
          <w:tcPr>
            <w:tcW w:w="2835" w:type="dxa"/>
            <w:shd w:val="clear" w:color="auto" w:fill="auto"/>
          </w:tcPr>
          <w:p w14:paraId="3321EC24" w14:textId="77777777" w:rsidR="00EA2F5F" w:rsidRDefault="00EA2F5F" w:rsidP="00EA2F5F">
            <w:pPr>
              <w:rPr>
                <w:color w:val="000000"/>
              </w:rPr>
            </w:pPr>
            <w:r>
              <w:rPr>
                <w:color w:val="000000"/>
              </w:rPr>
              <w:t xml:space="preserve">This document </w:t>
            </w:r>
            <w:r w:rsidRPr="00D851DA">
              <w:rPr>
                <w:color w:val="000000"/>
              </w:rPr>
              <w:t xml:space="preserve">provides the </w:t>
            </w:r>
            <w:r>
              <w:rPr>
                <w:color w:val="000000"/>
              </w:rPr>
              <w:t xml:space="preserve">FAA </w:t>
            </w:r>
            <w:r w:rsidRPr="00D851DA">
              <w:rPr>
                <w:color w:val="000000"/>
              </w:rPr>
              <w:t xml:space="preserve">requirements which </w:t>
            </w:r>
            <w:r>
              <w:rPr>
                <w:color w:val="000000"/>
              </w:rPr>
              <w:t>non-rechargeable lithium cells and batteries</w:t>
            </w:r>
            <w:r w:rsidRPr="00D851DA">
              <w:rPr>
                <w:color w:val="000000"/>
              </w:rPr>
              <w:t xml:space="preserve"> must meet</w:t>
            </w:r>
            <w:r>
              <w:rPr>
                <w:color w:val="000000"/>
              </w:rPr>
              <w:t>.</w:t>
            </w:r>
          </w:p>
          <w:p w14:paraId="376CFEF7" w14:textId="77777777" w:rsidR="00EA2F5F" w:rsidRDefault="00EA2F5F" w:rsidP="00EA2F5F">
            <w:pPr>
              <w:rPr>
                <w:color w:val="000000"/>
              </w:rPr>
            </w:pPr>
          </w:p>
          <w:p w14:paraId="6B7E140F" w14:textId="77777777" w:rsidR="00EA2F5F" w:rsidRDefault="00EA2F5F" w:rsidP="00EA2F5F">
            <w:pPr>
              <w:rPr>
                <w:color w:val="000000"/>
              </w:rPr>
            </w:pPr>
            <w:r>
              <w:rPr>
                <w:color w:val="000000"/>
              </w:rPr>
              <w:t>This document is called up in section 26.49 of the MOS.</w:t>
            </w:r>
          </w:p>
        </w:tc>
        <w:tc>
          <w:tcPr>
            <w:tcW w:w="2410" w:type="dxa"/>
            <w:shd w:val="clear" w:color="auto" w:fill="auto"/>
          </w:tcPr>
          <w:p w14:paraId="5ED4647B" w14:textId="77777777" w:rsidR="00EA2F5F" w:rsidRPr="006C603E" w:rsidRDefault="00EA2F5F" w:rsidP="00EA2F5F">
            <w:pPr>
              <w:rPr>
                <w:color w:val="000000"/>
              </w:rPr>
            </w:pPr>
            <w:r w:rsidRPr="0065587A">
              <w:rPr>
                <w:color w:val="000000"/>
              </w:rPr>
              <w:t>As in force or existing from time to time.</w:t>
            </w:r>
          </w:p>
        </w:tc>
        <w:tc>
          <w:tcPr>
            <w:tcW w:w="2410" w:type="dxa"/>
            <w:shd w:val="clear" w:color="auto" w:fill="auto"/>
          </w:tcPr>
          <w:p w14:paraId="151FA538" w14:textId="1857F0BD" w:rsidR="00EA2F5F" w:rsidRDefault="00EA2F5F" w:rsidP="00EA2F5F">
            <w:pPr>
              <w:rPr>
                <w:color w:val="000000"/>
              </w:rPr>
            </w:pPr>
            <w:r>
              <w:rPr>
                <w:color w:val="000000"/>
              </w:rPr>
              <w:t>This document is available for free on the FAA website (</w:t>
            </w:r>
            <w:hyperlink r:id="rId42" w:history="1">
              <w:r w:rsidRPr="00612FF3">
                <w:rPr>
                  <w:rStyle w:val="Hyperlink"/>
                </w:rPr>
                <w:t>https://rgl.faa.gov/Regulatory_and_Guidance_Library/rgTSO.nsf/MainFrame?OpenFrameSet</w:t>
              </w:r>
            </w:hyperlink>
            <w:r>
              <w:rPr>
                <w:color w:val="000000"/>
              </w:rPr>
              <w:t>)</w:t>
            </w:r>
            <w:r w:rsidR="00335220">
              <w:rPr>
                <w:color w:val="000000"/>
              </w:rPr>
              <w:t>.</w:t>
            </w:r>
          </w:p>
        </w:tc>
      </w:tr>
      <w:tr w:rsidR="00EA2F5F" w:rsidRPr="00AF5616" w14:paraId="75B9099B" w14:textId="77777777" w:rsidTr="00371A3F">
        <w:trPr>
          <w:cantSplit/>
          <w:trHeight w:val="60"/>
        </w:trPr>
        <w:tc>
          <w:tcPr>
            <w:tcW w:w="1985" w:type="dxa"/>
            <w:shd w:val="clear" w:color="auto" w:fill="auto"/>
          </w:tcPr>
          <w:p w14:paraId="20175B67" w14:textId="77777777" w:rsidR="00EA2F5F" w:rsidRPr="00AC3212" w:rsidRDefault="00EA2F5F" w:rsidP="00EA2F5F">
            <w:r w:rsidRPr="00AC3212">
              <w:lastRenderedPageBreak/>
              <w:t>ETSO-C145</w:t>
            </w:r>
            <w:r w:rsidRPr="007D02A0">
              <w:rPr>
                <w:i/>
                <w:iCs/>
              </w:rPr>
              <w:t xml:space="preserve"> Airborne Navigation Sensors Using the Global Positioning System (GPS) Augmented by the Wide Area Augmentation System (WAAS)</w:t>
            </w:r>
          </w:p>
        </w:tc>
        <w:tc>
          <w:tcPr>
            <w:tcW w:w="2835" w:type="dxa"/>
            <w:shd w:val="clear" w:color="auto" w:fill="auto"/>
          </w:tcPr>
          <w:p w14:paraId="3B1A51D0" w14:textId="77777777" w:rsidR="00EA2F5F" w:rsidRDefault="00EA2F5F" w:rsidP="00EA2F5F">
            <w:pPr>
              <w:rPr>
                <w:color w:val="000000"/>
              </w:rPr>
            </w:pPr>
            <w:r>
              <w:rPr>
                <w:color w:val="000000"/>
              </w:rPr>
              <w:t>This document provides the EASA requirements for a</w:t>
            </w:r>
            <w:r w:rsidRPr="00FC4B2C">
              <w:rPr>
                <w:color w:val="000000"/>
              </w:rPr>
              <w:t xml:space="preserve">irborne </w:t>
            </w:r>
            <w:r>
              <w:rPr>
                <w:color w:val="000000"/>
              </w:rPr>
              <w:t>n</w:t>
            </w:r>
            <w:r w:rsidRPr="00FC4B2C">
              <w:rPr>
                <w:color w:val="000000"/>
              </w:rPr>
              <w:t xml:space="preserve">avigation </w:t>
            </w:r>
            <w:r>
              <w:rPr>
                <w:color w:val="000000"/>
              </w:rPr>
              <w:t>s</w:t>
            </w:r>
            <w:r w:rsidRPr="00FC4B2C">
              <w:rPr>
                <w:color w:val="000000"/>
              </w:rPr>
              <w:t xml:space="preserve">ensors </w:t>
            </w:r>
            <w:r>
              <w:rPr>
                <w:color w:val="000000"/>
              </w:rPr>
              <w:t>u</w:t>
            </w:r>
            <w:r w:rsidRPr="00FC4B2C">
              <w:rPr>
                <w:color w:val="000000"/>
              </w:rPr>
              <w:t xml:space="preserve">sing the </w:t>
            </w:r>
            <w:r>
              <w:rPr>
                <w:color w:val="000000"/>
              </w:rPr>
              <w:t>GPS a</w:t>
            </w:r>
            <w:r w:rsidRPr="00FC4B2C">
              <w:rPr>
                <w:color w:val="000000"/>
              </w:rPr>
              <w:t xml:space="preserve">ugmented by </w:t>
            </w:r>
            <w:r>
              <w:rPr>
                <w:color w:val="000000"/>
              </w:rPr>
              <w:t>WAAS to be identified with the applicable ETSO marking.</w:t>
            </w:r>
          </w:p>
          <w:p w14:paraId="7BC178C4" w14:textId="77777777" w:rsidR="00EA2F5F" w:rsidRDefault="00EA2F5F" w:rsidP="00EA2F5F">
            <w:pPr>
              <w:rPr>
                <w:color w:val="000000"/>
              </w:rPr>
            </w:pPr>
          </w:p>
          <w:p w14:paraId="4D679387" w14:textId="77777777" w:rsidR="00EA2F5F" w:rsidRDefault="00EA2F5F" w:rsidP="00EA2F5F">
            <w:pPr>
              <w:rPr>
                <w:color w:val="000000"/>
              </w:rPr>
            </w:pPr>
            <w:r>
              <w:rPr>
                <w:color w:val="000000"/>
              </w:rPr>
              <w:t xml:space="preserve">This document is called up in the definition of </w:t>
            </w:r>
            <w:r>
              <w:rPr>
                <w:b/>
                <w:bCs/>
                <w:i/>
                <w:iCs/>
                <w:color w:val="000000"/>
              </w:rPr>
              <w:t>approved GNSS</w:t>
            </w:r>
            <w:r>
              <w:rPr>
                <w:color w:val="000000"/>
              </w:rPr>
              <w:t xml:space="preserve"> in the MOS.</w:t>
            </w:r>
          </w:p>
        </w:tc>
        <w:tc>
          <w:tcPr>
            <w:tcW w:w="2410" w:type="dxa"/>
            <w:shd w:val="clear" w:color="auto" w:fill="auto"/>
          </w:tcPr>
          <w:p w14:paraId="199370B8" w14:textId="77777777" w:rsidR="00EA2F5F" w:rsidRPr="00475C4A" w:rsidRDefault="00EA2F5F" w:rsidP="00EA2F5F">
            <w:pPr>
              <w:rPr>
                <w:color w:val="000000"/>
              </w:rPr>
            </w:pPr>
            <w:r w:rsidRPr="006C603E">
              <w:rPr>
                <w:color w:val="000000"/>
              </w:rPr>
              <w:t>As in force or existing from time to time.</w:t>
            </w:r>
          </w:p>
        </w:tc>
        <w:tc>
          <w:tcPr>
            <w:tcW w:w="2410" w:type="dxa"/>
            <w:shd w:val="clear" w:color="auto" w:fill="auto"/>
          </w:tcPr>
          <w:p w14:paraId="4858120B" w14:textId="669C9A9F" w:rsidR="00EA2F5F" w:rsidRDefault="00EA2F5F" w:rsidP="00EA2F5F">
            <w:pPr>
              <w:rPr>
                <w:color w:val="000000"/>
              </w:rPr>
            </w:pPr>
            <w:r>
              <w:rPr>
                <w:color w:val="000000"/>
              </w:rPr>
              <w:t xml:space="preserve">Various versions of this document </w:t>
            </w:r>
            <w:r w:rsidR="00126446">
              <w:rPr>
                <w:color w:val="000000"/>
              </w:rPr>
              <w:t>are</w:t>
            </w:r>
            <w:r>
              <w:rPr>
                <w:color w:val="000000"/>
              </w:rPr>
              <w:t xml:space="preserve"> available for free on the EASA website (</w:t>
            </w:r>
            <w:hyperlink r:id="rId43" w:history="1">
              <w:r w:rsidRPr="00612FF3">
                <w:rPr>
                  <w:rStyle w:val="Hyperlink"/>
                </w:rPr>
                <w:t>https://www.easa.europa.eu/domains/aircraft-products/etso-authorisations/list-of-all-etso</w:t>
              </w:r>
            </w:hyperlink>
            <w:r>
              <w:rPr>
                <w:color w:val="000000"/>
              </w:rPr>
              <w:t>)</w:t>
            </w:r>
            <w:r w:rsidR="00335220">
              <w:rPr>
                <w:color w:val="000000"/>
              </w:rPr>
              <w:t>.</w:t>
            </w:r>
          </w:p>
        </w:tc>
      </w:tr>
      <w:tr w:rsidR="00EA2F5F" w:rsidRPr="00AF5616" w14:paraId="1F1D72A5" w14:textId="77777777" w:rsidTr="00371A3F">
        <w:trPr>
          <w:cantSplit/>
          <w:trHeight w:val="60"/>
        </w:trPr>
        <w:tc>
          <w:tcPr>
            <w:tcW w:w="1985" w:type="dxa"/>
            <w:shd w:val="clear" w:color="auto" w:fill="auto"/>
          </w:tcPr>
          <w:p w14:paraId="56B288CD" w14:textId="77777777" w:rsidR="00EA2F5F" w:rsidRPr="00AC3212" w:rsidRDefault="00EA2F5F" w:rsidP="00EA2F5F">
            <w:r w:rsidRPr="00AC3212">
              <w:t>TSO-C145</w:t>
            </w:r>
            <w:r>
              <w:t xml:space="preserve"> </w:t>
            </w:r>
            <w:r w:rsidRPr="007D02A0">
              <w:rPr>
                <w:i/>
                <w:iCs/>
              </w:rPr>
              <w:t>Airborne Navigation Sensors Using the Global Positioning System (GPS) Augmented by the Wide Area Augmentation System (WAAS)</w:t>
            </w:r>
          </w:p>
        </w:tc>
        <w:tc>
          <w:tcPr>
            <w:tcW w:w="2835" w:type="dxa"/>
            <w:shd w:val="clear" w:color="auto" w:fill="auto"/>
          </w:tcPr>
          <w:p w14:paraId="1A37064E" w14:textId="77777777" w:rsidR="00EA2F5F" w:rsidRDefault="00EA2F5F" w:rsidP="00EA2F5F">
            <w:pPr>
              <w:rPr>
                <w:color w:val="000000"/>
              </w:rPr>
            </w:pPr>
            <w:r>
              <w:rPr>
                <w:color w:val="000000"/>
              </w:rPr>
              <w:t>This document provides the FAA requirements for a</w:t>
            </w:r>
            <w:r w:rsidRPr="00FC4B2C">
              <w:rPr>
                <w:color w:val="000000"/>
              </w:rPr>
              <w:t xml:space="preserve">irborne </w:t>
            </w:r>
            <w:r>
              <w:rPr>
                <w:color w:val="000000"/>
              </w:rPr>
              <w:t>n</w:t>
            </w:r>
            <w:r w:rsidRPr="00FC4B2C">
              <w:rPr>
                <w:color w:val="000000"/>
              </w:rPr>
              <w:t xml:space="preserve">avigation </w:t>
            </w:r>
            <w:r>
              <w:rPr>
                <w:color w:val="000000"/>
              </w:rPr>
              <w:t>s</w:t>
            </w:r>
            <w:r w:rsidRPr="00FC4B2C">
              <w:rPr>
                <w:color w:val="000000"/>
              </w:rPr>
              <w:t xml:space="preserve">ensors </w:t>
            </w:r>
            <w:r>
              <w:rPr>
                <w:color w:val="000000"/>
              </w:rPr>
              <w:t>u</w:t>
            </w:r>
            <w:r w:rsidRPr="00FC4B2C">
              <w:rPr>
                <w:color w:val="000000"/>
              </w:rPr>
              <w:t xml:space="preserve">sing the </w:t>
            </w:r>
            <w:r>
              <w:rPr>
                <w:color w:val="000000"/>
              </w:rPr>
              <w:t>GPS a</w:t>
            </w:r>
            <w:r w:rsidRPr="00FC4B2C">
              <w:rPr>
                <w:color w:val="000000"/>
              </w:rPr>
              <w:t xml:space="preserve">ugmented by </w:t>
            </w:r>
            <w:r>
              <w:rPr>
                <w:color w:val="000000"/>
              </w:rPr>
              <w:t>WAAS to be identified with the applicable TSO marking.</w:t>
            </w:r>
          </w:p>
          <w:p w14:paraId="4BF98C0B" w14:textId="77777777" w:rsidR="00EA2F5F" w:rsidRDefault="00EA2F5F" w:rsidP="00EA2F5F">
            <w:pPr>
              <w:rPr>
                <w:color w:val="000000"/>
              </w:rPr>
            </w:pPr>
          </w:p>
          <w:p w14:paraId="6C70BF9A" w14:textId="77777777" w:rsidR="00EA2F5F" w:rsidRDefault="00EA2F5F" w:rsidP="00EA2F5F">
            <w:pPr>
              <w:rPr>
                <w:color w:val="000000"/>
              </w:rPr>
            </w:pPr>
            <w:r>
              <w:rPr>
                <w:color w:val="000000"/>
              </w:rPr>
              <w:t xml:space="preserve">This document is called up in the definition of </w:t>
            </w:r>
            <w:r>
              <w:rPr>
                <w:b/>
                <w:bCs/>
                <w:i/>
                <w:iCs/>
                <w:color w:val="000000"/>
              </w:rPr>
              <w:t>approved GNSS</w:t>
            </w:r>
            <w:r>
              <w:rPr>
                <w:color w:val="000000"/>
              </w:rPr>
              <w:t xml:space="preserve"> in the MOS.</w:t>
            </w:r>
          </w:p>
        </w:tc>
        <w:tc>
          <w:tcPr>
            <w:tcW w:w="2410" w:type="dxa"/>
            <w:shd w:val="clear" w:color="auto" w:fill="auto"/>
          </w:tcPr>
          <w:p w14:paraId="3C73750D" w14:textId="77777777" w:rsidR="00EA2F5F" w:rsidRPr="00475C4A" w:rsidRDefault="00EA2F5F" w:rsidP="00EA2F5F">
            <w:pPr>
              <w:rPr>
                <w:color w:val="000000"/>
              </w:rPr>
            </w:pPr>
            <w:r w:rsidRPr="006C603E">
              <w:rPr>
                <w:color w:val="000000"/>
              </w:rPr>
              <w:t>As in force or existing from time to time.</w:t>
            </w:r>
          </w:p>
        </w:tc>
        <w:tc>
          <w:tcPr>
            <w:tcW w:w="2410" w:type="dxa"/>
            <w:shd w:val="clear" w:color="auto" w:fill="auto"/>
          </w:tcPr>
          <w:p w14:paraId="345E422C" w14:textId="4FCB7510" w:rsidR="00EA2F5F" w:rsidRDefault="00EA2F5F" w:rsidP="00EA2F5F">
            <w:pPr>
              <w:rPr>
                <w:color w:val="000000"/>
              </w:rPr>
            </w:pPr>
            <w:r>
              <w:rPr>
                <w:color w:val="000000"/>
              </w:rPr>
              <w:t xml:space="preserve">Various versions of this document </w:t>
            </w:r>
            <w:r w:rsidR="00126446">
              <w:rPr>
                <w:color w:val="000000"/>
              </w:rPr>
              <w:t>are</w:t>
            </w:r>
            <w:r>
              <w:rPr>
                <w:color w:val="000000"/>
              </w:rPr>
              <w:t xml:space="preserve"> available for free on the FAA website (</w:t>
            </w:r>
            <w:hyperlink r:id="rId44" w:history="1">
              <w:r w:rsidRPr="00612FF3">
                <w:rPr>
                  <w:rStyle w:val="Hyperlink"/>
                </w:rPr>
                <w:t>https://rgl.faa.gov/Regulatory_and_Guidance_Library/rgTSO.nsf/MainFrame?OpenFrameSet</w:t>
              </w:r>
            </w:hyperlink>
            <w:r>
              <w:rPr>
                <w:color w:val="000000"/>
              </w:rPr>
              <w:t>)</w:t>
            </w:r>
            <w:r w:rsidR="00335220">
              <w:rPr>
                <w:color w:val="000000"/>
              </w:rPr>
              <w:t>.</w:t>
            </w:r>
          </w:p>
        </w:tc>
      </w:tr>
      <w:tr w:rsidR="00EA2F5F" w:rsidRPr="00AF5616" w14:paraId="5EB29AB7" w14:textId="77777777" w:rsidTr="00371A3F">
        <w:trPr>
          <w:cantSplit/>
          <w:trHeight w:val="60"/>
        </w:trPr>
        <w:tc>
          <w:tcPr>
            <w:tcW w:w="1985" w:type="dxa"/>
            <w:shd w:val="clear" w:color="auto" w:fill="auto"/>
          </w:tcPr>
          <w:p w14:paraId="47C3E38E" w14:textId="77777777" w:rsidR="00EA2F5F" w:rsidRPr="00AC3212" w:rsidRDefault="00EA2F5F" w:rsidP="00EA2F5F">
            <w:r w:rsidRPr="00AC3212">
              <w:t>ETSO-C146</w:t>
            </w:r>
            <w:r>
              <w:t xml:space="preserve"> </w:t>
            </w:r>
            <w:r w:rsidRPr="007108FC">
              <w:rPr>
                <w:i/>
                <w:iCs/>
              </w:rPr>
              <w:t>Stand-Alone Airborne Navigation Equipment Using the Global Positioning System (GPS) Augmented by the Wide Area Augmentation System (WAAS)</w:t>
            </w:r>
          </w:p>
        </w:tc>
        <w:tc>
          <w:tcPr>
            <w:tcW w:w="2835" w:type="dxa"/>
            <w:shd w:val="clear" w:color="auto" w:fill="auto"/>
          </w:tcPr>
          <w:p w14:paraId="40FDA098" w14:textId="77777777" w:rsidR="00EA2F5F" w:rsidRDefault="00EA2F5F" w:rsidP="00EA2F5F">
            <w:pPr>
              <w:rPr>
                <w:color w:val="000000"/>
              </w:rPr>
            </w:pPr>
            <w:r>
              <w:rPr>
                <w:color w:val="000000"/>
              </w:rPr>
              <w:t>This document provides the EASA requirements for s</w:t>
            </w:r>
            <w:r w:rsidRPr="00FC4B2C">
              <w:rPr>
                <w:color w:val="000000"/>
              </w:rPr>
              <w:t>tand-</w:t>
            </w:r>
            <w:r>
              <w:rPr>
                <w:color w:val="000000"/>
              </w:rPr>
              <w:t>a</w:t>
            </w:r>
            <w:r w:rsidRPr="00FC4B2C">
              <w:rPr>
                <w:color w:val="000000"/>
              </w:rPr>
              <w:t xml:space="preserve">lone </w:t>
            </w:r>
            <w:r>
              <w:rPr>
                <w:color w:val="000000"/>
              </w:rPr>
              <w:t>a</w:t>
            </w:r>
            <w:r w:rsidRPr="00FC4B2C">
              <w:rPr>
                <w:color w:val="000000"/>
              </w:rPr>
              <w:t xml:space="preserve">irborne </w:t>
            </w:r>
            <w:r>
              <w:rPr>
                <w:color w:val="000000"/>
              </w:rPr>
              <w:t>n</w:t>
            </w:r>
            <w:r w:rsidRPr="00FC4B2C">
              <w:rPr>
                <w:color w:val="000000"/>
              </w:rPr>
              <w:t xml:space="preserve">avigation </w:t>
            </w:r>
            <w:r>
              <w:rPr>
                <w:color w:val="000000"/>
              </w:rPr>
              <w:t>e</w:t>
            </w:r>
            <w:r w:rsidRPr="00FC4B2C">
              <w:rPr>
                <w:color w:val="000000"/>
              </w:rPr>
              <w:t xml:space="preserve">quipment </w:t>
            </w:r>
            <w:r>
              <w:rPr>
                <w:color w:val="000000"/>
              </w:rPr>
              <w:t>u</w:t>
            </w:r>
            <w:r w:rsidRPr="00FC4B2C">
              <w:rPr>
                <w:color w:val="000000"/>
              </w:rPr>
              <w:t xml:space="preserve">sing the </w:t>
            </w:r>
            <w:r>
              <w:rPr>
                <w:color w:val="000000"/>
              </w:rPr>
              <w:t>GPS</w:t>
            </w:r>
            <w:r w:rsidRPr="00FC4B2C">
              <w:rPr>
                <w:color w:val="000000"/>
              </w:rPr>
              <w:t xml:space="preserve"> </w:t>
            </w:r>
            <w:r>
              <w:rPr>
                <w:color w:val="000000"/>
              </w:rPr>
              <w:t>a</w:t>
            </w:r>
            <w:r w:rsidRPr="00FC4B2C">
              <w:rPr>
                <w:color w:val="000000"/>
              </w:rPr>
              <w:t xml:space="preserve">ugmented by the </w:t>
            </w:r>
            <w:r>
              <w:rPr>
                <w:color w:val="000000"/>
              </w:rPr>
              <w:t>s</w:t>
            </w:r>
            <w:r w:rsidRPr="00FC4B2C">
              <w:rPr>
                <w:color w:val="000000"/>
              </w:rPr>
              <w:t>atellite-</w:t>
            </w:r>
            <w:r>
              <w:rPr>
                <w:color w:val="000000"/>
              </w:rPr>
              <w:t>b</w:t>
            </w:r>
            <w:r w:rsidRPr="00FC4B2C">
              <w:rPr>
                <w:color w:val="000000"/>
              </w:rPr>
              <w:t xml:space="preserve">ased </w:t>
            </w:r>
            <w:r>
              <w:rPr>
                <w:color w:val="000000"/>
              </w:rPr>
              <w:t>a</w:t>
            </w:r>
            <w:r w:rsidRPr="00FC4B2C">
              <w:rPr>
                <w:color w:val="000000"/>
              </w:rPr>
              <w:t>ugmentation System</w:t>
            </w:r>
            <w:r>
              <w:rPr>
                <w:color w:val="000000"/>
              </w:rPr>
              <w:t xml:space="preserve"> to be identified with the applicable ETSO marking.</w:t>
            </w:r>
          </w:p>
          <w:p w14:paraId="5D06B12C" w14:textId="77777777" w:rsidR="00EA2F5F" w:rsidRDefault="00EA2F5F" w:rsidP="00EA2F5F">
            <w:pPr>
              <w:rPr>
                <w:color w:val="000000"/>
              </w:rPr>
            </w:pPr>
          </w:p>
          <w:p w14:paraId="64C7C989" w14:textId="77777777" w:rsidR="00EA2F5F" w:rsidRDefault="00EA2F5F" w:rsidP="00EA2F5F">
            <w:pPr>
              <w:rPr>
                <w:color w:val="000000"/>
              </w:rPr>
            </w:pPr>
            <w:r>
              <w:rPr>
                <w:color w:val="000000"/>
              </w:rPr>
              <w:t xml:space="preserve">This document is called up in the definition of </w:t>
            </w:r>
            <w:r>
              <w:rPr>
                <w:b/>
                <w:bCs/>
                <w:i/>
                <w:iCs/>
                <w:color w:val="000000"/>
              </w:rPr>
              <w:t>approved GNSS</w:t>
            </w:r>
            <w:r>
              <w:rPr>
                <w:color w:val="000000"/>
              </w:rPr>
              <w:t xml:space="preserve"> in the MOS.</w:t>
            </w:r>
          </w:p>
        </w:tc>
        <w:tc>
          <w:tcPr>
            <w:tcW w:w="2410" w:type="dxa"/>
            <w:shd w:val="clear" w:color="auto" w:fill="auto"/>
          </w:tcPr>
          <w:p w14:paraId="5F8B83D4" w14:textId="77777777" w:rsidR="00EA2F5F" w:rsidRPr="00475C4A" w:rsidRDefault="00EA2F5F" w:rsidP="00EA2F5F">
            <w:pPr>
              <w:rPr>
                <w:color w:val="000000"/>
              </w:rPr>
            </w:pPr>
            <w:r w:rsidRPr="00475C4A">
              <w:rPr>
                <w:color w:val="000000"/>
              </w:rPr>
              <w:t>As in force or existing from time to time.</w:t>
            </w:r>
          </w:p>
        </w:tc>
        <w:tc>
          <w:tcPr>
            <w:tcW w:w="2410" w:type="dxa"/>
            <w:shd w:val="clear" w:color="auto" w:fill="auto"/>
          </w:tcPr>
          <w:p w14:paraId="064D4DE9" w14:textId="76E774B8" w:rsidR="00EA2F5F" w:rsidRDefault="00EA2F5F" w:rsidP="00EA2F5F">
            <w:pPr>
              <w:rPr>
                <w:color w:val="000000"/>
              </w:rPr>
            </w:pPr>
            <w:r>
              <w:rPr>
                <w:color w:val="000000"/>
              </w:rPr>
              <w:t>Various version</w:t>
            </w:r>
            <w:r w:rsidR="00126446">
              <w:rPr>
                <w:color w:val="000000"/>
              </w:rPr>
              <w:t>s</w:t>
            </w:r>
            <w:r>
              <w:rPr>
                <w:color w:val="000000"/>
              </w:rPr>
              <w:t xml:space="preserve"> of this document </w:t>
            </w:r>
            <w:r w:rsidR="00126446">
              <w:rPr>
                <w:color w:val="000000"/>
              </w:rPr>
              <w:t xml:space="preserve">are </w:t>
            </w:r>
            <w:r>
              <w:rPr>
                <w:color w:val="000000"/>
              </w:rPr>
              <w:t>available for free on the EASA website (</w:t>
            </w:r>
            <w:hyperlink r:id="rId45" w:history="1">
              <w:r w:rsidRPr="00612FF3">
                <w:rPr>
                  <w:rStyle w:val="Hyperlink"/>
                </w:rPr>
                <w:t>https://www.easa.europa.eu/domains/aircraft-products/etso-authorisations/list-of-all-etso</w:t>
              </w:r>
            </w:hyperlink>
            <w:r>
              <w:rPr>
                <w:color w:val="000000"/>
              </w:rPr>
              <w:t>)</w:t>
            </w:r>
            <w:r w:rsidR="00335220">
              <w:rPr>
                <w:color w:val="000000"/>
              </w:rPr>
              <w:t>.</w:t>
            </w:r>
          </w:p>
        </w:tc>
      </w:tr>
      <w:tr w:rsidR="00EA2F5F" w:rsidRPr="00AF5616" w14:paraId="54A99042" w14:textId="77777777" w:rsidTr="00371A3F">
        <w:trPr>
          <w:cantSplit/>
          <w:trHeight w:val="60"/>
        </w:trPr>
        <w:tc>
          <w:tcPr>
            <w:tcW w:w="1985" w:type="dxa"/>
            <w:shd w:val="clear" w:color="auto" w:fill="auto"/>
          </w:tcPr>
          <w:p w14:paraId="1D51AE14" w14:textId="77777777" w:rsidR="00E56A7B" w:rsidRDefault="00EA2F5F" w:rsidP="00EA2F5F">
            <w:r w:rsidRPr="00AC3212">
              <w:t>TSO-C146</w:t>
            </w:r>
          </w:p>
          <w:p w14:paraId="04E64BBB" w14:textId="61900044" w:rsidR="00EA2F5F" w:rsidRPr="00AC3212" w:rsidRDefault="00EA2F5F" w:rsidP="00EA2F5F">
            <w:r w:rsidRPr="007D02A0">
              <w:rPr>
                <w:i/>
                <w:iCs/>
              </w:rPr>
              <w:t>Stand-Alone Airborne Navigation Equipment Using the Global Positioning System (GPS) Augmented by the Wide Area Augmentation System (WAAS)</w:t>
            </w:r>
          </w:p>
        </w:tc>
        <w:tc>
          <w:tcPr>
            <w:tcW w:w="2835" w:type="dxa"/>
            <w:shd w:val="clear" w:color="auto" w:fill="auto"/>
          </w:tcPr>
          <w:p w14:paraId="11F3F1F8" w14:textId="77777777" w:rsidR="00EA2F5F" w:rsidRDefault="00EA2F5F" w:rsidP="00EA2F5F">
            <w:pPr>
              <w:rPr>
                <w:color w:val="000000"/>
              </w:rPr>
            </w:pPr>
            <w:r>
              <w:rPr>
                <w:color w:val="000000"/>
              </w:rPr>
              <w:t>This document provides the FAA requirements for s</w:t>
            </w:r>
            <w:r w:rsidRPr="00FC4B2C">
              <w:rPr>
                <w:color w:val="000000"/>
              </w:rPr>
              <w:t>tand-</w:t>
            </w:r>
            <w:r>
              <w:rPr>
                <w:color w:val="000000"/>
              </w:rPr>
              <w:t>a</w:t>
            </w:r>
            <w:r w:rsidRPr="00FC4B2C">
              <w:rPr>
                <w:color w:val="000000"/>
              </w:rPr>
              <w:t xml:space="preserve">lone </w:t>
            </w:r>
            <w:r>
              <w:rPr>
                <w:color w:val="000000"/>
              </w:rPr>
              <w:t>a</w:t>
            </w:r>
            <w:r w:rsidRPr="00FC4B2C">
              <w:rPr>
                <w:color w:val="000000"/>
              </w:rPr>
              <w:t xml:space="preserve">irborne </w:t>
            </w:r>
            <w:r>
              <w:rPr>
                <w:color w:val="000000"/>
              </w:rPr>
              <w:t>n</w:t>
            </w:r>
            <w:r w:rsidRPr="00FC4B2C">
              <w:rPr>
                <w:color w:val="000000"/>
              </w:rPr>
              <w:t xml:space="preserve">avigation </w:t>
            </w:r>
            <w:r>
              <w:rPr>
                <w:color w:val="000000"/>
              </w:rPr>
              <w:t>e</w:t>
            </w:r>
            <w:r w:rsidRPr="00FC4B2C">
              <w:rPr>
                <w:color w:val="000000"/>
              </w:rPr>
              <w:t xml:space="preserve">quipment </w:t>
            </w:r>
            <w:r>
              <w:rPr>
                <w:color w:val="000000"/>
              </w:rPr>
              <w:t>u</w:t>
            </w:r>
            <w:r w:rsidRPr="00FC4B2C">
              <w:rPr>
                <w:color w:val="000000"/>
              </w:rPr>
              <w:t xml:space="preserve">sing the </w:t>
            </w:r>
            <w:r>
              <w:rPr>
                <w:color w:val="000000"/>
              </w:rPr>
              <w:t>GPS</w:t>
            </w:r>
            <w:r w:rsidRPr="00FC4B2C">
              <w:rPr>
                <w:color w:val="000000"/>
              </w:rPr>
              <w:t xml:space="preserve"> </w:t>
            </w:r>
            <w:r>
              <w:rPr>
                <w:color w:val="000000"/>
              </w:rPr>
              <w:t>a</w:t>
            </w:r>
            <w:r w:rsidRPr="00FC4B2C">
              <w:rPr>
                <w:color w:val="000000"/>
              </w:rPr>
              <w:t xml:space="preserve">ugmented by the </w:t>
            </w:r>
            <w:r>
              <w:rPr>
                <w:color w:val="000000"/>
              </w:rPr>
              <w:t>WAAS to be identified with the applicable TSO marking.</w:t>
            </w:r>
          </w:p>
          <w:p w14:paraId="569670F0" w14:textId="77777777" w:rsidR="00EA2F5F" w:rsidRDefault="00EA2F5F" w:rsidP="00EA2F5F">
            <w:pPr>
              <w:rPr>
                <w:color w:val="000000"/>
              </w:rPr>
            </w:pPr>
          </w:p>
          <w:p w14:paraId="647789B7" w14:textId="77777777" w:rsidR="00EA2F5F" w:rsidRPr="00AF5616" w:rsidRDefault="00EA2F5F" w:rsidP="00EA2F5F">
            <w:pPr>
              <w:rPr>
                <w:color w:val="000000"/>
              </w:rPr>
            </w:pPr>
            <w:r>
              <w:rPr>
                <w:color w:val="000000"/>
              </w:rPr>
              <w:t>This document is called up in various provisions of the MOS.</w:t>
            </w:r>
          </w:p>
        </w:tc>
        <w:tc>
          <w:tcPr>
            <w:tcW w:w="2410" w:type="dxa"/>
            <w:shd w:val="clear" w:color="auto" w:fill="auto"/>
          </w:tcPr>
          <w:p w14:paraId="58EB2C36" w14:textId="77777777" w:rsidR="00EA2F5F" w:rsidRPr="006C603E" w:rsidRDefault="00EA2F5F" w:rsidP="00EA2F5F">
            <w:pPr>
              <w:rPr>
                <w:color w:val="000000"/>
              </w:rPr>
            </w:pPr>
            <w:r w:rsidRPr="00475C4A">
              <w:rPr>
                <w:color w:val="000000"/>
              </w:rPr>
              <w:t>As in force or existing from time to time.</w:t>
            </w:r>
          </w:p>
        </w:tc>
        <w:tc>
          <w:tcPr>
            <w:tcW w:w="2410" w:type="dxa"/>
            <w:shd w:val="clear" w:color="auto" w:fill="auto"/>
          </w:tcPr>
          <w:p w14:paraId="510C01B0" w14:textId="69AC116B" w:rsidR="00EA2F5F" w:rsidRPr="00AF5616" w:rsidRDefault="00EA2F5F" w:rsidP="00EA2F5F">
            <w:pPr>
              <w:rPr>
                <w:color w:val="000000"/>
              </w:rPr>
            </w:pPr>
            <w:r>
              <w:rPr>
                <w:color w:val="000000"/>
              </w:rPr>
              <w:t>Various version</w:t>
            </w:r>
            <w:r w:rsidR="00DF2F9E">
              <w:rPr>
                <w:color w:val="000000"/>
              </w:rPr>
              <w:t>s</w:t>
            </w:r>
            <w:r>
              <w:rPr>
                <w:color w:val="000000"/>
              </w:rPr>
              <w:t xml:space="preserve"> of this document </w:t>
            </w:r>
            <w:r w:rsidR="00DF2F9E">
              <w:rPr>
                <w:color w:val="000000"/>
              </w:rPr>
              <w:t>are</w:t>
            </w:r>
            <w:r>
              <w:rPr>
                <w:color w:val="000000"/>
              </w:rPr>
              <w:t xml:space="preserve"> available for free on the FAA website (</w:t>
            </w:r>
            <w:hyperlink r:id="rId46" w:history="1">
              <w:r w:rsidRPr="00612FF3">
                <w:rPr>
                  <w:rStyle w:val="Hyperlink"/>
                </w:rPr>
                <w:t>https://rgl.faa.gov/Regulatory_and_Guidance_Library/rgTSO.nsf/MainFrame?OpenFrameSet</w:t>
              </w:r>
            </w:hyperlink>
            <w:r>
              <w:rPr>
                <w:color w:val="000000"/>
              </w:rPr>
              <w:t>)</w:t>
            </w:r>
            <w:r w:rsidR="00335220">
              <w:rPr>
                <w:color w:val="000000"/>
              </w:rPr>
              <w:t>.</w:t>
            </w:r>
          </w:p>
        </w:tc>
      </w:tr>
      <w:tr w:rsidR="00EA2F5F" w:rsidRPr="00AF5616" w14:paraId="531FEA83" w14:textId="77777777" w:rsidTr="00371A3F">
        <w:trPr>
          <w:cantSplit/>
          <w:trHeight w:val="60"/>
        </w:trPr>
        <w:tc>
          <w:tcPr>
            <w:tcW w:w="1985" w:type="dxa"/>
            <w:shd w:val="clear" w:color="auto" w:fill="FFFFFF" w:themeFill="background1"/>
          </w:tcPr>
          <w:p w14:paraId="08100D38" w14:textId="77777777" w:rsidR="00EA2F5F" w:rsidRPr="00AF5616" w:rsidRDefault="00EA2F5F" w:rsidP="00EA2F5F">
            <w:r w:rsidRPr="00AC3212">
              <w:lastRenderedPageBreak/>
              <w:t>ETSO-C166</w:t>
            </w:r>
          </w:p>
        </w:tc>
        <w:tc>
          <w:tcPr>
            <w:tcW w:w="2835" w:type="dxa"/>
            <w:shd w:val="clear" w:color="auto" w:fill="FFFFFF" w:themeFill="background1"/>
          </w:tcPr>
          <w:p w14:paraId="6AD7DDA1" w14:textId="77777777" w:rsidR="00EA2F5F" w:rsidRDefault="00EA2F5F" w:rsidP="00EA2F5F">
            <w:pPr>
              <w:rPr>
                <w:color w:val="000000"/>
              </w:rPr>
            </w:pPr>
            <w:r>
              <w:rPr>
                <w:color w:val="000000"/>
              </w:rPr>
              <w:t xml:space="preserve">This document </w:t>
            </w:r>
            <w:r w:rsidRPr="00D851DA">
              <w:rPr>
                <w:color w:val="000000"/>
              </w:rPr>
              <w:t>provides the requirements which Extended Squitter Automatic Dependent</w:t>
            </w:r>
            <w:r>
              <w:rPr>
                <w:color w:val="000000"/>
              </w:rPr>
              <w:t xml:space="preserve"> </w:t>
            </w:r>
            <w:r w:rsidRPr="00D851DA">
              <w:rPr>
                <w:color w:val="000000"/>
              </w:rPr>
              <w:t>Surveillance-Broadcast (ADS-B) and Traffic Information Services-Broadcast (TIS-B) Equipment</w:t>
            </w:r>
            <w:r>
              <w:rPr>
                <w:color w:val="000000"/>
              </w:rPr>
              <w:t xml:space="preserve"> </w:t>
            </w:r>
            <w:r w:rsidRPr="00D851DA">
              <w:rPr>
                <w:color w:val="000000"/>
              </w:rPr>
              <w:t>Operating on the Radio Frequency of 1090 Megahertz (MHz) must meet in order to be identified with the applicable ETSO</w:t>
            </w:r>
            <w:r>
              <w:rPr>
                <w:color w:val="000000"/>
              </w:rPr>
              <w:t xml:space="preserve"> </w:t>
            </w:r>
            <w:r w:rsidRPr="00D851DA">
              <w:rPr>
                <w:color w:val="000000"/>
              </w:rPr>
              <w:t>marking.</w:t>
            </w:r>
          </w:p>
          <w:p w14:paraId="765E63D8" w14:textId="77777777" w:rsidR="00EA2F5F" w:rsidRDefault="00EA2F5F" w:rsidP="00EA2F5F">
            <w:pPr>
              <w:rPr>
                <w:color w:val="000000"/>
              </w:rPr>
            </w:pPr>
          </w:p>
          <w:p w14:paraId="1E294723" w14:textId="77777777" w:rsidR="00EA2F5F" w:rsidRPr="00AF5616" w:rsidRDefault="00EA2F5F" w:rsidP="00EA2F5F">
            <w:pPr>
              <w:rPr>
                <w:color w:val="000000"/>
              </w:rPr>
            </w:pPr>
            <w:r>
              <w:rPr>
                <w:color w:val="000000"/>
              </w:rPr>
              <w:t>This document is called up in section 26.67 of the MOS.</w:t>
            </w:r>
          </w:p>
        </w:tc>
        <w:tc>
          <w:tcPr>
            <w:tcW w:w="2410" w:type="dxa"/>
            <w:shd w:val="clear" w:color="auto" w:fill="FFFFFF" w:themeFill="background1"/>
          </w:tcPr>
          <w:p w14:paraId="309AD252"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FFFFFF" w:themeFill="background1"/>
          </w:tcPr>
          <w:p w14:paraId="3E836E01" w14:textId="38CE8129" w:rsidR="00EA2F5F" w:rsidRPr="00AF5616" w:rsidRDefault="00EA2F5F" w:rsidP="00EA2F5F">
            <w:pPr>
              <w:rPr>
                <w:color w:val="000000"/>
              </w:rPr>
            </w:pPr>
            <w:r>
              <w:rPr>
                <w:color w:val="000000"/>
              </w:rPr>
              <w:t>This document is available for free on the EASA website (</w:t>
            </w:r>
            <w:hyperlink r:id="rId47" w:history="1">
              <w:r w:rsidRPr="00612FF3">
                <w:rPr>
                  <w:rStyle w:val="Hyperlink"/>
                </w:rPr>
                <w:t>https://www.easa.europa.eu/domains/aircraft-products/etso-authorisations/list-of-all-etso</w:t>
              </w:r>
            </w:hyperlink>
            <w:r>
              <w:rPr>
                <w:color w:val="000000"/>
              </w:rPr>
              <w:t>)</w:t>
            </w:r>
            <w:r w:rsidR="00335220">
              <w:rPr>
                <w:color w:val="000000"/>
              </w:rPr>
              <w:t>.</w:t>
            </w:r>
          </w:p>
        </w:tc>
      </w:tr>
      <w:tr w:rsidR="00EA2F5F" w:rsidRPr="00AF5616" w14:paraId="38FC0BAB" w14:textId="77777777" w:rsidTr="00371A3F">
        <w:trPr>
          <w:cantSplit/>
          <w:trHeight w:val="60"/>
        </w:trPr>
        <w:tc>
          <w:tcPr>
            <w:tcW w:w="1985" w:type="dxa"/>
            <w:shd w:val="clear" w:color="auto" w:fill="auto"/>
          </w:tcPr>
          <w:p w14:paraId="0A748EBE" w14:textId="4EEF827F" w:rsidR="00EA2F5F" w:rsidRPr="00AC3212" w:rsidRDefault="00EA2F5F" w:rsidP="00EA2F5F">
            <w:r w:rsidRPr="00AC3212">
              <w:t>TSO-C166</w:t>
            </w:r>
            <w:r>
              <w:t xml:space="preserve"> </w:t>
            </w:r>
            <w:r w:rsidRPr="007108FC">
              <w:rPr>
                <w:i/>
                <w:iCs/>
              </w:rPr>
              <w:t xml:space="preserve">Extended Squitter Automatic Dependent Surveillance </w:t>
            </w:r>
            <w:r w:rsidR="00F3086C">
              <w:rPr>
                <w:i/>
                <w:iCs/>
              </w:rPr>
              <w:t>–</w:t>
            </w:r>
            <w:r w:rsidRPr="007108FC">
              <w:rPr>
                <w:i/>
                <w:iCs/>
              </w:rPr>
              <w:t xml:space="preserve"> Broadcast (TIS-B) Equipment Operating on the Radio Frequency of 1090 Megahertz (MHz)</w:t>
            </w:r>
          </w:p>
        </w:tc>
        <w:tc>
          <w:tcPr>
            <w:tcW w:w="2835" w:type="dxa"/>
            <w:shd w:val="clear" w:color="auto" w:fill="auto"/>
          </w:tcPr>
          <w:p w14:paraId="3494B8C2" w14:textId="77777777" w:rsidR="00EA2F5F" w:rsidRDefault="00EA2F5F" w:rsidP="00EA2F5F">
            <w:pPr>
              <w:rPr>
                <w:color w:val="000000"/>
              </w:rPr>
            </w:pPr>
            <w:r>
              <w:rPr>
                <w:color w:val="000000"/>
              </w:rPr>
              <w:t xml:space="preserve">This document </w:t>
            </w:r>
            <w:r w:rsidRPr="00D851DA">
              <w:rPr>
                <w:color w:val="000000"/>
              </w:rPr>
              <w:t xml:space="preserve">provides the </w:t>
            </w:r>
            <w:r>
              <w:rPr>
                <w:color w:val="000000"/>
              </w:rPr>
              <w:t xml:space="preserve">FAA </w:t>
            </w:r>
            <w:r w:rsidRPr="00D851DA">
              <w:rPr>
                <w:color w:val="000000"/>
              </w:rPr>
              <w:t xml:space="preserve">requirements which </w:t>
            </w:r>
            <w:r>
              <w:rPr>
                <w:color w:val="000000"/>
              </w:rPr>
              <w:t>e</w:t>
            </w:r>
            <w:r w:rsidRPr="00D851DA">
              <w:rPr>
                <w:color w:val="000000"/>
              </w:rPr>
              <w:t xml:space="preserve">xtended </w:t>
            </w:r>
            <w:r>
              <w:rPr>
                <w:color w:val="000000"/>
              </w:rPr>
              <w:t>s</w:t>
            </w:r>
            <w:r w:rsidRPr="00D851DA">
              <w:rPr>
                <w:color w:val="000000"/>
              </w:rPr>
              <w:t xml:space="preserve">quitter ADS-B and TIS-B </w:t>
            </w:r>
            <w:r>
              <w:rPr>
                <w:color w:val="000000"/>
              </w:rPr>
              <w:t>e</w:t>
            </w:r>
            <w:r w:rsidRPr="00D851DA">
              <w:rPr>
                <w:color w:val="000000"/>
              </w:rPr>
              <w:t>quipment</w:t>
            </w:r>
            <w:r>
              <w:rPr>
                <w:color w:val="000000"/>
              </w:rPr>
              <w:t xml:space="preserve"> o</w:t>
            </w:r>
            <w:r w:rsidRPr="00D851DA">
              <w:rPr>
                <w:color w:val="000000"/>
              </w:rPr>
              <w:t xml:space="preserve">perating on the </w:t>
            </w:r>
            <w:r>
              <w:rPr>
                <w:color w:val="000000"/>
              </w:rPr>
              <w:t>r</w:t>
            </w:r>
            <w:r w:rsidRPr="00D851DA">
              <w:rPr>
                <w:color w:val="000000"/>
              </w:rPr>
              <w:t xml:space="preserve">adio </w:t>
            </w:r>
            <w:r>
              <w:rPr>
                <w:color w:val="000000"/>
              </w:rPr>
              <w:t>f</w:t>
            </w:r>
            <w:r w:rsidRPr="00D851DA">
              <w:rPr>
                <w:color w:val="000000"/>
              </w:rPr>
              <w:t>requency of 1090 MHz must meet in order to be identified with the applicable TSO</w:t>
            </w:r>
            <w:r>
              <w:rPr>
                <w:color w:val="000000"/>
              </w:rPr>
              <w:t xml:space="preserve"> </w:t>
            </w:r>
            <w:r w:rsidRPr="00D851DA">
              <w:rPr>
                <w:color w:val="000000"/>
              </w:rPr>
              <w:t>marking.</w:t>
            </w:r>
          </w:p>
          <w:p w14:paraId="4880CAFC" w14:textId="77777777" w:rsidR="00EA2F5F" w:rsidRDefault="00EA2F5F" w:rsidP="00EA2F5F">
            <w:pPr>
              <w:rPr>
                <w:color w:val="000000"/>
              </w:rPr>
            </w:pPr>
          </w:p>
          <w:p w14:paraId="0FF7FD97" w14:textId="77777777" w:rsidR="00EA2F5F" w:rsidRPr="00AF5616" w:rsidRDefault="00EA2F5F" w:rsidP="00EA2F5F">
            <w:pPr>
              <w:rPr>
                <w:color w:val="000000"/>
              </w:rPr>
            </w:pPr>
            <w:r>
              <w:rPr>
                <w:color w:val="000000"/>
              </w:rPr>
              <w:t>This document is called up in section 26.67 of the MOS.</w:t>
            </w:r>
          </w:p>
        </w:tc>
        <w:tc>
          <w:tcPr>
            <w:tcW w:w="2410" w:type="dxa"/>
            <w:shd w:val="clear" w:color="auto" w:fill="auto"/>
          </w:tcPr>
          <w:p w14:paraId="37C84DBE"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1A5B3B3B" w14:textId="653DCB79" w:rsidR="00EA2F5F" w:rsidRPr="00AF5616" w:rsidRDefault="00EA2F5F" w:rsidP="00EA2F5F">
            <w:pPr>
              <w:rPr>
                <w:color w:val="000000"/>
              </w:rPr>
            </w:pPr>
            <w:r>
              <w:rPr>
                <w:color w:val="000000"/>
              </w:rPr>
              <w:t>This document is available for free on the FAA website (</w:t>
            </w:r>
            <w:hyperlink r:id="rId48" w:history="1">
              <w:r w:rsidRPr="00612FF3">
                <w:rPr>
                  <w:rStyle w:val="Hyperlink"/>
                </w:rPr>
                <w:t>https://rgl.faa.gov/Regulatory_and_Guidance_Library/rgTSO.nsf/MainFrame?OpenFrameSet</w:t>
              </w:r>
            </w:hyperlink>
            <w:r>
              <w:rPr>
                <w:color w:val="000000"/>
              </w:rPr>
              <w:t>)</w:t>
            </w:r>
            <w:r w:rsidR="00335220">
              <w:rPr>
                <w:color w:val="000000"/>
              </w:rPr>
              <w:t>.</w:t>
            </w:r>
          </w:p>
        </w:tc>
      </w:tr>
      <w:tr w:rsidR="00EA2F5F" w:rsidRPr="00AF5616" w14:paraId="0BBDAB4C" w14:textId="77777777" w:rsidTr="00371A3F">
        <w:trPr>
          <w:cantSplit/>
          <w:trHeight w:val="60"/>
        </w:trPr>
        <w:tc>
          <w:tcPr>
            <w:tcW w:w="1985" w:type="dxa"/>
            <w:shd w:val="clear" w:color="auto" w:fill="auto"/>
          </w:tcPr>
          <w:p w14:paraId="385872AB" w14:textId="77777777" w:rsidR="00EA2F5F" w:rsidRPr="007108FC" w:rsidRDefault="00EA2F5F" w:rsidP="00EA2F5F">
            <w:pPr>
              <w:rPr>
                <w:i/>
                <w:iCs/>
              </w:rPr>
            </w:pPr>
            <w:r w:rsidRPr="00D91D7C">
              <w:t>ETSO-C196a</w:t>
            </w:r>
            <w:r>
              <w:t xml:space="preserve"> </w:t>
            </w:r>
            <w:r w:rsidRPr="007108FC">
              <w:rPr>
                <w:i/>
                <w:iCs/>
              </w:rPr>
              <w:t>Airborne Supplemental Navigation Sensors for Global Positioning System Equipment Using Aircraft-Based Augmentation</w:t>
            </w:r>
          </w:p>
        </w:tc>
        <w:tc>
          <w:tcPr>
            <w:tcW w:w="2835" w:type="dxa"/>
            <w:shd w:val="clear" w:color="auto" w:fill="auto"/>
          </w:tcPr>
          <w:p w14:paraId="3433D1E7" w14:textId="77777777" w:rsidR="00EA2F5F" w:rsidRDefault="00EA2F5F" w:rsidP="00EA2F5F">
            <w:pPr>
              <w:rPr>
                <w:color w:val="000000"/>
              </w:rPr>
            </w:pPr>
            <w:r>
              <w:rPr>
                <w:color w:val="000000"/>
              </w:rPr>
              <w:t xml:space="preserve">This document </w:t>
            </w:r>
            <w:r w:rsidRPr="00D851DA">
              <w:rPr>
                <w:color w:val="000000"/>
              </w:rPr>
              <w:t>provides the</w:t>
            </w:r>
            <w:r>
              <w:rPr>
                <w:color w:val="000000"/>
              </w:rPr>
              <w:t xml:space="preserve"> EASA</w:t>
            </w:r>
            <w:r w:rsidRPr="00D851DA">
              <w:rPr>
                <w:color w:val="000000"/>
              </w:rPr>
              <w:t xml:space="preserve"> requirements which </w:t>
            </w:r>
            <w:r>
              <w:rPr>
                <w:color w:val="000000"/>
              </w:rPr>
              <w:t>a</w:t>
            </w:r>
            <w:r w:rsidRPr="00D84352">
              <w:rPr>
                <w:color w:val="000000"/>
              </w:rPr>
              <w:t xml:space="preserve">irborne </w:t>
            </w:r>
            <w:r>
              <w:rPr>
                <w:color w:val="000000"/>
              </w:rPr>
              <w:t>s</w:t>
            </w:r>
            <w:r w:rsidRPr="00D84352">
              <w:rPr>
                <w:color w:val="000000"/>
              </w:rPr>
              <w:t xml:space="preserve">upplemental </w:t>
            </w:r>
            <w:r>
              <w:rPr>
                <w:color w:val="000000"/>
              </w:rPr>
              <w:t>n</w:t>
            </w:r>
            <w:r w:rsidRPr="00D84352">
              <w:rPr>
                <w:color w:val="000000"/>
              </w:rPr>
              <w:t xml:space="preserve">avigation </w:t>
            </w:r>
            <w:r>
              <w:rPr>
                <w:color w:val="000000"/>
              </w:rPr>
              <w:t>s</w:t>
            </w:r>
            <w:r w:rsidRPr="00D84352">
              <w:rPr>
                <w:color w:val="000000"/>
              </w:rPr>
              <w:t xml:space="preserve">ensors for </w:t>
            </w:r>
            <w:r>
              <w:rPr>
                <w:color w:val="000000"/>
              </w:rPr>
              <w:t>GPS</w:t>
            </w:r>
            <w:r w:rsidRPr="00D84352">
              <w:rPr>
                <w:color w:val="000000"/>
              </w:rPr>
              <w:t xml:space="preserve"> </w:t>
            </w:r>
            <w:r>
              <w:rPr>
                <w:color w:val="000000"/>
              </w:rPr>
              <w:t>e</w:t>
            </w:r>
            <w:r w:rsidRPr="00D84352">
              <w:rPr>
                <w:color w:val="000000"/>
              </w:rPr>
              <w:t xml:space="preserve">quipment </w:t>
            </w:r>
            <w:r>
              <w:rPr>
                <w:color w:val="000000"/>
              </w:rPr>
              <w:t>u</w:t>
            </w:r>
            <w:r w:rsidRPr="00D84352">
              <w:rPr>
                <w:color w:val="000000"/>
              </w:rPr>
              <w:t xml:space="preserve">sing </w:t>
            </w:r>
            <w:r>
              <w:rPr>
                <w:color w:val="000000"/>
              </w:rPr>
              <w:t>a</w:t>
            </w:r>
            <w:r w:rsidRPr="00D84352">
              <w:rPr>
                <w:color w:val="000000"/>
              </w:rPr>
              <w:t>ircraft-</w:t>
            </w:r>
            <w:r>
              <w:rPr>
                <w:color w:val="000000"/>
              </w:rPr>
              <w:t>b</w:t>
            </w:r>
            <w:r w:rsidRPr="00D84352">
              <w:rPr>
                <w:color w:val="000000"/>
              </w:rPr>
              <w:t xml:space="preserve">ased </w:t>
            </w:r>
            <w:r>
              <w:rPr>
                <w:color w:val="000000"/>
              </w:rPr>
              <w:t>a</w:t>
            </w:r>
            <w:r w:rsidRPr="00D84352">
              <w:rPr>
                <w:color w:val="000000"/>
              </w:rPr>
              <w:t>ugmentation</w:t>
            </w:r>
            <w:r w:rsidRPr="00D851DA">
              <w:rPr>
                <w:color w:val="000000"/>
              </w:rPr>
              <w:t xml:space="preserve"> must meet in order to be identified with the applicable </w:t>
            </w:r>
            <w:r>
              <w:rPr>
                <w:color w:val="000000"/>
              </w:rPr>
              <w:t>E</w:t>
            </w:r>
            <w:r w:rsidRPr="00D851DA">
              <w:rPr>
                <w:color w:val="000000"/>
              </w:rPr>
              <w:t>TSO</w:t>
            </w:r>
            <w:r>
              <w:rPr>
                <w:color w:val="000000"/>
              </w:rPr>
              <w:t xml:space="preserve"> </w:t>
            </w:r>
            <w:r w:rsidRPr="00D851DA">
              <w:rPr>
                <w:color w:val="000000"/>
              </w:rPr>
              <w:t>marking.</w:t>
            </w:r>
          </w:p>
          <w:p w14:paraId="43086535" w14:textId="77777777" w:rsidR="00EA2F5F" w:rsidRDefault="00EA2F5F" w:rsidP="00EA2F5F">
            <w:pPr>
              <w:rPr>
                <w:color w:val="000000"/>
              </w:rPr>
            </w:pPr>
          </w:p>
          <w:p w14:paraId="341F7760" w14:textId="77777777" w:rsidR="00EA2F5F" w:rsidRPr="003A1504" w:rsidRDefault="00EA2F5F" w:rsidP="00EA2F5F">
            <w:pPr>
              <w:rPr>
                <w:color w:val="000000"/>
              </w:rPr>
            </w:pPr>
            <w:r>
              <w:rPr>
                <w:color w:val="000000"/>
              </w:rPr>
              <w:t>This document is called up in various provisions of the MOS.</w:t>
            </w:r>
          </w:p>
        </w:tc>
        <w:tc>
          <w:tcPr>
            <w:tcW w:w="2410" w:type="dxa"/>
            <w:shd w:val="clear" w:color="auto" w:fill="auto"/>
          </w:tcPr>
          <w:p w14:paraId="36335E8A" w14:textId="77777777" w:rsidR="00EA2F5F" w:rsidRPr="006C603E" w:rsidRDefault="00EA2F5F" w:rsidP="00EA2F5F">
            <w:pPr>
              <w:rPr>
                <w:color w:val="000000"/>
              </w:rPr>
            </w:pPr>
            <w:r w:rsidRPr="00763C2F">
              <w:rPr>
                <w:color w:val="000000"/>
              </w:rPr>
              <w:t>As in force or existing from time to time.</w:t>
            </w:r>
          </w:p>
        </w:tc>
        <w:tc>
          <w:tcPr>
            <w:tcW w:w="2410" w:type="dxa"/>
            <w:shd w:val="clear" w:color="auto" w:fill="auto"/>
          </w:tcPr>
          <w:p w14:paraId="6BBEA49A" w14:textId="0EB3C909" w:rsidR="00EA2F5F" w:rsidRPr="00AF5616" w:rsidRDefault="00EA2F5F" w:rsidP="00EA2F5F">
            <w:pPr>
              <w:rPr>
                <w:color w:val="000000"/>
              </w:rPr>
            </w:pPr>
            <w:r>
              <w:rPr>
                <w:color w:val="000000"/>
              </w:rPr>
              <w:t>This document is available for free on the EASA website (</w:t>
            </w:r>
            <w:hyperlink r:id="rId49" w:history="1">
              <w:r w:rsidRPr="00612FF3">
                <w:rPr>
                  <w:rStyle w:val="Hyperlink"/>
                </w:rPr>
                <w:t>https://www.easa.europa.eu/domains/aircraft-products/etso-authorisations/list-of-all-etso</w:t>
              </w:r>
            </w:hyperlink>
            <w:r>
              <w:rPr>
                <w:color w:val="000000"/>
              </w:rPr>
              <w:t>)</w:t>
            </w:r>
            <w:r w:rsidR="00335220">
              <w:rPr>
                <w:color w:val="000000"/>
              </w:rPr>
              <w:t>.</w:t>
            </w:r>
          </w:p>
        </w:tc>
      </w:tr>
      <w:tr w:rsidR="00EA2F5F" w:rsidRPr="00AF5616" w14:paraId="4C09D173" w14:textId="77777777" w:rsidTr="00371A3F">
        <w:trPr>
          <w:cantSplit/>
          <w:trHeight w:val="60"/>
        </w:trPr>
        <w:tc>
          <w:tcPr>
            <w:tcW w:w="1985" w:type="dxa"/>
            <w:shd w:val="clear" w:color="auto" w:fill="auto"/>
          </w:tcPr>
          <w:p w14:paraId="06614620" w14:textId="77777777" w:rsidR="00EA2F5F" w:rsidRPr="00D91D7C" w:rsidRDefault="00EA2F5F" w:rsidP="00EA2F5F">
            <w:r w:rsidRPr="00D91D7C">
              <w:lastRenderedPageBreak/>
              <w:t>TSO-C196a</w:t>
            </w:r>
            <w:r>
              <w:t xml:space="preserve"> </w:t>
            </w:r>
            <w:r w:rsidRPr="007108FC">
              <w:rPr>
                <w:i/>
                <w:iCs/>
              </w:rPr>
              <w:t>Airborne Supplemental Navigation Sensors for Global Positioning System Equipment using Aircraft-Based Augmentation</w:t>
            </w:r>
          </w:p>
        </w:tc>
        <w:tc>
          <w:tcPr>
            <w:tcW w:w="2835" w:type="dxa"/>
            <w:shd w:val="clear" w:color="auto" w:fill="auto"/>
          </w:tcPr>
          <w:p w14:paraId="5CCBDFFD" w14:textId="77777777" w:rsidR="00EA2F5F" w:rsidRPr="007108FC" w:rsidRDefault="00EA2F5F" w:rsidP="00EA2F5F">
            <w:pPr>
              <w:rPr>
                <w:color w:val="000000"/>
              </w:rPr>
            </w:pPr>
            <w:r w:rsidRPr="007108FC">
              <w:rPr>
                <w:color w:val="000000"/>
              </w:rPr>
              <w:t>This document provides the FAA requirements which airborne supplemental navigation sensors for GPS equipment using aircraft-based augmentation must meet in order to be identified with the applicable TSO marking.</w:t>
            </w:r>
          </w:p>
          <w:p w14:paraId="145CC6C1" w14:textId="77777777" w:rsidR="00EA2F5F" w:rsidRPr="007108FC" w:rsidRDefault="00EA2F5F" w:rsidP="00EA2F5F">
            <w:pPr>
              <w:rPr>
                <w:color w:val="000000"/>
              </w:rPr>
            </w:pPr>
          </w:p>
          <w:p w14:paraId="4641856C" w14:textId="77777777" w:rsidR="00EA2F5F" w:rsidRPr="007108FC" w:rsidRDefault="00EA2F5F" w:rsidP="00EA2F5F">
            <w:pPr>
              <w:rPr>
                <w:color w:val="000000"/>
              </w:rPr>
            </w:pPr>
            <w:r w:rsidRPr="007108FC">
              <w:rPr>
                <w:color w:val="000000"/>
              </w:rPr>
              <w:t>This document is called up in various provisions of the MOS.</w:t>
            </w:r>
          </w:p>
        </w:tc>
        <w:tc>
          <w:tcPr>
            <w:tcW w:w="2410" w:type="dxa"/>
            <w:shd w:val="clear" w:color="auto" w:fill="auto"/>
          </w:tcPr>
          <w:p w14:paraId="5AA8599F" w14:textId="77777777" w:rsidR="00EA2F5F" w:rsidRPr="007108FC" w:rsidRDefault="00EA2F5F" w:rsidP="00EA2F5F">
            <w:pPr>
              <w:rPr>
                <w:color w:val="000000"/>
              </w:rPr>
            </w:pPr>
            <w:r w:rsidRPr="007108FC">
              <w:rPr>
                <w:color w:val="000000"/>
              </w:rPr>
              <w:t>As in force or existing from time to time.</w:t>
            </w:r>
          </w:p>
        </w:tc>
        <w:tc>
          <w:tcPr>
            <w:tcW w:w="2410" w:type="dxa"/>
            <w:shd w:val="clear" w:color="auto" w:fill="auto"/>
          </w:tcPr>
          <w:p w14:paraId="07831D5B" w14:textId="22341D36" w:rsidR="00EA2F5F" w:rsidRPr="00AF5616" w:rsidRDefault="00EA2F5F" w:rsidP="00EA2F5F">
            <w:pPr>
              <w:rPr>
                <w:color w:val="000000"/>
              </w:rPr>
            </w:pPr>
            <w:r>
              <w:rPr>
                <w:color w:val="000000"/>
              </w:rPr>
              <w:t>This document is available for free on the FAA website (</w:t>
            </w:r>
            <w:hyperlink r:id="rId50" w:history="1">
              <w:r w:rsidRPr="00612FF3">
                <w:rPr>
                  <w:rStyle w:val="Hyperlink"/>
                </w:rPr>
                <w:t>https://rgl.faa.gov/Regulatory_and_Guidance_Library/rgTSO.nsf/MainFrame?OpenFrameSet</w:t>
              </w:r>
            </w:hyperlink>
            <w:r>
              <w:rPr>
                <w:color w:val="000000"/>
              </w:rPr>
              <w:t>)</w:t>
            </w:r>
            <w:r w:rsidR="00335220">
              <w:rPr>
                <w:color w:val="000000"/>
              </w:rPr>
              <w:t>.</w:t>
            </w:r>
          </w:p>
        </w:tc>
      </w:tr>
      <w:tr w:rsidR="00EA2F5F" w:rsidRPr="00AF5616" w14:paraId="38B7CD1A" w14:textId="77777777" w:rsidTr="00371A3F">
        <w:trPr>
          <w:cantSplit/>
          <w:trHeight w:val="60"/>
        </w:trPr>
        <w:tc>
          <w:tcPr>
            <w:tcW w:w="1985" w:type="dxa"/>
            <w:shd w:val="clear" w:color="auto" w:fill="auto"/>
          </w:tcPr>
          <w:p w14:paraId="2FB4F4C2" w14:textId="77777777" w:rsidR="00EA2F5F" w:rsidRPr="007108FC" w:rsidRDefault="00EA2F5F" w:rsidP="00EA2F5F">
            <w:pPr>
              <w:rPr>
                <w:i/>
                <w:iCs/>
              </w:rPr>
            </w:pPr>
            <w:r w:rsidRPr="00D91D7C">
              <w:t>TSO-C126</w:t>
            </w:r>
            <w:r>
              <w:t xml:space="preserve"> </w:t>
            </w:r>
            <w:r>
              <w:rPr>
                <w:i/>
                <w:iCs/>
              </w:rPr>
              <w:t>406 MHz Emergency Locator Transmitter (ELT)</w:t>
            </w:r>
          </w:p>
        </w:tc>
        <w:tc>
          <w:tcPr>
            <w:tcW w:w="2835" w:type="dxa"/>
            <w:shd w:val="clear" w:color="auto" w:fill="auto"/>
          </w:tcPr>
          <w:p w14:paraId="4C1E70FF" w14:textId="77777777" w:rsidR="00EA2F5F" w:rsidRDefault="00EA2F5F" w:rsidP="00EA2F5F">
            <w:pPr>
              <w:rPr>
                <w:color w:val="000000"/>
              </w:rPr>
            </w:pPr>
            <w:r>
              <w:rPr>
                <w:color w:val="000000"/>
              </w:rPr>
              <w:t>This document sets the FAA requirements for 406 MHz ELTs.</w:t>
            </w:r>
          </w:p>
          <w:p w14:paraId="46E1BB28" w14:textId="77777777" w:rsidR="00EA2F5F" w:rsidRDefault="00EA2F5F" w:rsidP="00EA2F5F">
            <w:pPr>
              <w:rPr>
                <w:color w:val="000000"/>
              </w:rPr>
            </w:pPr>
          </w:p>
          <w:p w14:paraId="5CD5C32C" w14:textId="77777777" w:rsidR="00EA2F5F" w:rsidRPr="00AF5616" w:rsidRDefault="00EA2F5F" w:rsidP="00EA2F5F">
            <w:pPr>
              <w:rPr>
                <w:color w:val="000000"/>
              </w:rPr>
            </w:pPr>
            <w:r>
              <w:rPr>
                <w:color w:val="000000"/>
              </w:rPr>
              <w:t>This document is called up in sections 26.50 and 26.51 of the MOS.</w:t>
            </w:r>
          </w:p>
        </w:tc>
        <w:tc>
          <w:tcPr>
            <w:tcW w:w="2410" w:type="dxa"/>
            <w:shd w:val="clear" w:color="auto" w:fill="auto"/>
          </w:tcPr>
          <w:p w14:paraId="0FAD606E" w14:textId="77777777" w:rsidR="00EA2F5F" w:rsidRPr="006C603E" w:rsidRDefault="00EA2F5F" w:rsidP="00EA2F5F">
            <w:pPr>
              <w:rPr>
                <w:color w:val="000000"/>
              </w:rPr>
            </w:pPr>
            <w:r w:rsidRPr="0065587A">
              <w:rPr>
                <w:color w:val="000000"/>
              </w:rPr>
              <w:t>As in force or existing from time to time.</w:t>
            </w:r>
          </w:p>
        </w:tc>
        <w:tc>
          <w:tcPr>
            <w:tcW w:w="2410" w:type="dxa"/>
            <w:shd w:val="clear" w:color="auto" w:fill="auto"/>
          </w:tcPr>
          <w:p w14:paraId="09590F97" w14:textId="44516A46" w:rsidR="00EA2F5F" w:rsidRPr="00AF5616" w:rsidRDefault="00EA2F5F" w:rsidP="00EA2F5F">
            <w:pPr>
              <w:rPr>
                <w:color w:val="000000"/>
              </w:rPr>
            </w:pPr>
            <w:r>
              <w:rPr>
                <w:color w:val="000000"/>
              </w:rPr>
              <w:t>This document is available for free on the FAA website (</w:t>
            </w:r>
            <w:hyperlink r:id="rId51" w:history="1">
              <w:r w:rsidRPr="00612FF3">
                <w:rPr>
                  <w:rStyle w:val="Hyperlink"/>
                </w:rPr>
                <w:t>https://rgl.faa.gov/Regulatory_and_Guidance_Library/rgTSO.nsf/MainFrame?OpenFrameSet</w:t>
              </w:r>
            </w:hyperlink>
            <w:r>
              <w:rPr>
                <w:color w:val="000000"/>
              </w:rPr>
              <w:t>)</w:t>
            </w:r>
            <w:r w:rsidR="00335220">
              <w:rPr>
                <w:color w:val="000000"/>
              </w:rPr>
              <w:t>.</w:t>
            </w:r>
          </w:p>
        </w:tc>
      </w:tr>
      <w:tr w:rsidR="00EA2F5F" w:rsidRPr="00AF5616" w14:paraId="20025412" w14:textId="77777777" w:rsidTr="00371A3F">
        <w:trPr>
          <w:cantSplit/>
          <w:trHeight w:val="60"/>
        </w:trPr>
        <w:tc>
          <w:tcPr>
            <w:tcW w:w="1985" w:type="dxa"/>
            <w:shd w:val="clear" w:color="auto" w:fill="auto"/>
          </w:tcPr>
          <w:p w14:paraId="7E442F97" w14:textId="77777777" w:rsidR="00EA2F5F" w:rsidRPr="00D91D7C" w:rsidRDefault="00EA2F5F" w:rsidP="00EA2F5F">
            <w:r>
              <w:t xml:space="preserve">ETSO-2C126 </w:t>
            </w:r>
            <w:r w:rsidRPr="007108FC">
              <w:rPr>
                <w:i/>
                <w:iCs/>
              </w:rPr>
              <w:t>406 MHz Emergency Locator Transmitter (ELT)</w:t>
            </w:r>
          </w:p>
        </w:tc>
        <w:tc>
          <w:tcPr>
            <w:tcW w:w="2835" w:type="dxa"/>
            <w:shd w:val="clear" w:color="auto" w:fill="auto"/>
          </w:tcPr>
          <w:p w14:paraId="18E2A932" w14:textId="77777777" w:rsidR="00EA2F5F" w:rsidRDefault="00EA2F5F" w:rsidP="00EA2F5F">
            <w:pPr>
              <w:rPr>
                <w:color w:val="000000"/>
              </w:rPr>
            </w:pPr>
            <w:r>
              <w:rPr>
                <w:color w:val="000000"/>
              </w:rPr>
              <w:t>This document sets the EASA requirements for 406 MHz emergency locator transmitters (ELT).</w:t>
            </w:r>
          </w:p>
          <w:p w14:paraId="4A81A806" w14:textId="77777777" w:rsidR="00EA2F5F" w:rsidRDefault="00EA2F5F" w:rsidP="00EA2F5F">
            <w:pPr>
              <w:rPr>
                <w:color w:val="000000"/>
              </w:rPr>
            </w:pPr>
          </w:p>
          <w:p w14:paraId="6B17C53E" w14:textId="77777777" w:rsidR="00EA2F5F" w:rsidRDefault="00EA2F5F" w:rsidP="00EA2F5F">
            <w:pPr>
              <w:rPr>
                <w:color w:val="000000"/>
              </w:rPr>
            </w:pPr>
            <w:r>
              <w:rPr>
                <w:color w:val="000000"/>
              </w:rPr>
              <w:t>This document is called up in sections 26.50 and 26.51 of the MOS.</w:t>
            </w:r>
          </w:p>
        </w:tc>
        <w:tc>
          <w:tcPr>
            <w:tcW w:w="2410" w:type="dxa"/>
            <w:shd w:val="clear" w:color="auto" w:fill="auto"/>
          </w:tcPr>
          <w:p w14:paraId="09F6DE47" w14:textId="77777777" w:rsidR="00EA2F5F" w:rsidRPr="0065587A" w:rsidRDefault="00EA2F5F" w:rsidP="00EA2F5F">
            <w:pPr>
              <w:rPr>
                <w:color w:val="000000"/>
              </w:rPr>
            </w:pPr>
            <w:r w:rsidRPr="0065587A">
              <w:rPr>
                <w:color w:val="000000"/>
              </w:rPr>
              <w:t>As in force or existing from time to time.</w:t>
            </w:r>
          </w:p>
        </w:tc>
        <w:tc>
          <w:tcPr>
            <w:tcW w:w="2410" w:type="dxa"/>
            <w:shd w:val="clear" w:color="auto" w:fill="auto"/>
          </w:tcPr>
          <w:p w14:paraId="5EB9FBEB" w14:textId="77777777" w:rsidR="00EA2F5F" w:rsidRDefault="00EA2F5F" w:rsidP="00EA2F5F">
            <w:pPr>
              <w:rPr>
                <w:color w:val="000000"/>
              </w:rPr>
            </w:pPr>
            <w:r>
              <w:rPr>
                <w:color w:val="000000"/>
              </w:rPr>
              <w:t>This document is available for free on the EASA website (</w:t>
            </w:r>
            <w:hyperlink r:id="rId52" w:history="1">
              <w:r w:rsidRPr="00612FF3">
                <w:rPr>
                  <w:rStyle w:val="Hyperlink"/>
                </w:rPr>
                <w:t>https://www.easa.europa.eu/domains/aircraft-products/etso-authorisations/list-of-all-etso</w:t>
              </w:r>
            </w:hyperlink>
            <w:r>
              <w:rPr>
                <w:color w:val="000000"/>
              </w:rPr>
              <w:t>)</w:t>
            </w:r>
          </w:p>
        </w:tc>
      </w:tr>
      <w:tr w:rsidR="00EA2F5F" w:rsidRPr="00AF5616" w14:paraId="202A1C9C" w14:textId="77777777" w:rsidTr="00371A3F">
        <w:trPr>
          <w:cantSplit/>
          <w:trHeight w:val="60"/>
        </w:trPr>
        <w:tc>
          <w:tcPr>
            <w:tcW w:w="1985" w:type="dxa"/>
            <w:shd w:val="clear" w:color="auto" w:fill="auto"/>
          </w:tcPr>
          <w:p w14:paraId="145FE705" w14:textId="77777777" w:rsidR="00EA2F5F" w:rsidRPr="00AF5616" w:rsidRDefault="00EA2F5F" w:rsidP="00EA2F5F">
            <w:r w:rsidRPr="00D91D7C">
              <w:t>ETSO-2C91a</w:t>
            </w:r>
            <w:r>
              <w:t xml:space="preserve"> </w:t>
            </w:r>
            <w:r w:rsidRPr="007108FC">
              <w:rPr>
                <w:i/>
                <w:iCs/>
              </w:rPr>
              <w:t>Emergency Locator Transmitter (ELT) Equipment</w:t>
            </w:r>
          </w:p>
        </w:tc>
        <w:tc>
          <w:tcPr>
            <w:tcW w:w="2835" w:type="dxa"/>
            <w:shd w:val="clear" w:color="auto" w:fill="auto"/>
          </w:tcPr>
          <w:p w14:paraId="3E2E724C" w14:textId="0F20F2B4" w:rsidR="00EA2F5F" w:rsidRDefault="00EA2F5F" w:rsidP="00EA2F5F">
            <w:pPr>
              <w:rPr>
                <w:color w:val="000000"/>
              </w:rPr>
            </w:pPr>
            <w:r w:rsidRPr="00AC3212">
              <w:rPr>
                <w:color w:val="000000"/>
              </w:rPr>
              <w:t xml:space="preserve">This </w:t>
            </w:r>
            <w:r>
              <w:rPr>
                <w:color w:val="000000"/>
              </w:rPr>
              <w:t>document sets the EASA</w:t>
            </w:r>
            <w:r w:rsidRPr="00AC3212">
              <w:rPr>
                <w:color w:val="000000"/>
              </w:rPr>
              <w:t xml:space="preserve"> requirements which emergency locator transmitter equipment must meet in order to be identified with the applicable ETSO marking.</w:t>
            </w:r>
          </w:p>
          <w:p w14:paraId="16E3B264" w14:textId="77777777" w:rsidR="00EA2F5F" w:rsidRDefault="00EA2F5F" w:rsidP="00EA2F5F">
            <w:pPr>
              <w:rPr>
                <w:color w:val="000000"/>
              </w:rPr>
            </w:pPr>
          </w:p>
          <w:p w14:paraId="383F6592" w14:textId="77777777" w:rsidR="00EA2F5F" w:rsidRPr="00AF5616" w:rsidRDefault="00EA2F5F" w:rsidP="00EA2F5F">
            <w:pPr>
              <w:rPr>
                <w:color w:val="000000"/>
              </w:rPr>
            </w:pPr>
            <w:r>
              <w:rPr>
                <w:color w:val="000000"/>
              </w:rPr>
              <w:t>This document is called up in sections 26.50 and 26.51 of the MOS.</w:t>
            </w:r>
          </w:p>
        </w:tc>
        <w:tc>
          <w:tcPr>
            <w:tcW w:w="2410" w:type="dxa"/>
            <w:shd w:val="clear" w:color="auto" w:fill="auto"/>
          </w:tcPr>
          <w:p w14:paraId="73285133" w14:textId="77777777" w:rsidR="00EA2F5F" w:rsidRPr="006C603E" w:rsidRDefault="00EA2F5F" w:rsidP="00EA2F5F">
            <w:pPr>
              <w:rPr>
                <w:color w:val="000000"/>
              </w:rPr>
            </w:pPr>
            <w:r w:rsidRPr="0065587A">
              <w:rPr>
                <w:color w:val="000000"/>
              </w:rPr>
              <w:t>As in force or existing from time to time.</w:t>
            </w:r>
          </w:p>
        </w:tc>
        <w:tc>
          <w:tcPr>
            <w:tcW w:w="2410" w:type="dxa"/>
            <w:shd w:val="clear" w:color="auto" w:fill="auto"/>
          </w:tcPr>
          <w:p w14:paraId="6CC01673" w14:textId="0266C81D" w:rsidR="00EA2F5F" w:rsidRPr="00AF5616" w:rsidRDefault="00EA2F5F" w:rsidP="00EA2F5F">
            <w:pPr>
              <w:rPr>
                <w:color w:val="000000"/>
              </w:rPr>
            </w:pPr>
            <w:r>
              <w:rPr>
                <w:color w:val="000000"/>
              </w:rPr>
              <w:t>This document is available for free on the EASA website (</w:t>
            </w:r>
            <w:hyperlink r:id="rId53" w:history="1">
              <w:r w:rsidRPr="00612FF3">
                <w:rPr>
                  <w:rStyle w:val="Hyperlink"/>
                </w:rPr>
                <w:t>https://www.easa.europa.eu/domains/aircraft-products/etso-authorisations/list-of-all-etso</w:t>
              </w:r>
            </w:hyperlink>
            <w:r>
              <w:rPr>
                <w:color w:val="000000"/>
              </w:rPr>
              <w:t>)</w:t>
            </w:r>
            <w:r w:rsidR="00335220">
              <w:rPr>
                <w:color w:val="000000"/>
              </w:rPr>
              <w:t>.</w:t>
            </w:r>
          </w:p>
        </w:tc>
      </w:tr>
      <w:tr w:rsidR="00EA2F5F" w:rsidRPr="00AF5616" w14:paraId="570D279F" w14:textId="77777777" w:rsidTr="00371A3F">
        <w:trPr>
          <w:cantSplit/>
          <w:trHeight w:val="60"/>
        </w:trPr>
        <w:tc>
          <w:tcPr>
            <w:tcW w:w="1985" w:type="dxa"/>
            <w:shd w:val="clear" w:color="auto" w:fill="auto"/>
          </w:tcPr>
          <w:p w14:paraId="0A9856A1" w14:textId="6E850307" w:rsidR="00EA2F5F" w:rsidRPr="007108FC" w:rsidRDefault="00EA2F5F" w:rsidP="00EA2F5F">
            <w:pPr>
              <w:rPr>
                <w:i/>
                <w:iCs/>
              </w:rPr>
            </w:pPr>
            <w:r w:rsidRPr="008B4D3C">
              <w:lastRenderedPageBreak/>
              <w:t>EASA AMC 20</w:t>
            </w:r>
            <w:r w:rsidR="00DF2F9E">
              <w:noBreakHyphen/>
            </w:r>
            <w:r w:rsidRPr="008B4D3C">
              <w:t>24</w:t>
            </w:r>
            <w:r>
              <w:t xml:space="preserve"> </w:t>
            </w:r>
            <w:r w:rsidRPr="007108FC">
              <w:rPr>
                <w:i/>
                <w:iCs/>
              </w:rPr>
              <w:t>Certification Considerations for the Enhanced ATS in Non-Radar Areas using</w:t>
            </w:r>
          </w:p>
          <w:p w14:paraId="11401CAF" w14:textId="77777777" w:rsidR="00EA2F5F" w:rsidRPr="00AF5616" w:rsidRDefault="00EA2F5F" w:rsidP="00EA2F5F">
            <w:r w:rsidRPr="007108FC">
              <w:rPr>
                <w:i/>
                <w:iCs/>
              </w:rPr>
              <w:t>ADS-B Surveillance (ADS-B-NRA) Application via 1090 MHZ Extended Squitter.</w:t>
            </w:r>
          </w:p>
        </w:tc>
        <w:tc>
          <w:tcPr>
            <w:tcW w:w="2835" w:type="dxa"/>
            <w:shd w:val="clear" w:color="auto" w:fill="auto"/>
          </w:tcPr>
          <w:p w14:paraId="63990FE8" w14:textId="7E0BA985" w:rsidR="00EA2F5F" w:rsidRDefault="00EA2F5F" w:rsidP="00EA2F5F">
            <w:pPr>
              <w:rPr>
                <w:color w:val="000000"/>
              </w:rPr>
            </w:pPr>
            <w:r w:rsidRPr="00AC3212">
              <w:rPr>
                <w:color w:val="000000"/>
              </w:rPr>
              <w:t xml:space="preserve">This document </w:t>
            </w:r>
            <w:r>
              <w:rPr>
                <w:color w:val="000000"/>
              </w:rPr>
              <w:t>sets out the EASA a</w:t>
            </w:r>
            <w:r w:rsidRPr="00AC3212">
              <w:rPr>
                <w:color w:val="000000"/>
              </w:rPr>
              <w:t xml:space="preserve">cceptable </w:t>
            </w:r>
            <w:r>
              <w:rPr>
                <w:color w:val="000000"/>
              </w:rPr>
              <w:t>m</w:t>
            </w:r>
            <w:r w:rsidRPr="00AC3212">
              <w:rPr>
                <w:color w:val="000000"/>
              </w:rPr>
              <w:t xml:space="preserve">eans of </w:t>
            </w:r>
            <w:r>
              <w:rPr>
                <w:color w:val="000000"/>
              </w:rPr>
              <w:t>c</w:t>
            </w:r>
            <w:r w:rsidRPr="00AC3212">
              <w:rPr>
                <w:color w:val="000000"/>
              </w:rPr>
              <w:t>ompliance for the certification considerations for the enhanced ATS in non-radar areas using ADS-B-NRA application via 1090 MHZ extended squitter.</w:t>
            </w:r>
          </w:p>
          <w:p w14:paraId="0204292D" w14:textId="77777777" w:rsidR="00EA2F5F" w:rsidRDefault="00EA2F5F" w:rsidP="00EA2F5F">
            <w:pPr>
              <w:rPr>
                <w:color w:val="000000"/>
              </w:rPr>
            </w:pPr>
          </w:p>
          <w:p w14:paraId="74AC5A6B" w14:textId="77777777" w:rsidR="00EA2F5F" w:rsidRPr="00AF5616" w:rsidRDefault="00EA2F5F" w:rsidP="00EA2F5F">
            <w:pPr>
              <w:rPr>
                <w:color w:val="000000"/>
              </w:rPr>
            </w:pPr>
            <w:r>
              <w:rPr>
                <w:color w:val="000000"/>
              </w:rPr>
              <w:t>This document is called up in section 26.72 of the MOS.</w:t>
            </w:r>
          </w:p>
        </w:tc>
        <w:tc>
          <w:tcPr>
            <w:tcW w:w="2410" w:type="dxa"/>
            <w:shd w:val="clear" w:color="auto" w:fill="auto"/>
          </w:tcPr>
          <w:p w14:paraId="1315A81F" w14:textId="77777777" w:rsidR="00EA2F5F" w:rsidRPr="006C603E" w:rsidRDefault="00EA2F5F" w:rsidP="00EA2F5F">
            <w:pPr>
              <w:rPr>
                <w:color w:val="000000"/>
              </w:rPr>
            </w:pPr>
            <w:r w:rsidRPr="0065587A">
              <w:rPr>
                <w:color w:val="000000"/>
              </w:rPr>
              <w:t>As in force or existing from time to time.</w:t>
            </w:r>
          </w:p>
        </w:tc>
        <w:tc>
          <w:tcPr>
            <w:tcW w:w="2410" w:type="dxa"/>
            <w:shd w:val="clear" w:color="auto" w:fill="auto"/>
          </w:tcPr>
          <w:p w14:paraId="40DF715F" w14:textId="4D61825D" w:rsidR="00EA2F5F" w:rsidRPr="00AF5616" w:rsidRDefault="00EA2F5F" w:rsidP="00EA2F5F">
            <w:pPr>
              <w:rPr>
                <w:color w:val="000000"/>
              </w:rPr>
            </w:pPr>
            <w:r w:rsidRPr="00AC3212">
              <w:rPr>
                <w:color w:val="000000"/>
              </w:rPr>
              <w:t xml:space="preserve">This document is available for free at </w:t>
            </w:r>
            <w:hyperlink r:id="rId54" w:history="1">
              <w:r w:rsidRPr="00612FF3">
                <w:rPr>
                  <w:rStyle w:val="Hyperlink"/>
                </w:rPr>
                <w:t>https://www.easa.europa.eu/sites/default/files/dfu/Annex%20II%20-%20AMC%2020-24.pdf</w:t>
              </w:r>
            </w:hyperlink>
            <w:r w:rsidR="00335220">
              <w:rPr>
                <w:color w:val="000000"/>
              </w:rPr>
              <w:t>.</w:t>
            </w:r>
          </w:p>
        </w:tc>
      </w:tr>
      <w:tr w:rsidR="00EA2F5F" w:rsidRPr="00AF5616" w14:paraId="596D3A46" w14:textId="77777777" w:rsidTr="00371A3F">
        <w:trPr>
          <w:cantSplit/>
          <w:trHeight w:val="60"/>
        </w:trPr>
        <w:tc>
          <w:tcPr>
            <w:tcW w:w="1985" w:type="dxa"/>
            <w:shd w:val="clear" w:color="auto" w:fill="auto"/>
          </w:tcPr>
          <w:p w14:paraId="2EB5DDFF" w14:textId="77777777" w:rsidR="00EA2F5F" w:rsidRPr="00AF5616" w:rsidRDefault="00EA2F5F" w:rsidP="00EA2F5F">
            <w:r w:rsidRPr="008B4D3C">
              <w:t>EASA CS ACNS</w:t>
            </w:r>
          </w:p>
        </w:tc>
        <w:tc>
          <w:tcPr>
            <w:tcW w:w="2835" w:type="dxa"/>
            <w:shd w:val="clear" w:color="auto" w:fill="auto"/>
          </w:tcPr>
          <w:p w14:paraId="1212544F" w14:textId="2073541F" w:rsidR="00EA2F5F" w:rsidRDefault="00EA2F5F" w:rsidP="00EA2F5F">
            <w:pPr>
              <w:rPr>
                <w:color w:val="000000"/>
              </w:rPr>
            </w:pPr>
            <w:r w:rsidRPr="00AC3212">
              <w:rPr>
                <w:color w:val="000000"/>
              </w:rPr>
              <w:t>This document provide</w:t>
            </w:r>
            <w:r>
              <w:rPr>
                <w:color w:val="000000"/>
              </w:rPr>
              <w:t>s</w:t>
            </w:r>
            <w:r w:rsidRPr="00AC3212">
              <w:rPr>
                <w:color w:val="000000"/>
              </w:rPr>
              <w:t xml:space="preserve"> the </w:t>
            </w:r>
            <w:r>
              <w:rPr>
                <w:color w:val="000000"/>
              </w:rPr>
              <w:t>c</w:t>
            </w:r>
            <w:r w:rsidRPr="00AC3212">
              <w:rPr>
                <w:color w:val="000000"/>
              </w:rPr>
              <w:t xml:space="preserve">ertification </w:t>
            </w:r>
            <w:r>
              <w:rPr>
                <w:color w:val="000000"/>
              </w:rPr>
              <w:t>s</w:t>
            </w:r>
            <w:r w:rsidRPr="00AC3212">
              <w:rPr>
                <w:color w:val="000000"/>
              </w:rPr>
              <w:t xml:space="preserve">pecifications and </w:t>
            </w:r>
            <w:r>
              <w:rPr>
                <w:color w:val="000000"/>
              </w:rPr>
              <w:t>a</w:t>
            </w:r>
            <w:r w:rsidRPr="00AC3212">
              <w:rPr>
                <w:color w:val="000000"/>
              </w:rPr>
              <w:t xml:space="preserve">cceptable </w:t>
            </w:r>
            <w:r>
              <w:rPr>
                <w:color w:val="000000"/>
              </w:rPr>
              <w:t>m</w:t>
            </w:r>
            <w:r w:rsidRPr="00AC3212">
              <w:rPr>
                <w:color w:val="000000"/>
              </w:rPr>
              <w:t xml:space="preserve">eans of </w:t>
            </w:r>
            <w:r>
              <w:rPr>
                <w:color w:val="000000"/>
              </w:rPr>
              <w:t>c</w:t>
            </w:r>
            <w:r w:rsidRPr="00AC3212">
              <w:rPr>
                <w:color w:val="000000"/>
              </w:rPr>
              <w:t xml:space="preserve">ompliance for </w:t>
            </w:r>
            <w:r>
              <w:rPr>
                <w:color w:val="000000"/>
              </w:rPr>
              <w:t>a</w:t>
            </w:r>
            <w:r w:rsidRPr="00AC3212">
              <w:rPr>
                <w:color w:val="000000"/>
              </w:rPr>
              <w:t xml:space="preserve">irborne </w:t>
            </w:r>
            <w:r>
              <w:rPr>
                <w:color w:val="000000"/>
              </w:rPr>
              <w:t>c</w:t>
            </w:r>
            <w:r w:rsidRPr="00AC3212">
              <w:rPr>
                <w:color w:val="000000"/>
              </w:rPr>
              <w:t xml:space="preserve">ommunications, </w:t>
            </w:r>
            <w:r>
              <w:rPr>
                <w:color w:val="000000"/>
              </w:rPr>
              <w:t>n</w:t>
            </w:r>
            <w:r w:rsidRPr="00AC3212">
              <w:rPr>
                <w:color w:val="000000"/>
              </w:rPr>
              <w:t xml:space="preserve">avigation and </w:t>
            </w:r>
            <w:r>
              <w:rPr>
                <w:color w:val="000000"/>
              </w:rPr>
              <w:t>s</w:t>
            </w:r>
            <w:r w:rsidRPr="00AC3212">
              <w:rPr>
                <w:color w:val="000000"/>
              </w:rPr>
              <w:t>urveillance.</w:t>
            </w:r>
          </w:p>
          <w:p w14:paraId="643917EA" w14:textId="77777777" w:rsidR="00EA2F5F" w:rsidRDefault="00EA2F5F" w:rsidP="00EA2F5F">
            <w:pPr>
              <w:rPr>
                <w:color w:val="000000"/>
              </w:rPr>
            </w:pPr>
          </w:p>
          <w:p w14:paraId="7D575534" w14:textId="77777777" w:rsidR="00EA2F5F" w:rsidRPr="00AF5616" w:rsidRDefault="00EA2F5F" w:rsidP="00EA2F5F">
            <w:pPr>
              <w:rPr>
                <w:color w:val="000000"/>
              </w:rPr>
            </w:pPr>
            <w:r>
              <w:rPr>
                <w:color w:val="000000"/>
              </w:rPr>
              <w:t>This document is called up in section 26.72 of the MOS.</w:t>
            </w:r>
          </w:p>
        </w:tc>
        <w:tc>
          <w:tcPr>
            <w:tcW w:w="2410" w:type="dxa"/>
            <w:shd w:val="clear" w:color="auto" w:fill="auto"/>
          </w:tcPr>
          <w:p w14:paraId="1A6CACFF" w14:textId="77777777" w:rsidR="00EA2F5F" w:rsidRPr="006C603E" w:rsidRDefault="00EA2F5F" w:rsidP="00EA2F5F">
            <w:pPr>
              <w:rPr>
                <w:color w:val="000000"/>
              </w:rPr>
            </w:pPr>
            <w:r w:rsidRPr="0065587A">
              <w:rPr>
                <w:color w:val="000000"/>
              </w:rPr>
              <w:t>As in force or existing from time to time.</w:t>
            </w:r>
          </w:p>
        </w:tc>
        <w:tc>
          <w:tcPr>
            <w:tcW w:w="2410" w:type="dxa"/>
            <w:shd w:val="clear" w:color="auto" w:fill="auto"/>
          </w:tcPr>
          <w:p w14:paraId="563564EA" w14:textId="5831F973" w:rsidR="00EA2F5F" w:rsidRPr="00AF5616" w:rsidRDefault="00EA2F5F" w:rsidP="00EA2F5F">
            <w:pPr>
              <w:rPr>
                <w:color w:val="000000"/>
              </w:rPr>
            </w:pPr>
            <w:r w:rsidRPr="00AC3212">
              <w:rPr>
                <w:color w:val="000000"/>
              </w:rPr>
              <w:t xml:space="preserve">This document is available for free at </w:t>
            </w:r>
            <w:hyperlink r:id="rId55" w:history="1">
              <w:r w:rsidRPr="00612FF3">
                <w:rPr>
                  <w:rStyle w:val="Hyperlink"/>
                </w:rPr>
                <w:t>https://www.easa.europa.eu/sites/default/files/dfu/Annex%20I%20to%20ED%20Decision%202019-011-R%20-%20CS%20ACNS%20Issue%202.pdf</w:t>
              </w:r>
            </w:hyperlink>
            <w:r w:rsidR="00335220">
              <w:rPr>
                <w:color w:val="000000"/>
              </w:rPr>
              <w:t>.</w:t>
            </w:r>
          </w:p>
        </w:tc>
      </w:tr>
      <w:tr w:rsidR="00EA2F5F" w:rsidRPr="00AF5616" w14:paraId="310F17E6" w14:textId="77777777" w:rsidTr="00371A3F">
        <w:trPr>
          <w:cantSplit/>
          <w:trHeight w:val="60"/>
        </w:trPr>
        <w:tc>
          <w:tcPr>
            <w:tcW w:w="1985" w:type="dxa"/>
            <w:shd w:val="clear" w:color="auto" w:fill="auto"/>
          </w:tcPr>
          <w:p w14:paraId="4E618464" w14:textId="2811FD47" w:rsidR="00EA2F5F" w:rsidRPr="00AF5616" w:rsidRDefault="00EA2F5F" w:rsidP="00EA2F5F">
            <w:r w:rsidRPr="008B4D3C">
              <w:t>EASA CS</w:t>
            </w:r>
            <w:r w:rsidR="00F3086C">
              <w:t>-</w:t>
            </w:r>
            <w:r w:rsidRPr="008B4D3C">
              <w:t>27</w:t>
            </w:r>
          </w:p>
        </w:tc>
        <w:tc>
          <w:tcPr>
            <w:tcW w:w="2835" w:type="dxa"/>
            <w:shd w:val="clear" w:color="auto" w:fill="auto"/>
          </w:tcPr>
          <w:p w14:paraId="0E20DEED" w14:textId="56558F5A" w:rsidR="00EA2F5F" w:rsidRDefault="00EA2F5F" w:rsidP="00EA2F5F">
            <w:pPr>
              <w:rPr>
                <w:color w:val="000000"/>
              </w:rPr>
            </w:pPr>
            <w:r w:rsidRPr="00AC3212">
              <w:rPr>
                <w:color w:val="000000"/>
              </w:rPr>
              <w:t>This document provide</w:t>
            </w:r>
            <w:r>
              <w:rPr>
                <w:color w:val="000000"/>
              </w:rPr>
              <w:t>s</w:t>
            </w:r>
            <w:r w:rsidRPr="00AC3212">
              <w:rPr>
                <w:color w:val="000000"/>
              </w:rPr>
              <w:t xml:space="preserve"> the</w:t>
            </w:r>
            <w:r>
              <w:rPr>
                <w:color w:val="000000"/>
              </w:rPr>
              <w:t xml:space="preserve"> EASA</w:t>
            </w:r>
            <w:r w:rsidRPr="00AC3212">
              <w:rPr>
                <w:color w:val="000000"/>
              </w:rPr>
              <w:t xml:space="preserve"> </w:t>
            </w:r>
            <w:r>
              <w:rPr>
                <w:color w:val="000000"/>
              </w:rPr>
              <w:t>c</w:t>
            </w:r>
            <w:r w:rsidRPr="00AC3212">
              <w:rPr>
                <w:color w:val="000000"/>
              </w:rPr>
              <w:t xml:space="preserve">ertification </w:t>
            </w:r>
            <w:r>
              <w:rPr>
                <w:color w:val="000000"/>
              </w:rPr>
              <w:t>s</w:t>
            </w:r>
            <w:r w:rsidRPr="00AC3212">
              <w:rPr>
                <w:color w:val="000000"/>
              </w:rPr>
              <w:t>pecifications for small rotorcraft.</w:t>
            </w:r>
          </w:p>
          <w:p w14:paraId="1E14E179" w14:textId="77777777" w:rsidR="00EA2F5F" w:rsidRDefault="00EA2F5F" w:rsidP="00EA2F5F">
            <w:pPr>
              <w:rPr>
                <w:color w:val="000000"/>
              </w:rPr>
            </w:pPr>
          </w:p>
          <w:p w14:paraId="221A9B5A" w14:textId="77777777" w:rsidR="00EA2F5F" w:rsidRPr="00AF5616" w:rsidRDefault="00EA2F5F" w:rsidP="00EA2F5F">
            <w:pPr>
              <w:rPr>
                <w:color w:val="000000"/>
              </w:rPr>
            </w:pPr>
            <w:r>
              <w:rPr>
                <w:color w:val="000000"/>
              </w:rPr>
              <w:t>Various provisions of the MOS call up this document.</w:t>
            </w:r>
          </w:p>
        </w:tc>
        <w:tc>
          <w:tcPr>
            <w:tcW w:w="2410" w:type="dxa"/>
            <w:shd w:val="clear" w:color="auto" w:fill="auto"/>
          </w:tcPr>
          <w:p w14:paraId="71C68E9B" w14:textId="77777777" w:rsidR="00EA2F5F" w:rsidRPr="006C603E" w:rsidRDefault="00EA2F5F" w:rsidP="00EA2F5F">
            <w:pPr>
              <w:rPr>
                <w:color w:val="000000"/>
              </w:rPr>
            </w:pPr>
            <w:r w:rsidRPr="0065587A">
              <w:rPr>
                <w:color w:val="000000"/>
              </w:rPr>
              <w:t>As in force or existing from time to time.</w:t>
            </w:r>
          </w:p>
        </w:tc>
        <w:tc>
          <w:tcPr>
            <w:tcW w:w="2410" w:type="dxa"/>
            <w:shd w:val="clear" w:color="auto" w:fill="auto"/>
          </w:tcPr>
          <w:p w14:paraId="6959B203" w14:textId="103B836D" w:rsidR="00EA2F5F" w:rsidRPr="00AF5616" w:rsidRDefault="00EA2F5F" w:rsidP="00EA2F5F">
            <w:pPr>
              <w:rPr>
                <w:color w:val="000000"/>
              </w:rPr>
            </w:pPr>
            <w:r w:rsidRPr="00AC3212">
              <w:rPr>
                <w:color w:val="000000"/>
              </w:rPr>
              <w:t xml:space="preserve">This document is available for free at </w:t>
            </w:r>
            <w:hyperlink r:id="rId56" w:history="1">
              <w:r w:rsidRPr="00612FF3">
                <w:rPr>
                  <w:rStyle w:val="Hyperlink"/>
                </w:rPr>
                <w:t>https://www.easa.europa.eu/sites/default/files/dfu/cs-27_amendment_7.pdf</w:t>
              </w:r>
            </w:hyperlink>
            <w:r w:rsidRPr="00AC3212">
              <w:rPr>
                <w:color w:val="000000"/>
              </w:rPr>
              <w:t>.</w:t>
            </w:r>
          </w:p>
        </w:tc>
      </w:tr>
      <w:tr w:rsidR="00EA2F5F" w:rsidRPr="00AF5616" w14:paraId="164F172C" w14:textId="77777777" w:rsidTr="00371A3F">
        <w:trPr>
          <w:cantSplit/>
          <w:trHeight w:val="60"/>
        </w:trPr>
        <w:tc>
          <w:tcPr>
            <w:tcW w:w="1985" w:type="dxa"/>
            <w:shd w:val="clear" w:color="auto" w:fill="auto"/>
          </w:tcPr>
          <w:p w14:paraId="2B14A13B" w14:textId="736C8E71" w:rsidR="00EA2F5F" w:rsidRPr="00AF5616" w:rsidRDefault="00EA2F5F" w:rsidP="00EA2F5F">
            <w:r w:rsidRPr="008B4D3C">
              <w:t>EASA CS</w:t>
            </w:r>
            <w:r w:rsidR="00F3086C">
              <w:t>-</w:t>
            </w:r>
            <w:r w:rsidRPr="008B4D3C">
              <w:t>29</w:t>
            </w:r>
          </w:p>
        </w:tc>
        <w:tc>
          <w:tcPr>
            <w:tcW w:w="2835" w:type="dxa"/>
            <w:shd w:val="clear" w:color="auto" w:fill="auto"/>
          </w:tcPr>
          <w:p w14:paraId="517A23A2" w14:textId="1AC1AB83" w:rsidR="00EA2F5F" w:rsidRDefault="00EA2F5F" w:rsidP="00EA2F5F">
            <w:pPr>
              <w:rPr>
                <w:color w:val="000000"/>
              </w:rPr>
            </w:pPr>
            <w:r w:rsidRPr="00B26262">
              <w:rPr>
                <w:color w:val="000000"/>
              </w:rPr>
              <w:t>This document provides the EASA certification specifications f</w:t>
            </w:r>
            <w:r w:rsidRPr="00AC3212">
              <w:rPr>
                <w:color w:val="000000"/>
              </w:rPr>
              <w:t>o</w:t>
            </w:r>
            <w:r>
              <w:rPr>
                <w:color w:val="000000"/>
              </w:rPr>
              <w:t>r</w:t>
            </w:r>
            <w:r w:rsidRPr="00AC3212">
              <w:rPr>
                <w:color w:val="000000"/>
              </w:rPr>
              <w:t xml:space="preserve"> large rotorcraft.</w:t>
            </w:r>
          </w:p>
          <w:p w14:paraId="55B5D777" w14:textId="77777777" w:rsidR="00EA2F5F" w:rsidRDefault="00EA2F5F" w:rsidP="00EA2F5F">
            <w:pPr>
              <w:rPr>
                <w:color w:val="000000"/>
              </w:rPr>
            </w:pPr>
          </w:p>
          <w:p w14:paraId="3C17D35C" w14:textId="77777777" w:rsidR="00EA2F5F" w:rsidRPr="00AF5616" w:rsidRDefault="00EA2F5F" w:rsidP="00EA2F5F">
            <w:pPr>
              <w:rPr>
                <w:color w:val="000000"/>
              </w:rPr>
            </w:pPr>
            <w:r>
              <w:rPr>
                <w:color w:val="000000"/>
              </w:rPr>
              <w:t>Various provisions of the MOS call up this document.</w:t>
            </w:r>
          </w:p>
        </w:tc>
        <w:tc>
          <w:tcPr>
            <w:tcW w:w="2410" w:type="dxa"/>
            <w:shd w:val="clear" w:color="auto" w:fill="auto"/>
          </w:tcPr>
          <w:p w14:paraId="7914562C" w14:textId="0843953E" w:rsidR="00EA2F5F" w:rsidRPr="006C603E" w:rsidRDefault="00AA40B4" w:rsidP="00EA2F5F">
            <w:pPr>
              <w:rPr>
                <w:color w:val="000000"/>
              </w:rPr>
            </w:pPr>
            <w:r w:rsidRPr="0065587A">
              <w:rPr>
                <w:color w:val="000000"/>
              </w:rPr>
              <w:t>As in force or existing from time to time.</w:t>
            </w:r>
          </w:p>
        </w:tc>
        <w:tc>
          <w:tcPr>
            <w:tcW w:w="2410" w:type="dxa"/>
            <w:shd w:val="clear" w:color="auto" w:fill="auto"/>
          </w:tcPr>
          <w:p w14:paraId="1C3AC974" w14:textId="6691E2D8" w:rsidR="00EA2F5F" w:rsidRPr="00AF5616" w:rsidRDefault="00EA2F5F" w:rsidP="00EA2F5F">
            <w:pPr>
              <w:rPr>
                <w:color w:val="000000"/>
              </w:rPr>
            </w:pPr>
            <w:r w:rsidRPr="00AC3212">
              <w:rPr>
                <w:color w:val="000000"/>
              </w:rPr>
              <w:t xml:space="preserve">This document is available for free at </w:t>
            </w:r>
            <w:hyperlink r:id="rId57" w:history="1">
              <w:r w:rsidRPr="00612FF3">
                <w:rPr>
                  <w:rStyle w:val="Hyperlink"/>
                </w:rPr>
                <w:t>https://www.easa.europa.eu/sites/default/files/dfu/CS-29%20Amendment%208.pdf</w:t>
              </w:r>
            </w:hyperlink>
            <w:r w:rsidRPr="00AC3212">
              <w:rPr>
                <w:color w:val="000000"/>
              </w:rPr>
              <w:t>.</w:t>
            </w:r>
          </w:p>
        </w:tc>
      </w:tr>
      <w:tr w:rsidR="00EA2F5F" w:rsidRPr="00AF5616" w14:paraId="3E76C325" w14:textId="77777777" w:rsidTr="00371A3F">
        <w:trPr>
          <w:cantSplit/>
          <w:trHeight w:val="60"/>
        </w:trPr>
        <w:tc>
          <w:tcPr>
            <w:tcW w:w="1985" w:type="dxa"/>
            <w:shd w:val="clear" w:color="auto" w:fill="auto"/>
          </w:tcPr>
          <w:p w14:paraId="7338B704" w14:textId="77777777" w:rsidR="00EA2F5F" w:rsidRPr="00AF5616" w:rsidRDefault="00EA2F5F" w:rsidP="00EA2F5F">
            <w:r w:rsidRPr="008B4D3C">
              <w:lastRenderedPageBreak/>
              <w:t>RTCA/DO-229D</w:t>
            </w:r>
            <w:r>
              <w:t xml:space="preserve"> </w:t>
            </w:r>
            <w:r w:rsidRPr="007108FC">
              <w:rPr>
                <w:i/>
                <w:iCs/>
              </w:rPr>
              <w:t>Minimum Operational Performance Standards for Global Positioning System/Wide Area Augmentation System Airborne Equipment</w:t>
            </w:r>
          </w:p>
        </w:tc>
        <w:tc>
          <w:tcPr>
            <w:tcW w:w="2835" w:type="dxa"/>
            <w:shd w:val="clear" w:color="auto" w:fill="auto"/>
          </w:tcPr>
          <w:p w14:paraId="61D211F5" w14:textId="77777777" w:rsidR="00EA2F5F" w:rsidRDefault="00EA2F5F" w:rsidP="00EA2F5F">
            <w:pPr>
              <w:rPr>
                <w:color w:val="000000"/>
              </w:rPr>
            </w:pPr>
            <w:r>
              <w:rPr>
                <w:color w:val="000000"/>
              </w:rPr>
              <w:t>This document</w:t>
            </w:r>
            <w:r w:rsidRPr="00AC3212">
              <w:rPr>
                <w:color w:val="000000"/>
              </w:rPr>
              <w:t xml:space="preserve"> sets out the minimum operational performance standards for global positioning system/wide area augmentation system airborne equipment.</w:t>
            </w:r>
          </w:p>
          <w:p w14:paraId="5307C76F" w14:textId="77777777" w:rsidR="00EA2F5F" w:rsidRDefault="00EA2F5F" w:rsidP="00EA2F5F">
            <w:pPr>
              <w:rPr>
                <w:color w:val="000000"/>
              </w:rPr>
            </w:pPr>
          </w:p>
          <w:p w14:paraId="6C7AC896" w14:textId="77777777" w:rsidR="00EA2F5F" w:rsidRPr="00AF5616" w:rsidRDefault="00EA2F5F" w:rsidP="00EA2F5F">
            <w:pPr>
              <w:rPr>
                <w:color w:val="000000"/>
              </w:rPr>
            </w:pPr>
            <w:r>
              <w:rPr>
                <w:color w:val="000000"/>
              </w:rPr>
              <w:t>This document is called up in section 26.71 of the MOS.</w:t>
            </w:r>
          </w:p>
        </w:tc>
        <w:tc>
          <w:tcPr>
            <w:tcW w:w="2410" w:type="dxa"/>
            <w:shd w:val="clear" w:color="auto" w:fill="auto"/>
          </w:tcPr>
          <w:p w14:paraId="3D6E0579" w14:textId="4DAA8CD7" w:rsidR="00EA2F5F" w:rsidRPr="006C603E" w:rsidRDefault="00AA40B4" w:rsidP="00EA2F5F">
            <w:pPr>
              <w:rPr>
                <w:color w:val="000000"/>
              </w:rPr>
            </w:pPr>
            <w:r>
              <w:rPr>
                <w:color w:val="000000"/>
              </w:rPr>
              <w:t>As dated 13 December 200</w:t>
            </w:r>
            <w:r>
              <w:rPr>
                <w:color w:val="000000"/>
              </w:rPr>
              <w:t>6</w:t>
            </w:r>
            <w:r w:rsidRPr="0065587A">
              <w:rPr>
                <w:color w:val="000000"/>
              </w:rPr>
              <w:t>.</w:t>
            </w:r>
          </w:p>
        </w:tc>
        <w:tc>
          <w:tcPr>
            <w:tcW w:w="2410" w:type="dxa"/>
            <w:shd w:val="clear" w:color="auto" w:fill="auto"/>
          </w:tcPr>
          <w:p w14:paraId="40D4CAD9" w14:textId="04E0D561" w:rsidR="00EA2F5F" w:rsidRPr="00AF5616" w:rsidRDefault="00EA2F5F" w:rsidP="00EA2F5F">
            <w:pPr>
              <w:rPr>
                <w:color w:val="000000"/>
              </w:rPr>
            </w:pPr>
            <w:r w:rsidRPr="00AC3212">
              <w:rPr>
                <w:color w:val="000000"/>
              </w:rPr>
              <w:t>This document is</w:t>
            </w:r>
            <w:r>
              <w:rPr>
                <w:color w:val="000000"/>
              </w:rPr>
              <w:t xml:space="preserve"> publicly</w:t>
            </w:r>
            <w:r w:rsidRPr="00AC3212">
              <w:rPr>
                <w:color w:val="000000"/>
              </w:rPr>
              <w:t xml:space="preserve"> available </w:t>
            </w:r>
            <w:r>
              <w:rPr>
                <w:color w:val="000000"/>
              </w:rPr>
              <w:t>but subject to copyright protection. The document may be</w:t>
            </w:r>
            <w:r w:rsidRPr="00AC3212">
              <w:rPr>
                <w:color w:val="000000"/>
              </w:rPr>
              <w:t xml:space="preserve"> </w:t>
            </w:r>
            <w:r>
              <w:rPr>
                <w:color w:val="000000"/>
              </w:rPr>
              <w:t>purchased from</w:t>
            </w:r>
            <w:r w:rsidRPr="00AC3212">
              <w:rPr>
                <w:color w:val="000000"/>
              </w:rPr>
              <w:t xml:space="preserve"> </w:t>
            </w:r>
            <w:hyperlink r:id="rId58" w:history="1">
              <w:r w:rsidR="00335220" w:rsidRPr="00817ED3">
                <w:rPr>
                  <w:rStyle w:val="Hyperlink"/>
                </w:rPr>
                <w:t>www.rtca.org</w:t>
              </w:r>
            </w:hyperlink>
            <w:r w:rsidRPr="00AC3212">
              <w:rPr>
                <w:color w:val="000000"/>
              </w:rPr>
              <w:t>.</w:t>
            </w:r>
          </w:p>
        </w:tc>
      </w:tr>
      <w:tr w:rsidR="00EA2F5F" w:rsidRPr="00AF5616" w14:paraId="5A6364A8" w14:textId="77777777" w:rsidTr="00371A3F">
        <w:trPr>
          <w:cantSplit/>
          <w:trHeight w:val="60"/>
        </w:trPr>
        <w:tc>
          <w:tcPr>
            <w:tcW w:w="1985" w:type="dxa"/>
            <w:shd w:val="clear" w:color="auto" w:fill="auto"/>
          </w:tcPr>
          <w:p w14:paraId="6D2933E3" w14:textId="4E3BAEA7" w:rsidR="00EA2F5F" w:rsidRPr="00AF5616" w:rsidRDefault="00EA2F5F" w:rsidP="00EA2F5F">
            <w:r w:rsidRPr="008B4D3C">
              <w:t xml:space="preserve">RTCA/DO-260 </w:t>
            </w:r>
            <w:r w:rsidRPr="007108FC">
              <w:rPr>
                <w:i/>
                <w:iCs/>
              </w:rPr>
              <w:t>Minimum Operational Performance Standards for 1090 MHz Automatic Dependent Surveillance – Broadcast (ADS</w:t>
            </w:r>
            <w:r w:rsidR="00F94BB4">
              <w:rPr>
                <w:i/>
                <w:iCs/>
              </w:rPr>
              <w:noBreakHyphen/>
            </w:r>
            <w:r w:rsidRPr="007108FC">
              <w:rPr>
                <w:i/>
                <w:iCs/>
              </w:rPr>
              <w:t>B)</w:t>
            </w:r>
          </w:p>
        </w:tc>
        <w:tc>
          <w:tcPr>
            <w:tcW w:w="2835" w:type="dxa"/>
            <w:shd w:val="clear" w:color="auto" w:fill="auto"/>
          </w:tcPr>
          <w:p w14:paraId="60B87650" w14:textId="77777777" w:rsidR="00EA2F5F" w:rsidRDefault="00EA2F5F" w:rsidP="00EA2F5F">
            <w:pPr>
              <w:rPr>
                <w:color w:val="000000"/>
              </w:rPr>
            </w:pPr>
            <w:r>
              <w:rPr>
                <w:color w:val="000000"/>
              </w:rPr>
              <w:t>This document</w:t>
            </w:r>
            <w:r w:rsidRPr="00AC3212">
              <w:rPr>
                <w:color w:val="000000"/>
              </w:rPr>
              <w:t xml:space="preserve"> sets out the minimum operational performance standards for 1090 </w:t>
            </w:r>
            <w:r>
              <w:rPr>
                <w:color w:val="000000"/>
              </w:rPr>
              <w:t>MH</w:t>
            </w:r>
            <w:r w:rsidRPr="00AC3212">
              <w:rPr>
                <w:color w:val="000000"/>
              </w:rPr>
              <w:t xml:space="preserve">z </w:t>
            </w:r>
            <w:r>
              <w:rPr>
                <w:color w:val="000000"/>
              </w:rPr>
              <w:t>ADS-B.</w:t>
            </w:r>
          </w:p>
          <w:p w14:paraId="1F9FB5CE" w14:textId="77777777" w:rsidR="00EA2F5F" w:rsidRDefault="00EA2F5F" w:rsidP="00EA2F5F">
            <w:pPr>
              <w:rPr>
                <w:color w:val="000000"/>
              </w:rPr>
            </w:pPr>
          </w:p>
          <w:p w14:paraId="4F98FE8B" w14:textId="71EFB2F1" w:rsidR="00EA2F5F" w:rsidRPr="00AF5616" w:rsidRDefault="00EA2F5F" w:rsidP="00335220">
            <w:pPr>
              <w:rPr>
                <w:color w:val="000000"/>
              </w:rPr>
            </w:pPr>
            <w:r>
              <w:rPr>
                <w:color w:val="000000"/>
              </w:rPr>
              <w:t xml:space="preserve">This document is called up in the definition of </w:t>
            </w:r>
            <w:r w:rsidRPr="007108FC">
              <w:rPr>
                <w:b/>
                <w:bCs/>
                <w:i/>
                <w:iCs/>
                <w:color w:val="000000"/>
              </w:rPr>
              <w:t>NUCp</w:t>
            </w:r>
            <w:r>
              <w:rPr>
                <w:color w:val="000000"/>
              </w:rPr>
              <w:t xml:space="preserve"> in the MOS.</w:t>
            </w:r>
          </w:p>
        </w:tc>
        <w:tc>
          <w:tcPr>
            <w:tcW w:w="2410" w:type="dxa"/>
            <w:shd w:val="clear" w:color="auto" w:fill="auto"/>
          </w:tcPr>
          <w:p w14:paraId="3B6A08B7" w14:textId="2EA840B4" w:rsidR="00EA2F5F" w:rsidRPr="006C603E" w:rsidRDefault="00AA40B4" w:rsidP="00EA2F5F">
            <w:pPr>
              <w:rPr>
                <w:color w:val="000000"/>
              </w:rPr>
            </w:pPr>
            <w:r>
              <w:rPr>
                <w:color w:val="000000"/>
              </w:rPr>
              <w:t>As dated 13 September 2000.</w:t>
            </w:r>
          </w:p>
        </w:tc>
        <w:tc>
          <w:tcPr>
            <w:tcW w:w="2410" w:type="dxa"/>
            <w:shd w:val="clear" w:color="auto" w:fill="auto"/>
          </w:tcPr>
          <w:p w14:paraId="6DDD35BC" w14:textId="6072C4E7" w:rsidR="00EA2F5F" w:rsidRPr="00AF5616" w:rsidRDefault="00EA2F5F" w:rsidP="00EA2F5F">
            <w:pPr>
              <w:rPr>
                <w:color w:val="000000"/>
              </w:rPr>
            </w:pPr>
            <w:r w:rsidRPr="00AC3212">
              <w:rPr>
                <w:color w:val="000000"/>
              </w:rPr>
              <w:t>This document is</w:t>
            </w:r>
            <w:r>
              <w:rPr>
                <w:color w:val="000000"/>
              </w:rPr>
              <w:t xml:space="preserve"> publicly</w:t>
            </w:r>
            <w:r w:rsidRPr="00AC3212">
              <w:rPr>
                <w:color w:val="000000"/>
              </w:rPr>
              <w:t xml:space="preserve"> available </w:t>
            </w:r>
            <w:r>
              <w:rPr>
                <w:color w:val="000000"/>
              </w:rPr>
              <w:t>but subject to copyright protection. The document may be</w:t>
            </w:r>
            <w:r w:rsidRPr="00AC3212">
              <w:rPr>
                <w:color w:val="000000"/>
              </w:rPr>
              <w:t xml:space="preserve"> </w:t>
            </w:r>
            <w:r>
              <w:rPr>
                <w:color w:val="000000"/>
              </w:rPr>
              <w:t>purchased from</w:t>
            </w:r>
            <w:r w:rsidRPr="00AC3212">
              <w:rPr>
                <w:color w:val="000000"/>
              </w:rPr>
              <w:t xml:space="preserve"> </w:t>
            </w:r>
            <w:hyperlink r:id="rId59" w:history="1">
              <w:r w:rsidR="00335220" w:rsidRPr="00817ED3">
                <w:rPr>
                  <w:rStyle w:val="Hyperlink"/>
                </w:rPr>
                <w:t>www.rtca.org</w:t>
              </w:r>
            </w:hyperlink>
            <w:r w:rsidRPr="00AC3212">
              <w:rPr>
                <w:color w:val="000000"/>
              </w:rPr>
              <w:t>.</w:t>
            </w:r>
          </w:p>
        </w:tc>
      </w:tr>
      <w:tr w:rsidR="00EA2F5F" w:rsidRPr="00AF5616" w14:paraId="534D031C" w14:textId="77777777" w:rsidTr="00371A3F">
        <w:trPr>
          <w:cantSplit/>
          <w:trHeight w:val="60"/>
        </w:trPr>
        <w:tc>
          <w:tcPr>
            <w:tcW w:w="1985" w:type="dxa"/>
            <w:shd w:val="clear" w:color="auto" w:fill="auto"/>
          </w:tcPr>
          <w:p w14:paraId="32196882" w14:textId="19CC495E" w:rsidR="00EA2F5F" w:rsidRPr="008B4D3C" w:rsidRDefault="00EA2F5F" w:rsidP="00EA2F5F">
            <w:r>
              <w:t xml:space="preserve">RTCA/DO-260B </w:t>
            </w:r>
            <w:r w:rsidRPr="007108FC">
              <w:rPr>
                <w:i/>
                <w:iCs/>
              </w:rPr>
              <w:t>Minimum Operational Performance Standards for 1090 MHz Extended Squitter Automatic Dependent Surveillance – Broadcast (ADS</w:t>
            </w:r>
            <w:r w:rsidR="00F94BB4">
              <w:rPr>
                <w:i/>
                <w:iCs/>
              </w:rPr>
              <w:noBreakHyphen/>
            </w:r>
            <w:r w:rsidRPr="007108FC">
              <w:rPr>
                <w:i/>
                <w:iCs/>
              </w:rPr>
              <w:t>B) and Traffic Information Services – Broadcast (TIS-B</w:t>
            </w:r>
            <w:r w:rsidR="00F94BB4">
              <w:rPr>
                <w:i/>
                <w:iCs/>
              </w:rPr>
              <w:t>)</w:t>
            </w:r>
          </w:p>
        </w:tc>
        <w:tc>
          <w:tcPr>
            <w:tcW w:w="2835" w:type="dxa"/>
            <w:shd w:val="clear" w:color="auto" w:fill="auto"/>
          </w:tcPr>
          <w:p w14:paraId="13CB1726" w14:textId="39118666" w:rsidR="00EA2F5F" w:rsidRDefault="00EA2F5F" w:rsidP="00EA2F5F">
            <w:pPr>
              <w:rPr>
                <w:color w:val="000000"/>
              </w:rPr>
            </w:pPr>
            <w:r w:rsidRPr="00E51022">
              <w:rPr>
                <w:color w:val="000000"/>
              </w:rPr>
              <w:t xml:space="preserve">This document contains </w:t>
            </w:r>
            <w:r>
              <w:rPr>
                <w:color w:val="000000"/>
              </w:rPr>
              <w:t>m</w:t>
            </w:r>
            <w:r w:rsidRPr="00E51022">
              <w:rPr>
                <w:color w:val="000000"/>
              </w:rPr>
              <w:t xml:space="preserve">inimum </w:t>
            </w:r>
            <w:r>
              <w:rPr>
                <w:color w:val="000000"/>
              </w:rPr>
              <w:t>o</w:t>
            </w:r>
            <w:r w:rsidRPr="00E51022">
              <w:rPr>
                <w:color w:val="000000"/>
              </w:rPr>
              <w:t xml:space="preserve">perational </w:t>
            </w:r>
            <w:r>
              <w:rPr>
                <w:color w:val="000000"/>
              </w:rPr>
              <w:t>p</w:t>
            </w:r>
            <w:r w:rsidRPr="00E51022">
              <w:rPr>
                <w:color w:val="000000"/>
              </w:rPr>
              <w:t xml:space="preserve">erformance </w:t>
            </w:r>
            <w:r>
              <w:rPr>
                <w:color w:val="000000"/>
              </w:rPr>
              <w:t>s</w:t>
            </w:r>
            <w:r w:rsidRPr="00E51022">
              <w:rPr>
                <w:color w:val="000000"/>
              </w:rPr>
              <w:t>tandards for airborne equipment for ADS-B and TIS-B</w:t>
            </w:r>
            <w:r>
              <w:rPr>
                <w:color w:val="000000"/>
              </w:rPr>
              <w:t xml:space="preserve"> </w:t>
            </w:r>
            <w:r w:rsidRPr="00E51022">
              <w:rPr>
                <w:color w:val="000000"/>
              </w:rPr>
              <w:t>utilizing 1090 MHz Mode</w:t>
            </w:r>
            <w:r w:rsidR="00DF2F9E">
              <w:rPr>
                <w:color w:val="000000"/>
              </w:rPr>
              <w:t xml:space="preserve"> </w:t>
            </w:r>
            <w:r w:rsidRPr="00E51022">
              <w:rPr>
                <w:color w:val="000000"/>
              </w:rPr>
              <w:t>S Extended Squitter</w:t>
            </w:r>
            <w:r>
              <w:rPr>
                <w:color w:val="000000"/>
              </w:rPr>
              <w:t>.</w:t>
            </w:r>
          </w:p>
          <w:p w14:paraId="7143D110" w14:textId="77777777" w:rsidR="00EA2F5F" w:rsidRDefault="00EA2F5F" w:rsidP="00EA2F5F">
            <w:pPr>
              <w:rPr>
                <w:color w:val="000000"/>
              </w:rPr>
            </w:pPr>
          </w:p>
          <w:p w14:paraId="24505511" w14:textId="13B0B03B" w:rsidR="00EA2F5F" w:rsidRPr="00AC3212" w:rsidRDefault="00EA2F5F" w:rsidP="00335220">
            <w:pPr>
              <w:rPr>
                <w:color w:val="000000"/>
              </w:rPr>
            </w:pPr>
            <w:r>
              <w:rPr>
                <w:color w:val="000000"/>
              </w:rPr>
              <w:t xml:space="preserve">This document is called up in the definitions of </w:t>
            </w:r>
            <w:r w:rsidRPr="007D02A0">
              <w:rPr>
                <w:b/>
                <w:bCs/>
                <w:i/>
                <w:iCs/>
                <w:color w:val="000000"/>
              </w:rPr>
              <w:t>N</w:t>
            </w:r>
            <w:r>
              <w:rPr>
                <w:b/>
                <w:bCs/>
                <w:i/>
                <w:iCs/>
                <w:color w:val="000000"/>
              </w:rPr>
              <w:t>A</w:t>
            </w:r>
            <w:r w:rsidRPr="007D02A0">
              <w:rPr>
                <w:b/>
                <w:bCs/>
                <w:i/>
                <w:iCs/>
                <w:color w:val="000000"/>
              </w:rPr>
              <w:t>Cp</w:t>
            </w:r>
            <w:r>
              <w:rPr>
                <w:color w:val="000000"/>
              </w:rPr>
              <w:t xml:space="preserve"> and </w:t>
            </w:r>
            <w:r w:rsidRPr="007108FC">
              <w:rPr>
                <w:b/>
                <w:bCs/>
                <w:i/>
                <w:iCs/>
                <w:color w:val="000000"/>
              </w:rPr>
              <w:t>SIL</w:t>
            </w:r>
            <w:r>
              <w:rPr>
                <w:color w:val="000000"/>
              </w:rPr>
              <w:t xml:space="preserve"> in the MOS.</w:t>
            </w:r>
          </w:p>
        </w:tc>
        <w:tc>
          <w:tcPr>
            <w:tcW w:w="2410" w:type="dxa"/>
            <w:shd w:val="clear" w:color="auto" w:fill="auto"/>
          </w:tcPr>
          <w:p w14:paraId="38DC2A2B" w14:textId="4692D290" w:rsidR="00EA2F5F" w:rsidRDefault="00AA40B4" w:rsidP="00EA2F5F">
            <w:pPr>
              <w:rPr>
                <w:color w:val="000000"/>
              </w:rPr>
            </w:pPr>
            <w:r w:rsidRPr="0065587A">
              <w:rPr>
                <w:color w:val="000000"/>
              </w:rPr>
              <w:t xml:space="preserve">As </w:t>
            </w:r>
            <w:r>
              <w:rPr>
                <w:color w:val="000000"/>
              </w:rPr>
              <w:t>dated 2</w:t>
            </w:r>
            <w:r>
              <w:rPr>
                <w:color w:val="000000"/>
              </w:rPr>
              <w:t xml:space="preserve"> </w:t>
            </w:r>
            <w:r>
              <w:rPr>
                <w:color w:val="000000"/>
              </w:rPr>
              <w:t>December 2009</w:t>
            </w:r>
            <w:r w:rsidRPr="0065587A">
              <w:rPr>
                <w:color w:val="000000"/>
              </w:rPr>
              <w:t>.</w:t>
            </w:r>
          </w:p>
        </w:tc>
        <w:tc>
          <w:tcPr>
            <w:tcW w:w="2410" w:type="dxa"/>
            <w:shd w:val="clear" w:color="auto" w:fill="auto"/>
          </w:tcPr>
          <w:p w14:paraId="714A87EA" w14:textId="05ECBA13" w:rsidR="00EA2F5F" w:rsidRPr="00AC3212" w:rsidRDefault="00EA2F5F" w:rsidP="00EA2F5F">
            <w:pPr>
              <w:rPr>
                <w:color w:val="000000"/>
              </w:rPr>
            </w:pPr>
            <w:r w:rsidRPr="00AC3212">
              <w:rPr>
                <w:color w:val="000000"/>
              </w:rPr>
              <w:t>This document is</w:t>
            </w:r>
            <w:r>
              <w:rPr>
                <w:color w:val="000000"/>
              </w:rPr>
              <w:t xml:space="preserve"> publicly</w:t>
            </w:r>
            <w:r w:rsidRPr="00AC3212">
              <w:rPr>
                <w:color w:val="000000"/>
              </w:rPr>
              <w:t xml:space="preserve"> available </w:t>
            </w:r>
            <w:r>
              <w:rPr>
                <w:color w:val="000000"/>
              </w:rPr>
              <w:t>but subject to copyright protection. The document may be</w:t>
            </w:r>
            <w:r w:rsidRPr="00AC3212">
              <w:rPr>
                <w:color w:val="000000"/>
              </w:rPr>
              <w:t xml:space="preserve"> </w:t>
            </w:r>
            <w:r>
              <w:rPr>
                <w:color w:val="000000"/>
              </w:rPr>
              <w:t>purchased from</w:t>
            </w:r>
            <w:r w:rsidRPr="00AC3212">
              <w:rPr>
                <w:color w:val="000000"/>
              </w:rPr>
              <w:t xml:space="preserve"> </w:t>
            </w:r>
            <w:hyperlink r:id="rId60" w:history="1">
              <w:r w:rsidR="00335220" w:rsidRPr="00817ED3">
                <w:rPr>
                  <w:rStyle w:val="Hyperlink"/>
                </w:rPr>
                <w:t>www.rtca.org</w:t>
              </w:r>
            </w:hyperlink>
            <w:r w:rsidRPr="00AC3212">
              <w:rPr>
                <w:color w:val="000000"/>
              </w:rPr>
              <w:t>.</w:t>
            </w:r>
          </w:p>
        </w:tc>
      </w:tr>
      <w:tr w:rsidR="00EA2F5F" w:rsidRPr="00AF5616" w14:paraId="05C12ECD" w14:textId="77777777" w:rsidTr="00371A3F">
        <w:trPr>
          <w:cantSplit/>
          <w:trHeight w:val="60"/>
        </w:trPr>
        <w:tc>
          <w:tcPr>
            <w:tcW w:w="1985" w:type="dxa"/>
            <w:shd w:val="clear" w:color="auto" w:fill="auto"/>
          </w:tcPr>
          <w:p w14:paraId="4C7D209D" w14:textId="77777777" w:rsidR="00EA2F5F" w:rsidRPr="00AF5616" w:rsidRDefault="00EA2F5F" w:rsidP="00EA2F5F">
            <w:r w:rsidRPr="00AC3212">
              <w:t xml:space="preserve">NAT Doc 007, </w:t>
            </w:r>
            <w:r w:rsidRPr="007108FC">
              <w:rPr>
                <w:i/>
                <w:iCs/>
              </w:rPr>
              <w:t>North Atlantic Operations and Airspace Manual</w:t>
            </w:r>
          </w:p>
        </w:tc>
        <w:tc>
          <w:tcPr>
            <w:tcW w:w="2835" w:type="dxa"/>
            <w:shd w:val="clear" w:color="auto" w:fill="auto"/>
          </w:tcPr>
          <w:p w14:paraId="7758FFE6" w14:textId="77777777" w:rsidR="00EA2F5F" w:rsidRDefault="00EA2F5F" w:rsidP="00EA2F5F">
            <w:pPr>
              <w:rPr>
                <w:color w:val="000000"/>
              </w:rPr>
            </w:pPr>
            <w:r w:rsidRPr="00AC3212">
              <w:rPr>
                <w:color w:val="000000"/>
              </w:rPr>
              <w:t xml:space="preserve">This </w:t>
            </w:r>
            <w:r>
              <w:rPr>
                <w:color w:val="000000"/>
              </w:rPr>
              <w:t>d</w:t>
            </w:r>
            <w:r w:rsidRPr="00AC3212">
              <w:rPr>
                <w:color w:val="000000"/>
              </w:rPr>
              <w:t xml:space="preserve">ocument </w:t>
            </w:r>
            <w:r>
              <w:rPr>
                <w:color w:val="000000"/>
              </w:rPr>
              <w:t>provides</w:t>
            </w:r>
            <w:r w:rsidRPr="00AC3212">
              <w:rPr>
                <w:color w:val="000000"/>
              </w:rPr>
              <w:t xml:space="preserve"> guidance </w:t>
            </w:r>
            <w:r>
              <w:rPr>
                <w:color w:val="000000"/>
              </w:rPr>
              <w:t>regarding the operational approval and aircraft system requirements for flight in the NAT HLA.</w:t>
            </w:r>
          </w:p>
          <w:p w14:paraId="2C5E04BB" w14:textId="77777777" w:rsidR="00EA2F5F" w:rsidRDefault="00EA2F5F" w:rsidP="00EA2F5F">
            <w:pPr>
              <w:rPr>
                <w:color w:val="000000"/>
              </w:rPr>
            </w:pPr>
          </w:p>
          <w:p w14:paraId="2DE83C3F" w14:textId="29333462" w:rsidR="00EA2F5F" w:rsidRPr="00946DBB" w:rsidRDefault="00EA2F5F" w:rsidP="00EA2F5F">
            <w:pPr>
              <w:rPr>
                <w:color w:val="000000"/>
              </w:rPr>
            </w:pPr>
            <w:r>
              <w:rPr>
                <w:color w:val="000000"/>
              </w:rPr>
              <w:t xml:space="preserve">This document is called up in the definition of </w:t>
            </w:r>
            <w:r>
              <w:rPr>
                <w:b/>
                <w:bCs/>
                <w:i/>
                <w:iCs/>
                <w:color w:val="000000"/>
              </w:rPr>
              <w:t>NAT</w:t>
            </w:r>
            <w:r w:rsidR="00DF2F9E">
              <w:rPr>
                <w:b/>
                <w:bCs/>
                <w:i/>
                <w:iCs/>
                <w:color w:val="000000"/>
              </w:rPr>
              <w:t> </w:t>
            </w:r>
            <w:r>
              <w:rPr>
                <w:b/>
                <w:bCs/>
                <w:i/>
                <w:iCs/>
                <w:color w:val="000000"/>
              </w:rPr>
              <w:t>HLA</w:t>
            </w:r>
            <w:r>
              <w:rPr>
                <w:color w:val="000000"/>
              </w:rPr>
              <w:t xml:space="preserve"> in the MOS.</w:t>
            </w:r>
          </w:p>
        </w:tc>
        <w:tc>
          <w:tcPr>
            <w:tcW w:w="2410" w:type="dxa"/>
            <w:shd w:val="clear" w:color="auto" w:fill="auto"/>
          </w:tcPr>
          <w:p w14:paraId="415C0D36" w14:textId="291F9394" w:rsidR="00EA2F5F" w:rsidRPr="006C603E" w:rsidRDefault="00AA40B4" w:rsidP="00EA2F5F">
            <w:pPr>
              <w:rPr>
                <w:color w:val="000000"/>
              </w:rPr>
            </w:pPr>
            <w:r w:rsidRPr="0065587A">
              <w:rPr>
                <w:color w:val="000000"/>
              </w:rPr>
              <w:t>As in force or existing from time to time.</w:t>
            </w:r>
          </w:p>
        </w:tc>
        <w:tc>
          <w:tcPr>
            <w:tcW w:w="2410" w:type="dxa"/>
            <w:shd w:val="clear" w:color="auto" w:fill="auto"/>
          </w:tcPr>
          <w:p w14:paraId="03739FAC" w14:textId="705DB65E" w:rsidR="00EA2F5F" w:rsidRPr="00AF5616" w:rsidRDefault="00EA2F5F" w:rsidP="00EA2F5F">
            <w:pPr>
              <w:rPr>
                <w:color w:val="000000"/>
              </w:rPr>
            </w:pPr>
            <w:r>
              <w:rPr>
                <w:color w:val="000000"/>
              </w:rPr>
              <w:t xml:space="preserve">This document is available for free at </w:t>
            </w:r>
            <w:hyperlink r:id="rId61" w:history="1">
              <w:r w:rsidRPr="00612FF3">
                <w:rPr>
                  <w:rStyle w:val="Hyperlink"/>
                </w:rPr>
                <w:t>www.icao.int/EURNAT</w:t>
              </w:r>
            </w:hyperlink>
            <w:r>
              <w:rPr>
                <w:color w:val="000000"/>
              </w:rPr>
              <w:t>.</w:t>
            </w:r>
          </w:p>
        </w:tc>
      </w:tr>
    </w:tbl>
    <w:p w14:paraId="5F2D337B" w14:textId="77777777" w:rsidR="00EA2F5F" w:rsidRDefault="00EA2F5F" w:rsidP="00EA2F5F"/>
    <w:p w14:paraId="75B29E01" w14:textId="12ECAD8C" w:rsidR="006777E1" w:rsidRPr="001359FE" w:rsidRDefault="00453541" w:rsidP="00A8125A">
      <w:pPr>
        <w:pageBreakBefore/>
        <w:shd w:val="clear" w:color="auto" w:fill="FFFFFF" w:themeFill="background1"/>
        <w:rPr>
          <w:b/>
          <w:color w:val="000000"/>
          <w:lang w:eastAsia="en-AU"/>
        </w:rPr>
      </w:pPr>
      <w:r>
        <w:rPr>
          <w:b/>
          <w:color w:val="000000"/>
          <w:lang w:eastAsia="en-AU"/>
        </w:rPr>
        <w:lastRenderedPageBreak/>
        <w:t>F</w:t>
      </w:r>
      <w:r w:rsidR="006777E1" w:rsidRPr="001359FE">
        <w:rPr>
          <w:b/>
          <w:color w:val="000000"/>
          <w:lang w:eastAsia="en-AU"/>
        </w:rPr>
        <w:t>urther information</w:t>
      </w:r>
    </w:p>
    <w:p w14:paraId="6732730D" w14:textId="7CF31B18" w:rsidR="003441A2" w:rsidRPr="001359FE" w:rsidRDefault="006C32DE" w:rsidP="00ED4E9C">
      <w:pPr>
        <w:shd w:val="clear" w:color="auto" w:fill="FFFFFF" w:themeFill="background1"/>
        <w:rPr>
          <w:color w:val="000000"/>
          <w:lang w:eastAsia="en-AU"/>
        </w:rPr>
      </w:pPr>
      <w:r w:rsidRPr="00E0187E">
        <w:rPr>
          <w:color w:val="000000"/>
          <w:lang w:eastAsia="en-AU"/>
        </w:rPr>
        <w:t>Annex</w:t>
      </w:r>
      <w:r w:rsidRPr="00E0187E">
        <w:t xml:space="preserve"> </w:t>
      </w:r>
      <w:r w:rsidR="00A04764" w:rsidRPr="00E0187E">
        <w:t>2</w:t>
      </w:r>
      <w:r w:rsidRPr="00E0187E">
        <w:t xml:space="preserve">, Annex </w:t>
      </w:r>
      <w:r w:rsidR="00A04764" w:rsidRPr="00E0187E">
        <w:t>3</w:t>
      </w:r>
      <w:r w:rsidRPr="00E0187E">
        <w:t>, and Annex 1</w:t>
      </w:r>
      <w:r w:rsidR="00A04764" w:rsidRPr="00E0187E">
        <w:t>0</w:t>
      </w:r>
      <w:r w:rsidRPr="00E0187E">
        <w:t xml:space="preserve"> to the Convention on International Civil </w:t>
      </w:r>
      <w:r w:rsidRPr="00ED4E9C">
        <w:t>Aviation</w:t>
      </w:r>
      <w:r w:rsidR="00244976" w:rsidRPr="00ED4E9C">
        <w:t>,</w:t>
      </w:r>
      <w:r w:rsidRPr="00ED4E9C">
        <w:rPr>
          <w:color w:val="000000"/>
          <w:lang w:eastAsia="en-AU"/>
        </w:rPr>
        <w:t xml:space="preserve"> ICAO Documents </w:t>
      </w:r>
      <w:r w:rsidR="007D0451" w:rsidRPr="00ED4E9C">
        <w:t>8168, Volume 1</w:t>
      </w:r>
      <w:r w:rsidRPr="00ED4E9C">
        <w:t xml:space="preserve"> and 8</w:t>
      </w:r>
      <w:r w:rsidR="007D0451" w:rsidRPr="00ED4E9C">
        <w:t>896</w:t>
      </w:r>
      <w:r w:rsidRPr="00ED4E9C">
        <w:rPr>
          <w:color w:val="000000"/>
          <w:lang w:eastAsia="en-AU"/>
        </w:rPr>
        <w:t>,</w:t>
      </w:r>
      <w:r w:rsidR="005F1AE6" w:rsidRPr="00ED4E9C">
        <w:rPr>
          <w:color w:val="000000"/>
          <w:lang w:eastAsia="en-AU"/>
        </w:rPr>
        <w:t xml:space="preserve"> </w:t>
      </w:r>
      <w:r w:rsidR="005F1AE6" w:rsidRPr="00ED4E9C">
        <w:t>Australian Standard</w:t>
      </w:r>
      <w:r w:rsidR="007D0451" w:rsidRPr="00ED4E9C">
        <w:t>/New Zealand Standards</w:t>
      </w:r>
      <w:r w:rsidR="005F1AE6" w:rsidRPr="00ED4E9C">
        <w:t xml:space="preserve"> </w:t>
      </w:r>
      <w:r w:rsidR="00C65F64" w:rsidRPr="00E0187E">
        <w:t>(</w:t>
      </w:r>
      <w:r w:rsidR="005F1AE6" w:rsidRPr="00ED4E9C">
        <w:t>AS</w:t>
      </w:r>
      <w:r w:rsidR="007D0451" w:rsidRPr="00ED4E9C">
        <w:t>/NZS</w:t>
      </w:r>
      <w:r w:rsidR="00C65F64" w:rsidRPr="00E0187E">
        <w:t>)</w:t>
      </w:r>
      <w:r w:rsidR="005F1AE6" w:rsidRPr="00ED4E9C">
        <w:t xml:space="preserve"> </w:t>
      </w:r>
      <w:r w:rsidR="00F71A49" w:rsidRPr="00ED4E9C">
        <w:t>4280.1</w:t>
      </w:r>
      <w:r w:rsidR="005F1AE6" w:rsidRPr="00ED4E9C">
        <w:t>-20</w:t>
      </w:r>
      <w:r w:rsidR="00F71A49" w:rsidRPr="00ED4E9C">
        <w:t>03, 4280.2-2003 and 1754:2004</w:t>
      </w:r>
      <w:r w:rsidR="003441A2" w:rsidRPr="00E0187E">
        <w:t xml:space="preserve"> </w:t>
      </w:r>
      <w:r w:rsidR="0015650A" w:rsidRPr="00E0187E">
        <w:t xml:space="preserve">and </w:t>
      </w:r>
      <w:r w:rsidR="00C65F64" w:rsidRPr="00ED4E9C">
        <w:rPr>
          <w:color w:val="000000"/>
          <w:shd w:val="clear" w:color="auto" w:fill="FFFFFF"/>
        </w:rPr>
        <w:t>Radio Technical Commission for Aeronautics</w:t>
      </w:r>
      <w:r w:rsidR="00C65F64" w:rsidRPr="00E0187E">
        <w:rPr>
          <w:color w:val="000000"/>
          <w:shd w:val="clear" w:color="auto" w:fill="FFFFFF"/>
        </w:rPr>
        <w:t xml:space="preserve"> (R</w:t>
      </w:r>
      <w:r w:rsidR="00032B9E" w:rsidRPr="00E0187E">
        <w:rPr>
          <w:color w:val="000000"/>
          <w:shd w:val="clear" w:color="auto" w:fill="FFFFFF"/>
        </w:rPr>
        <w:t>TCA</w:t>
      </w:r>
      <w:r w:rsidR="0025439B" w:rsidRPr="00E0187E">
        <w:rPr>
          <w:color w:val="000000"/>
          <w:shd w:val="clear" w:color="auto" w:fill="FFFFFF"/>
        </w:rPr>
        <w:t xml:space="preserve">) </w:t>
      </w:r>
      <w:r w:rsidR="00D41225" w:rsidRPr="00E0187E">
        <w:rPr>
          <w:color w:val="000000"/>
          <w:shd w:val="clear" w:color="auto" w:fill="FFFFFF"/>
        </w:rPr>
        <w:t xml:space="preserve">DO </w:t>
      </w:r>
      <w:r w:rsidR="00D47988" w:rsidRPr="00E0187E">
        <w:rPr>
          <w:color w:val="000000"/>
          <w:shd w:val="clear" w:color="auto" w:fill="FFFFFF"/>
        </w:rPr>
        <w:t>–</w:t>
      </w:r>
      <w:r w:rsidR="00D41225" w:rsidRPr="00E0187E">
        <w:rPr>
          <w:color w:val="000000"/>
          <w:shd w:val="clear" w:color="auto" w:fill="FFFFFF"/>
        </w:rPr>
        <w:t xml:space="preserve"> </w:t>
      </w:r>
      <w:r w:rsidR="00D47988" w:rsidRPr="00E0187E">
        <w:rPr>
          <w:color w:val="000000"/>
          <w:shd w:val="clear" w:color="auto" w:fill="FFFFFF"/>
        </w:rPr>
        <w:t>229</w:t>
      </w:r>
      <w:r w:rsidR="00AB4F26">
        <w:rPr>
          <w:color w:val="000000"/>
          <w:shd w:val="clear" w:color="auto" w:fill="FFFFFF"/>
        </w:rPr>
        <w:t>D</w:t>
      </w:r>
      <w:r w:rsidR="00D47988" w:rsidRPr="00E0187E">
        <w:rPr>
          <w:color w:val="000000"/>
          <w:shd w:val="clear" w:color="auto" w:fill="FFFFFF"/>
        </w:rPr>
        <w:t xml:space="preserve"> </w:t>
      </w:r>
      <w:r w:rsidR="0087427B" w:rsidRPr="00E0187E">
        <w:rPr>
          <w:color w:val="000000"/>
          <w:shd w:val="clear" w:color="auto" w:fill="FFFFFF"/>
        </w:rPr>
        <w:t xml:space="preserve">and </w:t>
      </w:r>
      <w:r w:rsidR="0087427B" w:rsidRPr="00ED4E9C">
        <w:rPr>
          <w:color w:val="000000"/>
          <w:shd w:val="clear" w:color="auto" w:fill="FFFFFF"/>
        </w:rPr>
        <w:t xml:space="preserve">DO-260 </w:t>
      </w:r>
      <w:r w:rsidR="003441A2" w:rsidRPr="00E0187E">
        <w:t>are copyright</w:t>
      </w:r>
      <w:r w:rsidR="003441A2" w:rsidRPr="001359FE">
        <w:t xml:space="preserve">, commercial products for which </w:t>
      </w:r>
      <w:r w:rsidRPr="001359FE">
        <w:rPr>
          <w:color w:val="000000"/>
          <w:lang w:eastAsia="en-AU"/>
        </w:rPr>
        <w:t>the</w:t>
      </w:r>
      <w:r w:rsidR="002C6AEC" w:rsidRPr="001359FE">
        <w:rPr>
          <w:color w:val="000000"/>
          <w:lang w:eastAsia="en-AU"/>
        </w:rPr>
        <w:t xml:space="preserve">re is a </w:t>
      </w:r>
      <w:r w:rsidRPr="001359FE">
        <w:rPr>
          <w:color w:val="000000"/>
          <w:lang w:eastAsia="en-AU"/>
        </w:rPr>
        <w:t xml:space="preserve">cost </w:t>
      </w:r>
      <w:r w:rsidR="002C6AEC" w:rsidRPr="001359FE">
        <w:rPr>
          <w:color w:val="000000"/>
          <w:lang w:eastAsia="en-AU"/>
        </w:rPr>
        <w:t xml:space="preserve">to </w:t>
      </w:r>
      <w:r w:rsidRPr="001359FE">
        <w:rPr>
          <w:color w:val="000000"/>
          <w:lang w:eastAsia="en-AU"/>
        </w:rPr>
        <w:t>obtain a copy</w:t>
      </w:r>
      <w:r w:rsidR="003441A2" w:rsidRPr="001359FE">
        <w:rPr>
          <w:color w:val="000000"/>
          <w:lang w:eastAsia="en-AU"/>
        </w:rPr>
        <w:t xml:space="preserve">. </w:t>
      </w:r>
      <w:r w:rsidR="009C3CFA" w:rsidRPr="001359FE">
        <w:rPr>
          <w:color w:val="000000"/>
          <w:lang w:eastAsia="en-AU"/>
        </w:rPr>
        <w:t xml:space="preserve">These costs are not considered to be unreasonably onerous for operators to whom they are most relevant, but do involve a modest impost for </w:t>
      </w:r>
      <w:r w:rsidR="008610EF" w:rsidRPr="001359FE">
        <w:rPr>
          <w:color w:val="000000"/>
          <w:lang w:eastAsia="en-AU"/>
        </w:rPr>
        <w:t xml:space="preserve">some </w:t>
      </w:r>
      <w:r w:rsidR="009C3CFA" w:rsidRPr="001359FE">
        <w:rPr>
          <w:color w:val="000000"/>
          <w:lang w:eastAsia="en-AU"/>
        </w:rPr>
        <w:t>others</w:t>
      </w:r>
      <w:r w:rsidR="004F3FCB" w:rsidRPr="001359FE">
        <w:rPr>
          <w:color w:val="000000"/>
          <w:lang w:eastAsia="en-AU"/>
        </w:rPr>
        <w:t>, although academic and other researchers may obtain free access</w:t>
      </w:r>
      <w:r w:rsidR="008610EF" w:rsidRPr="001359FE">
        <w:rPr>
          <w:color w:val="000000"/>
          <w:lang w:eastAsia="en-AU"/>
        </w:rPr>
        <w:t xml:space="preserve"> through university library subscriptions</w:t>
      </w:r>
      <w:r w:rsidR="009C3CFA" w:rsidRPr="001359FE">
        <w:rPr>
          <w:color w:val="000000"/>
          <w:lang w:eastAsia="en-AU"/>
        </w:rPr>
        <w:t>.</w:t>
      </w:r>
    </w:p>
    <w:p w14:paraId="36B7DCA5" w14:textId="77777777" w:rsidR="003441A2" w:rsidRPr="001359FE" w:rsidRDefault="003441A2" w:rsidP="00ED4E9C">
      <w:pPr>
        <w:shd w:val="clear" w:color="auto" w:fill="FFFFFF" w:themeFill="background1"/>
        <w:rPr>
          <w:color w:val="000000"/>
          <w:lang w:eastAsia="en-AU"/>
        </w:rPr>
      </w:pPr>
    </w:p>
    <w:p w14:paraId="5E7491A1" w14:textId="5308AC54" w:rsidR="008076F2" w:rsidRDefault="006C32DE" w:rsidP="00ED4E9C">
      <w:pPr>
        <w:shd w:val="clear" w:color="auto" w:fill="FFFFFF" w:themeFill="background1"/>
        <w:rPr>
          <w:color w:val="000000"/>
          <w:lang w:eastAsia="en-AU"/>
        </w:rPr>
      </w:pPr>
      <w:r w:rsidRPr="001359FE">
        <w:rPr>
          <w:color w:val="000000"/>
          <w:lang w:eastAsia="en-AU"/>
        </w:rPr>
        <w:t>CASA</w:t>
      </w:r>
      <w:r w:rsidR="008610EF" w:rsidRPr="001359FE">
        <w:rPr>
          <w:color w:val="000000"/>
          <w:lang w:eastAsia="en-AU"/>
        </w:rPr>
        <w:t xml:space="preserve"> </w:t>
      </w:r>
      <w:r w:rsidRPr="001359FE">
        <w:rPr>
          <w:color w:val="000000"/>
          <w:lang w:eastAsia="en-AU"/>
        </w:rPr>
        <w:t>has no effective control over th</w:t>
      </w:r>
      <w:r w:rsidR="00286629" w:rsidRPr="001359FE">
        <w:rPr>
          <w:color w:val="000000"/>
          <w:lang w:eastAsia="en-AU"/>
        </w:rPr>
        <w:t>e</w:t>
      </w:r>
      <w:r w:rsidRPr="001359FE">
        <w:rPr>
          <w:color w:val="000000"/>
          <w:lang w:eastAsia="en-AU"/>
        </w:rPr>
        <w:t>se costs</w:t>
      </w:r>
      <w:r w:rsidR="003441A2" w:rsidRPr="001359FE">
        <w:rPr>
          <w:color w:val="000000"/>
          <w:lang w:eastAsia="en-AU"/>
        </w:rPr>
        <w:t xml:space="preserve"> and</w:t>
      </w:r>
      <w:r w:rsidRPr="001359FE">
        <w:rPr>
          <w:color w:val="000000"/>
          <w:lang w:eastAsia="en-AU"/>
        </w:rPr>
        <w:t xml:space="preserve"> </w:t>
      </w:r>
      <w:r w:rsidR="009C3CFA" w:rsidRPr="001359FE">
        <w:rPr>
          <w:color w:val="000000"/>
          <w:lang w:eastAsia="en-AU"/>
        </w:rPr>
        <w:t xml:space="preserve">it is </w:t>
      </w:r>
      <w:r w:rsidRPr="001359FE">
        <w:rPr>
          <w:color w:val="000000"/>
          <w:lang w:eastAsia="en-AU"/>
        </w:rPr>
        <w:t>consider</w:t>
      </w:r>
      <w:r w:rsidR="009C3CFA" w:rsidRPr="001359FE">
        <w:rPr>
          <w:color w:val="000000"/>
          <w:lang w:eastAsia="en-AU"/>
        </w:rPr>
        <w:t xml:space="preserve">ed </w:t>
      </w:r>
      <w:r w:rsidRPr="001359FE">
        <w:rPr>
          <w:color w:val="000000"/>
          <w:lang w:eastAsia="en-AU"/>
        </w:rPr>
        <w:t>extremely unlikely that the relevant owner of the</w:t>
      </w:r>
      <w:r w:rsidR="00286629" w:rsidRPr="001359FE">
        <w:rPr>
          <w:color w:val="000000"/>
          <w:lang w:eastAsia="en-AU"/>
        </w:rPr>
        <w:t xml:space="preserve"> intellectual property in the</w:t>
      </w:r>
      <w:r w:rsidRPr="001359FE">
        <w:rPr>
          <w:color w:val="000000"/>
          <w:lang w:eastAsia="en-AU"/>
        </w:rPr>
        <w:t xml:space="preserve"> document</w:t>
      </w:r>
      <w:r w:rsidR="00B3266F" w:rsidRPr="001359FE">
        <w:rPr>
          <w:color w:val="000000"/>
          <w:lang w:eastAsia="en-AU"/>
        </w:rPr>
        <w:t>s</w:t>
      </w:r>
      <w:r w:rsidRPr="001359FE">
        <w:rPr>
          <w:color w:val="000000"/>
          <w:lang w:eastAsia="en-AU"/>
        </w:rPr>
        <w:t xml:space="preserve"> </w:t>
      </w:r>
      <w:r w:rsidR="00286629" w:rsidRPr="001359FE">
        <w:rPr>
          <w:color w:val="000000"/>
          <w:lang w:eastAsia="en-AU"/>
        </w:rPr>
        <w:t xml:space="preserve">would </w:t>
      </w:r>
      <w:r w:rsidRPr="006C603E">
        <w:rPr>
          <w:color w:val="000000"/>
          <w:lang w:eastAsia="en-AU"/>
        </w:rPr>
        <w:t>sell CASA the copyright at a price that would be an effective and efficient use of CASA</w:t>
      </w:r>
      <w:r w:rsidR="0081733D" w:rsidRPr="006C603E">
        <w:rPr>
          <w:color w:val="000000"/>
          <w:lang w:eastAsia="en-AU"/>
        </w:rPr>
        <w:t>’s appropriated</w:t>
      </w:r>
      <w:r w:rsidRPr="006C603E">
        <w:rPr>
          <w:color w:val="000000"/>
          <w:lang w:eastAsia="en-AU"/>
        </w:rPr>
        <w:t xml:space="preserve"> funds, or </w:t>
      </w:r>
      <w:r w:rsidR="00286629" w:rsidRPr="006C603E">
        <w:rPr>
          <w:color w:val="000000"/>
          <w:lang w:eastAsia="en-AU"/>
        </w:rPr>
        <w:t xml:space="preserve">would </w:t>
      </w:r>
      <w:r w:rsidRPr="006C603E">
        <w:rPr>
          <w:color w:val="000000"/>
          <w:lang w:eastAsia="en-AU"/>
        </w:rPr>
        <w:t>otherwise permit CASA to make the document freely available.</w:t>
      </w:r>
    </w:p>
    <w:p w14:paraId="5BC1387D" w14:textId="77777777" w:rsidR="008076F2" w:rsidRDefault="008076F2" w:rsidP="00ED4E9C">
      <w:pPr>
        <w:shd w:val="clear" w:color="auto" w:fill="FFFFFF" w:themeFill="background1"/>
        <w:rPr>
          <w:color w:val="000000"/>
          <w:lang w:eastAsia="en-AU"/>
        </w:rPr>
      </w:pPr>
    </w:p>
    <w:p w14:paraId="0DAF72F8" w14:textId="5B657326" w:rsidR="006C32DE" w:rsidRDefault="006C32DE" w:rsidP="00ED3B0E">
      <w:pPr>
        <w:keepNext/>
        <w:shd w:val="clear" w:color="auto" w:fill="FFFFFF" w:themeFill="background1"/>
      </w:pPr>
      <w:r w:rsidRPr="006C603E">
        <w:rPr>
          <w:color w:val="000000"/>
          <w:lang w:eastAsia="en-AU"/>
        </w:rPr>
        <w:t>CASA has incorporated the documents in the instrument because</w:t>
      </w:r>
      <w:r w:rsidR="008610EF">
        <w:rPr>
          <w:color w:val="000000"/>
          <w:lang w:eastAsia="en-AU"/>
        </w:rPr>
        <w:t>, under the Chicago Convention,</w:t>
      </w:r>
      <w:r w:rsidRPr="006C603E">
        <w:rPr>
          <w:color w:val="000000"/>
          <w:lang w:eastAsia="en-AU"/>
        </w:rPr>
        <w:t xml:space="preserve"> they are appropriate and necessary to </w:t>
      </w:r>
      <w:r w:rsidR="000A2094">
        <w:rPr>
          <w:color w:val="000000"/>
          <w:lang w:eastAsia="en-AU"/>
        </w:rPr>
        <w:t>modernise</w:t>
      </w:r>
      <w:r w:rsidRPr="006C603E">
        <w:rPr>
          <w:color w:val="000000"/>
          <w:lang w:eastAsia="en-AU"/>
        </w:rPr>
        <w:t xml:space="preserve"> the safety regulatory scheme</w:t>
      </w:r>
      <w:r w:rsidR="008076F2">
        <w:rPr>
          <w:color w:val="000000"/>
          <w:lang w:eastAsia="en-AU"/>
        </w:rPr>
        <w:t xml:space="preserve"> </w:t>
      </w:r>
      <w:r w:rsidR="008610EF">
        <w:rPr>
          <w:color w:val="000000"/>
          <w:lang w:eastAsia="en-AU"/>
        </w:rPr>
        <w:t>in</w:t>
      </w:r>
      <w:r w:rsidR="008610EF" w:rsidRPr="006C603E">
        <w:rPr>
          <w:color w:val="000000"/>
          <w:lang w:eastAsia="en-AU"/>
        </w:rPr>
        <w:t xml:space="preserve"> </w:t>
      </w:r>
      <w:r w:rsidRPr="006C603E">
        <w:rPr>
          <w:color w:val="000000"/>
          <w:lang w:eastAsia="en-AU"/>
        </w:rPr>
        <w:t xml:space="preserve">the </w:t>
      </w:r>
      <w:proofErr w:type="spellStart"/>
      <w:r w:rsidRPr="006C603E">
        <w:rPr>
          <w:color w:val="000000"/>
          <w:lang w:eastAsia="en-AU"/>
        </w:rPr>
        <w:t>Part</w:t>
      </w:r>
      <w:proofErr w:type="spellEnd"/>
      <w:r w:rsidRPr="006C603E">
        <w:rPr>
          <w:color w:val="000000"/>
          <w:lang w:eastAsia="en-AU"/>
        </w:rPr>
        <w:t xml:space="preserve"> 9</w:t>
      </w:r>
      <w:r w:rsidR="00E92721">
        <w:rPr>
          <w:color w:val="000000"/>
          <w:lang w:eastAsia="en-AU"/>
        </w:rPr>
        <w:t>1</w:t>
      </w:r>
      <w:r w:rsidRPr="006C603E">
        <w:rPr>
          <w:color w:val="000000"/>
          <w:lang w:eastAsia="en-AU"/>
        </w:rPr>
        <w:t xml:space="preserve"> MOS, and because no other </w:t>
      </w:r>
      <w:r w:rsidR="008610EF">
        <w:rPr>
          <w:color w:val="000000"/>
          <w:lang w:eastAsia="en-AU"/>
        </w:rPr>
        <w:t>similar</w:t>
      </w:r>
      <w:r w:rsidRPr="006C603E">
        <w:rPr>
          <w:color w:val="000000"/>
          <w:lang w:eastAsia="en-AU"/>
        </w:rPr>
        <w:t xml:space="preserve"> document</w:t>
      </w:r>
      <w:r w:rsidR="008610EF">
        <w:rPr>
          <w:color w:val="000000"/>
          <w:lang w:eastAsia="en-AU"/>
        </w:rPr>
        <w:t xml:space="preserve">s </w:t>
      </w:r>
      <w:r w:rsidR="008610EF" w:rsidRPr="006C603E">
        <w:rPr>
          <w:color w:val="000000"/>
          <w:lang w:eastAsia="en-AU"/>
        </w:rPr>
        <w:t>that serve the same aviation safety purpose</w:t>
      </w:r>
      <w:r w:rsidR="008610EF">
        <w:rPr>
          <w:color w:val="000000"/>
          <w:lang w:eastAsia="en-AU"/>
        </w:rPr>
        <w:t xml:space="preserve"> are freely</w:t>
      </w:r>
      <w:r w:rsidRPr="006C603E">
        <w:rPr>
          <w:color w:val="000000"/>
          <w:lang w:eastAsia="en-AU"/>
        </w:rPr>
        <w:t xml:space="preserve"> available.</w:t>
      </w:r>
    </w:p>
    <w:p w14:paraId="5B070988" w14:textId="380597EC" w:rsidR="00522000" w:rsidRDefault="00522000" w:rsidP="00ED4E9C">
      <w:pPr>
        <w:shd w:val="clear" w:color="auto" w:fill="FFFFFF" w:themeFill="background1"/>
      </w:pPr>
    </w:p>
    <w:p w14:paraId="7AA092D3" w14:textId="49EB925D" w:rsidR="00522000" w:rsidRPr="003A61A3" w:rsidRDefault="00522000" w:rsidP="00ED4E9C">
      <w:pPr>
        <w:shd w:val="clear" w:color="auto" w:fill="FFFFFF" w:themeFill="background1"/>
      </w:pPr>
      <w:r w:rsidRPr="00522000">
        <w:t>CASA has noted the views of the Senate Standing</w:t>
      </w:r>
      <w:r w:rsidRPr="003A61A3">
        <w:t xml:space="preserve"> Committee on Regulations and Ordinances</w:t>
      </w:r>
      <w:r>
        <w:t xml:space="preserve"> (in</w:t>
      </w:r>
      <w:r w:rsidR="003A61A3">
        <w:t xml:space="preserve"> its report </w:t>
      </w:r>
      <w:r w:rsidR="003A61A3">
        <w:rPr>
          <w:i/>
          <w:iCs/>
          <w:lang w:val="en-GB"/>
        </w:rPr>
        <w:t>Parliamentary scrutiny of delegated legislation</w:t>
      </w:r>
      <w:r w:rsidR="003A61A3">
        <w:rPr>
          <w:lang w:val="en-GB"/>
        </w:rPr>
        <w:t>, tabled out of session on 3 June 2019)</w:t>
      </w:r>
      <w:r w:rsidRPr="00522000">
        <w:t xml:space="preserve"> that</w:t>
      </w:r>
      <w:r w:rsidRPr="003A61A3">
        <w:t>:</w:t>
      </w:r>
    </w:p>
    <w:p w14:paraId="5A88B8C1" w14:textId="77777777" w:rsidR="00522000" w:rsidRPr="00000D8F" w:rsidRDefault="00522000" w:rsidP="00ED4E9C">
      <w:pPr>
        <w:shd w:val="clear" w:color="auto" w:fill="FFFFFF" w:themeFill="background1"/>
        <w:rPr>
          <w:sz w:val="12"/>
          <w:szCs w:val="12"/>
        </w:rPr>
      </w:pPr>
    </w:p>
    <w:p w14:paraId="7DD7FA88" w14:textId="2506D1DE" w:rsidR="00522000" w:rsidRPr="001359FE" w:rsidRDefault="00522000" w:rsidP="00ED4E9C">
      <w:pPr>
        <w:shd w:val="clear" w:color="auto" w:fill="FFFFFF" w:themeFill="background1"/>
        <w:ind w:left="426" w:right="765"/>
      </w:pPr>
      <w:r w:rsidRPr="001359FE">
        <w:rPr>
          <w:lang w:eastAsia="en-AU"/>
        </w:rPr>
        <w:t>The incorporation of material by reference (particularly where that material</w:t>
      </w:r>
      <w:r w:rsidR="00000D8F" w:rsidRPr="001359FE">
        <w:rPr>
          <w:lang w:eastAsia="en-AU"/>
        </w:rPr>
        <w:t xml:space="preserve"> </w:t>
      </w:r>
      <w:r w:rsidRPr="001359FE">
        <w:rPr>
          <w:lang w:eastAsia="en-AU"/>
        </w:rPr>
        <w:t>is not publicly available) has been a longstanding concern for the committee.</w:t>
      </w:r>
      <w:r w:rsidR="00AC6A67" w:rsidRPr="001359FE">
        <w:rPr>
          <w:lang w:eastAsia="en-AU"/>
        </w:rPr>
        <w:t xml:space="preserve"> [para 3.65]</w:t>
      </w:r>
    </w:p>
    <w:p w14:paraId="4F1FE1D9" w14:textId="2DDD97CB" w:rsidR="00522000" w:rsidRPr="001359FE" w:rsidRDefault="00522000" w:rsidP="00ED4E9C">
      <w:pPr>
        <w:shd w:val="clear" w:color="auto" w:fill="FFFFFF" w:themeFill="background1"/>
        <w:rPr>
          <w:sz w:val="12"/>
          <w:szCs w:val="12"/>
        </w:rPr>
      </w:pPr>
    </w:p>
    <w:p w14:paraId="29151F63" w14:textId="09C6EC1D" w:rsidR="00AC6A67" w:rsidRPr="001359FE" w:rsidRDefault="00AC6A67" w:rsidP="00ED4E9C">
      <w:pPr>
        <w:shd w:val="clear" w:color="auto" w:fill="FFFFFF" w:themeFill="background1"/>
      </w:pPr>
      <w:r w:rsidRPr="001359FE">
        <w:t>and</w:t>
      </w:r>
      <w:r w:rsidR="00244976" w:rsidRPr="001359FE">
        <w:t>:</w:t>
      </w:r>
    </w:p>
    <w:p w14:paraId="1F69195F" w14:textId="77777777" w:rsidR="00AC6A67" w:rsidRPr="001359FE" w:rsidRDefault="00AC6A67" w:rsidP="00ED4E9C">
      <w:pPr>
        <w:shd w:val="clear" w:color="auto" w:fill="FFFFFF" w:themeFill="background1"/>
        <w:rPr>
          <w:sz w:val="12"/>
          <w:szCs w:val="12"/>
        </w:rPr>
      </w:pPr>
    </w:p>
    <w:p w14:paraId="3E9DA873" w14:textId="163B23B6" w:rsidR="00522000" w:rsidRPr="001359FE" w:rsidRDefault="00522000" w:rsidP="00ED4E9C">
      <w:pPr>
        <w:shd w:val="clear" w:color="auto" w:fill="FFFFFF" w:themeFill="background1"/>
        <w:autoSpaceDE w:val="0"/>
        <w:autoSpaceDN w:val="0"/>
        <w:adjustRightInd w:val="0"/>
        <w:ind w:left="426" w:right="1048"/>
      </w:pPr>
      <w:r w:rsidRPr="001359FE">
        <w:rPr>
          <w:lang w:eastAsia="en-AU"/>
        </w:rPr>
        <w:t>The committee appreciates that it may in some cases be costly to provide</w:t>
      </w:r>
      <w:r w:rsidR="00AC6A67" w:rsidRPr="001359FE">
        <w:rPr>
          <w:lang w:eastAsia="en-AU"/>
        </w:rPr>
        <w:t xml:space="preserve"> </w:t>
      </w:r>
      <w:r w:rsidRPr="001359FE">
        <w:rPr>
          <w:lang w:eastAsia="en-AU"/>
        </w:rPr>
        <w:t>free, public access to all incorporated Australian and international standards.</w:t>
      </w:r>
      <w:r w:rsidR="00AC6A67" w:rsidRPr="001359FE">
        <w:rPr>
          <w:lang w:eastAsia="en-AU"/>
        </w:rPr>
        <w:t xml:space="preserve"> </w:t>
      </w:r>
      <w:r w:rsidRPr="001359FE">
        <w:rPr>
          <w:lang w:eastAsia="en-AU"/>
        </w:rPr>
        <w:t>Nevertheless, the committee reiterates that one of its core functions is to ensure</w:t>
      </w:r>
      <w:r w:rsidR="00AC6A67" w:rsidRPr="001359FE">
        <w:rPr>
          <w:lang w:eastAsia="en-AU"/>
        </w:rPr>
        <w:t xml:space="preserve"> </w:t>
      </w:r>
      <w:r w:rsidRPr="001359FE">
        <w:rPr>
          <w:lang w:eastAsia="en-AU"/>
        </w:rPr>
        <w:t>that all persons subject to or interested in the law may readily and freely access its</w:t>
      </w:r>
      <w:r w:rsidR="00AC6A67" w:rsidRPr="001359FE">
        <w:rPr>
          <w:lang w:eastAsia="en-AU"/>
        </w:rPr>
        <w:t xml:space="preserve"> </w:t>
      </w:r>
      <w:r w:rsidRPr="001359FE">
        <w:rPr>
          <w:lang w:eastAsia="en-AU"/>
        </w:rPr>
        <w:t>terms. It intends to continue to monitor this issue. Any justification for a failure to</w:t>
      </w:r>
      <w:r w:rsidR="00AC6A67" w:rsidRPr="001359FE">
        <w:rPr>
          <w:lang w:eastAsia="en-AU"/>
        </w:rPr>
        <w:t xml:space="preserve"> </w:t>
      </w:r>
      <w:r w:rsidRPr="001359FE">
        <w:rPr>
          <w:lang w:eastAsia="en-AU"/>
        </w:rPr>
        <w:t>provide for public access to incorporated documents, and any action the committee</w:t>
      </w:r>
      <w:r w:rsidR="00244976" w:rsidRPr="001359FE">
        <w:rPr>
          <w:lang w:eastAsia="en-AU"/>
        </w:rPr>
        <w:t xml:space="preserve"> </w:t>
      </w:r>
      <w:r w:rsidRPr="001359FE">
        <w:rPr>
          <w:lang w:eastAsia="en-AU"/>
        </w:rPr>
        <w:t>takes in relation to this matter, will be determined on a case-by-case basis.</w:t>
      </w:r>
      <w:r w:rsidR="00AC6A67" w:rsidRPr="001359FE">
        <w:rPr>
          <w:lang w:eastAsia="en-AU"/>
        </w:rPr>
        <w:t xml:space="preserve"> [para 3.75]</w:t>
      </w:r>
    </w:p>
    <w:p w14:paraId="67A30963" w14:textId="74AC1731" w:rsidR="009C3CFA" w:rsidRPr="001359FE" w:rsidRDefault="009C3CFA" w:rsidP="00ED4E9C">
      <w:pPr>
        <w:shd w:val="clear" w:color="auto" w:fill="FFFFFF" w:themeFill="background1"/>
      </w:pPr>
    </w:p>
    <w:p w14:paraId="4885B481" w14:textId="1DD18423" w:rsidR="009C3CFA" w:rsidRPr="006C603E" w:rsidRDefault="00AC6A67" w:rsidP="00ED4E9C">
      <w:pPr>
        <w:shd w:val="clear" w:color="auto" w:fill="FFFFFF" w:themeFill="background1"/>
        <w:rPr>
          <w:color w:val="000000"/>
          <w:lang w:eastAsia="en-AU"/>
        </w:rPr>
      </w:pPr>
      <w:r w:rsidRPr="001359FE">
        <w:rPr>
          <w:color w:val="000000"/>
          <w:lang w:eastAsia="en-AU"/>
        </w:rPr>
        <w:t>CASA appreciates the Committee’s concern and t</w:t>
      </w:r>
      <w:r w:rsidR="009C3CFA" w:rsidRPr="001359FE">
        <w:rPr>
          <w:color w:val="000000"/>
          <w:lang w:eastAsia="en-AU"/>
        </w:rPr>
        <w:t>o mitigate th</w:t>
      </w:r>
      <w:r w:rsidRPr="001359FE">
        <w:rPr>
          <w:color w:val="000000"/>
          <w:lang w:eastAsia="en-AU"/>
        </w:rPr>
        <w:t>e</w:t>
      </w:r>
      <w:r w:rsidR="009C3CFA" w:rsidRPr="001359FE">
        <w:rPr>
          <w:color w:val="000000"/>
          <w:lang w:eastAsia="en-AU"/>
        </w:rPr>
        <w:t xml:space="preserve"> situation</w:t>
      </w:r>
      <w:r w:rsidRPr="001359FE">
        <w:rPr>
          <w:color w:val="000000"/>
          <w:lang w:eastAsia="en-AU"/>
        </w:rPr>
        <w:t xml:space="preserve"> as far as currently practicable</w:t>
      </w:r>
      <w:r w:rsidR="009C3CFA" w:rsidRPr="001359FE">
        <w:rPr>
          <w:color w:val="000000"/>
          <w:lang w:eastAsia="en-AU"/>
        </w:rPr>
        <w:t xml:space="preserve"> </w:t>
      </w:r>
      <w:r w:rsidRPr="001359FE">
        <w:rPr>
          <w:color w:val="000000"/>
          <w:lang w:eastAsia="en-AU"/>
        </w:rPr>
        <w:t xml:space="preserve">proposes that </w:t>
      </w:r>
      <w:r w:rsidR="00286629" w:rsidRPr="001359FE">
        <w:rPr>
          <w:color w:val="000000"/>
          <w:lang w:eastAsia="en-AU"/>
        </w:rPr>
        <w:t xml:space="preserve">where </w:t>
      </w:r>
      <w:r w:rsidR="008610EF" w:rsidRPr="001359FE">
        <w:rPr>
          <w:color w:val="000000"/>
          <w:lang w:eastAsia="en-AU"/>
        </w:rPr>
        <w:t>a</w:t>
      </w:r>
      <w:r w:rsidR="00E90EB5" w:rsidRPr="001359FE">
        <w:rPr>
          <w:color w:val="000000"/>
          <w:lang w:eastAsia="en-AU"/>
        </w:rPr>
        <w:t>n incorporated</w:t>
      </w:r>
      <w:r w:rsidR="00286629" w:rsidRPr="001359FE">
        <w:rPr>
          <w:color w:val="000000"/>
          <w:lang w:eastAsia="en-AU"/>
        </w:rPr>
        <w:t xml:space="preserve"> document</w:t>
      </w:r>
      <w:r w:rsidR="00E90EB5" w:rsidRPr="001359FE">
        <w:rPr>
          <w:color w:val="000000"/>
          <w:lang w:eastAsia="en-AU"/>
        </w:rPr>
        <w:t xml:space="preserve"> is</w:t>
      </w:r>
      <w:r w:rsidR="00DD1700" w:rsidRPr="001359FE">
        <w:rPr>
          <w:color w:val="000000"/>
          <w:lang w:eastAsia="en-AU"/>
        </w:rPr>
        <w:t xml:space="preserve"> copyright and </w:t>
      </w:r>
      <w:r w:rsidR="00E90EB5" w:rsidRPr="001359FE">
        <w:rPr>
          <w:color w:val="000000"/>
          <w:lang w:eastAsia="en-AU"/>
        </w:rPr>
        <w:t>not otherwise freely available to the general public,</w:t>
      </w:r>
      <w:r w:rsidR="00DD1700" w:rsidRPr="001359FE">
        <w:rPr>
          <w:color w:val="000000"/>
          <w:lang w:eastAsia="en-AU"/>
        </w:rPr>
        <w:t xml:space="preserve"> but </w:t>
      </w:r>
      <w:r w:rsidR="00286629" w:rsidRPr="001359FE">
        <w:rPr>
          <w:color w:val="000000"/>
          <w:lang w:eastAsia="en-AU"/>
        </w:rPr>
        <w:t xml:space="preserve">is available </w:t>
      </w:r>
      <w:r w:rsidR="00244976" w:rsidRPr="001359FE">
        <w:rPr>
          <w:color w:val="000000"/>
          <w:lang w:eastAsia="en-AU"/>
        </w:rPr>
        <w:t xml:space="preserve">to </w:t>
      </w:r>
      <w:r w:rsidR="009C3CFA" w:rsidRPr="001359FE">
        <w:rPr>
          <w:color w:val="000000"/>
          <w:lang w:eastAsia="en-AU"/>
        </w:rPr>
        <w:t>CASA</w:t>
      </w:r>
      <w:r w:rsidR="00DD1700" w:rsidRPr="001359FE">
        <w:rPr>
          <w:color w:val="000000"/>
          <w:lang w:eastAsia="en-AU"/>
        </w:rPr>
        <w:t xml:space="preserve"> </w:t>
      </w:r>
      <w:r w:rsidR="00244976" w:rsidRPr="001359FE">
        <w:rPr>
          <w:color w:val="000000"/>
          <w:lang w:eastAsia="en-AU"/>
        </w:rPr>
        <w:t>a</w:t>
      </w:r>
      <w:r w:rsidR="00DD1700" w:rsidRPr="001359FE">
        <w:rPr>
          <w:color w:val="000000"/>
          <w:lang w:eastAsia="en-AU"/>
        </w:rPr>
        <w:t>s a licenced subscriber</w:t>
      </w:r>
      <w:r w:rsidR="00E90EB5" w:rsidRPr="001359FE">
        <w:rPr>
          <w:color w:val="000000"/>
          <w:lang w:eastAsia="en-AU"/>
        </w:rPr>
        <w:t>, CASA</w:t>
      </w:r>
      <w:r w:rsidR="009C3CFA" w:rsidRPr="001359FE">
        <w:rPr>
          <w:color w:val="000000"/>
          <w:lang w:eastAsia="en-AU"/>
        </w:rPr>
        <w:t xml:space="preserve"> will, by prior arrangement</w:t>
      </w:r>
      <w:r w:rsidR="00286629" w:rsidRPr="001359FE">
        <w:rPr>
          <w:color w:val="000000"/>
          <w:lang w:eastAsia="en-AU"/>
        </w:rPr>
        <w:t>,</w:t>
      </w:r>
      <w:r w:rsidR="009C3CFA" w:rsidRPr="001359FE">
        <w:rPr>
          <w:color w:val="000000"/>
          <w:lang w:eastAsia="en-AU"/>
        </w:rPr>
        <w:t xml:space="preserve"> make </w:t>
      </w:r>
      <w:r w:rsidR="00286629" w:rsidRPr="001359FE">
        <w:rPr>
          <w:color w:val="000000"/>
          <w:lang w:eastAsia="en-AU"/>
        </w:rPr>
        <w:t>CASA’s</w:t>
      </w:r>
      <w:r w:rsidR="009C3CFA" w:rsidRPr="001359FE">
        <w:rPr>
          <w:color w:val="000000"/>
          <w:lang w:eastAsia="en-AU"/>
        </w:rPr>
        <w:t xml:space="preserve"> copy available</w:t>
      </w:r>
      <w:r w:rsidR="00286629" w:rsidRPr="001359FE">
        <w:rPr>
          <w:color w:val="000000"/>
          <w:lang w:eastAsia="en-AU"/>
        </w:rPr>
        <w:t>,</w:t>
      </w:r>
      <w:r w:rsidR="009C3CFA" w:rsidRPr="001359FE">
        <w:rPr>
          <w:color w:val="000000"/>
          <w:lang w:eastAsia="en-AU"/>
        </w:rPr>
        <w:t xml:space="preserve"> for </w:t>
      </w:r>
      <w:r w:rsidR="00286629" w:rsidRPr="001359FE">
        <w:rPr>
          <w:color w:val="000000"/>
          <w:lang w:eastAsia="en-AU"/>
        </w:rPr>
        <w:t xml:space="preserve">in-situ </w:t>
      </w:r>
      <w:r w:rsidR="009C3CFA" w:rsidRPr="001359FE">
        <w:rPr>
          <w:color w:val="000000"/>
          <w:lang w:eastAsia="en-AU"/>
        </w:rPr>
        <w:t>viewing</w:t>
      </w:r>
      <w:r w:rsidR="00286629" w:rsidRPr="001359FE">
        <w:rPr>
          <w:color w:val="000000"/>
          <w:lang w:eastAsia="en-AU"/>
        </w:rPr>
        <w:t>,</w:t>
      </w:r>
      <w:r w:rsidR="009C3CFA" w:rsidRPr="001359FE">
        <w:rPr>
          <w:color w:val="000000"/>
          <w:lang w:eastAsia="en-AU"/>
        </w:rPr>
        <w:t xml:space="preserve"> free of charge</w:t>
      </w:r>
      <w:r w:rsidR="00E90EB5" w:rsidRPr="001359FE">
        <w:rPr>
          <w:color w:val="000000"/>
          <w:lang w:eastAsia="en-AU"/>
        </w:rPr>
        <w:t>,</w:t>
      </w:r>
      <w:r w:rsidR="009C3CFA" w:rsidRPr="001359FE">
        <w:rPr>
          <w:color w:val="000000"/>
          <w:lang w:eastAsia="en-AU"/>
        </w:rPr>
        <w:t xml:space="preserve"> at any office of CASA.</w:t>
      </w:r>
    </w:p>
    <w:p w14:paraId="0902B927" w14:textId="77777777" w:rsidR="009C3CFA" w:rsidRPr="006C603E" w:rsidRDefault="009C3CFA" w:rsidP="00ED4E9C">
      <w:pPr>
        <w:shd w:val="clear" w:color="auto" w:fill="FFFFFF" w:themeFill="background1"/>
      </w:pPr>
    </w:p>
    <w:p w14:paraId="3809916D" w14:textId="77777777" w:rsidR="006C32DE" w:rsidRPr="003B0138" w:rsidRDefault="006C32DE" w:rsidP="00ED4E9C">
      <w:pPr>
        <w:shd w:val="clear" w:color="auto" w:fill="FFFFFF" w:themeFill="background1"/>
        <w:rPr>
          <w:rStyle w:val="bold"/>
        </w:rPr>
      </w:pPr>
      <w:bookmarkStart w:id="7" w:name="_Hlk57017769"/>
      <w:r w:rsidRPr="003B0138">
        <w:rPr>
          <w:rStyle w:val="bold"/>
        </w:rPr>
        <w:t>Consultation</w:t>
      </w:r>
    </w:p>
    <w:p w14:paraId="2DE8E7E3" w14:textId="25183FBD" w:rsidR="006C5353" w:rsidRDefault="00545EE8" w:rsidP="00EB6882">
      <w:pPr>
        <w:rPr>
          <w:color w:val="000000"/>
        </w:rPr>
      </w:pPr>
      <w:r w:rsidRPr="00ED4E9C">
        <w:t xml:space="preserve">CASA </w:t>
      </w:r>
      <w:r w:rsidR="00C712BC" w:rsidRPr="00ED4E9C">
        <w:t xml:space="preserve">has </w:t>
      </w:r>
      <w:r w:rsidRPr="00ED4E9C">
        <w:t>developed</w:t>
      </w:r>
      <w:r w:rsidR="0081733D" w:rsidRPr="00ED4E9C">
        <w:t xml:space="preserve"> the</w:t>
      </w:r>
      <w:r w:rsidR="00C712BC" w:rsidRPr="00ED4E9C">
        <w:t xml:space="preserve"> Part </w:t>
      </w:r>
      <w:r w:rsidR="00E14546" w:rsidRPr="00ED4E9C">
        <w:t xml:space="preserve">91 </w:t>
      </w:r>
      <w:r w:rsidR="0081733D" w:rsidRPr="00ED4E9C">
        <w:t>MOS over a</w:t>
      </w:r>
      <w:r w:rsidR="00C712BC" w:rsidRPr="00ED4E9C">
        <w:t xml:space="preserve"> lengthy</w:t>
      </w:r>
      <w:r w:rsidR="0081733D" w:rsidRPr="00ED4E9C">
        <w:t xml:space="preserve"> period of time</w:t>
      </w:r>
      <w:r w:rsidRPr="00ED4E9C">
        <w:t xml:space="preserve"> through</w:t>
      </w:r>
      <w:r w:rsidR="00C712BC" w:rsidRPr="00ED4E9C">
        <w:t xml:space="preserve"> the collaborative efforts </w:t>
      </w:r>
      <w:r w:rsidR="00EB6882">
        <w:rPr>
          <w:color w:val="000000"/>
        </w:rPr>
        <w:t>of the Aviation Safety Advisory Panel (</w:t>
      </w:r>
      <w:r w:rsidR="00EB6882" w:rsidRPr="00ED4E9C">
        <w:rPr>
          <w:b/>
          <w:bCs/>
          <w:i/>
          <w:iCs/>
          <w:color w:val="000000"/>
        </w:rPr>
        <w:t>ASAP</w:t>
      </w:r>
      <w:r w:rsidR="00EB6882">
        <w:rPr>
          <w:color w:val="000000"/>
        </w:rPr>
        <w:t>)</w:t>
      </w:r>
      <w:r w:rsidR="007D3F63">
        <w:rPr>
          <w:color w:val="000000"/>
        </w:rPr>
        <w:t xml:space="preserve">, </w:t>
      </w:r>
      <w:r w:rsidR="00EB6882">
        <w:rPr>
          <w:color w:val="000000"/>
        </w:rPr>
        <w:t>its Part 91 Technical Working Group (</w:t>
      </w:r>
      <w:r w:rsidR="00EB6882" w:rsidRPr="00ED4E9C">
        <w:rPr>
          <w:b/>
          <w:bCs/>
          <w:i/>
          <w:iCs/>
          <w:color w:val="000000"/>
        </w:rPr>
        <w:t>TWG</w:t>
      </w:r>
      <w:r w:rsidR="00EB6882">
        <w:rPr>
          <w:color w:val="000000"/>
        </w:rPr>
        <w:t>)</w:t>
      </w:r>
      <w:r w:rsidR="007D3F63">
        <w:rPr>
          <w:color w:val="000000"/>
        </w:rPr>
        <w:t xml:space="preserve"> and the wider aviation community.</w:t>
      </w:r>
    </w:p>
    <w:p w14:paraId="446DAA2F" w14:textId="77777777" w:rsidR="006C5353" w:rsidRDefault="006C5353" w:rsidP="00EB6882">
      <w:pPr>
        <w:rPr>
          <w:color w:val="000000"/>
        </w:rPr>
      </w:pPr>
    </w:p>
    <w:p w14:paraId="48D1F80C" w14:textId="5E91F24A" w:rsidR="007D3F63" w:rsidRPr="00224AD8" w:rsidRDefault="00EB6882" w:rsidP="007D3F63">
      <w:pPr>
        <w:pStyle w:val="EMNormal"/>
        <w:shd w:val="clear" w:color="auto" w:fill="FFFFFF" w:themeFill="background1"/>
        <w:spacing w:before="0" w:after="0"/>
        <w:rPr>
          <w:highlight w:val="yellow"/>
        </w:rPr>
      </w:pPr>
      <w:r>
        <w:rPr>
          <w:color w:val="000000"/>
        </w:rPr>
        <w:t xml:space="preserve">In February 2018, the Part 91 TWG first convened to </w:t>
      </w:r>
      <w:r>
        <w:t>evaluate the new Part</w:t>
      </w:r>
      <w:r w:rsidR="00CA0F37">
        <w:t xml:space="preserve"> </w:t>
      </w:r>
      <w:r>
        <w:t xml:space="preserve">91 and the MOS prior to public consultation. </w:t>
      </w:r>
      <w:r w:rsidR="007D3F63" w:rsidRPr="00562068">
        <w:t xml:space="preserve">CASA engaged in public consultation on the proposals, </w:t>
      </w:r>
      <w:r w:rsidR="007D3F63">
        <w:t>from 27 March to 6 May 2018</w:t>
      </w:r>
      <w:r w:rsidR="007D3F63" w:rsidRPr="00562068">
        <w:t xml:space="preserve">, through the release of a </w:t>
      </w:r>
      <w:r w:rsidR="007D3F63">
        <w:t xml:space="preserve">Summary of Proposed Change </w:t>
      </w:r>
      <w:r w:rsidR="007D3F63" w:rsidRPr="00562068">
        <w:t xml:space="preserve">outlining the proposed amendments to Part </w:t>
      </w:r>
      <w:r w:rsidR="007D3F63">
        <w:t>91</w:t>
      </w:r>
      <w:r w:rsidR="007D3F63" w:rsidRPr="00562068">
        <w:t xml:space="preserve"> of CASR and the proposed MOS standards. From this date onwards, all consultation was based on actual drafts of the proposed rules. The consultation received 1</w:t>
      </w:r>
      <w:r w:rsidR="007D3F63">
        <w:t>16</w:t>
      </w:r>
      <w:r w:rsidR="007D3F63" w:rsidRPr="00562068">
        <w:t xml:space="preserve"> responses</w:t>
      </w:r>
      <w:r w:rsidR="007D3F63">
        <w:t xml:space="preserve">. </w:t>
      </w:r>
      <w:r w:rsidR="007D3F63" w:rsidRPr="00D17912">
        <w:t xml:space="preserve">Feedback on Part 91 of CASR from previous consultations in 2011 and 2015 was </w:t>
      </w:r>
      <w:r w:rsidR="00024F96">
        <w:t xml:space="preserve">also </w:t>
      </w:r>
      <w:r w:rsidR="007D3F63" w:rsidRPr="00D17912">
        <w:t>considered and incorporated into the 2018 consultation drafts.</w:t>
      </w:r>
    </w:p>
    <w:p w14:paraId="43DEB3EF" w14:textId="77777777" w:rsidR="007D3F63" w:rsidRPr="00CA0F37" w:rsidRDefault="007D3F63" w:rsidP="00EB6882">
      <w:pPr>
        <w:rPr>
          <w:sz w:val="12"/>
          <w:szCs w:val="12"/>
        </w:rPr>
      </w:pPr>
    </w:p>
    <w:bookmarkEnd w:id="7"/>
    <w:p w14:paraId="5108C3E7" w14:textId="40ED68F7" w:rsidR="009F2EFC" w:rsidRDefault="009F2EFC" w:rsidP="009F2EFC">
      <w:pPr>
        <w:rPr>
          <w:sz w:val="22"/>
          <w:szCs w:val="22"/>
        </w:rPr>
      </w:pPr>
      <w:r>
        <w:lastRenderedPageBreak/>
        <w:t>In July 2018, the TWG reconvened to review and discuss CASA’s response to the feedback received during public consultation and provided their recommendations to the ASAP. Based on these recommendations the ASAP endorsed making both CASR Part 91 and the Part 91 MOS.</w:t>
      </w:r>
    </w:p>
    <w:p w14:paraId="58504E4E" w14:textId="77777777" w:rsidR="009F2EFC" w:rsidRDefault="009F2EFC" w:rsidP="009F2EFC"/>
    <w:p w14:paraId="1BD8FAED" w14:textId="77777777" w:rsidR="009F2EFC" w:rsidRDefault="009F2EFC" w:rsidP="009F2EFC">
      <w:r>
        <w:t>The proposed final text of the MOS was provided to the Part 91 TWG members on 14 May 2020 for final comment by 1 June 2020. Comments were received and there was general consensus that the MOS needed only minor adjustment. All comments were taken into account and the MOS finalised.</w:t>
      </w:r>
    </w:p>
    <w:p w14:paraId="6E1F21D9" w14:textId="77777777" w:rsidR="009F2EFC" w:rsidRDefault="009F2EFC" w:rsidP="009F2EFC"/>
    <w:p w14:paraId="43BF4614" w14:textId="769CC0E4" w:rsidR="006C32DE" w:rsidRPr="00052229" w:rsidRDefault="006C32DE" w:rsidP="00ED4E9C">
      <w:pPr>
        <w:shd w:val="clear" w:color="auto" w:fill="FFFFFF" w:themeFill="background1"/>
        <w:rPr>
          <w:b/>
        </w:rPr>
      </w:pPr>
      <w:bookmarkStart w:id="8" w:name="_Hlk57017876"/>
      <w:r w:rsidRPr="00052229">
        <w:rPr>
          <w:b/>
        </w:rPr>
        <w:t>Regulation Impact Statement</w:t>
      </w:r>
    </w:p>
    <w:p w14:paraId="527883B1" w14:textId="5AA97C41" w:rsidR="00545EE8" w:rsidRDefault="00545EE8" w:rsidP="00ED4E9C">
      <w:pPr>
        <w:shd w:val="clear" w:color="auto" w:fill="FFFFFF" w:themeFill="background1"/>
      </w:pPr>
      <w:r w:rsidRPr="00052229">
        <w:t>A Regulation Impact Statement</w:t>
      </w:r>
      <w:r w:rsidR="00365F9B" w:rsidRPr="00052229">
        <w:t xml:space="preserve"> (</w:t>
      </w:r>
      <w:r w:rsidR="00365F9B" w:rsidRPr="00052229">
        <w:rPr>
          <w:b/>
          <w:i/>
        </w:rPr>
        <w:t>RIS</w:t>
      </w:r>
      <w:r w:rsidR="00365F9B" w:rsidRPr="00052229">
        <w:t>)</w:t>
      </w:r>
      <w:r w:rsidRPr="00052229">
        <w:t xml:space="preserve"> </w:t>
      </w:r>
      <w:r w:rsidR="00B05168" w:rsidRPr="00052229">
        <w:t xml:space="preserve">was </w:t>
      </w:r>
      <w:r w:rsidRPr="00052229">
        <w:t>prepared by CASA</w:t>
      </w:r>
      <w:r w:rsidR="00B05168" w:rsidRPr="00052229">
        <w:t xml:space="preserve"> for the</w:t>
      </w:r>
      <w:r w:rsidR="001C6D95" w:rsidRPr="00052229">
        <w:t xml:space="preserve"> new</w:t>
      </w:r>
      <w:r w:rsidR="00B05168" w:rsidRPr="00052229">
        <w:t xml:space="preserve"> Part 9</w:t>
      </w:r>
      <w:r w:rsidR="00E92721" w:rsidRPr="00052229">
        <w:t>1</w:t>
      </w:r>
      <w:r w:rsidR="001C6D95" w:rsidRPr="00052229">
        <w:t xml:space="preserve"> </w:t>
      </w:r>
      <w:r w:rsidR="00365F9B" w:rsidRPr="00052229">
        <w:t>and</w:t>
      </w:r>
      <w:r w:rsidR="00ED1A63" w:rsidRPr="00052229">
        <w:t xml:space="preserve"> </w:t>
      </w:r>
      <w:r w:rsidR="00BF2DB5" w:rsidRPr="00052229">
        <w:t xml:space="preserve">this RIS also </w:t>
      </w:r>
      <w:r w:rsidR="00ED1A63" w:rsidRPr="00052229">
        <w:t>covered</w:t>
      </w:r>
      <w:r w:rsidR="00365F9B" w:rsidRPr="00052229">
        <w:t xml:space="preserve"> the MOS which </w:t>
      </w:r>
      <w:r w:rsidR="00ED1A63" w:rsidRPr="00052229">
        <w:t>the regulations empowered</w:t>
      </w:r>
      <w:r w:rsidR="001C6D95" w:rsidRPr="00052229">
        <w:t xml:space="preserve">. </w:t>
      </w:r>
      <w:r w:rsidR="00BF2DB5" w:rsidRPr="00052229">
        <w:t>The RIS</w:t>
      </w:r>
      <w:r w:rsidRPr="00052229">
        <w:t xml:space="preserve"> was assessed by the Office of Best Practice Regulation </w:t>
      </w:r>
      <w:r w:rsidR="00015853" w:rsidRPr="00052229">
        <w:t>(</w:t>
      </w:r>
      <w:r w:rsidR="00015853" w:rsidRPr="00052229">
        <w:rPr>
          <w:b/>
          <w:i/>
        </w:rPr>
        <w:t>OBPR</w:t>
      </w:r>
      <w:r w:rsidR="00015853" w:rsidRPr="00052229">
        <w:t xml:space="preserve">) </w:t>
      </w:r>
      <w:r w:rsidRPr="00052229">
        <w:t>as compliant with the Best Practice Regulation requirements</w:t>
      </w:r>
      <w:r w:rsidR="00BF2DB5" w:rsidRPr="00052229">
        <w:t xml:space="preserve"> and contained</w:t>
      </w:r>
      <w:r w:rsidRPr="00052229">
        <w:t xml:space="preserve"> a level of analysis commensurate with the likely impacts (OBPR id: </w:t>
      </w:r>
      <w:r w:rsidR="002E1A2B" w:rsidRPr="00052229">
        <w:t>23625</w:t>
      </w:r>
      <w:r w:rsidRPr="00052229">
        <w:t xml:space="preserve">). </w:t>
      </w:r>
      <w:r w:rsidR="00ED1A63" w:rsidRPr="00052229">
        <w:t xml:space="preserve">A copy of the RIS was included in the Explanatory Statement for the </w:t>
      </w:r>
      <w:r w:rsidR="00BF2DB5" w:rsidRPr="00052229">
        <w:t>new Part</w:t>
      </w:r>
      <w:r w:rsidR="00CA0F37">
        <w:t xml:space="preserve"> </w:t>
      </w:r>
      <w:r w:rsidR="002E1A2B" w:rsidRPr="00052229">
        <w:t>91</w:t>
      </w:r>
      <w:r w:rsidR="0001538B" w:rsidRPr="00052229">
        <w:t xml:space="preserve"> </w:t>
      </w:r>
      <w:r w:rsidR="00015853" w:rsidRPr="00052229">
        <w:t xml:space="preserve">regulations </w:t>
      </w:r>
      <w:r w:rsidR="0001538B" w:rsidRPr="00052229">
        <w:t>(</w:t>
      </w:r>
      <w:hyperlink r:id="rId62" w:history="1">
        <w:r w:rsidR="00A1185C" w:rsidRPr="00052229">
          <w:rPr>
            <w:rStyle w:val="Hyperlink"/>
          </w:rPr>
          <w:t>https://www.legislation.gov.au/Details/F2018L01783/Download</w:t>
        </w:r>
      </w:hyperlink>
      <w:r w:rsidR="00781004" w:rsidRPr="00052229">
        <w:t>).</w:t>
      </w:r>
    </w:p>
    <w:bookmarkEnd w:id="8"/>
    <w:p w14:paraId="2459E267" w14:textId="274F46B6" w:rsidR="00256797" w:rsidRDefault="00256797" w:rsidP="00ED4E9C">
      <w:pPr>
        <w:shd w:val="clear" w:color="auto" w:fill="FFFFFF" w:themeFill="background1"/>
      </w:pPr>
    </w:p>
    <w:p w14:paraId="699ACE97" w14:textId="1BBD1BF4" w:rsidR="006C32DE" w:rsidRPr="00052229" w:rsidRDefault="006C32DE" w:rsidP="00ED4E9C">
      <w:pPr>
        <w:shd w:val="clear" w:color="auto" w:fill="FFFFFF" w:themeFill="background1"/>
        <w:rPr>
          <w:rStyle w:val="bold"/>
        </w:rPr>
      </w:pPr>
      <w:r w:rsidRPr="00052229">
        <w:rPr>
          <w:rStyle w:val="bold"/>
        </w:rPr>
        <w:t>Statement of Compatibility with Human Rights</w:t>
      </w:r>
    </w:p>
    <w:p w14:paraId="5408C4D2" w14:textId="1B29C22E" w:rsidR="00D871ED" w:rsidRPr="00052229" w:rsidRDefault="006C32DE" w:rsidP="00ED4E9C">
      <w:pPr>
        <w:shd w:val="clear" w:color="auto" w:fill="FFFFFF" w:themeFill="background1"/>
        <w:rPr>
          <w:lang w:eastAsia="en-AU"/>
        </w:rPr>
      </w:pPr>
      <w:r w:rsidRPr="00052229">
        <w:t xml:space="preserve">A Statement of Compatibility with Human Rights is at </w:t>
      </w:r>
      <w:r w:rsidR="009308DE" w:rsidRPr="00052229">
        <w:rPr>
          <w:rStyle w:val="underline"/>
          <w:u w:val="none"/>
        </w:rPr>
        <w:t xml:space="preserve">Appendix </w:t>
      </w:r>
      <w:r w:rsidR="00477C1A" w:rsidRPr="00052229">
        <w:rPr>
          <w:rStyle w:val="underline"/>
          <w:u w:val="none"/>
        </w:rPr>
        <w:t>1</w:t>
      </w:r>
      <w:r w:rsidRPr="00052229">
        <w:t>.</w:t>
      </w:r>
      <w:r w:rsidR="00D871ED" w:rsidRPr="00052229">
        <w:t xml:space="preserve"> </w:t>
      </w:r>
      <w:r w:rsidR="00D871ED" w:rsidRPr="00052229">
        <w:rPr>
          <w:lang w:eastAsia="en-AU"/>
        </w:rPr>
        <w:t>This concludes that the MOS is compatible with human rights and, to the extent that it may also limit human rights in some particular respects, those limitations are reasonable, necessary and proportionate to ensure the safety of aviation operations and to promote the integrity of the aviation safety system.</w:t>
      </w:r>
    </w:p>
    <w:p w14:paraId="210CE18D" w14:textId="31C39751" w:rsidR="00D871ED" w:rsidRPr="00052229" w:rsidRDefault="00D871ED" w:rsidP="00ED4E9C">
      <w:pPr>
        <w:shd w:val="clear" w:color="auto" w:fill="FFFFFF" w:themeFill="background1"/>
      </w:pPr>
    </w:p>
    <w:p w14:paraId="3BA35B37" w14:textId="77777777" w:rsidR="003F4ED4" w:rsidRPr="00052229" w:rsidRDefault="003F4ED4" w:rsidP="00ED4E9C">
      <w:pPr>
        <w:pStyle w:val="LDBodytext"/>
        <w:shd w:val="clear" w:color="auto" w:fill="FFFFFF" w:themeFill="background1"/>
        <w:rPr>
          <w:b/>
        </w:rPr>
      </w:pPr>
      <w:r w:rsidRPr="00052229">
        <w:rPr>
          <w:b/>
        </w:rPr>
        <w:t>Commencement and making</w:t>
      </w:r>
    </w:p>
    <w:p w14:paraId="5A93D5CF" w14:textId="693DB633" w:rsidR="003F4ED4" w:rsidRPr="00052229" w:rsidRDefault="003F4ED4" w:rsidP="00ED4E9C">
      <w:pPr>
        <w:pStyle w:val="LDBodytext"/>
        <w:shd w:val="clear" w:color="auto" w:fill="FFFFFF" w:themeFill="background1"/>
      </w:pPr>
      <w:r w:rsidRPr="00052229">
        <w:t xml:space="preserve">The MOS commences immediately after the commencement of Part </w:t>
      </w:r>
      <w:r w:rsidR="0046084B" w:rsidRPr="00052229">
        <w:t>91</w:t>
      </w:r>
      <w:r w:rsidRPr="00052229">
        <w:t xml:space="preserve"> of CASR</w:t>
      </w:r>
      <w:r w:rsidR="00943DB2" w:rsidRPr="00052229">
        <w:t xml:space="preserve"> on </w:t>
      </w:r>
      <w:r w:rsidR="0046084B" w:rsidRPr="00052229">
        <w:t>2 December 2021</w:t>
      </w:r>
      <w:r w:rsidRPr="00052229">
        <w:t xml:space="preserve">. </w:t>
      </w:r>
      <w:r w:rsidR="003A0617" w:rsidRPr="00052229">
        <w:t xml:space="preserve">The empowerment for the MOS, contained in Part 91, in particular in regulation 91.040, had not commenced when the MOS was made. </w:t>
      </w:r>
      <w:r w:rsidRPr="00052229">
        <w:t xml:space="preserve">However, this is permitted under section 4 of the </w:t>
      </w:r>
      <w:r w:rsidR="0018189D" w:rsidRPr="00052229">
        <w:t>AIA</w:t>
      </w:r>
      <w:r w:rsidRPr="00052229">
        <w:t xml:space="preserve"> which authorises the anticipatory making of a subordinate instrument in these </w:t>
      </w:r>
      <w:r w:rsidR="0061497A">
        <w:t>c</w:t>
      </w:r>
      <w:r w:rsidRPr="00052229">
        <w:t>ircumstances, provided the instrument does not commence until (or after) the delayed empowering instrument has itself commenced.</w:t>
      </w:r>
    </w:p>
    <w:p w14:paraId="7C260B7E" w14:textId="77777777" w:rsidR="003F4ED4" w:rsidRPr="00052229" w:rsidRDefault="003F4ED4" w:rsidP="00ED4E9C">
      <w:pPr>
        <w:pStyle w:val="LDBodytext"/>
        <w:shd w:val="clear" w:color="auto" w:fill="FFFFFF" w:themeFill="background1"/>
      </w:pPr>
    </w:p>
    <w:p w14:paraId="064989C7" w14:textId="3B71240E" w:rsidR="006C32DE" w:rsidRPr="006C603E" w:rsidRDefault="003F4ED4" w:rsidP="00ED4E9C">
      <w:pPr>
        <w:shd w:val="clear" w:color="auto" w:fill="FFFFFF" w:themeFill="background1"/>
      </w:pPr>
      <w:r w:rsidRPr="00052229">
        <w:t>The MOS has been made by the Director of Aviation Safety, on behalf of CASA, in accordance with subsection 73 (2) of the Act.</w:t>
      </w:r>
    </w:p>
    <w:p w14:paraId="57575D22" w14:textId="77777777" w:rsidR="00D840AB" w:rsidRPr="006C603E" w:rsidRDefault="00D840AB" w:rsidP="00D62BEC">
      <w:pPr>
        <w:sectPr w:rsidR="00D840AB" w:rsidRPr="006C603E" w:rsidSect="00000D8F">
          <w:headerReference w:type="even" r:id="rId63"/>
          <w:headerReference w:type="default" r:id="rId64"/>
          <w:pgSz w:w="11906" w:h="16838"/>
          <w:pgMar w:top="1134" w:right="1247" w:bottom="709" w:left="1247" w:header="709" w:footer="709" w:gutter="0"/>
          <w:pgNumType w:start="1"/>
          <w:cols w:space="708"/>
          <w:titlePg/>
          <w:docGrid w:linePitch="360"/>
        </w:sectPr>
      </w:pPr>
    </w:p>
    <w:p w14:paraId="4D9CB9D7" w14:textId="603BA8C4" w:rsidR="00D840AB" w:rsidRPr="005C2B64" w:rsidRDefault="001B274B" w:rsidP="00ED4E9C">
      <w:pPr>
        <w:pStyle w:val="AttachmentID"/>
        <w:shd w:val="clear" w:color="auto" w:fill="FFFFFF" w:themeFill="background1"/>
        <w:rPr>
          <w:u w:val="none"/>
        </w:rPr>
      </w:pPr>
      <w:r>
        <w:rPr>
          <w:u w:val="none"/>
        </w:rPr>
        <w:lastRenderedPageBreak/>
        <w:t>APPENDIX</w:t>
      </w:r>
      <w:r w:rsidRPr="005C2B64">
        <w:rPr>
          <w:u w:val="none"/>
        </w:rPr>
        <w:t xml:space="preserve"> </w:t>
      </w:r>
      <w:r w:rsidR="00546D2D">
        <w:rPr>
          <w:u w:val="none"/>
        </w:rPr>
        <w:t>1</w:t>
      </w:r>
    </w:p>
    <w:p w14:paraId="10925ACE" w14:textId="77777777" w:rsidR="00BF4EC6" w:rsidRPr="005C2B64" w:rsidRDefault="00BF4EC6" w:rsidP="00ED4E9C">
      <w:pPr>
        <w:pStyle w:val="AttachmentID"/>
        <w:shd w:val="clear" w:color="auto" w:fill="FFFFFF" w:themeFill="background1"/>
        <w:rPr>
          <w:u w:val="none"/>
        </w:rPr>
      </w:pPr>
    </w:p>
    <w:p w14:paraId="59B24150" w14:textId="77777777" w:rsidR="00013A20" w:rsidRPr="006C603E" w:rsidRDefault="00013A20" w:rsidP="00ED4E9C">
      <w:pPr>
        <w:shd w:val="clear" w:color="auto" w:fill="FFFFFF" w:themeFill="background1"/>
        <w:jc w:val="center"/>
        <w:rPr>
          <w:lang w:val="en-US" w:eastAsia="en-AU"/>
        </w:rPr>
      </w:pPr>
      <w:r w:rsidRPr="006C603E">
        <w:rPr>
          <w:b/>
          <w:bCs/>
          <w:sz w:val="28"/>
          <w:szCs w:val="28"/>
          <w:lang w:eastAsia="en-AU"/>
        </w:rPr>
        <w:t>Statement of Compatibility with Human Rights</w:t>
      </w:r>
    </w:p>
    <w:p w14:paraId="268087E9" w14:textId="77777777" w:rsidR="00013A20" w:rsidRPr="00F93326" w:rsidRDefault="00013A20" w:rsidP="00ED4E9C">
      <w:pPr>
        <w:shd w:val="clear" w:color="auto" w:fill="FFFFFF" w:themeFill="background1"/>
        <w:jc w:val="center"/>
        <w:rPr>
          <w:lang w:val="en-US" w:eastAsia="en-AU"/>
        </w:rPr>
      </w:pPr>
      <w:r w:rsidRPr="001E7B72">
        <w:rPr>
          <w:i/>
          <w:iCs/>
          <w:lang w:eastAsia="en-AU"/>
        </w:rPr>
        <w:t>Prepar</w:t>
      </w:r>
      <w:r w:rsidRPr="000447EF">
        <w:rPr>
          <w:i/>
          <w:iCs/>
          <w:lang w:eastAsia="en-AU"/>
        </w:rPr>
        <w:t xml:space="preserve">ed in </w:t>
      </w:r>
      <w:r w:rsidRPr="00487837">
        <w:rPr>
          <w:i/>
          <w:iCs/>
          <w:lang w:eastAsia="en-AU"/>
        </w:rPr>
        <w:t>accordance with Part 3 of th</w:t>
      </w:r>
      <w:r w:rsidRPr="009A50B2">
        <w:rPr>
          <w:i/>
          <w:iCs/>
          <w:lang w:eastAsia="en-AU"/>
        </w:rPr>
        <w:t>e Human Rights (Parliamentary Scrutiny) Act 2011</w:t>
      </w:r>
    </w:p>
    <w:p w14:paraId="2BEAB410" w14:textId="77777777" w:rsidR="00013A20" w:rsidRPr="00473131" w:rsidRDefault="00013A20" w:rsidP="00ED4E9C">
      <w:pPr>
        <w:shd w:val="clear" w:color="auto" w:fill="FFFFFF" w:themeFill="background1"/>
        <w:jc w:val="center"/>
        <w:rPr>
          <w:lang w:val="en-US" w:eastAsia="en-AU"/>
        </w:rPr>
      </w:pPr>
    </w:p>
    <w:p w14:paraId="660A890D" w14:textId="6AAF1FDB" w:rsidR="00013A20" w:rsidRPr="0018189D" w:rsidRDefault="00013A20" w:rsidP="00ED4E9C">
      <w:pPr>
        <w:shd w:val="clear" w:color="auto" w:fill="FFFFFF" w:themeFill="background1"/>
        <w:jc w:val="center"/>
        <w:rPr>
          <w:iCs/>
          <w:lang w:val="en-US" w:eastAsia="en-AU"/>
        </w:rPr>
      </w:pPr>
      <w:r w:rsidRPr="0018189D">
        <w:rPr>
          <w:b/>
          <w:bCs/>
          <w:iCs/>
          <w:lang w:eastAsia="en-AU"/>
        </w:rPr>
        <w:t xml:space="preserve">Part </w:t>
      </w:r>
      <w:r w:rsidR="00477C1A">
        <w:rPr>
          <w:b/>
          <w:bCs/>
          <w:iCs/>
          <w:lang w:eastAsia="en-AU"/>
        </w:rPr>
        <w:t>91</w:t>
      </w:r>
      <w:r w:rsidRPr="0018189D">
        <w:rPr>
          <w:b/>
          <w:bCs/>
          <w:iCs/>
          <w:lang w:eastAsia="en-AU"/>
        </w:rPr>
        <w:t xml:space="preserve"> (</w:t>
      </w:r>
      <w:r w:rsidR="00F363B5">
        <w:rPr>
          <w:b/>
          <w:bCs/>
          <w:iCs/>
          <w:lang w:eastAsia="en-AU"/>
        </w:rPr>
        <w:t xml:space="preserve">General </w:t>
      </w:r>
      <w:r w:rsidR="008A70EA">
        <w:rPr>
          <w:b/>
          <w:bCs/>
          <w:iCs/>
          <w:lang w:eastAsia="en-AU"/>
        </w:rPr>
        <w:t>Operating and Flight Rules</w:t>
      </w:r>
      <w:r w:rsidRPr="0018189D">
        <w:rPr>
          <w:b/>
          <w:bCs/>
          <w:iCs/>
          <w:lang w:eastAsia="en-AU"/>
        </w:rPr>
        <w:t>) Manual of Standards 20</w:t>
      </w:r>
      <w:r w:rsidR="008A70EA">
        <w:rPr>
          <w:b/>
          <w:bCs/>
          <w:iCs/>
          <w:lang w:eastAsia="en-AU"/>
        </w:rPr>
        <w:t>20</w:t>
      </w:r>
    </w:p>
    <w:p w14:paraId="3D389D40" w14:textId="7E80F1A4" w:rsidR="00013A20" w:rsidRPr="006C603E" w:rsidRDefault="00013A20" w:rsidP="00ED4E9C">
      <w:pPr>
        <w:shd w:val="clear" w:color="auto" w:fill="FFFFFF" w:themeFill="background1"/>
        <w:rPr>
          <w:lang w:val="en-US" w:eastAsia="en-AU"/>
        </w:rPr>
      </w:pPr>
    </w:p>
    <w:p w14:paraId="3FF57ECF" w14:textId="77777777" w:rsidR="00013A20" w:rsidRPr="006C603E" w:rsidRDefault="00013A20" w:rsidP="00ED4E9C">
      <w:pPr>
        <w:shd w:val="clear" w:color="auto" w:fill="FFFFFF" w:themeFill="background1"/>
        <w:jc w:val="center"/>
        <w:rPr>
          <w:lang w:val="en-US" w:eastAsia="en-AU"/>
        </w:rPr>
      </w:pPr>
      <w:r w:rsidRPr="006C603E">
        <w:rPr>
          <w:lang w:eastAsia="en-AU"/>
        </w:rPr>
        <w:t xml:space="preserve">This legislative instrument is compatible with the human rights and freedoms recognised or declared in the international instruments listed in section 3 of the </w:t>
      </w:r>
      <w:r w:rsidRPr="006C603E">
        <w:rPr>
          <w:i/>
          <w:lang w:eastAsia="en-AU"/>
        </w:rPr>
        <w:t>Human Rights (Parliamentary Scrutiny) Act 2011</w:t>
      </w:r>
      <w:r w:rsidRPr="006C603E">
        <w:rPr>
          <w:lang w:eastAsia="en-AU"/>
        </w:rPr>
        <w:t>.</w:t>
      </w:r>
    </w:p>
    <w:p w14:paraId="480EADE1" w14:textId="44CF4C62" w:rsidR="00013A20" w:rsidRPr="006C603E" w:rsidRDefault="00013A20" w:rsidP="00ED4E9C">
      <w:pPr>
        <w:shd w:val="clear" w:color="auto" w:fill="FFFFFF" w:themeFill="background1"/>
        <w:rPr>
          <w:lang w:val="en-US" w:eastAsia="en-AU"/>
        </w:rPr>
      </w:pPr>
    </w:p>
    <w:p w14:paraId="7631730B" w14:textId="598E887F" w:rsidR="00013A20" w:rsidRPr="006C603E" w:rsidRDefault="00013A20" w:rsidP="00ED4E9C">
      <w:pPr>
        <w:shd w:val="clear" w:color="auto" w:fill="FFFFFF" w:themeFill="background1"/>
        <w:jc w:val="both"/>
        <w:rPr>
          <w:b/>
          <w:bCs/>
          <w:lang w:eastAsia="en-AU"/>
        </w:rPr>
      </w:pPr>
      <w:r w:rsidRPr="006C603E">
        <w:rPr>
          <w:b/>
          <w:bCs/>
          <w:lang w:eastAsia="en-AU"/>
        </w:rPr>
        <w:t>Overview of the Disallowable Legislative Instrument</w:t>
      </w:r>
    </w:p>
    <w:p w14:paraId="062FBF7F" w14:textId="4CD67615" w:rsidR="00777648" w:rsidRPr="006C603E" w:rsidRDefault="00013A20" w:rsidP="00ED4E9C">
      <w:pPr>
        <w:rPr>
          <w:lang w:eastAsia="en-AU"/>
        </w:rPr>
      </w:pPr>
      <w:r w:rsidRPr="006C603E">
        <w:rPr>
          <w:lang w:eastAsia="en-AU"/>
        </w:rPr>
        <w:t xml:space="preserve">The </w:t>
      </w:r>
      <w:r w:rsidRPr="006C603E">
        <w:rPr>
          <w:i/>
          <w:iCs/>
          <w:lang w:eastAsia="en-AU"/>
        </w:rPr>
        <w:t xml:space="preserve">Civil Aviation Safety Amendment (Part </w:t>
      </w:r>
      <w:r w:rsidR="0081477F">
        <w:rPr>
          <w:i/>
          <w:iCs/>
          <w:lang w:eastAsia="en-AU"/>
        </w:rPr>
        <w:t>91</w:t>
      </w:r>
      <w:r w:rsidRPr="006C603E">
        <w:rPr>
          <w:i/>
          <w:iCs/>
          <w:lang w:eastAsia="en-AU"/>
        </w:rPr>
        <w:t>) Regulations 201</w:t>
      </w:r>
      <w:r w:rsidR="00E80110" w:rsidRPr="006C603E">
        <w:rPr>
          <w:i/>
          <w:iCs/>
          <w:lang w:eastAsia="en-AU"/>
        </w:rPr>
        <w:t>9</w:t>
      </w:r>
      <w:r w:rsidRPr="006C603E">
        <w:rPr>
          <w:lang w:eastAsia="en-AU"/>
        </w:rPr>
        <w:t xml:space="preserve"> (the </w:t>
      </w:r>
      <w:r w:rsidRPr="006C603E">
        <w:rPr>
          <w:b/>
          <w:bCs/>
          <w:i/>
          <w:iCs/>
          <w:lang w:eastAsia="en-AU"/>
        </w:rPr>
        <w:t>Regulations</w:t>
      </w:r>
      <w:r w:rsidRPr="006C603E">
        <w:rPr>
          <w:lang w:eastAsia="en-AU"/>
        </w:rPr>
        <w:t xml:space="preserve">) amends the </w:t>
      </w:r>
      <w:r w:rsidRPr="006C603E">
        <w:rPr>
          <w:i/>
          <w:lang w:eastAsia="en-AU"/>
        </w:rPr>
        <w:t>Civil Aviation Safety Regulations 1998</w:t>
      </w:r>
      <w:r w:rsidRPr="006C603E">
        <w:rPr>
          <w:lang w:eastAsia="en-AU"/>
        </w:rPr>
        <w:t xml:space="preserve"> (</w:t>
      </w:r>
      <w:r w:rsidRPr="006C603E">
        <w:rPr>
          <w:b/>
          <w:bCs/>
          <w:i/>
          <w:iCs/>
          <w:lang w:eastAsia="en-AU"/>
        </w:rPr>
        <w:t>CASR</w:t>
      </w:r>
      <w:r w:rsidRPr="006C603E">
        <w:rPr>
          <w:lang w:eastAsia="en-AU"/>
        </w:rPr>
        <w:t xml:space="preserve">) to introduce a new Part </w:t>
      </w:r>
      <w:r w:rsidR="0081477F">
        <w:rPr>
          <w:lang w:eastAsia="en-AU"/>
        </w:rPr>
        <w:t>91</w:t>
      </w:r>
      <w:r w:rsidRPr="006C603E">
        <w:rPr>
          <w:lang w:eastAsia="en-AU"/>
        </w:rPr>
        <w:t xml:space="preserve"> under which a Manual of Standards is prescribed</w:t>
      </w:r>
      <w:r w:rsidR="00E80110" w:rsidRPr="006C603E">
        <w:rPr>
          <w:lang w:eastAsia="en-AU"/>
        </w:rPr>
        <w:t xml:space="preserve"> </w:t>
      </w:r>
      <w:r w:rsidRPr="006C603E">
        <w:rPr>
          <w:lang w:eastAsia="en-AU"/>
        </w:rPr>
        <w:t xml:space="preserve">for the regulation of </w:t>
      </w:r>
      <w:r w:rsidRPr="006C603E">
        <w:t xml:space="preserve">the standards for </w:t>
      </w:r>
      <w:r w:rsidR="006B7EF1">
        <w:t xml:space="preserve">the General </w:t>
      </w:r>
      <w:r w:rsidR="00716565">
        <w:t xml:space="preserve">Operating </w:t>
      </w:r>
      <w:r w:rsidR="00660AD4">
        <w:t>and Flight Rules</w:t>
      </w:r>
      <w:r w:rsidRPr="006C603E">
        <w:rPr>
          <w:lang w:eastAsia="en-AU"/>
        </w:rPr>
        <w:t>.</w:t>
      </w:r>
    </w:p>
    <w:p w14:paraId="491DC302" w14:textId="77777777" w:rsidR="00777648" w:rsidRPr="006C603E" w:rsidRDefault="00777648" w:rsidP="00ED4E9C">
      <w:pPr>
        <w:rPr>
          <w:lang w:eastAsia="en-AU"/>
        </w:rPr>
      </w:pPr>
    </w:p>
    <w:p w14:paraId="15CEF0FB" w14:textId="0E8939F8" w:rsidR="00224357" w:rsidRPr="00224357" w:rsidRDefault="00777648" w:rsidP="005B6D68">
      <w:pPr>
        <w:spacing w:after="60"/>
      </w:pPr>
      <w:r w:rsidRPr="006C603E">
        <w:t xml:space="preserve">As </w:t>
      </w:r>
      <w:r w:rsidR="00E6428B" w:rsidRPr="006C603E">
        <w:t xml:space="preserve">might </w:t>
      </w:r>
      <w:r w:rsidRPr="006C603E">
        <w:t xml:space="preserve">be expected for a subject matter </w:t>
      </w:r>
      <w:r w:rsidR="009C6F6C">
        <w:t xml:space="preserve">that encompasses </w:t>
      </w:r>
      <w:r w:rsidR="009C6F6C" w:rsidRPr="00960482">
        <w:rPr>
          <w:lang w:eastAsia="en-AU"/>
        </w:rPr>
        <w:t xml:space="preserve">the general operating and </w:t>
      </w:r>
      <w:r w:rsidR="009C6F6C" w:rsidRPr="00562068">
        <w:rPr>
          <w:lang w:eastAsia="en-AU"/>
        </w:rPr>
        <w:t xml:space="preserve">flight rules </w:t>
      </w:r>
      <w:r w:rsidR="009C6F6C" w:rsidRPr="00CA0F37">
        <w:rPr>
          <w:lang w:eastAsia="en-AU"/>
        </w:rPr>
        <w:t>in Australia for Australian and foreign-registered civil and state aircraft and is the foundation for</w:t>
      </w:r>
      <w:r w:rsidR="009C6F6C" w:rsidRPr="00960482">
        <w:rPr>
          <w:lang w:eastAsia="en-AU"/>
        </w:rPr>
        <w:t xml:space="preserve"> all aviation operations</w:t>
      </w:r>
      <w:r w:rsidRPr="006C603E">
        <w:t>, the MOS is highly detailed and prescribes safety standards for a very wide range of matters. However, the following provides a summary overview of its structure and content</w:t>
      </w:r>
      <w:r w:rsidR="0018189D">
        <w:t>:</w:t>
      </w:r>
    </w:p>
    <w:p w14:paraId="07678120" w14:textId="3310A6AD" w:rsidR="00102135" w:rsidRPr="008F1423" w:rsidRDefault="00024F96" w:rsidP="00102135">
      <w:pPr>
        <w:pStyle w:val="ListParagraph"/>
        <w:numPr>
          <w:ilvl w:val="0"/>
          <w:numId w:val="11"/>
        </w:numPr>
        <w:shd w:val="clear" w:color="auto" w:fill="FFFFFF" w:themeFill="background1"/>
        <w:spacing w:after="40"/>
        <w:ind w:left="714" w:hanging="357"/>
        <w:contextualSpacing w:val="0"/>
        <w:rPr>
          <w:lang w:eastAsia="en-AU"/>
        </w:rPr>
      </w:pPr>
      <w:r w:rsidRPr="006C603E">
        <w:rPr>
          <w:lang w:eastAsia="en-AU"/>
        </w:rPr>
        <w:t>Chapter 1 provides the name, commencement, authority, and scope of the MOS</w:t>
      </w:r>
      <w:r>
        <w:rPr>
          <w:lang w:eastAsia="en-AU"/>
        </w:rPr>
        <w:t xml:space="preserve">. </w:t>
      </w:r>
      <w:r w:rsidRPr="008F1423">
        <w:rPr>
          <w:lang w:eastAsia="en-AU"/>
        </w:rPr>
        <w:t xml:space="preserve">It also provides </w:t>
      </w:r>
      <w:r>
        <w:rPr>
          <w:lang w:eastAsia="en-AU"/>
        </w:rPr>
        <w:t xml:space="preserve">for </w:t>
      </w:r>
      <w:r w:rsidRPr="008F1423">
        <w:rPr>
          <w:lang w:eastAsia="en-AU"/>
        </w:rPr>
        <w:t>definitions</w:t>
      </w:r>
      <w:r>
        <w:rPr>
          <w:lang w:eastAsia="en-AU"/>
        </w:rPr>
        <w:t xml:space="preserve"> and abbreviations, and</w:t>
      </w:r>
      <w:r w:rsidR="00102135">
        <w:rPr>
          <w:lang w:eastAsia="en-AU"/>
        </w:rPr>
        <w:t xml:space="preserve"> addresses how certain documents are applied, adopted or incorporated (</w:t>
      </w:r>
      <w:r w:rsidR="00102135" w:rsidRPr="005C6F60">
        <w:rPr>
          <w:b/>
          <w:bCs/>
          <w:i/>
          <w:iCs/>
          <w:lang w:eastAsia="en-AU"/>
        </w:rPr>
        <w:t>called up</w:t>
      </w:r>
      <w:r w:rsidR="00102135">
        <w:rPr>
          <w:lang w:eastAsia="en-AU"/>
        </w:rPr>
        <w:t>)</w:t>
      </w:r>
    </w:p>
    <w:p w14:paraId="1C9DBB1B" w14:textId="0987397E" w:rsidR="00024F96" w:rsidRPr="006C603E" w:rsidRDefault="00024F96" w:rsidP="00024F96">
      <w:pPr>
        <w:pStyle w:val="ListParagraph"/>
        <w:numPr>
          <w:ilvl w:val="0"/>
          <w:numId w:val="11"/>
        </w:numPr>
        <w:shd w:val="clear" w:color="auto" w:fill="FFFFFF" w:themeFill="background1"/>
        <w:spacing w:after="40"/>
        <w:ind w:left="714" w:hanging="357"/>
        <w:contextualSpacing w:val="0"/>
        <w:rPr>
          <w:lang w:eastAsia="en-AU"/>
        </w:rPr>
      </w:pPr>
      <w:r>
        <w:rPr>
          <w:lang w:eastAsia="en-AU"/>
        </w:rPr>
        <w:t>C</w:t>
      </w:r>
      <w:r w:rsidRPr="006C603E">
        <w:rPr>
          <w:lang w:eastAsia="en-AU"/>
        </w:rPr>
        <w:t xml:space="preserve">hapter 2 </w:t>
      </w:r>
      <w:r>
        <w:rPr>
          <w:lang w:eastAsia="en-AU"/>
        </w:rPr>
        <w:t xml:space="preserve">makes the prescriptions required </w:t>
      </w:r>
      <w:r w:rsidRPr="006C603E">
        <w:rPr>
          <w:lang w:eastAsia="en-AU"/>
        </w:rPr>
        <w:t>for</w:t>
      </w:r>
      <w:r>
        <w:rPr>
          <w:lang w:eastAsia="en-AU"/>
        </w:rPr>
        <w:t xml:space="preserve"> certain definitions included in the CASR </w:t>
      </w:r>
      <w:r w:rsidR="00CA0F37">
        <w:rPr>
          <w:lang w:eastAsia="en-AU"/>
        </w:rPr>
        <w:t>D</w:t>
      </w:r>
      <w:r>
        <w:rPr>
          <w:lang w:eastAsia="en-AU"/>
        </w:rPr>
        <w:t xml:space="preserve">ictionary by virtue of </w:t>
      </w:r>
      <w:r w:rsidRPr="0022248E">
        <w:t xml:space="preserve">the </w:t>
      </w:r>
      <w:r w:rsidRPr="0022248E">
        <w:rPr>
          <w:i/>
        </w:rPr>
        <w:t>Civil Aviation Safety Amendment (Operations Definitions) Regulations 2019</w:t>
      </w:r>
    </w:p>
    <w:p w14:paraId="6A1FCF07" w14:textId="0BA08597" w:rsidR="00024F96" w:rsidRPr="006C603E" w:rsidRDefault="00024F96" w:rsidP="00024F96">
      <w:pPr>
        <w:pStyle w:val="ListParagraph"/>
        <w:numPr>
          <w:ilvl w:val="0"/>
          <w:numId w:val="11"/>
        </w:numPr>
        <w:shd w:val="clear" w:color="auto" w:fill="FFFFFF" w:themeFill="background1"/>
        <w:spacing w:after="40"/>
        <w:ind w:left="714" w:hanging="357"/>
        <w:contextualSpacing w:val="0"/>
        <w:rPr>
          <w:lang w:eastAsia="en-AU"/>
        </w:rPr>
      </w:pPr>
      <w:r w:rsidRPr="006C603E">
        <w:rPr>
          <w:lang w:eastAsia="en-AU"/>
        </w:rPr>
        <w:t xml:space="preserve">Chapter 3 </w:t>
      </w:r>
      <w:r>
        <w:rPr>
          <w:lang w:eastAsia="en-AU"/>
        </w:rPr>
        <w:t xml:space="preserve">prescribes </w:t>
      </w:r>
      <w:r w:rsidRPr="008F1423">
        <w:t>requirements for</w:t>
      </w:r>
      <w:r>
        <w:t xml:space="preserve"> flights using a</w:t>
      </w:r>
      <w:r w:rsidRPr="008F1423">
        <w:t xml:space="preserve"> night vision imaging system</w:t>
      </w:r>
      <w:r>
        <w:t xml:space="preserve"> (</w:t>
      </w:r>
      <w:r w:rsidRPr="00422269">
        <w:rPr>
          <w:b/>
          <w:bCs/>
          <w:i/>
          <w:iCs/>
        </w:rPr>
        <w:t>NVIS</w:t>
      </w:r>
      <w:r>
        <w:t>)</w:t>
      </w:r>
    </w:p>
    <w:p w14:paraId="61561FAD" w14:textId="28319958" w:rsidR="00024F96" w:rsidRPr="006C603E" w:rsidRDefault="00024F96" w:rsidP="00024F96">
      <w:pPr>
        <w:pStyle w:val="ListParagraph"/>
        <w:numPr>
          <w:ilvl w:val="0"/>
          <w:numId w:val="11"/>
        </w:numPr>
        <w:shd w:val="clear" w:color="auto" w:fill="FFFFFF" w:themeFill="background1"/>
        <w:spacing w:after="40"/>
        <w:ind w:left="714" w:hanging="357"/>
        <w:contextualSpacing w:val="0"/>
      </w:pPr>
      <w:r w:rsidRPr="006C603E">
        <w:rPr>
          <w:lang w:eastAsia="en-AU"/>
        </w:rPr>
        <w:t xml:space="preserve">Chapter 4 </w:t>
      </w:r>
      <w:r>
        <w:rPr>
          <w:lang w:eastAsia="en-AU"/>
        </w:rPr>
        <w:t>prescribes</w:t>
      </w:r>
      <w:r w:rsidRPr="006C603E">
        <w:rPr>
          <w:lang w:eastAsia="en-AU"/>
        </w:rPr>
        <w:t xml:space="preserve"> </w:t>
      </w:r>
      <w:r>
        <w:rPr>
          <w:lang w:eastAsia="en-AU"/>
        </w:rPr>
        <w:t>airspeed limits for flights</w:t>
      </w:r>
    </w:p>
    <w:p w14:paraId="400A0B69" w14:textId="11D4943F" w:rsidR="00024F96" w:rsidRDefault="00024F96" w:rsidP="00024F96">
      <w:pPr>
        <w:pStyle w:val="ListParagraph"/>
        <w:numPr>
          <w:ilvl w:val="0"/>
          <w:numId w:val="11"/>
        </w:numPr>
        <w:shd w:val="clear" w:color="auto" w:fill="FFFFFF" w:themeFill="background1"/>
        <w:spacing w:after="40"/>
        <w:ind w:left="714" w:hanging="357"/>
        <w:contextualSpacing w:val="0"/>
      </w:pPr>
      <w:r w:rsidRPr="006C603E">
        <w:rPr>
          <w:lang w:eastAsia="en-AU"/>
        </w:rPr>
        <w:t xml:space="preserve">Chapter 5 </w:t>
      </w:r>
      <w:r>
        <w:rPr>
          <w:lang w:eastAsia="en-AU"/>
        </w:rPr>
        <w:t>prescribes</w:t>
      </w:r>
      <w:r w:rsidRPr="006C603E">
        <w:t xml:space="preserve"> </w:t>
      </w:r>
      <w:r>
        <w:t>requirements for journey logs for international flights</w:t>
      </w:r>
    </w:p>
    <w:p w14:paraId="5C6493A2" w14:textId="2347EF1C" w:rsidR="00024F96" w:rsidRPr="006C603E" w:rsidRDefault="00024F96" w:rsidP="00024F96">
      <w:pPr>
        <w:pStyle w:val="ListParagraph"/>
        <w:numPr>
          <w:ilvl w:val="0"/>
          <w:numId w:val="11"/>
        </w:numPr>
        <w:shd w:val="clear" w:color="auto" w:fill="FFFFFF" w:themeFill="background1"/>
        <w:spacing w:after="40"/>
        <w:ind w:left="714" w:hanging="357"/>
        <w:contextualSpacing w:val="0"/>
      </w:pPr>
      <w:r>
        <w:t xml:space="preserve">Chapter 6 </w:t>
      </w:r>
      <w:r>
        <w:rPr>
          <w:lang w:eastAsia="en-AU"/>
        </w:rPr>
        <w:t>prescribes</w:t>
      </w:r>
      <w:r>
        <w:t xml:space="preserve"> requirements for flying in formation</w:t>
      </w:r>
    </w:p>
    <w:p w14:paraId="19809B8D" w14:textId="19ACBDD2" w:rsidR="00024F96" w:rsidRPr="006C603E" w:rsidRDefault="00024F96" w:rsidP="00024F96">
      <w:pPr>
        <w:pStyle w:val="ListParagraph"/>
        <w:numPr>
          <w:ilvl w:val="0"/>
          <w:numId w:val="11"/>
        </w:numPr>
        <w:shd w:val="clear" w:color="auto" w:fill="FFFFFF" w:themeFill="background1"/>
        <w:spacing w:after="40"/>
        <w:ind w:left="714" w:hanging="357"/>
        <w:contextualSpacing w:val="0"/>
        <w:rPr>
          <w:rStyle w:val="underline"/>
          <w:u w:val="none"/>
        </w:rPr>
      </w:pPr>
      <w:r w:rsidRPr="000447EF">
        <w:rPr>
          <w:lang w:eastAsia="en-AU"/>
        </w:rPr>
        <w:t xml:space="preserve">Chapter </w:t>
      </w:r>
      <w:r>
        <w:rPr>
          <w:lang w:eastAsia="en-AU"/>
        </w:rPr>
        <w:t>7</w:t>
      </w:r>
      <w:r w:rsidRPr="000447EF">
        <w:rPr>
          <w:lang w:eastAsia="en-AU"/>
        </w:rPr>
        <w:t xml:space="preserve"> </w:t>
      </w:r>
      <w:r>
        <w:rPr>
          <w:lang w:eastAsia="en-AU"/>
        </w:rPr>
        <w:t>prescribes requirements for flight preparation and weather assessments before commencing a flight</w:t>
      </w:r>
    </w:p>
    <w:p w14:paraId="75DC20B3" w14:textId="12FAE10E" w:rsidR="00024F96" w:rsidRPr="006C603E" w:rsidRDefault="00024F96" w:rsidP="00024F96">
      <w:pPr>
        <w:pStyle w:val="ListParagraph"/>
        <w:numPr>
          <w:ilvl w:val="0"/>
          <w:numId w:val="11"/>
        </w:numPr>
        <w:shd w:val="clear" w:color="auto" w:fill="FFFFFF" w:themeFill="background1"/>
        <w:spacing w:after="40"/>
        <w:ind w:left="714" w:hanging="357"/>
        <w:contextualSpacing w:val="0"/>
        <w:rPr>
          <w:lang w:eastAsia="en-AU"/>
        </w:rPr>
      </w:pPr>
      <w:r w:rsidRPr="005C2B64">
        <w:rPr>
          <w:lang w:eastAsia="en-AU"/>
        </w:rPr>
        <w:t xml:space="preserve">Chapter </w:t>
      </w:r>
      <w:r>
        <w:rPr>
          <w:lang w:eastAsia="en-AU"/>
        </w:rPr>
        <w:t>8</w:t>
      </w:r>
      <w:r w:rsidRPr="005C2B64">
        <w:rPr>
          <w:lang w:eastAsia="en-AU"/>
        </w:rPr>
        <w:t xml:space="preserve"> </w:t>
      </w:r>
      <w:r>
        <w:rPr>
          <w:lang w:eastAsia="en-AU"/>
        </w:rPr>
        <w:t xml:space="preserve">prescribes </w:t>
      </w:r>
      <w:r w:rsidRPr="005C2B64">
        <w:rPr>
          <w:lang w:eastAsia="en-AU"/>
        </w:rPr>
        <w:t>requirements for</w:t>
      </w:r>
      <w:r>
        <w:rPr>
          <w:lang w:eastAsia="en-AU"/>
        </w:rPr>
        <w:t xml:space="preserve"> </w:t>
      </w:r>
      <w:r w:rsidRPr="0022248E">
        <w:t>flight preparation and alternate aerodromes</w:t>
      </w:r>
    </w:p>
    <w:p w14:paraId="18DF60E0" w14:textId="3D989FAA" w:rsidR="00024F96" w:rsidRPr="006C603E" w:rsidRDefault="00024F96" w:rsidP="00024F96">
      <w:pPr>
        <w:pStyle w:val="ListParagraph"/>
        <w:numPr>
          <w:ilvl w:val="0"/>
          <w:numId w:val="11"/>
        </w:numPr>
        <w:shd w:val="clear" w:color="auto" w:fill="FFFFFF" w:themeFill="background1"/>
        <w:spacing w:after="40"/>
        <w:ind w:left="714" w:hanging="357"/>
        <w:contextualSpacing w:val="0"/>
      </w:pPr>
      <w:r w:rsidRPr="006C603E">
        <w:rPr>
          <w:lang w:eastAsia="en-AU"/>
        </w:rPr>
        <w:t xml:space="preserve">Chapter </w:t>
      </w:r>
      <w:r>
        <w:rPr>
          <w:lang w:eastAsia="en-AU"/>
        </w:rPr>
        <w:t>9</w:t>
      </w:r>
      <w:r w:rsidRPr="006C603E">
        <w:rPr>
          <w:lang w:eastAsia="en-AU"/>
        </w:rPr>
        <w:t xml:space="preserve"> </w:t>
      </w:r>
      <w:r>
        <w:rPr>
          <w:lang w:eastAsia="en-AU"/>
        </w:rPr>
        <w:t>prescribes</w:t>
      </w:r>
      <w:r w:rsidRPr="006C603E">
        <w:rPr>
          <w:lang w:eastAsia="en-AU"/>
        </w:rPr>
        <w:t xml:space="preserve"> requirements for</w:t>
      </w:r>
      <w:r>
        <w:rPr>
          <w:lang w:eastAsia="en-AU"/>
        </w:rPr>
        <w:t xml:space="preserve"> flight notifications for IFR flights or VFR flights in Class C or D airspace</w:t>
      </w:r>
    </w:p>
    <w:p w14:paraId="4C942FF1" w14:textId="233224D6" w:rsidR="00024F96" w:rsidRPr="006C603E" w:rsidRDefault="00024F96" w:rsidP="00024F96">
      <w:pPr>
        <w:pStyle w:val="ListParagraph"/>
        <w:numPr>
          <w:ilvl w:val="0"/>
          <w:numId w:val="11"/>
        </w:numPr>
        <w:shd w:val="clear" w:color="auto" w:fill="FFFFFF" w:themeFill="background1"/>
        <w:spacing w:after="40"/>
        <w:ind w:left="714" w:hanging="357"/>
        <w:contextualSpacing w:val="0"/>
      </w:pPr>
      <w:r w:rsidRPr="006C603E">
        <w:t xml:space="preserve">Chapter </w:t>
      </w:r>
      <w:r>
        <w:t>10</w:t>
      </w:r>
      <w:r w:rsidRPr="006C603E">
        <w:t xml:space="preserve"> </w:t>
      </w:r>
      <w:r>
        <w:t>prescribes the series of checks that must be performed before take-off</w:t>
      </w:r>
    </w:p>
    <w:p w14:paraId="6BFFFDB9" w14:textId="55BBE4AE" w:rsidR="00024F96" w:rsidRPr="006C603E" w:rsidRDefault="00024F96" w:rsidP="00024F96">
      <w:pPr>
        <w:pStyle w:val="ListParagraph"/>
        <w:numPr>
          <w:ilvl w:val="0"/>
          <w:numId w:val="11"/>
        </w:numPr>
        <w:shd w:val="clear" w:color="auto" w:fill="FFFFFF" w:themeFill="background1"/>
        <w:spacing w:after="40"/>
        <w:ind w:left="714" w:hanging="357"/>
        <w:contextualSpacing w:val="0"/>
      </w:pPr>
      <w:r w:rsidRPr="006C603E">
        <w:t xml:space="preserve">Chapter 11 </w:t>
      </w:r>
      <w:r>
        <w:t xml:space="preserve">prescribes requirements </w:t>
      </w:r>
      <w:r w:rsidRPr="0022248E">
        <w:t xml:space="preserve">in relation to the use by an aircraft of </w:t>
      </w:r>
      <w:r>
        <w:t>various</w:t>
      </w:r>
      <w:r w:rsidRPr="0022248E">
        <w:t xml:space="preserve"> class</w:t>
      </w:r>
      <w:r>
        <w:t>es</w:t>
      </w:r>
      <w:r w:rsidRPr="0022248E">
        <w:t xml:space="preserve"> of airspace</w:t>
      </w:r>
      <w:r>
        <w:t>, including oceanic airspace</w:t>
      </w:r>
    </w:p>
    <w:p w14:paraId="56B5A5DB" w14:textId="2440D73B" w:rsidR="00024F96" w:rsidRPr="008F1423" w:rsidRDefault="00024F96" w:rsidP="00024F96">
      <w:pPr>
        <w:pStyle w:val="ListParagraph"/>
        <w:numPr>
          <w:ilvl w:val="0"/>
          <w:numId w:val="11"/>
        </w:numPr>
        <w:shd w:val="clear" w:color="auto" w:fill="FFFFFF" w:themeFill="background1"/>
        <w:spacing w:after="40"/>
        <w:ind w:left="714" w:hanging="357"/>
        <w:contextualSpacing w:val="0"/>
      </w:pPr>
      <w:r w:rsidRPr="006C603E">
        <w:t xml:space="preserve">Chapter 12 </w:t>
      </w:r>
      <w:r>
        <w:t xml:space="preserve">prescribes </w:t>
      </w:r>
      <w:r w:rsidRPr="008F1423">
        <w:t>minimum height rules</w:t>
      </w:r>
      <w:r>
        <w:t xml:space="preserve">, including for </w:t>
      </w:r>
      <w:r w:rsidRPr="0022248E">
        <w:t>flight over populous area</w:t>
      </w:r>
      <w:r>
        <w:t>s</w:t>
      </w:r>
      <w:r w:rsidRPr="0022248E">
        <w:t xml:space="preserve"> or public gathering</w:t>
      </w:r>
      <w:r>
        <w:t>s</w:t>
      </w:r>
    </w:p>
    <w:p w14:paraId="11A8A1F2" w14:textId="668DBB1D" w:rsidR="00024F96" w:rsidRPr="006C603E" w:rsidRDefault="00024F96" w:rsidP="00024F96">
      <w:pPr>
        <w:pStyle w:val="ListParagraph"/>
        <w:numPr>
          <w:ilvl w:val="0"/>
          <w:numId w:val="11"/>
        </w:numPr>
        <w:shd w:val="clear" w:color="auto" w:fill="FFFFFF" w:themeFill="background1"/>
        <w:spacing w:after="40"/>
        <w:contextualSpacing w:val="0"/>
      </w:pPr>
      <w:r w:rsidRPr="006C603E">
        <w:t>Chapter 1</w:t>
      </w:r>
      <w:r>
        <w:t>3 prescribes</w:t>
      </w:r>
      <w:r w:rsidRPr="006C603E">
        <w:t xml:space="preserve"> requirements for </w:t>
      </w:r>
      <w:r>
        <w:t>VFR flights</w:t>
      </w:r>
    </w:p>
    <w:p w14:paraId="0D597D29" w14:textId="665028B7" w:rsidR="00024F96" w:rsidRPr="006C603E" w:rsidRDefault="00024F96" w:rsidP="00024F96">
      <w:pPr>
        <w:pStyle w:val="ListParagraph"/>
        <w:numPr>
          <w:ilvl w:val="0"/>
          <w:numId w:val="11"/>
        </w:numPr>
        <w:shd w:val="clear" w:color="auto" w:fill="FFFFFF" w:themeFill="background1"/>
        <w:spacing w:after="40"/>
        <w:contextualSpacing w:val="0"/>
      </w:pPr>
      <w:r>
        <w:t>Chapter 14 prescribes requirements for IFR flights</w:t>
      </w:r>
    </w:p>
    <w:p w14:paraId="3D2342DF" w14:textId="2C36E4E0" w:rsidR="00024F96" w:rsidRPr="006C603E" w:rsidRDefault="00024F96" w:rsidP="00024F96">
      <w:pPr>
        <w:pStyle w:val="ListParagraph"/>
        <w:numPr>
          <w:ilvl w:val="0"/>
          <w:numId w:val="11"/>
        </w:numPr>
        <w:shd w:val="clear" w:color="auto" w:fill="FFFFFF" w:themeFill="background1"/>
        <w:spacing w:after="40"/>
        <w:ind w:left="714" w:hanging="357"/>
        <w:contextualSpacing w:val="0"/>
      </w:pPr>
      <w:r w:rsidRPr="006C603E">
        <w:t xml:space="preserve">Chapter 15 </w:t>
      </w:r>
      <w:r>
        <w:t>prescribes</w:t>
      </w:r>
      <w:r w:rsidRPr="006C603E">
        <w:t xml:space="preserve"> requirements</w:t>
      </w:r>
      <w:r>
        <w:t xml:space="preserve"> for IFR take-off and landing minima</w:t>
      </w:r>
    </w:p>
    <w:p w14:paraId="0CC9289A" w14:textId="50F72A88" w:rsidR="00024F96" w:rsidRPr="006C603E" w:rsidRDefault="00024F96" w:rsidP="00024F96">
      <w:pPr>
        <w:pStyle w:val="ListParagraph"/>
        <w:numPr>
          <w:ilvl w:val="0"/>
          <w:numId w:val="11"/>
        </w:numPr>
        <w:shd w:val="clear" w:color="auto" w:fill="FFFFFF" w:themeFill="background1"/>
        <w:spacing w:after="40"/>
        <w:ind w:left="714" w:hanging="357"/>
        <w:contextualSpacing w:val="0"/>
      </w:pPr>
      <w:r w:rsidRPr="006C603E">
        <w:t xml:space="preserve">Chapter 16 </w:t>
      </w:r>
      <w:r>
        <w:t>prescribes</w:t>
      </w:r>
      <w:r w:rsidRPr="006C603E">
        <w:t xml:space="preserve"> </w:t>
      </w:r>
      <w:r>
        <w:t>circumstances in which an IFR flight must not make an approach to land at an aerodrome (approach bans)</w:t>
      </w:r>
    </w:p>
    <w:p w14:paraId="1C274948" w14:textId="35279659" w:rsidR="00024F96" w:rsidRDefault="00024F96" w:rsidP="00024F96">
      <w:pPr>
        <w:pStyle w:val="ListParagraph"/>
        <w:numPr>
          <w:ilvl w:val="0"/>
          <w:numId w:val="11"/>
        </w:numPr>
        <w:shd w:val="clear" w:color="auto" w:fill="FFFFFF" w:themeFill="background1"/>
        <w:spacing w:after="40"/>
        <w:ind w:left="714" w:hanging="357"/>
        <w:contextualSpacing w:val="0"/>
      </w:pPr>
      <w:r w:rsidRPr="006C603E">
        <w:t>Chapter 1</w:t>
      </w:r>
      <w:r>
        <w:t>7</w:t>
      </w:r>
      <w:r w:rsidRPr="006C603E">
        <w:t xml:space="preserve"> </w:t>
      </w:r>
      <w:r>
        <w:t>is a Reserved Chapter acting as a placeholder for any future provisions for the designation of non-controlled aerodromes</w:t>
      </w:r>
    </w:p>
    <w:p w14:paraId="2A32FE83" w14:textId="4ABFA03C" w:rsidR="00024F96" w:rsidRDefault="00024F96" w:rsidP="00024F96">
      <w:pPr>
        <w:pStyle w:val="ListParagraph"/>
        <w:numPr>
          <w:ilvl w:val="0"/>
          <w:numId w:val="11"/>
        </w:numPr>
        <w:shd w:val="clear" w:color="auto" w:fill="FFFFFF" w:themeFill="background1"/>
        <w:spacing w:after="40"/>
        <w:ind w:left="714" w:hanging="357"/>
        <w:contextualSpacing w:val="0"/>
      </w:pPr>
      <w:r>
        <w:lastRenderedPageBreak/>
        <w:t xml:space="preserve">Chapter 18 is a Reserved Chapter acting as a placeholder for any future provisions prescribing </w:t>
      </w:r>
      <w:r w:rsidRPr="0022248E">
        <w:t>who may start the engine of an aeroplane</w:t>
      </w:r>
    </w:p>
    <w:p w14:paraId="015AB9A4" w14:textId="3472F7B6" w:rsidR="00024F96" w:rsidRPr="006C603E" w:rsidRDefault="00024F96" w:rsidP="00024F96">
      <w:pPr>
        <w:pStyle w:val="ListParagraph"/>
        <w:numPr>
          <w:ilvl w:val="0"/>
          <w:numId w:val="11"/>
        </w:numPr>
        <w:shd w:val="clear" w:color="auto" w:fill="FFFFFF" w:themeFill="background1"/>
        <w:spacing w:after="40"/>
        <w:ind w:left="714" w:hanging="357"/>
        <w:contextualSpacing w:val="0"/>
      </w:pPr>
      <w:r>
        <w:t>Chapter 19 prescribes requirements relating to the various categorisations of fuel that an aircraft must carry for a flight</w:t>
      </w:r>
    </w:p>
    <w:p w14:paraId="10907816" w14:textId="44CFBCBF" w:rsidR="00024F96" w:rsidRPr="006C603E" w:rsidRDefault="00024F96" w:rsidP="00024F96">
      <w:pPr>
        <w:pStyle w:val="ListParagraph"/>
        <w:numPr>
          <w:ilvl w:val="0"/>
          <w:numId w:val="11"/>
        </w:numPr>
        <w:shd w:val="clear" w:color="auto" w:fill="FFFFFF" w:themeFill="background1"/>
        <w:spacing w:after="40"/>
        <w:ind w:left="714" w:hanging="357"/>
        <w:contextualSpacing w:val="0"/>
      </w:pPr>
      <w:r w:rsidRPr="006C603E">
        <w:t xml:space="preserve">Chapter 20 </w:t>
      </w:r>
      <w:r>
        <w:t>prescribes requirements for the carriage of passengers and cargo on an aircraft, including seating, seatbelts and safety briefings</w:t>
      </w:r>
    </w:p>
    <w:p w14:paraId="115B9D9E" w14:textId="7088B9FC" w:rsidR="00024F96" w:rsidRPr="006C603E" w:rsidRDefault="00024F96" w:rsidP="00024F96">
      <w:pPr>
        <w:pStyle w:val="ListParagraph"/>
        <w:numPr>
          <w:ilvl w:val="0"/>
          <w:numId w:val="11"/>
        </w:numPr>
        <w:shd w:val="clear" w:color="auto" w:fill="FFFFFF" w:themeFill="background1"/>
        <w:spacing w:after="40"/>
        <w:ind w:left="714" w:hanging="357"/>
        <w:contextualSpacing w:val="0"/>
      </w:pPr>
      <w:r w:rsidRPr="006C603E">
        <w:t xml:space="preserve">Chapter 21 </w:t>
      </w:r>
      <w:r>
        <w:t>prescribes</w:t>
      </w:r>
      <w:r w:rsidRPr="006C603E">
        <w:t xml:space="preserve"> requirements </w:t>
      </w:r>
      <w:r>
        <w:t>for radio frequencies, broadcasts and reports</w:t>
      </w:r>
    </w:p>
    <w:p w14:paraId="02BA692B" w14:textId="55D72DD0" w:rsidR="00024F96" w:rsidRPr="006C603E" w:rsidRDefault="00024F96" w:rsidP="00024F96">
      <w:pPr>
        <w:pStyle w:val="ListParagraph"/>
        <w:numPr>
          <w:ilvl w:val="0"/>
          <w:numId w:val="11"/>
        </w:numPr>
        <w:shd w:val="clear" w:color="auto" w:fill="FFFFFF" w:themeFill="background1"/>
        <w:spacing w:after="60"/>
        <w:ind w:left="714" w:hanging="357"/>
        <w:contextualSpacing w:val="0"/>
      </w:pPr>
      <w:r w:rsidRPr="006C603E">
        <w:t xml:space="preserve">Chapter 22 </w:t>
      </w:r>
      <w:r>
        <w:t>prescribes RNP navigation specifications</w:t>
      </w:r>
    </w:p>
    <w:p w14:paraId="44613947" w14:textId="3B056752" w:rsidR="00024F96" w:rsidRDefault="00024F96" w:rsidP="00024F96">
      <w:pPr>
        <w:pStyle w:val="ListParagraph"/>
        <w:numPr>
          <w:ilvl w:val="0"/>
          <w:numId w:val="11"/>
        </w:numPr>
        <w:shd w:val="clear" w:color="auto" w:fill="FFFFFF" w:themeFill="background1"/>
        <w:spacing w:after="40"/>
        <w:ind w:left="714" w:hanging="357"/>
        <w:contextualSpacing w:val="0"/>
      </w:pPr>
      <w:r w:rsidRPr="006C603E">
        <w:t>Chapter 23</w:t>
      </w:r>
      <w:r>
        <w:t xml:space="preserve"> </w:t>
      </w:r>
      <w:r w:rsidRPr="0022248E">
        <w:t>prescribes requirements that must be met if an aircraft is intercepted by another aircraft during a flight</w:t>
      </w:r>
    </w:p>
    <w:p w14:paraId="60DF1FCA" w14:textId="595977B3" w:rsidR="00024F96" w:rsidRDefault="00024F96" w:rsidP="00024F96">
      <w:pPr>
        <w:pStyle w:val="ListParagraph"/>
        <w:numPr>
          <w:ilvl w:val="0"/>
          <w:numId w:val="11"/>
        </w:numPr>
        <w:shd w:val="clear" w:color="auto" w:fill="FFFFFF" w:themeFill="background1"/>
        <w:spacing w:after="40"/>
        <w:ind w:left="714" w:hanging="357"/>
        <w:contextualSpacing w:val="0"/>
      </w:pPr>
      <w:r>
        <w:t>Chapter 24 prescribes requirements for the take-off performance of an aircraft</w:t>
      </w:r>
    </w:p>
    <w:p w14:paraId="6AD36A03" w14:textId="5851EFBC" w:rsidR="00024F96" w:rsidRDefault="00024F96" w:rsidP="00024F96">
      <w:pPr>
        <w:pStyle w:val="ListParagraph"/>
        <w:numPr>
          <w:ilvl w:val="0"/>
          <w:numId w:val="11"/>
        </w:numPr>
        <w:shd w:val="clear" w:color="auto" w:fill="FFFFFF" w:themeFill="background1"/>
        <w:spacing w:after="40"/>
        <w:ind w:left="714" w:hanging="357"/>
        <w:contextualSpacing w:val="0"/>
      </w:pPr>
      <w:r w:rsidRPr="006C603E">
        <w:t>Chapter 2</w:t>
      </w:r>
      <w:r>
        <w:t>5</w:t>
      </w:r>
      <w:r w:rsidRPr="006C603E">
        <w:t xml:space="preserve"> </w:t>
      </w:r>
      <w:r>
        <w:t>prescribes requirements for the landing performance of an aircraft</w:t>
      </w:r>
    </w:p>
    <w:p w14:paraId="4B96E8EE" w14:textId="5A66D3BD" w:rsidR="00024F96" w:rsidRPr="006C603E" w:rsidRDefault="00024F96" w:rsidP="00024F96">
      <w:pPr>
        <w:pStyle w:val="ListParagraph"/>
        <w:numPr>
          <w:ilvl w:val="0"/>
          <w:numId w:val="11"/>
        </w:numPr>
        <w:shd w:val="clear" w:color="auto" w:fill="FFFFFF" w:themeFill="background1"/>
        <w:spacing w:after="40"/>
        <w:contextualSpacing w:val="0"/>
      </w:pPr>
      <w:r w:rsidRPr="006C603E">
        <w:t>Chapter 2</w:t>
      </w:r>
      <w:r>
        <w:t>6</w:t>
      </w:r>
      <w:r w:rsidRPr="006C603E">
        <w:t xml:space="preserve"> </w:t>
      </w:r>
      <w:r>
        <w:t xml:space="preserve">prescribes </w:t>
      </w:r>
      <w:r w:rsidRPr="006C603E">
        <w:t xml:space="preserve">requirements </w:t>
      </w:r>
      <w:r>
        <w:t>for the fitment and carriage of equipment for an aircraft</w:t>
      </w:r>
    </w:p>
    <w:p w14:paraId="7772C567" w14:textId="35D5EEB3" w:rsidR="00024F96" w:rsidRDefault="00024F96" w:rsidP="00CA0F37">
      <w:pPr>
        <w:pStyle w:val="ListParagraph"/>
        <w:numPr>
          <w:ilvl w:val="0"/>
          <w:numId w:val="11"/>
        </w:numPr>
        <w:shd w:val="clear" w:color="auto" w:fill="FFFFFF" w:themeFill="background1"/>
        <w:ind w:left="714" w:hanging="357"/>
      </w:pPr>
      <w:r w:rsidRPr="006C603E">
        <w:t>Chapter 2</w:t>
      </w:r>
      <w:r>
        <w:t>7</w:t>
      </w:r>
      <w:r w:rsidRPr="006C603E">
        <w:t xml:space="preserve"> </w:t>
      </w:r>
      <w:r>
        <w:t>prescribes</w:t>
      </w:r>
      <w:r w:rsidRPr="006C603E">
        <w:t xml:space="preserve"> requirements</w:t>
      </w:r>
      <w:r>
        <w:t xml:space="preserve"> for </w:t>
      </w:r>
      <w:r w:rsidRPr="0022248E">
        <w:t xml:space="preserve">a placard </w:t>
      </w:r>
      <w:r>
        <w:t>to</w:t>
      </w:r>
      <w:r w:rsidRPr="0022248E">
        <w:t xml:space="preserve"> be displayed inside an experimental aircraft carrying a passenger</w:t>
      </w:r>
    </w:p>
    <w:p w14:paraId="090C038C" w14:textId="77777777" w:rsidR="00024F96" w:rsidRDefault="00024F96" w:rsidP="00CA0F37">
      <w:pPr>
        <w:pStyle w:val="ListParagraph"/>
        <w:numPr>
          <w:ilvl w:val="0"/>
          <w:numId w:val="11"/>
        </w:numPr>
        <w:shd w:val="clear" w:color="auto" w:fill="FFFFFF" w:themeFill="background1"/>
        <w:ind w:left="714" w:hanging="357"/>
      </w:pPr>
      <w:r>
        <w:t>Chapter 28 prescribes</w:t>
      </w:r>
      <w:r w:rsidRPr="006C603E">
        <w:t xml:space="preserve"> requirements</w:t>
      </w:r>
      <w:r>
        <w:t xml:space="preserve"> for minimum equipment lists for aircraft.</w:t>
      </w:r>
    </w:p>
    <w:p w14:paraId="12D64AE3" w14:textId="77777777" w:rsidR="00E6428B" w:rsidRPr="006C603E" w:rsidRDefault="00E6428B" w:rsidP="00ED4E9C"/>
    <w:p w14:paraId="27E65934" w14:textId="509A69D3" w:rsidR="00013A20" w:rsidRPr="006C603E" w:rsidRDefault="00013A20" w:rsidP="00ED4E9C">
      <w:pPr>
        <w:rPr>
          <w:b/>
          <w:bCs/>
          <w:lang w:eastAsia="en-AU"/>
        </w:rPr>
      </w:pPr>
      <w:r w:rsidRPr="006C603E">
        <w:rPr>
          <w:b/>
          <w:bCs/>
          <w:lang w:eastAsia="en-AU"/>
        </w:rPr>
        <w:t>Human rights implications</w:t>
      </w:r>
    </w:p>
    <w:p w14:paraId="4AF8DD2E" w14:textId="2D7A10DB" w:rsidR="00013A20" w:rsidRPr="006C603E" w:rsidRDefault="00013A20" w:rsidP="00ED4E9C">
      <w:pPr>
        <w:spacing w:after="60"/>
        <w:rPr>
          <w:lang w:eastAsia="en-AU"/>
        </w:rPr>
      </w:pPr>
      <w:r w:rsidRPr="006C603E">
        <w:rPr>
          <w:lang w:eastAsia="en-AU"/>
        </w:rPr>
        <w:t xml:space="preserve">The </w:t>
      </w:r>
      <w:r w:rsidR="00042222" w:rsidRPr="006C603E">
        <w:rPr>
          <w:lang w:eastAsia="en-AU"/>
        </w:rPr>
        <w:t xml:space="preserve">MOS </w:t>
      </w:r>
      <w:r w:rsidR="00DB5E20">
        <w:rPr>
          <w:lang w:eastAsia="en-AU"/>
        </w:rPr>
        <w:t xml:space="preserve">may </w:t>
      </w:r>
      <w:r w:rsidRPr="006C603E">
        <w:rPr>
          <w:lang w:eastAsia="en-AU"/>
        </w:rPr>
        <w:t>engage the following human rights:</w:t>
      </w:r>
    </w:p>
    <w:p w14:paraId="484A1DE1" w14:textId="55F7D7B5" w:rsidR="00AC4A7C" w:rsidRPr="006C603E" w:rsidRDefault="00013A20" w:rsidP="00ED4E9C">
      <w:pPr>
        <w:pStyle w:val="ListParagraph"/>
        <w:numPr>
          <w:ilvl w:val="0"/>
          <w:numId w:val="9"/>
        </w:numPr>
        <w:spacing w:after="60"/>
        <w:ind w:left="714" w:hanging="357"/>
        <w:contextualSpacing w:val="0"/>
        <w:rPr>
          <w:lang w:eastAsia="en-AU"/>
        </w:rPr>
      </w:pPr>
      <w:r w:rsidRPr="006C603E">
        <w:rPr>
          <w:lang w:eastAsia="en-AU"/>
        </w:rPr>
        <w:t xml:space="preserve">the right to </w:t>
      </w:r>
      <w:r w:rsidR="007677E0">
        <w:rPr>
          <w:lang w:eastAsia="en-AU"/>
        </w:rPr>
        <w:t xml:space="preserve">life under Article 6 and the right to </w:t>
      </w:r>
      <w:r w:rsidRPr="006C603E">
        <w:rPr>
          <w:lang w:eastAsia="en-AU"/>
        </w:rPr>
        <w:t xml:space="preserve">privacy and reputation </w:t>
      </w:r>
      <w:r w:rsidR="0018189D">
        <w:rPr>
          <w:lang w:eastAsia="en-AU"/>
        </w:rPr>
        <w:t>under</w:t>
      </w:r>
      <w:r w:rsidRPr="006C603E">
        <w:rPr>
          <w:lang w:eastAsia="en-AU"/>
        </w:rPr>
        <w:t xml:space="preserve"> Article 17 of the International Covenant on Civil and Political Rights (the </w:t>
      </w:r>
      <w:r w:rsidRPr="0018189D">
        <w:rPr>
          <w:b/>
          <w:bCs/>
          <w:i/>
          <w:iCs/>
          <w:lang w:eastAsia="en-AU"/>
        </w:rPr>
        <w:t>ICCPR</w:t>
      </w:r>
      <w:r w:rsidRPr="006C603E">
        <w:rPr>
          <w:lang w:eastAsia="en-AU"/>
        </w:rPr>
        <w:t>)</w:t>
      </w:r>
    </w:p>
    <w:p w14:paraId="2026C19B" w14:textId="5F79F2C7" w:rsidR="00D62BEC" w:rsidRPr="00900327" w:rsidRDefault="00D62BEC" w:rsidP="00ED4E9C">
      <w:pPr>
        <w:pStyle w:val="ListParagraph"/>
        <w:numPr>
          <w:ilvl w:val="0"/>
          <w:numId w:val="9"/>
        </w:numPr>
        <w:shd w:val="clear" w:color="auto" w:fill="FFFFFF" w:themeFill="background1"/>
      </w:pPr>
      <w:r w:rsidRPr="00ED4E9C">
        <w:t xml:space="preserve">the right to work </w:t>
      </w:r>
      <w:r w:rsidR="0018189D" w:rsidRPr="00ED4E9C">
        <w:t>under</w:t>
      </w:r>
      <w:r w:rsidRPr="00ED4E9C">
        <w:t xml:space="preserve"> Article 6 (1) </w:t>
      </w:r>
      <w:r w:rsidR="007677E0" w:rsidRPr="00ED4E9C">
        <w:t xml:space="preserve">and the right to safe and healthy working conditions under Article 7 </w:t>
      </w:r>
      <w:r w:rsidRPr="00ED4E9C">
        <w:t xml:space="preserve">of the </w:t>
      </w:r>
      <w:r w:rsidR="002313CE" w:rsidRPr="00ED4E9C">
        <w:t xml:space="preserve">International Covenant on Economic, Social and Cultural Rights (the </w:t>
      </w:r>
      <w:r w:rsidRPr="00ED4E9C">
        <w:t>ICESCR</w:t>
      </w:r>
      <w:r w:rsidR="002313CE" w:rsidRPr="00ED4E9C">
        <w:t>)</w:t>
      </w:r>
      <w:r w:rsidRPr="00ED4E9C">
        <w:t>.</w:t>
      </w:r>
    </w:p>
    <w:p w14:paraId="1A3E65B3" w14:textId="2A16FF95" w:rsidR="007677E0" w:rsidRDefault="00DB5E20" w:rsidP="00ED4E9C">
      <w:pPr>
        <w:shd w:val="clear" w:color="auto" w:fill="FFFFFF" w:themeFill="background1"/>
        <w:spacing w:before="120"/>
        <w:rPr>
          <w:b/>
          <w:bCs/>
          <w:i/>
          <w:iCs/>
        </w:rPr>
      </w:pPr>
      <w:r>
        <w:rPr>
          <w:b/>
          <w:bCs/>
          <w:i/>
          <w:iCs/>
        </w:rPr>
        <w:t>R</w:t>
      </w:r>
      <w:r w:rsidR="007677E0">
        <w:rPr>
          <w:b/>
          <w:bCs/>
          <w:i/>
          <w:iCs/>
        </w:rPr>
        <w:t>ight to life under the ICCPR</w:t>
      </w:r>
    </w:p>
    <w:p w14:paraId="66D03361" w14:textId="74DC2413" w:rsidR="007677E0" w:rsidRDefault="00DB5E20" w:rsidP="00ED4E9C">
      <w:pPr>
        <w:rPr>
          <w:b/>
          <w:bCs/>
          <w:i/>
          <w:iCs/>
        </w:rPr>
      </w:pPr>
      <w:r>
        <w:rPr>
          <w:b/>
          <w:bCs/>
          <w:i/>
          <w:iCs/>
        </w:rPr>
        <w:t>R</w:t>
      </w:r>
      <w:r w:rsidR="007677E0">
        <w:rPr>
          <w:b/>
          <w:bCs/>
          <w:i/>
          <w:iCs/>
        </w:rPr>
        <w:t>ight to safe and healthy working conditions under the ICESCR</w:t>
      </w:r>
    </w:p>
    <w:p w14:paraId="6D326676" w14:textId="28E2BF0B" w:rsidR="00D62BEC" w:rsidRDefault="00DB5E20" w:rsidP="00ED4E9C">
      <w:r>
        <w:t xml:space="preserve">The MOS may engage these rights. </w:t>
      </w:r>
      <w:r w:rsidR="007677E0">
        <w:t xml:space="preserve">This engagement is in the context of CASA’s statutory purpose. </w:t>
      </w:r>
      <w:r w:rsidR="007677E0">
        <w:rPr>
          <w:lang w:eastAsia="en-AU"/>
        </w:rPr>
        <w:t>The aim of CASA and its regulatory framework, including Part 9</w:t>
      </w:r>
      <w:r w:rsidR="0056469A">
        <w:rPr>
          <w:lang w:eastAsia="en-AU"/>
        </w:rPr>
        <w:t>1</w:t>
      </w:r>
      <w:r w:rsidR="007677E0">
        <w:rPr>
          <w:lang w:eastAsia="en-AU"/>
        </w:rPr>
        <w:t xml:space="preserve"> of CASR and its related MOS, is to uphold aviation safety by prescribing the conduct of individuals and organisations involved in civil aviation operations, including </w:t>
      </w:r>
      <w:r w:rsidR="000E190E">
        <w:rPr>
          <w:lang w:eastAsia="en-AU"/>
        </w:rPr>
        <w:t>flight operations</w:t>
      </w:r>
      <w:r w:rsidR="007677E0">
        <w:rPr>
          <w:lang w:eastAsia="en-AU"/>
        </w:rPr>
        <w:t xml:space="preserve">. It is, therefore, a threshold requirement for all CASA legislative instruments that they preserve, promote and enhance aviation safety. </w:t>
      </w:r>
      <w:r w:rsidR="007677E0">
        <w:t xml:space="preserve">Insofar as the MOS is crafted and intended, as far as practicable, to promote and enhance aviation safety standards </w:t>
      </w:r>
      <w:r w:rsidR="00040020">
        <w:t xml:space="preserve">for </w:t>
      </w:r>
      <w:r w:rsidR="00F863D4">
        <w:t>flight operations</w:t>
      </w:r>
      <w:r w:rsidR="00D05EF2">
        <w:t>,</w:t>
      </w:r>
      <w:r w:rsidR="007677E0">
        <w:t xml:space="preserve"> it promotes the right to life under Article 6 of the ICCPR by legislating for safer conditions that will minimise the risk of accidents and prevent accidental death. </w:t>
      </w:r>
      <w:r w:rsidR="00D05EF2">
        <w:t>Thus, f</w:t>
      </w:r>
      <w:r w:rsidR="007677E0">
        <w:t xml:space="preserve">or Article 7 of the ICESCR, the MOS promotes the right to safe and healthy working conditions for </w:t>
      </w:r>
      <w:r w:rsidR="00D05EF2">
        <w:t>pilots and crew of aircraft</w:t>
      </w:r>
      <w:r w:rsidR="007677E0">
        <w:t>.</w:t>
      </w:r>
    </w:p>
    <w:p w14:paraId="6197B393" w14:textId="77777777" w:rsidR="007677E0" w:rsidRPr="006C603E" w:rsidRDefault="007677E0" w:rsidP="00ED4E9C">
      <w:pPr>
        <w:rPr>
          <w:lang w:val="en-US" w:eastAsia="en-AU"/>
        </w:rPr>
      </w:pPr>
    </w:p>
    <w:p w14:paraId="1528E7C7" w14:textId="12DBD215" w:rsidR="00013A20" w:rsidRPr="001E7B72" w:rsidRDefault="00013A20" w:rsidP="00ED4E9C">
      <w:pPr>
        <w:rPr>
          <w:b/>
          <w:bCs/>
          <w:i/>
          <w:iCs/>
          <w:lang w:eastAsia="en-AU"/>
        </w:rPr>
      </w:pPr>
      <w:r w:rsidRPr="001E7B72">
        <w:rPr>
          <w:b/>
          <w:bCs/>
          <w:i/>
          <w:iCs/>
          <w:lang w:eastAsia="en-AU"/>
        </w:rPr>
        <w:t xml:space="preserve">Right to </w:t>
      </w:r>
      <w:r w:rsidR="00DB5E20">
        <w:rPr>
          <w:b/>
          <w:bCs/>
          <w:i/>
          <w:iCs/>
          <w:lang w:eastAsia="en-AU"/>
        </w:rPr>
        <w:t>p</w:t>
      </w:r>
      <w:r w:rsidRPr="001E7B72">
        <w:rPr>
          <w:b/>
          <w:bCs/>
          <w:i/>
          <w:iCs/>
          <w:lang w:eastAsia="en-AU"/>
        </w:rPr>
        <w:t xml:space="preserve">rivacy and </w:t>
      </w:r>
      <w:r w:rsidR="00DB5E20">
        <w:rPr>
          <w:b/>
          <w:bCs/>
          <w:i/>
          <w:iCs/>
          <w:lang w:eastAsia="en-AU"/>
        </w:rPr>
        <w:t>r</w:t>
      </w:r>
      <w:r w:rsidRPr="001E7B72">
        <w:rPr>
          <w:b/>
          <w:bCs/>
          <w:i/>
          <w:iCs/>
          <w:lang w:eastAsia="en-AU"/>
        </w:rPr>
        <w:t>eputation</w:t>
      </w:r>
    </w:p>
    <w:p w14:paraId="5D506C1F" w14:textId="00317BE8" w:rsidR="00013A20" w:rsidRPr="006C603E" w:rsidRDefault="00DB5E20" w:rsidP="00ED4E9C">
      <w:pPr>
        <w:rPr>
          <w:lang w:eastAsia="en-AU"/>
        </w:rPr>
      </w:pPr>
      <w:r>
        <w:rPr>
          <w:lang w:eastAsia="en-AU"/>
        </w:rPr>
        <w:t xml:space="preserve">The MOS may engage these rights. </w:t>
      </w:r>
      <w:r w:rsidR="00013A20" w:rsidRPr="00487837">
        <w:rPr>
          <w:lang w:eastAsia="en-AU"/>
        </w:rPr>
        <w:t>Article 17 of the ICCPR provides that no one shall be subjec</w:t>
      </w:r>
      <w:r w:rsidR="00013A20" w:rsidRPr="009A50B2">
        <w:rPr>
          <w:lang w:eastAsia="en-AU"/>
        </w:rPr>
        <w:t>ted to arbitrary or unlawful interference with their privacy, family, home or corresp</w:t>
      </w:r>
      <w:r w:rsidR="00013A20" w:rsidRPr="00473131">
        <w:rPr>
          <w:lang w:eastAsia="en-AU"/>
        </w:rPr>
        <w:t xml:space="preserve">ondence, or to unlawful attacks on </w:t>
      </w:r>
      <w:r w:rsidR="002313CE" w:rsidRPr="006C603E">
        <w:rPr>
          <w:lang w:eastAsia="en-AU"/>
        </w:rPr>
        <w:t xml:space="preserve">their </w:t>
      </w:r>
      <w:r w:rsidR="00013A20" w:rsidRPr="006C603E">
        <w:rPr>
          <w:lang w:eastAsia="en-AU"/>
        </w:rPr>
        <w:t>honour and reputation. It further provides that everyone has the right to the protection of the law against such interference or attack.</w:t>
      </w:r>
    </w:p>
    <w:p w14:paraId="4DDFEFA0" w14:textId="77777777" w:rsidR="0019665D" w:rsidRDefault="0019665D" w:rsidP="00ED4E9C">
      <w:pPr>
        <w:pStyle w:val="NormalWeb"/>
        <w:spacing w:before="0" w:beforeAutospacing="0" w:after="0" w:afterAutospacing="0"/>
      </w:pPr>
    </w:p>
    <w:p w14:paraId="7150CF41" w14:textId="201B2ED2" w:rsidR="00013A20" w:rsidRPr="006C603E" w:rsidRDefault="00B82E9B" w:rsidP="00ED4E9C">
      <w:pPr>
        <w:pStyle w:val="NormalWeb"/>
        <w:spacing w:before="0" w:beforeAutospacing="0" w:after="0" w:afterAutospacing="0"/>
      </w:pPr>
      <w:r w:rsidRPr="006C603E">
        <w:t>Chapter 5</w:t>
      </w:r>
      <w:r w:rsidR="00AC4A7C" w:rsidRPr="006C603E">
        <w:t xml:space="preserve"> of the </w:t>
      </w:r>
      <w:r w:rsidR="00013A20" w:rsidRPr="006C603E">
        <w:t>MOS prescribes requirements in relation to the keeping and maintaining</w:t>
      </w:r>
      <w:r w:rsidR="002313CE" w:rsidRPr="006C603E">
        <w:t xml:space="preserve"> of</w:t>
      </w:r>
      <w:r w:rsidR="00013A20" w:rsidRPr="006C603E">
        <w:t xml:space="preserve"> </w:t>
      </w:r>
      <w:r w:rsidR="00526906">
        <w:t>a journey log</w:t>
      </w:r>
      <w:r w:rsidR="00013A20" w:rsidRPr="006C603E">
        <w:t xml:space="preserve"> that must </w:t>
      </w:r>
      <w:r w:rsidRPr="006C603E">
        <w:t>includ</w:t>
      </w:r>
      <w:r w:rsidR="002313CE" w:rsidRPr="006C603E">
        <w:t>e</w:t>
      </w:r>
      <w:r w:rsidRPr="006C603E">
        <w:t xml:space="preserve"> the </w:t>
      </w:r>
      <w:r w:rsidR="00710006">
        <w:t>aircraft regis</w:t>
      </w:r>
      <w:r w:rsidR="00F43AC2">
        <w:t>t</w:t>
      </w:r>
      <w:r w:rsidR="00347252">
        <w:t>ration</w:t>
      </w:r>
      <w:r w:rsidR="005244BE">
        <w:t>,</w:t>
      </w:r>
      <w:r w:rsidRPr="006C603E">
        <w:t xml:space="preserve"> name</w:t>
      </w:r>
      <w:r w:rsidR="002313CE" w:rsidRPr="006C603E">
        <w:t>s</w:t>
      </w:r>
      <w:r w:rsidR="00D77060">
        <w:t xml:space="preserve">, </w:t>
      </w:r>
      <w:r w:rsidR="00B42809">
        <w:t>place of departure and place of arrival</w:t>
      </w:r>
      <w:r w:rsidR="00D32800" w:rsidRPr="006C603E">
        <w:t>.</w:t>
      </w:r>
      <w:r w:rsidR="00013A20" w:rsidRPr="006C603E">
        <w:t xml:space="preserve"> The information is required so that the </w:t>
      </w:r>
      <w:r w:rsidR="00C2206F">
        <w:t>crew members</w:t>
      </w:r>
      <w:r w:rsidR="00013A20" w:rsidRPr="006C603E">
        <w:t xml:space="preserve"> can be identified</w:t>
      </w:r>
      <w:r w:rsidR="002F7BB6" w:rsidRPr="006C603E">
        <w:t xml:space="preserve"> to CASA</w:t>
      </w:r>
      <w:r w:rsidR="00013A20" w:rsidRPr="006C603E">
        <w:t xml:space="preserve"> for safety regulatory purposes</w:t>
      </w:r>
      <w:r w:rsidR="002F7BB6" w:rsidRPr="006C603E">
        <w:t>, for example</w:t>
      </w:r>
      <w:r w:rsidR="00170870">
        <w:t>,</w:t>
      </w:r>
      <w:r w:rsidR="002F7BB6" w:rsidRPr="006C603E">
        <w:t xml:space="preserve"> in the course of safety surveillance</w:t>
      </w:r>
      <w:r w:rsidR="002313CE" w:rsidRPr="006C603E">
        <w:t>,</w:t>
      </w:r>
      <w:r w:rsidR="002F7BB6" w:rsidRPr="006C603E">
        <w:t xml:space="preserve"> </w:t>
      </w:r>
      <w:r w:rsidR="00D76518" w:rsidRPr="006C603E">
        <w:t xml:space="preserve">inspections and </w:t>
      </w:r>
      <w:r w:rsidR="002F7BB6" w:rsidRPr="006C603E">
        <w:t>audits</w:t>
      </w:r>
      <w:r w:rsidR="002313CE" w:rsidRPr="006C603E">
        <w:t xml:space="preserve"> or emergencies</w:t>
      </w:r>
      <w:r w:rsidR="00013A20" w:rsidRPr="006C603E">
        <w:t>.</w:t>
      </w:r>
    </w:p>
    <w:p w14:paraId="0C99DD91" w14:textId="77777777" w:rsidR="00D62BEC" w:rsidRPr="006C603E" w:rsidRDefault="00D62BEC" w:rsidP="00ED4E9C">
      <w:pPr>
        <w:pStyle w:val="NormalWeb"/>
        <w:spacing w:before="0" w:beforeAutospacing="0" w:after="0" w:afterAutospacing="0"/>
        <w:rPr>
          <w:lang w:val="en-US"/>
        </w:rPr>
      </w:pPr>
    </w:p>
    <w:p w14:paraId="442BE354" w14:textId="734881EC" w:rsidR="00013A20" w:rsidRPr="006C603E" w:rsidRDefault="00B2328D" w:rsidP="00ED4E9C">
      <w:pPr>
        <w:rPr>
          <w:lang w:eastAsia="en-AU"/>
        </w:rPr>
      </w:pPr>
      <w:r w:rsidRPr="006C603E">
        <w:rPr>
          <w:lang w:eastAsia="en-AU"/>
        </w:rPr>
        <w:lastRenderedPageBreak/>
        <w:t xml:space="preserve">Chapter </w:t>
      </w:r>
      <w:r w:rsidR="00C443BF">
        <w:rPr>
          <w:lang w:eastAsia="en-AU"/>
        </w:rPr>
        <w:t>28</w:t>
      </w:r>
      <w:r w:rsidR="00D32800" w:rsidRPr="006C603E">
        <w:rPr>
          <w:lang w:eastAsia="en-AU"/>
        </w:rPr>
        <w:t xml:space="preserve"> of the </w:t>
      </w:r>
      <w:r w:rsidR="00013A20" w:rsidRPr="006C603E">
        <w:rPr>
          <w:lang w:eastAsia="en-AU"/>
        </w:rPr>
        <w:t xml:space="preserve">MOS provides that </w:t>
      </w:r>
      <w:r w:rsidR="0067521C">
        <w:rPr>
          <w:lang w:eastAsia="en-AU"/>
        </w:rPr>
        <w:t xml:space="preserve">the name of the operator of the aircraft </w:t>
      </w:r>
      <w:r w:rsidR="00D32800" w:rsidRPr="006C603E">
        <w:rPr>
          <w:lang w:eastAsia="en-AU"/>
        </w:rPr>
        <w:t>must be recorded in the</w:t>
      </w:r>
      <w:r w:rsidR="0067521C">
        <w:rPr>
          <w:lang w:eastAsia="en-AU"/>
        </w:rPr>
        <w:t xml:space="preserve"> </w:t>
      </w:r>
      <w:r w:rsidR="0019665D">
        <w:rPr>
          <w:lang w:eastAsia="en-AU"/>
        </w:rPr>
        <w:t>minimum equipment list (</w:t>
      </w:r>
      <w:r w:rsidR="00E51D79" w:rsidRPr="0019665D">
        <w:rPr>
          <w:b/>
          <w:bCs/>
          <w:i/>
          <w:iCs/>
          <w:lang w:eastAsia="en-AU"/>
        </w:rPr>
        <w:t>MEL</w:t>
      </w:r>
      <w:r w:rsidR="0019665D">
        <w:rPr>
          <w:lang w:eastAsia="en-AU"/>
        </w:rPr>
        <w:t>)</w:t>
      </w:r>
      <w:r w:rsidR="00746C30">
        <w:rPr>
          <w:lang w:eastAsia="en-AU"/>
        </w:rPr>
        <w:t xml:space="preserve"> </w:t>
      </w:r>
      <w:r w:rsidR="008342F0">
        <w:rPr>
          <w:lang w:eastAsia="en-AU"/>
        </w:rPr>
        <w:t>for that aircraft</w:t>
      </w:r>
      <w:r w:rsidR="00D32800" w:rsidRPr="006C603E">
        <w:rPr>
          <w:lang w:eastAsia="en-AU"/>
        </w:rPr>
        <w:t xml:space="preserve">. </w:t>
      </w:r>
      <w:r w:rsidR="00013A20" w:rsidRPr="006C603E">
        <w:rPr>
          <w:lang w:eastAsia="en-AU"/>
        </w:rPr>
        <w:t>This information is required so that person with responsibility for ensurin</w:t>
      </w:r>
      <w:r w:rsidR="00D32800" w:rsidRPr="006C603E">
        <w:rPr>
          <w:lang w:eastAsia="en-AU"/>
        </w:rPr>
        <w:t xml:space="preserve">g the </w:t>
      </w:r>
      <w:r w:rsidR="008D197A">
        <w:rPr>
          <w:lang w:eastAsia="en-AU"/>
        </w:rPr>
        <w:t xml:space="preserve">safe operation of </w:t>
      </w:r>
      <w:r w:rsidR="00B00935">
        <w:rPr>
          <w:lang w:eastAsia="en-AU"/>
        </w:rPr>
        <w:t xml:space="preserve">the aircraft </w:t>
      </w:r>
      <w:r w:rsidR="00013A20" w:rsidRPr="006C603E">
        <w:rPr>
          <w:lang w:eastAsia="en-AU"/>
        </w:rPr>
        <w:t>can be readily identified</w:t>
      </w:r>
      <w:r w:rsidR="002F7BB6" w:rsidRPr="006C603E">
        <w:rPr>
          <w:lang w:eastAsia="en-AU"/>
        </w:rPr>
        <w:t xml:space="preserve"> </w:t>
      </w:r>
      <w:r w:rsidR="002313CE" w:rsidRPr="006C603E">
        <w:rPr>
          <w:lang w:eastAsia="en-AU"/>
        </w:rPr>
        <w:t xml:space="preserve">both </w:t>
      </w:r>
      <w:r w:rsidR="002F7BB6" w:rsidRPr="006C603E">
        <w:rPr>
          <w:lang w:eastAsia="en-AU"/>
        </w:rPr>
        <w:t xml:space="preserve">to CASA and </w:t>
      </w:r>
      <w:r w:rsidR="002313CE" w:rsidRPr="006C603E">
        <w:rPr>
          <w:lang w:eastAsia="en-AU"/>
        </w:rPr>
        <w:t xml:space="preserve">to </w:t>
      </w:r>
      <w:r w:rsidR="002F7BB6" w:rsidRPr="006C603E">
        <w:rPr>
          <w:lang w:eastAsia="en-AU"/>
        </w:rPr>
        <w:t xml:space="preserve">other persons who have legitimate access to the </w:t>
      </w:r>
      <w:r w:rsidR="00B00935">
        <w:rPr>
          <w:lang w:eastAsia="en-AU"/>
        </w:rPr>
        <w:t>MEL</w:t>
      </w:r>
      <w:r w:rsidR="002F7BB6" w:rsidRPr="006C603E">
        <w:rPr>
          <w:lang w:eastAsia="en-AU"/>
        </w:rPr>
        <w:t>, in the event that they need to be</w:t>
      </w:r>
      <w:r w:rsidR="00013A20" w:rsidRPr="006C603E">
        <w:rPr>
          <w:lang w:eastAsia="en-AU"/>
        </w:rPr>
        <w:t xml:space="preserve"> contacted</w:t>
      </w:r>
      <w:r w:rsidR="002F7BB6" w:rsidRPr="006C603E">
        <w:rPr>
          <w:lang w:eastAsia="en-AU"/>
        </w:rPr>
        <w:t xml:space="preserve"> </w:t>
      </w:r>
      <w:r w:rsidR="002F7BB6" w:rsidRPr="006C603E">
        <w:t>in the course of safety surveillance</w:t>
      </w:r>
      <w:r w:rsidR="00D76518" w:rsidRPr="006C603E">
        <w:t>, inspections and</w:t>
      </w:r>
      <w:r w:rsidR="002F7BB6" w:rsidRPr="006C603E">
        <w:t xml:space="preserve"> audits</w:t>
      </w:r>
      <w:r w:rsidR="00013A20" w:rsidRPr="006C603E">
        <w:rPr>
          <w:lang w:eastAsia="en-AU"/>
        </w:rPr>
        <w:t>.</w:t>
      </w:r>
    </w:p>
    <w:p w14:paraId="7202CECC" w14:textId="77777777" w:rsidR="00D62BEC" w:rsidRPr="006C603E" w:rsidRDefault="00D62BEC" w:rsidP="00ED4E9C">
      <w:pPr>
        <w:rPr>
          <w:lang w:eastAsia="en-AU"/>
        </w:rPr>
      </w:pPr>
    </w:p>
    <w:p w14:paraId="62BCEAF3" w14:textId="7150D6A9" w:rsidR="00013A20" w:rsidRPr="006C603E" w:rsidRDefault="00013A20" w:rsidP="00ED4E9C">
      <w:pPr>
        <w:rPr>
          <w:lang w:eastAsia="en-AU"/>
        </w:rPr>
      </w:pPr>
      <w:r w:rsidRPr="006C603E">
        <w:rPr>
          <w:lang w:eastAsia="en-AU"/>
        </w:rPr>
        <w:t xml:space="preserve">The requirements in the provisions mentioned above involve activities of </w:t>
      </w:r>
      <w:r w:rsidR="0019665D">
        <w:rPr>
          <w:lang w:eastAsia="en-AU"/>
        </w:rPr>
        <w:t>1</w:t>
      </w:r>
      <w:r w:rsidRPr="006C603E">
        <w:rPr>
          <w:lang w:eastAsia="en-AU"/>
        </w:rPr>
        <w:t xml:space="preserve"> or more of: collecting, recording and storing personal information. For the reasons stated above, the requirements are reasonable, necessary and proportionate to achieve the fulfilment of specific </w:t>
      </w:r>
      <w:r w:rsidR="00080841" w:rsidRPr="006C603E">
        <w:rPr>
          <w:lang w:eastAsia="en-AU"/>
        </w:rPr>
        <w:t xml:space="preserve">aviation </w:t>
      </w:r>
      <w:r w:rsidRPr="006C603E">
        <w:rPr>
          <w:lang w:eastAsia="en-AU"/>
        </w:rPr>
        <w:t xml:space="preserve">safety objectives, including the protection of the safety of individuals and the protection of the integrity of the </w:t>
      </w:r>
      <w:r w:rsidR="00BC6B32" w:rsidRPr="006C603E">
        <w:rPr>
          <w:lang w:eastAsia="en-AU"/>
        </w:rPr>
        <w:t xml:space="preserve">aviation </w:t>
      </w:r>
      <w:r w:rsidRPr="006C603E">
        <w:rPr>
          <w:lang w:eastAsia="en-AU"/>
        </w:rPr>
        <w:t>safety regulatory scheme by ensuring that information is available about who is performing activities affecting safety and demonstrating</w:t>
      </w:r>
      <w:r w:rsidR="00170870">
        <w:rPr>
          <w:lang w:eastAsia="en-AU"/>
        </w:rPr>
        <w:t>, where relevant,</w:t>
      </w:r>
      <w:r w:rsidRPr="006C603E">
        <w:rPr>
          <w:lang w:eastAsia="en-AU"/>
        </w:rPr>
        <w:t xml:space="preserve"> that they are appropriately authorised.</w:t>
      </w:r>
    </w:p>
    <w:p w14:paraId="45B4E42C" w14:textId="77777777" w:rsidR="00BC6B32" w:rsidRPr="006C603E" w:rsidRDefault="00BC6B32" w:rsidP="00ED4E9C">
      <w:pPr>
        <w:rPr>
          <w:lang w:val="en-US" w:eastAsia="en-AU"/>
        </w:rPr>
      </w:pPr>
    </w:p>
    <w:p w14:paraId="048E5987" w14:textId="1444165F" w:rsidR="00013A20" w:rsidRPr="006C603E" w:rsidRDefault="00013A20" w:rsidP="00ED4E9C">
      <w:pPr>
        <w:rPr>
          <w:lang w:eastAsia="en-AU"/>
        </w:rPr>
      </w:pPr>
      <w:r w:rsidRPr="006C603E">
        <w:rPr>
          <w:lang w:eastAsia="en-AU"/>
        </w:rPr>
        <w:t xml:space="preserve">The protections afforded by the </w:t>
      </w:r>
      <w:r w:rsidRPr="006C603E">
        <w:rPr>
          <w:i/>
          <w:iCs/>
          <w:lang w:eastAsia="en-AU"/>
        </w:rPr>
        <w:t>Privacy Act 1988</w:t>
      </w:r>
      <w:r w:rsidRPr="006C603E">
        <w:rPr>
          <w:lang w:eastAsia="en-AU"/>
        </w:rPr>
        <w:t xml:space="preserve"> continue to apply</w:t>
      </w:r>
      <w:r w:rsidR="00BC6B32" w:rsidRPr="006C603E">
        <w:rPr>
          <w:lang w:eastAsia="en-AU"/>
        </w:rPr>
        <w:t xml:space="preserve"> to the information</w:t>
      </w:r>
      <w:r w:rsidRPr="006C603E">
        <w:rPr>
          <w:lang w:eastAsia="en-AU"/>
        </w:rPr>
        <w:t>.</w:t>
      </w:r>
    </w:p>
    <w:p w14:paraId="0A12A0BC" w14:textId="77777777" w:rsidR="00D62BEC" w:rsidRPr="006C603E" w:rsidRDefault="00D62BEC" w:rsidP="00ED4E9C">
      <w:pPr>
        <w:rPr>
          <w:lang w:val="en-US" w:eastAsia="en-AU"/>
        </w:rPr>
      </w:pPr>
    </w:p>
    <w:p w14:paraId="48248642" w14:textId="0E9A8A08" w:rsidR="00224357" w:rsidRPr="00224357" w:rsidRDefault="00013A20" w:rsidP="005B6D68">
      <w:pPr>
        <w:rPr>
          <w:lang w:eastAsia="en-AU"/>
        </w:rPr>
      </w:pPr>
      <w:r w:rsidRPr="006C603E">
        <w:rPr>
          <w:lang w:eastAsia="en-AU"/>
        </w:rPr>
        <w:t>To the extent that t</w:t>
      </w:r>
      <w:r w:rsidR="006C32DE" w:rsidRPr="006C603E">
        <w:rPr>
          <w:lang w:eastAsia="en-AU"/>
        </w:rPr>
        <w:t xml:space="preserve">he MOS </w:t>
      </w:r>
      <w:r w:rsidR="00BC6B32" w:rsidRPr="006C603E">
        <w:rPr>
          <w:lang w:eastAsia="en-AU"/>
        </w:rPr>
        <w:t xml:space="preserve">may </w:t>
      </w:r>
      <w:r w:rsidRPr="006C603E">
        <w:rPr>
          <w:lang w:eastAsia="en-AU"/>
        </w:rPr>
        <w:t>limit the privacy-related rights in Article 17 of the ICCPR, those limitations are</w:t>
      </w:r>
      <w:r w:rsidR="005F081D">
        <w:rPr>
          <w:lang w:eastAsia="en-AU"/>
        </w:rPr>
        <w:t>, therefore,</w:t>
      </w:r>
      <w:r w:rsidRPr="006C603E">
        <w:rPr>
          <w:lang w:eastAsia="en-AU"/>
        </w:rPr>
        <w:t xml:space="preserve"> reasonable, necessary and proportionate to ensure the safety of air navigation, consistent with the objects of the </w:t>
      </w:r>
      <w:r w:rsidRPr="006C603E">
        <w:rPr>
          <w:i/>
          <w:iCs/>
          <w:lang w:eastAsia="en-AU"/>
        </w:rPr>
        <w:t>Civil Aviation Act 1988</w:t>
      </w:r>
      <w:r w:rsidR="005F081D" w:rsidRPr="005F081D">
        <w:rPr>
          <w:lang w:eastAsia="en-AU"/>
        </w:rPr>
        <w:t xml:space="preserve"> (the </w:t>
      </w:r>
      <w:r w:rsidR="005F081D" w:rsidRPr="005F081D">
        <w:rPr>
          <w:b/>
          <w:bCs/>
          <w:i/>
          <w:iCs/>
          <w:lang w:eastAsia="en-AU"/>
        </w:rPr>
        <w:t>Act</w:t>
      </w:r>
      <w:r w:rsidR="005F081D" w:rsidRPr="005F081D">
        <w:rPr>
          <w:lang w:eastAsia="en-AU"/>
        </w:rPr>
        <w:t>)</w:t>
      </w:r>
      <w:r w:rsidR="00BC6B32" w:rsidRPr="006C603E">
        <w:rPr>
          <w:iCs/>
          <w:lang w:eastAsia="en-AU"/>
        </w:rPr>
        <w:t xml:space="preserve">, CASR and, in particular, Part </w:t>
      </w:r>
      <w:r w:rsidR="00D17CDC">
        <w:rPr>
          <w:iCs/>
          <w:lang w:eastAsia="en-AU"/>
        </w:rPr>
        <w:t>91</w:t>
      </w:r>
      <w:r w:rsidR="00BC6B32" w:rsidRPr="006C603E">
        <w:rPr>
          <w:iCs/>
          <w:lang w:eastAsia="en-AU"/>
        </w:rPr>
        <w:t xml:space="preserve"> of CASR in relation to safe operation </w:t>
      </w:r>
      <w:r w:rsidR="00D17CDC">
        <w:rPr>
          <w:lang w:eastAsia="en-AU"/>
        </w:rPr>
        <w:t>in flight.</w:t>
      </w:r>
    </w:p>
    <w:p w14:paraId="5ED8E47D" w14:textId="77777777" w:rsidR="00900327" w:rsidRPr="006C603E" w:rsidRDefault="00900327" w:rsidP="00ED4E9C">
      <w:pPr>
        <w:rPr>
          <w:lang w:eastAsia="en-AU"/>
        </w:rPr>
      </w:pPr>
    </w:p>
    <w:p w14:paraId="0EF3A86A" w14:textId="10BEB394" w:rsidR="00DB43F1" w:rsidRPr="006C603E" w:rsidRDefault="00DB5E20" w:rsidP="006E53EA">
      <w:pPr>
        <w:rPr>
          <w:b/>
          <w:i/>
          <w:lang w:eastAsia="en-AU"/>
        </w:rPr>
      </w:pPr>
      <w:r>
        <w:rPr>
          <w:b/>
          <w:i/>
          <w:lang w:eastAsia="en-AU"/>
        </w:rPr>
        <w:t>R</w:t>
      </w:r>
      <w:r w:rsidR="00DB43F1" w:rsidRPr="006C603E">
        <w:rPr>
          <w:b/>
          <w:i/>
          <w:lang w:eastAsia="en-AU"/>
        </w:rPr>
        <w:t>ight to work</w:t>
      </w:r>
    </w:p>
    <w:p w14:paraId="2B73F96F" w14:textId="57E0ABF0" w:rsidR="00DB43F1" w:rsidRPr="006C603E" w:rsidRDefault="00DB43F1" w:rsidP="006E53EA">
      <w:pPr>
        <w:rPr>
          <w:lang w:eastAsia="en-AU"/>
        </w:rPr>
      </w:pPr>
      <w:r w:rsidRPr="006C603E">
        <w:rPr>
          <w:lang w:eastAsia="en-AU"/>
        </w:rPr>
        <w:t>The MOS may engage the right to work that is protected under Article 6 (1) of the ICESCR. This right includes the right of everyone to the opportunity to gain their living by work which they freely choose or accept.</w:t>
      </w:r>
    </w:p>
    <w:p w14:paraId="17B2B9D6" w14:textId="77777777" w:rsidR="009065CE" w:rsidRPr="006C603E" w:rsidRDefault="009065CE" w:rsidP="006E53EA">
      <w:pPr>
        <w:rPr>
          <w:lang w:eastAsia="en-AU"/>
        </w:rPr>
      </w:pPr>
    </w:p>
    <w:p w14:paraId="14185682" w14:textId="73A6CFCB" w:rsidR="00D05EF2" w:rsidRDefault="00DB43F1" w:rsidP="00D05EF2">
      <w:pPr>
        <w:rPr>
          <w:lang w:eastAsia="en-AU"/>
        </w:rPr>
      </w:pPr>
      <w:r w:rsidRPr="006C603E">
        <w:rPr>
          <w:lang w:eastAsia="en-AU"/>
        </w:rPr>
        <w:t>The</w:t>
      </w:r>
      <w:r w:rsidR="00D05EF2">
        <w:rPr>
          <w:lang w:eastAsia="en-AU"/>
        </w:rPr>
        <w:t xml:space="preserve"> MOS does not directly address the right to work. However, its numerous provisions may have an impact on the way that the work involved in </w:t>
      </w:r>
      <w:r w:rsidR="00495CB4">
        <w:rPr>
          <w:lang w:eastAsia="en-AU"/>
        </w:rPr>
        <w:t xml:space="preserve">safely </w:t>
      </w:r>
      <w:r w:rsidR="00D05EF2">
        <w:rPr>
          <w:lang w:eastAsia="en-AU"/>
        </w:rPr>
        <w:t xml:space="preserve">operating an aircraft is carried out. Many obligations of </w:t>
      </w:r>
      <w:r w:rsidR="00495CB4">
        <w:rPr>
          <w:lang w:eastAsia="en-AU"/>
        </w:rPr>
        <w:t>care, skill, technique and procedure are imposed on pilots to this end. Failure to follow the relevant requirements of the MOS when flying an aircraft could result in the loss of a licence or the loss of continued employment.</w:t>
      </w:r>
    </w:p>
    <w:p w14:paraId="26C735BC" w14:textId="77777777" w:rsidR="00D05EF2" w:rsidRDefault="00D05EF2" w:rsidP="00D05EF2">
      <w:pPr>
        <w:rPr>
          <w:lang w:eastAsia="en-AU"/>
        </w:rPr>
      </w:pPr>
    </w:p>
    <w:p w14:paraId="4C145AB7" w14:textId="17BA4CD1" w:rsidR="00080841" w:rsidRPr="006C603E" w:rsidRDefault="00DB43F1" w:rsidP="006E53EA">
      <w:pPr>
        <w:rPr>
          <w:lang w:eastAsia="en-AU"/>
        </w:rPr>
      </w:pPr>
      <w:r w:rsidRPr="006C603E">
        <w:rPr>
          <w:lang w:eastAsia="en-AU"/>
        </w:rPr>
        <w:t xml:space="preserve">However, in the interests of aviation safety, it is necessary that </w:t>
      </w:r>
      <w:r w:rsidR="00495CB4">
        <w:rPr>
          <w:lang w:eastAsia="en-AU"/>
        </w:rPr>
        <w:t xml:space="preserve">pilots follow the flying rules. </w:t>
      </w:r>
      <w:r w:rsidRPr="006C603E">
        <w:rPr>
          <w:lang w:eastAsia="en-AU"/>
        </w:rPr>
        <w:t xml:space="preserve">Therefore, in the circumstances, the </w:t>
      </w:r>
      <w:r w:rsidR="00495CB4">
        <w:rPr>
          <w:lang w:eastAsia="en-AU"/>
        </w:rPr>
        <w:t xml:space="preserve">obligations arising under the MOS </w:t>
      </w:r>
      <w:r w:rsidRPr="006C603E">
        <w:rPr>
          <w:lang w:eastAsia="en-AU"/>
        </w:rPr>
        <w:t>are reasonable, necessary and proportionate requirement</w:t>
      </w:r>
      <w:r w:rsidR="00495CB4">
        <w:rPr>
          <w:lang w:eastAsia="en-AU"/>
        </w:rPr>
        <w:t>s</w:t>
      </w:r>
      <w:r w:rsidRPr="006C603E">
        <w:rPr>
          <w:lang w:eastAsia="en-AU"/>
        </w:rPr>
        <w:t xml:space="preserve"> under aviation safety law to ensure aviation safety. </w:t>
      </w:r>
    </w:p>
    <w:p w14:paraId="5A23E3A0" w14:textId="77777777" w:rsidR="00080841" w:rsidRPr="006C603E" w:rsidRDefault="00080841" w:rsidP="006E53EA">
      <w:pPr>
        <w:rPr>
          <w:lang w:eastAsia="en-AU"/>
        </w:rPr>
      </w:pPr>
    </w:p>
    <w:p w14:paraId="0511A8C5" w14:textId="2857CD5D" w:rsidR="00495CB4" w:rsidRDefault="00DB43F1" w:rsidP="006E53EA">
      <w:pPr>
        <w:rPr>
          <w:lang w:eastAsia="en-AU"/>
        </w:rPr>
      </w:pPr>
      <w:r w:rsidRPr="006C603E">
        <w:rPr>
          <w:lang w:eastAsia="en-AU"/>
        </w:rPr>
        <w:t>Accordingly, any potential limitation on the right to work is itself necessary, reasonable and proportionate in achieving the aim of protecting and improving aviation safety</w:t>
      </w:r>
      <w:r w:rsidR="00802D54" w:rsidRPr="006C603E">
        <w:rPr>
          <w:lang w:eastAsia="en-AU"/>
        </w:rPr>
        <w:t xml:space="preserve"> consistent with the objects of the </w:t>
      </w:r>
      <w:r w:rsidR="005F081D" w:rsidRPr="005F081D">
        <w:rPr>
          <w:lang w:eastAsia="en-AU"/>
        </w:rPr>
        <w:t>Act</w:t>
      </w:r>
      <w:r w:rsidR="00495CB4">
        <w:rPr>
          <w:lang w:eastAsia="en-AU"/>
        </w:rPr>
        <w:t xml:space="preserve"> and the regulations.</w:t>
      </w:r>
    </w:p>
    <w:p w14:paraId="19BA54EE" w14:textId="77777777" w:rsidR="00495CB4" w:rsidRDefault="00495CB4" w:rsidP="006E53EA">
      <w:pPr>
        <w:rPr>
          <w:lang w:eastAsia="en-AU"/>
        </w:rPr>
      </w:pPr>
    </w:p>
    <w:p w14:paraId="1CAB2EB4" w14:textId="0DB06066" w:rsidR="00013A20" w:rsidRPr="006C603E" w:rsidRDefault="00013A20" w:rsidP="00ED4E9C">
      <w:pPr>
        <w:keepNext/>
        <w:jc w:val="both"/>
        <w:rPr>
          <w:b/>
          <w:bCs/>
          <w:lang w:eastAsia="en-AU"/>
        </w:rPr>
      </w:pPr>
      <w:r w:rsidRPr="006C603E">
        <w:rPr>
          <w:b/>
          <w:bCs/>
          <w:lang w:eastAsia="en-AU"/>
        </w:rPr>
        <w:t>Conclusion</w:t>
      </w:r>
    </w:p>
    <w:p w14:paraId="6E2B83D5" w14:textId="0157C5D7" w:rsidR="00495CB4" w:rsidRDefault="00013A20" w:rsidP="005B6D68">
      <w:pPr>
        <w:rPr>
          <w:lang w:eastAsia="en-AU"/>
        </w:rPr>
      </w:pPr>
      <w:r w:rsidRPr="006C603E">
        <w:rPr>
          <w:lang w:eastAsia="en-AU"/>
        </w:rPr>
        <w:t>Th</w:t>
      </w:r>
      <w:r w:rsidR="00802D54" w:rsidRPr="006C603E">
        <w:rPr>
          <w:lang w:eastAsia="en-AU"/>
        </w:rPr>
        <w:t xml:space="preserve">e MOS </w:t>
      </w:r>
      <w:r w:rsidRPr="006C603E">
        <w:rPr>
          <w:lang w:eastAsia="en-AU"/>
        </w:rPr>
        <w:t xml:space="preserve">is </w:t>
      </w:r>
      <w:r w:rsidR="0018189D">
        <w:rPr>
          <w:lang w:eastAsia="en-AU"/>
        </w:rPr>
        <w:t xml:space="preserve">a </w:t>
      </w:r>
      <w:r w:rsidR="00802D54" w:rsidRPr="006C603E">
        <w:rPr>
          <w:lang w:eastAsia="en-AU"/>
        </w:rPr>
        <w:t>l</w:t>
      </w:r>
      <w:r w:rsidRPr="006C603E">
        <w:rPr>
          <w:lang w:eastAsia="en-AU"/>
        </w:rPr>
        <w:t xml:space="preserve">egislative </w:t>
      </w:r>
      <w:r w:rsidR="00802D54" w:rsidRPr="006C603E">
        <w:rPr>
          <w:lang w:eastAsia="en-AU"/>
        </w:rPr>
        <w:t>i</w:t>
      </w:r>
      <w:r w:rsidRPr="006C603E">
        <w:rPr>
          <w:lang w:eastAsia="en-AU"/>
        </w:rPr>
        <w:t>nstrument</w:t>
      </w:r>
      <w:r w:rsidR="00802D54" w:rsidRPr="006C603E">
        <w:rPr>
          <w:lang w:eastAsia="en-AU"/>
        </w:rPr>
        <w:t xml:space="preserve"> that </w:t>
      </w:r>
      <w:r w:rsidRPr="006C603E">
        <w:rPr>
          <w:lang w:eastAsia="en-AU"/>
        </w:rPr>
        <w:t>is compatible with human rights</w:t>
      </w:r>
      <w:r w:rsidR="00802D54" w:rsidRPr="006C603E">
        <w:rPr>
          <w:lang w:eastAsia="en-AU"/>
        </w:rPr>
        <w:t xml:space="preserve"> </w:t>
      </w:r>
      <w:r w:rsidR="00080841" w:rsidRPr="006C603E">
        <w:rPr>
          <w:lang w:eastAsia="en-AU"/>
        </w:rPr>
        <w:t>and</w:t>
      </w:r>
      <w:r w:rsidR="00802D54" w:rsidRPr="006C603E">
        <w:rPr>
          <w:lang w:eastAsia="en-AU"/>
        </w:rPr>
        <w:t>,</w:t>
      </w:r>
      <w:r w:rsidRPr="006C603E">
        <w:rPr>
          <w:lang w:eastAsia="en-AU"/>
        </w:rPr>
        <w:t xml:space="preserve"> to the extent that it may also limit human rights, those limitations are reasonable, necessary and proportionate to ensure the safety </w:t>
      </w:r>
      <w:r w:rsidR="00814AA3">
        <w:rPr>
          <w:lang w:eastAsia="en-AU"/>
        </w:rPr>
        <w:t xml:space="preserve">and </w:t>
      </w:r>
      <w:r w:rsidRPr="006C603E">
        <w:rPr>
          <w:lang w:eastAsia="en-AU"/>
        </w:rPr>
        <w:t>of the integrity of the aviation safety system</w:t>
      </w:r>
      <w:r w:rsidR="00802D54" w:rsidRPr="006C603E">
        <w:rPr>
          <w:lang w:eastAsia="en-AU"/>
        </w:rPr>
        <w:t xml:space="preserve"> which </w:t>
      </w:r>
      <w:r w:rsidR="006065B7">
        <w:rPr>
          <w:lang w:eastAsia="en-AU"/>
        </w:rPr>
        <w:t xml:space="preserve">all aviation </w:t>
      </w:r>
      <w:r w:rsidR="00BD3DE7">
        <w:rPr>
          <w:lang w:eastAsia="en-AU"/>
        </w:rPr>
        <w:t>operations rely.</w:t>
      </w:r>
    </w:p>
    <w:p w14:paraId="726D32E4" w14:textId="5230DA60" w:rsidR="0003236A" w:rsidRPr="005C2B64" w:rsidRDefault="00523C76" w:rsidP="0024774C">
      <w:pPr>
        <w:pStyle w:val="AttachmentID"/>
        <w:keepNext/>
        <w:pageBreakBefore/>
        <w:shd w:val="clear" w:color="auto" w:fill="FFFFFF" w:themeFill="background1"/>
        <w:rPr>
          <w:u w:val="none"/>
        </w:rPr>
      </w:pPr>
      <w:r>
        <w:rPr>
          <w:u w:val="none"/>
        </w:rPr>
        <w:lastRenderedPageBreak/>
        <w:t>APPENDIX</w:t>
      </w:r>
      <w:r w:rsidRPr="005C2B64">
        <w:rPr>
          <w:u w:val="none"/>
        </w:rPr>
        <w:t xml:space="preserve"> </w:t>
      </w:r>
      <w:r w:rsidR="00B7544E">
        <w:rPr>
          <w:u w:val="none"/>
        </w:rPr>
        <w:t>2</w:t>
      </w:r>
    </w:p>
    <w:p w14:paraId="62465614" w14:textId="77777777" w:rsidR="0003236A" w:rsidRPr="006C603E" w:rsidRDefault="0003236A" w:rsidP="00ED4E9C">
      <w:pPr>
        <w:shd w:val="clear" w:color="auto" w:fill="FFFFFF" w:themeFill="background1"/>
      </w:pPr>
    </w:p>
    <w:p w14:paraId="23B865C1" w14:textId="52938E42" w:rsidR="000F0058" w:rsidRPr="005C2B64" w:rsidRDefault="005D57DC" w:rsidP="00ED4E9C">
      <w:pPr>
        <w:shd w:val="clear" w:color="auto" w:fill="FFFFFF" w:themeFill="background1"/>
        <w:rPr>
          <w:rStyle w:val="boldunderline"/>
          <w:rFonts w:ascii="Arial" w:hAnsi="Arial" w:cs="Arial"/>
          <w:u w:val="none"/>
        </w:rPr>
      </w:pPr>
      <w:r w:rsidRPr="005C2B64">
        <w:rPr>
          <w:rStyle w:val="boldunderline"/>
          <w:rFonts w:ascii="Arial" w:hAnsi="Arial" w:cs="Arial"/>
          <w:u w:val="none"/>
        </w:rPr>
        <w:t xml:space="preserve">Details of the </w:t>
      </w:r>
      <w:bookmarkStart w:id="9" w:name="OLE_LINK3"/>
      <w:bookmarkStart w:id="10" w:name="_Hlk16236998"/>
      <w:r w:rsidR="000F0058" w:rsidRPr="006C603E">
        <w:rPr>
          <w:rFonts w:ascii="Arial" w:hAnsi="Arial" w:cs="Arial"/>
          <w:b/>
        </w:rPr>
        <w:t xml:space="preserve">Part </w:t>
      </w:r>
      <w:r w:rsidR="00A34210">
        <w:rPr>
          <w:rFonts w:ascii="Arial" w:hAnsi="Arial" w:cs="Arial"/>
          <w:b/>
        </w:rPr>
        <w:t>91</w:t>
      </w:r>
      <w:r w:rsidR="000F0058" w:rsidRPr="001E7B72">
        <w:rPr>
          <w:rFonts w:ascii="Arial" w:hAnsi="Arial" w:cs="Arial"/>
          <w:b/>
        </w:rPr>
        <w:t xml:space="preserve"> (</w:t>
      </w:r>
      <w:r w:rsidR="00A34210">
        <w:rPr>
          <w:rFonts w:ascii="Arial" w:hAnsi="Arial" w:cs="Arial"/>
          <w:b/>
        </w:rPr>
        <w:t>General Operating and Flight Rules</w:t>
      </w:r>
      <w:r w:rsidR="000F0058" w:rsidRPr="001E7B72">
        <w:rPr>
          <w:rFonts w:ascii="Arial" w:hAnsi="Arial" w:cs="Arial"/>
          <w:b/>
        </w:rPr>
        <w:t>) Manual of Standards</w:t>
      </w:r>
      <w:r w:rsidR="00F5589D">
        <w:rPr>
          <w:rFonts w:ascii="Arial" w:hAnsi="Arial" w:cs="Arial"/>
          <w:b/>
        </w:rPr>
        <w:t> </w:t>
      </w:r>
      <w:bookmarkEnd w:id="9"/>
      <w:r w:rsidR="000F0058" w:rsidRPr="001E7B72">
        <w:rPr>
          <w:rFonts w:ascii="Arial" w:hAnsi="Arial" w:cs="Arial"/>
          <w:b/>
          <w:iCs/>
        </w:rPr>
        <w:t>20</w:t>
      </w:r>
      <w:r w:rsidR="00A34210">
        <w:rPr>
          <w:rFonts w:ascii="Arial" w:hAnsi="Arial" w:cs="Arial"/>
          <w:b/>
          <w:iCs/>
        </w:rPr>
        <w:t>20</w:t>
      </w:r>
      <w:bookmarkEnd w:id="10"/>
    </w:p>
    <w:p w14:paraId="0E638E95" w14:textId="77777777" w:rsidR="005D57DC" w:rsidRPr="006C603E" w:rsidRDefault="005D57DC" w:rsidP="00ED4E9C">
      <w:pPr>
        <w:shd w:val="clear" w:color="auto" w:fill="FFFFFF" w:themeFill="background1"/>
        <w:rPr>
          <w:rFonts w:ascii="Arial" w:hAnsi="Arial" w:cs="Arial"/>
        </w:rPr>
      </w:pPr>
    </w:p>
    <w:p w14:paraId="1C61A4A7" w14:textId="642BE2DC" w:rsidR="0048075F" w:rsidRPr="0024774C" w:rsidRDefault="0024774C" w:rsidP="0024774C">
      <w:pPr>
        <w:pStyle w:val="LDChapterHeading"/>
      </w:pPr>
      <w:r w:rsidRPr="0024774C">
        <w:t>CHAPTER 1</w:t>
      </w:r>
      <w:r w:rsidRPr="0024774C">
        <w:tab/>
        <w:t>PRELIMINARY</w:t>
      </w:r>
    </w:p>
    <w:p w14:paraId="6BCEC165" w14:textId="77777777" w:rsidR="00B114AE" w:rsidRPr="00B114AE" w:rsidRDefault="00B114AE" w:rsidP="005606D1"/>
    <w:p w14:paraId="36D8B883" w14:textId="1D20F5CE" w:rsidR="004E5EDF" w:rsidRPr="000447EF" w:rsidRDefault="00123B6A" w:rsidP="00ED4E9C">
      <w:pPr>
        <w:shd w:val="clear" w:color="auto" w:fill="FFFFFF" w:themeFill="background1"/>
      </w:pPr>
      <w:r w:rsidRPr="005C2B64">
        <w:rPr>
          <w:rStyle w:val="underline"/>
          <w:u w:val="none"/>
        </w:rPr>
        <w:t>Section</w:t>
      </w:r>
      <w:r w:rsidR="0048075F" w:rsidRPr="005C2B64">
        <w:rPr>
          <w:rStyle w:val="underline"/>
          <w:u w:val="none"/>
        </w:rPr>
        <w:t xml:space="preserve"> </w:t>
      </w:r>
      <w:r w:rsidR="00224E90" w:rsidRPr="005C2B64">
        <w:rPr>
          <w:rStyle w:val="underline"/>
          <w:u w:val="none"/>
        </w:rPr>
        <w:t>1</w:t>
      </w:r>
      <w:r w:rsidR="0048075F" w:rsidRPr="005C2B64">
        <w:rPr>
          <w:rStyle w:val="underline"/>
          <w:u w:val="none"/>
        </w:rPr>
        <w:t>.01</w:t>
      </w:r>
      <w:r w:rsidR="00224E90" w:rsidRPr="005C2B64">
        <w:rPr>
          <w:rStyle w:val="underline"/>
          <w:u w:val="none"/>
        </w:rPr>
        <w:t xml:space="preserve"> </w:t>
      </w:r>
      <w:r w:rsidRPr="006C603E">
        <w:t>provides</w:t>
      </w:r>
      <w:r w:rsidR="007A018E" w:rsidRPr="001E7B72">
        <w:t xml:space="preserve"> for</w:t>
      </w:r>
      <w:r w:rsidRPr="001E7B72">
        <w:t xml:space="preserve"> the nam</w:t>
      </w:r>
      <w:r w:rsidR="004E5EDF" w:rsidRPr="001E7B72">
        <w:t>ing</w:t>
      </w:r>
      <w:r w:rsidRPr="001E7B72">
        <w:t xml:space="preserve"> of the </w:t>
      </w:r>
      <w:r w:rsidR="0007721B" w:rsidRPr="0007721B">
        <w:rPr>
          <w:i/>
          <w:iCs/>
        </w:rPr>
        <w:t xml:space="preserve">Part </w:t>
      </w:r>
      <w:r w:rsidR="00A34210">
        <w:rPr>
          <w:i/>
          <w:iCs/>
        </w:rPr>
        <w:t>91</w:t>
      </w:r>
      <w:r w:rsidR="0007721B" w:rsidRPr="0007721B">
        <w:rPr>
          <w:i/>
          <w:iCs/>
        </w:rPr>
        <w:t xml:space="preserve"> (</w:t>
      </w:r>
      <w:r w:rsidR="00A34210">
        <w:rPr>
          <w:i/>
          <w:iCs/>
        </w:rPr>
        <w:t>General Operating and Flight Rules</w:t>
      </w:r>
      <w:r w:rsidR="0007721B" w:rsidRPr="0007721B">
        <w:rPr>
          <w:i/>
          <w:iCs/>
        </w:rPr>
        <w:t>) Manual of Standards</w:t>
      </w:r>
      <w:r w:rsidR="0007721B">
        <w:rPr>
          <w:i/>
          <w:iCs/>
        </w:rPr>
        <w:t> </w:t>
      </w:r>
      <w:r w:rsidR="0007721B" w:rsidRPr="0007721B">
        <w:rPr>
          <w:i/>
          <w:iCs/>
        </w:rPr>
        <w:t>20</w:t>
      </w:r>
      <w:r w:rsidR="005564DF">
        <w:rPr>
          <w:i/>
          <w:iCs/>
        </w:rPr>
        <w:t>20</w:t>
      </w:r>
      <w:r w:rsidR="0007721B">
        <w:t xml:space="preserve"> (the </w:t>
      </w:r>
      <w:r w:rsidR="004E5EDF" w:rsidRPr="0007721B">
        <w:rPr>
          <w:b/>
          <w:bCs/>
          <w:i/>
          <w:iCs/>
        </w:rPr>
        <w:t>MOS</w:t>
      </w:r>
      <w:r w:rsidR="0007721B">
        <w:t>)</w:t>
      </w:r>
      <w:r w:rsidR="004E5EDF" w:rsidRPr="001E7B72">
        <w:t>.</w:t>
      </w:r>
    </w:p>
    <w:p w14:paraId="7DD66EE4" w14:textId="77777777" w:rsidR="001F49AC" w:rsidRPr="005C2B64" w:rsidRDefault="001F49AC" w:rsidP="00ED4E9C">
      <w:pPr>
        <w:shd w:val="clear" w:color="auto" w:fill="FFFFFF" w:themeFill="background1"/>
        <w:rPr>
          <w:rStyle w:val="underline"/>
          <w:u w:val="none"/>
        </w:rPr>
      </w:pPr>
    </w:p>
    <w:p w14:paraId="6F2C9EDB" w14:textId="20B9E0DD" w:rsidR="00123B6A" w:rsidRPr="006C603E" w:rsidRDefault="00123B6A" w:rsidP="00ED4E9C">
      <w:pPr>
        <w:shd w:val="clear" w:color="auto" w:fill="FFFFFF" w:themeFill="background1"/>
        <w:ind w:right="-227"/>
      </w:pPr>
      <w:r w:rsidRPr="005C2B64">
        <w:rPr>
          <w:rStyle w:val="underline"/>
          <w:u w:val="none"/>
        </w:rPr>
        <w:t>Section</w:t>
      </w:r>
      <w:r w:rsidR="00F5589D">
        <w:rPr>
          <w:rStyle w:val="underline"/>
          <w:u w:val="none"/>
        </w:rPr>
        <w:t xml:space="preserve"> </w:t>
      </w:r>
      <w:r w:rsidR="0048075F" w:rsidRPr="005C2B64">
        <w:rPr>
          <w:rStyle w:val="underline"/>
          <w:u w:val="none"/>
        </w:rPr>
        <w:t xml:space="preserve">1.02 </w:t>
      </w:r>
      <w:r w:rsidRPr="006C603E">
        <w:t xml:space="preserve">provides that the commencement of </w:t>
      </w:r>
      <w:r w:rsidR="005144BC" w:rsidRPr="001E7B72">
        <w:t>the MOS</w:t>
      </w:r>
      <w:r w:rsidR="004E5EDF" w:rsidRPr="001E7B72">
        <w:t xml:space="preserve"> </w:t>
      </w:r>
      <w:r w:rsidRPr="001E7B72">
        <w:t xml:space="preserve">is </w:t>
      </w:r>
      <w:r w:rsidR="004E5EDF" w:rsidRPr="001E7B72">
        <w:t xml:space="preserve">immediately </w:t>
      </w:r>
      <w:r w:rsidRPr="001E7B72">
        <w:t>after the commencement of Part</w:t>
      </w:r>
      <w:r w:rsidR="008167B2">
        <w:t xml:space="preserve"> </w:t>
      </w:r>
      <w:r w:rsidR="00A34210">
        <w:t>91</w:t>
      </w:r>
      <w:r w:rsidRPr="000447EF">
        <w:t xml:space="preserve"> of CASR.</w:t>
      </w:r>
      <w:r w:rsidR="004E5EDF" w:rsidRPr="000447EF">
        <w:t xml:space="preserve"> Part</w:t>
      </w:r>
      <w:r w:rsidR="0007721B">
        <w:t> </w:t>
      </w:r>
      <w:r w:rsidR="00A34210">
        <w:t>91</w:t>
      </w:r>
      <w:r w:rsidR="004E5EDF" w:rsidRPr="000447EF">
        <w:t xml:space="preserve"> of CASR </w:t>
      </w:r>
      <w:r w:rsidR="004E5EDF" w:rsidRPr="00487837">
        <w:t xml:space="preserve">was created within the </w:t>
      </w:r>
      <w:r w:rsidR="004E5EDF" w:rsidRPr="00487837">
        <w:rPr>
          <w:i/>
        </w:rPr>
        <w:t xml:space="preserve">Civil Aviation Safety Amendment </w:t>
      </w:r>
      <w:r w:rsidR="004E5EDF" w:rsidRPr="009C1BB2">
        <w:rPr>
          <w:i/>
        </w:rPr>
        <w:t xml:space="preserve">(Part </w:t>
      </w:r>
      <w:r w:rsidR="0036103E" w:rsidRPr="009C1BB2">
        <w:rPr>
          <w:i/>
        </w:rPr>
        <w:t>91</w:t>
      </w:r>
      <w:r w:rsidR="004E5EDF" w:rsidRPr="009C1BB2">
        <w:rPr>
          <w:i/>
        </w:rPr>
        <w:t>) Regulations</w:t>
      </w:r>
      <w:r w:rsidR="0007721B" w:rsidRPr="009C1BB2">
        <w:rPr>
          <w:i/>
        </w:rPr>
        <w:t> </w:t>
      </w:r>
      <w:r w:rsidR="004E5EDF" w:rsidRPr="009C1BB2">
        <w:rPr>
          <w:i/>
        </w:rPr>
        <w:t>201</w:t>
      </w:r>
      <w:r w:rsidR="0036103E" w:rsidRPr="009C1BB2">
        <w:rPr>
          <w:i/>
        </w:rPr>
        <w:t>8</w:t>
      </w:r>
      <w:r w:rsidR="004E5EDF" w:rsidRPr="009C1BB2">
        <w:rPr>
          <w:i/>
        </w:rPr>
        <w:t xml:space="preserve"> </w:t>
      </w:r>
      <w:r w:rsidR="004E5EDF" w:rsidRPr="009C1BB2">
        <w:t xml:space="preserve">which was </w:t>
      </w:r>
      <w:r w:rsidR="009533E8" w:rsidRPr="009C1BB2">
        <w:t xml:space="preserve">registered </w:t>
      </w:r>
      <w:r w:rsidR="004E5EDF" w:rsidRPr="009C1BB2">
        <w:t xml:space="preserve">on </w:t>
      </w:r>
      <w:r w:rsidR="009533E8" w:rsidRPr="009C1BB2">
        <w:t>18 December 2018</w:t>
      </w:r>
      <w:r w:rsidR="0007721B" w:rsidRPr="009C1BB2">
        <w:t>,</w:t>
      </w:r>
      <w:r w:rsidR="004E5EDF" w:rsidRPr="009C1BB2">
        <w:t xml:space="preserve"> but </w:t>
      </w:r>
      <w:r w:rsidR="007A018E" w:rsidRPr="009C1BB2">
        <w:t xml:space="preserve">does </w:t>
      </w:r>
      <w:r w:rsidR="004E5EDF" w:rsidRPr="009C1BB2">
        <w:t>not to commence</w:t>
      </w:r>
      <w:r w:rsidR="004E5EDF" w:rsidRPr="006C603E">
        <w:t xml:space="preserve"> until 2 </w:t>
      </w:r>
      <w:r w:rsidR="00A34210">
        <w:t>December</w:t>
      </w:r>
      <w:r w:rsidR="004E5EDF" w:rsidRPr="006C603E">
        <w:t xml:space="preserve"> 202</w:t>
      </w:r>
      <w:r w:rsidR="00A34210">
        <w:t>1</w:t>
      </w:r>
      <w:r w:rsidR="004E5EDF" w:rsidRPr="006C603E">
        <w:t>. Thus, the empowerment for the MOS in regulation</w:t>
      </w:r>
      <w:r w:rsidR="00F5589D">
        <w:t xml:space="preserve"> </w:t>
      </w:r>
      <w:r w:rsidR="00A34210">
        <w:t>91</w:t>
      </w:r>
      <w:r w:rsidR="004E5EDF" w:rsidRPr="006C603E">
        <w:t>.</w:t>
      </w:r>
      <w:r w:rsidR="00A34210">
        <w:t>040</w:t>
      </w:r>
      <w:r w:rsidR="004E5EDF" w:rsidRPr="006C603E">
        <w:t xml:space="preserve"> ha</w:t>
      </w:r>
      <w:r w:rsidR="007A018E" w:rsidRPr="006C603E">
        <w:t>d</w:t>
      </w:r>
      <w:r w:rsidR="004E5EDF" w:rsidRPr="006C603E">
        <w:t xml:space="preserve"> not commenced when the MOS was made. However, this is permitted under section</w:t>
      </w:r>
      <w:r w:rsidR="00F5589D">
        <w:t xml:space="preserve"> </w:t>
      </w:r>
      <w:r w:rsidR="004E5EDF" w:rsidRPr="006C603E">
        <w:t xml:space="preserve">4 of the </w:t>
      </w:r>
      <w:r w:rsidR="001A49AD" w:rsidRPr="006C603E">
        <w:rPr>
          <w:i/>
        </w:rPr>
        <w:t>Acts Interpretation Act</w:t>
      </w:r>
      <w:r w:rsidR="0007721B">
        <w:rPr>
          <w:i/>
        </w:rPr>
        <w:t> </w:t>
      </w:r>
      <w:r w:rsidR="001A49AD" w:rsidRPr="006C603E">
        <w:rPr>
          <w:i/>
        </w:rPr>
        <w:t>1901</w:t>
      </w:r>
      <w:r w:rsidR="0007721B">
        <w:t xml:space="preserve">, </w:t>
      </w:r>
      <w:r w:rsidR="001A49AD" w:rsidRPr="006C603E">
        <w:t>which authorises the anticipatory making of a subordinate instrument in these circumstances, provided the instrument does not commence until</w:t>
      </w:r>
      <w:r w:rsidR="007A018E" w:rsidRPr="006C603E">
        <w:t xml:space="preserve"> (or after)</w:t>
      </w:r>
      <w:r w:rsidR="001A49AD" w:rsidRPr="006C603E">
        <w:t xml:space="preserve"> the delayed empowering instrument has itself commenced.</w:t>
      </w:r>
    </w:p>
    <w:p w14:paraId="1DD73178" w14:textId="77777777" w:rsidR="00123B6A" w:rsidRPr="005C2B64" w:rsidRDefault="00123B6A" w:rsidP="00ED4E9C">
      <w:pPr>
        <w:shd w:val="clear" w:color="auto" w:fill="FFFFFF" w:themeFill="background1"/>
        <w:rPr>
          <w:rStyle w:val="underline"/>
          <w:u w:val="none"/>
        </w:rPr>
      </w:pPr>
    </w:p>
    <w:p w14:paraId="7F14D0B6" w14:textId="617A8373" w:rsidR="00C41A6D" w:rsidRDefault="00C41A6D" w:rsidP="00ED4E9C">
      <w:pPr>
        <w:shd w:val="clear" w:color="auto" w:fill="FFFFFF" w:themeFill="background1"/>
      </w:pPr>
      <w:r>
        <w:rPr>
          <w:rStyle w:val="underline"/>
          <w:u w:val="none"/>
        </w:rPr>
        <w:t>S</w:t>
      </w:r>
      <w:r w:rsidR="00930587">
        <w:rPr>
          <w:rStyle w:val="underline"/>
          <w:u w:val="none"/>
        </w:rPr>
        <w:t>ubs</w:t>
      </w:r>
      <w:r>
        <w:rPr>
          <w:rStyle w:val="underline"/>
          <w:u w:val="none"/>
        </w:rPr>
        <w:t>ection 1.0</w:t>
      </w:r>
      <w:r w:rsidR="009C1BB2">
        <w:rPr>
          <w:rStyle w:val="underline"/>
          <w:u w:val="none"/>
        </w:rPr>
        <w:t>3 (</w:t>
      </w:r>
      <w:r w:rsidR="009056ED">
        <w:rPr>
          <w:rStyle w:val="underline"/>
          <w:u w:val="none"/>
        </w:rPr>
        <w:t>1</w:t>
      </w:r>
      <w:r>
        <w:rPr>
          <w:rStyle w:val="underline"/>
          <w:u w:val="none"/>
        </w:rPr>
        <w:t xml:space="preserve">) provides </w:t>
      </w:r>
      <w:r w:rsidR="00B114AE">
        <w:rPr>
          <w:rStyle w:val="underline"/>
          <w:u w:val="none"/>
        </w:rPr>
        <w:t xml:space="preserve">that, </w:t>
      </w:r>
      <w:r>
        <w:t xml:space="preserve">unless </w:t>
      </w:r>
      <w:r w:rsidRPr="00A826CD">
        <w:t>a contrary</w:t>
      </w:r>
      <w:r>
        <w:t xml:space="preserve"> intention appears, a reference to an instrument or other document (however described) is a reference to the instrument or document, as in force or existing from time to time.</w:t>
      </w:r>
    </w:p>
    <w:p w14:paraId="70C90DFF" w14:textId="6C2AD35D" w:rsidR="00C41A6D" w:rsidRDefault="00C41A6D" w:rsidP="00ED4E9C">
      <w:pPr>
        <w:shd w:val="clear" w:color="auto" w:fill="FFFFFF" w:themeFill="background1"/>
      </w:pPr>
    </w:p>
    <w:p w14:paraId="55EC3B39" w14:textId="3C0F8255" w:rsidR="00C41A6D" w:rsidRPr="0026660C" w:rsidRDefault="00C41A6D" w:rsidP="00ED4E9C">
      <w:pPr>
        <w:shd w:val="clear" w:color="auto" w:fill="FFFFFF" w:themeFill="background1"/>
      </w:pPr>
      <w:r>
        <w:t>S</w:t>
      </w:r>
      <w:r w:rsidR="00930587">
        <w:t>ubs</w:t>
      </w:r>
      <w:r>
        <w:t>ection 1.0</w:t>
      </w:r>
      <w:r w:rsidR="009C1BB2">
        <w:t>3 (</w:t>
      </w:r>
      <w:r w:rsidR="009056ED">
        <w:t>2</w:t>
      </w:r>
      <w:r>
        <w:t>) provides that</w:t>
      </w:r>
      <w:r w:rsidR="00B114AE">
        <w:t>,</w:t>
      </w:r>
      <w:r>
        <w:t xml:space="preserve"> unless </w:t>
      </w:r>
      <w:r w:rsidRPr="00A826CD">
        <w:t>a contrary</w:t>
      </w:r>
      <w:r>
        <w:t xml:space="preserve"> intention appears, a reference to any legislative</w:t>
      </w:r>
      <w:r w:rsidR="00930587">
        <w:t xml:space="preserve"> </w:t>
      </w:r>
      <w:r w:rsidRPr="001D72A7">
        <w:rPr>
          <w:rStyle w:val="underline"/>
          <w:u w:val="none"/>
        </w:rPr>
        <w:t>instrument</w:t>
      </w:r>
      <w:r>
        <w:t xml:space="preserve"> is a reference to the instrument, as in force from time to time.</w:t>
      </w:r>
    </w:p>
    <w:p w14:paraId="41FB8DFF" w14:textId="62A8EDC5" w:rsidR="00C41A6D" w:rsidRPr="008F1423" w:rsidRDefault="00C41A6D" w:rsidP="00ED4E9C">
      <w:pPr>
        <w:shd w:val="clear" w:color="auto" w:fill="FFFFFF" w:themeFill="background1"/>
        <w:rPr>
          <w:rStyle w:val="underline"/>
          <w:u w:val="none"/>
        </w:rPr>
      </w:pPr>
    </w:p>
    <w:p w14:paraId="7C4DF97E" w14:textId="0195BC63" w:rsidR="00A34210" w:rsidRPr="008F1423" w:rsidRDefault="00A34210" w:rsidP="00ED4E9C">
      <w:pPr>
        <w:shd w:val="clear" w:color="auto" w:fill="FFFFFF" w:themeFill="background1"/>
        <w:rPr>
          <w:rStyle w:val="underline"/>
          <w:u w:val="none"/>
        </w:rPr>
      </w:pPr>
      <w:r w:rsidRPr="005C2B64">
        <w:rPr>
          <w:rStyle w:val="underline"/>
          <w:u w:val="none"/>
        </w:rPr>
        <w:t>S</w:t>
      </w:r>
      <w:r w:rsidR="001E2A0C">
        <w:rPr>
          <w:rStyle w:val="underline"/>
          <w:u w:val="none"/>
        </w:rPr>
        <w:t>ub</w:t>
      </w:r>
      <w:r w:rsidR="0019505D">
        <w:rPr>
          <w:rStyle w:val="underline"/>
          <w:u w:val="none"/>
        </w:rPr>
        <w:t>s</w:t>
      </w:r>
      <w:r w:rsidRPr="005C2B64">
        <w:rPr>
          <w:rStyle w:val="underline"/>
          <w:u w:val="none"/>
        </w:rPr>
        <w:t>ection</w:t>
      </w:r>
      <w:r w:rsidR="00F5589D">
        <w:rPr>
          <w:rStyle w:val="underline"/>
          <w:u w:val="none"/>
        </w:rPr>
        <w:t xml:space="preserve"> </w:t>
      </w:r>
      <w:r w:rsidRPr="005C2B64">
        <w:rPr>
          <w:rStyle w:val="underline"/>
          <w:u w:val="none"/>
        </w:rPr>
        <w:t>1.0</w:t>
      </w:r>
      <w:r w:rsidR="009C1BB2">
        <w:rPr>
          <w:rStyle w:val="underline"/>
          <w:u w:val="none"/>
        </w:rPr>
        <w:t>3 (</w:t>
      </w:r>
      <w:r w:rsidR="009056ED">
        <w:rPr>
          <w:rStyle w:val="underline"/>
          <w:u w:val="none"/>
        </w:rPr>
        <w:t>3</w:t>
      </w:r>
      <w:r>
        <w:rPr>
          <w:rStyle w:val="underline"/>
          <w:u w:val="none"/>
        </w:rPr>
        <w:t xml:space="preserve">) </w:t>
      </w:r>
      <w:r w:rsidR="006277DA" w:rsidRPr="006C603E">
        <w:t xml:space="preserve">provides </w:t>
      </w:r>
      <w:r w:rsidRPr="008F1423">
        <w:rPr>
          <w:rStyle w:val="underline"/>
          <w:u w:val="none"/>
        </w:rPr>
        <w:t>that</w:t>
      </w:r>
      <w:r w:rsidR="00B114AE">
        <w:rPr>
          <w:rStyle w:val="underline"/>
          <w:u w:val="none"/>
        </w:rPr>
        <w:t xml:space="preserve">, </w:t>
      </w:r>
      <w:r w:rsidR="00B114AE" w:rsidRPr="008F1423">
        <w:rPr>
          <w:rStyle w:val="underline"/>
          <w:u w:val="none"/>
        </w:rPr>
        <w:t xml:space="preserve">unless a contrary intention </w:t>
      </w:r>
      <w:r w:rsidR="00B114AE">
        <w:rPr>
          <w:rStyle w:val="underline"/>
          <w:u w:val="none"/>
        </w:rPr>
        <w:t>appears,</w:t>
      </w:r>
      <w:r w:rsidRPr="008F1423">
        <w:rPr>
          <w:rStyle w:val="underline"/>
          <w:u w:val="none"/>
        </w:rPr>
        <w:t xml:space="preserve"> a reference in the MOS to any document that is applied, adopted or incorporated is a reference to the document as it exists or is in force from time to time</w:t>
      </w:r>
      <w:r w:rsidR="00F8375C">
        <w:rPr>
          <w:rStyle w:val="underline"/>
          <w:u w:val="none"/>
        </w:rPr>
        <w:t>.</w:t>
      </w:r>
    </w:p>
    <w:p w14:paraId="01E6C345" w14:textId="56694CEF" w:rsidR="006277DA" w:rsidRPr="006C603E" w:rsidRDefault="006277DA" w:rsidP="00ED4E9C">
      <w:pPr>
        <w:shd w:val="clear" w:color="auto" w:fill="FFFFFF" w:themeFill="background1"/>
        <w:ind w:right="-86"/>
      </w:pPr>
    </w:p>
    <w:p w14:paraId="4554205E" w14:textId="15F442EC" w:rsidR="00C41A6D" w:rsidRDefault="00D04A9D" w:rsidP="00ED4E9C">
      <w:pPr>
        <w:shd w:val="clear" w:color="auto" w:fill="FFFFFF" w:themeFill="background1"/>
      </w:pPr>
      <w:r w:rsidRPr="005C2B64">
        <w:rPr>
          <w:rStyle w:val="underline"/>
          <w:u w:val="none"/>
        </w:rPr>
        <w:t>S</w:t>
      </w:r>
      <w:r w:rsidR="00DF36F8">
        <w:rPr>
          <w:rStyle w:val="underline"/>
          <w:u w:val="none"/>
        </w:rPr>
        <w:t>ubs</w:t>
      </w:r>
      <w:r w:rsidRPr="005C2B64">
        <w:rPr>
          <w:rStyle w:val="underline"/>
          <w:u w:val="none"/>
        </w:rPr>
        <w:t>ection 1.0</w:t>
      </w:r>
      <w:r w:rsidR="009C1BB2">
        <w:rPr>
          <w:rStyle w:val="underline"/>
          <w:u w:val="none"/>
        </w:rPr>
        <w:t>4 (</w:t>
      </w:r>
      <w:r w:rsidR="00C41A6D">
        <w:rPr>
          <w:rStyle w:val="underline"/>
          <w:u w:val="none"/>
        </w:rPr>
        <w:t>1)</w:t>
      </w:r>
      <w:r w:rsidR="00C41A6D" w:rsidRPr="005C2B64">
        <w:rPr>
          <w:rStyle w:val="underline"/>
          <w:u w:val="none"/>
        </w:rPr>
        <w:t xml:space="preserve"> </w:t>
      </w:r>
      <w:r w:rsidR="00C41A6D" w:rsidRPr="006C603E">
        <w:t>provides that a reference to an In</w:t>
      </w:r>
      <w:r w:rsidR="00C41A6D" w:rsidRPr="001E7B72">
        <w:t>ternational Civil Aviation Organi</w:t>
      </w:r>
      <w:r w:rsidR="00C41A6D">
        <w:t>z</w:t>
      </w:r>
      <w:r w:rsidR="00C41A6D" w:rsidRPr="001E7B72">
        <w:t>ation (</w:t>
      </w:r>
      <w:r w:rsidR="00C41A6D" w:rsidRPr="005C2B64">
        <w:rPr>
          <w:b/>
          <w:i/>
        </w:rPr>
        <w:t>ICAO</w:t>
      </w:r>
      <w:r w:rsidR="00C41A6D" w:rsidRPr="006C603E">
        <w:t xml:space="preserve">) document is a reference to the document as in force or </w:t>
      </w:r>
      <w:r w:rsidR="00C41A6D" w:rsidRPr="001E7B72">
        <w:t>existing from time to time.</w:t>
      </w:r>
    </w:p>
    <w:p w14:paraId="5F985DC5" w14:textId="77777777" w:rsidR="00C41A6D" w:rsidRDefault="00C41A6D" w:rsidP="00ED4E9C">
      <w:pPr>
        <w:shd w:val="clear" w:color="auto" w:fill="FFFFFF" w:themeFill="background1"/>
      </w:pPr>
    </w:p>
    <w:p w14:paraId="215217FA" w14:textId="12DFCFB5" w:rsidR="00C41A6D" w:rsidRDefault="00DF36F8" w:rsidP="00ED4E9C">
      <w:pPr>
        <w:shd w:val="clear" w:color="auto" w:fill="FFFFFF" w:themeFill="background1"/>
      </w:pPr>
      <w:r w:rsidRPr="005C2B64">
        <w:rPr>
          <w:rStyle w:val="underline"/>
          <w:u w:val="none"/>
        </w:rPr>
        <w:t>S</w:t>
      </w:r>
      <w:r>
        <w:rPr>
          <w:rStyle w:val="underline"/>
          <w:u w:val="none"/>
        </w:rPr>
        <w:t>ubs</w:t>
      </w:r>
      <w:r w:rsidRPr="005C2B64">
        <w:rPr>
          <w:rStyle w:val="underline"/>
          <w:u w:val="none"/>
        </w:rPr>
        <w:t>ection</w:t>
      </w:r>
      <w:r w:rsidR="00C41A6D" w:rsidRPr="005C2B64" w:rsidDel="00DF36F8">
        <w:rPr>
          <w:rStyle w:val="underline"/>
          <w:u w:val="none"/>
        </w:rPr>
        <w:t xml:space="preserve"> </w:t>
      </w:r>
      <w:r w:rsidR="00C41A6D" w:rsidRPr="005C2B64">
        <w:rPr>
          <w:rStyle w:val="underline"/>
          <w:u w:val="none"/>
        </w:rPr>
        <w:t>1.0</w:t>
      </w:r>
      <w:r w:rsidR="009C1BB2">
        <w:rPr>
          <w:rStyle w:val="underline"/>
          <w:u w:val="none"/>
        </w:rPr>
        <w:t>4 (</w:t>
      </w:r>
      <w:r w:rsidR="00C41A6D">
        <w:rPr>
          <w:rStyle w:val="underline"/>
          <w:u w:val="none"/>
        </w:rPr>
        <w:t>2)</w:t>
      </w:r>
      <w:r w:rsidR="00C41A6D" w:rsidRPr="005C2B64">
        <w:rPr>
          <w:rStyle w:val="underline"/>
          <w:u w:val="none"/>
        </w:rPr>
        <w:t xml:space="preserve"> </w:t>
      </w:r>
      <w:r w:rsidR="00C41A6D">
        <w:t xml:space="preserve">provides that a </w:t>
      </w:r>
      <w:r w:rsidR="00C41A6D" w:rsidRPr="001E7B72">
        <w:t xml:space="preserve">reference to a numbered ICAO Annex is a reference to the Annex of that number, as in force or existing from time to time, and as contained in the Chicago Convention. </w:t>
      </w:r>
    </w:p>
    <w:p w14:paraId="1B7D33E8" w14:textId="77777777" w:rsidR="00626518" w:rsidRPr="006C603E" w:rsidRDefault="00626518" w:rsidP="00ED4E9C">
      <w:pPr>
        <w:shd w:val="clear" w:color="auto" w:fill="FFFFFF" w:themeFill="background1"/>
      </w:pPr>
    </w:p>
    <w:p w14:paraId="5239EB2A" w14:textId="5FBC7EFE" w:rsidR="00C41A6D" w:rsidRDefault="00DF36F8" w:rsidP="00ED4E9C">
      <w:pPr>
        <w:shd w:val="clear" w:color="auto" w:fill="FFFFFF" w:themeFill="background1"/>
        <w:ind w:right="-86"/>
      </w:pPr>
      <w:r w:rsidRPr="005C2B64">
        <w:rPr>
          <w:rStyle w:val="underline"/>
          <w:u w:val="none"/>
        </w:rPr>
        <w:t>S</w:t>
      </w:r>
      <w:r>
        <w:rPr>
          <w:rStyle w:val="underline"/>
          <w:u w:val="none"/>
        </w:rPr>
        <w:t>ubs</w:t>
      </w:r>
      <w:r w:rsidRPr="005C2B64">
        <w:rPr>
          <w:rStyle w:val="underline"/>
          <w:u w:val="none"/>
        </w:rPr>
        <w:t>ection</w:t>
      </w:r>
      <w:r w:rsidR="00C41A6D" w:rsidRPr="005C2B64" w:rsidDel="00DF36F8">
        <w:rPr>
          <w:rStyle w:val="underline"/>
          <w:u w:val="none"/>
        </w:rPr>
        <w:t xml:space="preserve"> </w:t>
      </w:r>
      <w:r w:rsidR="00C41A6D" w:rsidRPr="005C2B64">
        <w:rPr>
          <w:rStyle w:val="underline"/>
          <w:u w:val="none"/>
        </w:rPr>
        <w:t>1.0</w:t>
      </w:r>
      <w:r w:rsidR="009C1BB2">
        <w:rPr>
          <w:rStyle w:val="underline"/>
          <w:u w:val="none"/>
        </w:rPr>
        <w:t>4 (</w:t>
      </w:r>
      <w:r w:rsidR="00C41A6D">
        <w:rPr>
          <w:rStyle w:val="underline"/>
          <w:u w:val="none"/>
        </w:rPr>
        <w:t>3)</w:t>
      </w:r>
      <w:r w:rsidR="00626518" w:rsidRPr="00626518">
        <w:t xml:space="preserve"> </w:t>
      </w:r>
      <w:r w:rsidR="00626518">
        <w:t>provides that a r</w:t>
      </w:r>
      <w:r w:rsidR="00626518" w:rsidRPr="001E7B72">
        <w:t>eference to a numbered ICAO Manual, Circular or other ICAO document is a reference to that particular number</w:t>
      </w:r>
      <w:r w:rsidR="00626518" w:rsidRPr="000447EF">
        <w:t>ed document, or subsequent version, as in force or existing from time to time and issued by ICAO.</w:t>
      </w:r>
    </w:p>
    <w:p w14:paraId="1A7BADD4" w14:textId="77777777" w:rsidR="00626518" w:rsidRDefault="00626518" w:rsidP="00F5589D">
      <w:pPr>
        <w:shd w:val="clear" w:color="auto" w:fill="FFFFFF" w:themeFill="background1"/>
        <w:ind w:right="-86"/>
        <w:rPr>
          <w:rStyle w:val="underline"/>
          <w:u w:val="none"/>
        </w:rPr>
      </w:pPr>
    </w:p>
    <w:p w14:paraId="25A8C23D" w14:textId="6793A2B3" w:rsidR="00626518" w:rsidRDefault="00DF36F8" w:rsidP="008167B2">
      <w:pPr>
        <w:pStyle w:val="LDClause"/>
        <w:shd w:val="clear" w:color="auto" w:fill="FFFFFF" w:themeFill="background1"/>
        <w:spacing w:before="0" w:after="0"/>
        <w:ind w:left="0" w:firstLine="0"/>
      </w:pPr>
      <w:r w:rsidRPr="005C2B64">
        <w:rPr>
          <w:rStyle w:val="underline"/>
          <w:u w:val="none"/>
        </w:rPr>
        <w:t>S</w:t>
      </w:r>
      <w:r>
        <w:rPr>
          <w:rStyle w:val="underline"/>
          <w:u w:val="none"/>
        </w:rPr>
        <w:t>ubs</w:t>
      </w:r>
      <w:r w:rsidRPr="005C2B64">
        <w:rPr>
          <w:rStyle w:val="underline"/>
          <w:u w:val="none"/>
        </w:rPr>
        <w:t xml:space="preserve">ection </w:t>
      </w:r>
      <w:r w:rsidR="00626518">
        <w:rPr>
          <w:rStyle w:val="underline"/>
          <w:u w:val="none"/>
        </w:rPr>
        <w:t>1.0</w:t>
      </w:r>
      <w:r w:rsidR="009C1BB2">
        <w:rPr>
          <w:rStyle w:val="underline"/>
          <w:u w:val="none"/>
        </w:rPr>
        <w:t>4 (</w:t>
      </w:r>
      <w:r w:rsidR="00626518">
        <w:rPr>
          <w:rStyle w:val="underline"/>
          <w:u w:val="none"/>
        </w:rPr>
        <w:t xml:space="preserve">4) provides that a reference </w:t>
      </w:r>
      <w:r w:rsidR="00626518">
        <w:t>to a numbered ICAO circular is a reference to the</w:t>
      </w:r>
      <w:r w:rsidR="008167B2">
        <w:t xml:space="preserve"> </w:t>
      </w:r>
      <w:r w:rsidR="00626518">
        <w:t>circular of that number, or subsequent version, as in force or existing from time to time and</w:t>
      </w:r>
      <w:r w:rsidR="008167B2">
        <w:t xml:space="preserve"> </w:t>
      </w:r>
      <w:r w:rsidR="00626518">
        <w:t>issued by ICAO.</w:t>
      </w:r>
    </w:p>
    <w:p w14:paraId="6B02BF2A" w14:textId="636CA312" w:rsidR="00626518" w:rsidRDefault="00626518" w:rsidP="00F5589D">
      <w:pPr>
        <w:pStyle w:val="LDClause"/>
        <w:shd w:val="clear" w:color="auto" w:fill="FFFFFF" w:themeFill="background1"/>
        <w:spacing w:before="0" w:after="0"/>
        <w:ind w:left="1021"/>
      </w:pPr>
    </w:p>
    <w:p w14:paraId="2F8EF9AD" w14:textId="6F522B78" w:rsidR="00815F74" w:rsidRDefault="00F465BA" w:rsidP="00ED4E9C">
      <w:pPr>
        <w:shd w:val="clear" w:color="auto" w:fill="FFFFFF" w:themeFill="background1"/>
      </w:pPr>
      <w:r>
        <w:t>A Note</w:t>
      </w:r>
      <w:r w:rsidR="00123485">
        <w:t xml:space="preserve"> provides </w:t>
      </w:r>
      <w:r w:rsidR="00BC7FEC">
        <w:t xml:space="preserve">a link </w:t>
      </w:r>
      <w:r w:rsidR="007E70FB">
        <w:t xml:space="preserve">as to how the </w:t>
      </w:r>
      <w:r w:rsidR="006A6B7A">
        <w:t xml:space="preserve">relevant </w:t>
      </w:r>
      <w:r w:rsidR="006A6B7A" w:rsidRPr="006F49FB">
        <w:t>ICAO documents</w:t>
      </w:r>
      <w:r w:rsidR="006A6B7A">
        <w:t xml:space="preserve"> for this MOS</w:t>
      </w:r>
      <w:r w:rsidR="006A6B7A" w:rsidRPr="006F49FB">
        <w:t xml:space="preserve"> may be accessed</w:t>
      </w:r>
      <w:r w:rsidR="001769F1" w:rsidRPr="001D72A7">
        <w:rPr>
          <w:rStyle w:val="Hyperlink"/>
          <w:color w:val="auto"/>
          <w:u w:val="none"/>
        </w:rPr>
        <w:t>.</w:t>
      </w:r>
      <w:r w:rsidR="00E72EF3" w:rsidRPr="001D72A7">
        <w:rPr>
          <w:rStyle w:val="Hyperlink"/>
          <w:color w:val="auto"/>
          <w:u w:val="none"/>
        </w:rPr>
        <w:t xml:space="preserve"> </w:t>
      </w:r>
      <w:r w:rsidR="00815F74">
        <w:t xml:space="preserve">A </w:t>
      </w:r>
      <w:r w:rsidR="005B6D68">
        <w:t>s</w:t>
      </w:r>
      <w:r w:rsidR="00815F74">
        <w:t xml:space="preserve">econd </w:t>
      </w:r>
      <w:r w:rsidR="005B6D68">
        <w:t>N</w:t>
      </w:r>
      <w:r w:rsidR="00815F74">
        <w:t xml:space="preserve">ote </w:t>
      </w:r>
      <w:r w:rsidR="00E72EF3">
        <w:t>clarifies that a</w:t>
      </w:r>
      <w:r w:rsidR="00815F74" w:rsidRPr="00815F74">
        <w:t xml:space="preserve"> reference to an ICAO document, including an ICAO Annex, which only occurs in a Note to a provision</w:t>
      </w:r>
      <w:r w:rsidR="00BC7FEC">
        <w:t xml:space="preserve"> of the MOS</w:t>
      </w:r>
      <w:r w:rsidR="00815F74" w:rsidRPr="00815F74">
        <w:t xml:space="preserve"> does not have the effect that the document is taken to be applied, adopted or incorporated for this MOS, unless a contrary intention appears. Such references in Notes are to documents which may be used as guidance or background information.</w:t>
      </w:r>
    </w:p>
    <w:p w14:paraId="1AF122A8" w14:textId="77777777" w:rsidR="00BC7FEC" w:rsidRDefault="00BC7FEC" w:rsidP="00ED4E9C">
      <w:pPr>
        <w:shd w:val="clear" w:color="auto" w:fill="FFFFFF" w:themeFill="background1"/>
      </w:pPr>
    </w:p>
    <w:p w14:paraId="3001E604" w14:textId="2FBF865E" w:rsidR="001769F1" w:rsidRPr="001D72A7" w:rsidRDefault="00287FDA" w:rsidP="00ED4E9C">
      <w:pPr>
        <w:shd w:val="clear" w:color="auto" w:fill="FFFFFF" w:themeFill="background1"/>
        <w:rPr>
          <w:rStyle w:val="underline"/>
          <w:u w:val="none"/>
        </w:rPr>
      </w:pPr>
      <w:r w:rsidRPr="001D72A7">
        <w:rPr>
          <w:rStyle w:val="underline"/>
          <w:u w:val="none"/>
        </w:rPr>
        <w:lastRenderedPageBreak/>
        <w:t>S</w:t>
      </w:r>
      <w:r w:rsidR="007E69BE" w:rsidRPr="001D72A7">
        <w:rPr>
          <w:rStyle w:val="underline"/>
          <w:u w:val="none"/>
        </w:rPr>
        <w:t>ubs</w:t>
      </w:r>
      <w:r w:rsidRPr="001D72A7">
        <w:rPr>
          <w:rStyle w:val="underline"/>
          <w:u w:val="none"/>
        </w:rPr>
        <w:t>ection 1.0</w:t>
      </w:r>
      <w:r w:rsidR="009C1BB2">
        <w:rPr>
          <w:rStyle w:val="underline"/>
          <w:u w:val="none"/>
        </w:rPr>
        <w:t>5 (</w:t>
      </w:r>
      <w:r w:rsidRPr="001D72A7">
        <w:rPr>
          <w:rStyle w:val="underline"/>
          <w:u w:val="none"/>
        </w:rPr>
        <w:t>1)</w:t>
      </w:r>
      <w:r w:rsidR="003332BB" w:rsidRPr="001D72A7">
        <w:rPr>
          <w:rStyle w:val="underline"/>
          <w:u w:val="none"/>
        </w:rPr>
        <w:t xml:space="preserve"> provides that</w:t>
      </w:r>
      <w:r w:rsidR="00522FED" w:rsidRPr="001D72A7">
        <w:rPr>
          <w:rStyle w:val="underline"/>
          <w:u w:val="none"/>
        </w:rPr>
        <w:t xml:space="preserve"> unless a contrary intention appears, a reference to a particular AS/NZS standard is a reference to the particular joint Australian and New Zealand Standard, as in force or existing from time to time.</w:t>
      </w:r>
    </w:p>
    <w:p w14:paraId="50A44C2D" w14:textId="4A0B4186" w:rsidR="00522FED" w:rsidRPr="001D72A7" w:rsidRDefault="00522FED" w:rsidP="00ED4E9C">
      <w:pPr>
        <w:shd w:val="clear" w:color="auto" w:fill="FFFFFF" w:themeFill="background1"/>
        <w:rPr>
          <w:rStyle w:val="underline"/>
          <w:u w:val="none"/>
        </w:rPr>
      </w:pPr>
    </w:p>
    <w:p w14:paraId="62F93FD8" w14:textId="5098A685" w:rsidR="00FD6CF7" w:rsidRPr="001D72A7" w:rsidRDefault="007E69BE" w:rsidP="00ED4E9C">
      <w:pPr>
        <w:shd w:val="clear" w:color="auto" w:fill="FFFFFF" w:themeFill="background1"/>
        <w:rPr>
          <w:rStyle w:val="underline"/>
          <w:u w:val="none"/>
        </w:rPr>
      </w:pPr>
      <w:r w:rsidRPr="001D72A7">
        <w:rPr>
          <w:rStyle w:val="underline"/>
          <w:u w:val="none"/>
        </w:rPr>
        <w:t xml:space="preserve">Subsection </w:t>
      </w:r>
      <w:r w:rsidR="00522FED" w:rsidRPr="001D72A7">
        <w:rPr>
          <w:rStyle w:val="underline"/>
          <w:u w:val="none"/>
        </w:rPr>
        <w:t>1.0</w:t>
      </w:r>
      <w:r w:rsidR="009C1BB2">
        <w:rPr>
          <w:rStyle w:val="underline"/>
          <w:u w:val="none"/>
        </w:rPr>
        <w:t>5 (</w:t>
      </w:r>
      <w:r w:rsidR="00522FED" w:rsidRPr="001D72A7">
        <w:rPr>
          <w:rStyle w:val="underline"/>
          <w:u w:val="none"/>
        </w:rPr>
        <w:t xml:space="preserve">2) provides that </w:t>
      </w:r>
      <w:r w:rsidR="00FD6CF7" w:rsidRPr="001D72A7">
        <w:rPr>
          <w:rStyle w:val="underline"/>
          <w:u w:val="none"/>
        </w:rPr>
        <w:t>unless a contrary intention appears, a reference to a particular TSO</w:t>
      </w:r>
      <w:r w:rsidR="000F66A6">
        <w:rPr>
          <w:rStyle w:val="underline"/>
          <w:u w:val="none"/>
        </w:rPr>
        <w:t xml:space="preserve"> is</w:t>
      </w:r>
      <w:r w:rsidR="00FD6CF7" w:rsidRPr="001D72A7">
        <w:rPr>
          <w:rStyle w:val="underline"/>
          <w:u w:val="none"/>
        </w:rPr>
        <w:t xml:space="preserve"> a reference to th</w:t>
      </w:r>
      <w:r w:rsidR="005B6D68">
        <w:rPr>
          <w:rStyle w:val="underline"/>
          <w:u w:val="none"/>
        </w:rPr>
        <w:t>at</w:t>
      </w:r>
      <w:r w:rsidR="00FD6CF7" w:rsidRPr="001D72A7">
        <w:rPr>
          <w:rStyle w:val="underline"/>
          <w:u w:val="none"/>
        </w:rPr>
        <w:t xml:space="preserve"> TSO</w:t>
      </w:r>
      <w:r w:rsidR="005B6D68">
        <w:rPr>
          <w:rStyle w:val="underline"/>
          <w:u w:val="none"/>
        </w:rPr>
        <w:t xml:space="preserve"> or a later version of that TSO.</w:t>
      </w:r>
    </w:p>
    <w:p w14:paraId="25554ECC" w14:textId="77777777" w:rsidR="001037B0" w:rsidRPr="001D72A7" w:rsidRDefault="001037B0" w:rsidP="00ED4E9C">
      <w:pPr>
        <w:shd w:val="clear" w:color="auto" w:fill="FFFFFF" w:themeFill="background1"/>
        <w:rPr>
          <w:rStyle w:val="underline"/>
          <w:u w:val="none"/>
        </w:rPr>
      </w:pPr>
    </w:p>
    <w:p w14:paraId="03030155" w14:textId="2B864680" w:rsidR="007623E0" w:rsidRPr="001D72A7" w:rsidRDefault="007E69BE" w:rsidP="00ED4E9C">
      <w:pPr>
        <w:shd w:val="clear" w:color="auto" w:fill="FFFFFF" w:themeFill="background1"/>
        <w:rPr>
          <w:rStyle w:val="underline"/>
          <w:u w:val="none"/>
        </w:rPr>
      </w:pPr>
      <w:r w:rsidRPr="001D72A7">
        <w:rPr>
          <w:rStyle w:val="underline"/>
          <w:u w:val="none"/>
        </w:rPr>
        <w:t xml:space="preserve">Subsection </w:t>
      </w:r>
      <w:r w:rsidR="00FD6CF7" w:rsidRPr="001D72A7">
        <w:rPr>
          <w:rStyle w:val="underline"/>
          <w:u w:val="none"/>
        </w:rPr>
        <w:t>1.0</w:t>
      </w:r>
      <w:r w:rsidR="009C1BB2">
        <w:rPr>
          <w:rStyle w:val="underline"/>
          <w:u w:val="none"/>
        </w:rPr>
        <w:t>5 (</w:t>
      </w:r>
      <w:r w:rsidR="00FD6CF7" w:rsidRPr="001D72A7">
        <w:rPr>
          <w:rStyle w:val="underline"/>
          <w:u w:val="none"/>
        </w:rPr>
        <w:t>3) provides that</w:t>
      </w:r>
      <w:r w:rsidR="007623E0" w:rsidRPr="001D72A7">
        <w:rPr>
          <w:rStyle w:val="underline"/>
          <w:u w:val="none"/>
        </w:rPr>
        <w:t xml:space="preserve"> unless a contrary intention appears, a reference to a particular</w:t>
      </w:r>
    </w:p>
    <w:p w14:paraId="4618AEEE" w14:textId="31CFF332" w:rsidR="00F9792B" w:rsidRDefault="007623E0" w:rsidP="00ED4E9C">
      <w:pPr>
        <w:shd w:val="clear" w:color="auto" w:fill="FFFFFF" w:themeFill="background1"/>
        <w:rPr>
          <w:rStyle w:val="underline"/>
          <w:u w:val="none"/>
        </w:rPr>
      </w:pPr>
      <w:r w:rsidRPr="001D72A7">
        <w:rPr>
          <w:rStyle w:val="underline"/>
          <w:u w:val="none"/>
        </w:rPr>
        <w:t>ETSO is a reference to th</w:t>
      </w:r>
      <w:r w:rsidR="005B6D68">
        <w:rPr>
          <w:rStyle w:val="underline"/>
          <w:u w:val="none"/>
        </w:rPr>
        <w:t>at</w:t>
      </w:r>
      <w:r w:rsidRPr="001D72A7">
        <w:rPr>
          <w:rStyle w:val="underline"/>
          <w:u w:val="none"/>
        </w:rPr>
        <w:t xml:space="preserve"> ETSO</w:t>
      </w:r>
      <w:r w:rsidR="005B6D68">
        <w:rPr>
          <w:rStyle w:val="underline"/>
          <w:u w:val="none"/>
        </w:rPr>
        <w:t xml:space="preserve"> or a later version of that ETSO.</w:t>
      </w:r>
      <w:r w:rsidR="00F9792B">
        <w:rPr>
          <w:rStyle w:val="underline"/>
          <w:u w:val="none"/>
        </w:rPr>
        <w:t xml:space="preserve"> </w:t>
      </w:r>
      <w:r w:rsidR="00F9792B">
        <w:t xml:space="preserve">A Note explains that </w:t>
      </w:r>
      <w:r w:rsidR="00F9792B" w:rsidRPr="0022248E">
        <w:t>TSO later versions are identified by an alphabetical letter</w:t>
      </w:r>
      <w:r w:rsidR="00F9792B">
        <w:t> —</w:t>
      </w:r>
      <w:r w:rsidR="00F9792B" w:rsidRPr="0022248E">
        <w:t xml:space="preserve"> TSO-C129 versus TSO-C129a. Unless the contrary intention appears, a reference to TSO-C129 means that version or a later version.</w:t>
      </w:r>
      <w:r w:rsidR="00F9792B">
        <w:t xml:space="preserve"> A</w:t>
      </w:r>
      <w:r w:rsidR="00F9792B" w:rsidRPr="00E5064A">
        <w:t xml:space="preserve"> </w:t>
      </w:r>
      <w:r w:rsidR="00F9792B" w:rsidRPr="0022248E">
        <w:t>reference to TSO-C129</w:t>
      </w:r>
      <w:r w:rsidR="00F9792B">
        <w:t xml:space="preserve">a </w:t>
      </w:r>
      <w:r w:rsidR="00F9792B" w:rsidRPr="0022248E">
        <w:t>means that version or a later version</w:t>
      </w:r>
      <w:r w:rsidR="00F9792B">
        <w:t>, but not the earlier version – unless a contrary intention appears.</w:t>
      </w:r>
    </w:p>
    <w:p w14:paraId="6575EE41" w14:textId="7231E4FF" w:rsidR="00F9792B" w:rsidRDefault="00F9792B" w:rsidP="00ED4E9C">
      <w:pPr>
        <w:shd w:val="clear" w:color="auto" w:fill="FFFFFF" w:themeFill="background1"/>
        <w:rPr>
          <w:rStyle w:val="underline"/>
          <w:u w:val="none"/>
        </w:rPr>
      </w:pPr>
    </w:p>
    <w:p w14:paraId="78AC8C0C" w14:textId="3F1618A2" w:rsidR="00F9792B" w:rsidRPr="0022248E" w:rsidRDefault="00F9792B" w:rsidP="002B424F">
      <w:pPr>
        <w:shd w:val="clear" w:color="auto" w:fill="FFFFFF" w:themeFill="background1"/>
      </w:pPr>
      <w:r w:rsidRPr="001D72A7">
        <w:rPr>
          <w:rStyle w:val="underline"/>
          <w:u w:val="none"/>
        </w:rPr>
        <w:t>Subsection 1.0</w:t>
      </w:r>
      <w:r w:rsidR="009C1BB2">
        <w:rPr>
          <w:rStyle w:val="underline"/>
          <w:u w:val="none"/>
        </w:rPr>
        <w:t>5 (</w:t>
      </w:r>
      <w:r>
        <w:rPr>
          <w:rStyle w:val="underline"/>
          <w:u w:val="none"/>
        </w:rPr>
        <w:t>4</w:t>
      </w:r>
      <w:r w:rsidRPr="001D72A7">
        <w:rPr>
          <w:rStyle w:val="underline"/>
          <w:u w:val="none"/>
        </w:rPr>
        <w:t>) provides that unless a contrary intention appears, a reference to a particular</w:t>
      </w:r>
      <w:r>
        <w:rPr>
          <w:rStyle w:val="underline"/>
          <w:u w:val="none"/>
        </w:rPr>
        <w:t xml:space="preserve"> </w:t>
      </w:r>
      <w:r>
        <w:t>(</w:t>
      </w:r>
      <w:r w:rsidRPr="0022248E">
        <w:t>E</w:t>
      </w:r>
      <w:r>
        <w:t>)</w:t>
      </w:r>
      <w:r w:rsidRPr="0022248E">
        <w:t>TSO is a reference to th</w:t>
      </w:r>
      <w:r>
        <w:t>e relevant</w:t>
      </w:r>
      <w:r w:rsidRPr="0022248E">
        <w:t xml:space="preserve"> ETSO</w:t>
      </w:r>
      <w:r>
        <w:t xml:space="preserve"> </w:t>
      </w:r>
      <w:r w:rsidR="0031578C">
        <w:t>or</w:t>
      </w:r>
      <w:r>
        <w:t xml:space="preserve"> TSO</w:t>
      </w:r>
      <w:r w:rsidR="0031578C">
        <w:t>,</w:t>
      </w:r>
      <w:r w:rsidRPr="0022248E">
        <w:t xml:space="preserve"> or a later version of th</w:t>
      </w:r>
      <w:r>
        <w:t>e relevant</w:t>
      </w:r>
      <w:r w:rsidRPr="0022248E">
        <w:t xml:space="preserve"> ETSO</w:t>
      </w:r>
      <w:r>
        <w:t xml:space="preserve"> </w:t>
      </w:r>
      <w:r w:rsidR="0031578C">
        <w:t>or</w:t>
      </w:r>
      <w:r>
        <w:t xml:space="preserve"> TSO</w:t>
      </w:r>
      <w:r w:rsidRPr="0022248E">
        <w:t>.</w:t>
      </w:r>
      <w:r>
        <w:t xml:space="preserve"> </w:t>
      </w:r>
    </w:p>
    <w:p w14:paraId="5CF8FB76" w14:textId="450AC0AA" w:rsidR="00FD6CF7" w:rsidRPr="001D72A7" w:rsidRDefault="00FD6CF7" w:rsidP="00ED4E9C">
      <w:pPr>
        <w:shd w:val="clear" w:color="auto" w:fill="FFFFFF" w:themeFill="background1"/>
        <w:rPr>
          <w:rStyle w:val="underline"/>
          <w:u w:val="none"/>
        </w:rPr>
      </w:pPr>
    </w:p>
    <w:p w14:paraId="0694EC31" w14:textId="77777777" w:rsidR="001442E1" w:rsidRPr="005C2B64" w:rsidRDefault="00E14CD9" w:rsidP="00ED4E9C">
      <w:pPr>
        <w:shd w:val="clear" w:color="auto" w:fill="FFFFFF" w:themeFill="background1"/>
        <w:rPr>
          <w:rStyle w:val="underline"/>
          <w:u w:val="none"/>
        </w:rPr>
      </w:pPr>
      <w:r w:rsidRPr="001D72A7">
        <w:rPr>
          <w:rStyle w:val="underline"/>
          <w:u w:val="none"/>
        </w:rPr>
        <w:t xml:space="preserve">Section 1.06 </w:t>
      </w:r>
      <w:r w:rsidR="001442E1" w:rsidRPr="001D72A7">
        <w:rPr>
          <w:rStyle w:val="underline"/>
          <w:u w:val="none"/>
        </w:rPr>
        <w:t>provides that the Table of Contents for the MOS is for guidance only. It further provides that the Table may be modified or edited in any published version of the MOS and does not form part of the MOS.</w:t>
      </w:r>
    </w:p>
    <w:p w14:paraId="488E00CA" w14:textId="1A35C555" w:rsidR="007623E0" w:rsidRPr="001D72A7" w:rsidRDefault="007623E0" w:rsidP="00ED4E9C">
      <w:pPr>
        <w:shd w:val="clear" w:color="auto" w:fill="FFFFFF" w:themeFill="background1"/>
        <w:rPr>
          <w:rStyle w:val="underline"/>
          <w:u w:val="none"/>
        </w:rPr>
      </w:pPr>
    </w:p>
    <w:p w14:paraId="6FA7DFCD" w14:textId="56E91506" w:rsidR="00F465BA" w:rsidRPr="001D72A7" w:rsidRDefault="00B022A4" w:rsidP="00ED4E9C">
      <w:pPr>
        <w:shd w:val="clear" w:color="auto" w:fill="FFFFFF" w:themeFill="background1"/>
        <w:rPr>
          <w:rStyle w:val="underline"/>
          <w:u w:val="none"/>
        </w:rPr>
      </w:pPr>
      <w:r w:rsidRPr="00CE738B">
        <w:rPr>
          <w:rStyle w:val="underline"/>
          <w:u w:val="none"/>
        </w:rPr>
        <w:t>Subsection</w:t>
      </w:r>
      <w:r w:rsidR="00E71162" w:rsidRPr="00CE738B" w:rsidDel="00B022A4">
        <w:rPr>
          <w:rStyle w:val="underline"/>
          <w:u w:val="none"/>
        </w:rPr>
        <w:t xml:space="preserve"> </w:t>
      </w:r>
      <w:r w:rsidR="00E71162" w:rsidRPr="001D72A7">
        <w:rPr>
          <w:rStyle w:val="underline"/>
          <w:u w:val="none"/>
        </w:rPr>
        <w:t>1.0</w:t>
      </w:r>
      <w:r w:rsidR="009C1BB2">
        <w:rPr>
          <w:rStyle w:val="underline"/>
          <w:u w:val="none"/>
        </w:rPr>
        <w:t>7 (</w:t>
      </w:r>
      <w:r w:rsidR="00AF65EA" w:rsidRPr="001D72A7">
        <w:rPr>
          <w:rStyle w:val="underline"/>
          <w:u w:val="none"/>
        </w:rPr>
        <w:t xml:space="preserve">1) </w:t>
      </w:r>
      <w:r w:rsidR="00C901EB" w:rsidRPr="008F1423">
        <w:rPr>
          <w:rStyle w:val="underline"/>
          <w:u w:val="none"/>
        </w:rPr>
        <w:t xml:space="preserve">provides that words and phrases used in the MOS have the same meaning as in Part </w:t>
      </w:r>
      <w:r w:rsidR="00E72696">
        <w:rPr>
          <w:rStyle w:val="underline"/>
          <w:u w:val="none"/>
        </w:rPr>
        <w:t>91</w:t>
      </w:r>
      <w:r w:rsidR="00C901EB" w:rsidRPr="008F1423">
        <w:rPr>
          <w:rStyle w:val="underline"/>
          <w:u w:val="none"/>
        </w:rPr>
        <w:t xml:space="preserve"> of CASR</w:t>
      </w:r>
      <w:r w:rsidR="00E72696">
        <w:rPr>
          <w:rStyle w:val="underline"/>
          <w:u w:val="none"/>
        </w:rPr>
        <w:t xml:space="preserve"> and in the </w:t>
      </w:r>
      <w:r w:rsidR="00062A0D">
        <w:rPr>
          <w:rStyle w:val="underline"/>
          <w:u w:val="none"/>
        </w:rPr>
        <w:t>Act unless</w:t>
      </w:r>
      <w:r w:rsidR="00E72696">
        <w:rPr>
          <w:rStyle w:val="underline"/>
          <w:u w:val="none"/>
        </w:rPr>
        <w:t xml:space="preserve"> a contrary intention appears</w:t>
      </w:r>
      <w:r w:rsidR="00C901EB" w:rsidRPr="008F1423">
        <w:rPr>
          <w:rStyle w:val="underline"/>
          <w:u w:val="none"/>
        </w:rPr>
        <w:t>.</w:t>
      </w:r>
    </w:p>
    <w:p w14:paraId="710661F9" w14:textId="77777777" w:rsidR="00F465BA" w:rsidRPr="001D72A7" w:rsidRDefault="00F465BA" w:rsidP="007E69BE">
      <w:pPr>
        <w:rPr>
          <w:rStyle w:val="underline"/>
          <w:u w:val="none"/>
        </w:rPr>
      </w:pPr>
    </w:p>
    <w:p w14:paraId="6685B9A5" w14:textId="75F20FC7" w:rsidR="00062A0D" w:rsidRPr="008F1423" w:rsidRDefault="00B022A4" w:rsidP="00ED4E9C">
      <w:pPr>
        <w:shd w:val="clear" w:color="auto" w:fill="FFFFFF" w:themeFill="background1"/>
        <w:rPr>
          <w:rStyle w:val="underline"/>
          <w:u w:val="none"/>
        </w:rPr>
      </w:pPr>
      <w:r w:rsidRPr="00CE738B">
        <w:rPr>
          <w:rStyle w:val="underline"/>
          <w:u w:val="none"/>
        </w:rPr>
        <w:t>Subsection</w:t>
      </w:r>
      <w:r w:rsidR="00805BF3" w:rsidRPr="00CE738B" w:rsidDel="00B022A4">
        <w:rPr>
          <w:rStyle w:val="underline"/>
          <w:u w:val="none"/>
        </w:rPr>
        <w:t xml:space="preserve"> </w:t>
      </w:r>
      <w:r w:rsidR="00805BF3" w:rsidRPr="001D72A7">
        <w:rPr>
          <w:rStyle w:val="underline"/>
          <w:u w:val="none"/>
        </w:rPr>
        <w:t>1.0</w:t>
      </w:r>
      <w:r w:rsidR="009C1BB2">
        <w:rPr>
          <w:rStyle w:val="underline"/>
          <w:u w:val="none"/>
        </w:rPr>
        <w:t>7 (</w:t>
      </w:r>
      <w:r w:rsidR="00805BF3" w:rsidRPr="001D72A7">
        <w:rPr>
          <w:rStyle w:val="underline"/>
          <w:u w:val="none"/>
        </w:rPr>
        <w:t xml:space="preserve">2) </w:t>
      </w:r>
      <w:bookmarkStart w:id="11" w:name="_Hlk55640826"/>
      <w:r w:rsidR="00062A0D" w:rsidRPr="001D72A7">
        <w:rPr>
          <w:rStyle w:val="underline"/>
          <w:u w:val="none"/>
        </w:rPr>
        <w:t xml:space="preserve">provides that </w:t>
      </w:r>
      <w:r w:rsidR="00062A0D" w:rsidRPr="008F1423">
        <w:rPr>
          <w:rStyle w:val="underline"/>
          <w:u w:val="none"/>
        </w:rPr>
        <w:t>unless a contrary intention appears, a mention in the MOS of a provision with the prefix “91” is a reference to that provision in Part 91 of CASR.</w:t>
      </w:r>
    </w:p>
    <w:bookmarkEnd w:id="11"/>
    <w:p w14:paraId="59B8CA45" w14:textId="3DAB0C14" w:rsidR="00626518" w:rsidRPr="001D72A7" w:rsidRDefault="00626518" w:rsidP="00ED4E9C">
      <w:pPr>
        <w:shd w:val="clear" w:color="auto" w:fill="FFFFFF" w:themeFill="background1"/>
        <w:rPr>
          <w:rStyle w:val="underline"/>
          <w:u w:val="none"/>
        </w:rPr>
      </w:pPr>
    </w:p>
    <w:p w14:paraId="65FB1DE0" w14:textId="5656E6BE" w:rsidR="00A60573" w:rsidRPr="001D72A7" w:rsidRDefault="00B022A4" w:rsidP="00ED4E9C">
      <w:pPr>
        <w:shd w:val="clear" w:color="auto" w:fill="FFFFFF" w:themeFill="background1"/>
        <w:rPr>
          <w:rStyle w:val="underline"/>
          <w:u w:val="none"/>
        </w:rPr>
      </w:pPr>
      <w:r w:rsidRPr="00CE738B">
        <w:rPr>
          <w:rStyle w:val="underline"/>
          <w:u w:val="none"/>
        </w:rPr>
        <w:t xml:space="preserve">Subsection </w:t>
      </w:r>
      <w:r w:rsidR="00A60573" w:rsidRPr="001D72A7">
        <w:rPr>
          <w:rStyle w:val="underline"/>
          <w:u w:val="none"/>
        </w:rPr>
        <w:t>1.0</w:t>
      </w:r>
      <w:r w:rsidR="009C1BB2">
        <w:rPr>
          <w:rStyle w:val="underline"/>
          <w:u w:val="none"/>
        </w:rPr>
        <w:t>7 (</w:t>
      </w:r>
      <w:r w:rsidR="00A60573" w:rsidRPr="001D72A7">
        <w:rPr>
          <w:rStyle w:val="underline"/>
          <w:u w:val="none"/>
        </w:rPr>
        <w:t xml:space="preserve">3) </w:t>
      </w:r>
      <w:r w:rsidR="00AB0F57" w:rsidRPr="001D72A7">
        <w:rPr>
          <w:rStyle w:val="underline"/>
          <w:u w:val="none"/>
        </w:rPr>
        <w:t xml:space="preserve">provides that </w:t>
      </w:r>
      <w:r w:rsidR="00000699" w:rsidRPr="001D72A7">
        <w:rPr>
          <w:rStyle w:val="underline"/>
          <w:u w:val="none"/>
        </w:rPr>
        <w:t>a reference to an aerodrome includes a helideck unless a helideck is</w:t>
      </w:r>
      <w:r>
        <w:rPr>
          <w:rStyle w:val="underline"/>
          <w:u w:val="none"/>
        </w:rPr>
        <w:t xml:space="preserve"> </w:t>
      </w:r>
      <w:r w:rsidR="00000699" w:rsidRPr="001D72A7">
        <w:rPr>
          <w:rStyle w:val="underline"/>
          <w:u w:val="none"/>
        </w:rPr>
        <w:t>expressly excluded for the purposes of a provision.</w:t>
      </w:r>
    </w:p>
    <w:p w14:paraId="096396F1" w14:textId="4CA2541F" w:rsidR="00000699" w:rsidRPr="001D72A7" w:rsidRDefault="00000699" w:rsidP="00ED4E9C">
      <w:pPr>
        <w:shd w:val="clear" w:color="auto" w:fill="FFFFFF" w:themeFill="background1"/>
        <w:rPr>
          <w:rStyle w:val="underline"/>
          <w:u w:val="none"/>
        </w:rPr>
      </w:pPr>
    </w:p>
    <w:p w14:paraId="3040530B" w14:textId="2B9B3F76" w:rsidR="005805A1" w:rsidRPr="001D72A7" w:rsidRDefault="00B022A4" w:rsidP="00ED4E9C">
      <w:pPr>
        <w:shd w:val="clear" w:color="auto" w:fill="FFFFFF" w:themeFill="background1"/>
        <w:rPr>
          <w:rStyle w:val="underline"/>
          <w:u w:val="none"/>
        </w:rPr>
      </w:pPr>
      <w:r w:rsidRPr="00CE738B">
        <w:rPr>
          <w:rStyle w:val="underline"/>
          <w:u w:val="none"/>
        </w:rPr>
        <w:t xml:space="preserve">Subsection </w:t>
      </w:r>
      <w:r w:rsidR="00E90414" w:rsidRPr="001D72A7">
        <w:rPr>
          <w:rStyle w:val="underline"/>
          <w:u w:val="none"/>
        </w:rPr>
        <w:t>1.0</w:t>
      </w:r>
      <w:r w:rsidR="009C1BB2">
        <w:rPr>
          <w:rStyle w:val="underline"/>
          <w:u w:val="none"/>
        </w:rPr>
        <w:t>7 (</w:t>
      </w:r>
      <w:r w:rsidR="00E90414" w:rsidRPr="001D72A7">
        <w:rPr>
          <w:rStyle w:val="underline"/>
          <w:u w:val="none"/>
        </w:rPr>
        <w:t xml:space="preserve">4) </w:t>
      </w:r>
      <w:r w:rsidR="00926F43" w:rsidRPr="001D72A7">
        <w:rPr>
          <w:rStyle w:val="underline"/>
          <w:u w:val="none"/>
        </w:rPr>
        <w:t>provides that</w:t>
      </w:r>
      <w:r w:rsidR="005805A1" w:rsidRPr="001D72A7">
        <w:rPr>
          <w:rStyle w:val="underline"/>
          <w:u w:val="none"/>
        </w:rPr>
        <w:t xml:space="preserve"> a reference to a class of airspace means the volumes of airspace</w:t>
      </w:r>
    </w:p>
    <w:p w14:paraId="61DCBF61" w14:textId="77777777" w:rsidR="005805A1" w:rsidRPr="001D72A7" w:rsidRDefault="005805A1" w:rsidP="00ED4E9C">
      <w:pPr>
        <w:shd w:val="clear" w:color="auto" w:fill="FFFFFF" w:themeFill="background1"/>
        <w:rPr>
          <w:rStyle w:val="underline"/>
          <w:u w:val="none"/>
        </w:rPr>
      </w:pPr>
      <w:r w:rsidRPr="001D72A7">
        <w:rPr>
          <w:rStyle w:val="underline"/>
          <w:u w:val="none"/>
        </w:rPr>
        <w:t xml:space="preserve">of that class, as determined by CASA in or under the Determination of Airspace and Controlled </w:t>
      </w:r>
    </w:p>
    <w:p w14:paraId="745FC700" w14:textId="2EBE9EBF" w:rsidR="005805A1" w:rsidRPr="001D72A7" w:rsidRDefault="005805A1" w:rsidP="00ED4E9C">
      <w:pPr>
        <w:shd w:val="clear" w:color="auto" w:fill="FFFFFF" w:themeFill="background1"/>
        <w:rPr>
          <w:rStyle w:val="underline"/>
          <w:u w:val="none"/>
        </w:rPr>
      </w:pPr>
      <w:r w:rsidRPr="001D72A7">
        <w:rPr>
          <w:rStyle w:val="underline"/>
          <w:u w:val="none"/>
        </w:rPr>
        <w:t>Aerodromes Etc. (Designated Airspace Handbook)</w:t>
      </w:r>
      <w:r w:rsidRPr="001D72A7">
        <w:rPr>
          <w:rStyle w:val="underline"/>
          <w:i/>
          <w:u w:val="none"/>
        </w:rPr>
        <w:t xml:space="preserve"> </w:t>
      </w:r>
      <w:r w:rsidRPr="001D72A7">
        <w:rPr>
          <w:rStyle w:val="underline"/>
          <w:u w:val="none"/>
        </w:rPr>
        <w:t>Instrument, as in force from time to time.</w:t>
      </w:r>
    </w:p>
    <w:p w14:paraId="0A82086D" w14:textId="441F0B02" w:rsidR="00000699" w:rsidRPr="001D72A7" w:rsidRDefault="00000699" w:rsidP="00ED4E9C">
      <w:pPr>
        <w:shd w:val="clear" w:color="auto" w:fill="FFFFFF" w:themeFill="background1"/>
        <w:rPr>
          <w:rStyle w:val="underline"/>
          <w:u w:val="none"/>
        </w:rPr>
      </w:pPr>
    </w:p>
    <w:p w14:paraId="2CFCF224" w14:textId="5724C3F4" w:rsidR="000E28AB" w:rsidRPr="001D72A7" w:rsidRDefault="00B022A4" w:rsidP="00ED4E9C">
      <w:pPr>
        <w:shd w:val="clear" w:color="auto" w:fill="FFFFFF" w:themeFill="background1"/>
        <w:rPr>
          <w:rStyle w:val="underline"/>
          <w:u w:val="none"/>
        </w:rPr>
      </w:pPr>
      <w:r w:rsidRPr="00CE738B">
        <w:rPr>
          <w:rStyle w:val="underline"/>
          <w:u w:val="none"/>
        </w:rPr>
        <w:t xml:space="preserve">Subsection </w:t>
      </w:r>
      <w:r w:rsidR="000E28AB" w:rsidRPr="001D72A7">
        <w:rPr>
          <w:rStyle w:val="underline"/>
          <w:u w:val="none"/>
        </w:rPr>
        <w:t>1.0</w:t>
      </w:r>
      <w:r w:rsidR="009C1BB2">
        <w:rPr>
          <w:rStyle w:val="underline"/>
          <w:u w:val="none"/>
        </w:rPr>
        <w:t>7 (</w:t>
      </w:r>
      <w:r w:rsidR="0076387C" w:rsidRPr="001D72A7">
        <w:rPr>
          <w:rStyle w:val="underline"/>
          <w:u w:val="none"/>
        </w:rPr>
        <w:t>5) provides that any</w:t>
      </w:r>
      <w:r w:rsidR="00703969" w:rsidRPr="001D72A7">
        <w:rPr>
          <w:rStyle w:val="underline"/>
          <w:u w:val="none"/>
        </w:rPr>
        <w:t xml:space="preserve"> reference to a seat, a seatbelt, a shoulder harness or a restraint</w:t>
      </w:r>
      <w:r>
        <w:rPr>
          <w:rStyle w:val="underline"/>
          <w:u w:val="none"/>
        </w:rPr>
        <w:t xml:space="preserve"> </w:t>
      </w:r>
      <w:r w:rsidR="00703969" w:rsidRPr="001D72A7">
        <w:rPr>
          <w:rStyle w:val="underline"/>
          <w:u w:val="none"/>
        </w:rPr>
        <w:t>system is a reference to an approved seat, an approved seatbelt, an approved shoulder harness or</w:t>
      </w:r>
      <w:r>
        <w:rPr>
          <w:rStyle w:val="underline"/>
          <w:u w:val="none"/>
        </w:rPr>
        <w:t xml:space="preserve"> </w:t>
      </w:r>
      <w:r w:rsidR="00703969" w:rsidRPr="001D72A7">
        <w:rPr>
          <w:rStyle w:val="underline"/>
          <w:u w:val="none"/>
        </w:rPr>
        <w:t>an approved restraint system</w:t>
      </w:r>
      <w:r w:rsidR="00BE2346">
        <w:rPr>
          <w:rStyle w:val="underline"/>
          <w:u w:val="none"/>
        </w:rPr>
        <w:t xml:space="preserve"> </w:t>
      </w:r>
      <w:r w:rsidR="00BE2346" w:rsidRPr="002B424F">
        <w:t>where “approved” means approved under Part 21 of CASR</w:t>
      </w:r>
      <w:r w:rsidR="00703969" w:rsidRPr="00BE2346">
        <w:rPr>
          <w:rStyle w:val="underline"/>
          <w:u w:val="none"/>
        </w:rPr>
        <w:t>.</w:t>
      </w:r>
    </w:p>
    <w:p w14:paraId="04D13D42" w14:textId="6A27BB6E" w:rsidR="00703969" w:rsidRPr="001D72A7" w:rsidRDefault="00703969" w:rsidP="00ED4E9C">
      <w:pPr>
        <w:shd w:val="clear" w:color="auto" w:fill="FFFFFF" w:themeFill="background1"/>
        <w:rPr>
          <w:rStyle w:val="underline"/>
          <w:u w:val="none"/>
        </w:rPr>
      </w:pPr>
    </w:p>
    <w:p w14:paraId="2A14145E" w14:textId="5FD94F63" w:rsidR="000B301E" w:rsidRPr="008F1423" w:rsidRDefault="00B022A4" w:rsidP="00ED4E9C">
      <w:pPr>
        <w:shd w:val="clear" w:color="auto" w:fill="FFFFFF" w:themeFill="background1"/>
        <w:rPr>
          <w:rStyle w:val="underline"/>
          <w:u w:val="none"/>
        </w:rPr>
      </w:pPr>
      <w:r w:rsidRPr="00CE738B">
        <w:rPr>
          <w:rStyle w:val="underline"/>
          <w:u w:val="none"/>
        </w:rPr>
        <w:t xml:space="preserve">Subsection </w:t>
      </w:r>
      <w:r w:rsidR="009B799A" w:rsidRPr="001D72A7">
        <w:rPr>
          <w:rStyle w:val="underline"/>
          <w:u w:val="none"/>
        </w:rPr>
        <w:t>1.0</w:t>
      </w:r>
      <w:r w:rsidR="009C1BB2">
        <w:rPr>
          <w:rStyle w:val="underline"/>
          <w:u w:val="none"/>
        </w:rPr>
        <w:t>7 (</w:t>
      </w:r>
      <w:r w:rsidR="009B799A" w:rsidRPr="001D72A7">
        <w:rPr>
          <w:rStyle w:val="underline"/>
          <w:u w:val="none"/>
        </w:rPr>
        <w:t>6)</w:t>
      </w:r>
      <w:r w:rsidR="000B301E" w:rsidRPr="001D72A7">
        <w:rPr>
          <w:rStyle w:val="underline"/>
          <w:u w:val="none"/>
        </w:rPr>
        <w:t xml:space="preserve"> </w:t>
      </w:r>
      <w:r w:rsidR="000B301E" w:rsidRPr="008F1423">
        <w:rPr>
          <w:rStyle w:val="underline"/>
          <w:u w:val="none"/>
        </w:rPr>
        <w:t>provides definitions of key words, phrases and abbreviations used in the MOS.</w:t>
      </w:r>
    </w:p>
    <w:p w14:paraId="5F5E2872" w14:textId="320CF51E" w:rsidR="000B301E" w:rsidRDefault="000B301E" w:rsidP="00ED4E9C">
      <w:pPr>
        <w:shd w:val="clear" w:color="auto" w:fill="FFFFFF" w:themeFill="background1"/>
        <w:rPr>
          <w:rStyle w:val="underline"/>
          <w:u w:val="none"/>
        </w:rPr>
      </w:pPr>
    </w:p>
    <w:p w14:paraId="36245F35" w14:textId="345F70E7" w:rsidR="00603F19" w:rsidRDefault="00B022A4" w:rsidP="00ED4E9C">
      <w:pPr>
        <w:shd w:val="clear" w:color="auto" w:fill="FFFFFF" w:themeFill="background1"/>
        <w:rPr>
          <w:rStyle w:val="underline"/>
          <w:u w:val="none"/>
        </w:rPr>
      </w:pPr>
      <w:r w:rsidRPr="00CE738B">
        <w:rPr>
          <w:rStyle w:val="underline"/>
          <w:u w:val="none"/>
        </w:rPr>
        <w:t xml:space="preserve">Subsection </w:t>
      </w:r>
      <w:r w:rsidR="00603F19">
        <w:rPr>
          <w:rStyle w:val="underline"/>
          <w:u w:val="none"/>
        </w:rPr>
        <w:t>1.0</w:t>
      </w:r>
      <w:r w:rsidR="009C1BB2">
        <w:rPr>
          <w:rStyle w:val="underline"/>
          <w:u w:val="none"/>
        </w:rPr>
        <w:t>7 (</w:t>
      </w:r>
      <w:r w:rsidR="00603F19">
        <w:rPr>
          <w:rStyle w:val="underline"/>
          <w:u w:val="none"/>
        </w:rPr>
        <w:t xml:space="preserve">7) </w:t>
      </w:r>
      <w:r w:rsidR="00067140">
        <w:rPr>
          <w:rStyle w:val="underline"/>
          <w:u w:val="none"/>
        </w:rPr>
        <w:t>clarifies that</w:t>
      </w:r>
      <w:r w:rsidR="004057D0">
        <w:rPr>
          <w:rStyle w:val="underline"/>
          <w:u w:val="none"/>
        </w:rPr>
        <w:t xml:space="preserve"> addition </w:t>
      </w:r>
      <w:r w:rsidR="00242A30">
        <w:rPr>
          <w:rStyle w:val="underline"/>
          <w:u w:val="none"/>
        </w:rPr>
        <w:t>definitions appear in</w:t>
      </w:r>
      <w:r w:rsidR="00067140">
        <w:rPr>
          <w:rStyle w:val="underline"/>
          <w:u w:val="none"/>
        </w:rPr>
        <w:t>,</w:t>
      </w:r>
      <w:r w:rsidR="00242A30">
        <w:rPr>
          <w:rStyle w:val="underline"/>
          <w:u w:val="none"/>
        </w:rPr>
        <w:t xml:space="preserve"> and for</w:t>
      </w:r>
      <w:r w:rsidR="00067140">
        <w:rPr>
          <w:rStyle w:val="underline"/>
          <w:u w:val="none"/>
        </w:rPr>
        <w:t>,</w:t>
      </w:r>
      <w:r w:rsidR="00242A30">
        <w:rPr>
          <w:rStyle w:val="underline"/>
          <w:u w:val="none"/>
        </w:rPr>
        <w:t xml:space="preserve"> </w:t>
      </w:r>
      <w:r w:rsidR="007D6413">
        <w:rPr>
          <w:rStyle w:val="underline"/>
          <w:u w:val="none"/>
        </w:rPr>
        <w:t>some particular sections</w:t>
      </w:r>
      <w:r w:rsidR="00067140">
        <w:rPr>
          <w:rStyle w:val="underline"/>
          <w:u w:val="none"/>
        </w:rPr>
        <w:t xml:space="preserve"> of the MOS</w:t>
      </w:r>
      <w:r w:rsidR="007D6413">
        <w:rPr>
          <w:rStyle w:val="underline"/>
          <w:u w:val="none"/>
        </w:rPr>
        <w:t>.</w:t>
      </w:r>
    </w:p>
    <w:p w14:paraId="30088474" w14:textId="51CE1B60" w:rsidR="00CC4D29" w:rsidRDefault="00CC4D29" w:rsidP="00ED4E9C">
      <w:pPr>
        <w:shd w:val="clear" w:color="auto" w:fill="FFFFFF" w:themeFill="background1"/>
        <w:rPr>
          <w:rStyle w:val="underline"/>
          <w:u w:val="none"/>
        </w:rPr>
      </w:pPr>
    </w:p>
    <w:p w14:paraId="024704AE" w14:textId="2A1321C6" w:rsidR="00FA43D9" w:rsidRDefault="00B022A4" w:rsidP="00ED4E9C">
      <w:pPr>
        <w:shd w:val="clear" w:color="auto" w:fill="FFFFFF" w:themeFill="background1"/>
        <w:rPr>
          <w:rStyle w:val="underline"/>
          <w:u w:val="none"/>
        </w:rPr>
      </w:pPr>
      <w:r w:rsidRPr="00CE738B">
        <w:rPr>
          <w:rStyle w:val="underline"/>
          <w:u w:val="none"/>
        </w:rPr>
        <w:t xml:space="preserve">Subsection </w:t>
      </w:r>
      <w:r w:rsidR="009318DF">
        <w:rPr>
          <w:rStyle w:val="underline"/>
          <w:u w:val="none"/>
        </w:rPr>
        <w:t>1.0</w:t>
      </w:r>
      <w:r w:rsidR="009C1BB2">
        <w:rPr>
          <w:rStyle w:val="underline"/>
          <w:u w:val="none"/>
        </w:rPr>
        <w:t>7 (</w:t>
      </w:r>
      <w:r w:rsidR="009318DF">
        <w:rPr>
          <w:rStyle w:val="underline"/>
          <w:u w:val="none"/>
        </w:rPr>
        <w:t xml:space="preserve">8) </w:t>
      </w:r>
      <w:r w:rsidR="00EB1553">
        <w:rPr>
          <w:rStyle w:val="underline"/>
          <w:u w:val="none"/>
        </w:rPr>
        <w:t>specifies</w:t>
      </w:r>
      <w:r w:rsidR="00376B20">
        <w:rPr>
          <w:rStyle w:val="underline"/>
          <w:u w:val="none"/>
        </w:rPr>
        <w:t xml:space="preserve"> the defini</w:t>
      </w:r>
      <w:r w:rsidR="00170BCC">
        <w:rPr>
          <w:rStyle w:val="underline"/>
          <w:u w:val="none"/>
        </w:rPr>
        <w:t xml:space="preserve">tion of </w:t>
      </w:r>
      <w:r w:rsidR="00170BCC" w:rsidRPr="001D72A7">
        <w:rPr>
          <w:rStyle w:val="underline"/>
          <w:b/>
          <w:i/>
          <w:u w:val="none"/>
        </w:rPr>
        <w:t>operative</w:t>
      </w:r>
      <w:r w:rsidR="00EB1553">
        <w:rPr>
          <w:rStyle w:val="underline"/>
          <w:u w:val="none"/>
        </w:rPr>
        <w:t xml:space="preserve"> and </w:t>
      </w:r>
      <w:r w:rsidR="00EB1553" w:rsidRPr="001D72A7">
        <w:rPr>
          <w:rStyle w:val="underline"/>
          <w:b/>
          <w:i/>
          <w:u w:val="none"/>
        </w:rPr>
        <w:t>inoperative</w:t>
      </w:r>
      <w:r w:rsidR="00EB1553">
        <w:rPr>
          <w:rStyle w:val="underline"/>
          <w:u w:val="none"/>
        </w:rPr>
        <w:t xml:space="preserve"> for the MOS</w:t>
      </w:r>
      <w:r w:rsidR="00170BCC">
        <w:rPr>
          <w:rStyle w:val="underline"/>
          <w:u w:val="none"/>
        </w:rPr>
        <w:t>.</w:t>
      </w:r>
    </w:p>
    <w:p w14:paraId="6AE3BE54" w14:textId="7A7EF38A" w:rsidR="0082193E" w:rsidRPr="0024774C" w:rsidRDefault="0024774C" w:rsidP="0024774C">
      <w:pPr>
        <w:pStyle w:val="LDChapterHeading"/>
      </w:pPr>
      <w:r w:rsidRPr="0024774C">
        <w:lastRenderedPageBreak/>
        <w:t>CHAPTER 2</w:t>
      </w:r>
      <w:r>
        <w:tab/>
      </w:r>
      <w:r w:rsidR="0057612A" w:rsidRPr="0024774C">
        <w:t>PRESCRIPTIONS FOR CERTAIN DEFINITIONS IN THE CASR DICTIONARY</w:t>
      </w:r>
    </w:p>
    <w:p w14:paraId="1A15E8FE" w14:textId="77777777" w:rsidR="007F7E9F" w:rsidRPr="00294A66" w:rsidRDefault="007F7E9F" w:rsidP="00ED4E9C">
      <w:pPr>
        <w:pStyle w:val="LDDivisionheading"/>
        <w:shd w:val="clear" w:color="auto" w:fill="FFFFFF" w:themeFill="background1"/>
        <w:rPr>
          <w:color w:val="auto"/>
        </w:rPr>
      </w:pPr>
      <w:bookmarkStart w:id="12" w:name="_Toc39038659"/>
      <w:r w:rsidRPr="00294A66">
        <w:rPr>
          <w:color w:val="auto"/>
        </w:rPr>
        <w:t>Division 2.1</w:t>
      </w:r>
      <w:r w:rsidRPr="00294A66">
        <w:rPr>
          <w:color w:val="auto"/>
        </w:rPr>
        <w:tab/>
        <w:t>Definition of special VFR</w:t>
      </w:r>
      <w:bookmarkEnd w:id="12"/>
    </w:p>
    <w:p w14:paraId="73E4A966" w14:textId="23635C28" w:rsidR="007E0073" w:rsidRPr="001D72A7" w:rsidRDefault="0082193E" w:rsidP="00ED4E9C">
      <w:pPr>
        <w:shd w:val="clear" w:color="auto" w:fill="FFFFFF" w:themeFill="background1"/>
        <w:rPr>
          <w:rStyle w:val="underline"/>
          <w:rFonts w:ascii="Arial" w:hAnsi="Arial"/>
          <w:b/>
          <w:color w:val="000000"/>
          <w:szCs w:val="20"/>
          <w:u w:val="none"/>
        </w:rPr>
      </w:pPr>
      <w:r w:rsidRPr="005C2B64">
        <w:rPr>
          <w:rStyle w:val="underline"/>
          <w:u w:val="none"/>
        </w:rPr>
        <w:t xml:space="preserve">Section 2.01 </w:t>
      </w:r>
      <w:r w:rsidRPr="001D72A7">
        <w:rPr>
          <w:rStyle w:val="underline"/>
          <w:u w:val="none"/>
        </w:rPr>
        <w:t>provides the</w:t>
      </w:r>
      <w:r w:rsidR="00E673F9" w:rsidRPr="001D72A7">
        <w:rPr>
          <w:rStyle w:val="underline"/>
          <w:u w:val="none"/>
        </w:rPr>
        <w:t xml:space="preserve"> operational requirement</w:t>
      </w:r>
      <w:r w:rsidR="00306D5A" w:rsidRPr="001D72A7">
        <w:rPr>
          <w:rStyle w:val="underline"/>
          <w:u w:val="none"/>
        </w:rPr>
        <w:t>s</w:t>
      </w:r>
      <w:r w:rsidR="0050274E" w:rsidRPr="001D72A7">
        <w:rPr>
          <w:rStyle w:val="underline"/>
          <w:u w:val="none"/>
        </w:rPr>
        <w:t xml:space="preserve"> </w:t>
      </w:r>
      <w:r w:rsidR="00885A0A">
        <w:rPr>
          <w:rStyle w:val="underline"/>
          <w:u w:val="none"/>
        </w:rPr>
        <w:t>for</w:t>
      </w:r>
      <w:r w:rsidR="00885A0A" w:rsidRPr="001D72A7">
        <w:rPr>
          <w:rStyle w:val="underline"/>
          <w:u w:val="none"/>
        </w:rPr>
        <w:t xml:space="preserve"> </w:t>
      </w:r>
      <w:r w:rsidR="00A924B6" w:rsidRPr="001D72A7">
        <w:rPr>
          <w:rStyle w:val="underline"/>
          <w:u w:val="none"/>
        </w:rPr>
        <w:t xml:space="preserve">the definition of </w:t>
      </w:r>
      <w:r w:rsidR="003933F6" w:rsidRPr="00ED4E9C">
        <w:rPr>
          <w:rStyle w:val="underline"/>
          <w:b/>
          <w:bCs/>
          <w:i/>
          <w:iCs/>
          <w:u w:val="none"/>
        </w:rPr>
        <w:t>special VFR</w:t>
      </w:r>
      <w:r w:rsidR="003933F6" w:rsidRPr="001D72A7">
        <w:rPr>
          <w:rStyle w:val="underline"/>
          <w:u w:val="none"/>
        </w:rPr>
        <w:t xml:space="preserve"> in the CASR</w:t>
      </w:r>
      <w:r w:rsidR="007E0073">
        <w:rPr>
          <w:rStyle w:val="underline"/>
          <w:u w:val="none"/>
        </w:rPr>
        <w:t xml:space="preserve"> Dictionary</w:t>
      </w:r>
      <w:r w:rsidR="005B6D68">
        <w:rPr>
          <w:rStyle w:val="underline"/>
          <w:u w:val="none"/>
        </w:rPr>
        <w:t>, including what the pilot in command must do to operate under the special VFR.</w:t>
      </w:r>
    </w:p>
    <w:p w14:paraId="413B5EF2" w14:textId="540AF753" w:rsidR="00501C6D" w:rsidRPr="00A37269" w:rsidRDefault="00501C6D" w:rsidP="00ED4E9C">
      <w:pPr>
        <w:pStyle w:val="LDDivisionheading"/>
        <w:shd w:val="clear" w:color="auto" w:fill="FFFFFF" w:themeFill="background1"/>
        <w:rPr>
          <w:rFonts w:cs="Arial"/>
          <w:b w:val="0"/>
        </w:rPr>
      </w:pPr>
      <w:bookmarkStart w:id="13" w:name="_Toc39038661"/>
      <w:r w:rsidRPr="00A37269">
        <w:rPr>
          <w:rFonts w:cs="Arial"/>
        </w:rPr>
        <w:t>Division 2.2</w:t>
      </w:r>
      <w:r w:rsidRPr="00A37269">
        <w:rPr>
          <w:rFonts w:cs="Arial"/>
        </w:rPr>
        <w:tab/>
        <w:t>Definition of specified aircraft performance category</w:t>
      </w:r>
      <w:bookmarkEnd w:id="13"/>
    </w:p>
    <w:p w14:paraId="317F0984" w14:textId="2828B7C4" w:rsidR="00053EE4" w:rsidRDefault="00053EE4" w:rsidP="00ED4E9C">
      <w:pPr>
        <w:shd w:val="clear" w:color="auto" w:fill="FFFFFF" w:themeFill="background1"/>
      </w:pPr>
      <w:r w:rsidRPr="00A37269">
        <w:rPr>
          <w:rStyle w:val="underline"/>
          <w:u w:val="none"/>
        </w:rPr>
        <w:t>S</w:t>
      </w:r>
      <w:r w:rsidR="00A666B3">
        <w:rPr>
          <w:rStyle w:val="underline"/>
          <w:u w:val="none"/>
        </w:rPr>
        <w:t>ubs</w:t>
      </w:r>
      <w:r w:rsidRPr="00A37269">
        <w:rPr>
          <w:rStyle w:val="underline"/>
          <w:u w:val="none"/>
        </w:rPr>
        <w:t>ection 2.0</w:t>
      </w:r>
      <w:r w:rsidR="009C1BB2">
        <w:rPr>
          <w:rStyle w:val="underline"/>
          <w:u w:val="none"/>
        </w:rPr>
        <w:t>2 (</w:t>
      </w:r>
      <w:r w:rsidR="001F41B1" w:rsidRPr="00A37269">
        <w:rPr>
          <w:rStyle w:val="underline"/>
          <w:u w:val="none"/>
        </w:rPr>
        <w:t xml:space="preserve">1) </w:t>
      </w:r>
      <w:r w:rsidR="00CC2AFB" w:rsidRPr="00A37269">
        <w:rPr>
          <w:rStyle w:val="underline"/>
          <w:u w:val="none"/>
        </w:rPr>
        <w:t xml:space="preserve">provides </w:t>
      </w:r>
      <w:r w:rsidR="00C93B84" w:rsidRPr="00A37269">
        <w:rPr>
          <w:rStyle w:val="underline"/>
          <w:u w:val="none"/>
        </w:rPr>
        <w:t xml:space="preserve">the </w:t>
      </w:r>
      <w:r w:rsidR="001F41B1" w:rsidRPr="00A37269">
        <w:rPr>
          <w:rStyle w:val="underline"/>
          <w:u w:val="none"/>
        </w:rPr>
        <w:t xml:space="preserve">operational requirements of the </w:t>
      </w:r>
      <w:r w:rsidR="005C1809" w:rsidRPr="00A37269">
        <w:rPr>
          <w:rStyle w:val="underline"/>
          <w:u w:val="none"/>
        </w:rPr>
        <w:t xml:space="preserve">definition of </w:t>
      </w:r>
      <w:r w:rsidR="005C1809" w:rsidRPr="00A37269">
        <w:rPr>
          <w:b/>
          <w:bCs/>
          <w:i/>
          <w:iCs/>
        </w:rPr>
        <w:t xml:space="preserve">specified aircraft performance category </w:t>
      </w:r>
      <w:r w:rsidR="005C1809" w:rsidRPr="00A37269">
        <w:t xml:space="preserve">in the CASR </w:t>
      </w:r>
      <w:r w:rsidR="00FC4AAF" w:rsidRPr="00A37269">
        <w:t>D</w:t>
      </w:r>
      <w:r w:rsidR="005C1809" w:rsidRPr="00A37269">
        <w:t>ictionary</w:t>
      </w:r>
      <w:r w:rsidR="001F41B1" w:rsidRPr="00A37269">
        <w:t>.</w:t>
      </w:r>
      <w:r w:rsidR="005C1809" w:rsidRPr="00A37269">
        <w:t xml:space="preserve"> </w:t>
      </w:r>
    </w:p>
    <w:p w14:paraId="067875F2" w14:textId="5651826E" w:rsidR="001F41B1" w:rsidRDefault="001F41B1" w:rsidP="00ED4E9C">
      <w:pPr>
        <w:shd w:val="clear" w:color="auto" w:fill="FFFFFF" w:themeFill="background1"/>
      </w:pPr>
    </w:p>
    <w:p w14:paraId="34B1D896" w14:textId="3C5F8060" w:rsidR="00755AA5" w:rsidRDefault="00A666B3" w:rsidP="00ED4E9C">
      <w:pPr>
        <w:shd w:val="clear" w:color="auto" w:fill="FFFFFF" w:themeFill="background1"/>
      </w:pPr>
      <w:r w:rsidRPr="00A37269">
        <w:rPr>
          <w:rStyle w:val="underline"/>
          <w:u w:val="none"/>
        </w:rPr>
        <w:t>S</w:t>
      </w:r>
      <w:r>
        <w:rPr>
          <w:rStyle w:val="underline"/>
          <w:u w:val="none"/>
        </w:rPr>
        <w:t>ubs</w:t>
      </w:r>
      <w:r w:rsidRPr="00A37269">
        <w:rPr>
          <w:rStyle w:val="underline"/>
          <w:u w:val="none"/>
        </w:rPr>
        <w:t>ection</w:t>
      </w:r>
      <w:r w:rsidR="001F41B1" w:rsidRPr="00A37269" w:rsidDel="00A666B3">
        <w:rPr>
          <w:rStyle w:val="underline"/>
          <w:u w:val="none"/>
        </w:rPr>
        <w:t xml:space="preserve"> </w:t>
      </w:r>
      <w:r w:rsidR="001F41B1">
        <w:t>2</w:t>
      </w:r>
      <w:r w:rsidR="00725754">
        <w:t>.</w:t>
      </w:r>
      <w:r w:rsidR="001F41B1">
        <w:t>0</w:t>
      </w:r>
      <w:r w:rsidR="009C1BB2">
        <w:t>2 (</w:t>
      </w:r>
      <w:r w:rsidR="00725754">
        <w:t>2</w:t>
      </w:r>
      <w:r w:rsidR="001F41B1">
        <w:t>)</w:t>
      </w:r>
      <w:r w:rsidR="00725754">
        <w:t xml:space="preserve"> provides </w:t>
      </w:r>
      <w:r w:rsidR="00CD4AE2">
        <w:t xml:space="preserve">for an aeroplane with an </w:t>
      </w:r>
      <w:r w:rsidR="000105C1">
        <w:t>indicated airspeed (</w:t>
      </w:r>
      <w:r w:rsidR="000105C1" w:rsidRPr="001D72A7">
        <w:rPr>
          <w:b/>
          <w:i/>
        </w:rPr>
        <w:t>IAS</w:t>
      </w:r>
      <w:r w:rsidR="000105C1">
        <w:t xml:space="preserve">) </w:t>
      </w:r>
      <w:r w:rsidR="001943AB">
        <w:t>mentioned in Table 2.0</w:t>
      </w:r>
      <w:r w:rsidR="009C1BB2">
        <w:t>2 (</w:t>
      </w:r>
      <w:r w:rsidR="001943AB">
        <w:t xml:space="preserve">2) </w:t>
      </w:r>
      <w:r w:rsidR="00192A9F">
        <w:t xml:space="preserve">columns 2-5 </w:t>
      </w:r>
      <w:r w:rsidR="00BC6228">
        <w:t xml:space="preserve">has </w:t>
      </w:r>
      <w:r w:rsidR="00192A9F">
        <w:t xml:space="preserve">corresponding </w:t>
      </w:r>
      <w:r w:rsidR="00995A90">
        <w:t>aircraft performance in column 1.</w:t>
      </w:r>
      <w:r w:rsidR="00053FC0">
        <w:t xml:space="preserve"> Table 2.0</w:t>
      </w:r>
      <w:r w:rsidR="009C1BB2">
        <w:t>2 (</w:t>
      </w:r>
      <w:r w:rsidR="00053FC0">
        <w:t xml:space="preserve">2) </w:t>
      </w:r>
      <w:r w:rsidR="00F17471">
        <w:t>sets out a number of variables which determine the performance category of an aircraft.</w:t>
      </w:r>
    </w:p>
    <w:p w14:paraId="2A53B54F" w14:textId="77777777" w:rsidR="00AD677B" w:rsidRDefault="00AD677B" w:rsidP="00ED4E9C">
      <w:pPr>
        <w:shd w:val="clear" w:color="auto" w:fill="FFFFFF" w:themeFill="background1"/>
      </w:pPr>
    </w:p>
    <w:p w14:paraId="0F2A8BB8" w14:textId="407EE801" w:rsidR="007459A7" w:rsidRPr="00E0187E" w:rsidRDefault="00A666B3" w:rsidP="00ED4E9C">
      <w:pPr>
        <w:shd w:val="clear" w:color="auto" w:fill="FFFFFF" w:themeFill="background1"/>
      </w:pPr>
      <w:r w:rsidRPr="00A37269">
        <w:rPr>
          <w:rStyle w:val="underline"/>
          <w:u w:val="none"/>
        </w:rPr>
        <w:t>S</w:t>
      </w:r>
      <w:r>
        <w:rPr>
          <w:rStyle w:val="underline"/>
          <w:u w:val="none"/>
        </w:rPr>
        <w:t>ubs</w:t>
      </w:r>
      <w:r w:rsidRPr="00A37269">
        <w:rPr>
          <w:rStyle w:val="underline"/>
          <w:u w:val="none"/>
        </w:rPr>
        <w:t>ection</w:t>
      </w:r>
      <w:r w:rsidR="00AD677B" w:rsidDel="00A666B3">
        <w:rPr>
          <w:rStyle w:val="underline"/>
          <w:u w:val="none"/>
        </w:rPr>
        <w:t xml:space="preserve"> </w:t>
      </w:r>
      <w:r w:rsidR="00AD677B">
        <w:rPr>
          <w:rStyle w:val="underline"/>
          <w:u w:val="none"/>
        </w:rPr>
        <w:t>2.0</w:t>
      </w:r>
      <w:r w:rsidR="009C1BB2">
        <w:rPr>
          <w:rStyle w:val="underline"/>
          <w:u w:val="none"/>
        </w:rPr>
        <w:t>2 (</w:t>
      </w:r>
      <w:r w:rsidR="00AD677B">
        <w:rPr>
          <w:rStyle w:val="underline"/>
          <w:u w:val="none"/>
        </w:rPr>
        <w:t xml:space="preserve">3) </w:t>
      </w:r>
      <w:r w:rsidR="00B54E2E">
        <w:rPr>
          <w:rStyle w:val="underline"/>
          <w:u w:val="none"/>
        </w:rPr>
        <w:t>provide</w:t>
      </w:r>
      <w:r w:rsidR="00EA6523">
        <w:rPr>
          <w:rStyle w:val="underline"/>
          <w:u w:val="none"/>
        </w:rPr>
        <w:t>s that for an aeroplane the specified aircraft perfor</w:t>
      </w:r>
      <w:r w:rsidR="0032262B">
        <w:rPr>
          <w:rStyle w:val="underline"/>
          <w:u w:val="none"/>
        </w:rPr>
        <w:t xml:space="preserve">mance category </w:t>
      </w:r>
      <w:r w:rsidR="002770EA">
        <w:t>is the highest of the aircraft performance categories determined in Table 2.0</w:t>
      </w:r>
      <w:r w:rsidR="009C1BB2">
        <w:t>2 (</w:t>
      </w:r>
      <w:r w:rsidR="002770EA">
        <w:t>2</w:t>
      </w:r>
      <w:r w:rsidR="002770EA" w:rsidRPr="00E0187E">
        <w:t>).</w:t>
      </w:r>
    </w:p>
    <w:p w14:paraId="3B768A66" w14:textId="4DA843B2" w:rsidR="002770EA" w:rsidRPr="00E0187E" w:rsidRDefault="002770EA" w:rsidP="00ED4E9C">
      <w:pPr>
        <w:shd w:val="clear" w:color="auto" w:fill="FFFFFF" w:themeFill="background1"/>
      </w:pPr>
    </w:p>
    <w:p w14:paraId="43B356E9" w14:textId="495808F6" w:rsidR="00C8314C" w:rsidRPr="00E0187E" w:rsidRDefault="00A666B3" w:rsidP="00ED4E9C">
      <w:pPr>
        <w:shd w:val="clear" w:color="auto" w:fill="FFFFFF" w:themeFill="background1"/>
      </w:pPr>
      <w:r w:rsidRPr="00E0187E">
        <w:rPr>
          <w:rStyle w:val="underline"/>
          <w:u w:val="none"/>
        </w:rPr>
        <w:t xml:space="preserve">Subsection </w:t>
      </w:r>
      <w:r w:rsidR="002770EA" w:rsidRPr="00E0187E">
        <w:t>2.0</w:t>
      </w:r>
      <w:r w:rsidR="009C1BB2">
        <w:t>2 (</w:t>
      </w:r>
      <w:r w:rsidR="002770EA" w:rsidRPr="00E0187E">
        <w:t xml:space="preserve">4) </w:t>
      </w:r>
      <w:r w:rsidR="00C8314C" w:rsidRPr="00E0187E">
        <w:rPr>
          <w:rStyle w:val="underline"/>
          <w:u w:val="none"/>
        </w:rPr>
        <w:t>provides the specified aircraft performance category</w:t>
      </w:r>
      <w:r w:rsidR="005E3DD0" w:rsidRPr="00E0187E">
        <w:rPr>
          <w:rStyle w:val="underline"/>
          <w:u w:val="none"/>
        </w:rPr>
        <w:t xml:space="preserve"> requirements for a </w:t>
      </w:r>
      <w:r w:rsidR="00945AB5" w:rsidRPr="00E0187E">
        <w:rPr>
          <w:rStyle w:val="underline"/>
          <w:u w:val="none"/>
        </w:rPr>
        <w:t>helicopter.</w:t>
      </w:r>
      <w:r w:rsidR="00C8314C" w:rsidRPr="00E0187E">
        <w:rPr>
          <w:rStyle w:val="underline"/>
          <w:u w:val="none"/>
        </w:rPr>
        <w:t xml:space="preserve"> </w:t>
      </w:r>
    </w:p>
    <w:p w14:paraId="4B39D8EF" w14:textId="1AF7D9F5" w:rsidR="002770EA" w:rsidRPr="00E0187E" w:rsidRDefault="002770EA" w:rsidP="00ED4E9C">
      <w:pPr>
        <w:shd w:val="clear" w:color="auto" w:fill="FFFFFF" w:themeFill="background1"/>
        <w:rPr>
          <w:rStyle w:val="underline"/>
          <w:u w:val="none"/>
        </w:rPr>
      </w:pPr>
    </w:p>
    <w:p w14:paraId="37A1CA26" w14:textId="67439DB8" w:rsidR="00945AB5" w:rsidRPr="00E0187E" w:rsidRDefault="00A666B3" w:rsidP="00ED4E9C">
      <w:pPr>
        <w:shd w:val="clear" w:color="auto" w:fill="FFFFFF" w:themeFill="background1"/>
      </w:pPr>
      <w:r w:rsidRPr="00E0187E">
        <w:rPr>
          <w:rStyle w:val="underline"/>
          <w:u w:val="none"/>
        </w:rPr>
        <w:t xml:space="preserve">Subsection </w:t>
      </w:r>
      <w:r w:rsidR="00945AB5" w:rsidRPr="00E0187E">
        <w:rPr>
          <w:rStyle w:val="underline"/>
          <w:u w:val="none"/>
        </w:rPr>
        <w:t>2.0</w:t>
      </w:r>
      <w:r w:rsidR="009C1BB2">
        <w:rPr>
          <w:rStyle w:val="underline"/>
          <w:u w:val="none"/>
        </w:rPr>
        <w:t>2 (</w:t>
      </w:r>
      <w:r w:rsidR="00945AB5" w:rsidRPr="00E0187E">
        <w:rPr>
          <w:rStyle w:val="underline"/>
          <w:u w:val="none"/>
        </w:rPr>
        <w:t>5) provides the specified aircraft performance category requirements for a power</w:t>
      </w:r>
      <w:r w:rsidR="007A0E22" w:rsidRPr="00E0187E">
        <w:rPr>
          <w:rStyle w:val="underline"/>
          <w:u w:val="none"/>
        </w:rPr>
        <w:t>ed</w:t>
      </w:r>
      <w:r w:rsidR="00EC1B21" w:rsidRPr="00E0187E">
        <w:rPr>
          <w:rStyle w:val="underline"/>
          <w:u w:val="none"/>
        </w:rPr>
        <w:t>-lift aircraft</w:t>
      </w:r>
      <w:r w:rsidR="00945AB5" w:rsidRPr="00E0187E">
        <w:rPr>
          <w:rStyle w:val="underline"/>
          <w:u w:val="none"/>
        </w:rPr>
        <w:t xml:space="preserve">. </w:t>
      </w:r>
    </w:p>
    <w:p w14:paraId="1A36FC3E" w14:textId="77777777" w:rsidR="0034608D" w:rsidRPr="00E0187E" w:rsidRDefault="0034608D" w:rsidP="00ED4E9C">
      <w:pPr>
        <w:pStyle w:val="LDDivisionheading"/>
        <w:shd w:val="clear" w:color="auto" w:fill="FFFFFF" w:themeFill="background1"/>
        <w:rPr>
          <w:color w:val="auto"/>
        </w:rPr>
      </w:pPr>
      <w:bookmarkStart w:id="14" w:name="_Toc39038663"/>
      <w:r w:rsidRPr="00E0187E">
        <w:rPr>
          <w:color w:val="auto"/>
        </w:rPr>
        <w:t>Division 2.3</w:t>
      </w:r>
      <w:r w:rsidRPr="00E0187E">
        <w:rPr>
          <w:color w:val="auto"/>
        </w:rPr>
        <w:tab/>
        <w:t>Definition of standard visual signal</w:t>
      </w:r>
      <w:bookmarkEnd w:id="14"/>
    </w:p>
    <w:p w14:paraId="2965C322" w14:textId="69A90E34" w:rsidR="00053EE4" w:rsidRPr="008167B2" w:rsidRDefault="00053EE4" w:rsidP="00ED4E9C">
      <w:pPr>
        <w:shd w:val="clear" w:color="auto" w:fill="FFFFFF" w:themeFill="background1"/>
        <w:rPr>
          <w:rStyle w:val="underline"/>
          <w:bCs/>
          <w:color w:val="000000"/>
          <w:szCs w:val="20"/>
          <w:u w:val="none"/>
        </w:rPr>
      </w:pPr>
      <w:r w:rsidRPr="00E0187E">
        <w:rPr>
          <w:rStyle w:val="underline"/>
          <w:u w:val="none"/>
        </w:rPr>
        <w:t xml:space="preserve">Section 2.03 </w:t>
      </w:r>
      <w:r w:rsidR="00E94D2D" w:rsidRPr="00E0187E">
        <w:rPr>
          <w:rStyle w:val="underline"/>
          <w:u w:val="none"/>
        </w:rPr>
        <w:t>provides that the purpose of</w:t>
      </w:r>
      <w:r w:rsidR="003039F7" w:rsidRPr="00E0187E">
        <w:rPr>
          <w:rStyle w:val="underline"/>
          <w:u w:val="none"/>
        </w:rPr>
        <w:t xml:space="preserve"> this Division is to prescribe</w:t>
      </w:r>
      <w:r w:rsidR="00801998" w:rsidRPr="00E0187E">
        <w:rPr>
          <w:rStyle w:val="underline"/>
          <w:u w:val="none"/>
        </w:rPr>
        <w:t xml:space="preserve">, for the definition of </w:t>
      </w:r>
      <w:r w:rsidR="00801998" w:rsidRPr="00E0187E">
        <w:rPr>
          <w:b/>
          <w:i/>
        </w:rPr>
        <w:t>standard visual signal</w:t>
      </w:r>
      <w:r w:rsidR="00801998" w:rsidRPr="00E0187E">
        <w:t xml:space="preserve"> in the CASR Dictionary,</w:t>
      </w:r>
      <w:r w:rsidRPr="00E0187E">
        <w:rPr>
          <w:rStyle w:val="underline"/>
          <w:u w:val="none"/>
        </w:rPr>
        <w:t xml:space="preserve"> </w:t>
      </w:r>
      <w:r w:rsidR="00960D9E" w:rsidRPr="00E0187E">
        <w:rPr>
          <w:rStyle w:val="underline"/>
          <w:u w:val="none"/>
        </w:rPr>
        <w:t>light, hand and ground signals</w:t>
      </w:r>
      <w:r w:rsidR="00801998" w:rsidRPr="00E0187E">
        <w:rPr>
          <w:rStyle w:val="underline"/>
          <w:u w:val="none"/>
        </w:rPr>
        <w:t xml:space="preserve"> and the requirements and circumstances for their display</w:t>
      </w:r>
      <w:r w:rsidR="00096528" w:rsidRPr="00E0187E">
        <w:t>.</w:t>
      </w:r>
    </w:p>
    <w:p w14:paraId="3FFBB7A8" w14:textId="77777777" w:rsidR="00053EE4" w:rsidRPr="00E0187E" w:rsidRDefault="00053EE4" w:rsidP="00ED4E9C">
      <w:pPr>
        <w:shd w:val="clear" w:color="auto" w:fill="FFFFFF" w:themeFill="background1"/>
        <w:rPr>
          <w:rStyle w:val="underline"/>
          <w:u w:val="none"/>
        </w:rPr>
      </w:pPr>
    </w:p>
    <w:p w14:paraId="1857238B" w14:textId="3890B0F0" w:rsidR="00F322BF" w:rsidRPr="00E0187E" w:rsidRDefault="00D51442" w:rsidP="00ED4E9C">
      <w:pPr>
        <w:shd w:val="clear" w:color="auto" w:fill="FFFFFF" w:themeFill="background1"/>
        <w:rPr>
          <w:rStyle w:val="underline"/>
          <w:u w:val="none"/>
        </w:rPr>
      </w:pPr>
      <w:r w:rsidRPr="00E0187E">
        <w:rPr>
          <w:rStyle w:val="underline"/>
          <w:u w:val="none"/>
        </w:rPr>
        <w:t xml:space="preserve">Section </w:t>
      </w:r>
      <w:r w:rsidR="00053EE4" w:rsidRPr="00E0187E">
        <w:rPr>
          <w:rStyle w:val="underline"/>
          <w:u w:val="none"/>
        </w:rPr>
        <w:t>2.0</w:t>
      </w:r>
      <w:r w:rsidR="00F322BF" w:rsidRPr="00E0187E">
        <w:rPr>
          <w:rStyle w:val="underline"/>
          <w:u w:val="none"/>
        </w:rPr>
        <w:t>4</w:t>
      </w:r>
      <w:r w:rsidR="00E573A4" w:rsidRPr="00E0187E">
        <w:rPr>
          <w:rStyle w:val="underline"/>
          <w:u w:val="none"/>
        </w:rPr>
        <w:t xml:space="preserve"> </w:t>
      </w:r>
      <w:r w:rsidR="0032111B" w:rsidRPr="00E0187E">
        <w:rPr>
          <w:rStyle w:val="underline"/>
          <w:u w:val="none"/>
        </w:rPr>
        <w:t>provides</w:t>
      </w:r>
      <w:r w:rsidR="0032111B" w:rsidRPr="00E0187E" w:rsidDel="00D40449">
        <w:rPr>
          <w:rStyle w:val="underline"/>
          <w:u w:val="none"/>
        </w:rPr>
        <w:t xml:space="preserve"> </w:t>
      </w:r>
      <w:r w:rsidR="006F4DC4" w:rsidRPr="00E0187E">
        <w:rPr>
          <w:rStyle w:val="underline"/>
          <w:u w:val="none"/>
        </w:rPr>
        <w:t xml:space="preserve">the </w:t>
      </w:r>
      <w:r w:rsidR="00BD5A7A" w:rsidRPr="00E0187E">
        <w:rPr>
          <w:rStyle w:val="underline"/>
          <w:u w:val="none"/>
        </w:rPr>
        <w:t xml:space="preserve">light </w:t>
      </w:r>
      <w:r w:rsidR="00D40449" w:rsidRPr="00E0187E">
        <w:rPr>
          <w:rStyle w:val="underline"/>
          <w:u w:val="none"/>
        </w:rPr>
        <w:t>(which includes</w:t>
      </w:r>
      <w:r w:rsidR="00BD5A7A" w:rsidRPr="00E0187E">
        <w:rPr>
          <w:rStyle w:val="underline"/>
          <w:u w:val="none"/>
        </w:rPr>
        <w:t xml:space="preserve"> projectiles</w:t>
      </w:r>
      <w:r w:rsidR="00D40449" w:rsidRPr="00E0187E">
        <w:rPr>
          <w:rStyle w:val="underline"/>
          <w:u w:val="none"/>
        </w:rPr>
        <w:t>)</w:t>
      </w:r>
      <w:r w:rsidR="006F4DC4" w:rsidRPr="00E0187E">
        <w:rPr>
          <w:rStyle w:val="underline"/>
          <w:u w:val="none"/>
        </w:rPr>
        <w:t xml:space="preserve"> signals</w:t>
      </w:r>
      <w:r w:rsidR="004D1854" w:rsidRPr="00E0187E">
        <w:rPr>
          <w:rStyle w:val="underline"/>
          <w:u w:val="none"/>
        </w:rPr>
        <w:t xml:space="preserve"> to aircraft </w:t>
      </w:r>
      <w:r w:rsidR="00A60DB3" w:rsidRPr="00E0187E">
        <w:rPr>
          <w:rStyle w:val="underline"/>
          <w:u w:val="none"/>
        </w:rPr>
        <w:t>that are prescribed standard visual signals</w:t>
      </w:r>
      <w:r w:rsidR="008864B7" w:rsidRPr="00E0187E">
        <w:rPr>
          <w:rStyle w:val="underline"/>
          <w:u w:val="none"/>
        </w:rPr>
        <w:t>. Such signals are</w:t>
      </w:r>
      <w:r w:rsidR="00265CA3" w:rsidRPr="00E0187E">
        <w:rPr>
          <w:rStyle w:val="underline"/>
          <w:u w:val="none"/>
        </w:rPr>
        <w:t xml:space="preserve"> depicted </w:t>
      </w:r>
      <w:r w:rsidR="00167102" w:rsidRPr="00E0187E">
        <w:rPr>
          <w:rStyle w:val="underline"/>
          <w:u w:val="none"/>
        </w:rPr>
        <w:t>in Table 2.0</w:t>
      </w:r>
      <w:r w:rsidR="009C1BB2">
        <w:rPr>
          <w:rStyle w:val="underline"/>
          <w:u w:val="none"/>
        </w:rPr>
        <w:t>4 (</w:t>
      </w:r>
      <w:r w:rsidR="00167102" w:rsidRPr="00E0187E">
        <w:rPr>
          <w:rStyle w:val="underline"/>
          <w:u w:val="none"/>
        </w:rPr>
        <w:t>1)</w:t>
      </w:r>
      <w:r w:rsidR="00371C9F" w:rsidRPr="00E0187E">
        <w:rPr>
          <w:rStyle w:val="underline"/>
          <w:u w:val="none"/>
        </w:rPr>
        <w:t xml:space="preserve">. </w:t>
      </w:r>
      <w:r w:rsidR="005747A2" w:rsidRPr="00E0187E">
        <w:rPr>
          <w:rStyle w:val="underline"/>
          <w:u w:val="none"/>
        </w:rPr>
        <w:t>Table 2.0</w:t>
      </w:r>
      <w:r w:rsidR="009C1BB2">
        <w:rPr>
          <w:rStyle w:val="underline"/>
          <w:u w:val="none"/>
        </w:rPr>
        <w:t>4 (</w:t>
      </w:r>
      <w:r w:rsidR="005747A2" w:rsidRPr="00E0187E">
        <w:rPr>
          <w:rStyle w:val="underline"/>
          <w:u w:val="none"/>
        </w:rPr>
        <w:t xml:space="preserve">1) also includes the </w:t>
      </w:r>
      <w:r w:rsidR="00B9544F" w:rsidRPr="00E0187E">
        <w:rPr>
          <w:rStyle w:val="underline"/>
          <w:u w:val="none"/>
        </w:rPr>
        <w:t>meaning of these signals</w:t>
      </w:r>
      <w:r w:rsidR="00265CA3" w:rsidRPr="00E0187E">
        <w:rPr>
          <w:rStyle w:val="underline"/>
          <w:u w:val="none"/>
        </w:rPr>
        <w:t xml:space="preserve"> for an aircraft</w:t>
      </w:r>
      <w:r w:rsidR="00B9544F" w:rsidRPr="00E0187E">
        <w:rPr>
          <w:rStyle w:val="underline"/>
          <w:u w:val="none"/>
        </w:rPr>
        <w:t xml:space="preserve"> in flight or on the ground at an aerodrome.</w:t>
      </w:r>
      <w:r w:rsidR="00167102" w:rsidRPr="00E0187E">
        <w:rPr>
          <w:rStyle w:val="underline"/>
          <w:u w:val="none"/>
        </w:rPr>
        <w:t xml:space="preserve"> </w:t>
      </w:r>
    </w:p>
    <w:p w14:paraId="105ED9E4" w14:textId="77777777" w:rsidR="002425A4" w:rsidRPr="00E0187E" w:rsidRDefault="002425A4" w:rsidP="00ED4E9C">
      <w:pPr>
        <w:shd w:val="clear" w:color="auto" w:fill="FFFFFF" w:themeFill="background1"/>
        <w:rPr>
          <w:rStyle w:val="underline"/>
          <w:u w:val="none"/>
        </w:rPr>
      </w:pPr>
    </w:p>
    <w:p w14:paraId="01BC9406" w14:textId="6341B614" w:rsidR="007C1E51" w:rsidRPr="00E0187E" w:rsidRDefault="00B47911" w:rsidP="00ED4E9C">
      <w:pPr>
        <w:shd w:val="clear" w:color="auto" w:fill="FFFFFF" w:themeFill="background1"/>
        <w:ind w:right="-227"/>
        <w:rPr>
          <w:rStyle w:val="underline"/>
          <w:u w:val="none"/>
        </w:rPr>
      </w:pPr>
      <w:r w:rsidRPr="00E0187E">
        <w:rPr>
          <w:rStyle w:val="underline"/>
          <w:u w:val="none"/>
        </w:rPr>
        <w:t xml:space="preserve">Section </w:t>
      </w:r>
      <w:r w:rsidR="00F603EB" w:rsidRPr="00E0187E">
        <w:rPr>
          <w:rStyle w:val="underline"/>
          <w:u w:val="none"/>
        </w:rPr>
        <w:t xml:space="preserve">2.05 provides </w:t>
      </w:r>
      <w:r w:rsidR="00456971" w:rsidRPr="00E0187E">
        <w:rPr>
          <w:rStyle w:val="underline"/>
          <w:u w:val="none"/>
        </w:rPr>
        <w:t>the</w:t>
      </w:r>
      <w:r w:rsidR="006E4757" w:rsidRPr="00E0187E">
        <w:rPr>
          <w:rStyle w:val="underline"/>
          <w:u w:val="none"/>
        </w:rPr>
        <w:t xml:space="preserve"> </w:t>
      </w:r>
      <w:r w:rsidR="009526E3" w:rsidRPr="00E0187E">
        <w:rPr>
          <w:rStyle w:val="underline"/>
          <w:u w:val="none"/>
        </w:rPr>
        <w:t xml:space="preserve">ground signals </w:t>
      </w:r>
      <w:r w:rsidR="006E4757" w:rsidRPr="00E0187E">
        <w:rPr>
          <w:rStyle w:val="underline"/>
          <w:u w:val="none"/>
        </w:rPr>
        <w:t xml:space="preserve">to aircraft </w:t>
      </w:r>
      <w:r w:rsidR="00456971" w:rsidRPr="00E0187E">
        <w:rPr>
          <w:rStyle w:val="underline"/>
          <w:u w:val="none"/>
        </w:rPr>
        <w:t xml:space="preserve">that are </w:t>
      </w:r>
      <w:r w:rsidR="006E4757" w:rsidRPr="00E0187E">
        <w:rPr>
          <w:rStyle w:val="underline"/>
          <w:u w:val="none"/>
        </w:rPr>
        <w:t>depicted in Table 2.0</w:t>
      </w:r>
      <w:r w:rsidR="009C1BB2">
        <w:rPr>
          <w:rStyle w:val="underline"/>
          <w:u w:val="none"/>
        </w:rPr>
        <w:t>5 (</w:t>
      </w:r>
      <w:r w:rsidR="00D01F0F">
        <w:rPr>
          <w:rStyle w:val="underline"/>
          <w:u w:val="none"/>
        </w:rPr>
        <w:t>1</w:t>
      </w:r>
      <w:r w:rsidR="006E4757" w:rsidRPr="00E0187E">
        <w:rPr>
          <w:rStyle w:val="underline"/>
          <w:u w:val="none"/>
        </w:rPr>
        <w:t>)</w:t>
      </w:r>
      <w:r w:rsidR="00456971" w:rsidRPr="00E0187E">
        <w:rPr>
          <w:rStyle w:val="underline"/>
          <w:u w:val="none"/>
        </w:rPr>
        <w:t xml:space="preserve"> are prescribed standard visual signals</w:t>
      </w:r>
      <w:r w:rsidR="006E4757" w:rsidRPr="00E0187E">
        <w:rPr>
          <w:rStyle w:val="underline"/>
          <w:u w:val="none"/>
        </w:rPr>
        <w:t>. Table 2.0</w:t>
      </w:r>
      <w:r w:rsidR="009C1BB2">
        <w:rPr>
          <w:rStyle w:val="underline"/>
          <w:u w:val="none"/>
        </w:rPr>
        <w:t>5 (</w:t>
      </w:r>
      <w:r w:rsidR="006E4757" w:rsidRPr="00E0187E">
        <w:rPr>
          <w:rStyle w:val="underline"/>
          <w:u w:val="none"/>
        </w:rPr>
        <w:t xml:space="preserve">1) also includes </w:t>
      </w:r>
      <w:r w:rsidR="0093009A" w:rsidRPr="00E0187E">
        <w:rPr>
          <w:rStyle w:val="underline"/>
          <w:u w:val="none"/>
        </w:rPr>
        <w:t>a description</w:t>
      </w:r>
      <w:r w:rsidR="006E4757" w:rsidRPr="00E0187E">
        <w:rPr>
          <w:rStyle w:val="underline"/>
          <w:u w:val="none"/>
        </w:rPr>
        <w:t xml:space="preserve"> of these signals</w:t>
      </w:r>
      <w:r w:rsidR="000B2267" w:rsidRPr="00E0187E">
        <w:rPr>
          <w:rStyle w:val="underline"/>
          <w:u w:val="none"/>
        </w:rPr>
        <w:t xml:space="preserve">, where the ground signal is displayed at an aerodrome (display location) </w:t>
      </w:r>
      <w:r w:rsidR="007C1E51" w:rsidRPr="00E0187E">
        <w:rPr>
          <w:rStyle w:val="underline"/>
          <w:u w:val="none"/>
        </w:rPr>
        <w:t>and the meaning of each ground signal.</w:t>
      </w:r>
    </w:p>
    <w:p w14:paraId="73C242FE" w14:textId="77777777" w:rsidR="007C1E51" w:rsidRPr="00E0187E" w:rsidRDefault="007C1E51" w:rsidP="00ED4E9C">
      <w:pPr>
        <w:shd w:val="clear" w:color="auto" w:fill="FFFFFF" w:themeFill="background1"/>
        <w:ind w:right="-227"/>
        <w:rPr>
          <w:rStyle w:val="underline"/>
          <w:u w:val="none"/>
        </w:rPr>
      </w:pPr>
    </w:p>
    <w:p w14:paraId="4E6D469F" w14:textId="455943F5" w:rsidR="00173FE9" w:rsidRPr="00E0187E" w:rsidRDefault="00B118B1" w:rsidP="00ED4E9C">
      <w:pPr>
        <w:shd w:val="clear" w:color="auto" w:fill="FFFFFF" w:themeFill="background1"/>
        <w:rPr>
          <w:rStyle w:val="underline"/>
          <w:u w:val="none"/>
        </w:rPr>
      </w:pPr>
      <w:r w:rsidRPr="00E0187E">
        <w:rPr>
          <w:rStyle w:val="underline"/>
          <w:u w:val="none"/>
        </w:rPr>
        <w:t xml:space="preserve">Section </w:t>
      </w:r>
      <w:r w:rsidR="00201D69" w:rsidRPr="00E0187E">
        <w:rPr>
          <w:rStyle w:val="underline"/>
          <w:u w:val="none"/>
        </w:rPr>
        <w:t xml:space="preserve">2.06 provides </w:t>
      </w:r>
      <w:r w:rsidR="00173FE9" w:rsidRPr="00E0187E">
        <w:rPr>
          <w:rStyle w:val="underline"/>
          <w:u w:val="none"/>
        </w:rPr>
        <w:t xml:space="preserve">that the hand signals mentioned in </w:t>
      </w:r>
      <w:r w:rsidR="005153EE" w:rsidRPr="00E0187E">
        <w:rPr>
          <w:rStyle w:val="underline"/>
          <w:u w:val="none"/>
        </w:rPr>
        <w:t>nominated documents are prescribed standard visual signals.</w:t>
      </w:r>
    </w:p>
    <w:p w14:paraId="779598A3" w14:textId="741656EC" w:rsidR="00E715D4" w:rsidRPr="00E0187E" w:rsidRDefault="00E715D4" w:rsidP="00ED4E9C">
      <w:pPr>
        <w:pStyle w:val="LDDivisionheading"/>
        <w:shd w:val="clear" w:color="auto" w:fill="FFFFFF" w:themeFill="background1"/>
        <w:rPr>
          <w:color w:val="auto"/>
        </w:rPr>
      </w:pPr>
      <w:bookmarkStart w:id="15" w:name="_Toc39038668"/>
      <w:r w:rsidRPr="00E0187E">
        <w:rPr>
          <w:color w:val="auto"/>
        </w:rPr>
        <w:t>Division 2.4</w:t>
      </w:r>
      <w:r w:rsidRPr="00E0187E">
        <w:rPr>
          <w:color w:val="auto"/>
        </w:rPr>
        <w:tab/>
        <w:t>Definition of VMC criteria</w:t>
      </w:r>
      <w:bookmarkEnd w:id="15"/>
    </w:p>
    <w:p w14:paraId="5EF528B4" w14:textId="0D9D7532" w:rsidR="00C23A93" w:rsidRPr="00ED4E9C" w:rsidRDefault="00E715D4" w:rsidP="00ED4E9C">
      <w:pPr>
        <w:shd w:val="clear" w:color="auto" w:fill="FFFFFF" w:themeFill="background1"/>
        <w:rPr>
          <w:rStyle w:val="underline"/>
          <w:u w:val="none"/>
        </w:rPr>
      </w:pPr>
      <w:r w:rsidRPr="00ED4E9C">
        <w:rPr>
          <w:rStyle w:val="underline"/>
          <w:u w:val="none"/>
        </w:rPr>
        <w:t xml:space="preserve">Section 2.07 </w:t>
      </w:r>
      <w:r w:rsidR="00670648" w:rsidRPr="00ED4E9C">
        <w:rPr>
          <w:rStyle w:val="underline"/>
          <w:u w:val="none"/>
        </w:rPr>
        <w:t>prescribes</w:t>
      </w:r>
      <w:r w:rsidR="00BA2B4C" w:rsidRPr="00ED4E9C">
        <w:rPr>
          <w:rStyle w:val="underline"/>
          <w:u w:val="none"/>
        </w:rPr>
        <w:t xml:space="preserve"> </w:t>
      </w:r>
      <w:r w:rsidR="00A272EE" w:rsidRPr="00ED4E9C">
        <w:rPr>
          <w:rStyle w:val="underline"/>
          <w:u w:val="none"/>
        </w:rPr>
        <w:t xml:space="preserve">the visual meteorological </w:t>
      </w:r>
      <w:r w:rsidR="00572E59" w:rsidRPr="00ED4E9C">
        <w:rPr>
          <w:rStyle w:val="underline"/>
          <w:u w:val="none"/>
        </w:rPr>
        <w:t xml:space="preserve">conditions (VMC) </w:t>
      </w:r>
      <w:r w:rsidR="00A272EE" w:rsidRPr="00ED4E9C">
        <w:rPr>
          <w:rStyle w:val="underline"/>
          <w:u w:val="none"/>
        </w:rPr>
        <w:t xml:space="preserve">criteria </w:t>
      </w:r>
      <w:r w:rsidR="00670648" w:rsidRPr="00ED4E9C">
        <w:rPr>
          <w:rStyle w:val="underline"/>
          <w:u w:val="none"/>
        </w:rPr>
        <w:t>for classes of aircraft and classes of airspace</w:t>
      </w:r>
      <w:r w:rsidR="00011F92" w:rsidRPr="00ED4E9C">
        <w:rPr>
          <w:rStyle w:val="underline"/>
          <w:u w:val="none"/>
        </w:rPr>
        <w:t xml:space="preserve">, and the </w:t>
      </w:r>
      <w:r w:rsidR="0029263C" w:rsidRPr="00ED4E9C">
        <w:rPr>
          <w:rStyle w:val="underline"/>
          <w:u w:val="none"/>
        </w:rPr>
        <w:t>conditions certain operations must adhere to</w:t>
      </w:r>
      <w:r w:rsidR="00A201B5" w:rsidRPr="00ED4E9C">
        <w:rPr>
          <w:rStyle w:val="underline"/>
          <w:u w:val="none"/>
        </w:rPr>
        <w:t xml:space="preserve">. </w:t>
      </w:r>
      <w:r w:rsidR="00AA05E1" w:rsidRPr="00ED4E9C">
        <w:rPr>
          <w:rStyle w:val="underline"/>
          <w:u w:val="none"/>
        </w:rPr>
        <w:t>Table 2.0</w:t>
      </w:r>
      <w:r w:rsidR="009C1BB2">
        <w:rPr>
          <w:rStyle w:val="underline"/>
          <w:u w:val="none"/>
        </w:rPr>
        <w:t>7 (</w:t>
      </w:r>
      <w:r w:rsidR="00AA05E1" w:rsidRPr="00ED4E9C">
        <w:rPr>
          <w:rStyle w:val="underline"/>
          <w:u w:val="none"/>
        </w:rPr>
        <w:t xml:space="preserve">3) </w:t>
      </w:r>
      <w:r w:rsidR="00C23A93" w:rsidRPr="00ED4E9C">
        <w:rPr>
          <w:rStyle w:val="underline"/>
          <w:u w:val="none"/>
        </w:rPr>
        <w:t xml:space="preserve">sets out the variables to determine the VMC criteria </w:t>
      </w:r>
      <w:r w:rsidR="00BE6D66" w:rsidRPr="00ED4E9C">
        <w:rPr>
          <w:rStyle w:val="underline"/>
          <w:u w:val="none"/>
        </w:rPr>
        <w:t xml:space="preserve">and operational requirements </w:t>
      </w:r>
      <w:r w:rsidR="00C23A93" w:rsidRPr="00ED4E9C">
        <w:rPr>
          <w:rStyle w:val="underline"/>
          <w:u w:val="none"/>
        </w:rPr>
        <w:t>applicable to an operation.</w:t>
      </w:r>
    </w:p>
    <w:p w14:paraId="0738D709" w14:textId="2A9E1876" w:rsidR="00A5553B" w:rsidRPr="00E0187E" w:rsidRDefault="00A5553B" w:rsidP="00ED4E9C">
      <w:pPr>
        <w:shd w:val="clear" w:color="auto" w:fill="FFFFFF" w:themeFill="background1"/>
        <w:ind w:right="-227"/>
        <w:rPr>
          <w:rStyle w:val="underline"/>
          <w:u w:val="none"/>
        </w:rPr>
      </w:pPr>
    </w:p>
    <w:p w14:paraId="4FABC764" w14:textId="77777777" w:rsidR="00665A26" w:rsidRPr="00E0187E" w:rsidRDefault="00665A26" w:rsidP="00ED4E9C">
      <w:pPr>
        <w:pStyle w:val="LDDivisionheading"/>
        <w:shd w:val="clear" w:color="auto" w:fill="FFFFFF" w:themeFill="background1"/>
        <w:rPr>
          <w:color w:val="auto"/>
        </w:rPr>
      </w:pPr>
      <w:r w:rsidRPr="00E0187E">
        <w:rPr>
          <w:color w:val="auto"/>
        </w:rPr>
        <w:lastRenderedPageBreak/>
        <w:t>Division 2.5</w:t>
      </w:r>
      <w:r w:rsidRPr="00E0187E">
        <w:rPr>
          <w:color w:val="auto"/>
        </w:rPr>
        <w:tab/>
        <w:t>Definitions of specified cruising levels</w:t>
      </w:r>
    </w:p>
    <w:p w14:paraId="0E1D3672" w14:textId="659B8972" w:rsidR="00A5553B" w:rsidRPr="00F5589D" w:rsidRDefault="004D12EE" w:rsidP="00ED4E9C">
      <w:pPr>
        <w:shd w:val="clear" w:color="auto" w:fill="FFFFFF" w:themeFill="background1"/>
        <w:ind w:right="-227"/>
        <w:rPr>
          <w:rStyle w:val="underline"/>
          <w:rFonts w:ascii="Arial" w:hAnsi="Arial"/>
          <w:bCs/>
          <w:color w:val="000000"/>
          <w:szCs w:val="20"/>
          <w:u w:val="none"/>
        </w:rPr>
      </w:pPr>
      <w:r w:rsidRPr="00ED4E9C">
        <w:rPr>
          <w:rStyle w:val="underline"/>
          <w:u w:val="none"/>
        </w:rPr>
        <w:t>Section 2.08 provides</w:t>
      </w:r>
      <w:r w:rsidRPr="00E0187E">
        <w:rPr>
          <w:rStyle w:val="underline"/>
          <w:u w:val="none"/>
        </w:rPr>
        <w:t xml:space="preserve"> </w:t>
      </w:r>
      <w:r w:rsidR="00E05B4B" w:rsidRPr="00E0187E">
        <w:rPr>
          <w:rStyle w:val="underline"/>
          <w:u w:val="none"/>
        </w:rPr>
        <w:t>that this Division is for</w:t>
      </w:r>
      <w:r w:rsidR="00E37EF7" w:rsidRPr="00E0187E">
        <w:rPr>
          <w:rStyle w:val="underline"/>
          <w:u w:val="none"/>
        </w:rPr>
        <w:t xml:space="preserve"> the definitions </w:t>
      </w:r>
      <w:r w:rsidR="004011DD" w:rsidRPr="00E0187E">
        <w:rPr>
          <w:rStyle w:val="underline"/>
          <w:u w:val="none"/>
        </w:rPr>
        <w:t xml:space="preserve">in the CASR Dictionary </w:t>
      </w:r>
      <w:r w:rsidR="00E37EF7" w:rsidRPr="00E0187E">
        <w:rPr>
          <w:rStyle w:val="underline"/>
          <w:u w:val="none"/>
        </w:rPr>
        <w:t xml:space="preserve">of </w:t>
      </w:r>
      <w:r w:rsidR="00E37EF7" w:rsidRPr="00E0187E">
        <w:rPr>
          <w:rStyle w:val="underline"/>
          <w:b/>
          <w:i/>
          <w:u w:val="none"/>
        </w:rPr>
        <w:t xml:space="preserve">specified IFR cruising </w:t>
      </w:r>
      <w:r w:rsidR="00E37EF7" w:rsidRPr="00ED4E9C">
        <w:rPr>
          <w:rStyle w:val="underline"/>
          <w:u w:val="none"/>
        </w:rPr>
        <w:t xml:space="preserve">level for a track and </w:t>
      </w:r>
      <w:r w:rsidR="00E37EF7" w:rsidRPr="00E0187E">
        <w:rPr>
          <w:rStyle w:val="underline"/>
          <w:b/>
          <w:i/>
          <w:u w:val="none"/>
        </w:rPr>
        <w:t xml:space="preserve">specified VFR cruising level </w:t>
      </w:r>
      <w:r w:rsidR="00E37EF7" w:rsidRPr="00ED4E9C">
        <w:rPr>
          <w:rStyle w:val="underline"/>
          <w:u w:val="none"/>
        </w:rPr>
        <w:t>for a track</w:t>
      </w:r>
      <w:r w:rsidR="00E37EF7" w:rsidRPr="00E0187E">
        <w:rPr>
          <w:rStyle w:val="underline"/>
          <w:u w:val="none"/>
        </w:rPr>
        <w:t>.</w:t>
      </w:r>
    </w:p>
    <w:p w14:paraId="484BB3EA" w14:textId="19BF7996" w:rsidR="00A5553B" w:rsidRPr="00E0187E" w:rsidRDefault="00A5553B" w:rsidP="00ED4E9C">
      <w:pPr>
        <w:shd w:val="clear" w:color="auto" w:fill="FFFFFF" w:themeFill="background1"/>
        <w:ind w:right="-227"/>
        <w:rPr>
          <w:rStyle w:val="underline"/>
          <w:u w:val="none"/>
        </w:rPr>
      </w:pPr>
    </w:p>
    <w:p w14:paraId="61A82FA1" w14:textId="1B791F12" w:rsidR="00A12463" w:rsidRDefault="00A12463" w:rsidP="00ED4E9C">
      <w:pPr>
        <w:shd w:val="clear" w:color="auto" w:fill="FFFFFF" w:themeFill="background1"/>
        <w:ind w:right="-227"/>
      </w:pPr>
      <w:r w:rsidRPr="00E0187E">
        <w:rPr>
          <w:rStyle w:val="underline"/>
          <w:u w:val="none"/>
        </w:rPr>
        <w:t>Section 2.09</w:t>
      </w:r>
      <w:r w:rsidR="00366B8F" w:rsidRPr="00E0187E">
        <w:t xml:space="preserve"> prescribes the </w:t>
      </w:r>
      <w:r w:rsidR="00366B8F" w:rsidRPr="00ED4E9C">
        <w:rPr>
          <w:bCs/>
          <w:iCs/>
        </w:rPr>
        <w:t>specified cruising level</w:t>
      </w:r>
      <w:r w:rsidR="00366B8F" w:rsidRPr="00E0187E">
        <w:t xml:space="preserve"> for </w:t>
      </w:r>
      <w:r w:rsidR="00B30BF7" w:rsidRPr="00E0187E">
        <w:t>both an</w:t>
      </w:r>
      <w:r w:rsidR="00366B8F" w:rsidRPr="00E0187E">
        <w:t xml:space="preserve"> IFR</w:t>
      </w:r>
      <w:r w:rsidR="00B30BF7" w:rsidRPr="00E0187E">
        <w:t xml:space="preserve"> or VFR</w:t>
      </w:r>
      <w:r w:rsidR="00366B8F" w:rsidRPr="00E0187E">
        <w:t xml:space="preserve"> flight on a track at or north of </w:t>
      </w:r>
      <w:r w:rsidR="000E499D" w:rsidRPr="00E0187E">
        <w:t>80° south.</w:t>
      </w:r>
      <w:r w:rsidR="00991EE9" w:rsidRPr="00E0187E">
        <w:t xml:space="preserve"> Table 2.09 (1) </w:t>
      </w:r>
      <w:r w:rsidR="000E3609" w:rsidRPr="00E0187E">
        <w:t>sets out</w:t>
      </w:r>
      <w:r w:rsidR="00991EE9" w:rsidRPr="00E0187E">
        <w:t xml:space="preserve"> the specified cruising level</w:t>
      </w:r>
      <w:r w:rsidR="00B91234" w:rsidRPr="00E0187E">
        <w:t>s.</w:t>
      </w:r>
    </w:p>
    <w:p w14:paraId="769DBCFD" w14:textId="26C9BB89" w:rsidR="00B91234" w:rsidRDefault="00B91234" w:rsidP="00ED4E9C">
      <w:pPr>
        <w:shd w:val="clear" w:color="auto" w:fill="FFFFFF" w:themeFill="background1"/>
        <w:ind w:right="-227"/>
      </w:pPr>
    </w:p>
    <w:p w14:paraId="4CD6A2B2" w14:textId="3E5A7B67" w:rsidR="00B91234" w:rsidRDefault="00B91234" w:rsidP="00ED4E9C">
      <w:pPr>
        <w:shd w:val="clear" w:color="auto" w:fill="FFFFFF" w:themeFill="background1"/>
        <w:ind w:right="-227"/>
        <w:rPr>
          <w:rStyle w:val="underline"/>
          <w:u w:val="none"/>
        </w:rPr>
      </w:pPr>
      <w:r>
        <w:rPr>
          <w:rStyle w:val="underline"/>
          <w:u w:val="none"/>
        </w:rPr>
        <w:t>Section 2.10</w:t>
      </w:r>
      <w:r w:rsidRPr="00366B8F">
        <w:t xml:space="preserve"> </w:t>
      </w:r>
      <w:r>
        <w:t xml:space="preserve">prescribes the </w:t>
      </w:r>
      <w:r w:rsidRPr="00CE738B">
        <w:rPr>
          <w:bCs/>
          <w:iCs/>
        </w:rPr>
        <w:t>specified cruising level</w:t>
      </w:r>
      <w:r w:rsidRPr="00B30BF7">
        <w:rPr>
          <w:bCs/>
          <w:iCs/>
        </w:rPr>
        <w:t xml:space="preserve"> for</w:t>
      </w:r>
      <w:r>
        <w:t xml:space="preserve"> an IFR or </w:t>
      </w:r>
      <w:r w:rsidR="001217C3">
        <w:t xml:space="preserve">a </w:t>
      </w:r>
      <w:r>
        <w:t xml:space="preserve">VFR flight on a track </w:t>
      </w:r>
      <w:r w:rsidR="000063EF">
        <w:t>south</w:t>
      </w:r>
      <w:r>
        <w:t xml:space="preserve"> of </w:t>
      </w:r>
      <w:r w:rsidRPr="000E499D">
        <w:t>80° south</w:t>
      </w:r>
      <w:r>
        <w:t>. Table 2.</w:t>
      </w:r>
      <w:r w:rsidR="00752725">
        <w:t>10</w:t>
      </w:r>
      <w:r>
        <w:t xml:space="preserve"> (1) </w:t>
      </w:r>
      <w:r w:rsidR="000E3609">
        <w:t>sets out</w:t>
      </w:r>
      <w:r>
        <w:t xml:space="preserve"> the specified cruising levels.</w:t>
      </w:r>
    </w:p>
    <w:p w14:paraId="242C4FC9" w14:textId="77777777" w:rsidR="00B91234" w:rsidRDefault="00B91234" w:rsidP="00ED4E9C">
      <w:pPr>
        <w:shd w:val="clear" w:color="auto" w:fill="FFFFFF" w:themeFill="background1"/>
        <w:ind w:right="-227"/>
        <w:rPr>
          <w:rStyle w:val="underline"/>
          <w:u w:val="none"/>
        </w:rPr>
      </w:pPr>
    </w:p>
    <w:p w14:paraId="41D0F1FD" w14:textId="012997FE" w:rsidR="001E6628" w:rsidRPr="0024774C" w:rsidRDefault="005A338C" w:rsidP="008167B2">
      <w:pPr>
        <w:pStyle w:val="LDChapterHeading"/>
        <w:pageBreakBefore/>
      </w:pPr>
      <w:r w:rsidRPr="0024774C">
        <w:lastRenderedPageBreak/>
        <w:t>CHAPTER 3</w:t>
      </w:r>
      <w:r w:rsidR="008167B2">
        <w:tab/>
      </w:r>
      <w:r w:rsidR="000237FB" w:rsidRPr="0024774C">
        <w:t>NVIS FLIGHTS</w:t>
      </w:r>
    </w:p>
    <w:p w14:paraId="07E04EA8" w14:textId="77777777" w:rsidR="009A3B12" w:rsidRPr="00E0187E" w:rsidRDefault="009A3B12" w:rsidP="00ED4E9C">
      <w:pPr>
        <w:shd w:val="clear" w:color="auto" w:fill="FFFFFF" w:themeFill="background1"/>
      </w:pPr>
    </w:p>
    <w:p w14:paraId="0D5BED1F" w14:textId="791832A1" w:rsidR="009A3B12" w:rsidRPr="00E0187E" w:rsidRDefault="00FA0241" w:rsidP="00ED4E9C">
      <w:pPr>
        <w:shd w:val="clear" w:color="auto" w:fill="FFFFFF" w:themeFill="background1"/>
      </w:pPr>
      <w:r w:rsidRPr="00E0187E">
        <w:t xml:space="preserve">Section 3.01 provides </w:t>
      </w:r>
      <w:r w:rsidR="00A517AA" w:rsidRPr="00E0187E">
        <w:t>the purpose of this Chapter</w:t>
      </w:r>
      <w:r w:rsidR="00BB69EF" w:rsidRPr="00E0187E">
        <w:t xml:space="preserve"> is</w:t>
      </w:r>
      <w:r w:rsidR="00A517AA" w:rsidRPr="00E0187E">
        <w:t xml:space="preserve"> </w:t>
      </w:r>
      <w:r w:rsidR="003B587E" w:rsidRPr="00E0187E">
        <w:t xml:space="preserve">to prescribe </w:t>
      </w:r>
      <w:r w:rsidR="00D26E7D" w:rsidRPr="00E0187E">
        <w:t>requirements for the conduct of</w:t>
      </w:r>
      <w:r w:rsidR="000F414C" w:rsidRPr="00E0187E">
        <w:t xml:space="preserve"> an</w:t>
      </w:r>
      <w:r w:rsidR="00D26E7D" w:rsidRPr="00E0187E">
        <w:t xml:space="preserve"> NVIS flight</w:t>
      </w:r>
      <w:r w:rsidRPr="00E0187E">
        <w:t>.</w:t>
      </w:r>
    </w:p>
    <w:p w14:paraId="59FB89D0" w14:textId="21E2C9CE" w:rsidR="00D26E7D" w:rsidRPr="00E0187E" w:rsidRDefault="00D26E7D" w:rsidP="00ED4E9C">
      <w:pPr>
        <w:shd w:val="clear" w:color="auto" w:fill="FFFFFF" w:themeFill="background1"/>
      </w:pPr>
    </w:p>
    <w:p w14:paraId="72BFC019" w14:textId="6C12C89A" w:rsidR="00403F6C" w:rsidRDefault="005831C8" w:rsidP="00ED4E9C">
      <w:pPr>
        <w:shd w:val="clear" w:color="auto" w:fill="FFFFFF" w:themeFill="background1"/>
      </w:pPr>
      <w:r w:rsidRPr="00E0187E">
        <w:t xml:space="preserve">Section </w:t>
      </w:r>
      <w:r w:rsidR="00B90655" w:rsidRPr="00E0187E">
        <w:t xml:space="preserve">3.02 </w:t>
      </w:r>
      <w:r w:rsidR="00D4542B" w:rsidRPr="00E0187E">
        <w:t xml:space="preserve">prescribes </w:t>
      </w:r>
      <w:r w:rsidR="00403F6C">
        <w:t xml:space="preserve">detailed </w:t>
      </w:r>
      <w:r w:rsidR="00D4542B" w:rsidRPr="00E0187E">
        <w:t>requirements for the conduct of an NVIS flight</w:t>
      </w:r>
      <w:r w:rsidR="00403F6C">
        <w:t>, as follows:</w:t>
      </w:r>
    </w:p>
    <w:p w14:paraId="3FEA336A" w14:textId="0D245BCC" w:rsidR="005831C8" w:rsidRPr="00E0187E" w:rsidRDefault="005831C8" w:rsidP="00ED4E9C">
      <w:pPr>
        <w:shd w:val="clear" w:color="auto" w:fill="FFFFFF" w:themeFill="background1"/>
      </w:pPr>
    </w:p>
    <w:p w14:paraId="378FA0B4" w14:textId="1F331A54" w:rsidR="00A80B7C" w:rsidRPr="00E0187E" w:rsidRDefault="001829EE" w:rsidP="00DE6A35">
      <w:pPr>
        <w:pStyle w:val="ListParagraph"/>
        <w:numPr>
          <w:ilvl w:val="0"/>
          <w:numId w:val="14"/>
        </w:numPr>
        <w:shd w:val="clear" w:color="auto" w:fill="FFFFFF" w:themeFill="background1"/>
      </w:pPr>
      <w:r w:rsidRPr="00E0187E">
        <w:t>the</w:t>
      </w:r>
      <w:r w:rsidR="00A80B7C" w:rsidRPr="00E0187E">
        <w:t xml:space="preserve"> </w:t>
      </w:r>
      <w:r w:rsidR="006471E9" w:rsidRPr="00E0187E">
        <w:t xml:space="preserve">pilot of </w:t>
      </w:r>
      <w:r w:rsidR="00256B54" w:rsidRPr="00E0187E">
        <w:t xml:space="preserve">an aircraft </w:t>
      </w:r>
      <w:r w:rsidR="006471E9" w:rsidRPr="00E0187E">
        <w:t xml:space="preserve">must not conduct </w:t>
      </w:r>
      <w:r w:rsidR="00256B54" w:rsidRPr="00E0187E">
        <w:t xml:space="preserve">NVIS unless they are </w:t>
      </w:r>
      <w:r w:rsidR="00195281" w:rsidRPr="00E0187E">
        <w:t xml:space="preserve">authorised </w:t>
      </w:r>
      <w:r w:rsidR="006D4CC9" w:rsidRPr="00E0187E">
        <w:t>under Part 61 of CASR to use NVIS and has met a</w:t>
      </w:r>
      <w:r w:rsidR="008619EF" w:rsidRPr="00E0187E">
        <w:t>ll</w:t>
      </w:r>
      <w:r w:rsidR="00195281" w:rsidRPr="00E0187E">
        <w:t xml:space="preserve"> the recency</w:t>
      </w:r>
      <w:r w:rsidR="00A80B7C" w:rsidRPr="00E0187E">
        <w:t xml:space="preserve"> requirements</w:t>
      </w:r>
      <w:r w:rsidR="00195281" w:rsidRPr="00E0187E">
        <w:t xml:space="preserve"> under Part 61 of CASR</w:t>
      </w:r>
      <w:r w:rsidR="00013BA0" w:rsidRPr="00E0187E">
        <w:t xml:space="preserve"> (subsection 3.0</w:t>
      </w:r>
      <w:r w:rsidR="009C1BB2">
        <w:t>2 (</w:t>
      </w:r>
      <w:r w:rsidR="00013BA0" w:rsidRPr="00E0187E">
        <w:t>1))</w:t>
      </w:r>
    </w:p>
    <w:p w14:paraId="00253A1F" w14:textId="568C2E49" w:rsidR="00D44803" w:rsidRPr="00E0187E" w:rsidRDefault="00123B73" w:rsidP="00DE6A35">
      <w:pPr>
        <w:pStyle w:val="ListParagraph"/>
        <w:numPr>
          <w:ilvl w:val="0"/>
          <w:numId w:val="14"/>
        </w:numPr>
        <w:shd w:val="clear" w:color="auto" w:fill="FFFFFF" w:themeFill="background1"/>
      </w:pPr>
      <w:r w:rsidRPr="00E0187E">
        <w:t>i</w:t>
      </w:r>
      <w:r w:rsidR="006F34D5" w:rsidRPr="00E0187E">
        <w:t>f operating under the IFR, the pilot must not use NVIS unless the aircraft is flown in accordance with a requirement of the VMC criteria for the aircraft and the airspace in which the flight is conducted</w:t>
      </w:r>
      <w:r w:rsidR="00F31764" w:rsidRPr="00E0187E">
        <w:t xml:space="preserve"> (subsection 3.0</w:t>
      </w:r>
      <w:r w:rsidR="009C1BB2">
        <w:t>2 (</w:t>
      </w:r>
      <w:r w:rsidR="00F31764" w:rsidRPr="00E0187E">
        <w:t>2))</w:t>
      </w:r>
    </w:p>
    <w:p w14:paraId="2CA495D1" w14:textId="3FE64DE7" w:rsidR="00B54AC6" w:rsidRPr="00E0187E" w:rsidRDefault="00080E61" w:rsidP="00DE6A35">
      <w:pPr>
        <w:pStyle w:val="ListParagraph"/>
        <w:numPr>
          <w:ilvl w:val="0"/>
          <w:numId w:val="15"/>
        </w:numPr>
        <w:shd w:val="clear" w:color="auto" w:fill="FFFFFF" w:themeFill="background1"/>
      </w:pPr>
      <w:r w:rsidRPr="00E0187E">
        <w:t>the</w:t>
      </w:r>
      <w:r w:rsidR="00961DF0" w:rsidRPr="00E0187E">
        <w:t xml:space="preserve"> pilot may only use NVIS </w:t>
      </w:r>
      <w:r w:rsidR="00550A8E" w:rsidRPr="00E0187E">
        <w:t>in a</w:t>
      </w:r>
      <w:r w:rsidR="0049001D" w:rsidRPr="00E0187E">
        <w:t>n</w:t>
      </w:r>
      <w:r w:rsidR="00550A8E" w:rsidRPr="00E0187E">
        <w:t xml:space="preserve"> aircraft certified to </w:t>
      </w:r>
      <w:r w:rsidR="00CE35BE" w:rsidRPr="00E0187E">
        <w:t xml:space="preserve">operate </w:t>
      </w:r>
      <w:r w:rsidRPr="00E0187E">
        <w:t>under the VFR by night or the</w:t>
      </w:r>
      <w:r w:rsidR="00CE35BE" w:rsidRPr="00E0187E">
        <w:t xml:space="preserve"> IFR</w:t>
      </w:r>
      <w:r w:rsidR="00D01F0F">
        <w:t xml:space="preserve"> and using NVIS</w:t>
      </w:r>
      <w:r w:rsidR="00D44803" w:rsidRPr="00E0187E">
        <w:t xml:space="preserve"> (subsection 3.0</w:t>
      </w:r>
      <w:r w:rsidR="009C1BB2">
        <w:t>2 (</w:t>
      </w:r>
      <w:r w:rsidR="00D44803" w:rsidRPr="00E0187E">
        <w:t>3))</w:t>
      </w:r>
    </w:p>
    <w:p w14:paraId="0BCAF480" w14:textId="2CEB9215" w:rsidR="00897705" w:rsidRPr="00E0187E" w:rsidRDefault="00897705" w:rsidP="00DE6A35">
      <w:pPr>
        <w:pStyle w:val="ListParagraph"/>
        <w:numPr>
          <w:ilvl w:val="0"/>
          <w:numId w:val="15"/>
        </w:numPr>
        <w:shd w:val="clear" w:color="auto" w:fill="FFFFFF" w:themeFill="background1"/>
      </w:pPr>
      <w:r w:rsidRPr="00E0187E">
        <w:t xml:space="preserve">the </w:t>
      </w:r>
      <w:r w:rsidR="0049001D">
        <w:t xml:space="preserve">pilot may only use NVIS </w:t>
      </w:r>
      <w:r w:rsidR="00D91345">
        <w:t xml:space="preserve">if the NVG and NVD equipment </w:t>
      </w:r>
      <w:r w:rsidR="008532D0">
        <w:t>complies with all applicable requirement</w:t>
      </w:r>
      <w:r w:rsidRPr="00E0187E">
        <w:t>s (subsection 3.0</w:t>
      </w:r>
      <w:r w:rsidR="009C1BB2">
        <w:t>2 (</w:t>
      </w:r>
      <w:r w:rsidRPr="00E0187E">
        <w:t>4))</w:t>
      </w:r>
    </w:p>
    <w:p w14:paraId="2633BDDB" w14:textId="69550E22" w:rsidR="00EF56A7" w:rsidRDefault="00510B4B" w:rsidP="00DE6A35">
      <w:pPr>
        <w:pStyle w:val="ListParagraph"/>
        <w:numPr>
          <w:ilvl w:val="0"/>
          <w:numId w:val="15"/>
        </w:numPr>
        <w:shd w:val="clear" w:color="auto" w:fill="FFFFFF" w:themeFill="background1"/>
      </w:pPr>
      <w:r w:rsidRPr="00E0187E">
        <w:t>the</w:t>
      </w:r>
      <w:r w:rsidR="005449C3" w:rsidRPr="00E0187E">
        <w:t xml:space="preserve"> pilot must not us</w:t>
      </w:r>
      <w:r w:rsidR="00D01F0F">
        <w:t>e</w:t>
      </w:r>
      <w:r w:rsidR="005449C3" w:rsidRPr="00E0187E">
        <w:t xml:space="preserve"> NVIS </w:t>
      </w:r>
      <w:r w:rsidR="00C81E5C" w:rsidRPr="00E0187E">
        <w:t>unless the minimum crew</w:t>
      </w:r>
      <w:r w:rsidR="00EF56A7" w:rsidRPr="00E0187E">
        <w:t xml:space="preserve"> is on board the aircraft, and each crew member meets the authorisation and recency requirements of Part 61 of CASR (subsection 3.0</w:t>
      </w:r>
      <w:r w:rsidR="009C1BB2">
        <w:t>2 (</w:t>
      </w:r>
      <w:r w:rsidR="00B47C54" w:rsidRPr="00E0187E">
        <w:t>5)).</w:t>
      </w:r>
    </w:p>
    <w:p w14:paraId="196E3C7C" w14:textId="47A67210" w:rsidR="00FA0241" w:rsidRPr="0024774C" w:rsidRDefault="005A338C" w:rsidP="008167B2">
      <w:pPr>
        <w:pStyle w:val="LDChapterHeading"/>
        <w:pageBreakBefore/>
      </w:pPr>
      <w:r w:rsidRPr="0024774C">
        <w:lastRenderedPageBreak/>
        <w:t>CHAPTER 4</w:t>
      </w:r>
      <w:r>
        <w:tab/>
      </w:r>
      <w:r w:rsidR="008C11EA" w:rsidRPr="0024774C">
        <w:t>ALL FLIGHTS — AIRSPEED LIMITS</w:t>
      </w:r>
    </w:p>
    <w:p w14:paraId="70EF6FE9" w14:textId="2CA53F32" w:rsidR="008C11EA" w:rsidRDefault="008C11EA" w:rsidP="00ED4E9C">
      <w:pPr>
        <w:shd w:val="clear" w:color="auto" w:fill="FFFFFF" w:themeFill="background1"/>
      </w:pPr>
    </w:p>
    <w:p w14:paraId="5A763D40" w14:textId="06769AC3" w:rsidR="008C11EA" w:rsidRDefault="005E5D96" w:rsidP="00ED4E9C">
      <w:pPr>
        <w:shd w:val="clear" w:color="auto" w:fill="FFFFFF" w:themeFill="background1"/>
      </w:pPr>
      <w:r>
        <w:t>Section 4.</w:t>
      </w:r>
      <w:r w:rsidR="00575FF2">
        <w:t>0</w:t>
      </w:r>
      <w:r w:rsidRPr="00A37269">
        <w:t>1</w:t>
      </w:r>
      <w:r w:rsidR="00575FF2" w:rsidRPr="00A37269">
        <w:t xml:space="preserve"> </w:t>
      </w:r>
      <w:r w:rsidR="007E63A7">
        <w:t>provides</w:t>
      </w:r>
      <w:r w:rsidR="008F624F">
        <w:t xml:space="preserve"> that</w:t>
      </w:r>
      <w:r w:rsidR="007E63A7">
        <w:t xml:space="preserve"> the purpose of this Chapter</w:t>
      </w:r>
      <w:r w:rsidR="00532669">
        <w:t xml:space="preserve"> is</w:t>
      </w:r>
      <w:r w:rsidR="007E63A7">
        <w:t xml:space="preserve"> to </w:t>
      </w:r>
      <w:r w:rsidR="00575FF2" w:rsidRPr="00A37269">
        <w:t>prescribe the airspeed limits for a flight</w:t>
      </w:r>
      <w:r w:rsidR="00575FF2">
        <w:t>.</w:t>
      </w:r>
    </w:p>
    <w:p w14:paraId="3C5A7B8F" w14:textId="76430279" w:rsidR="00575FF2" w:rsidRDefault="00575FF2" w:rsidP="00ED4E9C">
      <w:pPr>
        <w:shd w:val="clear" w:color="auto" w:fill="FFFFFF" w:themeFill="background1"/>
      </w:pPr>
    </w:p>
    <w:p w14:paraId="0DF2F87D" w14:textId="5C60F500" w:rsidR="00F82CEA" w:rsidRDefault="00575FF2" w:rsidP="00ED4E9C">
      <w:pPr>
        <w:shd w:val="clear" w:color="auto" w:fill="FFFFFF" w:themeFill="background1"/>
      </w:pPr>
      <w:r>
        <w:t xml:space="preserve">Section 4.02 </w:t>
      </w:r>
      <w:r w:rsidR="005C1B2C">
        <w:t>requires the pilot in command of an aircraft, if the aircraft is flown in</w:t>
      </w:r>
      <w:r w:rsidR="00E37EED">
        <w:t xml:space="preserve"> the</w:t>
      </w:r>
      <w:r w:rsidR="005C1B2C">
        <w:t xml:space="preserve"> airspace</w:t>
      </w:r>
      <w:r w:rsidR="00E37EED">
        <w:t xml:space="preserve"> and under the corresponding flight rules mentioned in Table 4.0</w:t>
      </w:r>
      <w:r w:rsidR="009C1BB2">
        <w:t>2 (</w:t>
      </w:r>
      <w:r w:rsidR="00E37EED">
        <w:t>1)</w:t>
      </w:r>
      <w:r w:rsidR="006A6CBC">
        <w:t xml:space="preserve">, to ensure the </w:t>
      </w:r>
      <w:r w:rsidR="006A6CBC" w:rsidRPr="00AD50A9">
        <w:t>aircraft is flown</w:t>
      </w:r>
      <w:r w:rsidR="006A6CBC">
        <w:t xml:space="preserve"> at not more than the maximum indicated airspeed limits (if any), unless the requirements of aviation safety require otherwise.</w:t>
      </w:r>
      <w:r w:rsidR="00F82CEA">
        <w:t xml:space="preserve"> Table</w:t>
      </w:r>
      <w:r w:rsidR="003E70BA">
        <w:t xml:space="preserve"> 4.0</w:t>
      </w:r>
      <w:r w:rsidR="009C1BB2">
        <w:t>2 (</w:t>
      </w:r>
      <w:r w:rsidR="00F82CEA">
        <w:t xml:space="preserve">1) </w:t>
      </w:r>
      <w:r w:rsidR="00125FE5">
        <w:t xml:space="preserve">sets out </w:t>
      </w:r>
      <w:r w:rsidR="00F82CEA">
        <w:t>the maximum indicated airspeed for</w:t>
      </w:r>
      <w:r w:rsidR="00FC6B0B">
        <w:t xml:space="preserve"> certain classes of airspace when operating under specified flight rules.</w:t>
      </w:r>
    </w:p>
    <w:p w14:paraId="719C0054" w14:textId="3DD760C7" w:rsidR="007F2F61" w:rsidRPr="0024774C" w:rsidRDefault="005A338C" w:rsidP="005A338C">
      <w:pPr>
        <w:pStyle w:val="LDChapterHeading"/>
        <w:pageBreakBefore/>
      </w:pPr>
      <w:r w:rsidRPr="0024774C">
        <w:lastRenderedPageBreak/>
        <w:t>CHAPTER 5</w:t>
      </w:r>
      <w:r>
        <w:tab/>
      </w:r>
      <w:r w:rsidR="007F2F61" w:rsidRPr="0024774C">
        <w:t>JOURNEY LOGS</w:t>
      </w:r>
      <w:r>
        <w:t> </w:t>
      </w:r>
      <w:r w:rsidR="007F2F61" w:rsidRPr="0024774C">
        <w:t>— FLIGHTS THAT BEGIN OR END OUTSIDE AUSTRALIAN TERRITORY</w:t>
      </w:r>
    </w:p>
    <w:p w14:paraId="2FAF9E3E" w14:textId="77777777" w:rsidR="005A338C" w:rsidRPr="005A338C" w:rsidRDefault="005A338C" w:rsidP="005A338C">
      <w:pPr>
        <w:pStyle w:val="Heading1"/>
        <w:shd w:val="clear" w:color="auto" w:fill="FFFFFF" w:themeFill="background1"/>
        <w:jc w:val="both"/>
        <w:rPr>
          <w:rStyle w:val="underline"/>
          <w:rFonts w:ascii="Arial" w:hAnsi="Arial" w:cs="Arial"/>
          <w:b w:val="0"/>
          <w:bCs/>
          <w:caps w:val="0"/>
          <w:u w:val="none"/>
        </w:rPr>
      </w:pPr>
    </w:p>
    <w:p w14:paraId="0E10F4D9" w14:textId="7A68A599" w:rsidR="002E0C69" w:rsidRDefault="007F2F61" w:rsidP="00ED4E9C">
      <w:pPr>
        <w:shd w:val="clear" w:color="auto" w:fill="FFFFFF" w:themeFill="background1"/>
      </w:pPr>
      <w:r w:rsidRPr="00A37269">
        <w:t xml:space="preserve">Section </w:t>
      </w:r>
      <w:r w:rsidR="00BF168D" w:rsidRPr="00A37269">
        <w:t>5.01</w:t>
      </w:r>
      <w:r w:rsidR="00825472">
        <w:t xml:space="preserve"> </w:t>
      </w:r>
      <w:r w:rsidR="000F2B44" w:rsidRPr="00A37269">
        <w:t xml:space="preserve">provides </w:t>
      </w:r>
      <w:r w:rsidR="00825472">
        <w:t xml:space="preserve">that </w:t>
      </w:r>
      <w:r w:rsidR="000F2B44" w:rsidRPr="00A37269">
        <w:t xml:space="preserve">the purpose of this Chapter </w:t>
      </w:r>
      <w:r w:rsidR="00DA6FA0" w:rsidRPr="00A37269">
        <w:t xml:space="preserve">is to prescribe the </w:t>
      </w:r>
      <w:r w:rsidR="00D82160" w:rsidRPr="00A37269">
        <w:t xml:space="preserve">requirements </w:t>
      </w:r>
      <w:r w:rsidR="002E0C69">
        <w:t>relating to maintaining a journey log for a flight of an aircraft that begins or ends at an aerodrome outside Australian territory</w:t>
      </w:r>
      <w:r w:rsidR="00367EF2">
        <w:t xml:space="preserve"> (</w:t>
      </w:r>
      <w:r w:rsidR="00F93836">
        <w:t xml:space="preserve">an </w:t>
      </w:r>
      <w:r w:rsidR="00367EF2">
        <w:rPr>
          <w:b/>
          <w:bCs/>
          <w:i/>
          <w:iCs/>
        </w:rPr>
        <w:t>international flight</w:t>
      </w:r>
      <w:r w:rsidR="00367EF2">
        <w:t>)</w:t>
      </w:r>
      <w:r w:rsidR="002E0C69">
        <w:t>.</w:t>
      </w:r>
    </w:p>
    <w:p w14:paraId="4FE3A58F" w14:textId="6B53442D" w:rsidR="00AA660B" w:rsidRDefault="00AA660B" w:rsidP="00ED4E9C">
      <w:pPr>
        <w:shd w:val="clear" w:color="auto" w:fill="FFFFFF" w:themeFill="background1"/>
      </w:pPr>
    </w:p>
    <w:p w14:paraId="41C9CAB6" w14:textId="62D907C1" w:rsidR="008C11EA" w:rsidRDefault="00AA660B" w:rsidP="00ED4E9C">
      <w:pPr>
        <w:shd w:val="clear" w:color="auto" w:fill="FFFFFF" w:themeFill="background1"/>
      </w:pPr>
      <w:r>
        <w:t>Section 5</w:t>
      </w:r>
      <w:r w:rsidR="007C1A09">
        <w:t>.</w:t>
      </w:r>
      <w:r>
        <w:t xml:space="preserve">02 </w:t>
      </w:r>
      <w:r w:rsidR="007C1A09">
        <w:t>provides the informa</w:t>
      </w:r>
      <w:r w:rsidR="00367875">
        <w:t xml:space="preserve">tion </w:t>
      </w:r>
      <w:r w:rsidR="005767C7">
        <w:t>that</w:t>
      </w:r>
      <w:r w:rsidR="00367875">
        <w:t xml:space="preserve"> </w:t>
      </w:r>
      <w:r w:rsidR="00456264">
        <w:t>must be recorded in th</w:t>
      </w:r>
      <w:r w:rsidR="002D1193">
        <w:t>e</w:t>
      </w:r>
      <w:r w:rsidR="009A2903">
        <w:t xml:space="preserve"> </w:t>
      </w:r>
      <w:r w:rsidR="00456264">
        <w:t>journey log before the international flight begins</w:t>
      </w:r>
      <w:r w:rsidR="00F632C2">
        <w:t>, including:</w:t>
      </w:r>
    </w:p>
    <w:p w14:paraId="470FB5DD" w14:textId="7F85A367" w:rsidR="002D20D5" w:rsidRDefault="002D20D5" w:rsidP="00DE6A35">
      <w:pPr>
        <w:pStyle w:val="ListParagraph"/>
        <w:numPr>
          <w:ilvl w:val="0"/>
          <w:numId w:val="16"/>
        </w:numPr>
        <w:shd w:val="clear" w:color="auto" w:fill="FFFFFF" w:themeFill="background1"/>
      </w:pPr>
      <w:r>
        <w:t>the aircraft registration mark and flight number (if any) (</w:t>
      </w:r>
      <w:r w:rsidR="00F26A70">
        <w:t>paragraph 5.0</w:t>
      </w:r>
      <w:r w:rsidR="009C1BB2">
        <w:t>2 (</w:t>
      </w:r>
      <w:r w:rsidR="00F26A70">
        <w:t>2</w:t>
      </w:r>
      <w:r w:rsidR="009C1BB2">
        <w:t>) (</w:t>
      </w:r>
      <w:r w:rsidR="00F26A70">
        <w:t>a))</w:t>
      </w:r>
    </w:p>
    <w:p w14:paraId="43F80753" w14:textId="0FE419CB" w:rsidR="00F26A70" w:rsidRDefault="004E684B" w:rsidP="00DE6A35">
      <w:pPr>
        <w:pStyle w:val="ListParagraph"/>
        <w:numPr>
          <w:ilvl w:val="0"/>
          <w:numId w:val="16"/>
        </w:numPr>
        <w:shd w:val="clear" w:color="auto" w:fill="FFFFFF" w:themeFill="background1"/>
      </w:pPr>
      <w:r>
        <w:t>the date and departure location of the flight (paragraphs 5.0</w:t>
      </w:r>
      <w:r w:rsidR="009C1BB2">
        <w:t>2 (</w:t>
      </w:r>
      <w:r>
        <w:t>2</w:t>
      </w:r>
      <w:r w:rsidR="009C1BB2">
        <w:t>) (</w:t>
      </w:r>
      <w:r>
        <w:t>b) and (d))</w:t>
      </w:r>
    </w:p>
    <w:p w14:paraId="5E508A8C" w14:textId="67B56293" w:rsidR="004E684B" w:rsidRDefault="004E684B" w:rsidP="00DE6A35">
      <w:pPr>
        <w:pStyle w:val="ListParagraph"/>
        <w:numPr>
          <w:ilvl w:val="0"/>
          <w:numId w:val="16"/>
        </w:numPr>
        <w:shd w:val="clear" w:color="auto" w:fill="FFFFFF" w:themeFill="background1"/>
      </w:pPr>
      <w:r>
        <w:t>the name</w:t>
      </w:r>
      <w:r w:rsidR="004D4BC3">
        <w:t xml:space="preserve"> of each crew member and their assigned duties (paragraph 5.0</w:t>
      </w:r>
      <w:r w:rsidR="009C1BB2">
        <w:t>2 (</w:t>
      </w:r>
      <w:r w:rsidR="004D4BC3">
        <w:t>2</w:t>
      </w:r>
      <w:r w:rsidR="009C1BB2">
        <w:t>) (</w:t>
      </w:r>
      <w:r w:rsidR="004D4BC3">
        <w:t>c))</w:t>
      </w:r>
    </w:p>
    <w:p w14:paraId="41700D02" w14:textId="1D9A7545" w:rsidR="004D4BC3" w:rsidRDefault="00203494" w:rsidP="00DE6A35">
      <w:pPr>
        <w:pStyle w:val="ListParagraph"/>
        <w:numPr>
          <w:ilvl w:val="0"/>
          <w:numId w:val="16"/>
        </w:numPr>
        <w:shd w:val="clear" w:color="auto" w:fill="FFFFFF" w:themeFill="background1"/>
      </w:pPr>
      <w:r>
        <w:t xml:space="preserve">the amount of fuel added to the aircraft’s fuel tanks before the flight begins (if any), and the amount of fuel </w:t>
      </w:r>
      <w:r w:rsidR="00386327">
        <w:t>in the fuel tanks when the flight begins (paragraphs 5.0</w:t>
      </w:r>
      <w:r w:rsidR="009C1BB2">
        <w:t>2 (</w:t>
      </w:r>
      <w:r w:rsidR="00386327">
        <w:t>2</w:t>
      </w:r>
      <w:r w:rsidR="009C1BB2">
        <w:t>) (</w:t>
      </w:r>
      <w:r w:rsidR="00386327">
        <w:t>e) and (f))</w:t>
      </w:r>
    </w:p>
    <w:p w14:paraId="7B23B73A" w14:textId="77777777" w:rsidR="00372F86" w:rsidRDefault="00372F86" w:rsidP="00ED4E9C">
      <w:pPr>
        <w:shd w:val="clear" w:color="auto" w:fill="FFFFFF" w:themeFill="background1"/>
      </w:pPr>
    </w:p>
    <w:p w14:paraId="28A76894" w14:textId="32C6E866" w:rsidR="00810EFB" w:rsidRDefault="008A2284" w:rsidP="00ED4E9C">
      <w:pPr>
        <w:shd w:val="clear" w:color="auto" w:fill="FFFFFF" w:themeFill="background1"/>
      </w:pPr>
      <w:r>
        <w:t xml:space="preserve">Section 5.03 </w:t>
      </w:r>
      <w:r w:rsidR="00600096">
        <w:t>provides the information that must be recorded in the journey log as soon as practicable after the international flight ends, including:</w:t>
      </w:r>
    </w:p>
    <w:p w14:paraId="6F33CA05" w14:textId="70BFB85D" w:rsidR="00953E8D" w:rsidRDefault="00DF50C2" w:rsidP="00DE6A35">
      <w:pPr>
        <w:pStyle w:val="ListParagraph"/>
        <w:numPr>
          <w:ilvl w:val="0"/>
          <w:numId w:val="17"/>
        </w:numPr>
        <w:shd w:val="clear" w:color="auto" w:fill="FFFFFF" w:themeFill="background1"/>
      </w:pPr>
      <w:r>
        <w:t>the place of arrival</w:t>
      </w:r>
      <w:r w:rsidR="00B5444D">
        <w:t xml:space="preserve"> (paragraph 5.0</w:t>
      </w:r>
      <w:r w:rsidR="009C1BB2">
        <w:t>3 (</w:t>
      </w:r>
      <w:r w:rsidR="00B5444D">
        <w:t>2</w:t>
      </w:r>
      <w:r w:rsidR="009C1BB2">
        <w:t>) (</w:t>
      </w:r>
      <w:r w:rsidR="00B5444D">
        <w:t>a))</w:t>
      </w:r>
    </w:p>
    <w:p w14:paraId="23A7C60F" w14:textId="491D9163" w:rsidR="00DF50C2" w:rsidRDefault="00B5444D" w:rsidP="00DE6A35">
      <w:pPr>
        <w:pStyle w:val="ListParagraph"/>
        <w:numPr>
          <w:ilvl w:val="0"/>
          <w:numId w:val="17"/>
        </w:numPr>
        <w:shd w:val="clear" w:color="auto" w:fill="FFFFFF" w:themeFill="background1"/>
      </w:pPr>
      <w:r>
        <w:t>the time</w:t>
      </w:r>
      <w:r w:rsidR="009501EF">
        <w:t>s the flight began and ended, and the duration of the flight (paragraphs 5.0</w:t>
      </w:r>
      <w:r w:rsidR="009C1BB2">
        <w:t>3 (</w:t>
      </w:r>
      <w:r w:rsidR="009501EF">
        <w:t>2</w:t>
      </w:r>
      <w:r w:rsidR="009C1BB2">
        <w:t>) (</w:t>
      </w:r>
      <w:r w:rsidR="009501EF">
        <w:t>b)-(d))</w:t>
      </w:r>
    </w:p>
    <w:p w14:paraId="24D57749" w14:textId="793C039E" w:rsidR="008A2284" w:rsidRDefault="008A2284" w:rsidP="00DE6A35">
      <w:pPr>
        <w:pStyle w:val="ListParagraph"/>
        <w:numPr>
          <w:ilvl w:val="0"/>
          <w:numId w:val="17"/>
        </w:numPr>
        <w:shd w:val="clear" w:color="auto" w:fill="FFFFFF" w:themeFill="background1"/>
      </w:pPr>
      <w:r>
        <w:t>the amount</w:t>
      </w:r>
      <w:r w:rsidR="00243491">
        <w:t xml:space="preserve"> of fuel</w:t>
      </w:r>
      <w:r>
        <w:t xml:space="preserve"> in the</w:t>
      </w:r>
      <w:r w:rsidR="00243491">
        <w:t xml:space="preserve"> aircraft’s</w:t>
      </w:r>
      <w:r>
        <w:t xml:space="preserve"> fuel tanks when the flight </w:t>
      </w:r>
      <w:r w:rsidR="00B75497">
        <w:t xml:space="preserve">begins and </w:t>
      </w:r>
      <w:r w:rsidR="00C61689">
        <w:t>ends</w:t>
      </w:r>
      <w:r w:rsidR="000A0040">
        <w:t xml:space="preserve"> (paragraphs</w:t>
      </w:r>
      <w:r w:rsidR="00094258">
        <w:t> </w:t>
      </w:r>
      <w:r w:rsidR="000A0040">
        <w:t>5.0</w:t>
      </w:r>
      <w:r w:rsidR="009C1BB2">
        <w:t>3 (</w:t>
      </w:r>
      <w:r w:rsidR="000A0040">
        <w:t>2</w:t>
      </w:r>
      <w:r w:rsidR="009C1BB2">
        <w:t>) (</w:t>
      </w:r>
      <w:r w:rsidR="000A0040">
        <w:t>e) and (f))</w:t>
      </w:r>
    </w:p>
    <w:p w14:paraId="2C4DEE5B" w14:textId="5B1B1B99" w:rsidR="008A2284" w:rsidRDefault="00BF02CC" w:rsidP="00701338">
      <w:pPr>
        <w:pStyle w:val="ListParagraph"/>
        <w:numPr>
          <w:ilvl w:val="0"/>
          <w:numId w:val="17"/>
        </w:numPr>
        <w:shd w:val="clear" w:color="auto" w:fill="FFFFFF" w:themeFill="background1"/>
        <w:ind w:left="0" w:firstLine="0"/>
      </w:pPr>
      <w:r w:rsidRPr="002636CD">
        <w:t xml:space="preserve">incidents and observations (if any) </w:t>
      </w:r>
      <w:r>
        <w:t xml:space="preserve">that may have been </w:t>
      </w:r>
      <w:r w:rsidRPr="002636CD">
        <w:t>relevant</w:t>
      </w:r>
      <w:r>
        <w:t xml:space="preserve"> in any way</w:t>
      </w:r>
      <w:r w:rsidRPr="002636CD">
        <w:t xml:space="preserve"> to the</w:t>
      </w:r>
      <w:r>
        <w:t xml:space="preserve"> safety of the </w:t>
      </w:r>
      <w:r w:rsidRPr="002636CD">
        <w:t>flight</w:t>
      </w:r>
      <w:r w:rsidR="000A0040">
        <w:t xml:space="preserve"> (paragraph 5.0</w:t>
      </w:r>
      <w:r w:rsidR="009C1BB2">
        <w:t>3 (</w:t>
      </w:r>
      <w:r w:rsidR="000A0040">
        <w:t>2</w:t>
      </w:r>
      <w:r w:rsidR="009C1BB2">
        <w:t>) (</w:t>
      </w:r>
      <w:r w:rsidR="000A0040">
        <w:t>g))</w:t>
      </w:r>
      <w:r w:rsidR="00094258">
        <w:t>.</w:t>
      </w:r>
    </w:p>
    <w:p w14:paraId="1E893013" w14:textId="73EF0504" w:rsidR="00F27D8B" w:rsidRPr="0024774C" w:rsidRDefault="00F27D8B" w:rsidP="005A338C">
      <w:pPr>
        <w:pStyle w:val="LDChapterHeading"/>
        <w:pageBreakBefore/>
      </w:pPr>
      <w:bookmarkStart w:id="16" w:name="_Toc39038680"/>
      <w:r w:rsidRPr="0024774C">
        <w:lastRenderedPageBreak/>
        <w:t xml:space="preserve">CHAPTER </w:t>
      </w:r>
      <w:r w:rsidR="00034F07" w:rsidRPr="0024774C">
        <w:t>6</w:t>
      </w:r>
      <w:r w:rsidRPr="0024774C">
        <w:tab/>
        <w:t>FLYING IN FORMATION</w:t>
      </w:r>
      <w:bookmarkEnd w:id="16"/>
    </w:p>
    <w:p w14:paraId="7C12CC90" w14:textId="77777777" w:rsidR="005A338C" w:rsidRPr="005A338C" w:rsidRDefault="005A338C" w:rsidP="005A338C">
      <w:pPr>
        <w:pStyle w:val="Heading1"/>
        <w:shd w:val="clear" w:color="auto" w:fill="FFFFFF" w:themeFill="background1"/>
        <w:jc w:val="both"/>
        <w:rPr>
          <w:rStyle w:val="underline"/>
          <w:rFonts w:ascii="Arial" w:hAnsi="Arial" w:cs="Arial"/>
          <w:b w:val="0"/>
          <w:bCs/>
          <w:caps w:val="0"/>
          <w:u w:val="none"/>
        </w:rPr>
      </w:pPr>
    </w:p>
    <w:p w14:paraId="24DA4507" w14:textId="0E63AA9B" w:rsidR="00627C6F" w:rsidRDefault="00F27D8B" w:rsidP="00ED4E9C">
      <w:pPr>
        <w:shd w:val="clear" w:color="auto" w:fill="FFFFFF" w:themeFill="background1"/>
      </w:pPr>
      <w:r w:rsidRPr="00ED4E9C">
        <w:t xml:space="preserve">Section </w:t>
      </w:r>
      <w:r w:rsidR="00034F07" w:rsidRPr="00ED4E9C">
        <w:t>6</w:t>
      </w:r>
      <w:r w:rsidR="007A7DB8" w:rsidRPr="00ED4E9C">
        <w:t xml:space="preserve">.01 </w:t>
      </w:r>
      <w:r w:rsidR="00E17A31" w:rsidRPr="00ED4E9C">
        <w:t xml:space="preserve">provides </w:t>
      </w:r>
      <w:r w:rsidR="00C3362F" w:rsidRPr="00ED4E9C">
        <w:t xml:space="preserve">that </w:t>
      </w:r>
      <w:r w:rsidR="00C7620A" w:rsidRPr="00ED4E9C">
        <w:t xml:space="preserve">the </w:t>
      </w:r>
      <w:r w:rsidR="00C3362F" w:rsidRPr="00ED4E9C">
        <w:t xml:space="preserve">purpose of this Chapter is to prescribe </w:t>
      </w:r>
      <w:r w:rsidR="00E17A31" w:rsidRPr="00ED4E9C">
        <w:t xml:space="preserve">the requirements </w:t>
      </w:r>
      <w:r w:rsidR="00B15C0D" w:rsidRPr="00ED4E9C">
        <w:t>for the</w:t>
      </w:r>
      <w:r w:rsidR="00E17A31" w:rsidRPr="00ED4E9C">
        <w:t xml:space="preserve"> pilot in</w:t>
      </w:r>
      <w:r w:rsidR="001E109C" w:rsidRPr="00ED4E9C">
        <w:t xml:space="preserve"> </w:t>
      </w:r>
      <w:r w:rsidR="00E17A31" w:rsidRPr="00ED4E9C">
        <w:t xml:space="preserve">command </w:t>
      </w:r>
      <w:r w:rsidR="00104EE9" w:rsidRPr="00ED4E9C">
        <w:t xml:space="preserve">of an aircraft </w:t>
      </w:r>
      <w:r w:rsidR="00627C6F">
        <w:t>to fly in formation without being</w:t>
      </w:r>
      <w:r w:rsidR="00B15C0D" w:rsidRPr="00E0187E">
        <w:t xml:space="preserve"> in contravention of subregulation 91.20</w:t>
      </w:r>
      <w:r w:rsidR="009C1BB2">
        <w:t>5 (</w:t>
      </w:r>
      <w:r w:rsidR="00B15C0D" w:rsidRPr="00E0187E">
        <w:t>1) of CASR</w:t>
      </w:r>
      <w:r w:rsidR="00627C6F">
        <w:t xml:space="preserve"> (which makes it an offence</w:t>
      </w:r>
      <w:r w:rsidR="00EB5CFC" w:rsidRPr="00ED4E9C">
        <w:t xml:space="preserve"> </w:t>
      </w:r>
      <w:r w:rsidR="00627C6F">
        <w:t>to fly</w:t>
      </w:r>
      <w:r w:rsidR="001E109C" w:rsidRPr="00E0187E">
        <w:t xml:space="preserve"> in formation </w:t>
      </w:r>
      <w:r w:rsidR="00627C6F">
        <w:t xml:space="preserve">without certain </w:t>
      </w:r>
      <w:r w:rsidR="001E109C" w:rsidRPr="00E0187E">
        <w:t>prearrange</w:t>
      </w:r>
      <w:r w:rsidR="00627C6F">
        <w:t>ments).</w:t>
      </w:r>
    </w:p>
    <w:p w14:paraId="5588E6E4" w14:textId="000EA21B" w:rsidR="0027731D" w:rsidRPr="00ED4E9C" w:rsidRDefault="0027731D" w:rsidP="00ED4E9C">
      <w:pPr>
        <w:shd w:val="clear" w:color="auto" w:fill="FFFFFF" w:themeFill="background1"/>
      </w:pPr>
    </w:p>
    <w:p w14:paraId="4C6DA127" w14:textId="40D48EAF" w:rsidR="0027731D" w:rsidRDefault="0027731D" w:rsidP="00ED4E9C">
      <w:pPr>
        <w:shd w:val="clear" w:color="auto" w:fill="FFFFFF" w:themeFill="background1"/>
      </w:pPr>
      <w:r w:rsidRPr="00ED4E9C">
        <w:t xml:space="preserve">Section </w:t>
      </w:r>
      <w:r w:rsidR="00BD3C34" w:rsidRPr="00ED4E9C">
        <w:t>6</w:t>
      </w:r>
      <w:r w:rsidR="000826BB" w:rsidRPr="00ED4E9C">
        <w:t xml:space="preserve">.02 </w:t>
      </w:r>
      <w:r w:rsidR="00104EE9" w:rsidRPr="00ED4E9C">
        <w:t>pr</w:t>
      </w:r>
      <w:r w:rsidR="00F5256C" w:rsidRPr="00ED4E9C">
        <w:t xml:space="preserve">ovides that for section </w:t>
      </w:r>
      <w:r w:rsidR="00BD3C34" w:rsidRPr="00ED4E9C">
        <w:t>6</w:t>
      </w:r>
      <w:r w:rsidR="00F5256C" w:rsidRPr="00ED4E9C">
        <w:t xml:space="preserve">.01 the </w:t>
      </w:r>
      <w:r w:rsidR="002D2F9D" w:rsidRPr="00ED4E9C">
        <w:t xml:space="preserve">aircraft must be a glider that is engaged </w:t>
      </w:r>
      <w:r w:rsidR="00D86B24" w:rsidRPr="00ED4E9C">
        <w:t>in a soaring</w:t>
      </w:r>
      <w:r w:rsidR="005564B4" w:rsidRPr="00ED4E9C">
        <w:t xml:space="preserve"> </w:t>
      </w:r>
      <w:r w:rsidR="00A95C85" w:rsidRPr="00ED4E9C">
        <w:t>flight</w:t>
      </w:r>
      <w:r w:rsidR="00D86B24" w:rsidRPr="00ED4E9C">
        <w:t xml:space="preserve"> with 1 or more</w:t>
      </w:r>
      <w:r w:rsidR="00D86B24" w:rsidRPr="00E0187E">
        <w:t xml:space="preserve"> gliders in a thermal.</w:t>
      </w:r>
      <w:r w:rsidR="00627C6F">
        <w:t xml:space="preserve"> </w:t>
      </w:r>
    </w:p>
    <w:p w14:paraId="3572AA50" w14:textId="77777777" w:rsidR="00627C6F" w:rsidRDefault="00627C6F" w:rsidP="00ED4E9C">
      <w:pPr>
        <w:shd w:val="clear" w:color="auto" w:fill="FFFFFF" w:themeFill="background1"/>
      </w:pPr>
    </w:p>
    <w:p w14:paraId="24D5F056" w14:textId="1E136F31" w:rsidR="00010355" w:rsidRPr="0024774C" w:rsidRDefault="005A338C" w:rsidP="005A338C">
      <w:pPr>
        <w:pStyle w:val="LDChapterHeading"/>
        <w:pageBreakBefore/>
      </w:pPr>
      <w:r w:rsidRPr="0024774C">
        <w:lastRenderedPageBreak/>
        <w:t>CHAPTER 7</w:t>
      </w:r>
      <w:r>
        <w:tab/>
      </w:r>
      <w:r w:rsidR="009649B3" w:rsidRPr="0024774C">
        <w:t>FLIGHT PREPARATION (WEATHER ASSESSMENTS) REQUIREMENTS</w:t>
      </w:r>
    </w:p>
    <w:p w14:paraId="783EA559" w14:textId="77777777" w:rsidR="005A338C" w:rsidRPr="005A338C" w:rsidRDefault="005A338C" w:rsidP="005A338C">
      <w:pPr>
        <w:pStyle w:val="Heading1"/>
        <w:shd w:val="clear" w:color="auto" w:fill="FFFFFF" w:themeFill="background1"/>
        <w:jc w:val="both"/>
        <w:rPr>
          <w:rStyle w:val="underline"/>
          <w:rFonts w:ascii="Arial" w:hAnsi="Arial" w:cs="Arial"/>
          <w:b w:val="0"/>
          <w:bCs/>
          <w:caps w:val="0"/>
          <w:u w:val="none"/>
        </w:rPr>
      </w:pPr>
    </w:p>
    <w:p w14:paraId="28423A0F" w14:textId="75F4BEEE" w:rsidR="006E569A" w:rsidRDefault="00A4551F" w:rsidP="00F5589D">
      <w:pPr>
        <w:pStyle w:val="LDClause"/>
        <w:shd w:val="clear" w:color="auto" w:fill="FFFFFF" w:themeFill="background1"/>
        <w:spacing w:before="0" w:after="0"/>
        <w:ind w:left="0" w:firstLine="0"/>
        <w:rPr>
          <w:b/>
          <w:bCs/>
          <w:i/>
          <w:iCs/>
        </w:rPr>
      </w:pPr>
      <w:r w:rsidRPr="00E0187E">
        <w:t xml:space="preserve">Section </w:t>
      </w:r>
      <w:r w:rsidR="00BD3C34" w:rsidRPr="00E0187E">
        <w:t>7</w:t>
      </w:r>
      <w:r w:rsidRPr="00E0187E">
        <w:t>.01</w:t>
      </w:r>
      <w:r w:rsidR="000657E8" w:rsidRPr="00E0187E">
        <w:t xml:space="preserve"> </w:t>
      </w:r>
      <w:r w:rsidR="007B1F3C" w:rsidRPr="00E0187E">
        <w:t xml:space="preserve">provides that the purpose of this Chapter is to prescribe </w:t>
      </w:r>
      <w:r w:rsidR="008D609D" w:rsidRPr="00E0187E">
        <w:t>requirements relating to flight preparation and weather assessment</w:t>
      </w:r>
      <w:r w:rsidR="004C65F1" w:rsidRPr="00E0187E">
        <w:t>.</w:t>
      </w:r>
    </w:p>
    <w:p w14:paraId="53E4849E" w14:textId="131F5457" w:rsidR="003B587E" w:rsidRDefault="003B587E" w:rsidP="00F5589D">
      <w:pPr>
        <w:pStyle w:val="LDClause"/>
        <w:shd w:val="clear" w:color="auto" w:fill="FFFFFF" w:themeFill="background1"/>
        <w:spacing w:before="0" w:after="0"/>
        <w:ind w:left="0" w:firstLine="0"/>
      </w:pPr>
    </w:p>
    <w:p w14:paraId="4862E88E" w14:textId="281BFB6B" w:rsidR="00594B22" w:rsidRPr="00E0187E" w:rsidRDefault="00101B2F" w:rsidP="00F5589D">
      <w:pPr>
        <w:pStyle w:val="LDClause"/>
        <w:shd w:val="clear" w:color="auto" w:fill="FFFFFF" w:themeFill="background1"/>
        <w:spacing w:before="0" w:after="0"/>
        <w:ind w:left="0" w:firstLine="0"/>
      </w:pPr>
      <w:r>
        <w:t xml:space="preserve">Section </w:t>
      </w:r>
      <w:r w:rsidR="00BD3C34" w:rsidRPr="00E0187E">
        <w:t>7</w:t>
      </w:r>
      <w:r w:rsidRPr="00E0187E">
        <w:t xml:space="preserve">.02 </w:t>
      </w:r>
      <w:r w:rsidR="007B6EF2" w:rsidRPr="00E0187E">
        <w:t xml:space="preserve">prescribes the requirements </w:t>
      </w:r>
      <w:r w:rsidR="00532A2D" w:rsidRPr="00E0187E">
        <w:t>for authorised weather forecasts and weather reports for a flight.</w:t>
      </w:r>
    </w:p>
    <w:p w14:paraId="54890486" w14:textId="06C41D5D" w:rsidR="00532A2D" w:rsidRPr="00E0187E" w:rsidRDefault="00532A2D" w:rsidP="00F5589D">
      <w:pPr>
        <w:pStyle w:val="LDClause"/>
        <w:shd w:val="clear" w:color="auto" w:fill="FFFFFF" w:themeFill="background1"/>
        <w:spacing w:before="0" w:after="0"/>
        <w:ind w:left="0" w:firstLine="0"/>
      </w:pPr>
    </w:p>
    <w:p w14:paraId="0A1A31E3" w14:textId="5BC5B2BD" w:rsidR="00010355" w:rsidRPr="00E0187E" w:rsidRDefault="00532A2D" w:rsidP="00F5589D">
      <w:pPr>
        <w:pStyle w:val="LDClause"/>
        <w:shd w:val="clear" w:color="auto" w:fill="FFFFFF" w:themeFill="background1"/>
        <w:spacing w:before="0" w:after="0"/>
        <w:ind w:left="0" w:firstLine="0"/>
      </w:pPr>
      <w:r w:rsidRPr="00E0187E">
        <w:t>Subsection 7.0</w:t>
      </w:r>
      <w:r w:rsidR="009C1BB2">
        <w:t>2 (</w:t>
      </w:r>
      <w:r w:rsidR="0098228F" w:rsidRPr="00E0187E">
        <w:t xml:space="preserve">1) </w:t>
      </w:r>
      <w:r w:rsidRPr="00E0187E">
        <w:t>requires the pilot in command to</w:t>
      </w:r>
      <w:r w:rsidR="0004076F" w:rsidRPr="00E0187E">
        <w:t xml:space="preserve"> </w:t>
      </w:r>
      <w:r w:rsidR="00D01F0F">
        <w:t>s</w:t>
      </w:r>
      <w:r w:rsidR="0004076F" w:rsidRPr="00E0187E">
        <w:t>tudy authorised weather forecasts and authorised weather reports for the route to be flown, the departure aerodrome, the planned destination aerodrome and any planned alternate aerodrome</w:t>
      </w:r>
      <w:r w:rsidR="007731D2" w:rsidRPr="00E0187E">
        <w:t xml:space="preserve">, and </w:t>
      </w:r>
      <w:r w:rsidR="00AA585D" w:rsidRPr="00E0187E">
        <w:t xml:space="preserve">any other </w:t>
      </w:r>
      <w:r w:rsidR="00BD6EBC" w:rsidRPr="00E0187E">
        <w:t>reasonably available weathe</w:t>
      </w:r>
      <w:r w:rsidR="00D75026" w:rsidRPr="00E0187E">
        <w:t>r</w:t>
      </w:r>
      <w:r w:rsidR="0043547B" w:rsidRPr="00E0187E">
        <w:t xml:space="preserve"> </w:t>
      </w:r>
      <w:r w:rsidR="00BD6EBC" w:rsidRPr="00E0187E">
        <w:t xml:space="preserve">information </w:t>
      </w:r>
      <w:r w:rsidR="007731D2" w:rsidRPr="00E0187E">
        <w:t>that is relevant to the operation.</w:t>
      </w:r>
    </w:p>
    <w:p w14:paraId="69448D9E" w14:textId="371BB398" w:rsidR="005D4F21" w:rsidRPr="00E0187E" w:rsidRDefault="005D4F21" w:rsidP="00F5589D">
      <w:pPr>
        <w:pStyle w:val="LDClause"/>
        <w:shd w:val="clear" w:color="auto" w:fill="FFFFFF" w:themeFill="background1"/>
        <w:spacing w:before="0" w:after="0"/>
        <w:ind w:left="0" w:firstLine="0"/>
      </w:pPr>
    </w:p>
    <w:p w14:paraId="3CC5A06A" w14:textId="6622FF77" w:rsidR="005D4F21" w:rsidRPr="00E0187E" w:rsidRDefault="006C29CA" w:rsidP="00F5589D">
      <w:pPr>
        <w:pStyle w:val="LDClause"/>
        <w:shd w:val="clear" w:color="auto" w:fill="FFFFFF" w:themeFill="background1"/>
        <w:spacing w:before="0" w:after="0"/>
        <w:ind w:left="0" w:firstLine="0"/>
      </w:pPr>
      <w:r w:rsidRPr="00E0187E">
        <w:t>Subsection</w:t>
      </w:r>
      <w:r w:rsidR="00AA1887" w:rsidRPr="00E0187E">
        <w:t xml:space="preserve">s </w:t>
      </w:r>
      <w:r w:rsidR="00BD3C34" w:rsidRPr="00E0187E">
        <w:t>7</w:t>
      </w:r>
      <w:r w:rsidR="007D5A0F" w:rsidRPr="00E0187E">
        <w:t>.0</w:t>
      </w:r>
      <w:r w:rsidR="009C1BB2">
        <w:t>2 (</w:t>
      </w:r>
      <w:r w:rsidR="007D5A0F" w:rsidRPr="00E0187E">
        <w:t>2)</w:t>
      </w:r>
      <w:r w:rsidR="00AA1887" w:rsidRPr="00E0187E">
        <w:t xml:space="preserve"> and (3)</w:t>
      </w:r>
      <w:r w:rsidR="007D5A0F" w:rsidRPr="00E0187E">
        <w:t xml:space="preserve"> </w:t>
      </w:r>
      <w:r w:rsidR="001C7EE5" w:rsidRPr="00E0187E">
        <w:t>sets out</w:t>
      </w:r>
      <w:r w:rsidR="005A26FE" w:rsidRPr="00E0187E">
        <w:t xml:space="preserve"> the authorised weather forecasts, and requires</w:t>
      </w:r>
      <w:r w:rsidR="00D67A96" w:rsidRPr="00E0187E">
        <w:t xml:space="preserve"> a</w:t>
      </w:r>
      <w:r w:rsidR="00B61689" w:rsidRPr="00E0187E">
        <w:t xml:space="preserve">n authorised weather forecast must </w:t>
      </w:r>
      <w:r w:rsidR="003F2A1F" w:rsidRPr="00E0187E">
        <w:t>cover the whole</w:t>
      </w:r>
      <w:r w:rsidR="00D67A96" w:rsidRPr="00E0187E">
        <w:t xml:space="preserve"> </w:t>
      </w:r>
      <w:r w:rsidR="003F2A1F" w:rsidRPr="00E0187E">
        <w:t>period of the flight</w:t>
      </w:r>
      <w:r w:rsidR="00D67A96" w:rsidRPr="00E0187E">
        <w:t xml:space="preserve"> for which it is to be used</w:t>
      </w:r>
      <w:r w:rsidR="003F2A1F" w:rsidRPr="00E0187E">
        <w:t>.</w:t>
      </w:r>
    </w:p>
    <w:p w14:paraId="2AF8F10B" w14:textId="2B43F9BB" w:rsidR="00CF16B6" w:rsidRPr="00E0187E" w:rsidRDefault="00CF16B6" w:rsidP="00F5589D">
      <w:pPr>
        <w:pStyle w:val="LDClause"/>
        <w:shd w:val="clear" w:color="auto" w:fill="FFFFFF" w:themeFill="background1"/>
        <w:spacing w:before="0" w:after="0"/>
        <w:ind w:left="0" w:firstLine="0"/>
      </w:pPr>
    </w:p>
    <w:p w14:paraId="24FF64C6" w14:textId="4C484A12" w:rsidR="00795215" w:rsidRPr="00ED4E9C" w:rsidRDefault="00CF16B6" w:rsidP="00F5589D">
      <w:pPr>
        <w:pStyle w:val="LDClause"/>
        <w:shd w:val="clear" w:color="auto" w:fill="FFFFFF" w:themeFill="background1"/>
        <w:spacing w:before="0" w:after="0"/>
        <w:ind w:left="0" w:firstLine="0"/>
      </w:pPr>
      <w:r w:rsidRPr="00ED4E9C">
        <w:t>S</w:t>
      </w:r>
      <w:r w:rsidR="00B03B7A" w:rsidRPr="00ED4E9C">
        <w:t>ubs</w:t>
      </w:r>
      <w:r w:rsidRPr="00ED4E9C">
        <w:t xml:space="preserve">ection </w:t>
      </w:r>
      <w:r w:rsidR="007903A8" w:rsidRPr="00ED4E9C">
        <w:t>7</w:t>
      </w:r>
      <w:r w:rsidRPr="00ED4E9C">
        <w:t>.0</w:t>
      </w:r>
      <w:r w:rsidR="009C1BB2">
        <w:t>2 (</w:t>
      </w:r>
      <w:r w:rsidRPr="00ED4E9C">
        <w:t xml:space="preserve">4) </w:t>
      </w:r>
      <w:r w:rsidR="00473280" w:rsidRPr="00ED4E9C">
        <w:t>sets out</w:t>
      </w:r>
      <w:r w:rsidR="003C7A5E" w:rsidRPr="00ED4E9C">
        <w:t xml:space="preserve"> the authorised weather forecasts for an IFR flight to a planned destination aerodrome with an instrument approach procedure (</w:t>
      </w:r>
      <w:r w:rsidR="003C7A5E" w:rsidRPr="00ED4E9C">
        <w:rPr>
          <w:b/>
          <w:i/>
        </w:rPr>
        <w:t>IAP</w:t>
      </w:r>
      <w:r w:rsidR="003C7A5E" w:rsidRPr="00ED4E9C">
        <w:t>)</w:t>
      </w:r>
      <w:r w:rsidR="00845339" w:rsidRPr="00ED4E9C">
        <w:t xml:space="preserve"> that the pilot can conduct</w:t>
      </w:r>
      <w:r w:rsidR="00740BE7" w:rsidRPr="00ED4E9C">
        <w:t xml:space="preserve">. </w:t>
      </w:r>
    </w:p>
    <w:p w14:paraId="1CB331E7" w14:textId="02D62766" w:rsidR="005D0F07" w:rsidRPr="00E0187E" w:rsidRDefault="005D0F07" w:rsidP="00F5589D">
      <w:pPr>
        <w:pStyle w:val="LDClause"/>
        <w:shd w:val="clear" w:color="auto" w:fill="FFFFFF" w:themeFill="background1"/>
        <w:spacing w:before="0" w:after="0"/>
        <w:ind w:left="0" w:firstLine="0"/>
      </w:pPr>
    </w:p>
    <w:p w14:paraId="665AA8B6" w14:textId="3B17EC71" w:rsidR="00866354" w:rsidRDefault="00866354" w:rsidP="00F5589D">
      <w:pPr>
        <w:pStyle w:val="LDClause"/>
        <w:shd w:val="clear" w:color="auto" w:fill="FFFFFF" w:themeFill="background1"/>
        <w:spacing w:before="0" w:after="0"/>
        <w:ind w:left="0" w:firstLine="0"/>
      </w:pPr>
      <w:r w:rsidRPr="00E0187E">
        <w:t>Subsection 7.0</w:t>
      </w:r>
      <w:r w:rsidR="009C1BB2">
        <w:t>2 (</w:t>
      </w:r>
      <w:r w:rsidRPr="00E0187E">
        <w:t xml:space="preserve">5) </w:t>
      </w:r>
      <w:r w:rsidR="00473280" w:rsidRPr="00ED4E9C">
        <w:t>sets out</w:t>
      </w:r>
      <w:r w:rsidR="007C1B89" w:rsidRPr="00ED4E9C">
        <w:t xml:space="preserve"> the authorised weather forecasts for an IFR flight to a planned </w:t>
      </w:r>
      <w:r w:rsidR="007C1B89" w:rsidRPr="006E53EA">
        <w:t xml:space="preserve">destination aerodrome without an IAP, </w:t>
      </w:r>
      <w:r w:rsidR="007E2F26" w:rsidRPr="006E53EA">
        <w:t xml:space="preserve">or with an IAP </w:t>
      </w:r>
      <w:r w:rsidR="007C1B89" w:rsidRPr="006E53EA">
        <w:t>that the pilot can</w:t>
      </w:r>
      <w:r w:rsidR="007E2F26" w:rsidRPr="006E53EA">
        <w:t>not</w:t>
      </w:r>
      <w:r w:rsidR="007C1B89" w:rsidRPr="006E53EA">
        <w:t xml:space="preserve"> conduct. </w:t>
      </w:r>
    </w:p>
    <w:p w14:paraId="18735867" w14:textId="77777777" w:rsidR="00093FC6" w:rsidRPr="00E0187E" w:rsidRDefault="00093FC6" w:rsidP="00F5589D">
      <w:pPr>
        <w:pStyle w:val="LDClause"/>
        <w:shd w:val="clear" w:color="auto" w:fill="FFFFFF" w:themeFill="background1"/>
        <w:spacing w:before="0" w:after="0"/>
        <w:ind w:left="0" w:firstLine="0"/>
      </w:pPr>
    </w:p>
    <w:p w14:paraId="1871B057" w14:textId="01F484AE" w:rsidR="00866354" w:rsidRPr="00E0187E" w:rsidRDefault="00866354" w:rsidP="00F5589D">
      <w:pPr>
        <w:pStyle w:val="LDClause"/>
        <w:shd w:val="clear" w:color="auto" w:fill="FFFFFF" w:themeFill="background1"/>
        <w:spacing w:before="0" w:after="0"/>
        <w:ind w:left="0" w:firstLine="0"/>
      </w:pPr>
      <w:r w:rsidRPr="00E0187E">
        <w:t>Subsection 7.0</w:t>
      </w:r>
      <w:r w:rsidR="009C1BB2">
        <w:t>2 (</w:t>
      </w:r>
      <w:r w:rsidRPr="00E0187E">
        <w:t>6)</w:t>
      </w:r>
      <w:r w:rsidR="00032946" w:rsidRPr="00E0187E">
        <w:t xml:space="preserve"> requires an authorised weather forecast studied by the pilot in command to be valid for at least 30 minutes before, and 60 minutes after, the planned estimated time of arrival.</w:t>
      </w:r>
    </w:p>
    <w:p w14:paraId="768B6385" w14:textId="77777777" w:rsidR="00866354" w:rsidRPr="00E0187E" w:rsidRDefault="00866354" w:rsidP="00F5589D">
      <w:pPr>
        <w:pStyle w:val="LDClause"/>
        <w:shd w:val="clear" w:color="auto" w:fill="FFFFFF" w:themeFill="background1"/>
        <w:spacing w:before="0" w:after="0"/>
        <w:ind w:left="0" w:firstLine="0"/>
      </w:pPr>
    </w:p>
    <w:p w14:paraId="1AF34050" w14:textId="303CEBF8" w:rsidR="005D0F07" w:rsidRDefault="005D0F07" w:rsidP="00F5589D">
      <w:pPr>
        <w:pStyle w:val="LDClause"/>
        <w:shd w:val="clear" w:color="auto" w:fill="FFFFFF" w:themeFill="background1"/>
        <w:spacing w:before="0" w:after="0"/>
        <w:ind w:left="0" w:firstLine="0"/>
      </w:pPr>
      <w:r w:rsidRPr="00E0187E">
        <w:t xml:space="preserve">Section 7.03 provides for circumstances in which </w:t>
      </w:r>
      <w:r w:rsidR="00832A9B" w:rsidRPr="00E0187E">
        <w:t>an aircraft may commence a flight</w:t>
      </w:r>
      <w:r w:rsidR="00835C97">
        <w:t xml:space="preserve"> if </w:t>
      </w:r>
      <w:r>
        <w:t xml:space="preserve">an authorised weather forecast </w:t>
      </w:r>
      <w:r w:rsidR="00653DD8">
        <w:t>is not available</w:t>
      </w:r>
      <w:r>
        <w:t xml:space="preserve"> before departure</w:t>
      </w:r>
      <w:r w:rsidR="00835C97">
        <w:t>, and requires the pilot in command of the flight to return to the departure aerodrome if the authorised weather forecast</w:t>
      </w:r>
      <w:r w:rsidR="007A2905">
        <w:t xml:space="preserve"> required for the planned destination aerodrome is not obtained within 30 minutes after take-off.</w:t>
      </w:r>
    </w:p>
    <w:p w14:paraId="518C9A28" w14:textId="6C198BB2" w:rsidR="00DB47BD" w:rsidRPr="0024774C" w:rsidRDefault="005A338C" w:rsidP="005A338C">
      <w:pPr>
        <w:pStyle w:val="LDChapterHeading"/>
        <w:pageBreakBefore/>
      </w:pPr>
      <w:r w:rsidRPr="0024774C">
        <w:lastRenderedPageBreak/>
        <w:t>CHAPTER 8</w:t>
      </w:r>
      <w:r>
        <w:tab/>
      </w:r>
      <w:r w:rsidR="006E5D54" w:rsidRPr="0024774C">
        <w:t>FLIGHT PREPARATION (ALTERNATE AERODROMES) REQUIREMENTS</w:t>
      </w:r>
    </w:p>
    <w:p w14:paraId="1A02DCF5" w14:textId="77777777" w:rsidR="00DB47BD" w:rsidRPr="006C603E" w:rsidRDefault="00DB47BD" w:rsidP="00ED4E9C">
      <w:pPr>
        <w:shd w:val="clear" w:color="auto" w:fill="FFFFFF" w:themeFill="background1"/>
        <w:rPr>
          <w:rFonts w:ascii="Arial" w:hAnsi="Arial" w:cs="Arial"/>
        </w:rPr>
      </w:pPr>
    </w:p>
    <w:p w14:paraId="7AE3501C" w14:textId="4ABBCD31" w:rsidR="00DB47BD" w:rsidRPr="00E0187E" w:rsidRDefault="00D62BEC" w:rsidP="00ED4E9C">
      <w:pPr>
        <w:shd w:val="clear" w:color="auto" w:fill="FFFFFF" w:themeFill="background1"/>
        <w:rPr>
          <w:rFonts w:ascii="Arial" w:hAnsi="Arial" w:cs="Arial"/>
          <w:b/>
        </w:rPr>
      </w:pPr>
      <w:r w:rsidRPr="00E0187E">
        <w:rPr>
          <w:rFonts w:ascii="Arial" w:hAnsi="Arial" w:cs="Arial"/>
          <w:b/>
        </w:rPr>
        <w:t>Division</w:t>
      </w:r>
      <w:r w:rsidR="00DE63B3" w:rsidRPr="00E0187E">
        <w:rPr>
          <w:rFonts w:ascii="Arial" w:hAnsi="Arial" w:cs="Arial"/>
          <w:b/>
        </w:rPr>
        <w:t xml:space="preserve"> </w:t>
      </w:r>
      <w:r w:rsidR="00C65CBD" w:rsidRPr="00E0187E">
        <w:rPr>
          <w:rFonts w:ascii="Arial" w:hAnsi="Arial" w:cs="Arial"/>
          <w:b/>
        </w:rPr>
        <w:t>8</w:t>
      </w:r>
      <w:r w:rsidR="006E5D54" w:rsidRPr="00E0187E">
        <w:rPr>
          <w:rFonts w:ascii="Arial" w:hAnsi="Arial" w:cs="Arial"/>
          <w:b/>
        </w:rPr>
        <w:t>.1</w:t>
      </w:r>
      <w:r w:rsidR="00EF5076" w:rsidRPr="00E0187E">
        <w:rPr>
          <w:rFonts w:ascii="Arial" w:hAnsi="Arial" w:cs="Arial"/>
          <w:b/>
        </w:rPr>
        <w:tab/>
      </w:r>
      <w:r w:rsidR="005B11D1" w:rsidRPr="00E0187E">
        <w:rPr>
          <w:rFonts w:ascii="Arial" w:hAnsi="Arial" w:cs="Arial"/>
          <w:b/>
        </w:rPr>
        <w:tab/>
      </w:r>
      <w:r w:rsidR="006E5D54" w:rsidRPr="00E0187E">
        <w:rPr>
          <w:rFonts w:ascii="Arial" w:hAnsi="Arial" w:cs="Arial"/>
          <w:b/>
        </w:rPr>
        <w:t xml:space="preserve">Purpose and </w:t>
      </w:r>
      <w:r w:rsidR="00152EB1" w:rsidRPr="00E0187E">
        <w:rPr>
          <w:rFonts w:ascii="Arial" w:hAnsi="Arial" w:cs="Arial"/>
          <w:b/>
        </w:rPr>
        <w:t>d</w:t>
      </w:r>
      <w:r w:rsidR="006E5D54" w:rsidRPr="00E0187E">
        <w:rPr>
          <w:rFonts w:ascii="Arial" w:hAnsi="Arial" w:cs="Arial"/>
          <w:b/>
        </w:rPr>
        <w:t>efinitions</w:t>
      </w:r>
    </w:p>
    <w:p w14:paraId="7D852958" w14:textId="77777777" w:rsidR="00DB47BD" w:rsidRPr="00E0187E" w:rsidRDefault="00DB47BD" w:rsidP="00ED4E9C">
      <w:pPr>
        <w:shd w:val="clear" w:color="auto" w:fill="FFFFFF" w:themeFill="background1"/>
      </w:pPr>
    </w:p>
    <w:p w14:paraId="0ADB8312" w14:textId="2DAE5AC3" w:rsidR="00762E7C" w:rsidRPr="00E0187E" w:rsidRDefault="00762E7C" w:rsidP="00F5589D">
      <w:pPr>
        <w:pStyle w:val="LDClause"/>
        <w:shd w:val="clear" w:color="auto" w:fill="FFFFFF" w:themeFill="background1"/>
        <w:spacing w:before="0" w:after="0"/>
        <w:ind w:left="0" w:firstLine="0"/>
      </w:pPr>
      <w:r w:rsidRPr="00E0187E">
        <w:t>S</w:t>
      </w:r>
      <w:r w:rsidR="00935348" w:rsidRPr="00E0187E">
        <w:t xml:space="preserve">ection </w:t>
      </w:r>
      <w:r w:rsidR="00C65CBD" w:rsidRPr="00E0187E">
        <w:t>8</w:t>
      </w:r>
      <w:r w:rsidR="00935348" w:rsidRPr="00E0187E">
        <w:t>.01</w:t>
      </w:r>
      <w:r w:rsidR="006E0F26" w:rsidRPr="00E0187E">
        <w:t xml:space="preserve"> </w:t>
      </w:r>
      <w:r w:rsidR="003F2D0D" w:rsidRPr="00E0187E">
        <w:t>provides that the purpose of this Chapter is to</w:t>
      </w:r>
      <w:r w:rsidR="00F10DBD" w:rsidRPr="00E0187E">
        <w:t xml:space="preserve"> prescribe</w:t>
      </w:r>
      <w:r w:rsidR="003F2D0D" w:rsidRPr="00E0187E">
        <w:t xml:space="preserve"> </w:t>
      </w:r>
      <w:r w:rsidR="00F10DBD" w:rsidRPr="00E0187E">
        <w:t>requirements r</w:t>
      </w:r>
      <w:r w:rsidRPr="00E0187E">
        <w:t>elating to flight preparation and alternate aerodromes.</w:t>
      </w:r>
    </w:p>
    <w:p w14:paraId="33026213" w14:textId="7D794D6A" w:rsidR="00762E7C" w:rsidRPr="00E0187E" w:rsidRDefault="00762E7C" w:rsidP="00F5589D">
      <w:pPr>
        <w:shd w:val="clear" w:color="auto" w:fill="FFFFFF" w:themeFill="background1"/>
      </w:pPr>
    </w:p>
    <w:p w14:paraId="319BC588" w14:textId="79251C80" w:rsidR="00762E7C" w:rsidRDefault="00762E7C" w:rsidP="00F5589D">
      <w:pPr>
        <w:shd w:val="clear" w:color="auto" w:fill="FFFFFF" w:themeFill="background1"/>
        <w:rPr>
          <w:rStyle w:val="underline"/>
          <w:u w:val="none"/>
        </w:rPr>
      </w:pPr>
      <w:r w:rsidRPr="00E0187E">
        <w:t xml:space="preserve">Section </w:t>
      </w:r>
      <w:r w:rsidR="00C65CBD" w:rsidRPr="00E0187E">
        <w:t>8</w:t>
      </w:r>
      <w:r w:rsidRPr="00E0187E">
        <w:t>.02</w:t>
      </w:r>
      <w:r w:rsidR="003E02D2" w:rsidRPr="00E0187E">
        <w:t xml:space="preserve"> </w:t>
      </w:r>
      <w:r w:rsidR="00942747" w:rsidRPr="00E0187E">
        <w:rPr>
          <w:rStyle w:val="underline"/>
          <w:u w:val="none"/>
        </w:rPr>
        <w:t xml:space="preserve">provides the definition of </w:t>
      </w:r>
      <w:r w:rsidR="0048366C" w:rsidRPr="00E0187E">
        <w:rPr>
          <w:rStyle w:val="underline"/>
          <w:b/>
          <w:i/>
          <w:u w:val="none"/>
        </w:rPr>
        <w:t>relevant</w:t>
      </w:r>
      <w:r w:rsidR="00EB4A6A" w:rsidRPr="00E0187E">
        <w:rPr>
          <w:rStyle w:val="underline"/>
          <w:b/>
          <w:i/>
          <w:u w:val="none"/>
        </w:rPr>
        <w:t xml:space="preserve"> weather conditions</w:t>
      </w:r>
      <w:r w:rsidR="0048366C" w:rsidRPr="00AB69A7">
        <w:rPr>
          <w:rStyle w:val="underline"/>
          <w:b/>
          <w:u w:val="none"/>
        </w:rPr>
        <w:t xml:space="preserve"> </w:t>
      </w:r>
      <w:r w:rsidR="00942747" w:rsidRPr="00AB69A7">
        <w:rPr>
          <w:rStyle w:val="underline"/>
          <w:u w:val="none"/>
        </w:rPr>
        <w:t>used in t</w:t>
      </w:r>
      <w:r w:rsidR="00014293" w:rsidRPr="00AB69A7">
        <w:rPr>
          <w:rStyle w:val="underline"/>
          <w:u w:val="none"/>
        </w:rPr>
        <w:t>his Chapter.</w:t>
      </w:r>
    </w:p>
    <w:p w14:paraId="08CB421C" w14:textId="78B3DBE6" w:rsidR="00014293" w:rsidRDefault="00014293" w:rsidP="00F5589D">
      <w:pPr>
        <w:shd w:val="clear" w:color="auto" w:fill="FFFFFF" w:themeFill="background1"/>
        <w:rPr>
          <w:rStyle w:val="underline"/>
          <w:u w:val="none"/>
        </w:rPr>
      </w:pPr>
    </w:p>
    <w:p w14:paraId="2EF2C567" w14:textId="4DDA179E" w:rsidR="00495B49" w:rsidRDefault="00BA1513" w:rsidP="00F5589D">
      <w:pPr>
        <w:shd w:val="clear" w:color="auto" w:fill="FFFFFF" w:themeFill="background1"/>
      </w:pPr>
      <w:r>
        <w:t xml:space="preserve">Section </w:t>
      </w:r>
      <w:r w:rsidR="00C65CBD">
        <w:t>8</w:t>
      </w:r>
      <w:r>
        <w:t xml:space="preserve">.03 </w:t>
      </w:r>
      <w:r w:rsidRPr="008F1423">
        <w:rPr>
          <w:rStyle w:val="underline"/>
          <w:u w:val="none"/>
        </w:rPr>
        <w:t xml:space="preserve">provides the definition of </w:t>
      </w:r>
      <w:r w:rsidRPr="00422269">
        <w:rPr>
          <w:rStyle w:val="underline"/>
          <w:b/>
          <w:bCs/>
          <w:i/>
          <w:iCs/>
          <w:u w:val="none"/>
        </w:rPr>
        <w:t>relevant</w:t>
      </w:r>
      <w:r>
        <w:rPr>
          <w:rStyle w:val="underline"/>
          <w:b/>
          <w:bCs/>
          <w:i/>
          <w:iCs/>
          <w:u w:val="none"/>
        </w:rPr>
        <w:t xml:space="preserve"> IAP</w:t>
      </w:r>
      <w:r>
        <w:rPr>
          <w:rStyle w:val="underline"/>
          <w:b/>
          <w:bCs/>
          <w:u w:val="none"/>
        </w:rPr>
        <w:t xml:space="preserve"> </w:t>
      </w:r>
      <w:r w:rsidRPr="008F1423">
        <w:rPr>
          <w:rStyle w:val="underline"/>
          <w:u w:val="none"/>
        </w:rPr>
        <w:t>used in t</w:t>
      </w:r>
      <w:r>
        <w:rPr>
          <w:rStyle w:val="underline"/>
          <w:u w:val="none"/>
        </w:rPr>
        <w:t>his Chapter</w:t>
      </w:r>
      <w:r w:rsidR="00495B49">
        <w:rPr>
          <w:rStyle w:val="underline"/>
          <w:u w:val="none"/>
        </w:rPr>
        <w:t xml:space="preserve"> (“</w:t>
      </w:r>
      <w:r w:rsidR="00495B49" w:rsidRPr="00225C50">
        <w:t xml:space="preserve">the </w:t>
      </w:r>
      <w:r w:rsidR="00495B49" w:rsidRPr="00495B49">
        <w:t xml:space="preserve">second </w:t>
      </w:r>
      <w:r w:rsidR="00495B49" w:rsidRPr="002B424F">
        <w:t>lowest</w:t>
      </w:r>
      <w:r w:rsidR="00495B49" w:rsidRPr="00225C50">
        <w:t xml:space="preserve"> minimum altitude of </w:t>
      </w:r>
      <w:r w:rsidR="00495B49">
        <w:t xml:space="preserve">the IAPs that an aircraft is able to conduct at an aerodrome”) and sets out constraints on how a pilot in command may determine what is “the second lowest </w:t>
      </w:r>
      <w:r w:rsidR="00495B49" w:rsidRPr="00225C50">
        <w:t>minimum altitude</w:t>
      </w:r>
      <w:r w:rsidR="00495B49">
        <w:t>”.</w:t>
      </w:r>
    </w:p>
    <w:p w14:paraId="34C2AC76" w14:textId="2B5F030F" w:rsidR="00BA1513" w:rsidRDefault="00BA1513" w:rsidP="00F5589D">
      <w:pPr>
        <w:shd w:val="clear" w:color="auto" w:fill="FFFFFF" w:themeFill="background1"/>
        <w:rPr>
          <w:rStyle w:val="underline"/>
          <w:u w:val="none"/>
        </w:rPr>
      </w:pPr>
    </w:p>
    <w:p w14:paraId="0884E536" w14:textId="0E1FE02D" w:rsidR="00CD0419" w:rsidRPr="00E0187E" w:rsidRDefault="00CD0419" w:rsidP="00F5589D">
      <w:pPr>
        <w:pStyle w:val="LDDivisionheading"/>
        <w:shd w:val="clear" w:color="auto" w:fill="FFFFFF" w:themeFill="background1"/>
        <w:spacing w:before="0" w:after="0"/>
        <w:rPr>
          <w:color w:val="auto"/>
        </w:rPr>
      </w:pPr>
      <w:bookmarkStart w:id="17" w:name="_Toc39038692"/>
      <w:r w:rsidRPr="0006237F">
        <w:rPr>
          <w:color w:val="auto"/>
        </w:rPr>
        <w:t xml:space="preserve">Division </w:t>
      </w:r>
      <w:r w:rsidR="00C13251">
        <w:rPr>
          <w:color w:val="auto"/>
        </w:rPr>
        <w:t>8</w:t>
      </w:r>
      <w:r w:rsidRPr="0006237F">
        <w:rPr>
          <w:color w:val="auto"/>
        </w:rPr>
        <w:t>.2</w:t>
      </w:r>
      <w:r w:rsidRPr="0006237F">
        <w:rPr>
          <w:color w:val="auto"/>
        </w:rPr>
        <w:tab/>
      </w:r>
      <w:r w:rsidR="00D307F0" w:rsidRPr="00E0187E">
        <w:rPr>
          <w:color w:val="auto"/>
        </w:rPr>
        <w:t>Destination a</w:t>
      </w:r>
      <w:r w:rsidRPr="00E0187E">
        <w:rPr>
          <w:color w:val="auto"/>
        </w:rPr>
        <w:t>lternate aerodromes</w:t>
      </w:r>
      <w:bookmarkEnd w:id="17"/>
    </w:p>
    <w:p w14:paraId="3B150FAB" w14:textId="77E7D737" w:rsidR="0072411F" w:rsidRDefault="00AE4417" w:rsidP="00F5589D">
      <w:pPr>
        <w:pStyle w:val="LDClause"/>
        <w:shd w:val="clear" w:color="auto" w:fill="FFFFFF" w:themeFill="background1"/>
        <w:spacing w:before="0" w:after="0"/>
        <w:ind w:left="0" w:firstLine="0"/>
      </w:pPr>
      <w:r w:rsidRPr="00E0187E">
        <w:t xml:space="preserve">Section </w:t>
      </w:r>
      <w:r w:rsidR="006D287B" w:rsidRPr="00E0187E">
        <w:t>8</w:t>
      </w:r>
      <w:r w:rsidRPr="00E0187E">
        <w:t xml:space="preserve">.04 provides the </w:t>
      </w:r>
      <w:r w:rsidR="0072411F" w:rsidRPr="00E0187E">
        <w:t>circumstances in which the pilot in command of an aircraft must nominate a destination alternate aerodrome.</w:t>
      </w:r>
    </w:p>
    <w:p w14:paraId="354A6448" w14:textId="77777777" w:rsidR="00B3250C" w:rsidRPr="00ED4E9C" w:rsidRDefault="00B3250C" w:rsidP="00F5589D">
      <w:pPr>
        <w:pStyle w:val="LDClause"/>
        <w:shd w:val="clear" w:color="auto" w:fill="FFFFFF" w:themeFill="background1"/>
        <w:spacing w:before="0" w:after="0"/>
        <w:ind w:left="0" w:firstLine="0"/>
      </w:pPr>
    </w:p>
    <w:p w14:paraId="1318F11C" w14:textId="45A2100D" w:rsidR="005A6DAB" w:rsidRDefault="005A6DAB" w:rsidP="00F5589D">
      <w:pPr>
        <w:pStyle w:val="LDClause"/>
        <w:shd w:val="clear" w:color="auto" w:fill="FFFFFF" w:themeFill="background1"/>
        <w:spacing w:before="0" w:after="0"/>
        <w:ind w:left="0" w:firstLine="0"/>
      </w:pPr>
      <w:r w:rsidRPr="00ED4E9C">
        <w:t>Section 8.05</w:t>
      </w:r>
      <w:r w:rsidR="00E86645" w:rsidRPr="00D01F0F">
        <w:t xml:space="preserve"> provides the</w:t>
      </w:r>
      <w:r w:rsidR="00072EC7" w:rsidRPr="00D01F0F">
        <w:t xml:space="preserve"> navigation requirements for the nomination of a destination alternate aerodrome for a flight.</w:t>
      </w:r>
    </w:p>
    <w:p w14:paraId="76A9EC86" w14:textId="77777777" w:rsidR="005A6DAB" w:rsidRDefault="005A6DAB" w:rsidP="00F5589D">
      <w:pPr>
        <w:pStyle w:val="LDClause"/>
        <w:shd w:val="clear" w:color="auto" w:fill="FFFFFF" w:themeFill="background1"/>
        <w:spacing w:before="0" w:after="0"/>
        <w:ind w:left="0" w:firstLine="0"/>
      </w:pPr>
    </w:p>
    <w:p w14:paraId="7F9294AC" w14:textId="51C7CC6C" w:rsidR="003A7464" w:rsidRDefault="00777F7D" w:rsidP="00F5589D">
      <w:pPr>
        <w:pStyle w:val="LDClause"/>
        <w:shd w:val="clear" w:color="auto" w:fill="FFFFFF" w:themeFill="background1"/>
        <w:spacing w:before="0" w:after="0"/>
        <w:ind w:left="0" w:firstLine="0"/>
      </w:pPr>
      <w:r>
        <w:t xml:space="preserve">Section </w:t>
      </w:r>
      <w:r w:rsidR="006D287B">
        <w:t>8</w:t>
      </w:r>
      <w:r>
        <w:t>.06</w:t>
      </w:r>
      <w:r w:rsidR="003A7464" w:rsidRPr="00E0187E">
        <w:t xml:space="preserve"> sets out the circumstances in which </w:t>
      </w:r>
      <w:r w:rsidR="0097736E" w:rsidRPr="00E0187E">
        <w:t>the pilot in command of a flight must nominate a destination alternate aerodrome</w:t>
      </w:r>
      <w:r w:rsidR="0032290D" w:rsidRPr="00E0187E">
        <w:t>, depending on the aerodrome lighting</w:t>
      </w:r>
      <w:r w:rsidR="00CF5318" w:rsidRPr="00E0187E">
        <w:t xml:space="preserve"> at the destination aerodrome.</w:t>
      </w:r>
    </w:p>
    <w:p w14:paraId="594CD196" w14:textId="73115E07" w:rsidR="0024133B" w:rsidRPr="00E0187E" w:rsidRDefault="0024133B" w:rsidP="00F5589D">
      <w:pPr>
        <w:shd w:val="clear" w:color="auto" w:fill="FFFFFF" w:themeFill="background1"/>
        <w:rPr>
          <w:rStyle w:val="underline"/>
          <w:u w:val="none"/>
        </w:rPr>
      </w:pPr>
    </w:p>
    <w:p w14:paraId="7C511A04" w14:textId="4DC99E4E" w:rsidR="0024133B" w:rsidRDefault="0024133B" w:rsidP="00F5589D">
      <w:pPr>
        <w:shd w:val="clear" w:color="auto" w:fill="FFFFFF" w:themeFill="background1"/>
        <w:rPr>
          <w:rStyle w:val="underline"/>
          <w:u w:val="none"/>
        </w:rPr>
      </w:pPr>
      <w:r w:rsidRPr="00E0187E">
        <w:rPr>
          <w:rStyle w:val="underline"/>
          <w:u w:val="none"/>
        </w:rPr>
        <w:t xml:space="preserve">Section </w:t>
      </w:r>
      <w:r w:rsidR="0082761A" w:rsidRPr="00E0187E">
        <w:rPr>
          <w:rStyle w:val="underline"/>
          <w:u w:val="none"/>
        </w:rPr>
        <w:t>8</w:t>
      </w:r>
      <w:r w:rsidRPr="00E0187E">
        <w:rPr>
          <w:rStyle w:val="underline"/>
          <w:u w:val="none"/>
        </w:rPr>
        <w:t xml:space="preserve">.07 </w:t>
      </w:r>
      <w:r w:rsidR="00FB029B" w:rsidRPr="00E0187E">
        <w:rPr>
          <w:rStyle w:val="underline"/>
          <w:u w:val="none"/>
        </w:rPr>
        <w:t xml:space="preserve">provides for </w:t>
      </w:r>
      <w:r w:rsidR="006E7EA0">
        <w:rPr>
          <w:rStyle w:val="underline"/>
          <w:u w:val="none"/>
        </w:rPr>
        <w:t>suitability</w:t>
      </w:r>
      <w:r w:rsidR="00FB029B" w:rsidRPr="00E0187E">
        <w:rPr>
          <w:rStyle w:val="underline"/>
          <w:u w:val="none"/>
        </w:rPr>
        <w:t xml:space="preserve"> requirements </w:t>
      </w:r>
      <w:r w:rsidR="00450965" w:rsidRPr="00E0187E">
        <w:rPr>
          <w:rStyle w:val="underline"/>
          <w:u w:val="none"/>
        </w:rPr>
        <w:t>of an aerodrome that may be nominated as a</w:t>
      </w:r>
      <w:r w:rsidR="00D86355">
        <w:rPr>
          <w:rStyle w:val="underline"/>
          <w:u w:val="none"/>
        </w:rPr>
        <w:t xml:space="preserve"> destination</w:t>
      </w:r>
      <w:r w:rsidR="00450965">
        <w:rPr>
          <w:rStyle w:val="underline"/>
          <w:u w:val="none"/>
        </w:rPr>
        <w:t xml:space="preserve"> alternate </w:t>
      </w:r>
      <w:r w:rsidR="00F97362">
        <w:rPr>
          <w:rStyle w:val="underline"/>
          <w:u w:val="none"/>
        </w:rPr>
        <w:t>aerodrome.</w:t>
      </w:r>
      <w:r w:rsidR="00D01F0F">
        <w:rPr>
          <w:rStyle w:val="underline"/>
          <w:u w:val="none"/>
        </w:rPr>
        <w:t>.</w:t>
      </w:r>
    </w:p>
    <w:p w14:paraId="72064A86" w14:textId="7665EF3C" w:rsidR="00F97362" w:rsidRDefault="00F97362" w:rsidP="00F5589D">
      <w:pPr>
        <w:shd w:val="clear" w:color="auto" w:fill="FFFFFF" w:themeFill="background1"/>
        <w:rPr>
          <w:rStyle w:val="underline"/>
          <w:u w:val="none"/>
        </w:rPr>
      </w:pPr>
    </w:p>
    <w:p w14:paraId="3F97DB0A" w14:textId="1CB6A0C7" w:rsidR="00F97362" w:rsidRPr="00E0187E" w:rsidRDefault="00916555" w:rsidP="00F5589D">
      <w:pPr>
        <w:shd w:val="clear" w:color="auto" w:fill="FFFFFF" w:themeFill="background1"/>
        <w:rPr>
          <w:rStyle w:val="underline"/>
          <w:u w:val="none"/>
        </w:rPr>
      </w:pPr>
      <w:r w:rsidRPr="00ED4E9C">
        <w:rPr>
          <w:rStyle w:val="underline"/>
          <w:u w:val="none"/>
        </w:rPr>
        <w:t>S</w:t>
      </w:r>
      <w:r w:rsidR="001805E9" w:rsidRPr="00ED4E9C">
        <w:rPr>
          <w:rStyle w:val="underline"/>
          <w:u w:val="none"/>
        </w:rPr>
        <w:t>ubs</w:t>
      </w:r>
      <w:r w:rsidRPr="00ED4E9C">
        <w:rPr>
          <w:rStyle w:val="underline"/>
          <w:u w:val="none"/>
        </w:rPr>
        <w:t xml:space="preserve">ection </w:t>
      </w:r>
      <w:r w:rsidR="0082761A" w:rsidRPr="00ED4E9C">
        <w:rPr>
          <w:rStyle w:val="underline"/>
          <w:u w:val="none"/>
        </w:rPr>
        <w:t>8</w:t>
      </w:r>
      <w:r w:rsidR="00F97362" w:rsidRPr="00ED4E9C">
        <w:rPr>
          <w:rStyle w:val="underline"/>
          <w:u w:val="none"/>
        </w:rPr>
        <w:t>.08</w:t>
      </w:r>
      <w:r w:rsidR="001805E9" w:rsidRPr="00ED4E9C">
        <w:rPr>
          <w:rStyle w:val="underline"/>
          <w:u w:val="none"/>
        </w:rPr>
        <w:t xml:space="preserve"> (1)</w:t>
      </w:r>
      <w:r w:rsidR="00F97362" w:rsidRPr="00ED4E9C">
        <w:rPr>
          <w:rStyle w:val="underline"/>
          <w:u w:val="none"/>
        </w:rPr>
        <w:t xml:space="preserve"> </w:t>
      </w:r>
      <w:r w:rsidRPr="00ED4E9C">
        <w:rPr>
          <w:rStyle w:val="underline"/>
          <w:u w:val="none"/>
        </w:rPr>
        <w:t xml:space="preserve">provides the </w:t>
      </w:r>
      <w:r w:rsidR="00E074DD" w:rsidRPr="00ED4E9C">
        <w:rPr>
          <w:rStyle w:val="underline"/>
          <w:u w:val="none"/>
        </w:rPr>
        <w:t>alternate</w:t>
      </w:r>
      <w:r w:rsidR="001466F1" w:rsidRPr="00ED4E9C">
        <w:rPr>
          <w:rStyle w:val="underline"/>
          <w:u w:val="none"/>
        </w:rPr>
        <w:t xml:space="preserve"> altitude and visibility</w:t>
      </w:r>
      <w:r w:rsidR="00E074DD" w:rsidRPr="00ED4E9C">
        <w:rPr>
          <w:rStyle w:val="underline"/>
          <w:u w:val="none"/>
        </w:rPr>
        <w:t xml:space="preserve"> minima at Australian aerodromes</w:t>
      </w:r>
      <w:r w:rsidR="001466F1" w:rsidRPr="00ED4E9C">
        <w:rPr>
          <w:rStyle w:val="underline"/>
          <w:u w:val="none"/>
        </w:rPr>
        <w:t xml:space="preserve"> for specified</w:t>
      </w:r>
      <w:r w:rsidR="00961897" w:rsidRPr="00ED4E9C">
        <w:rPr>
          <w:rStyle w:val="underline"/>
          <w:u w:val="none"/>
        </w:rPr>
        <w:t xml:space="preserve"> types of aircraft and operations. </w:t>
      </w:r>
      <w:r w:rsidR="00D051FE" w:rsidRPr="00ED4E9C">
        <w:rPr>
          <w:rStyle w:val="underline"/>
          <w:u w:val="none"/>
        </w:rPr>
        <w:t xml:space="preserve">Table 8.08 (1) sets out </w:t>
      </w:r>
      <w:r w:rsidR="007A05F0" w:rsidRPr="00ED4E9C">
        <w:rPr>
          <w:rStyle w:val="underline"/>
          <w:u w:val="none"/>
        </w:rPr>
        <w:t>the alternate minima for specified types of aircraft and types of operations</w:t>
      </w:r>
      <w:r w:rsidR="008E2FC1" w:rsidRPr="00ED4E9C">
        <w:rPr>
          <w:rStyle w:val="underline"/>
          <w:u w:val="none"/>
        </w:rPr>
        <w:t>, and any additional conditions.</w:t>
      </w:r>
    </w:p>
    <w:p w14:paraId="40B30A76" w14:textId="69295101" w:rsidR="00980B89" w:rsidRPr="00E0187E" w:rsidRDefault="00980B89" w:rsidP="00F5589D">
      <w:pPr>
        <w:shd w:val="clear" w:color="auto" w:fill="FFFFFF" w:themeFill="background1"/>
        <w:rPr>
          <w:rStyle w:val="underline"/>
          <w:u w:val="none"/>
        </w:rPr>
      </w:pPr>
    </w:p>
    <w:p w14:paraId="71158C98" w14:textId="0806A893" w:rsidR="001805E9" w:rsidRDefault="001805E9" w:rsidP="00F5589D">
      <w:pPr>
        <w:shd w:val="clear" w:color="auto" w:fill="FFFFFF" w:themeFill="background1"/>
        <w:rPr>
          <w:rStyle w:val="underline"/>
          <w:u w:val="none"/>
        </w:rPr>
      </w:pPr>
      <w:r w:rsidRPr="00ED4E9C">
        <w:rPr>
          <w:rStyle w:val="underline"/>
          <w:u w:val="none"/>
        </w:rPr>
        <w:t>Subsection 8.08 (2)</w:t>
      </w:r>
      <w:r w:rsidR="00A506BD">
        <w:rPr>
          <w:rStyle w:val="underline"/>
          <w:u w:val="none"/>
        </w:rPr>
        <w:t xml:space="preserve"> sets out</w:t>
      </w:r>
      <w:r w:rsidR="00B83198">
        <w:rPr>
          <w:rStyle w:val="underline"/>
          <w:u w:val="none"/>
        </w:rPr>
        <w:t xml:space="preserve"> that special alternate minima are only available for operations b</w:t>
      </w:r>
      <w:r w:rsidR="00D01F0F">
        <w:rPr>
          <w:rStyle w:val="underline"/>
          <w:u w:val="none"/>
        </w:rPr>
        <w:t>y</w:t>
      </w:r>
      <w:r w:rsidR="00B83198">
        <w:rPr>
          <w:rStyle w:val="underline"/>
          <w:u w:val="none"/>
        </w:rPr>
        <w:t xml:space="preserve"> aircraft with certain systems and capabilities.</w:t>
      </w:r>
    </w:p>
    <w:p w14:paraId="597935C9" w14:textId="43EBB33C" w:rsidR="001805E9" w:rsidRDefault="001805E9" w:rsidP="00F5589D">
      <w:pPr>
        <w:shd w:val="clear" w:color="auto" w:fill="FFFFFF" w:themeFill="background1"/>
        <w:rPr>
          <w:rStyle w:val="underline"/>
          <w:u w:val="none"/>
        </w:rPr>
      </w:pPr>
    </w:p>
    <w:p w14:paraId="4447EE85" w14:textId="2F84B79F" w:rsidR="001805E9" w:rsidRPr="00E0187E" w:rsidRDefault="001805E9" w:rsidP="00F5589D">
      <w:pPr>
        <w:shd w:val="clear" w:color="auto" w:fill="FFFFFF" w:themeFill="background1"/>
        <w:rPr>
          <w:rStyle w:val="underline"/>
          <w:u w:val="none"/>
        </w:rPr>
      </w:pPr>
      <w:r w:rsidRPr="00ED4E9C">
        <w:rPr>
          <w:rStyle w:val="underline"/>
          <w:u w:val="none"/>
        </w:rPr>
        <w:t>Subsection 8.08 (3)</w:t>
      </w:r>
      <w:r w:rsidR="00A506BD" w:rsidRPr="00E0187E">
        <w:rPr>
          <w:rStyle w:val="underline"/>
          <w:u w:val="none"/>
        </w:rPr>
        <w:t xml:space="preserve"> sets out the circumstances in which special alternate minima must not be used.</w:t>
      </w:r>
    </w:p>
    <w:p w14:paraId="01946AFC" w14:textId="77777777" w:rsidR="001805E9" w:rsidRPr="00E0187E" w:rsidRDefault="001805E9" w:rsidP="00F5589D">
      <w:pPr>
        <w:shd w:val="clear" w:color="auto" w:fill="FFFFFF" w:themeFill="background1"/>
        <w:rPr>
          <w:rStyle w:val="underline"/>
          <w:u w:val="none"/>
        </w:rPr>
      </w:pPr>
    </w:p>
    <w:p w14:paraId="5FDB1D2F" w14:textId="1AF82E72" w:rsidR="00973D96" w:rsidRPr="00025706" w:rsidRDefault="00A362FA" w:rsidP="00F5589D">
      <w:pPr>
        <w:shd w:val="clear" w:color="auto" w:fill="FFFFFF" w:themeFill="background1"/>
      </w:pPr>
      <w:r>
        <w:rPr>
          <w:rStyle w:val="underline"/>
          <w:u w:val="none"/>
        </w:rPr>
        <w:t>S</w:t>
      </w:r>
      <w:r w:rsidR="00545757">
        <w:rPr>
          <w:rStyle w:val="underline"/>
          <w:u w:val="none"/>
        </w:rPr>
        <w:t xml:space="preserve">ection </w:t>
      </w:r>
      <w:r w:rsidR="0082761A" w:rsidRPr="00ED4E9C">
        <w:rPr>
          <w:rStyle w:val="underline"/>
          <w:u w:val="none"/>
        </w:rPr>
        <w:t>8</w:t>
      </w:r>
      <w:r w:rsidR="004A0854" w:rsidRPr="00ED4E9C">
        <w:rPr>
          <w:rStyle w:val="underline"/>
          <w:u w:val="none"/>
        </w:rPr>
        <w:t xml:space="preserve">.09 </w:t>
      </w:r>
      <w:r w:rsidR="00F442FA" w:rsidRPr="00E0187E">
        <w:t>provides the alternate minima for an aerodrome outside Australian territory</w:t>
      </w:r>
      <w:r w:rsidR="00AC06DC" w:rsidRPr="00E0187E">
        <w:t>.</w:t>
      </w:r>
    </w:p>
    <w:p w14:paraId="793528C2" w14:textId="11082ECF" w:rsidR="00E3132D" w:rsidRPr="0024774C" w:rsidRDefault="00E3132D" w:rsidP="005A338C">
      <w:pPr>
        <w:pStyle w:val="LDChapterHeading"/>
        <w:pageBreakBefore/>
      </w:pPr>
      <w:bookmarkStart w:id="18" w:name="_Toc39038699"/>
      <w:r w:rsidRPr="0024774C">
        <w:lastRenderedPageBreak/>
        <w:t xml:space="preserve">CHAPTER </w:t>
      </w:r>
      <w:r w:rsidR="006714E1" w:rsidRPr="0024774C">
        <w:t>9</w:t>
      </w:r>
      <w:r w:rsidRPr="0024774C">
        <w:tab/>
        <w:t>FLIGHT NOTIFICATIONS</w:t>
      </w:r>
      <w:bookmarkEnd w:id="18"/>
    </w:p>
    <w:p w14:paraId="48CB8B03" w14:textId="77777777" w:rsidR="005A338C" w:rsidRPr="005A338C" w:rsidRDefault="005A338C" w:rsidP="005A338C">
      <w:pPr>
        <w:pStyle w:val="Heading1"/>
        <w:shd w:val="clear" w:color="auto" w:fill="FFFFFF" w:themeFill="background1"/>
        <w:jc w:val="both"/>
        <w:rPr>
          <w:rStyle w:val="underline"/>
          <w:rFonts w:ascii="Arial" w:hAnsi="Arial" w:cs="Arial"/>
          <w:b w:val="0"/>
          <w:bCs/>
          <w:caps w:val="0"/>
          <w:u w:val="none"/>
        </w:rPr>
      </w:pPr>
    </w:p>
    <w:p w14:paraId="02F11AE9" w14:textId="2658A762" w:rsidR="00513708" w:rsidRPr="00E0187E" w:rsidRDefault="00513708" w:rsidP="00F5589D">
      <w:pPr>
        <w:pStyle w:val="LDClause"/>
        <w:shd w:val="clear" w:color="auto" w:fill="FFFFFF" w:themeFill="background1"/>
        <w:spacing w:before="0" w:after="0"/>
        <w:ind w:left="0" w:firstLine="0"/>
        <w:rPr>
          <w:b/>
          <w:i/>
        </w:rPr>
      </w:pPr>
      <w:r>
        <w:t xml:space="preserve">Section </w:t>
      </w:r>
      <w:r w:rsidR="00D43CC3" w:rsidRPr="00E0187E">
        <w:t>9</w:t>
      </w:r>
      <w:r w:rsidRPr="00E0187E">
        <w:t xml:space="preserve">.01 provides that the purpose of this Chapter is to prescribe </w:t>
      </w:r>
      <w:r w:rsidR="00F6724A" w:rsidRPr="00E0187E">
        <w:t>requirements relating to flight notifications.</w:t>
      </w:r>
    </w:p>
    <w:p w14:paraId="35FF082A" w14:textId="76A21450" w:rsidR="00AF23E5" w:rsidRPr="00E0187E" w:rsidRDefault="00AF23E5" w:rsidP="00F5589D">
      <w:pPr>
        <w:pStyle w:val="LDClause"/>
        <w:shd w:val="clear" w:color="auto" w:fill="FFFFFF" w:themeFill="background1"/>
        <w:spacing w:before="0" w:after="0"/>
        <w:ind w:left="0" w:firstLine="0"/>
      </w:pPr>
    </w:p>
    <w:p w14:paraId="25F9A7FF" w14:textId="56A6CB48" w:rsidR="00B021E4" w:rsidRPr="00E0187E" w:rsidRDefault="004422C1" w:rsidP="00F5589D">
      <w:pPr>
        <w:pStyle w:val="Subtitle"/>
        <w:shd w:val="clear" w:color="auto" w:fill="FFFFFF" w:themeFill="background1"/>
        <w:tabs>
          <w:tab w:val="left" w:pos="1191"/>
        </w:tabs>
        <w:spacing w:after="0" w:line="240" w:lineRule="auto"/>
        <w:jc w:val="both"/>
        <w:outlineLvl w:val="9"/>
        <w:rPr>
          <w:rFonts w:ascii="Times New Roman" w:hAnsi="Times New Roman" w:cs="Times New Roman"/>
        </w:rPr>
      </w:pPr>
      <w:r w:rsidRPr="00ED4E9C">
        <w:rPr>
          <w:rFonts w:ascii="Times New Roman" w:hAnsi="Times New Roman" w:cs="Times New Roman"/>
        </w:rPr>
        <w:t xml:space="preserve">Section </w:t>
      </w:r>
      <w:r w:rsidR="00D43CC3" w:rsidRPr="00ED4E9C">
        <w:rPr>
          <w:rFonts w:ascii="Times New Roman" w:hAnsi="Times New Roman" w:cs="Times New Roman"/>
        </w:rPr>
        <w:t>9</w:t>
      </w:r>
      <w:r w:rsidR="00C66702" w:rsidRPr="00ED4E9C">
        <w:rPr>
          <w:rFonts w:ascii="Times New Roman" w:hAnsi="Times New Roman" w:cs="Times New Roman"/>
        </w:rPr>
        <w:t>.02</w:t>
      </w:r>
      <w:r w:rsidRPr="00ED4E9C">
        <w:rPr>
          <w:rFonts w:ascii="Times New Roman" w:hAnsi="Times New Roman" w:cs="Times New Roman"/>
        </w:rPr>
        <w:t xml:space="preserve"> </w:t>
      </w:r>
      <w:r w:rsidR="00D50ADD" w:rsidRPr="00ED4E9C">
        <w:rPr>
          <w:rFonts w:ascii="Times New Roman" w:hAnsi="Times New Roman" w:cs="Times New Roman"/>
        </w:rPr>
        <w:t>provides the</w:t>
      </w:r>
      <w:r w:rsidR="00CE76C9" w:rsidRPr="00ED4E9C">
        <w:rPr>
          <w:rFonts w:ascii="Times New Roman" w:hAnsi="Times New Roman" w:cs="Times New Roman"/>
        </w:rPr>
        <w:t xml:space="preserve"> </w:t>
      </w:r>
      <w:r w:rsidR="00D01F0F">
        <w:rPr>
          <w:rFonts w:ascii="Times New Roman" w:hAnsi="Times New Roman" w:cs="Times New Roman"/>
        </w:rPr>
        <w:t xml:space="preserve">flight </w:t>
      </w:r>
      <w:r w:rsidR="00CE76C9" w:rsidRPr="00ED4E9C">
        <w:rPr>
          <w:rFonts w:ascii="Times New Roman" w:hAnsi="Times New Roman" w:cs="Times New Roman"/>
        </w:rPr>
        <w:t>notification</w:t>
      </w:r>
      <w:r w:rsidR="00D50ADD" w:rsidRPr="00ED4E9C">
        <w:rPr>
          <w:rFonts w:ascii="Times New Roman" w:hAnsi="Times New Roman" w:cs="Times New Roman"/>
        </w:rPr>
        <w:t xml:space="preserve"> </w:t>
      </w:r>
      <w:r w:rsidR="00AA3812" w:rsidRPr="00ED4E9C">
        <w:rPr>
          <w:rFonts w:ascii="Times New Roman" w:hAnsi="Times New Roman" w:cs="Times New Roman"/>
        </w:rPr>
        <w:t xml:space="preserve">requirements </w:t>
      </w:r>
      <w:r w:rsidR="00CE76C9" w:rsidRPr="00ED4E9C">
        <w:rPr>
          <w:rFonts w:ascii="Times New Roman" w:hAnsi="Times New Roman" w:cs="Times New Roman"/>
        </w:rPr>
        <w:t xml:space="preserve">for </w:t>
      </w:r>
      <w:r w:rsidR="00D01F0F">
        <w:rPr>
          <w:rFonts w:ascii="Times New Roman" w:hAnsi="Times New Roman" w:cs="Times New Roman"/>
        </w:rPr>
        <w:t>specified types of</w:t>
      </w:r>
      <w:r w:rsidR="00CE76C9" w:rsidRPr="00ED4E9C">
        <w:rPr>
          <w:rFonts w:ascii="Times New Roman" w:hAnsi="Times New Roman" w:cs="Times New Roman"/>
        </w:rPr>
        <w:t xml:space="preserve"> flights.</w:t>
      </w:r>
    </w:p>
    <w:p w14:paraId="5A552FB7" w14:textId="02961BFD" w:rsidR="00066813" w:rsidRPr="00E0187E" w:rsidRDefault="00066813" w:rsidP="00F5589D">
      <w:pPr>
        <w:pStyle w:val="LDClause"/>
        <w:shd w:val="clear" w:color="auto" w:fill="FFFFFF" w:themeFill="background1"/>
        <w:spacing w:before="0" w:after="0"/>
        <w:ind w:left="0" w:firstLine="0"/>
        <w:jc w:val="both"/>
      </w:pPr>
    </w:p>
    <w:p w14:paraId="3D7FC6B0" w14:textId="16564537" w:rsidR="00152C97" w:rsidRPr="00E0187E" w:rsidRDefault="006F2F0E" w:rsidP="00F5589D">
      <w:pPr>
        <w:pStyle w:val="LDClause"/>
        <w:shd w:val="clear" w:color="auto" w:fill="FFFFFF" w:themeFill="background1"/>
        <w:spacing w:before="0" w:after="0"/>
        <w:ind w:left="0" w:firstLine="0"/>
      </w:pPr>
      <w:r w:rsidRPr="00E0187E">
        <w:t xml:space="preserve">Section </w:t>
      </w:r>
      <w:r w:rsidR="00D43CC3" w:rsidRPr="00E0187E">
        <w:t>9</w:t>
      </w:r>
      <w:r w:rsidRPr="00E0187E">
        <w:t xml:space="preserve">.03 </w:t>
      </w:r>
      <w:r w:rsidR="009F4B86" w:rsidRPr="00E0187E">
        <w:t xml:space="preserve">provides the requirements for changes to flight plans and SARTIME notifications, including when </w:t>
      </w:r>
      <w:r w:rsidR="00124D24" w:rsidRPr="00E0187E">
        <w:t>changes must be notified.</w:t>
      </w:r>
      <w:r w:rsidR="00421811" w:rsidRPr="00E0187E">
        <w:t xml:space="preserve"> </w:t>
      </w:r>
    </w:p>
    <w:p w14:paraId="42485A09" w14:textId="6CB2E807" w:rsidR="00941D5A" w:rsidRPr="00E0187E" w:rsidRDefault="00941D5A" w:rsidP="00F5589D">
      <w:pPr>
        <w:pStyle w:val="LDClause"/>
        <w:shd w:val="clear" w:color="auto" w:fill="FFFFFF" w:themeFill="background1"/>
        <w:spacing w:before="0" w:after="0"/>
        <w:ind w:left="0" w:firstLine="0"/>
      </w:pPr>
    </w:p>
    <w:p w14:paraId="663B7637" w14:textId="35662F2A" w:rsidR="003360F3" w:rsidRPr="00E0187E" w:rsidRDefault="005929A9" w:rsidP="00F5589D">
      <w:pPr>
        <w:pStyle w:val="LDClause"/>
        <w:shd w:val="clear" w:color="auto" w:fill="FFFFFF" w:themeFill="background1"/>
        <w:spacing w:before="0" w:after="0"/>
        <w:ind w:left="0" w:firstLine="0"/>
      </w:pPr>
      <w:r w:rsidRPr="00E0187E">
        <w:t xml:space="preserve">Section </w:t>
      </w:r>
      <w:r w:rsidR="00D43CC3" w:rsidRPr="00E0187E">
        <w:t>9</w:t>
      </w:r>
      <w:r w:rsidRPr="00E0187E">
        <w:t xml:space="preserve">.04 </w:t>
      </w:r>
      <w:r w:rsidR="00474259" w:rsidRPr="00E0187E">
        <w:t>specifies</w:t>
      </w:r>
      <w:r w:rsidR="00056134" w:rsidRPr="00E0187E">
        <w:t xml:space="preserve"> when a pilot in command must cancel</w:t>
      </w:r>
      <w:r w:rsidR="00474259" w:rsidRPr="00E0187E">
        <w:t xml:space="preserve"> the nominated</w:t>
      </w:r>
      <w:r w:rsidR="00056134" w:rsidRPr="00E0187E">
        <w:t xml:space="preserve"> SARTIME.</w:t>
      </w:r>
    </w:p>
    <w:p w14:paraId="0E00637B" w14:textId="3FF51BC8" w:rsidR="00056134" w:rsidRPr="00E0187E" w:rsidRDefault="00056134" w:rsidP="00F5589D">
      <w:pPr>
        <w:pStyle w:val="LDClause"/>
        <w:shd w:val="clear" w:color="auto" w:fill="FFFFFF" w:themeFill="background1"/>
        <w:spacing w:before="0" w:after="0"/>
        <w:ind w:left="0" w:firstLine="0"/>
      </w:pPr>
    </w:p>
    <w:p w14:paraId="44DE2DE8" w14:textId="43A0C4A9" w:rsidR="0067728C" w:rsidRDefault="00221E18" w:rsidP="00F5589D">
      <w:pPr>
        <w:pStyle w:val="LDClause"/>
        <w:shd w:val="clear" w:color="auto" w:fill="FFFFFF" w:themeFill="background1"/>
        <w:spacing w:before="0" w:after="0"/>
        <w:ind w:left="0" w:firstLine="0"/>
      </w:pPr>
      <w:r w:rsidRPr="00E0187E">
        <w:t xml:space="preserve">Subsection </w:t>
      </w:r>
      <w:r w:rsidR="00D43CC3" w:rsidRPr="00E0187E">
        <w:t>9</w:t>
      </w:r>
      <w:r w:rsidR="00FD08FC" w:rsidRPr="00E0187E">
        <w:t xml:space="preserve">.05 provides the requirements </w:t>
      </w:r>
      <w:r w:rsidRPr="00E0187E">
        <w:t>for a person</w:t>
      </w:r>
      <w:r w:rsidR="00A90D07" w:rsidRPr="00E0187E">
        <w:t xml:space="preserve"> to be the</w:t>
      </w:r>
      <w:r w:rsidR="00EF768C" w:rsidRPr="00E0187E">
        <w:t xml:space="preserve"> responsible person for the receipt of a flight note.</w:t>
      </w:r>
    </w:p>
    <w:p w14:paraId="0E8BADAC" w14:textId="72B61710" w:rsidR="001611EA" w:rsidRPr="0024774C" w:rsidRDefault="001611EA" w:rsidP="005A338C">
      <w:pPr>
        <w:pStyle w:val="LDChapterHeading"/>
        <w:pageBreakBefore/>
      </w:pPr>
      <w:bookmarkStart w:id="19" w:name="_Toc39038705"/>
      <w:r w:rsidRPr="0024774C">
        <w:lastRenderedPageBreak/>
        <w:t xml:space="preserve">CHAPTER </w:t>
      </w:r>
      <w:r w:rsidR="0024593F" w:rsidRPr="0024774C">
        <w:t>10</w:t>
      </w:r>
      <w:r w:rsidRPr="0024774C">
        <w:tab/>
        <w:t>MATTERS TO BE CHECKED BEFORE TAKE-OFF</w:t>
      </w:r>
      <w:bookmarkEnd w:id="19"/>
    </w:p>
    <w:p w14:paraId="0815D651" w14:textId="77777777" w:rsidR="005A338C" w:rsidRPr="005A338C" w:rsidRDefault="005A338C" w:rsidP="005A338C">
      <w:pPr>
        <w:pStyle w:val="Heading1"/>
        <w:shd w:val="clear" w:color="auto" w:fill="FFFFFF" w:themeFill="background1"/>
        <w:jc w:val="both"/>
        <w:rPr>
          <w:rStyle w:val="underline"/>
          <w:rFonts w:ascii="Arial" w:hAnsi="Arial" w:cs="Arial"/>
          <w:b w:val="0"/>
          <w:bCs/>
          <w:caps w:val="0"/>
          <w:u w:val="none"/>
        </w:rPr>
      </w:pPr>
    </w:p>
    <w:p w14:paraId="51A66E4D" w14:textId="7887AC07" w:rsidR="00CE053F" w:rsidRPr="00E0187E" w:rsidRDefault="001611EA" w:rsidP="00F5589D">
      <w:pPr>
        <w:pStyle w:val="LDClause"/>
        <w:shd w:val="clear" w:color="auto" w:fill="FFFFFF" w:themeFill="background1"/>
        <w:spacing w:before="0" w:after="0"/>
        <w:ind w:left="0" w:firstLine="0"/>
      </w:pPr>
      <w:r w:rsidRPr="00E0187E">
        <w:t xml:space="preserve">Section </w:t>
      </w:r>
      <w:r w:rsidR="00D344B7" w:rsidRPr="00E0187E">
        <w:t>10</w:t>
      </w:r>
      <w:r w:rsidRPr="00E0187E">
        <w:t xml:space="preserve">.01 </w:t>
      </w:r>
      <w:r w:rsidR="00CE053F" w:rsidRPr="00E0187E">
        <w:t xml:space="preserve">provides that the purpose of this Chapter is to prescribe the </w:t>
      </w:r>
      <w:r w:rsidR="00734679" w:rsidRPr="00E0187E">
        <w:t>checks to be carried out before take-off.</w:t>
      </w:r>
    </w:p>
    <w:p w14:paraId="022148C1" w14:textId="51F0C471" w:rsidR="00966169" w:rsidRPr="00E0187E" w:rsidRDefault="00966169" w:rsidP="00F5589D">
      <w:pPr>
        <w:pStyle w:val="LDClause"/>
        <w:shd w:val="clear" w:color="auto" w:fill="FFFFFF" w:themeFill="background1"/>
        <w:spacing w:before="0" w:after="0"/>
        <w:ind w:left="0" w:firstLine="0"/>
      </w:pPr>
    </w:p>
    <w:p w14:paraId="1CAD02F7" w14:textId="24339211" w:rsidR="00966169" w:rsidRPr="00E0187E" w:rsidRDefault="00966169" w:rsidP="00F5589D">
      <w:pPr>
        <w:pStyle w:val="LDClause"/>
        <w:shd w:val="clear" w:color="auto" w:fill="FFFFFF" w:themeFill="background1"/>
        <w:spacing w:before="0" w:after="0"/>
        <w:ind w:left="0" w:firstLine="0"/>
      </w:pPr>
      <w:r w:rsidRPr="00E0187E">
        <w:t xml:space="preserve">Section </w:t>
      </w:r>
      <w:r w:rsidR="00D344B7" w:rsidRPr="00E0187E">
        <w:t>10</w:t>
      </w:r>
      <w:r w:rsidRPr="00E0187E">
        <w:t xml:space="preserve">.02 </w:t>
      </w:r>
      <w:r w:rsidR="006E7EA0">
        <w:t>lists a range of</w:t>
      </w:r>
      <w:r w:rsidRPr="00E0187E">
        <w:t xml:space="preserve"> </w:t>
      </w:r>
      <w:r w:rsidR="00C74FC1" w:rsidRPr="00E0187E">
        <w:t xml:space="preserve">matters the pilot in command must check </w:t>
      </w:r>
      <w:r w:rsidR="00D96154" w:rsidRPr="00E0187E">
        <w:t xml:space="preserve">before </w:t>
      </w:r>
      <w:r w:rsidR="004D28B2">
        <w:t xml:space="preserve">take-off for </w:t>
      </w:r>
      <w:r w:rsidR="00D96154" w:rsidRPr="00E0187E">
        <w:t>flight.</w:t>
      </w:r>
    </w:p>
    <w:p w14:paraId="37D86E84" w14:textId="05148B35" w:rsidR="00E91B64" w:rsidRPr="00E0187E" w:rsidRDefault="00E91B64" w:rsidP="00F5589D">
      <w:pPr>
        <w:pStyle w:val="LDClause"/>
        <w:shd w:val="clear" w:color="auto" w:fill="FFFFFF" w:themeFill="background1"/>
        <w:spacing w:before="0" w:after="0"/>
        <w:ind w:left="0" w:firstLine="0"/>
      </w:pPr>
    </w:p>
    <w:p w14:paraId="7E5EF771" w14:textId="79B8ECF3" w:rsidR="00070ED5" w:rsidRPr="00E0187E" w:rsidRDefault="00E91B64" w:rsidP="00F5589D">
      <w:pPr>
        <w:pStyle w:val="LDClause"/>
        <w:shd w:val="clear" w:color="auto" w:fill="FFFFFF" w:themeFill="background1"/>
        <w:spacing w:before="0" w:after="0"/>
        <w:ind w:left="0" w:firstLine="0"/>
      </w:pPr>
      <w:r w:rsidRPr="00E0187E">
        <w:t xml:space="preserve">Section </w:t>
      </w:r>
      <w:r w:rsidR="00D344B7" w:rsidRPr="00E0187E">
        <w:t>10</w:t>
      </w:r>
      <w:r w:rsidRPr="00E0187E">
        <w:t>.0</w:t>
      </w:r>
      <w:r w:rsidR="008C5FAF" w:rsidRPr="00E0187E">
        <w:t>3 sets out</w:t>
      </w:r>
      <w:r w:rsidR="00DC1EDF" w:rsidRPr="00E0187E">
        <w:t xml:space="preserve"> </w:t>
      </w:r>
      <w:r w:rsidR="00C43675" w:rsidRPr="00E0187E">
        <w:t>the requirements for checking aircraft systems for measuring and displaying pressure altitude</w:t>
      </w:r>
      <w:r w:rsidR="00675FF7" w:rsidRPr="00E0187E">
        <w:t>, and outlines what must occur if a pressure altitude system</w:t>
      </w:r>
      <w:r w:rsidR="0080256B" w:rsidRPr="00E0187E">
        <w:t xml:space="preserve"> must be considered inoperative for flight.</w:t>
      </w:r>
    </w:p>
    <w:p w14:paraId="35901F40" w14:textId="77777777" w:rsidR="0080256B" w:rsidRPr="00E0187E" w:rsidRDefault="0080256B" w:rsidP="00F5589D">
      <w:pPr>
        <w:pStyle w:val="LDClause"/>
        <w:shd w:val="clear" w:color="auto" w:fill="FFFFFF" w:themeFill="background1"/>
        <w:spacing w:before="0" w:after="0"/>
        <w:ind w:left="0" w:firstLine="0"/>
      </w:pPr>
    </w:p>
    <w:p w14:paraId="4164E813" w14:textId="6B790A2F" w:rsidR="001611EA" w:rsidRPr="00E0187E" w:rsidRDefault="00A3212D" w:rsidP="00F5589D">
      <w:pPr>
        <w:pStyle w:val="LDClause"/>
        <w:shd w:val="clear" w:color="auto" w:fill="FFFFFF" w:themeFill="background1"/>
        <w:spacing w:before="0" w:after="0"/>
        <w:ind w:left="0" w:firstLine="0"/>
      </w:pPr>
      <w:r w:rsidRPr="00E0187E">
        <w:t xml:space="preserve">Section </w:t>
      </w:r>
      <w:r w:rsidR="00D344B7" w:rsidRPr="00E0187E">
        <w:t>10</w:t>
      </w:r>
      <w:r w:rsidRPr="00E0187E">
        <w:t xml:space="preserve">.04 </w:t>
      </w:r>
      <w:r w:rsidR="0048561C" w:rsidRPr="00E0187E">
        <w:t>sets out the circumstances in which</w:t>
      </w:r>
      <w:r w:rsidRPr="00E0187E">
        <w:t xml:space="preserve"> the </w:t>
      </w:r>
      <w:r w:rsidR="00BB7094" w:rsidRPr="00E0187E">
        <w:t>pilot in command</w:t>
      </w:r>
      <w:r w:rsidR="0048561C" w:rsidRPr="00E0187E">
        <w:t xml:space="preserve"> of an IFR flight</w:t>
      </w:r>
      <w:r w:rsidR="00BB7094" w:rsidRPr="00E0187E">
        <w:t xml:space="preserve"> must consider any pressure altitude system to be inoperative.</w:t>
      </w:r>
    </w:p>
    <w:p w14:paraId="53119616" w14:textId="64B7A2C8" w:rsidR="00B369B5" w:rsidRDefault="00B369B5" w:rsidP="00F5589D">
      <w:pPr>
        <w:pStyle w:val="LDClause"/>
        <w:shd w:val="clear" w:color="auto" w:fill="FFFFFF" w:themeFill="background1"/>
        <w:spacing w:before="0" w:after="0"/>
        <w:ind w:left="0" w:firstLine="0"/>
      </w:pPr>
    </w:p>
    <w:p w14:paraId="7AA73509" w14:textId="2BA79CBB" w:rsidR="00856F16" w:rsidRPr="00E0187E" w:rsidRDefault="00B369B5" w:rsidP="00F5589D">
      <w:pPr>
        <w:pStyle w:val="LDClause"/>
        <w:shd w:val="clear" w:color="auto" w:fill="FFFFFF" w:themeFill="background1"/>
        <w:spacing w:before="0" w:after="0"/>
        <w:ind w:left="0" w:firstLine="0"/>
      </w:pPr>
      <w:r>
        <w:t xml:space="preserve">Section </w:t>
      </w:r>
      <w:r w:rsidR="00D344B7" w:rsidRPr="00E0187E">
        <w:t>10</w:t>
      </w:r>
      <w:r w:rsidRPr="00E0187E">
        <w:t>.05</w:t>
      </w:r>
      <w:r w:rsidR="00557550" w:rsidRPr="00E0187E">
        <w:t xml:space="preserve"> </w:t>
      </w:r>
      <w:r w:rsidR="00856F16" w:rsidRPr="00E0187E">
        <w:t>provides the circumstances in which a pressure altitude with an accurate QNH is operative for a VFR flight</w:t>
      </w:r>
      <w:r w:rsidR="00D41FBF" w:rsidRPr="00E0187E">
        <w:t>, and the circumstances in which the pilot in command must consider</w:t>
      </w:r>
      <w:r w:rsidR="00C949CD" w:rsidRPr="00E0187E">
        <w:t xml:space="preserve"> a pressure altitude system inoperative for VFR flights.</w:t>
      </w:r>
    </w:p>
    <w:p w14:paraId="58347571" w14:textId="2991A7B3" w:rsidR="00013EC7" w:rsidRPr="00E0187E" w:rsidRDefault="00013EC7" w:rsidP="00F5589D">
      <w:pPr>
        <w:pStyle w:val="LDClause"/>
        <w:shd w:val="clear" w:color="auto" w:fill="FFFFFF" w:themeFill="background1"/>
        <w:spacing w:before="0" w:after="0"/>
        <w:ind w:left="0" w:firstLine="0"/>
      </w:pPr>
    </w:p>
    <w:p w14:paraId="53DB4044" w14:textId="6C072030" w:rsidR="00013EC7" w:rsidRDefault="00013EC7" w:rsidP="00F5589D">
      <w:pPr>
        <w:pStyle w:val="LDClause"/>
        <w:shd w:val="clear" w:color="auto" w:fill="FFFFFF" w:themeFill="background1"/>
        <w:spacing w:before="0" w:after="0"/>
        <w:ind w:left="0" w:firstLine="0"/>
      </w:pPr>
      <w:r w:rsidRPr="00E0187E">
        <w:t xml:space="preserve">Section 10.06 provides </w:t>
      </w:r>
      <w:r w:rsidR="007803D8" w:rsidRPr="00E0187E">
        <w:t>when a QNH is considered accurate</w:t>
      </w:r>
      <w:r w:rsidR="007301E2" w:rsidRPr="00E0187E">
        <w:t xml:space="preserve">. This section also stipulates that </w:t>
      </w:r>
      <w:r w:rsidR="005568F3" w:rsidRPr="00E0187E">
        <w:t>QNH contained in an authorised weather forecast must not be used for checking the accuracy of a pressure altitude system,</w:t>
      </w:r>
      <w:r w:rsidR="005568F3">
        <w:t xml:space="preserve"> and outlines the authorised methods to derive</w:t>
      </w:r>
      <w:r w:rsidR="006E7EA0">
        <w:t xml:space="preserve"> aerodrome</w:t>
      </w:r>
      <w:r w:rsidR="005568F3">
        <w:t xml:space="preserve"> site elevation.</w:t>
      </w:r>
    </w:p>
    <w:p w14:paraId="29E17EBF" w14:textId="59A0FAA1" w:rsidR="005264D8" w:rsidRPr="0024774C" w:rsidRDefault="005B15AF" w:rsidP="005A338C">
      <w:pPr>
        <w:pStyle w:val="LDChapterHeading"/>
        <w:pageBreakBefore/>
      </w:pPr>
      <w:r w:rsidRPr="0024774C">
        <w:lastRenderedPageBreak/>
        <w:t>C</w:t>
      </w:r>
      <w:r w:rsidR="005264D8" w:rsidRPr="0024774C">
        <w:t>HAPTER 1</w:t>
      </w:r>
      <w:r w:rsidR="007866BA" w:rsidRPr="0024774C">
        <w:t>1</w:t>
      </w:r>
      <w:r w:rsidR="005264D8" w:rsidRPr="0024774C">
        <w:tab/>
        <w:t>AIR TRAFFIC SERVICES — PRESCRIBED REQUIREMENTS</w:t>
      </w:r>
    </w:p>
    <w:p w14:paraId="64018381" w14:textId="77777777" w:rsidR="005A338C" w:rsidRPr="005A338C" w:rsidRDefault="005A338C" w:rsidP="005A338C">
      <w:pPr>
        <w:pStyle w:val="Heading1"/>
        <w:shd w:val="clear" w:color="auto" w:fill="FFFFFF" w:themeFill="background1"/>
        <w:jc w:val="both"/>
        <w:rPr>
          <w:rStyle w:val="underline"/>
          <w:rFonts w:ascii="Arial" w:hAnsi="Arial" w:cs="Arial"/>
          <w:b w:val="0"/>
          <w:bCs/>
          <w:caps w:val="0"/>
          <w:u w:val="none"/>
        </w:rPr>
      </w:pPr>
      <w:bookmarkStart w:id="20" w:name="_Toc39038751"/>
    </w:p>
    <w:p w14:paraId="4AC84033" w14:textId="2A002E6B" w:rsidR="005264D8" w:rsidRPr="00775EAF" w:rsidRDefault="005264D8">
      <w:pPr>
        <w:pStyle w:val="LDDivisionheading"/>
        <w:rPr>
          <w:color w:val="auto"/>
          <w:highlight w:val="yellow"/>
        </w:rPr>
      </w:pPr>
      <w:r w:rsidRPr="00ED4E9C">
        <w:rPr>
          <w:color w:val="auto"/>
        </w:rPr>
        <w:t>Division 1</w:t>
      </w:r>
      <w:r w:rsidR="007866BA" w:rsidRPr="00ED4E9C">
        <w:rPr>
          <w:color w:val="auto"/>
        </w:rPr>
        <w:t>1.</w:t>
      </w:r>
      <w:r w:rsidRPr="00ED4E9C">
        <w:rPr>
          <w:color w:val="auto"/>
        </w:rPr>
        <w:t>1</w:t>
      </w:r>
      <w:r w:rsidRPr="00ED4E9C">
        <w:rPr>
          <w:color w:val="auto"/>
        </w:rPr>
        <w:tab/>
      </w:r>
      <w:bookmarkEnd w:id="20"/>
      <w:r w:rsidR="00204D36" w:rsidRPr="00204D36">
        <w:rPr>
          <w:color w:val="auto"/>
        </w:rPr>
        <w:t>Use of a class of</w:t>
      </w:r>
      <w:r w:rsidR="00204D36">
        <w:rPr>
          <w:color w:val="auto"/>
        </w:rPr>
        <w:t xml:space="preserve"> airspace</w:t>
      </w:r>
    </w:p>
    <w:p w14:paraId="0998478D" w14:textId="7F2D5F0E" w:rsidR="0011368F" w:rsidRDefault="005264D8" w:rsidP="00F5589D">
      <w:pPr>
        <w:pStyle w:val="LDClause"/>
        <w:spacing w:before="0" w:after="0"/>
        <w:ind w:left="0" w:firstLine="0"/>
      </w:pPr>
      <w:r w:rsidRPr="00ED4E9C">
        <w:t xml:space="preserve">Section </w:t>
      </w:r>
      <w:r w:rsidR="00205B89" w:rsidRPr="00ED4E9C">
        <w:t>11.01</w:t>
      </w:r>
      <w:r w:rsidRPr="00ED4E9C">
        <w:t xml:space="preserve"> provides that the purpose of this Division </w:t>
      </w:r>
      <w:r w:rsidR="00E0510B">
        <w:t>is to prescribe</w:t>
      </w:r>
      <w:r w:rsidR="00E0510B" w:rsidRPr="00ED4E9C">
        <w:t xml:space="preserve"> </w:t>
      </w:r>
      <w:r w:rsidRPr="00ED4E9C">
        <w:t xml:space="preserve">the requirements relating to </w:t>
      </w:r>
      <w:r w:rsidR="00DF130E" w:rsidRPr="00ED4E9C">
        <w:t xml:space="preserve">the use by an aircraft of </w:t>
      </w:r>
      <w:r w:rsidR="00EA2F8A" w:rsidRPr="00ED4E9C">
        <w:t xml:space="preserve">a class of </w:t>
      </w:r>
      <w:r w:rsidR="00DF130E" w:rsidRPr="00ED4E9C">
        <w:t>airspace</w:t>
      </w:r>
      <w:r w:rsidR="00E0510B">
        <w:t xml:space="preserve">. This </w:t>
      </w:r>
      <w:r w:rsidR="00803DD0">
        <w:t>section</w:t>
      </w:r>
      <w:r w:rsidR="00E0510B">
        <w:t xml:space="preserve"> also provides the definition of</w:t>
      </w:r>
      <w:r w:rsidR="001934A1" w:rsidRPr="00ED4E9C">
        <w:t xml:space="preserve"> </w:t>
      </w:r>
      <w:r w:rsidR="001934A1" w:rsidRPr="00ED4E9C">
        <w:rPr>
          <w:b/>
          <w:bCs/>
          <w:i/>
          <w:iCs/>
        </w:rPr>
        <w:t>oceanic airspace</w:t>
      </w:r>
      <w:r w:rsidR="00E0510B">
        <w:t xml:space="preserve"> for the Division.</w:t>
      </w:r>
    </w:p>
    <w:p w14:paraId="6829BB9D" w14:textId="77777777" w:rsidR="0011368F" w:rsidRDefault="0011368F" w:rsidP="00F5589D">
      <w:pPr>
        <w:pStyle w:val="LDClause"/>
        <w:spacing w:before="0" w:after="0"/>
        <w:ind w:left="0" w:firstLine="0"/>
      </w:pPr>
    </w:p>
    <w:p w14:paraId="77D5DA8E" w14:textId="78594031" w:rsidR="00955E2F" w:rsidRDefault="0011368F" w:rsidP="00F5589D">
      <w:pPr>
        <w:pStyle w:val="LDClause"/>
        <w:spacing w:before="0" w:after="0"/>
        <w:ind w:left="0" w:firstLine="0"/>
      </w:pPr>
      <w:r>
        <w:t>S</w:t>
      </w:r>
      <w:r w:rsidR="00955E2F">
        <w:t>e</w:t>
      </w:r>
      <w:r>
        <w:t>ction 11.02</w:t>
      </w:r>
      <w:r w:rsidR="00955E2F">
        <w:t xml:space="preserve"> </w:t>
      </w:r>
      <w:r w:rsidR="008D21A0">
        <w:t>provides</w:t>
      </w:r>
      <w:r w:rsidR="00955E2F">
        <w:t xml:space="preserve"> the transition altitude, transition layer and transition level requirements for a flight using any class of airspace that is within an Australian FIR.</w:t>
      </w:r>
    </w:p>
    <w:p w14:paraId="7D85F2DE" w14:textId="102E8F4A" w:rsidR="0011368F" w:rsidRPr="00ED4E9C" w:rsidRDefault="0011368F" w:rsidP="00F5589D">
      <w:pPr>
        <w:pStyle w:val="LDClause"/>
        <w:spacing w:before="0" w:after="0"/>
        <w:ind w:left="0" w:firstLine="0"/>
      </w:pPr>
    </w:p>
    <w:p w14:paraId="1F4500A1" w14:textId="4E20FAC5" w:rsidR="00730670" w:rsidRDefault="00951E0A" w:rsidP="00F5589D">
      <w:pPr>
        <w:pStyle w:val="Salutation"/>
        <w:tabs>
          <w:tab w:val="right" w:pos="454"/>
          <w:tab w:val="left" w:pos="737"/>
        </w:tabs>
        <w:spacing w:after="0" w:line="240" w:lineRule="auto"/>
      </w:pPr>
      <w:r w:rsidRPr="00ED4E9C">
        <w:t>Section 11.0</w:t>
      </w:r>
      <w:r w:rsidR="00D137A5">
        <w:t>3</w:t>
      </w:r>
      <w:r w:rsidR="005B50A6">
        <w:t xml:space="preserve"> provides requirements for the availability for GNSS FDE for a flight in any class of airspace that is oceanic airspace and sets out the circumstances in which the pilot in command of an aircraft must plan so that the maximum predicted duration of the loss of GNSS FDE availability does not exceed specified durations.</w:t>
      </w:r>
    </w:p>
    <w:p w14:paraId="6D9E5610" w14:textId="77777777" w:rsidR="00730670" w:rsidRDefault="00730670" w:rsidP="00F5589D">
      <w:pPr>
        <w:pStyle w:val="Salutation"/>
        <w:tabs>
          <w:tab w:val="right" w:pos="454"/>
          <w:tab w:val="left" w:pos="737"/>
        </w:tabs>
        <w:spacing w:after="0" w:line="240" w:lineRule="auto"/>
      </w:pPr>
    </w:p>
    <w:p w14:paraId="6DBAF4D3" w14:textId="5D6A8111" w:rsidR="006D50E7" w:rsidRDefault="00D137A5" w:rsidP="00F5589D">
      <w:pPr>
        <w:pStyle w:val="LDClause"/>
        <w:spacing w:before="0" w:after="0"/>
        <w:ind w:left="0" w:firstLine="0"/>
        <w:rPr>
          <w:lang w:eastAsia="en-AU"/>
        </w:rPr>
      </w:pPr>
      <w:r w:rsidRPr="00E85FC5">
        <w:rPr>
          <w:lang w:eastAsia="en-AU"/>
        </w:rPr>
        <w:t>Section 11.</w:t>
      </w:r>
      <w:r>
        <w:rPr>
          <w:lang w:eastAsia="en-AU"/>
        </w:rPr>
        <w:t>04</w:t>
      </w:r>
      <w:r w:rsidRPr="00E85FC5">
        <w:rPr>
          <w:lang w:eastAsia="en-AU"/>
        </w:rPr>
        <w:t xml:space="preserve"> </w:t>
      </w:r>
      <w:r w:rsidR="006D50E7">
        <w:rPr>
          <w:lang w:eastAsia="en-AU"/>
        </w:rPr>
        <w:t>sets out the occurrences in which the pilot in command of an aircraft that is conducting a flight in any class of airspace within an Australian FIR</w:t>
      </w:r>
      <w:r w:rsidR="00CB0E87">
        <w:rPr>
          <w:lang w:eastAsia="en-AU"/>
        </w:rPr>
        <w:t>,</w:t>
      </w:r>
      <w:r w:rsidR="006D50E7">
        <w:rPr>
          <w:lang w:eastAsia="en-AU"/>
        </w:rPr>
        <w:t xml:space="preserve"> and that is either required to maintain regular contact with an ATS or is being provided with a separation service by an ATS</w:t>
      </w:r>
      <w:r w:rsidR="00CB0E87">
        <w:rPr>
          <w:lang w:eastAsia="en-AU"/>
        </w:rPr>
        <w:t>,</w:t>
      </w:r>
      <w:r w:rsidR="006D50E7">
        <w:rPr>
          <w:lang w:eastAsia="en-AU"/>
        </w:rPr>
        <w:t xml:space="preserve"> must advise ATS if a </w:t>
      </w:r>
      <w:r w:rsidR="00460DE2">
        <w:rPr>
          <w:lang w:eastAsia="en-AU"/>
        </w:rPr>
        <w:t>loss of GNSS integrity</w:t>
      </w:r>
      <w:r w:rsidR="006D50E7">
        <w:rPr>
          <w:lang w:eastAsia="en-AU"/>
        </w:rPr>
        <w:t xml:space="preserve"> occurs.</w:t>
      </w:r>
    </w:p>
    <w:p w14:paraId="3891A22A" w14:textId="77777777" w:rsidR="00D65650" w:rsidRPr="005A338C" w:rsidRDefault="00D65650" w:rsidP="00F5589D">
      <w:pPr>
        <w:pStyle w:val="LDClause"/>
        <w:spacing w:before="0" w:after="0"/>
        <w:ind w:left="0" w:firstLine="0"/>
      </w:pPr>
    </w:p>
    <w:p w14:paraId="6B66EC74" w14:textId="59D9F0A0" w:rsidR="0065324C" w:rsidRDefault="00E46375" w:rsidP="00F5589D">
      <w:pPr>
        <w:pStyle w:val="Salutation"/>
        <w:tabs>
          <w:tab w:val="right" w:pos="454"/>
          <w:tab w:val="left" w:pos="737"/>
        </w:tabs>
        <w:spacing w:after="0" w:line="240" w:lineRule="auto"/>
        <w:rPr>
          <w:lang w:eastAsia="en-AU"/>
        </w:rPr>
      </w:pPr>
      <w:r w:rsidRPr="00ED4E9C">
        <w:rPr>
          <w:lang w:eastAsia="en-AU"/>
        </w:rPr>
        <w:t xml:space="preserve">Section 11.05 </w:t>
      </w:r>
      <w:r w:rsidR="0065324C">
        <w:rPr>
          <w:lang w:eastAsia="en-AU"/>
        </w:rPr>
        <w:t>provides requirements for the supply of distance information for a flight using any class of airspace within an Australian FIR.</w:t>
      </w:r>
    </w:p>
    <w:p w14:paraId="25C07857" w14:textId="77777777" w:rsidR="00E46375" w:rsidRPr="00ED4E9C" w:rsidRDefault="00E46375" w:rsidP="00F5589D"/>
    <w:p w14:paraId="62C2A780" w14:textId="73CE8A2F" w:rsidR="0002292B" w:rsidRPr="00ED4E9C" w:rsidRDefault="001642C5" w:rsidP="00F5589D">
      <w:pPr>
        <w:pStyle w:val="P1"/>
        <w:spacing w:before="0" w:after="0"/>
        <w:ind w:left="0" w:firstLine="0"/>
      </w:pPr>
      <w:r w:rsidRPr="007C3616">
        <w:t>Section 11.06</w:t>
      </w:r>
      <w:r w:rsidR="0002292B" w:rsidRPr="007C3616">
        <w:t xml:space="preserve"> </w:t>
      </w:r>
      <w:r w:rsidR="00871E8C">
        <w:rPr>
          <w:color w:val="000000"/>
        </w:rPr>
        <w:t>sets out what</w:t>
      </w:r>
      <w:r w:rsidR="00871E8C">
        <w:t xml:space="preserve"> the</w:t>
      </w:r>
      <w:r w:rsidR="0002292B" w:rsidRPr="00ED4E9C">
        <w:t xml:space="preserve"> pilot in command of an aircraft in any class of airspace</w:t>
      </w:r>
      <w:r w:rsidR="00871E8C">
        <w:t xml:space="preserve"> must do </w:t>
      </w:r>
      <w:r w:rsidR="0002292B" w:rsidRPr="00ED4E9C">
        <w:t>in the event of an ACAS</w:t>
      </w:r>
      <w:r w:rsidR="00CB0E87">
        <w:t xml:space="preserve"> (air</w:t>
      </w:r>
      <w:r w:rsidR="001466C8">
        <w:t>borne</w:t>
      </w:r>
      <w:r w:rsidR="00CB0E87">
        <w:t xml:space="preserve"> collision avoidance system)</w:t>
      </w:r>
      <w:r w:rsidR="0002292B" w:rsidRPr="00ED4E9C">
        <w:t xml:space="preserve"> resolution advisory</w:t>
      </w:r>
      <w:r w:rsidR="00871E8C">
        <w:t>.</w:t>
      </w:r>
    </w:p>
    <w:p w14:paraId="60A0CB9D" w14:textId="77777777" w:rsidR="0002292B" w:rsidRDefault="0002292B" w:rsidP="00F5589D">
      <w:pPr>
        <w:pStyle w:val="LDClause"/>
        <w:spacing w:before="0" w:after="0"/>
        <w:ind w:left="0" w:firstLine="0"/>
        <w:rPr>
          <w:highlight w:val="yellow"/>
        </w:rPr>
      </w:pPr>
    </w:p>
    <w:p w14:paraId="65F5291C" w14:textId="21B3B0B0" w:rsidR="00D01C4A" w:rsidRDefault="00D01C4A" w:rsidP="00F5589D">
      <w:pPr>
        <w:pStyle w:val="LDClause"/>
        <w:spacing w:before="0" w:after="0"/>
        <w:ind w:left="0" w:firstLine="0"/>
      </w:pPr>
      <w:r>
        <w:t>Section</w:t>
      </w:r>
      <w:r w:rsidR="007C3616" w:rsidRPr="00ED4E9C">
        <w:t xml:space="preserve"> 11.07</w:t>
      </w:r>
      <w:r w:rsidR="004579B1">
        <w:t xml:space="preserve"> </w:t>
      </w:r>
      <w:r>
        <w:t xml:space="preserve">provides the requirements that the pilot </w:t>
      </w:r>
      <w:r w:rsidR="00C02447" w:rsidRPr="00E85FC5">
        <w:t>in command of an aircraft</w:t>
      </w:r>
      <w:r w:rsidR="00C02447">
        <w:t xml:space="preserve"> conducting a flight in a class of airspace that is RVSM airspace</w:t>
      </w:r>
      <w:r>
        <w:t xml:space="preserve"> must adhere to.</w:t>
      </w:r>
    </w:p>
    <w:p w14:paraId="2EDFA90E" w14:textId="59147E4C" w:rsidR="004579B1" w:rsidRDefault="004579B1" w:rsidP="00F5589D">
      <w:pPr>
        <w:pStyle w:val="LDClause"/>
        <w:spacing w:before="0" w:after="0"/>
        <w:ind w:left="0" w:firstLine="0"/>
      </w:pPr>
    </w:p>
    <w:p w14:paraId="5E0FDA22" w14:textId="3929BE70" w:rsidR="00370B5C" w:rsidRDefault="0023747C" w:rsidP="00F5589D">
      <w:pPr>
        <w:pStyle w:val="LDClause"/>
        <w:spacing w:before="0" w:after="0"/>
        <w:ind w:left="0" w:firstLine="0"/>
      </w:pPr>
      <w:r>
        <w:t>Section 11.08</w:t>
      </w:r>
      <w:r w:rsidR="00370B5C">
        <w:t xml:space="preserve"> </w:t>
      </w:r>
      <w:r w:rsidR="00D403EC">
        <w:t xml:space="preserve">provides that the pilot in command of an Australian aircraft must not operate in the </w:t>
      </w:r>
      <w:r w:rsidR="00370B5C" w:rsidRPr="00ED4E9C">
        <w:t>North Atlantic High-Level Airspace unless</w:t>
      </w:r>
      <w:r w:rsidR="001259BA">
        <w:t xml:space="preserve"> the operator holds an approval for the operation under regulation 91.045</w:t>
      </w:r>
      <w:r w:rsidR="00D403EC">
        <w:t xml:space="preserve"> of CASR</w:t>
      </w:r>
      <w:r w:rsidR="001259BA">
        <w:t>.</w:t>
      </w:r>
    </w:p>
    <w:p w14:paraId="228D7D7E" w14:textId="21304516" w:rsidR="0023747C" w:rsidRPr="00ED4E9C" w:rsidRDefault="0023747C" w:rsidP="00F5589D">
      <w:pPr>
        <w:rPr>
          <w:lang w:eastAsia="en-AU"/>
        </w:rPr>
      </w:pPr>
    </w:p>
    <w:p w14:paraId="1272D66B" w14:textId="4F7BBA89" w:rsidR="00D65650" w:rsidRDefault="002E5684" w:rsidP="00F5589D">
      <w:pPr>
        <w:pStyle w:val="Salutation"/>
        <w:tabs>
          <w:tab w:val="right" w:pos="454"/>
          <w:tab w:val="left" w:pos="737"/>
        </w:tabs>
        <w:spacing w:after="0" w:line="240" w:lineRule="auto"/>
        <w:rPr>
          <w:lang w:eastAsia="en-AU"/>
        </w:rPr>
      </w:pPr>
      <w:r w:rsidRPr="002506E8">
        <w:rPr>
          <w:lang w:eastAsia="en-AU"/>
        </w:rPr>
        <w:t>Section 11.09</w:t>
      </w:r>
      <w:r w:rsidR="005B15AF">
        <w:rPr>
          <w:lang w:eastAsia="en-AU"/>
        </w:rPr>
        <w:t xml:space="preserve"> is reserved for future use.</w:t>
      </w:r>
    </w:p>
    <w:p w14:paraId="38DB1BBE" w14:textId="77777777" w:rsidR="00972552" w:rsidRDefault="00972552" w:rsidP="00F5589D">
      <w:pPr>
        <w:pStyle w:val="Salutation"/>
        <w:tabs>
          <w:tab w:val="right" w:pos="454"/>
          <w:tab w:val="left" w:pos="737"/>
        </w:tabs>
        <w:spacing w:after="0" w:line="240" w:lineRule="auto"/>
        <w:rPr>
          <w:lang w:eastAsia="en-AU"/>
        </w:rPr>
      </w:pPr>
    </w:p>
    <w:p w14:paraId="5F5F4A14" w14:textId="71262F63" w:rsidR="005E58EB" w:rsidRPr="00ED4E9C" w:rsidRDefault="00DF130E" w:rsidP="00F5589D">
      <w:pPr>
        <w:pStyle w:val="Salutation"/>
        <w:tabs>
          <w:tab w:val="right" w:pos="454"/>
          <w:tab w:val="left" w:pos="737"/>
        </w:tabs>
        <w:spacing w:after="0" w:line="240" w:lineRule="auto"/>
        <w:rPr>
          <w:lang w:eastAsia="en-AU"/>
        </w:rPr>
      </w:pPr>
      <w:r w:rsidRPr="00ED4E9C">
        <w:rPr>
          <w:lang w:eastAsia="en-AU"/>
        </w:rPr>
        <w:t>Section 1</w:t>
      </w:r>
      <w:r w:rsidR="0019754E" w:rsidRPr="00DA4DAE">
        <w:rPr>
          <w:lang w:eastAsia="en-AU"/>
        </w:rPr>
        <w:t xml:space="preserve">1.10 </w:t>
      </w:r>
      <w:r w:rsidR="005E58EB" w:rsidRPr="00ED4E9C">
        <w:rPr>
          <w:lang w:eastAsia="en-AU"/>
        </w:rPr>
        <w:t>provides the requirements that the pilot in command of a flight in any class of airspace that is within an Australian FIR and is not specified in the AIP as an oceanic control area must adhere to if the radiocommunication system becomes inoperative during a flight.</w:t>
      </w:r>
    </w:p>
    <w:p w14:paraId="4B5407D0" w14:textId="77777777" w:rsidR="00DA4DAE" w:rsidRDefault="00DA4DAE" w:rsidP="00F5589D">
      <w:pPr>
        <w:pStyle w:val="LDClause"/>
        <w:spacing w:before="0" w:after="0"/>
        <w:ind w:left="0" w:firstLine="0"/>
      </w:pPr>
    </w:p>
    <w:p w14:paraId="14B55A26" w14:textId="21C95A1C" w:rsidR="00E23C09" w:rsidRPr="00F5589D" w:rsidRDefault="00E23C09" w:rsidP="00F5589D">
      <w:pPr>
        <w:pStyle w:val="LDDivisionheading"/>
        <w:spacing w:before="0"/>
        <w:rPr>
          <w:color w:val="auto"/>
        </w:rPr>
      </w:pPr>
      <w:r w:rsidRPr="0006237F">
        <w:rPr>
          <w:color w:val="auto"/>
        </w:rPr>
        <w:t>Division 1</w:t>
      </w:r>
      <w:r>
        <w:rPr>
          <w:color w:val="auto"/>
        </w:rPr>
        <w:t>1</w:t>
      </w:r>
      <w:r w:rsidRPr="0006237F">
        <w:rPr>
          <w:color w:val="auto"/>
        </w:rPr>
        <w:t>.</w:t>
      </w:r>
      <w:r>
        <w:rPr>
          <w:color w:val="auto"/>
        </w:rPr>
        <w:t>2</w:t>
      </w:r>
      <w:r w:rsidRPr="0006237F">
        <w:rPr>
          <w:color w:val="auto"/>
        </w:rPr>
        <w:tab/>
      </w:r>
      <w:r>
        <w:rPr>
          <w:color w:val="auto"/>
        </w:rPr>
        <w:t>Use of controlled aerodromes, c</w:t>
      </w:r>
      <w:r w:rsidRPr="0006237F">
        <w:rPr>
          <w:color w:val="auto"/>
        </w:rPr>
        <w:t xml:space="preserve">ontrol </w:t>
      </w:r>
      <w:r>
        <w:rPr>
          <w:color w:val="auto"/>
        </w:rPr>
        <w:t xml:space="preserve">areas and control </w:t>
      </w:r>
      <w:r w:rsidRPr="0006237F">
        <w:rPr>
          <w:color w:val="auto"/>
        </w:rPr>
        <w:t>zone</w:t>
      </w:r>
      <w:r>
        <w:rPr>
          <w:color w:val="auto"/>
        </w:rPr>
        <w:t>s</w:t>
      </w:r>
    </w:p>
    <w:p w14:paraId="5AB6DDCC" w14:textId="5E5BDF26" w:rsidR="005E05C4" w:rsidRPr="00ED4E9C" w:rsidRDefault="00CF0CB8" w:rsidP="00F5589D">
      <w:pPr>
        <w:pStyle w:val="Salutation"/>
        <w:tabs>
          <w:tab w:val="right" w:pos="454"/>
          <w:tab w:val="left" w:pos="737"/>
        </w:tabs>
        <w:spacing w:after="0" w:line="240" w:lineRule="auto"/>
        <w:rPr>
          <w:lang w:eastAsia="en-AU"/>
        </w:rPr>
      </w:pPr>
      <w:r w:rsidRPr="00ED4E9C">
        <w:rPr>
          <w:lang w:eastAsia="en-AU"/>
        </w:rPr>
        <w:t>Section 11.1</w:t>
      </w:r>
      <w:r w:rsidR="004A6FFE" w:rsidRPr="00ED4E9C">
        <w:rPr>
          <w:lang w:eastAsia="en-AU"/>
        </w:rPr>
        <w:t>1</w:t>
      </w:r>
      <w:r w:rsidRPr="00ED4E9C">
        <w:rPr>
          <w:lang w:eastAsia="en-AU"/>
        </w:rPr>
        <w:t xml:space="preserve"> </w:t>
      </w:r>
      <w:r w:rsidRPr="00422269">
        <w:rPr>
          <w:lang w:eastAsia="en-AU"/>
        </w:rPr>
        <w:t xml:space="preserve">provides </w:t>
      </w:r>
      <w:r w:rsidR="00DF13BD">
        <w:rPr>
          <w:lang w:eastAsia="en-AU"/>
        </w:rPr>
        <w:t xml:space="preserve">that </w:t>
      </w:r>
      <w:r w:rsidR="000C0837">
        <w:rPr>
          <w:lang w:eastAsia="en-AU"/>
        </w:rPr>
        <w:t xml:space="preserve">this Division </w:t>
      </w:r>
      <w:r w:rsidR="005E05C4">
        <w:rPr>
          <w:lang w:eastAsia="en-AU"/>
        </w:rPr>
        <w:t>prescribes requirements in relation to the use by an aircraft of a controlled aerodrome, a c</w:t>
      </w:r>
      <w:r w:rsidR="005E05C4" w:rsidRPr="00ED4E9C">
        <w:rPr>
          <w:lang w:eastAsia="en-AU"/>
        </w:rPr>
        <w:t>ontrol area or a control zone.</w:t>
      </w:r>
    </w:p>
    <w:p w14:paraId="5E60573F" w14:textId="77777777" w:rsidR="00CF0CB8" w:rsidRDefault="00CF0CB8" w:rsidP="00F5589D">
      <w:pPr>
        <w:pStyle w:val="Salutation"/>
        <w:tabs>
          <w:tab w:val="right" w:pos="454"/>
          <w:tab w:val="left" w:pos="737"/>
        </w:tabs>
        <w:spacing w:after="0" w:line="240" w:lineRule="auto"/>
        <w:rPr>
          <w:lang w:eastAsia="en-AU"/>
        </w:rPr>
      </w:pPr>
    </w:p>
    <w:p w14:paraId="0727DEC8" w14:textId="64F0706B" w:rsidR="009A22CF" w:rsidRDefault="00CF0CB8" w:rsidP="00F5589D">
      <w:pPr>
        <w:pStyle w:val="Salutation"/>
        <w:tabs>
          <w:tab w:val="right" w:pos="454"/>
          <w:tab w:val="left" w:pos="737"/>
        </w:tabs>
        <w:spacing w:after="0" w:line="240" w:lineRule="auto"/>
        <w:rPr>
          <w:lang w:eastAsia="en-AU"/>
        </w:rPr>
      </w:pPr>
      <w:r>
        <w:rPr>
          <w:lang w:eastAsia="en-AU"/>
        </w:rPr>
        <w:t>S</w:t>
      </w:r>
      <w:r w:rsidR="00620705">
        <w:rPr>
          <w:lang w:eastAsia="en-AU"/>
        </w:rPr>
        <w:t>ection</w:t>
      </w:r>
      <w:r>
        <w:rPr>
          <w:lang w:eastAsia="en-AU"/>
        </w:rPr>
        <w:t xml:space="preserve"> 11.</w:t>
      </w:r>
      <w:r w:rsidR="004A6FFE">
        <w:rPr>
          <w:lang w:eastAsia="en-AU"/>
        </w:rPr>
        <w:t>1</w:t>
      </w:r>
      <w:r>
        <w:rPr>
          <w:lang w:eastAsia="en-AU"/>
        </w:rPr>
        <w:t xml:space="preserve">2 </w:t>
      </w:r>
      <w:r w:rsidR="009A22CF">
        <w:rPr>
          <w:lang w:eastAsia="en-AU"/>
        </w:rPr>
        <w:t>sets out the requirements for the readback of ATC clearances and instructions that the pilot in command of an aircraft must adhere to, in relation to the use by the aircraft of a controlled aerodrome, a control area or a control zone.</w:t>
      </w:r>
    </w:p>
    <w:p w14:paraId="1B144D10" w14:textId="77777777" w:rsidR="00620705" w:rsidRDefault="00620705" w:rsidP="00F5589D">
      <w:pPr>
        <w:pStyle w:val="Clause"/>
        <w:spacing w:before="0" w:after="0"/>
        <w:ind w:left="0" w:firstLine="0"/>
      </w:pPr>
    </w:p>
    <w:p w14:paraId="15E15A95" w14:textId="0AA4A715" w:rsidR="0067171E" w:rsidRDefault="00E06875" w:rsidP="00F5589D">
      <w:pPr>
        <w:pStyle w:val="Salutation"/>
        <w:tabs>
          <w:tab w:val="right" w:pos="454"/>
          <w:tab w:val="left" w:pos="737"/>
        </w:tabs>
        <w:spacing w:after="0" w:line="240" w:lineRule="auto"/>
      </w:pPr>
      <w:r w:rsidRPr="00ED4E9C">
        <w:rPr>
          <w:lang w:eastAsia="en-AU"/>
        </w:rPr>
        <w:t>Section 11.13</w:t>
      </w:r>
      <w:r w:rsidR="003A3171" w:rsidRPr="00ED4E9C">
        <w:rPr>
          <w:lang w:eastAsia="en-AU"/>
        </w:rPr>
        <w:t xml:space="preserve"> </w:t>
      </w:r>
      <w:r w:rsidR="0067171E">
        <w:rPr>
          <w:lang w:eastAsia="en-AU"/>
        </w:rPr>
        <w:t>provides</w:t>
      </w:r>
      <w:r w:rsidR="003A3171" w:rsidRPr="00ED4E9C">
        <w:rPr>
          <w:lang w:eastAsia="en-AU"/>
        </w:rPr>
        <w:t xml:space="preserve"> </w:t>
      </w:r>
      <w:r w:rsidR="009E7CE4" w:rsidRPr="00ED4E9C">
        <w:rPr>
          <w:lang w:eastAsia="en-AU"/>
        </w:rPr>
        <w:t>that aircraft operations at a controlled aerodrome</w:t>
      </w:r>
      <w:r w:rsidR="009E7CE4" w:rsidRPr="00D607DD">
        <w:t xml:space="preserve"> must be conducted in accordance with the </w:t>
      </w:r>
      <w:r w:rsidR="00D768BF">
        <w:t xml:space="preserve">authorised </w:t>
      </w:r>
      <w:r w:rsidR="0067171E">
        <w:t>aeronautical information and sets out the manoeuvres the pilot in command of an aircraft operating at a controlled aerodrome must obtain ATC clearance to do</w:t>
      </w:r>
      <w:r w:rsidR="009E7CE4">
        <w:t>.</w:t>
      </w:r>
    </w:p>
    <w:p w14:paraId="1A26D2C2" w14:textId="03534882" w:rsidR="00BD42EE" w:rsidRDefault="00BD42EE" w:rsidP="00F5589D">
      <w:pPr>
        <w:pStyle w:val="Salutation"/>
        <w:tabs>
          <w:tab w:val="right" w:pos="454"/>
          <w:tab w:val="left" w:pos="737"/>
        </w:tabs>
        <w:spacing w:after="0" w:line="240" w:lineRule="auto"/>
        <w:rPr>
          <w:lang w:eastAsia="en-AU"/>
        </w:rPr>
      </w:pPr>
    </w:p>
    <w:p w14:paraId="2F0B53D4" w14:textId="7C4F9399" w:rsidR="00CF0CB8" w:rsidRDefault="00CF0CB8" w:rsidP="00F5589D">
      <w:pPr>
        <w:pStyle w:val="LDClause"/>
        <w:spacing w:before="0" w:after="0"/>
        <w:ind w:left="0" w:firstLine="0"/>
      </w:pPr>
      <w:r>
        <w:rPr>
          <w:lang w:eastAsia="en-AU"/>
        </w:rPr>
        <w:t>Section 11.</w:t>
      </w:r>
      <w:r w:rsidR="003D42B2">
        <w:rPr>
          <w:lang w:eastAsia="en-AU"/>
        </w:rPr>
        <w:t>14</w:t>
      </w:r>
      <w:r>
        <w:rPr>
          <w:lang w:eastAsia="en-AU"/>
        </w:rPr>
        <w:t xml:space="preserve"> </w:t>
      </w:r>
      <w:r w:rsidR="00B80653">
        <w:rPr>
          <w:lang w:eastAsia="en-AU"/>
        </w:rPr>
        <w:t xml:space="preserve">sets out that </w:t>
      </w:r>
      <w:r>
        <w:rPr>
          <w:lang w:eastAsia="en-AU"/>
        </w:rPr>
        <w:t xml:space="preserve">the pilot in command </w:t>
      </w:r>
      <w:r>
        <w:t>of an aircraft</w:t>
      </w:r>
      <w:r w:rsidRPr="00D607DD">
        <w:t xml:space="preserve"> must not enter a control zone or </w:t>
      </w:r>
      <w:r>
        <w:t>a control area that is Class A, B, C or E airspace</w:t>
      </w:r>
      <w:r w:rsidRPr="00D607DD">
        <w:t xml:space="preserve"> without ATC clearance.</w:t>
      </w:r>
      <w:r>
        <w:t xml:space="preserve"> The exception to this requirement is VFR flights entering Class E airspace</w:t>
      </w:r>
      <w:r w:rsidR="00B80653">
        <w:t>, or when an ATC service is not in operation for a control zone.</w:t>
      </w:r>
    </w:p>
    <w:p w14:paraId="609BC57A" w14:textId="77777777" w:rsidR="00CF0CB8" w:rsidRDefault="00CF0CB8" w:rsidP="00F5589D">
      <w:pPr>
        <w:pStyle w:val="LDClause"/>
        <w:spacing w:before="0" w:after="0"/>
        <w:ind w:left="0" w:firstLine="0"/>
      </w:pPr>
    </w:p>
    <w:p w14:paraId="52F3D4E0" w14:textId="46B14C5A" w:rsidR="00CF0CB8" w:rsidRDefault="00CF0CB8" w:rsidP="00F5589D">
      <w:pPr>
        <w:pStyle w:val="LDClause"/>
        <w:spacing w:before="0" w:after="0"/>
        <w:ind w:left="0" w:firstLine="0"/>
      </w:pPr>
      <w:r>
        <w:t>Section 11.</w:t>
      </w:r>
      <w:r w:rsidR="009408B2">
        <w:t>15</w:t>
      </w:r>
      <w:r>
        <w:t xml:space="preserve"> </w:t>
      </w:r>
      <w:r w:rsidR="008D1881">
        <w:rPr>
          <w:lang w:eastAsia="en-AU"/>
        </w:rPr>
        <w:t>sets out that before entering Class D airspace, t</w:t>
      </w:r>
      <w:r>
        <w:rPr>
          <w:lang w:eastAsia="en-AU"/>
        </w:rPr>
        <w:t xml:space="preserve">he pilot in command </w:t>
      </w:r>
      <w:r>
        <w:t>of an aircraft</w:t>
      </w:r>
      <w:r w:rsidRPr="00D607DD">
        <w:t xml:space="preserve"> must</w:t>
      </w:r>
      <w:r>
        <w:t xml:space="preserve"> establish 2-way radio communication with the relevant ATC tower</w:t>
      </w:r>
      <w:r w:rsidR="008D1881">
        <w:t>. This does not apply when an ATC service is not in operation for a control zone.</w:t>
      </w:r>
    </w:p>
    <w:p w14:paraId="6F3A835E" w14:textId="77777777" w:rsidR="00CF0CB8" w:rsidRDefault="00CF0CB8" w:rsidP="00F5589D">
      <w:pPr>
        <w:pStyle w:val="LDClause"/>
        <w:spacing w:before="0" w:after="0"/>
        <w:ind w:left="0" w:firstLine="0"/>
      </w:pPr>
    </w:p>
    <w:p w14:paraId="0B3FE35F" w14:textId="5EF97768" w:rsidR="006F5C04" w:rsidRDefault="00CF0CB8" w:rsidP="00F5589D">
      <w:pPr>
        <w:pStyle w:val="LDClause"/>
        <w:spacing w:before="0" w:after="0"/>
        <w:ind w:left="0" w:firstLine="0"/>
      </w:pPr>
      <w:r>
        <w:t>Section 11.</w:t>
      </w:r>
      <w:r w:rsidR="00C33569">
        <w:t>16</w:t>
      </w:r>
      <w:r>
        <w:t xml:space="preserve"> </w:t>
      </w:r>
      <w:r w:rsidR="002F468B">
        <w:rPr>
          <w:lang w:eastAsia="en-AU"/>
        </w:rPr>
        <w:t>provides that</w:t>
      </w:r>
      <w:r>
        <w:rPr>
          <w:lang w:eastAsia="en-AU"/>
        </w:rPr>
        <w:t xml:space="preserve"> </w:t>
      </w:r>
      <w:r w:rsidR="00595A52">
        <w:t xml:space="preserve">aircraft operations </w:t>
      </w:r>
      <w:r w:rsidR="006F5C04">
        <w:t>within</w:t>
      </w:r>
      <w:r>
        <w:t xml:space="preserve"> a control zone or a control area</w:t>
      </w:r>
      <w:r w:rsidR="002F468B">
        <w:t xml:space="preserve"> must be in accordance with </w:t>
      </w:r>
      <w:r w:rsidR="002F468B" w:rsidRPr="0022248E">
        <w:t>the authorised aeronautical information</w:t>
      </w:r>
      <w:r w:rsidR="002F468B">
        <w:t xml:space="preserve">. It also provides for </w:t>
      </w:r>
      <w:r w:rsidR="006F5C04">
        <w:t xml:space="preserve">the </w:t>
      </w:r>
      <w:r w:rsidR="002F468B">
        <w:t xml:space="preserve">positive </w:t>
      </w:r>
      <w:r w:rsidR="006F5C04">
        <w:t>action the pilot in command of the aircraft must take to regain track as soon as a deviation from the cleared track is recognised and the circumstances in which the pilot in command must notify ATC of any deviation from track.</w:t>
      </w:r>
    </w:p>
    <w:p w14:paraId="0170F3C1" w14:textId="77777777" w:rsidR="006F5C04" w:rsidRDefault="006F5C04" w:rsidP="00F5589D">
      <w:pPr>
        <w:pStyle w:val="LDClause"/>
        <w:spacing w:before="0" w:after="0"/>
        <w:ind w:left="0" w:firstLine="0"/>
      </w:pPr>
    </w:p>
    <w:p w14:paraId="500F10C2" w14:textId="2366C49F" w:rsidR="00507B74" w:rsidRDefault="00507B74" w:rsidP="00F5589D">
      <w:pPr>
        <w:pStyle w:val="LDClause"/>
        <w:spacing w:before="0" w:after="0"/>
        <w:ind w:left="0" w:firstLine="0"/>
      </w:pPr>
      <w:r>
        <w:t>Section</w:t>
      </w:r>
      <w:r w:rsidR="00CF0CB8">
        <w:t xml:space="preserve"> 11.</w:t>
      </w:r>
      <w:r w:rsidR="00802E8B">
        <w:t>17</w:t>
      </w:r>
      <w:r w:rsidR="00CF0CB8">
        <w:t xml:space="preserve"> </w:t>
      </w:r>
      <w:r>
        <w:t xml:space="preserve">requires the pilot in command of an IFR flight to obtain clearance for a VFR climb or descent in a control area, or for VFR-on-top operations. This </w:t>
      </w:r>
      <w:r w:rsidR="00817FE2">
        <w:t>s</w:t>
      </w:r>
      <w:r>
        <w:t>ection also sets out the requirements that the pilot in command must adhere to for such operations.</w:t>
      </w:r>
    </w:p>
    <w:p w14:paraId="0069FC7C" w14:textId="77777777" w:rsidR="00CF0CB8" w:rsidRPr="00ED4E9C" w:rsidRDefault="00CF0CB8" w:rsidP="00F5589D">
      <w:pPr>
        <w:pStyle w:val="LDClause"/>
        <w:spacing w:before="0" w:after="0"/>
        <w:ind w:left="0" w:firstLine="0"/>
      </w:pPr>
    </w:p>
    <w:p w14:paraId="11FF8C60" w14:textId="7E35D18A" w:rsidR="0087269D" w:rsidRDefault="008358B6" w:rsidP="00F5589D">
      <w:pPr>
        <w:pStyle w:val="Salutation"/>
        <w:tabs>
          <w:tab w:val="right" w:pos="454"/>
          <w:tab w:val="left" w:pos="737"/>
        </w:tabs>
        <w:spacing w:after="0" w:line="240" w:lineRule="auto"/>
      </w:pPr>
      <w:r w:rsidRPr="00ED4E9C">
        <w:tab/>
      </w:r>
      <w:r>
        <w:t xml:space="preserve">Section 11.18 </w:t>
      </w:r>
      <w:r w:rsidR="0087269D" w:rsidRPr="0087269D">
        <w:t>provides the requirements that the pilot in command of a flight that is within Australian</w:t>
      </w:r>
      <w:r w:rsidR="0087269D">
        <w:t xml:space="preserve">-administered airspace </w:t>
      </w:r>
      <w:r w:rsidR="0087269D" w:rsidRPr="0087269D">
        <w:t>specified in the AIP as an oceanic control area must adhere to if the radiocommunication system becomes inoperative during a flight.</w:t>
      </w:r>
    </w:p>
    <w:p w14:paraId="2EE9621C" w14:textId="07DAE5A4" w:rsidR="00C03664" w:rsidRDefault="00C03664" w:rsidP="00F5589D">
      <w:pPr>
        <w:pStyle w:val="LDClause"/>
        <w:spacing w:before="0" w:after="0"/>
        <w:ind w:left="0" w:firstLine="0"/>
      </w:pPr>
    </w:p>
    <w:p w14:paraId="6797179C" w14:textId="1CA2C786" w:rsidR="00527A13" w:rsidRPr="00ED4E9C" w:rsidRDefault="00527A13" w:rsidP="00F5589D">
      <w:pPr>
        <w:pStyle w:val="LDDivisionheading"/>
        <w:spacing w:before="0"/>
        <w:rPr>
          <w:color w:val="auto"/>
        </w:rPr>
      </w:pPr>
      <w:r w:rsidRPr="00ED4E9C">
        <w:rPr>
          <w:color w:val="auto"/>
        </w:rPr>
        <w:t>Division 11.</w:t>
      </w:r>
      <w:r w:rsidR="005F1FB3">
        <w:rPr>
          <w:color w:val="auto"/>
        </w:rPr>
        <w:t>3</w:t>
      </w:r>
      <w:r w:rsidRPr="00ED4E9C">
        <w:rPr>
          <w:color w:val="auto"/>
        </w:rPr>
        <w:tab/>
        <w:t>Prohibited, restricted and danger areas</w:t>
      </w:r>
    </w:p>
    <w:p w14:paraId="18AB2215" w14:textId="76C9272A" w:rsidR="003B4B65" w:rsidRPr="00ED4E9C" w:rsidRDefault="00527A13" w:rsidP="00F5589D">
      <w:pPr>
        <w:pStyle w:val="LDClause"/>
        <w:spacing w:before="0" w:after="0"/>
        <w:ind w:left="0" w:firstLine="0"/>
      </w:pPr>
      <w:r w:rsidRPr="00ED4E9C">
        <w:t>Section 11.</w:t>
      </w:r>
      <w:r>
        <w:t>1</w:t>
      </w:r>
      <w:r w:rsidRPr="00ED4E9C">
        <w:t>9</w:t>
      </w:r>
      <w:r w:rsidR="004C5250">
        <w:t xml:space="preserve"> provides that th</w:t>
      </w:r>
      <w:r w:rsidR="00446A78">
        <w:t>is</w:t>
      </w:r>
      <w:r w:rsidR="004C5250">
        <w:t xml:space="preserve"> Division </w:t>
      </w:r>
      <w:r w:rsidR="003B4B65">
        <w:t>prescribes requirements in relation to the use by an aircraft of a prohibited area, a restricted area or a danger area</w:t>
      </w:r>
      <w:r w:rsidR="003B4B65" w:rsidRPr="00ED4E9C">
        <w:t>.</w:t>
      </w:r>
    </w:p>
    <w:p w14:paraId="67B47862" w14:textId="77777777" w:rsidR="00527A13" w:rsidRPr="00ED4E9C" w:rsidRDefault="00527A13" w:rsidP="00F5589D">
      <w:pPr>
        <w:pStyle w:val="LDClause"/>
        <w:spacing w:before="0" w:after="0"/>
        <w:ind w:left="0" w:firstLine="0"/>
      </w:pPr>
    </w:p>
    <w:p w14:paraId="7F855706" w14:textId="078BCA83" w:rsidR="00446A78" w:rsidRDefault="00527A13" w:rsidP="00F5589D">
      <w:pPr>
        <w:pStyle w:val="LDClause"/>
        <w:spacing w:before="0" w:after="0"/>
        <w:ind w:left="0" w:firstLine="0"/>
      </w:pPr>
      <w:r w:rsidRPr="00ED4E9C">
        <w:t>Section</w:t>
      </w:r>
      <w:r w:rsidR="00646C7C">
        <w:t>s</w:t>
      </w:r>
      <w:r w:rsidRPr="00ED4E9C">
        <w:t xml:space="preserve"> 11.</w:t>
      </w:r>
      <w:r w:rsidR="009B656A">
        <w:t>2</w:t>
      </w:r>
      <w:r w:rsidRPr="00ED4E9C">
        <w:t>0</w:t>
      </w:r>
      <w:r w:rsidR="00646C7C">
        <w:t xml:space="preserve"> and 11.21</w:t>
      </w:r>
      <w:r w:rsidR="00C7340B">
        <w:t xml:space="preserve"> provides </w:t>
      </w:r>
      <w:r w:rsidR="00446A78">
        <w:t>N</w:t>
      </w:r>
      <w:r w:rsidR="00C7340B">
        <w:t>ote</w:t>
      </w:r>
      <w:r w:rsidR="00646C7C">
        <w:t>s</w:t>
      </w:r>
      <w:r w:rsidR="00446A78">
        <w:t xml:space="preserve"> which direct readers to </w:t>
      </w:r>
      <w:r w:rsidR="00646C7C" w:rsidRPr="00646C7C">
        <w:t xml:space="preserve">see CASA’s OAR 6-monthly </w:t>
      </w:r>
      <w:r w:rsidR="00646C7C" w:rsidRPr="00ED4E9C">
        <w:rPr>
          <w:i/>
          <w:iCs/>
        </w:rPr>
        <w:t>Designation of Prohibited, Restricted and Danger Areas – Declaration and Determination (Permanent PRDs) Instruments</w:t>
      </w:r>
      <w:r w:rsidR="00646C7C" w:rsidRPr="00646C7C">
        <w:t xml:space="preserve"> and the relevant Designated Airspace Handbooks, </w:t>
      </w:r>
      <w:r w:rsidR="00646C7C">
        <w:t>for prohibited and restricted areas.</w:t>
      </w:r>
    </w:p>
    <w:p w14:paraId="428D7E1C" w14:textId="77777777" w:rsidR="00A21CA5" w:rsidRDefault="00A21CA5" w:rsidP="00F5589D">
      <w:pPr>
        <w:pStyle w:val="LDClause"/>
        <w:spacing w:before="0" w:after="0"/>
        <w:ind w:left="0" w:firstLine="0"/>
      </w:pPr>
    </w:p>
    <w:p w14:paraId="375149BC" w14:textId="67CEF485" w:rsidR="00991169" w:rsidRDefault="000D249F" w:rsidP="00F5589D">
      <w:pPr>
        <w:pStyle w:val="LDClause"/>
        <w:spacing w:before="0" w:after="0"/>
        <w:ind w:left="0" w:firstLine="0"/>
      </w:pPr>
      <w:r>
        <w:t>Section 11.22</w:t>
      </w:r>
      <w:r w:rsidR="00527A13" w:rsidRPr="00ED4E9C">
        <w:t xml:space="preserve"> provides the requirements for a pilot in command of an aircraft when flying within or across a danger area</w:t>
      </w:r>
      <w:r w:rsidR="005B4757">
        <w:t>.</w:t>
      </w:r>
    </w:p>
    <w:p w14:paraId="17C86332" w14:textId="3891DA8F" w:rsidR="00EA556F" w:rsidRPr="0024774C" w:rsidRDefault="00CE1204" w:rsidP="005A338C">
      <w:pPr>
        <w:pStyle w:val="LDChapterHeading"/>
        <w:pageBreakBefore/>
      </w:pPr>
      <w:bookmarkStart w:id="21" w:name="_Toc39038761"/>
      <w:r w:rsidRPr="0024774C">
        <w:lastRenderedPageBreak/>
        <w:t>CHAPTER 1</w:t>
      </w:r>
      <w:r w:rsidR="00EF3DE9" w:rsidRPr="0024774C">
        <w:t>2</w:t>
      </w:r>
      <w:r w:rsidR="00817FE2" w:rsidRPr="0024774C">
        <w:tab/>
      </w:r>
      <w:r w:rsidR="00EA556F" w:rsidRPr="0024774C">
        <w:t>MINIMUM HEIGHT RULES</w:t>
      </w:r>
      <w:bookmarkEnd w:id="21"/>
    </w:p>
    <w:p w14:paraId="1A080112" w14:textId="77777777" w:rsidR="00CE1204" w:rsidRPr="00E0187E" w:rsidRDefault="00CE1204" w:rsidP="00F5589D">
      <w:pPr>
        <w:pStyle w:val="LDClause"/>
        <w:shd w:val="clear" w:color="auto" w:fill="FFFFFF" w:themeFill="background1"/>
        <w:spacing w:before="0" w:after="0"/>
        <w:ind w:left="0" w:firstLine="0"/>
      </w:pPr>
    </w:p>
    <w:p w14:paraId="47F8CCAB" w14:textId="74C2A1C4" w:rsidR="007214F6" w:rsidRPr="00E0187E" w:rsidRDefault="0007448E" w:rsidP="00F5589D">
      <w:pPr>
        <w:pStyle w:val="LDClause"/>
        <w:shd w:val="clear" w:color="auto" w:fill="FFFFFF" w:themeFill="background1"/>
        <w:spacing w:before="0" w:after="0"/>
        <w:ind w:left="0" w:firstLine="0"/>
      </w:pPr>
      <w:r w:rsidRPr="00E0187E">
        <w:t>S</w:t>
      </w:r>
      <w:r w:rsidR="007214F6" w:rsidRPr="00E0187E">
        <w:t>ection 1</w:t>
      </w:r>
      <w:r w:rsidR="000D1EB4" w:rsidRPr="00E0187E">
        <w:t>2</w:t>
      </w:r>
      <w:r w:rsidR="007214F6" w:rsidRPr="00E0187E">
        <w:t>.0</w:t>
      </w:r>
      <w:r w:rsidR="009F100D" w:rsidRPr="00E0187E">
        <w:t>1</w:t>
      </w:r>
      <w:r w:rsidR="007214F6" w:rsidRPr="00E0187E">
        <w:t xml:space="preserve"> </w:t>
      </w:r>
      <w:r w:rsidR="00A21EA9" w:rsidRPr="00ED4E9C">
        <w:t xml:space="preserve">provides the </w:t>
      </w:r>
      <w:r w:rsidR="00A70570" w:rsidRPr="00ED4E9C">
        <w:t>take-off and landing circumstances and requirements</w:t>
      </w:r>
      <w:r w:rsidR="00A21EA9" w:rsidRPr="00ED4E9C">
        <w:t xml:space="preserve"> </w:t>
      </w:r>
      <w:r w:rsidR="00C44DFE" w:rsidRPr="00ED4E9C">
        <w:t>for flight over a populous area or a public</w:t>
      </w:r>
      <w:r w:rsidR="00A70570" w:rsidRPr="00ED4E9C">
        <w:t xml:space="preserve"> </w:t>
      </w:r>
      <w:r w:rsidR="00C44DFE" w:rsidRPr="00ED4E9C">
        <w:t>gathering</w:t>
      </w:r>
      <w:r w:rsidRPr="00ED4E9C">
        <w:t>.</w:t>
      </w:r>
      <w:r w:rsidR="00F70078" w:rsidRPr="00E0187E">
        <w:t xml:space="preserve"> </w:t>
      </w:r>
    </w:p>
    <w:p w14:paraId="5626C3DB" w14:textId="28348027" w:rsidR="0007448E" w:rsidRPr="00E0187E" w:rsidRDefault="0007448E" w:rsidP="00F5589D">
      <w:pPr>
        <w:pStyle w:val="LDClause"/>
        <w:shd w:val="clear" w:color="auto" w:fill="FFFFFF" w:themeFill="background1"/>
        <w:spacing w:before="0" w:after="0"/>
        <w:ind w:left="0" w:firstLine="0"/>
      </w:pPr>
    </w:p>
    <w:p w14:paraId="4D16CFD1" w14:textId="781C7744" w:rsidR="009B092D" w:rsidRPr="00E0187E" w:rsidRDefault="0007448E" w:rsidP="00F5589D">
      <w:pPr>
        <w:pStyle w:val="LDClause"/>
        <w:shd w:val="clear" w:color="auto" w:fill="FFFFFF" w:themeFill="background1"/>
        <w:spacing w:before="0" w:after="0"/>
        <w:ind w:left="0" w:firstLine="0"/>
      </w:pPr>
      <w:r w:rsidRPr="00E0187E">
        <w:t>Section 1</w:t>
      </w:r>
      <w:r w:rsidR="000D1EB4" w:rsidRPr="00E0187E">
        <w:t>2</w:t>
      </w:r>
      <w:r w:rsidRPr="00E0187E">
        <w:t>.0</w:t>
      </w:r>
      <w:r w:rsidR="009F100D" w:rsidRPr="00E0187E">
        <w:t>2</w:t>
      </w:r>
      <w:r w:rsidR="009B092D" w:rsidRPr="00E0187E">
        <w:t xml:space="preserve"> </w:t>
      </w:r>
      <w:r w:rsidR="009B092D" w:rsidRPr="00ED4E9C">
        <w:t>provides the take-off and landing circumstances and requirements for flight over a</w:t>
      </w:r>
      <w:r w:rsidR="007E58FF" w:rsidRPr="00ED4E9C">
        <w:t>n</w:t>
      </w:r>
      <w:r w:rsidR="00265C93" w:rsidRPr="00ED4E9C">
        <w:t xml:space="preserve"> area other than a </w:t>
      </w:r>
      <w:r w:rsidR="009B092D" w:rsidRPr="00ED4E9C">
        <w:t>populous area or a public gathering.</w:t>
      </w:r>
      <w:r w:rsidR="003856FD" w:rsidRPr="00E0187E">
        <w:t xml:space="preserve"> </w:t>
      </w:r>
    </w:p>
    <w:p w14:paraId="4F65ABD1" w14:textId="77926694" w:rsidR="000D1EB4" w:rsidRPr="00E0187E" w:rsidRDefault="000D1EB4" w:rsidP="00F5589D">
      <w:pPr>
        <w:pStyle w:val="LDClause"/>
        <w:shd w:val="clear" w:color="auto" w:fill="FFFFFF" w:themeFill="background1"/>
        <w:spacing w:before="0" w:after="0"/>
        <w:ind w:left="0" w:firstLine="0"/>
      </w:pPr>
    </w:p>
    <w:p w14:paraId="0125189C" w14:textId="247D076A" w:rsidR="0007448E" w:rsidRDefault="000D1EB4" w:rsidP="00F5589D">
      <w:pPr>
        <w:pStyle w:val="LDClause"/>
        <w:shd w:val="clear" w:color="auto" w:fill="FFFFFF" w:themeFill="background1"/>
        <w:spacing w:before="0" w:after="0"/>
        <w:ind w:left="0" w:firstLine="0"/>
      </w:pPr>
      <w:r w:rsidRPr="00E0187E">
        <w:t xml:space="preserve">Section 12.03 </w:t>
      </w:r>
      <w:r w:rsidR="003A12E7" w:rsidRPr="00E0187E">
        <w:t>is reserved for future use.</w:t>
      </w:r>
    </w:p>
    <w:p w14:paraId="45BE1468" w14:textId="5D1E90F2" w:rsidR="00B24418" w:rsidRPr="0024774C" w:rsidRDefault="00B24418" w:rsidP="0024774C">
      <w:pPr>
        <w:pStyle w:val="LDScheduleheading"/>
        <w:pageBreakBefore/>
        <w:shd w:val="clear" w:color="auto" w:fill="FFFFFF" w:themeFill="background1"/>
        <w:spacing w:before="360"/>
        <w:rPr>
          <w:color w:val="000000"/>
        </w:rPr>
      </w:pPr>
      <w:bookmarkStart w:id="22" w:name="_Toc39038765"/>
      <w:r w:rsidRPr="0024774C">
        <w:rPr>
          <w:color w:val="000000"/>
        </w:rPr>
        <w:lastRenderedPageBreak/>
        <w:t>CHAPTER 13</w:t>
      </w:r>
      <w:r w:rsidRPr="0024774C">
        <w:rPr>
          <w:color w:val="000000"/>
        </w:rPr>
        <w:tab/>
        <w:t>VFR FLIGHTS</w:t>
      </w:r>
    </w:p>
    <w:p w14:paraId="2821AA08" w14:textId="77777777" w:rsidR="00B24418" w:rsidRPr="00E0187E" w:rsidRDefault="00B24418" w:rsidP="00F5589D">
      <w:pPr>
        <w:pStyle w:val="LDBodytext"/>
        <w:shd w:val="clear" w:color="auto" w:fill="FFFFFF" w:themeFill="background1"/>
      </w:pPr>
    </w:p>
    <w:p w14:paraId="2E84BCFD" w14:textId="6844613E" w:rsidR="00B24418" w:rsidRPr="00E0187E" w:rsidRDefault="00B24418" w:rsidP="00F5589D">
      <w:pPr>
        <w:pStyle w:val="LDClause"/>
        <w:shd w:val="clear" w:color="auto" w:fill="FFFFFF" w:themeFill="background1"/>
        <w:spacing w:before="0" w:after="0"/>
        <w:ind w:left="0" w:firstLine="0"/>
      </w:pPr>
      <w:r w:rsidRPr="00E0187E">
        <w:t>Section 1</w:t>
      </w:r>
      <w:r w:rsidR="00756B24" w:rsidRPr="00E0187E">
        <w:t>3</w:t>
      </w:r>
      <w:r w:rsidRPr="00E0187E">
        <w:t>.01 provides that this Chapter prescribes the requirements relating to the operation of an aircraft for a VFR flight.</w:t>
      </w:r>
    </w:p>
    <w:p w14:paraId="355305B6" w14:textId="77777777" w:rsidR="00B24418" w:rsidRPr="00E0187E" w:rsidRDefault="00B24418" w:rsidP="00F5589D">
      <w:pPr>
        <w:pStyle w:val="LDClause"/>
        <w:shd w:val="clear" w:color="auto" w:fill="FFFFFF" w:themeFill="background1"/>
        <w:spacing w:before="0" w:after="0"/>
        <w:ind w:left="0" w:firstLine="0"/>
      </w:pPr>
    </w:p>
    <w:p w14:paraId="3FABDFE1" w14:textId="429B146D" w:rsidR="00C43394" w:rsidRPr="00E0187E" w:rsidRDefault="00B24418" w:rsidP="00F5589D">
      <w:pPr>
        <w:pStyle w:val="LDClause"/>
        <w:shd w:val="clear" w:color="auto" w:fill="FFFFFF" w:themeFill="background1"/>
        <w:spacing w:before="0" w:after="0"/>
        <w:ind w:left="0" w:firstLine="0"/>
        <w:rPr>
          <w:lang w:eastAsia="en-AU"/>
        </w:rPr>
      </w:pPr>
      <w:r w:rsidRPr="00E0187E">
        <w:t>S</w:t>
      </w:r>
      <w:r w:rsidR="001B5E4A" w:rsidRPr="00E0187E">
        <w:t>ubs</w:t>
      </w:r>
      <w:r w:rsidRPr="00E0187E">
        <w:t>ection 1</w:t>
      </w:r>
      <w:r w:rsidR="00D91D7C" w:rsidRPr="00E0187E">
        <w:t>3</w:t>
      </w:r>
      <w:r w:rsidRPr="00E0187E">
        <w:t>.0</w:t>
      </w:r>
      <w:r w:rsidR="009C1BB2">
        <w:t>2 (</w:t>
      </w:r>
      <w:r w:rsidR="001B5E4A" w:rsidRPr="00E0187E">
        <w:t xml:space="preserve">1) </w:t>
      </w:r>
      <w:r w:rsidR="00716179" w:rsidRPr="00E0187E">
        <w:t>sets out the requirement that</w:t>
      </w:r>
      <w:r w:rsidR="00EE5853" w:rsidRPr="00E0187E">
        <w:t xml:space="preserve">, when navigating by visual reference to the ground or water, the </w:t>
      </w:r>
      <w:r w:rsidRPr="00E0187E">
        <w:t xml:space="preserve">pilot in command must positively fix the aircraft’s position by </w:t>
      </w:r>
      <w:r w:rsidRPr="00E0187E">
        <w:rPr>
          <w:lang w:eastAsia="en-AU"/>
        </w:rPr>
        <w:t>visual reference to features marked on topographical charts.</w:t>
      </w:r>
    </w:p>
    <w:p w14:paraId="54BF25D3" w14:textId="77777777" w:rsidR="00C43394" w:rsidRPr="00E0187E" w:rsidRDefault="00C43394" w:rsidP="00F5589D">
      <w:pPr>
        <w:pStyle w:val="LDClause"/>
        <w:shd w:val="clear" w:color="auto" w:fill="FFFFFF" w:themeFill="background1"/>
        <w:spacing w:before="0" w:after="0"/>
        <w:ind w:left="0" w:firstLine="0"/>
        <w:rPr>
          <w:lang w:eastAsia="en-AU"/>
        </w:rPr>
      </w:pPr>
    </w:p>
    <w:p w14:paraId="6B7F5480" w14:textId="7CA61EF9" w:rsidR="0026587D" w:rsidRPr="00E0187E" w:rsidRDefault="00C43394" w:rsidP="00F5589D">
      <w:pPr>
        <w:pStyle w:val="LDClause"/>
        <w:shd w:val="clear" w:color="auto" w:fill="FFFFFF" w:themeFill="background1"/>
        <w:spacing w:before="0" w:after="0"/>
        <w:ind w:left="0" w:firstLine="0"/>
        <w:rPr>
          <w:lang w:eastAsia="en-AU"/>
        </w:rPr>
      </w:pPr>
      <w:r w:rsidRPr="00E0187E">
        <w:rPr>
          <w:lang w:eastAsia="en-AU"/>
        </w:rPr>
        <w:t>Subsection 13.0</w:t>
      </w:r>
      <w:r w:rsidR="009C1BB2">
        <w:rPr>
          <w:lang w:eastAsia="en-AU"/>
        </w:rPr>
        <w:t>2 (</w:t>
      </w:r>
      <w:r w:rsidRPr="00E0187E">
        <w:rPr>
          <w:lang w:eastAsia="en-AU"/>
        </w:rPr>
        <w:t xml:space="preserve">2) sets out </w:t>
      </w:r>
      <w:r w:rsidR="00E9547C" w:rsidRPr="00E0187E">
        <w:rPr>
          <w:lang w:eastAsia="en-AU"/>
        </w:rPr>
        <w:t>what may be</w:t>
      </w:r>
      <w:r w:rsidRPr="00E0187E">
        <w:rPr>
          <w:lang w:eastAsia="en-AU"/>
        </w:rPr>
        <w:t xml:space="preserve"> visual</w:t>
      </w:r>
      <w:r w:rsidR="0026587D" w:rsidRPr="00E0187E">
        <w:rPr>
          <w:lang w:eastAsia="en-AU"/>
        </w:rPr>
        <w:t xml:space="preserve"> reference</w:t>
      </w:r>
      <w:r w:rsidRPr="00E0187E">
        <w:rPr>
          <w:lang w:eastAsia="en-AU"/>
        </w:rPr>
        <w:t xml:space="preserve"> features </w:t>
      </w:r>
      <w:r w:rsidR="0095500D" w:rsidRPr="00E0187E">
        <w:rPr>
          <w:lang w:eastAsia="en-AU"/>
        </w:rPr>
        <w:t>for use when navigating by visual reference over the sea.</w:t>
      </w:r>
    </w:p>
    <w:p w14:paraId="481EF6D9" w14:textId="3929684D" w:rsidR="0095500D" w:rsidRPr="00E0187E" w:rsidRDefault="0095500D" w:rsidP="00F5589D">
      <w:pPr>
        <w:pStyle w:val="LDClause"/>
        <w:shd w:val="clear" w:color="auto" w:fill="FFFFFF" w:themeFill="background1"/>
        <w:spacing w:before="0" w:after="0"/>
        <w:ind w:left="0" w:firstLine="0"/>
        <w:rPr>
          <w:lang w:eastAsia="en-AU"/>
        </w:rPr>
      </w:pPr>
    </w:p>
    <w:p w14:paraId="049320E0" w14:textId="56823E5A" w:rsidR="0095500D" w:rsidRPr="00E0187E" w:rsidRDefault="0095500D" w:rsidP="00F5589D">
      <w:pPr>
        <w:pStyle w:val="LDClause"/>
        <w:shd w:val="clear" w:color="auto" w:fill="FFFFFF" w:themeFill="background1"/>
        <w:spacing w:before="0" w:after="0"/>
        <w:ind w:left="0" w:firstLine="0"/>
        <w:rPr>
          <w:lang w:eastAsia="en-AU"/>
        </w:rPr>
      </w:pPr>
      <w:r w:rsidRPr="00E0187E">
        <w:rPr>
          <w:lang w:eastAsia="en-AU"/>
        </w:rPr>
        <w:t>Subsection 13.0</w:t>
      </w:r>
      <w:r w:rsidR="009C1BB2">
        <w:rPr>
          <w:lang w:eastAsia="en-AU"/>
        </w:rPr>
        <w:t>2 (</w:t>
      </w:r>
      <w:r w:rsidRPr="00E0187E">
        <w:rPr>
          <w:lang w:eastAsia="en-AU"/>
        </w:rPr>
        <w:t xml:space="preserve">3) </w:t>
      </w:r>
      <w:r w:rsidR="0031530B" w:rsidRPr="00E0187E">
        <w:rPr>
          <w:lang w:eastAsia="en-AU"/>
        </w:rPr>
        <w:t>requires the pilot in command, when not navigating by visual reference to the ground or water, to comply with the requirements in Chapter 14 of the MOS, as if the flight were an IFR flight.</w:t>
      </w:r>
    </w:p>
    <w:p w14:paraId="062EC49F" w14:textId="127E24F5" w:rsidR="00EC19FD" w:rsidRPr="00E0187E" w:rsidRDefault="00EC19FD" w:rsidP="00F5589D">
      <w:pPr>
        <w:pStyle w:val="LDClause"/>
        <w:shd w:val="clear" w:color="auto" w:fill="FFFFFF" w:themeFill="background1"/>
        <w:spacing w:before="0" w:after="0"/>
        <w:ind w:left="0" w:firstLine="0"/>
      </w:pPr>
    </w:p>
    <w:p w14:paraId="320E86D2" w14:textId="36423A1E" w:rsidR="00F75266" w:rsidRDefault="00F75266" w:rsidP="00F5589D">
      <w:pPr>
        <w:pStyle w:val="LDClause"/>
        <w:shd w:val="clear" w:color="auto" w:fill="FFFFFF" w:themeFill="background1"/>
        <w:spacing w:before="0" w:after="0"/>
        <w:ind w:left="0" w:firstLine="0"/>
      </w:pPr>
      <w:r w:rsidRPr="00E0187E">
        <w:rPr>
          <w:lang w:eastAsia="en-AU"/>
        </w:rPr>
        <w:t>Subsection 13.0</w:t>
      </w:r>
      <w:r w:rsidR="009C1BB2">
        <w:rPr>
          <w:lang w:eastAsia="en-AU"/>
        </w:rPr>
        <w:t>2 (</w:t>
      </w:r>
      <w:r w:rsidRPr="00E0187E">
        <w:rPr>
          <w:lang w:eastAsia="en-AU"/>
        </w:rPr>
        <w:t xml:space="preserve">4) provides that </w:t>
      </w:r>
      <w:r w:rsidR="00AB3822">
        <w:rPr>
          <w:lang w:eastAsia="en-AU"/>
        </w:rPr>
        <w:t>the pilot in command of an aircraft may operate in an airspace or on a route designated as requiring use of a particular navigation specification</w:t>
      </w:r>
      <w:r w:rsidR="000534E4">
        <w:rPr>
          <w:lang w:eastAsia="en-AU"/>
        </w:rPr>
        <w:t xml:space="preserve">, </w:t>
      </w:r>
      <w:r w:rsidR="00AB3822">
        <w:rPr>
          <w:lang w:eastAsia="en-AU"/>
        </w:rPr>
        <w:t>or</w:t>
      </w:r>
      <w:r w:rsidR="000534E4">
        <w:rPr>
          <w:lang w:eastAsia="en-AU"/>
        </w:rPr>
        <w:t xml:space="preserve"> </w:t>
      </w:r>
      <w:r w:rsidR="00AB3822">
        <w:rPr>
          <w:lang w:eastAsia="en-AU"/>
        </w:rPr>
        <w:t>conduct a terminal instrument flight procedure designated as requiring use of a particular navigation specification</w:t>
      </w:r>
      <w:r w:rsidR="00817FE2">
        <w:rPr>
          <w:lang w:eastAsia="en-AU"/>
        </w:rPr>
        <w:t>,</w:t>
      </w:r>
      <w:r w:rsidR="000534E4">
        <w:rPr>
          <w:lang w:eastAsia="en-AU"/>
        </w:rPr>
        <w:t xml:space="preserve"> only if the aircraft is </w:t>
      </w:r>
      <w:r w:rsidR="00BB7706">
        <w:rPr>
          <w:lang w:eastAsia="en-AU"/>
        </w:rPr>
        <w:t xml:space="preserve">appropriately </w:t>
      </w:r>
      <w:r w:rsidR="000534E4">
        <w:rPr>
          <w:lang w:eastAsia="en-AU"/>
        </w:rPr>
        <w:t xml:space="preserve">approved </w:t>
      </w:r>
      <w:r w:rsidR="00BB7706">
        <w:rPr>
          <w:lang w:eastAsia="en-AU"/>
        </w:rPr>
        <w:t>for operation under the particular navigation specification.</w:t>
      </w:r>
    </w:p>
    <w:p w14:paraId="6B978415" w14:textId="77777777" w:rsidR="00EC19FD" w:rsidRDefault="00EC19FD" w:rsidP="00F5589D">
      <w:pPr>
        <w:pStyle w:val="LDClause"/>
        <w:shd w:val="clear" w:color="auto" w:fill="FFFFFF" w:themeFill="background1"/>
        <w:spacing w:before="0" w:after="0"/>
        <w:ind w:left="0" w:firstLine="0"/>
      </w:pPr>
    </w:p>
    <w:p w14:paraId="5D3E74C8" w14:textId="485A8634" w:rsidR="00134123" w:rsidRPr="00F0396A" w:rsidRDefault="00134123" w:rsidP="00F5589D">
      <w:pPr>
        <w:pStyle w:val="LDClause"/>
        <w:shd w:val="clear" w:color="auto" w:fill="FFFFFF" w:themeFill="background1"/>
        <w:spacing w:before="0" w:after="0"/>
        <w:ind w:left="0" w:firstLine="0"/>
      </w:pPr>
      <w:r>
        <w:t>Subsection 13.0</w:t>
      </w:r>
      <w:r w:rsidR="009C1BB2">
        <w:t>2 (</w:t>
      </w:r>
      <w:r>
        <w:t xml:space="preserve">5) </w:t>
      </w:r>
      <w:r w:rsidR="00A265DF" w:rsidRPr="00E0187E">
        <w:t>provides</w:t>
      </w:r>
      <w:r w:rsidR="000A33E1" w:rsidRPr="00E0187E">
        <w:t xml:space="preserve"> that</w:t>
      </w:r>
      <w:r w:rsidR="00276939" w:rsidRPr="00E0187E">
        <w:t xml:space="preserve"> </w:t>
      </w:r>
      <w:r w:rsidR="000A33E1" w:rsidRPr="00E0187E">
        <w:t xml:space="preserve">certain operations or procedures </w:t>
      </w:r>
      <w:r w:rsidR="001B1A36" w:rsidRPr="00E0187E">
        <w:t>must be conducted using an approved</w:t>
      </w:r>
      <w:r w:rsidR="000A33E1" w:rsidRPr="00E0187E">
        <w:t xml:space="preserve"> GNSS</w:t>
      </w:r>
      <w:r w:rsidR="001B1A36" w:rsidRPr="00E0187E">
        <w:t>.</w:t>
      </w:r>
    </w:p>
    <w:p w14:paraId="71476D3B" w14:textId="7C67F99A" w:rsidR="00E70AC2" w:rsidRPr="00E0187E" w:rsidRDefault="00E70AC2" w:rsidP="0024774C">
      <w:pPr>
        <w:pStyle w:val="LDScheduleheading"/>
        <w:pageBreakBefore/>
        <w:shd w:val="clear" w:color="auto" w:fill="FFFFFF" w:themeFill="background1"/>
        <w:spacing w:before="360"/>
        <w:rPr>
          <w:color w:val="000000"/>
        </w:rPr>
      </w:pPr>
      <w:r w:rsidRPr="00E0187E">
        <w:rPr>
          <w:color w:val="000000"/>
        </w:rPr>
        <w:lastRenderedPageBreak/>
        <w:t>CHAPTER 1</w:t>
      </w:r>
      <w:r w:rsidR="004126E1" w:rsidRPr="00E0187E">
        <w:rPr>
          <w:color w:val="000000"/>
        </w:rPr>
        <w:t>4</w:t>
      </w:r>
      <w:r w:rsidRPr="00E0187E">
        <w:rPr>
          <w:color w:val="000000"/>
        </w:rPr>
        <w:tab/>
      </w:r>
      <w:bookmarkEnd w:id="22"/>
      <w:r w:rsidR="004126E1" w:rsidRPr="00E0187E">
        <w:rPr>
          <w:color w:val="000000"/>
        </w:rPr>
        <w:t>IFR FLIGHTS</w:t>
      </w:r>
    </w:p>
    <w:p w14:paraId="39F09141" w14:textId="22661C34" w:rsidR="0093646E" w:rsidRPr="00E0187E" w:rsidRDefault="0093646E" w:rsidP="00F5589D">
      <w:pPr>
        <w:pStyle w:val="LDBodytext"/>
        <w:shd w:val="clear" w:color="auto" w:fill="FFFFFF" w:themeFill="background1"/>
      </w:pPr>
    </w:p>
    <w:p w14:paraId="0A700466" w14:textId="7825A7B4" w:rsidR="00820DBE" w:rsidRPr="00E0187E" w:rsidRDefault="00E61E1B" w:rsidP="00F5589D">
      <w:pPr>
        <w:pStyle w:val="LDClause"/>
        <w:shd w:val="clear" w:color="auto" w:fill="FFFFFF" w:themeFill="background1"/>
        <w:spacing w:before="0" w:after="0"/>
        <w:ind w:left="0" w:firstLine="0"/>
      </w:pPr>
      <w:r w:rsidRPr="00E0187E">
        <w:t xml:space="preserve">Section 14.01 provides that this Chapter </w:t>
      </w:r>
      <w:r w:rsidR="00820DBE" w:rsidRPr="00E0187E">
        <w:t>prescribes the requirements relating to the operation of an aircraft for an IFR flight.</w:t>
      </w:r>
      <w:r w:rsidR="00576694" w:rsidRPr="00E0187E">
        <w:t xml:space="preserve"> This section also defines, for this Chapter, when an aircraft is approved for operation under a navigation specification.</w:t>
      </w:r>
    </w:p>
    <w:p w14:paraId="5D013B76" w14:textId="57A87A12" w:rsidR="0093646E" w:rsidRPr="00E0187E" w:rsidRDefault="0093646E" w:rsidP="00F5589D">
      <w:pPr>
        <w:pStyle w:val="LDBodytext"/>
        <w:shd w:val="clear" w:color="auto" w:fill="FFFFFF" w:themeFill="background1"/>
      </w:pPr>
    </w:p>
    <w:p w14:paraId="0705916E" w14:textId="5AD385BC" w:rsidR="00545F6A" w:rsidRPr="00ED4E9C" w:rsidRDefault="00D4568A" w:rsidP="00F5589D">
      <w:pPr>
        <w:pStyle w:val="LDClause"/>
        <w:shd w:val="clear" w:color="auto" w:fill="FFFFFF" w:themeFill="background1"/>
        <w:spacing w:before="0" w:after="0"/>
        <w:ind w:left="0" w:firstLine="0"/>
      </w:pPr>
      <w:r w:rsidRPr="00ED4E9C">
        <w:t>S</w:t>
      </w:r>
      <w:r w:rsidR="00AB3EC2" w:rsidRPr="00ED4E9C">
        <w:t>ection 1</w:t>
      </w:r>
      <w:r w:rsidRPr="00ED4E9C">
        <w:t>4</w:t>
      </w:r>
      <w:r w:rsidR="00AB3EC2" w:rsidRPr="00ED4E9C">
        <w:t>.0</w:t>
      </w:r>
      <w:r w:rsidRPr="00ED4E9C">
        <w:t>2</w:t>
      </w:r>
      <w:r w:rsidR="002F0427" w:rsidRPr="00ED4E9C">
        <w:t xml:space="preserve"> provides a number of requirements</w:t>
      </w:r>
      <w:r w:rsidR="00CA2463" w:rsidRPr="00ED4E9C">
        <w:t xml:space="preserve"> for IFR flight navigation</w:t>
      </w:r>
      <w:r w:rsidR="00A7204B" w:rsidRPr="00ED4E9C">
        <w:t xml:space="preserve"> that the pilot in command of an aircraft must adhere to.</w:t>
      </w:r>
    </w:p>
    <w:p w14:paraId="4C6E1FDE" w14:textId="7A87C836" w:rsidR="00A7204B" w:rsidRPr="00ED4E9C" w:rsidRDefault="00A7204B" w:rsidP="00F5589D">
      <w:pPr>
        <w:pStyle w:val="LDClause"/>
        <w:shd w:val="clear" w:color="auto" w:fill="FFFFFF" w:themeFill="background1"/>
        <w:spacing w:before="0" w:after="0"/>
        <w:ind w:left="0" w:firstLine="0"/>
      </w:pPr>
    </w:p>
    <w:p w14:paraId="4618C4FD" w14:textId="1F52497F" w:rsidR="00A7204B" w:rsidRPr="00ED4E9C" w:rsidRDefault="007C79F0" w:rsidP="00F5589D">
      <w:pPr>
        <w:pStyle w:val="LDClause"/>
        <w:shd w:val="clear" w:color="auto" w:fill="FFFFFF" w:themeFill="background1"/>
        <w:spacing w:before="0" w:after="0"/>
        <w:ind w:left="0" w:firstLine="0"/>
      </w:pPr>
      <w:r w:rsidRPr="00ED4E9C">
        <w:t>Subsection 14.0</w:t>
      </w:r>
      <w:r w:rsidR="009C1BB2">
        <w:t>2 (</w:t>
      </w:r>
      <w:r w:rsidRPr="00ED4E9C">
        <w:t xml:space="preserve">1) </w:t>
      </w:r>
      <w:r w:rsidR="00FC327D" w:rsidRPr="00ED4E9C">
        <w:t xml:space="preserve">sets out the </w:t>
      </w:r>
      <w:r w:rsidR="00577459" w:rsidRPr="00ED4E9C">
        <w:t xml:space="preserve">alternate </w:t>
      </w:r>
      <w:r w:rsidR="00FC327D" w:rsidRPr="00ED4E9C">
        <w:t xml:space="preserve">methods </w:t>
      </w:r>
      <w:r w:rsidR="00817FE2">
        <w:t>by</w:t>
      </w:r>
      <w:r w:rsidR="00FC327D" w:rsidRPr="00ED4E9C">
        <w:t xml:space="preserve"> which the pilot in command must navigate the aircraft</w:t>
      </w:r>
      <w:r w:rsidR="00FA6085">
        <w:t xml:space="preserve"> </w:t>
      </w:r>
      <w:r w:rsidR="00FA6085" w:rsidRPr="0022248E">
        <w:rPr>
          <w:lang w:eastAsia="en-AU"/>
        </w:rPr>
        <w:t>us</w:t>
      </w:r>
      <w:r w:rsidR="00FA6085">
        <w:rPr>
          <w:lang w:eastAsia="en-AU"/>
        </w:rPr>
        <w:t>ing</w:t>
      </w:r>
      <w:r w:rsidR="00FA6085" w:rsidRPr="0022248E">
        <w:rPr>
          <w:lang w:eastAsia="en-AU"/>
        </w:rPr>
        <w:t xml:space="preserve"> of an area navigation system</w:t>
      </w:r>
      <w:r w:rsidR="00577459" w:rsidRPr="00ED4E9C">
        <w:t xml:space="preserve">, </w:t>
      </w:r>
      <w:r w:rsidR="00FA6085" w:rsidRPr="0022248E">
        <w:rPr>
          <w:lang w:eastAsia="en-AU"/>
        </w:rPr>
        <w:t>a ground-based navigation aid</w:t>
      </w:r>
      <w:r w:rsidR="00FA6085">
        <w:t xml:space="preserve">, or </w:t>
      </w:r>
      <w:r w:rsidR="00FA6085" w:rsidRPr="0022248E">
        <w:rPr>
          <w:lang w:eastAsia="en-AU"/>
        </w:rPr>
        <w:t>visual reference to the ground or water</w:t>
      </w:r>
      <w:r w:rsidR="00FA6085">
        <w:rPr>
          <w:lang w:eastAsia="en-AU"/>
        </w:rPr>
        <w:t>,</w:t>
      </w:r>
      <w:r w:rsidR="00FA6085" w:rsidRPr="00ED4E9C">
        <w:t xml:space="preserve"> </w:t>
      </w:r>
      <w:r w:rsidR="00577459" w:rsidRPr="00ED4E9C">
        <w:t xml:space="preserve">and </w:t>
      </w:r>
      <w:r w:rsidR="00FA6085">
        <w:t>the</w:t>
      </w:r>
      <w:r w:rsidR="00577459" w:rsidRPr="00ED4E9C">
        <w:t xml:space="preserve"> requirements for each method.</w:t>
      </w:r>
    </w:p>
    <w:p w14:paraId="6373917B" w14:textId="1BAA4BA2" w:rsidR="007C79F0" w:rsidRPr="00ED4E9C" w:rsidRDefault="007C79F0" w:rsidP="00F5589D">
      <w:pPr>
        <w:pStyle w:val="LDClause"/>
        <w:shd w:val="clear" w:color="auto" w:fill="FFFFFF" w:themeFill="background1"/>
        <w:spacing w:before="0" w:after="0"/>
        <w:ind w:left="0" w:firstLine="0"/>
      </w:pPr>
    </w:p>
    <w:p w14:paraId="6E9BE8A7" w14:textId="7D09D4E1" w:rsidR="007C79F0" w:rsidRPr="00ED4E9C" w:rsidRDefault="007C79F0" w:rsidP="00F5589D">
      <w:pPr>
        <w:pStyle w:val="LDClause"/>
        <w:shd w:val="clear" w:color="auto" w:fill="FFFFFF" w:themeFill="background1"/>
        <w:spacing w:before="0" w:after="0"/>
        <w:ind w:left="0" w:firstLine="0"/>
      </w:pPr>
      <w:r w:rsidRPr="00ED4E9C">
        <w:t>Subsection 14.0</w:t>
      </w:r>
      <w:r w:rsidR="009C1BB2">
        <w:t>2 (</w:t>
      </w:r>
      <w:r w:rsidRPr="00ED4E9C">
        <w:t xml:space="preserve">2) </w:t>
      </w:r>
      <w:r w:rsidR="00AC0C8A" w:rsidRPr="00E0187E">
        <w:t>provides that the pilot in command of an aircraft may operate in an airspace or on a route designated as requiring use of a particular navigation specification, or conduct a terminal instrument flight procedure designated as requiring use of a particular navigation specification</w:t>
      </w:r>
      <w:r w:rsidR="00817FE2">
        <w:t>,</w:t>
      </w:r>
      <w:r w:rsidR="00AC0C8A" w:rsidRPr="00E0187E">
        <w:t xml:space="preserve"> only if the aircraft is appropriately approved for operation under the particular navigation specification.</w:t>
      </w:r>
    </w:p>
    <w:p w14:paraId="6F243EA5" w14:textId="10C7F2EA" w:rsidR="007C79F0" w:rsidRPr="00ED4E9C" w:rsidRDefault="007C79F0" w:rsidP="00F5589D">
      <w:pPr>
        <w:pStyle w:val="LDClause"/>
        <w:shd w:val="clear" w:color="auto" w:fill="FFFFFF" w:themeFill="background1"/>
        <w:spacing w:before="0" w:after="0"/>
        <w:ind w:left="0" w:firstLine="0"/>
      </w:pPr>
    </w:p>
    <w:p w14:paraId="0C3EA6C2" w14:textId="05E4EEFD" w:rsidR="007C79F0" w:rsidRPr="00ED4E9C" w:rsidRDefault="007C79F0" w:rsidP="00F5589D">
      <w:pPr>
        <w:pStyle w:val="LDClause"/>
        <w:shd w:val="clear" w:color="auto" w:fill="FFFFFF" w:themeFill="background1"/>
        <w:spacing w:before="0" w:after="0"/>
        <w:ind w:left="0" w:firstLine="0"/>
      </w:pPr>
      <w:r w:rsidRPr="00ED4E9C">
        <w:t>Subsection 14.0</w:t>
      </w:r>
      <w:r w:rsidR="009C1BB2">
        <w:t>2 (</w:t>
      </w:r>
      <w:r w:rsidRPr="00ED4E9C">
        <w:t xml:space="preserve">3) </w:t>
      </w:r>
      <w:r w:rsidR="00A265DF" w:rsidRPr="00E0187E">
        <w:t>provides</w:t>
      </w:r>
      <w:r w:rsidR="00D33828" w:rsidRPr="00E0187E">
        <w:t xml:space="preserve"> that certain operations or procedures must be conducted using an approved GNSS.</w:t>
      </w:r>
    </w:p>
    <w:p w14:paraId="036DFDA8" w14:textId="21DE0333" w:rsidR="007C79F0" w:rsidRPr="00ED4E9C" w:rsidRDefault="007C79F0" w:rsidP="00F5589D">
      <w:pPr>
        <w:pStyle w:val="LDClause"/>
        <w:shd w:val="clear" w:color="auto" w:fill="FFFFFF" w:themeFill="background1"/>
        <w:spacing w:before="0" w:after="0"/>
        <w:ind w:left="0" w:firstLine="0"/>
      </w:pPr>
    </w:p>
    <w:p w14:paraId="228D81D0" w14:textId="33C92B17" w:rsidR="007C79F0" w:rsidRPr="00ED4E9C" w:rsidRDefault="007C79F0" w:rsidP="00F5589D">
      <w:pPr>
        <w:pStyle w:val="LDClause"/>
        <w:shd w:val="clear" w:color="auto" w:fill="FFFFFF" w:themeFill="background1"/>
        <w:spacing w:before="0" w:after="0"/>
        <w:ind w:left="0" w:firstLine="0"/>
      </w:pPr>
      <w:r w:rsidRPr="00ED4E9C">
        <w:t>Subsection 14.0</w:t>
      </w:r>
      <w:r w:rsidR="009C1BB2">
        <w:t>2 (</w:t>
      </w:r>
      <w:r w:rsidRPr="00ED4E9C">
        <w:t xml:space="preserve">4) </w:t>
      </w:r>
      <w:r w:rsidR="00616198" w:rsidRPr="00ED4E9C">
        <w:t>sets out what the pilot in command must do if the navigation system being used becomes inaccurate, unreliable or inoperative.</w:t>
      </w:r>
    </w:p>
    <w:p w14:paraId="5D2D75AC" w14:textId="016B0AE5" w:rsidR="007C79F0" w:rsidRPr="00ED4E9C" w:rsidRDefault="007C79F0" w:rsidP="00F5589D">
      <w:pPr>
        <w:pStyle w:val="LDClause"/>
        <w:shd w:val="clear" w:color="auto" w:fill="FFFFFF" w:themeFill="background1"/>
        <w:spacing w:before="0" w:after="0"/>
        <w:ind w:left="0" w:firstLine="0"/>
      </w:pPr>
    </w:p>
    <w:p w14:paraId="692AA45F" w14:textId="1BCC07ED" w:rsidR="007C79F0" w:rsidRPr="00ED4E9C" w:rsidRDefault="007C79F0" w:rsidP="00F5589D">
      <w:pPr>
        <w:pStyle w:val="LDClause"/>
        <w:shd w:val="clear" w:color="auto" w:fill="FFFFFF" w:themeFill="background1"/>
        <w:spacing w:before="0" w:after="0"/>
        <w:ind w:left="0" w:firstLine="0"/>
      </w:pPr>
      <w:r w:rsidRPr="00ED4E9C">
        <w:t>Subsection 14.0</w:t>
      </w:r>
      <w:r w:rsidR="009C1BB2">
        <w:t>2 (</w:t>
      </w:r>
      <w:r w:rsidRPr="00ED4E9C">
        <w:t xml:space="preserve">5) </w:t>
      </w:r>
      <w:r w:rsidR="008C10A8" w:rsidRPr="00ED4E9C">
        <w:t xml:space="preserve">sets out the checking and crosschecking requirements the pilot in command of an operation must </w:t>
      </w:r>
      <w:r w:rsidR="000264EC" w:rsidRPr="00ED4E9C">
        <w:t>complete to ensure that data entered into an area navigation system is accurate.</w:t>
      </w:r>
    </w:p>
    <w:p w14:paraId="028DA001" w14:textId="482173FC" w:rsidR="007C79F0" w:rsidRPr="00ED4E9C" w:rsidRDefault="007C79F0" w:rsidP="00F5589D">
      <w:pPr>
        <w:pStyle w:val="LDClause"/>
        <w:shd w:val="clear" w:color="auto" w:fill="FFFFFF" w:themeFill="background1"/>
        <w:spacing w:before="0" w:after="0"/>
        <w:ind w:left="0" w:firstLine="0"/>
      </w:pPr>
    </w:p>
    <w:p w14:paraId="0F5DF771" w14:textId="55F01C3D" w:rsidR="007C79F0" w:rsidRPr="00ED4E9C" w:rsidRDefault="007C79F0" w:rsidP="00F5589D">
      <w:pPr>
        <w:pStyle w:val="LDClause"/>
        <w:shd w:val="clear" w:color="auto" w:fill="FFFFFF" w:themeFill="background1"/>
        <w:spacing w:before="0" w:after="0"/>
        <w:ind w:left="0" w:firstLine="0"/>
      </w:pPr>
      <w:r w:rsidRPr="00ED4E9C">
        <w:t>Subsection 14.0</w:t>
      </w:r>
      <w:r w:rsidR="009C1BB2">
        <w:t>2 (</w:t>
      </w:r>
      <w:r w:rsidRPr="00ED4E9C">
        <w:t xml:space="preserve">6) </w:t>
      </w:r>
      <w:r w:rsidR="00613635" w:rsidRPr="00ED4E9C">
        <w:t>sets out when the pilot in command of an aircraft must ensure that position and tracking information is checked.</w:t>
      </w:r>
    </w:p>
    <w:p w14:paraId="466B71B9" w14:textId="0B4F8344" w:rsidR="007C79F0" w:rsidRPr="00ED4E9C" w:rsidRDefault="007C79F0" w:rsidP="00F5589D">
      <w:pPr>
        <w:pStyle w:val="LDClause"/>
        <w:shd w:val="clear" w:color="auto" w:fill="FFFFFF" w:themeFill="background1"/>
        <w:spacing w:before="0" w:after="0"/>
        <w:ind w:left="0" w:firstLine="0"/>
      </w:pPr>
    </w:p>
    <w:p w14:paraId="046B8E5D" w14:textId="5A7F762F" w:rsidR="007C79F0" w:rsidRPr="00ED4E9C" w:rsidRDefault="007C79F0" w:rsidP="00F5589D">
      <w:pPr>
        <w:pStyle w:val="LDClause"/>
        <w:shd w:val="clear" w:color="auto" w:fill="FFFFFF" w:themeFill="background1"/>
        <w:spacing w:before="0" w:after="0"/>
        <w:ind w:left="0" w:firstLine="0"/>
      </w:pPr>
      <w:r w:rsidRPr="00ED4E9C">
        <w:t>Subsection 14.0</w:t>
      </w:r>
      <w:r w:rsidR="009C1BB2">
        <w:t>2 (</w:t>
      </w:r>
      <w:r w:rsidRPr="00ED4E9C">
        <w:t xml:space="preserve">7) </w:t>
      </w:r>
      <w:r w:rsidR="00C255E3" w:rsidRPr="00ED4E9C">
        <w:t>sets out matters the pilot in command of an aircraft must ensure</w:t>
      </w:r>
      <w:r w:rsidR="00C1331C" w:rsidRPr="00ED4E9C">
        <w:t xml:space="preserve"> are adhered to</w:t>
      </w:r>
      <w:r w:rsidR="00C255E3" w:rsidRPr="00ED4E9C">
        <w:t xml:space="preserve"> </w:t>
      </w:r>
      <w:r w:rsidR="00C1331C" w:rsidRPr="00ED4E9C">
        <w:t>for an operation using a terminal instrument flight procedure in which GNSS will be used as the sole means of navigation.</w:t>
      </w:r>
    </w:p>
    <w:p w14:paraId="4CF9570E" w14:textId="5C1DC714" w:rsidR="00E02635" w:rsidRPr="00ED4E9C" w:rsidRDefault="00E02635" w:rsidP="00F5589D">
      <w:pPr>
        <w:pStyle w:val="LDP2i"/>
        <w:shd w:val="clear" w:color="auto" w:fill="FFFFFF" w:themeFill="background1"/>
        <w:spacing w:before="0" w:after="0"/>
        <w:ind w:left="0" w:firstLine="0"/>
      </w:pPr>
    </w:p>
    <w:p w14:paraId="740B96ED" w14:textId="2F9759A1" w:rsidR="00E02635" w:rsidRPr="00ED4E9C" w:rsidRDefault="00C2269F" w:rsidP="00F5589D">
      <w:pPr>
        <w:pStyle w:val="LDClause"/>
        <w:shd w:val="clear" w:color="auto" w:fill="FFFFFF" w:themeFill="background1"/>
        <w:spacing w:before="0" w:after="0"/>
        <w:ind w:left="0" w:firstLine="0"/>
      </w:pPr>
      <w:r w:rsidRPr="00ED4E9C">
        <w:t xml:space="preserve">Section 14.03 </w:t>
      </w:r>
      <w:r w:rsidR="00D430C2" w:rsidRPr="00ED4E9C">
        <w:t>provides requirements relating to QNH sources for instrument approaches</w:t>
      </w:r>
      <w:r w:rsidR="00663812" w:rsidRPr="00ED4E9C">
        <w:t xml:space="preserve"> that the pilot in command must adhere to</w:t>
      </w:r>
      <w:r w:rsidR="000927A9" w:rsidRPr="00ED4E9C">
        <w:t>.</w:t>
      </w:r>
    </w:p>
    <w:p w14:paraId="2E591C12" w14:textId="0B74494E" w:rsidR="00B06D60" w:rsidRPr="00ED4E9C" w:rsidRDefault="00B06D60" w:rsidP="00F5589D">
      <w:pPr>
        <w:pStyle w:val="LDClause"/>
        <w:shd w:val="clear" w:color="auto" w:fill="FFFFFF" w:themeFill="background1"/>
        <w:spacing w:before="0" w:after="0"/>
        <w:ind w:left="0" w:firstLine="0"/>
      </w:pPr>
    </w:p>
    <w:p w14:paraId="742C8C8B" w14:textId="066755BA" w:rsidR="001C0E98" w:rsidRPr="00ED4E9C" w:rsidRDefault="00B06D60" w:rsidP="00F5589D">
      <w:pPr>
        <w:pStyle w:val="LDClause"/>
        <w:shd w:val="clear" w:color="auto" w:fill="FFFFFF" w:themeFill="background1"/>
        <w:spacing w:before="0" w:after="0"/>
        <w:ind w:left="0" w:firstLine="0"/>
      </w:pPr>
      <w:r w:rsidRPr="00ED4E9C">
        <w:t xml:space="preserve">Section 14.04 provides requirements </w:t>
      </w:r>
      <w:r w:rsidR="001C0E98" w:rsidRPr="00ED4E9C">
        <w:t>the pilot in command must adhere to during a GNSS arrival, or a DME or GNSS arrival</w:t>
      </w:r>
      <w:r w:rsidR="004E21BA" w:rsidRPr="00ED4E9C">
        <w:t>.</w:t>
      </w:r>
    </w:p>
    <w:p w14:paraId="492480C7" w14:textId="3AC3EC86" w:rsidR="00CA5E7F" w:rsidRPr="00ED4E9C" w:rsidRDefault="00CA5E7F" w:rsidP="00F5589D">
      <w:pPr>
        <w:pStyle w:val="LDClause"/>
        <w:shd w:val="clear" w:color="auto" w:fill="FFFFFF" w:themeFill="background1"/>
        <w:spacing w:before="0" w:after="0"/>
        <w:ind w:left="0" w:firstLine="0"/>
      </w:pPr>
    </w:p>
    <w:p w14:paraId="095596BE" w14:textId="7E2101B3" w:rsidR="00CA5E7F" w:rsidRPr="00ED4E9C" w:rsidRDefault="00340D40" w:rsidP="00F5589D">
      <w:pPr>
        <w:pStyle w:val="LDClause"/>
        <w:shd w:val="clear" w:color="auto" w:fill="FFFFFF" w:themeFill="background1"/>
        <w:spacing w:before="0" w:after="0"/>
        <w:ind w:left="0" w:firstLine="0"/>
      </w:pPr>
      <w:r w:rsidRPr="00ED4E9C">
        <w:t xml:space="preserve">Section 14.05 sets out </w:t>
      </w:r>
      <w:r w:rsidR="00324FBA" w:rsidRPr="00ED4E9C">
        <w:t>the circumstances in which GNSS may be used as a substitute or alternative to a ground-based navigation aid</w:t>
      </w:r>
      <w:r w:rsidR="00FD7BE5" w:rsidRPr="00ED4E9C">
        <w:t xml:space="preserve"> for specified procedures or phases of flight</w:t>
      </w:r>
      <w:r w:rsidR="00C54B36" w:rsidRPr="00ED4E9C">
        <w:t>, and requirements for the use of GNSS in such circumstances.</w:t>
      </w:r>
    </w:p>
    <w:p w14:paraId="6828983B" w14:textId="77777777" w:rsidR="00AB3EC2" w:rsidRPr="00ED4E9C" w:rsidRDefault="00AB3EC2" w:rsidP="00F5589D">
      <w:pPr>
        <w:shd w:val="clear" w:color="auto" w:fill="FFFFFF" w:themeFill="background1"/>
      </w:pPr>
    </w:p>
    <w:p w14:paraId="0630CA6E" w14:textId="084F1B62" w:rsidR="00BF7B22" w:rsidRPr="00ED4E9C" w:rsidRDefault="00C91F56" w:rsidP="00F5589D">
      <w:pPr>
        <w:shd w:val="clear" w:color="auto" w:fill="FFFFFF" w:themeFill="background1"/>
      </w:pPr>
      <w:r w:rsidRPr="00ED4E9C">
        <w:t>Section 14.06 sets out requirements relating to the availability of GNSS integrity</w:t>
      </w:r>
      <w:r w:rsidR="00570211">
        <w:t xml:space="preserve"> for an instrument approach procedure</w:t>
      </w:r>
      <w:r w:rsidR="0024483E">
        <w:t>, including when certain LNAV accuracy is achieved</w:t>
      </w:r>
      <w:r w:rsidR="00346A5C" w:rsidRPr="00ED4E9C">
        <w:t>.</w:t>
      </w:r>
    </w:p>
    <w:p w14:paraId="09B2BE3E" w14:textId="34DC351D" w:rsidR="00346A5C" w:rsidRPr="00ED4E9C" w:rsidRDefault="00346A5C" w:rsidP="00F5589D">
      <w:pPr>
        <w:shd w:val="clear" w:color="auto" w:fill="FFFFFF" w:themeFill="background1"/>
      </w:pPr>
    </w:p>
    <w:p w14:paraId="7EEE6FC6" w14:textId="01D5812A" w:rsidR="00346A5C" w:rsidRPr="00ED4E9C" w:rsidRDefault="00346A5C" w:rsidP="00F5589D">
      <w:pPr>
        <w:shd w:val="clear" w:color="auto" w:fill="FFFFFF" w:themeFill="background1"/>
      </w:pPr>
      <w:r w:rsidRPr="00ED4E9C">
        <w:t xml:space="preserve">Section 14.07 </w:t>
      </w:r>
      <w:r w:rsidR="003D08DE" w:rsidRPr="00ED4E9C">
        <w:t>sets out the requirements for a navigation database.</w:t>
      </w:r>
    </w:p>
    <w:p w14:paraId="76C8E5D9" w14:textId="15858995" w:rsidR="00D63F85" w:rsidRPr="00ED4E9C" w:rsidRDefault="00D63F85" w:rsidP="00F5589D">
      <w:pPr>
        <w:shd w:val="clear" w:color="auto" w:fill="FFFFFF" w:themeFill="background1"/>
      </w:pPr>
    </w:p>
    <w:p w14:paraId="3EFBD0A7" w14:textId="2AE89915" w:rsidR="00D63F85" w:rsidRPr="00ED4E9C" w:rsidRDefault="00D63F85" w:rsidP="00F5589D">
      <w:pPr>
        <w:shd w:val="clear" w:color="auto" w:fill="FFFFFF" w:themeFill="background1"/>
      </w:pPr>
      <w:r w:rsidRPr="00ED4E9C">
        <w:lastRenderedPageBreak/>
        <w:t>Subsections 14.0</w:t>
      </w:r>
      <w:r w:rsidR="009C1BB2">
        <w:t>7 (</w:t>
      </w:r>
      <w:r w:rsidRPr="00ED4E9C">
        <w:t xml:space="preserve">1) </w:t>
      </w:r>
      <w:r w:rsidR="00AA4DDF" w:rsidRPr="00ED4E9C">
        <w:t>and</w:t>
      </w:r>
      <w:r w:rsidRPr="00ED4E9C">
        <w:t xml:space="preserve"> (</w:t>
      </w:r>
      <w:r w:rsidR="00AA4DDF" w:rsidRPr="00ED4E9C">
        <w:t>2</w:t>
      </w:r>
      <w:r w:rsidRPr="00ED4E9C">
        <w:t xml:space="preserve">) provide definitions of </w:t>
      </w:r>
      <w:r w:rsidRPr="00ED4E9C">
        <w:rPr>
          <w:b/>
          <w:i/>
        </w:rPr>
        <w:t>current</w:t>
      </w:r>
      <w:r w:rsidRPr="00ED4E9C">
        <w:t xml:space="preserve"> and </w:t>
      </w:r>
      <w:r w:rsidRPr="00ED4E9C">
        <w:rPr>
          <w:b/>
          <w:i/>
        </w:rPr>
        <w:t>valid</w:t>
      </w:r>
      <w:r w:rsidRPr="00ED4E9C">
        <w:t xml:space="preserve"> for the section</w:t>
      </w:r>
      <w:r w:rsidR="00AA4DDF" w:rsidRPr="00ED4E9C">
        <w:t xml:space="preserve"> and requires the data in the navigation database to be valid, current and in a form that cannot be changed by the operator or a flight crew member.</w:t>
      </w:r>
    </w:p>
    <w:p w14:paraId="13B03149" w14:textId="695F7BC8" w:rsidR="00F83F36" w:rsidRPr="00ED4E9C" w:rsidRDefault="00F83F36" w:rsidP="00F5589D">
      <w:pPr>
        <w:shd w:val="clear" w:color="auto" w:fill="FFFFFF" w:themeFill="background1"/>
      </w:pPr>
    </w:p>
    <w:p w14:paraId="0F1CA5B0" w14:textId="5B83C922" w:rsidR="00F83F36" w:rsidRPr="00ED4E9C" w:rsidRDefault="00F83F36" w:rsidP="00F5589D">
      <w:pPr>
        <w:shd w:val="clear" w:color="auto" w:fill="FFFFFF" w:themeFill="background1"/>
      </w:pPr>
      <w:r w:rsidRPr="00ED4E9C">
        <w:t>Subsections 14.0</w:t>
      </w:r>
      <w:r w:rsidR="009C1BB2">
        <w:t>7 (</w:t>
      </w:r>
      <w:r w:rsidRPr="00ED4E9C">
        <w:t xml:space="preserve">3) </w:t>
      </w:r>
      <w:r w:rsidR="00E333B0" w:rsidRPr="00ED4E9C">
        <w:t>– (5) sets out the requirements for updating the navigation database</w:t>
      </w:r>
      <w:r w:rsidR="00E14644" w:rsidRPr="00ED4E9C">
        <w:t xml:space="preserve"> and obliges the aircraft operator to </w:t>
      </w:r>
      <w:r w:rsidR="008B5EDB" w:rsidRPr="00ED4E9C">
        <w:t>ensure the navigation database is updated by an appropriately qualified and competent person, the database is</w:t>
      </w:r>
      <w:r w:rsidR="00D42ED4" w:rsidRPr="00ED4E9C">
        <w:t xml:space="preserve"> regularly checked for integrity and any discrepancy is reported and dealt with appropriately.</w:t>
      </w:r>
    </w:p>
    <w:p w14:paraId="2C90F4AD" w14:textId="77777777" w:rsidR="00847C35" w:rsidRPr="00ED4E9C" w:rsidRDefault="00847C35" w:rsidP="00F5589D">
      <w:pPr>
        <w:pStyle w:val="LDP2i"/>
        <w:shd w:val="clear" w:color="auto" w:fill="FFFFFF" w:themeFill="background1"/>
        <w:spacing w:before="0" w:after="0"/>
        <w:ind w:left="0" w:firstLine="0"/>
      </w:pPr>
    </w:p>
    <w:p w14:paraId="500768BD" w14:textId="39A78A59" w:rsidR="00847C35" w:rsidRPr="00ED4E9C" w:rsidRDefault="00847C35" w:rsidP="00F5589D">
      <w:pPr>
        <w:pStyle w:val="LDP2i"/>
        <w:shd w:val="clear" w:color="auto" w:fill="FFFFFF" w:themeFill="background1"/>
        <w:spacing w:before="0" w:after="0"/>
        <w:ind w:left="0" w:firstLine="0"/>
        <w:rPr>
          <w:lang w:eastAsia="en-AU"/>
        </w:rPr>
      </w:pPr>
      <w:r w:rsidRPr="00ED4E9C">
        <w:t>S</w:t>
      </w:r>
      <w:r w:rsidR="002A6F80" w:rsidRPr="00ED4E9C">
        <w:t>ubs</w:t>
      </w:r>
      <w:r w:rsidRPr="00ED4E9C">
        <w:t>ection 1</w:t>
      </w:r>
      <w:r w:rsidR="002A6F80" w:rsidRPr="00ED4E9C">
        <w:t>4.0</w:t>
      </w:r>
      <w:r w:rsidR="009C1BB2">
        <w:t>7 (</w:t>
      </w:r>
      <w:r w:rsidR="002A6F80" w:rsidRPr="00ED4E9C">
        <w:t>6</w:t>
      </w:r>
      <w:r w:rsidRPr="00ED4E9C">
        <w:t xml:space="preserve">) </w:t>
      </w:r>
      <w:r w:rsidR="002A6F80" w:rsidRPr="00ED4E9C">
        <w:rPr>
          <w:lang w:eastAsia="en-AU"/>
        </w:rPr>
        <w:t>requires</w:t>
      </w:r>
      <w:r w:rsidRPr="00ED4E9C">
        <w:rPr>
          <w:lang w:eastAsia="en-AU"/>
        </w:rPr>
        <w:t xml:space="preserve"> the pilot in command, </w:t>
      </w:r>
      <w:r w:rsidR="0064338C" w:rsidRPr="00ED4E9C">
        <w:t>i</w:t>
      </w:r>
      <w:r w:rsidRPr="00ED4E9C">
        <w:t>f the navigation database changes to the next AIRAC cycle during a flight</w:t>
      </w:r>
      <w:r w:rsidR="0064338C" w:rsidRPr="00ED4E9C">
        <w:t>, to</w:t>
      </w:r>
      <w:r w:rsidRPr="00ED4E9C">
        <w:t xml:space="preserve"> complete the flight using the unchanged database unless to do so will jeopardise the safety of the flight.</w:t>
      </w:r>
    </w:p>
    <w:p w14:paraId="4749F6F9" w14:textId="77777777" w:rsidR="00847C35" w:rsidRPr="00ED4E9C" w:rsidRDefault="00847C35" w:rsidP="00F5589D">
      <w:pPr>
        <w:shd w:val="clear" w:color="auto" w:fill="FFFFFF" w:themeFill="background1"/>
        <w:rPr>
          <w:lang w:eastAsia="en-AU"/>
        </w:rPr>
      </w:pPr>
    </w:p>
    <w:p w14:paraId="7B947FE7" w14:textId="43CDA084" w:rsidR="00847C35" w:rsidRPr="00ED4E9C" w:rsidRDefault="00847C35" w:rsidP="00F5589D">
      <w:pPr>
        <w:shd w:val="clear" w:color="auto" w:fill="FFFFFF" w:themeFill="background1"/>
        <w:rPr>
          <w:lang w:eastAsia="en-AU"/>
        </w:rPr>
      </w:pPr>
      <w:r w:rsidRPr="00ED4E9C">
        <w:rPr>
          <w:lang w:eastAsia="en-AU"/>
        </w:rPr>
        <w:t>S</w:t>
      </w:r>
      <w:r w:rsidR="00F9620A" w:rsidRPr="00ED4E9C">
        <w:rPr>
          <w:lang w:eastAsia="en-AU"/>
        </w:rPr>
        <w:t>ubs</w:t>
      </w:r>
      <w:r w:rsidRPr="00ED4E9C">
        <w:rPr>
          <w:lang w:eastAsia="en-AU"/>
        </w:rPr>
        <w:t>ection 1</w:t>
      </w:r>
      <w:r w:rsidR="00F9620A" w:rsidRPr="00ED4E9C">
        <w:rPr>
          <w:lang w:eastAsia="en-AU"/>
        </w:rPr>
        <w:t>4</w:t>
      </w:r>
      <w:r w:rsidRPr="00ED4E9C">
        <w:rPr>
          <w:lang w:eastAsia="en-AU"/>
        </w:rPr>
        <w:t>.</w:t>
      </w:r>
      <w:r w:rsidR="00F9620A" w:rsidRPr="00ED4E9C">
        <w:rPr>
          <w:lang w:eastAsia="en-AU"/>
        </w:rPr>
        <w:t>0</w:t>
      </w:r>
      <w:r w:rsidR="009C1BB2">
        <w:rPr>
          <w:lang w:eastAsia="en-AU"/>
        </w:rPr>
        <w:t>7 (</w:t>
      </w:r>
      <w:r w:rsidR="00F9620A" w:rsidRPr="00ED4E9C">
        <w:rPr>
          <w:lang w:eastAsia="en-AU"/>
        </w:rPr>
        <w:t>7</w:t>
      </w:r>
      <w:r w:rsidRPr="00ED4E9C">
        <w:rPr>
          <w:lang w:eastAsia="en-AU"/>
        </w:rPr>
        <w:t>)</w:t>
      </w:r>
      <w:r w:rsidR="00F9620A" w:rsidRPr="00ED4E9C">
        <w:rPr>
          <w:lang w:eastAsia="en-AU"/>
        </w:rPr>
        <w:t xml:space="preserve"> sets out the circumstances in which a navigation</w:t>
      </w:r>
      <w:r w:rsidR="00FB64A8">
        <w:rPr>
          <w:lang w:eastAsia="en-AU"/>
        </w:rPr>
        <w:t xml:space="preserve"> database</w:t>
      </w:r>
      <w:r w:rsidR="00F9620A" w:rsidRPr="00ED4E9C">
        <w:rPr>
          <w:lang w:eastAsia="en-AU"/>
        </w:rPr>
        <w:t xml:space="preserve"> that is not current at the start of a flight or that ceases to be current during a flight may be used for navigation.</w:t>
      </w:r>
    </w:p>
    <w:p w14:paraId="0AFBABC5" w14:textId="77777777" w:rsidR="00847C35" w:rsidRPr="00ED4E9C" w:rsidRDefault="00847C35" w:rsidP="00F5589D">
      <w:pPr>
        <w:shd w:val="clear" w:color="auto" w:fill="FFFFFF" w:themeFill="background1"/>
        <w:rPr>
          <w:lang w:eastAsia="en-AU"/>
        </w:rPr>
      </w:pPr>
    </w:p>
    <w:p w14:paraId="73F958F0" w14:textId="3A085436" w:rsidR="00847C35" w:rsidRPr="00E0187E" w:rsidRDefault="00847C35" w:rsidP="00F5589D">
      <w:pPr>
        <w:pStyle w:val="LDClause"/>
        <w:shd w:val="clear" w:color="auto" w:fill="FFFFFF" w:themeFill="background1"/>
        <w:spacing w:before="0" w:after="0"/>
        <w:ind w:left="0" w:firstLine="0"/>
      </w:pPr>
      <w:r w:rsidRPr="00ED4E9C">
        <w:rPr>
          <w:lang w:eastAsia="en-AU"/>
        </w:rPr>
        <w:t>S</w:t>
      </w:r>
      <w:r w:rsidR="00C1534E" w:rsidRPr="00ED4E9C">
        <w:rPr>
          <w:lang w:eastAsia="en-AU"/>
        </w:rPr>
        <w:t>ubs</w:t>
      </w:r>
      <w:r w:rsidRPr="00ED4E9C">
        <w:rPr>
          <w:lang w:eastAsia="en-AU"/>
        </w:rPr>
        <w:t xml:space="preserve">ection </w:t>
      </w:r>
      <w:r w:rsidR="00C1534E" w:rsidRPr="00ED4E9C">
        <w:rPr>
          <w:lang w:eastAsia="en-AU"/>
        </w:rPr>
        <w:t>14.0</w:t>
      </w:r>
      <w:r w:rsidR="009C1BB2">
        <w:rPr>
          <w:lang w:eastAsia="en-AU"/>
        </w:rPr>
        <w:t>7 (</w:t>
      </w:r>
      <w:r w:rsidR="00C1534E" w:rsidRPr="00ED4E9C">
        <w:rPr>
          <w:lang w:eastAsia="en-AU"/>
        </w:rPr>
        <w:t>8</w:t>
      </w:r>
      <w:r w:rsidRPr="00ED4E9C">
        <w:rPr>
          <w:lang w:eastAsia="en-AU"/>
        </w:rPr>
        <w:t xml:space="preserve">) </w:t>
      </w:r>
      <w:r w:rsidR="00C1534E" w:rsidRPr="00ED4E9C">
        <w:rPr>
          <w:lang w:eastAsia="en-AU"/>
        </w:rPr>
        <w:t>sets out that</w:t>
      </w:r>
      <w:r w:rsidRPr="00ED4E9C">
        <w:rPr>
          <w:lang w:eastAsia="en-AU"/>
        </w:rPr>
        <w:t xml:space="preserve"> </w:t>
      </w:r>
      <w:r w:rsidRPr="00ED4E9C">
        <w:t>an aircraft operated without an MEL must not operate under PBN for more than 72 hours after the navigation database has ceased to be current.</w:t>
      </w:r>
    </w:p>
    <w:p w14:paraId="1E9DA36C" w14:textId="40CE82F4" w:rsidR="00847C35" w:rsidRPr="00ED4E9C" w:rsidRDefault="00847C35" w:rsidP="00F5589D">
      <w:pPr>
        <w:shd w:val="clear" w:color="auto" w:fill="FFFFFF" w:themeFill="background1"/>
      </w:pPr>
    </w:p>
    <w:p w14:paraId="61A05EAD" w14:textId="24917BC2" w:rsidR="008808A8" w:rsidRDefault="00AB3EC2" w:rsidP="00F5589D">
      <w:pPr>
        <w:pStyle w:val="LDClause"/>
        <w:shd w:val="clear" w:color="auto" w:fill="FFFFFF" w:themeFill="background1"/>
        <w:spacing w:before="0" w:after="0"/>
        <w:ind w:left="0" w:firstLine="0"/>
      </w:pPr>
      <w:r w:rsidRPr="00ED4E9C">
        <w:t>Section 1</w:t>
      </w:r>
      <w:r w:rsidR="000C059A" w:rsidRPr="00ED4E9C">
        <w:t>4</w:t>
      </w:r>
      <w:r w:rsidRPr="00ED4E9C">
        <w:t>.0</w:t>
      </w:r>
      <w:r w:rsidR="000C059A" w:rsidRPr="00ED4E9C">
        <w:t>8</w:t>
      </w:r>
      <w:r w:rsidRPr="00ED4E9C">
        <w:t xml:space="preserve"> </w:t>
      </w:r>
      <w:r w:rsidRPr="00ED4E9C">
        <w:rPr>
          <w:lang w:eastAsia="en-AU"/>
        </w:rPr>
        <w:t xml:space="preserve">provides for the requirements that the pilot in command must </w:t>
      </w:r>
      <w:r w:rsidR="00FA42FD" w:rsidRPr="00ED4E9C">
        <w:rPr>
          <w:lang w:eastAsia="en-AU"/>
        </w:rPr>
        <w:t xml:space="preserve">meet in order to </w:t>
      </w:r>
      <w:r w:rsidRPr="00ED4E9C">
        <w:t>carry out a PRM</w:t>
      </w:r>
      <w:r w:rsidR="00FB64A8">
        <w:t xml:space="preserve"> (precision runway monitoring)</w:t>
      </w:r>
      <w:r w:rsidR="005B377D" w:rsidRPr="00ED4E9C">
        <w:t xml:space="preserve"> instrument</w:t>
      </w:r>
      <w:r w:rsidRPr="00ED4E9C">
        <w:t xml:space="preserve"> approach </w:t>
      </w:r>
      <w:r w:rsidR="005B377D" w:rsidRPr="00ED4E9C">
        <w:t>operation.</w:t>
      </w:r>
    </w:p>
    <w:p w14:paraId="7CD0F66B" w14:textId="3B20CA7B" w:rsidR="00F06435" w:rsidRPr="00E0187E" w:rsidRDefault="008808A8" w:rsidP="00ED4E9C">
      <w:pPr>
        <w:pStyle w:val="LDScheduleheading"/>
        <w:pageBreakBefore/>
        <w:shd w:val="clear" w:color="auto" w:fill="FFFFFF" w:themeFill="background1"/>
        <w:spacing w:before="360"/>
        <w:rPr>
          <w:color w:val="000000"/>
        </w:rPr>
      </w:pPr>
      <w:bookmarkStart w:id="23" w:name="_Toc39038767"/>
      <w:r>
        <w:rPr>
          <w:color w:val="000000"/>
        </w:rPr>
        <w:lastRenderedPageBreak/>
        <w:t>CHAPTER</w:t>
      </w:r>
      <w:r w:rsidRPr="00E0187E">
        <w:rPr>
          <w:color w:val="000000"/>
        </w:rPr>
        <w:t xml:space="preserve"> 1</w:t>
      </w:r>
      <w:r w:rsidR="00B54BC6" w:rsidRPr="00E0187E">
        <w:rPr>
          <w:color w:val="000000"/>
        </w:rPr>
        <w:t>5</w:t>
      </w:r>
      <w:r w:rsidRPr="00E0187E">
        <w:rPr>
          <w:color w:val="000000"/>
        </w:rPr>
        <w:tab/>
      </w:r>
      <w:bookmarkStart w:id="24" w:name="_Toc39038769"/>
      <w:bookmarkEnd w:id="23"/>
      <w:r w:rsidR="00F06435" w:rsidRPr="00E0187E">
        <w:rPr>
          <w:color w:val="000000"/>
        </w:rPr>
        <w:t>IFR TAKE-OFF AND LANDING MINIMA</w:t>
      </w:r>
      <w:bookmarkEnd w:id="24"/>
    </w:p>
    <w:p w14:paraId="584BF1A6" w14:textId="02D3EDA4" w:rsidR="00117A54" w:rsidRPr="00E0187E" w:rsidRDefault="00117A54" w:rsidP="00F5589D">
      <w:pPr>
        <w:pStyle w:val="LDBodytext"/>
        <w:shd w:val="clear" w:color="auto" w:fill="FFFFFF" w:themeFill="background1"/>
      </w:pPr>
    </w:p>
    <w:p w14:paraId="22A6E794" w14:textId="5035F710" w:rsidR="00F06435" w:rsidRPr="00E0187E" w:rsidRDefault="00F06435" w:rsidP="00F5589D">
      <w:pPr>
        <w:pStyle w:val="LDClause"/>
        <w:shd w:val="clear" w:color="auto" w:fill="FFFFFF" w:themeFill="background1"/>
        <w:spacing w:before="0" w:after="0"/>
        <w:ind w:left="0" w:firstLine="0"/>
      </w:pPr>
      <w:r w:rsidRPr="00E0187E">
        <w:t>Section 1</w:t>
      </w:r>
      <w:r w:rsidR="00F53A68" w:rsidRPr="00E0187E">
        <w:t>5</w:t>
      </w:r>
      <w:r w:rsidRPr="00E0187E">
        <w:t xml:space="preserve">.01 provides the purpose of this Chapter is to prescribe the requirements for </w:t>
      </w:r>
      <w:r w:rsidR="003B1AB4" w:rsidRPr="00E0187E">
        <w:t xml:space="preserve">take-off and landing minima </w:t>
      </w:r>
      <w:r w:rsidR="002F283A" w:rsidRPr="00E0187E">
        <w:t>for an aerodrome</w:t>
      </w:r>
      <w:r w:rsidR="003B1AB4" w:rsidRPr="00E0187E">
        <w:t>.</w:t>
      </w:r>
    </w:p>
    <w:p w14:paraId="07C647B9" w14:textId="5CBA4445" w:rsidR="003B1AB4" w:rsidRPr="00E0187E" w:rsidRDefault="003B1AB4" w:rsidP="00F5589D">
      <w:pPr>
        <w:pStyle w:val="LDClause"/>
        <w:shd w:val="clear" w:color="auto" w:fill="FFFFFF" w:themeFill="background1"/>
        <w:spacing w:before="0" w:after="0"/>
        <w:ind w:left="0" w:firstLine="0"/>
      </w:pPr>
    </w:p>
    <w:p w14:paraId="70D9F084" w14:textId="536A6475" w:rsidR="003B1AB4" w:rsidRPr="00E0187E" w:rsidRDefault="003B1AB4" w:rsidP="00F5589D">
      <w:pPr>
        <w:pStyle w:val="LDClause"/>
        <w:shd w:val="clear" w:color="auto" w:fill="FFFFFF" w:themeFill="background1"/>
        <w:spacing w:before="0" w:after="0"/>
        <w:ind w:left="0" w:firstLine="0"/>
      </w:pPr>
      <w:r w:rsidRPr="00E0187E">
        <w:t>Section</w:t>
      </w:r>
      <w:r w:rsidR="005F1E6A" w:rsidRPr="00E0187E">
        <w:t xml:space="preserve"> 1</w:t>
      </w:r>
      <w:r w:rsidR="00F53A68" w:rsidRPr="00E0187E">
        <w:t>5</w:t>
      </w:r>
      <w:r w:rsidR="005F1E6A" w:rsidRPr="00E0187E">
        <w:t>.02 provides the definitions for this Chapter.</w:t>
      </w:r>
    </w:p>
    <w:p w14:paraId="7CA3AA16" w14:textId="2DC1190F" w:rsidR="005F1E6A" w:rsidRPr="00E0187E" w:rsidRDefault="005F1E6A" w:rsidP="00F5589D">
      <w:pPr>
        <w:pStyle w:val="LDClause"/>
        <w:shd w:val="clear" w:color="auto" w:fill="FFFFFF" w:themeFill="background1"/>
        <w:spacing w:before="0" w:after="0"/>
        <w:ind w:left="0" w:firstLine="0"/>
      </w:pPr>
    </w:p>
    <w:p w14:paraId="63EB3315" w14:textId="2A109494" w:rsidR="005F1E6A" w:rsidRPr="00E0187E" w:rsidRDefault="005F1E6A" w:rsidP="00F5589D">
      <w:pPr>
        <w:pStyle w:val="LDClause"/>
        <w:shd w:val="clear" w:color="auto" w:fill="FFFFFF" w:themeFill="background1"/>
        <w:spacing w:before="0" w:after="0"/>
        <w:ind w:left="0" w:firstLine="0"/>
      </w:pPr>
      <w:r w:rsidRPr="00E0187E">
        <w:t>Section 1</w:t>
      </w:r>
      <w:r w:rsidR="00F53A68" w:rsidRPr="00E0187E">
        <w:t>5</w:t>
      </w:r>
      <w:r w:rsidRPr="00E0187E">
        <w:t>.03</w:t>
      </w:r>
      <w:r w:rsidR="00BA56F5" w:rsidRPr="00E0187E">
        <w:t xml:space="preserve"> provides the</w:t>
      </w:r>
      <w:r w:rsidR="00623138" w:rsidRPr="00E0187E">
        <w:t xml:space="preserve"> minima</w:t>
      </w:r>
      <w:r w:rsidR="00BA56F5" w:rsidRPr="00E0187E">
        <w:t xml:space="preserve"> requirements</w:t>
      </w:r>
      <w:r w:rsidR="00FB64A8">
        <w:t>,</w:t>
      </w:r>
      <w:r w:rsidR="00BA56F5" w:rsidRPr="00E0187E">
        <w:t xml:space="preserve"> </w:t>
      </w:r>
      <w:r w:rsidR="00F97163" w:rsidRPr="00E0187E">
        <w:t>at the time of take-off</w:t>
      </w:r>
      <w:r w:rsidR="00FB64A8">
        <w:t>,</w:t>
      </w:r>
      <w:r w:rsidR="00F97163" w:rsidRPr="00E0187E">
        <w:t xml:space="preserve"> </w:t>
      </w:r>
      <w:r w:rsidR="00D14E59" w:rsidRPr="00E0187E">
        <w:t>that</w:t>
      </w:r>
      <w:r w:rsidR="00F97163" w:rsidRPr="00E0187E">
        <w:t xml:space="preserve"> must be met</w:t>
      </w:r>
      <w:r w:rsidR="00BA56F5" w:rsidRPr="00E0187E">
        <w:t xml:space="preserve"> </w:t>
      </w:r>
      <w:r w:rsidR="006E47D4" w:rsidRPr="00E0187E">
        <w:t>before a pil</w:t>
      </w:r>
      <w:r w:rsidR="00BA56F5" w:rsidRPr="00E0187E">
        <w:t>ot in command</w:t>
      </w:r>
      <w:r w:rsidR="006E47D4" w:rsidRPr="00E0187E">
        <w:t xml:space="preserve"> can commence a take-off.</w:t>
      </w:r>
    </w:p>
    <w:p w14:paraId="7471FCF1" w14:textId="5401ACAD" w:rsidR="006E47D4" w:rsidRPr="00E0187E" w:rsidRDefault="006E47D4" w:rsidP="00F5589D">
      <w:pPr>
        <w:pStyle w:val="LDClause"/>
        <w:shd w:val="clear" w:color="auto" w:fill="FFFFFF" w:themeFill="background1"/>
        <w:spacing w:before="0" w:after="0"/>
        <w:ind w:left="0" w:firstLine="0"/>
      </w:pPr>
    </w:p>
    <w:p w14:paraId="5F4A3DE4" w14:textId="3F0B040A" w:rsidR="006E47D4" w:rsidRPr="00E0187E" w:rsidRDefault="00520178" w:rsidP="00F5589D">
      <w:pPr>
        <w:pStyle w:val="LDClause"/>
        <w:shd w:val="clear" w:color="auto" w:fill="FFFFFF" w:themeFill="background1"/>
        <w:spacing w:before="0" w:after="0"/>
        <w:ind w:left="0" w:firstLine="0"/>
      </w:pPr>
      <w:r w:rsidRPr="00E0187E">
        <w:t>Section 1</w:t>
      </w:r>
      <w:r w:rsidR="00F53A68" w:rsidRPr="00E0187E">
        <w:t>5</w:t>
      </w:r>
      <w:r w:rsidRPr="00E0187E">
        <w:t xml:space="preserve">.04 </w:t>
      </w:r>
      <w:r w:rsidR="00F73FF7" w:rsidRPr="00E0187E">
        <w:t xml:space="preserve">provides the requirements </w:t>
      </w:r>
      <w:r w:rsidR="005C29D6" w:rsidRPr="00E0187E">
        <w:t xml:space="preserve">for take-off </w:t>
      </w:r>
      <w:r w:rsidR="009D1E08" w:rsidRPr="00E0187E">
        <w:t xml:space="preserve">minima </w:t>
      </w:r>
      <w:r w:rsidR="00DD2C6E" w:rsidRPr="00E0187E">
        <w:t xml:space="preserve">for low </w:t>
      </w:r>
      <w:r w:rsidR="005370D1" w:rsidRPr="00E0187E">
        <w:t>visibility operations.</w:t>
      </w:r>
    </w:p>
    <w:p w14:paraId="33354050" w14:textId="1CF10DD6" w:rsidR="005370D1" w:rsidRPr="00E0187E" w:rsidRDefault="005370D1" w:rsidP="00F5589D">
      <w:pPr>
        <w:pStyle w:val="LDClause"/>
        <w:shd w:val="clear" w:color="auto" w:fill="FFFFFF" w:themeFill="background1"/>
        <w:spacing w:before="0" w:after="0"/>
        <w:ind w:left="0" w:firstLine="0"/>
      </w:pPr>
    </w:p>
    <w:p w14:paraId="66AC9D3C" w14:textId="41540E5C" w:rsidR="005370D1" w:rsidRPr="00E0187E" w:rsidRDefault="005370D1" w:rsidP="00F5589D">
      <w:pPr>
        <w:pStyle w:val="LDClause"/>
        <w:shd w:val="clear" w:color="auto" w:fill="FFFFFF" w:themeFill="background1"/>
        <w:spacing w:before="0" w:after="0"/>
        <w:ind w:left="0" w:firstLine="0"/>
      </w:pPr>
      <w:r w:rsidRPr="00E0187E">
        <w:t>Section 1</w:t>
      </w:r>
      <w:r w:rsidR="00F53A68" w:rsidRPr="00E0187E">
        <w:t>5</w:t>
      </w:r>
      <w:r w:rsidRPr="00E0187E">
        <w:t xml:space="preserve">.05 provides </w:t>
      </w:r>
      <w:r w:rsidR="000C66AE" w:rsidRPr="00E0187E">
        <w:t xml:space="preserve">the requirements </w:t>
      </w:r>
      <w:r w:rsidR="001D7ED6" w:rsidRPr="00E0187E">
        <w:t xml:space="preserve">for the take-off </w:t>
      </w:r>
      <w:r w:rsidR="00BF2569" w:rsidRPr="00E0187E">
        <w:t xml:space="preserve">minima for </w:t>
      </w:r>
      <w:r w:rsidR="0065469A" w:rsidRPr="00E0187E">
        <w:t>qualif</w:t>
      </w:r>
      <w:r w:rsidR="00615CC5" w:rsidRPr="00E0187E">
        <w:t>ying</w:t>
      </w:r>
      <w:r w:rsidR="0065469A" w:rsidRPr="00E0187E">
        <w:t xml:space="preserve"> multi-engine </w:t>
      </w:r>
      <w:r w:rsidR="0075590E" w:rsidRPr="00E0187E">
        <w:t>aeroplanes</w:t>
      </w:r>
      <w:r w:rsidR="00AD2440" w:rsidRPr="00E0187E">
        <w:t xml:space="preserve"> when it is </w:t>
      </w:r>
      <w:r w:rsidR="002559A2" w:rsidRPr="00E0187E">
        <w:t>not a low visibility take-off.</w:t>
      </w:r>
    </w:p>
    <w:p w14:paraId="39AD1973" w14:textId="40B626A5" w:rsidR="0087735F" w:rsidRPr="00E0187E" w:rsidRDefault="0087735F" w:rsidP="00F5589D">
      <w:pPr>
        <w:pStyle w:val="LDClause"/>
        <w:shd w:val="clear" w:color="auto" w:fill="FFFFFF" w:themeFill="background1"/>
        <w:spacing w:before="0" w:after="0"/>
        <w:ind w:left="0" w:firstLine="0"/>
      </w:pPr>
    </w:p>
    <w:p w14:paraId="45136766" w14:textId="74C6DE10" w:rsidR="0054625E" w:rsidRPr="00E0187E" w:rsidRDefault="00051BE5" w:rsidP="00F5589D">
      <w:pPr>
        <w:pStyle w:val="LDClause"/>
        <w:shd w:val="clear" w:color="auto" w:fill="FFFFFF" w:themeFill="background1"/>
        <w:spacing w:before="0" w:after="0"/>
        <w:ind w:left="0" w:firstLine="0"/>
      </w:pPr>
      <w:r w:rsidRPr="00E0187E">
        <w:t>Section 1</w:t>
      </w:r>
      <w:r w:rsidR="00F53A68" w:rsidRPr="00E0187E">
        <w:t>5</w:t>
      </w:r>
      <w:r w:rsidRPr="00E0187E">
        <w:t xml:space="preserve">.06 provides the requirements for the take-off minima for </w:t>
      </w:r>
      <w:r w:rsidR="00AD2440" w:rsidRPr="00E0187E">
        <w:t xml:space="preserve">all other aeroplanes, other than </w:t>
      </w:r>
      <w:r w:rsidR="00615CC5" w:rsidRPr="00E0187E">
        <w:t xml:space="preserve">qualifying </w:t>
      </w:r>
      <w:r w:rsidRPr="00E0187E">
        <w:t>multi-engine aeroplanes</w:t>
      </w:r>
      <w:r w:rsidR="00FB64A8">
        <w:t>,</w:t>
      </w:r>
      <w:r w:rsidRPr="00E0187E">
        <w:t xml:space="preserve"> </w:t>
      </w:r>
      <w:r w:rsidR="0054625E" w:rsidRPr="00E0187E">
        <w:t>when it is not a low visibility take-off.</w:t>
      </w:r>
    </w:p>
    <w:p w14:paraId="4FFA90B0" w14:textId="1472886D" w:rsidR="005370D1" w:rsidRPr="00E0187E" w:rsidRDefault="005370D1" w:rsidP="00F5589D">
      <w:pPr>
        <w:pStyle w:val="LDClause"/>
        <w:shd w:val="clear" w:color="auto" w:fill="FFFFFF" w:themeFill="background1"/>
        <w:spacing w:before="0" w:after="0"/>
        <w:ind w:left="0" w:firstLine="0"/>
      </w:pPr>
    </w:p>
    <w:p w14:paraId="094E8968" w14:textId="0D63758F" w:rsidR="00B632CE" w:rsidRPr="00E0187E" w:rsidRDefault="00B632CE" w:rsidP="00F5589D">
      <w:pPr>
        <w:pStyle w:val="LDClause"/>
        <w:shd w:val="clear" w:color="auto" w:fill="FFFFFF" w:themeFill="background1"/>
        <w:spacing w:before="0" w:after="0"/>
        <w:ind w:left="0" w:firstLine="0"/>
      </w:pPr>
      <w:r w:rsidRPr="00E0187E">
        <w:t>Section 1</w:t>
      </w:r>
      <w:r w:rsidR="00F53A68" w:rsidRPr="00E0187E">
        <w:t>5</w:t>
      </w:r>
      <w:r w:rsidRPr="00E0187E">
        <w:t>.0</w:t>
      </w:r>
      <w:r w:rsidR="00D866AA" w:rsidRPr="00E0187E">
        <w:t>7</w:t>
      </w:r>
      <w:r w:rsidRPr="00E0187E">
        <w:t xml:space="preserve"> provides the requirements for the take-off minima for </w:t>
      </w:r>
      <w:r w:rsidR="00FB64A8">
        <w:t xml:space="preserve">a </w:t>
      </w:r>
      <w:r w:rsidR="00BF3506" w:rsidRPr="00E0187E">
        <w:t xml:space="preserve">qualifying </w:t>
      </w:r>
      <w:r w:rsidRPr="00E0187E">
        <w:t>multi-engine rotorcraft when it is not a low visibility take-off.</w:t>
      </w:r>
    </w:p>
    <w:p w14:paraId="24FA1E5E" w14:textId="77777777" w:rsidR="00B632CE" w:rsidRPr="00E0187E" w:rsidRDefault="00B632CE" w:rsidP="00F5589D">
      <w:pPr>
        <w:pStyle w:val="LDClause"/>
        <w:shd w:val="clear" w:color="auto" w:fill="FFFFFF" w:themeFill="background1"/>
        <w:spacing w:before="0" w:after="0"/>
        <w:ind w:left="0" w:firstLine="0"/>
      </w:pPr>
    </w:p>
    <w:p w14:paraId="2A6BCFD8" w14:textId="7955ED2E" w:rsidR="00B632CE" w:rsidRPr="00E0187E" w:rsidRDefault="00B632CE" w:rsidP="00F5589D">
      <w:pPr>
        <w:pStyle w:val="LDClause"/>
        <w:shd w:val="clear" w:color="auto" w:fill="FFFFFF" w:themeFill="background1"/>
        <w:spacing w:before="0" w:after="0"/>
        <w:ind w:left="0" w:firstLine="0"/>
      </w:pPr>
      <w:r w:rsidRPr="00E0187E">
        <w:t>Section 1</w:t>
      </w:r>
      <w:r w:rsidR="00F53A68" w:rsidRPr="00E0187E">
        <w:t>5</w:t>
      </w:r>
      <w:r w:rsidRPr="00E0187E">
        <w:t>.0</w:t>
      </w:r>
      <w:r w:rsidR="00D866AA" w:rsidRPr="00E0187E">
        <w:t>8</w:t>
      </w:r>
      <w:r w:rsidRPr="00E0187E">
        <w:t xml:space="preserve"> provides the requirements for the take-off minima for all other </w:t>
      </w:r>
      <w:r w:rsidR="00F92FE9" w:rsidRPr="00E0187E">
        <w:t>rotorcraft</w:t>
      </w:r>
      <w:r w:rsidRPr="00E0187E">
        <w:t>, when it is not a low visibility take-off.</w:t>
      </w:r>
    </w:p>
    <w:p w14:paraId="2E92CF65" w14:textId="512B1BE6" w:rsidR="00D866AA" w:rsidRPr="00E0187E" w:rsidRDefault="00D866AA" w:rsidP="00F5589D">
      <w:pPr>
        <w:pStyle w:val="LDClause"/>
        <w:shd w:val="clear" w:color="auto" w:fill="FFFFFF" w:themeFill="background1"/>
        <w:spacing w:before="0" w:after="0"/>
        <w:ind w:left="0" w:firstLine="0"/>
      </w:pPr>
    </w:p>
    <w:p w14:paraId="7DDA27F5" w14:textId="43D76448" w:rsidR="00D866AA" w:rsidRPr="00E0187E" w:rsidRDefault="00D866AA" w:rsidP="00F5589D">
      <w:pPr>
        <w:pStyle w:val="LDP1a"/>
        <w:shd w:val="clear" w:color="auto" w:fill="FFFFFF" w:themeFill="background1"/>
        <w:spacing w:before="0" w:after="0"/>
        <w:ind w:left="0" w:firstLine="0"/>
        <w:rPr>
          <w:lang w:eastAsia="en-AU"/>
        </w:rPr>
      </w:pPr>
      <w:r w:rsidRPr="00ED4E9C">
        <w:t>Section 1</w:t>
      </w:r>
      <w:r w:rsidR="00F53A68" w:rsidRPr="00ED4E9C">
        <w:t>5</w:t>
      </w:r>
      <w:r w:rsidRPr="00ED4E9C">
        <w:t>.09</w:t>
      </w:r>
      <w:r w:rsidR="00884FF3" w:rsidRPr="00ED4E9C">
        <w:t xml:space="preserve"> </w:t>
      </w:r>
      <w:r w:rsidR="00E478B2" w:rsidRPr="00ED4E9C">
        <w:t>sets out that</w:t>
      </w:r>
      <w:r w:rsidR="00740568" w:rsidRPr="00ED4E9C">
        <w:t xml:space="preserve"> </w:t>
      </w:r>
      <w:r w:rsidR="00DB30A1" w:rsidRPr="00ED4E9C">
        <w:t>l</w:t>
      </w:r>
      <w:r w:rsidR="00740568" w:rsidRPr="00ED4E9C">
        <w:t xml:space="preserve">anding minima obtained from an instrument approach chart must </w:t>
      </w:r>
      <w:r w:rsidR="002375BA" w:rsidRPr="00ED4E9C">
        <w:t xml:space="preserve">be </w:t>
      </w:r>
      <w:r w:rsidR="00740568" w:rsidRPr="00ED4E9C">
        <w:t>selected</w:t>
      </w:r>
      <w:r w:rsidR="002375BA" w:rsidRPr="00ED4E9C">
        <w:t xml:space="preserve"> in accordance with</w:t>
      </w:r>
      <w:r w:rsidR="00740568" w:rsidRPr="00ED4E9C">
        <w:t xml:space="preserve"> </w:t>
      </w:r>
      <w:r w:rsidR="0019372B" w:rsidRPr="00ED4E9C">
        <w:rPr>
          <w:lang w:eastAsia="en-AU"/>
        </w:rPr>
        <w:t>the specified aircraft performance category and aircraft LNAV and VNAV capabilities</w:t>
      </w:r>
      <w:r w:rsidR="00286B6B" w:rsidRPr="00E0187E">
        <w:rPr>
          <w:lang w:eastAsia="en-AU"/>
        </w:rPr>
        <w:t>.</w:t>
      </w:r>
    </w:p>
    <w:p w14:paraId="020D9A73" w14:textId="5EEAE1B3" w:rsidR="00286B6B" w:rsidRPr="00E0187E" w:rsidRDefault="00286B6B" w:rsidP="00F5589D">
      <w:pPr>
        <w:pStyle w:val="LDP1a"/>
        <w:shd w:val="clear" w:color="auto" w:fill="FFFFFF" w:themeFill="background1"/>
        <w:spacing w:before="0" w:after="0"/>
        <w:ind w:left="0" w:firstLine="0"/>
        <w:rPr>
          <w:lang w:eastAsia="en-AU"/>
        </w:rPr>
      </w:pPr>
    </w:p>
    <w:p w14:paraId="73E18B82" w14:textId="58EA0EF2" w:rsidR="00286B6B" w:rsidRPr="00E0187E" w:rsidRDefault="00286B6B" w:rsidP="00F5589D">
      <w:pPr>
        <w:pStyle w:val="LDP1a"/>
        <w:shd w:val="clear" w:color="auto" w:fill="FFFFFF" w:themeFill="background1"/>
        <w:spacing w:before="0" w:after="0"/>
        <w:ind w:left="0" w:firstLine="0"/>
      </w:pPr>
      <w:r w:rsidRPr="00E0187E">
        <w:rPr>
          <w:lang w:eastAsia="en-AU"/>
        </w:rPr>
        <w:t>Section 1</w:t>
      </w:r>
      <w:r w:rsidR="00F53A68" w:rsidRPr="00E0187E">
        <w:rPr>
          <w:lang w:eastAsia="en-AU"/>
        </w:rPr>
        <w:t>5</w:t>
      </w:r>
      <w:r w:rsidRPr="00E0187E">
        <w:rPr>
          <w:lang w:eastAsia="en-AU"/>
        </w:rPr>
        <w:t xml:space="preserve">.10 </w:t>
      </w:r>
      <w:r w:rsidR="0002121E" w:rsidRPr="00E0187E">
        <w:rPr>
          <w:lang w:eastAsia="en-AU"/>
        </w:rPr>
        <w:t>provides</w:t>
      </w:r>
      <w:r w:rsidRPr="00E0187E">
        <w:t xml:space="preserve"> the requirements </w:t>
      </w:r>
      <w:r w:rsidR="002657FD" w:rsidRPr="00E0187E">
        <w:t xml:space="preserve">for the minimum </w:t>
      </w:r>
      <w:r w:rsidR="00F55A2F" w:rsidRPr="00E0187E">
        <w:t xml:space="preserve">altitude and visibility </w:t>
      </w:r>
      <w:r w:rsidR="0002121E" w:rsidRPr="00E0187E">
        <w:t xml:space="preserve">landing minima </w:t>
      </w:r>
      <w:r w:rsidR="003E28E0" w:rsidRPr="00E0187E">
        <w:t>for an RNP APCH-LNAV/VNAV, an RNP APCH-LPV, or a precision approach procedure.</w:t>
      </w:r>
      <w:r w:rsidR="004470FF" w:rsidRPr="00E0187E">
        <w:t xml:space="preserve"> </w:t>
      </w:r>
      <w:r w:rsidR="00570211">
        <w:t>This section</w:t>
      </w:r>
      <w:r w:rsidR="004470FF" w:rsidRPr="00E0187E">
        <w:t xml:space="preserve"> also sets out the minimum altitude and visibility landing minima if an aircraft is conducting a circling </w:t>
      </w:r>
      <w:r w:rsidR="001F14ED" w:rsidRPr="00E0187E">
        <w:t xml:space="preserve">manoeuvre. </w:t>
      </w:r>
    </w:p>
    <w:p w14:paraId="7E1B152E" w14:textId="7008902D" w:rsidR="00860D53" w:rsidRPr="00E0187E" w:rsidRDefault="00860D53" w:rsidP="00F5589D">
      <w:pPr>
        <w:pStyle w:val="LDP1a"/>
        <w:shd w:val="clear" w:color="auto" w:fill="FFFFFF" w:themeFill="background1"/>
        <w:spacing w:before="0" w:after="0"/>
        <w:ind w:left="0" w:firstLine="0"/>
      </w:pPr>
    </w:p>
    <w:p w14:paraId="139001F7" w14:textId="59F1C7F9" w:rsidR="00860D53" w:rsidRDefault="00860D53" w:rsidP="00F5589D">
      <w:pPr>
        <w:pStyle w:val="LDP1a"/>
        <w:shd w:val="clear" w:color="auto" w:fill="FFFFFF" w:themeFill="background1"/>
        <w:spacing w:before="0" w:after="0"/>
        <w:ind w:left="0" w:firstLine="0"/>
      </w:pPr>
      <w:r w:rsidRPr="00ED4E9C">
        <w:t>Section 1</w:t>
      </w:r>
      <w:r w:rsidR="00F53A68" w:rsidRPr="00ED4E9C">
        <w:t>5</w:t>
      </w:r>
      <w:r w:rsidRPr="00ED4E9C">
        <w:t>.11</w:t>
      </w:r>
      <w:r w:rsidR="002A0776" w:rsidRPr="00ED4E9C">
        <w:t xml:space="preserve"> </w:t>
      </w:r>
      <w:r w:rsidR="00425AD4" w:rsidRPr="00ED4E9C">
        <w:t>sets out</w:t>
      </w:r>
      <w:r w:rsidR="002A0776" w:rsidRPr="00ED4E9C">
        <w:t xml:space="preserve"> </w:t>
      </w:r>
      <w:r w:rsidR="00570211">
        <w:t>the circumstances in which</w:t>
      </w:r>
      <w:r w:rsidR="00425AD4" w:rsidRPr="00ED4E9C">
        <w:t>, during an instrument approach operation, the</w:t>
      </w:r>
      <w:r w:rsidR="003D6894" w:rsidRPr="00ED4E9C">
        <w:t xml:space="preserve"> </w:t>
      </w:r>
      <w:r w:rsidR="00134B09" w:rsidRPr="00ED4E9C">
        <w:t xml:space="preserve">pilot in command of an aircraft </w:t>
      </w:r>
      <w:r w:rsidR="00DC3CF6" w:rsidRPr="00ED4E9C">
        <w:t>must execute the missed approach procedure for the IAP</w:t>
      </w:r>
      <w:r w:rsidR="0091652D" w:rsidRPr="00ED4E9C">
        <w:t>.</w:t>
      </w:r>
    </w:p>
    <w:p w14:paraId="66A3A6AD" w14:textId="229956CE" w:rsidR="006E7BDD" w:rsidRDefault="006E7BDD" w:rsidP="00ED4E9C">
      <w:pPr>
        <w:pStyle w:val="LDScheduleheading"/>
        <w:pageBreakBefore/>
        <w:shd w:val="clear" w:color="auto" w:fill="FFFFFF" w:themeFill="background1"/>
        <w:spacing w:before="360"/>
        <w:rPr>
          <w:color w:val="000000"/>
        </w:rPr>
      </w:pPr>
      <w:bookmarkStart w:id="25" w:name="_Toc39038781"/>
      <w:r>
        <w:rPr>
          <w:color w:val="000000"/>
        </w:rPr>
        <w:lastRenderedPageBreak/>
        <w:t>CHAPTER</w:t>
      </w:r>
      <w:r w:rsidRPr="00686BBA">
        <w:rPr>
          <w:color w:val="000000"/>
        </w:rPr>
        <w:t xml:space="preserve"> 1</w:t>
      </w:r>
      <w:r w:rsidR="00B30CD3">
        <w:rPr>
          <w:color w:val="000000"/>
        </w:rPr>
        <w:t>6</w:t>
      </w:r>
      <w:r w:rsidRPr="00686BBA">
        <w:rPr>
          <w:color w:val="000000"/>
        </w:rPr>
        <w:tab/>
      </w:r>
      <w:r>
        <w:rPr>
          <w:color w:val="000000"/>
        </w:rPr>
        <w:t>APPROACH BAN FOR IFR FLIGHTS</w:t>
      </w:r>
      <w:bookmarkEnd w:id="25"/>
    </w:p>
    <w:p w14:paraId="14823A17" w14:textId="77777777" w:rsidR="006E7BDD" w:rsidRDefault="006E7BDD" w:rsidP="00F5589D">
      <w:pPr>
        <w:pStyle w:val="LDClause"/>
        <w:shd w:val="clear" w:color="auto" w:fill="FFFFFF" w:themeFill="background1"/>
        <w:spacing w:before="0" w:after="0"/>
        <w:ind w:left="0" w:firstLine="0"/>
      </w:pPr>
    </w:p>
    <w:p w14:paraId="45D6E542" w14:textId="5F85E019" w:rsidR="0031578C" w:rsidRDefault="006E7BDD" w:rsidP="00F5589D">
      <w:pPr>
        <w:pStyle w:val="LDClause"/>
        <w:shd w:val="clear" w:color="auto" w:fill="FFFFFF" w:themeFill="background1"/>
        <w:spacing w:before="0" w:after="0"/>
        <w:ind w:left="0" w:firstLine="0"/>
      </w:pPr>
      <w:r>
        <w:t>Section 1</w:t>
      </w:r>
      <w:r w:rsidR="00B30CD3">
        <w:t>6</w:t>
      </w:r>
      <w:r>
        <w:t xml:space="preserve">.01 </w:t>
      </w:r>
      <w:r w:rsidRPr="00422269">
        <w:t xml:space="preserve">provides the purpose of this Chapter is to prescribe the </w:t>
      </w:r>
      <w:r w:rsidR="009A0D0F">
        <w:t>circumstances in which an aircraft flown under the IFR must not make an approach to land at an aerodrome</w:t>
      </w:r>
      <w:r w:rsidR="0031578C">
        <w:t xml:space="preserve"> that </w:t>
      </w:r>
      <w:r w:rsidR="0031578C">
        <w:rPr>
          <w:lang w:eastAsia="en-AU"/>
        </w:rPr>
        <w:t xml:space="preserve">has </w:t>
      </w:r>
      <w:r w:rsidR="008C0E10">
        <w:rPr>
          <w:lang w:eastAsia="en-AU"/>
        </w:rPr>
        <w:t xml:space="preserve">an air traffic </w:t>
      </w:r>
      <w:r w:rsidR="0031578C">
        <w:rPr>
          <w:lang w:eastAsia="en-AU"/>
        </w:rPr>
        <w:t xml:space="preserve">service in operation, and for which RVR reports are available for </w:t>
      </w:r>
      <w:r w:rsidR="0031578C" w:rsidRPr="00FB5919">
        <w:rPr>
          <w:lang w:eastAsia="en-AU"/>
        </w:rPr>
        <w:t>IAPs to the relevant runway.</w:t>
      </w:r>
    </w:p>
    <w:p w14:paraId="7189F5B3" w14:textId="77777777" w:rsidR="006E7BDD" w:rsidRDefault="006E7BDD" w:rsidP="00F5589D">
      <w:pPr>
        <w:pStyle w:val="LDClause"/>
        <w:shd w:val="clear" w:color="auto" w:fill="FFFFFF" w:themeFill="background1"/>
        <w:spacing w:before="0" w:after="0"/>
        <w:ind w:left="0" w:firstLine="0"/>
      </w:pPr>
    </w:p>
    <w:p w14:paraId="4EE3A793" w14:textId="2865EBA0" w:rsidR="00CE1E17" w:rsidRDefault="00080176" w:rsidP="00F5589D">
      <w:pPr>
        <w:pStyle w:val="LDClause"/>
        <w:shd w:val="clear" w:color="auto" w:fill="FFFFFF" w:themeFill="background1"/>
        <w:spacing w:before="0" w:after="0"/>
        <w:ind w:left="0" w:firstLine="0"/>
      </w:pPr>
      <w:r>
        <w:t>Section 1</w:t>
      </w:r>
      <w:r w:rsidR="00B30CD3">
        <w:t>6</w:t>
      </w:r>
      <w:r>
        <w:t>.02</w:t>
      </w:r>
      <w:r w:rsidR="00CE1E17">
        <w:t xml:space="preserve"> </w:t>
      </w:r>
      <w:r w:rsidR="008E1C95">
        <w:t xml:space="preserve">sets out the circumstances in which </w:t>
      </w:r>
      <w:r w:rsidR="00377A19">
        <w:t>an operation that is not a low visibility operation</w:t>
      </w:r>
      <w:r w:rsidR="0011591D">
        <w:t xml:space="preserve"> must not </w:t>
      </w:r>
      <w:r w:rsidR="00AA5916">
        <w:t>descend below 1 000 ft if</w:t>
      </w:r>
      <w:r w:rsidR="00E822FF">
        <w:t xml:space="preserve"> the TDZ RVR is reported by ATC as continually less than the landing minima for the instrument approach operation.</w:t>
      </w:r>
    </w:p>
    <w:p w14:paraId="0F9DAC3B" w14:textId="2EE51DB0" w:rsidR="00454724" w:rsidRDefault="00454724" w:rsidP="00F5589D">
      <w:pPr>
        <w:pStyle w:val="LDClause"/>
        <w:shd w:val="clear" w:color="auto" w:fill="FFFFFF" w:themeFill="background1"/>
        <w:spacing w:before="0" w:after="0"/>
        <w:ind w:left="0" w:firstLine="0"/>
      </w:pPr>
    </w:p>
    <w:p w14:paraId="515AE28F" w14:textId="7E80D319" w:rsidR="00140DDE" w:rsidRDefault="00E71FE5" w:rsidP="00F5589D">
      <w:pPr>
        <w:pStyle w:val="LDClause"/>
        <w:shd w:val="clear" w:color="auto" w:fill="FFFFFF" w:themeFill="background1"/>
        <w:spacing w:before="0" w:after="0"/>
        <w:ind w:left="0" w:firstLine="0"/>
      </w:pPr>
      <w:r>
        <w:rPr>
          <w:lang w:eastAsia="en-AU"/>
        </w:rPr>
        <w:t>Section 1</w:t>
      </w:r>
      <w:r w:rsidR="004B5CE0">
        <w:rPr>
          <w:lang w:eastAsia="en-AU"/>
        </w:rPr>
        <w:t>6</w:t>
      </w:r>
      <w:r>
        <w:rPr>
          <w:lang w:eastAsia="en-AU"/>
        </w:rPr>
        <w:t xml:space="preserve">.03 </w:t>
      </w:r>
      <w:r w:rsidR="00140DDE">
        <w:t>sets out the circumstances in which an operation that is a low visibility operation must not approach the aerodrome to land.</w:t>
      </w:r>
    </w:p>
    <w:p w14:paraId="1AF13594" w14:textId="32A128B0" w:rsidR="007F2E3D" w:rsidRDefault="007F2E3D" w:rsidP="00F5589D">
      <w:pPr>
        <w:pStyle w:val="LDNote"/>
        <w:spacing w:before="0" w:after="0"/>
        <w:ind w:left="0"/>
      </w:pPr>
    </w:p>
    <w:p w14:paraId="375678CF" w14:textId="77777777" w:rsidR="009C7D2C" w:rsidRPr="00686BBA" w:rsidRDefault="009C7D2C" w:rsidP="00ED4E9C">
      <w:pPr>
        <w:pStyle w:val="LDScheduleheading"/>
        <w:pageBreakBefore/>
        <w:shd w:val="clear" w:color="auto" w:fill="FFFFFF" w:themeFill="background1"/>
        <w:spacing w:before="360"/>
        <w:rPr>
          <w:color w:val="000000"/>
        </w:rPr>
      </w:pPr>
      <w:bookmarkStart w:id="26" w:name="_Toc39038785"/>
      <w:r>
        <w:rPr>
          <w:color w:val="000000"/>
        </w:rPr>
        <w:lastRenderedPageBreak/>
        <w:t>CHAPTER</w:t>
      </w:r>
      <w:r w:rsidRPr="00686BBA">
        <w:rPr>
          <w:color w:val="000000"/>
        </w:rPr>
        <w:t xml:space="preserve"> 1</w:t>
      </w:r>
      <w:r>
        <w:rPr>
          <w:color w:val="000000"/>
        </w:rPr>
        <w:t>7</w:t>
      </w:r>
      <w:r w:rsidRPr="00686BBA">
        <w:rPr>
          <w:color w:val="000000"/>
        </w:rPr>
        <w:tab/>
        <w:t>DESIGNATED NON-CONTROLLED AERODROMES</w:t>
      </w:r>
    </w:p>
    <w:p w14:paraId="33DBB15F" w14:textId="77777777" w:rsidR="009C7D2C" w:rsidRDefault="009C7D2C" w:rsidP="00ED4E9C">
      <w:pPr>
        <w:pStyle w:val="LDClauseHeading"/>
        <w:shd w:val="clear" w:color="auto" w:fill="FFFFFF" w:themeFill="background1"/>
      </w:pPr>
      <w:bookmarkStart w:id="27" w:name="_Toc39038766"/>
    </w:p>
    <w:bookmarkEnd w:id="27"/>
    <w:p w14:paraId="0F75AA6D" w14:textId="789A23EA" w:rsidR="004B0014" w:rsidRDefault="00AF68E3" w:rsidP="00035E92">
      <w:pPr>
        <w:pStyle w:val="LDClause"/>
        <w:shd w:val="clear" w:color="auto" w:fill="FFFFFF" w:themeFill="background1"/>
        <w:ind w:left="0" w:firstLine="0"/>
      </w:pPr>
      <w:r>
        <w:t>This Chapter</w:t>
      </w:r>
      <w:r w:rsidR="00CD46B5">
        <w:t xml:space="preserve"> </w:t>
      </w:r>
      <w:r w:rsidR="00884D6A">
        <w:t>is reserved for future use.</w:t>
      </w:r>
    </w:p>
    <w:p w14:paraId="66FE0438" w14:textId="77777777" w:rsidR="00061D8A" w:rsidRPr="00E0187E" w:rsidRDefault="00061D8A" w:rsidP="00ED4E9C">
      <w:pPr>
        <w:pStyle w:val="LDScheduleheading"/>
        <w:pageBreakBefore/>
        <w:shd w:val="clear" w:color="auto" w:fill="FFFFFF" w:themeFill="background1"/>
        <w:spacing w:before="360"/>
        <w:rPr>
          <w:color w:val="000000"/>
        </w:rPr>
      </w:pPr>
      <w:r w:rsidRPr="00E0187E">
        <w:rPr>
          <w:color w:val="000000"/>
        </w:rPr>
        <w:lastRenderedPageBreak/>
        <w:t>CHAPTER 18</w:t>
      </w:r>
      <w:r w:rsidRPr="00E0187E">
        <w:rPr>
          <w:color w:val="000000"/>
        </w:rPr>
        <w:tab/>
        <w:t>SAFETY WHEN AEROPLANE OPERATING ON THE GROUND</w:t>
      </w:r>
    </w:p>
    <w:p w14:paraId="61E63D9A" w14:textId="77777777" w:rsidR="00061D8A" w:rsidRPr="00E0187E" w:rsidRDefault="00061D8A" w:rsidP="00035E92">
      <w:pPr>
        <w:pStyle w:val="LDClause"/>
        <w:shd w:val="clear" w:color="auto" w:fill="FFFFFF" w:themeFill="background1"/>
        <w:ind w:hanging="737"/>
      </w:pPr>
    </w:p>
    <w:p w14:paraId="1EFE253C" w14:textId="5704F021" w:rsidR="004B0014" w:rsidRDefault="00AF68E3" w:rsidP="00035E92">
      <w:pPr>
        <w:pStyle w:val="LDClause"/>
        <w:shd w:val="clear" w:color="auto" w:fill="FFFFFF" w:themeFill="background1"/>
        <w:ind w:left="0" w:firstLine="0"/>
      </w:pPr>
      <w:r w:rsidRPr="00E0187E">
        <w:t>This Chapter is reserved for future use.</w:t>
      </w:r>
    </w:p>
    <w:p w14:paraId="77018D3D" w14:textId="1346D33F" w:rsidR="000F0B72" w:rsidRDefault="000F0B72" w:rsidP="00ED4E9C">
      <w:pPr>
        <w:pStyle w:val="LDScheduleheading"/>
        <w:pageBreakBefore/>
        <w:shd w:val="clear" w:color="auto" w:fill="FFFFFF" w:themeFill="background1"/>
        <w:spacing w:before="360"/>
        <w:rPr>
          <w:color w:val="000000"/>
        </w:rPr>
      </w:pPr>
      <w:r w:rsidRPr="00E0187E">
        <w:rPr>
          <w:color w:val="000000"/>
        </w:rPr>
        <w:lastRenderedPageBreak/>
        <w:t>CHAPTER 19</w:t>
      </w:r>
      <w:r w:rsidRPr="00E0187E">
        <w:rPr>
          <w:color w:val="000000"/>
        </w:rPr>
        <w:tab/>
        <w:t>FUEL REQUIREMENTS</w:t>
      </w:r>
      <w:bookmarkEnd w:id="26"/>
    </w:p>
    <w:p w14:paraId="79AC0DC1" w14:textId="77777777" w:rsidR="006B380D" w:rsidRDefault="006B380D" w:rsidP="00035E92">
      <w:pPr>
        <w:pStyle w:val="LDP1a"/>
        <w:shd w:val="clear" w:color="auto" w:fill="FFFFFF" w:themeFill="background1"/>
        <w:ind w:left="0" w:firstLine="0"/>
      </w:pPr>
    </w:p>
    <w:p w14:paraId="494A061F" w14:textId="68ED28B0" w:rsidR="00C07210" w:rsidRDefault="00C07210" w:rsidP="00035E92">
      <w:pPr>
        <w:pStyle w:val="LDP1a"/>
        <w:shd w:val="clear" w:color="auto" w:fill="FFFFFF" w:themeFill="background1"/>
        <w:spacing w:before="0" w:after="0"/>
        <w:ind w:left="0" w:firstLine="0"/>
      </w:pPr>
      <w:r>
        <w:t xml:space="preserve">Section 19.01 provides that the purpose of this </w:t>
      </w:r>
      <w:r w:rsidR="00F57032">
        <w:t xml:space="preserve">Chapter is to </w:t>
      </w:r>
      <w:r>
        <w:t xml:space="preserve">prescribe the requirements relating to </w:t>
      </w:r>
      <w:r w:rsidR="009F6BED">
        <w:t>fuel for aircraft.</w:t>
      </w:r>
    </w:p>
    <w:p w14:paraId="6D3EC4FF" w14:textId="1C185B68" w:rsidR="004E762E" w:rsidRDefault="004E762E" w:rsidP="00035E92">
      <w:pPr>
        <w:pStyle w:val="LDP1a"/>
        <w:shd w:val="clear" w:color="auto" w:fill="FFFFFF" w:themeFill="background1"/>
        <w:spacing w:before="0" w:after="0"/>
        <w:ind w:left="0" w:firstLine="0"/>
      </w:pPr>
    </w:p>
    <w:p w14:paraId="6D77667E" w14:textId="441F0E14" w:rsidR="004E762E" w:rsidRDefault="004E762E" w:rsidP="00035E92">
      <w:pPr>
        <w:pStyle w:val="LDP1a"/>
        <w:shd w:val="clear" w:color="auto" w:fill="FFFFFF" w:themeFill="background1"/>
        <w:spacing w:before="0" w:after="0"/>
        <w:ind w:left="0" w:firstLine="0"/>
      </w:pPr>
      <w:r w:rsidRPr="00ED4E9C">
        <w:t>Section 19.0</w:t>
      </w:r>
      <w:r w:rsidR="00AB29AA" w:rsidRPr="00ED4E9C">
        <w:t>2</w:t>
      </w:r>
      <w:r w:rsidR="00324429">
        <w:t xml:space="preserve"> provides that t</w:t>
      </w:r>
      <w:r w:rsidR="00324429" w:rsidRPr="0022248E">
        <w:t xml:space="preserve">he final reserve fuel and </w:t>
      </w:r>
      <w:r w:rsidR="00324429" w:rsidRPr="0022248E">
        <w:rPr>
          <w:rFonts w:cs="Arial"/>
        </w:rPr>
        <w:t>contingency</w:t>
      </w:r>
      <w:r w:rsidR="00324429" w:rsidRPr="0022248E">
        <w:t xml:space="preserve"> fuel that must be carried on board an aircraft for a flight must conform to the requirements set out in Table 19.0</w:t>
      </w:r>
      <w:r w:rsidR="009C1BB2">
        <w:t>2 (</w:t>
      </w:r>
      <w:r w:rsidR="00324429" w:rsidRPr="0022248E">
        <w:t>2)</w:t>
      </w:r>
      <w:r w:rsidR="00324429">
        <w:t>.</w:t>
      </w:r>
      <w:r w:rsidR="00875659">
        <w:t>Table 19.0</w:t>
      </w:r>
      <w:r w:rsidR="009C1BB2">
        <w:t>2 (</w:t>
      </w:r>
      <w:r w:rsidR="00875659">
        <w:t>2)</w:t>
      </w:r>
      <w:r w:rsidR="00B514AC" w:rsidRPr="002A4404">
        <w:t xml:space="preserve"> sets out </w:t>
      </w:r>
      <w:r w:rsidR="005F17CB">
        <w:t xml:space="preserve">for each aircraft and the kind of flight </w:t>
      </w:r>
      <w:r w:rsidR="00BF7CF5">
        <w:t>the</w:t>
      </w:r>
      <w:r w:rsidR="00552DC6" w:rsidRPr="00552DC6">
        <w:t xml:space="preserve"> </w:t>
      </w:r>
      <w:r w:rsidR="00552DC6">
        <w:t>requirements for the</w:t>
      </w:r>
      <w:r w:rsidR="00BF7CF5">
        <w:t xml:space="preserve"> final reserve </w:t>
      </w:r>
      <w:r w:rsidR="00AE73D1">
        <w:t>fu</w:t>
      </w:r>
      <w:r w:rsidR="0070143A">
        <w:t xml:space="preserve">el </w:t>
      </w:r>
      <w:r w:rsidR="00C3193A">
        <w:t xml:space="preserve">flight time and the </w:t>
      </w:r>
      <w:r w:rsidR="00E01DD8">
        <w:t xml:space="preserve">contingency </w:t>
      </w:r>
      <w:r w:rsidR="00324429">
        <w:t>fuel amount</w:t>
      </w:r>
      <w:r w:rsidR="008D12FA">
        <w:t xml:space="preserve"> that must be carried on board an aircraft</w:t>
      </w:r>
      <w:r w:rsidR="00966B29">
        <w:t>.</w:t>
      </w:r>
    </w:p>
    <w:p w14:paraId="7EB6D1A2" w14:textId="77777777" w:rsidR="002E0F50" w:rsidRDefault="002E0F50" w:rsidP="00035E92">
      <w:pPr>
        <w:pStyle w:val="LDP1a"/>
        <w:shd w:val="clear" w:color="auto" w:fill="FFFFFF" w:themeFill="background1"/>
        <w:spacing w:before="0" w:after="0"/>
        <w:ind w:left="0" w:firstLine="0"/>
      </w:pPr>
    </w:p>
    <w:p w14:paraId="5B27C547" w14:textId="730382A2" w:rsidR="00291892" w:rsidRDefault="00C053B9" w:rsidP="00035E92">
      <w:pPr>
        <w:pStyle w:val="LDP1a"/>
        <w:shd w:val="clear" w:color="auto" w:fill="FFFFFF" w:themeFill="background1"/>
        <w:spacing w:before="0" w:after="0"/>
        <w:ind w:left="0" w:firstLine="0"/>
      </w:pPr>
      <w:r>
        <w:t>Section 19.03</w:t>
      </w:r>
      <w:r w:rsidR="00FC37ED">
        <w:t xml:space="preserve"> sets out the considerations</w:t>
      </w:r>
      <w:r w:rsidR="00C83CDE">
        <w:t xml:space="preserve"> the pilot in command must take into account</w:t>
      </w:r>
      <w:r w:rsidR="00291892">
        <w:t xml:space="preserve"> when determining the </w:t>
      </w:r>
      <w:r w:rsidR="00570211">
        <w:t>amount</w:t>
      </w:r>
      <w:r w:rsidR="00E737E6">
        <w:t xml:space="preserve"> of usable fuel required under this Chapter for a flight of an aircraft</w:t>
      </w:r>
      <w:r w:rsidR="00291892">
        <w:t>, including:</w:t>
      </w:r>
    </w:p>
    <w:p w14:paraId="6C5AAA91" w14:textId="0D3AAF7F" w:rsidR="00291892" w:rsidRDefault="00291892" w:rsidP="00035E92">
      <w:pPr>
        <w:pStyle w:val="LDP1a"/>
        <w:numPr>
          <w:ilvl w:val="0"/>
          <w:numId w:val="18"/>
        </w:numPr>
        <w:shd w:val="clear" w:color="auto" w:fill="FFFFFF" w:themeFill="background1"/>
        <w:spacing w:before="0" w:after="0"/>
      </w:pPr>
      <w:r>
        <w:t>fuel consumption data</w:t>
      </w:r>
      <w:r w:rsidR="00F14F5C">
        <w:t xml:space="preserve"> (subsection 19.0</w:t>
      </w:r>
      <w:r w:rsidR="009C1BB2">
        <w:t>3 (</w:t>
      </w:r>
      <w:r w:rsidR="00F14F5C">
        <w:t>1))</w:t>
      </w:r>
    </w:p>
    <w:p w14:paraId="27A96A8D" w14:textId="7F46060A" w:rsidR="00F14F5C" w:rsidRDefault="00F14F5C" w:rsidP="00035E92">
      <w:pPr>
        <w:pStyle w:val="LDP1a"/>
        <w:numPr>
          <w:ilvl w:val="0"/>
          <w:numId w:val="18"/>
        </w:numPr>
        <w:shd w:val="clear" w:color="auto" w:fill="FFFFFF" w:themeFill="background1"/>
        <w:spacing w:before="0" w:after="0"/>
      </w:pPr>
      <w:r>
        <w:t>operational requirements etc. (subsection 19.0</w:t>
      </w:r>
      <w:r w:rsidR="009C1BB2">
        <w:t>3 (</w:t>
      </w:r>
      <w:r>
        <w:t>2))</w:t>
      </w:r>
      <w:r w:rsidR="00094258">
        <w:t>.</w:t>
      </w:r>
    </w:p>
    <w:p w14:paraId="74BEF542" w14:textId="1D742CE7" w:rsidR="009F6BED" w:rsidRPr="00035E92" w:rsidRDefault="009F6BED" w:rsidP="00035E92">
      <w:pPr>
        <w:pStyle w:val="LDP1a"/>
        <w:shd w:val="clear" w:color="auto" w:fill="FFFFFF" w:themeFill="background1"/>
        <w:spacing w:before="0" w:after="0"/>
        <w:ind w:left="0" w:firstLine="0"/>
      </w:pPr>
    </w:p>
    <w:p w14:paraId="0D5F649D" w14:textId="6D99DCE9" w:rsidR="000B1E3E" w:rsidRDefault="005044B2" w:rsidP="00035E92">
      <w:pPr>
        <w:pStyle w:val="LDP1a"/>
        <w:shd w:val="clear" w:color="auto" w:fill="FFFFFF" w:themeFill="background1"/>
        <w:spacing w:before="0" w:after="0"/>
        <w:ind w:left="0" w:firstLine="0"/>
      </w:pPr>
      <w:r w:rsidRPr="00ED4E9C">
        <w:t>Section 19.0</w:t>
      </w:r>
      <w:r w:rsidR="00652273" w:rsidRPr="00ED4E9C">
        <w:t>4</w:t>
      </w:r>
      <w:r w:rsidRPr="00ED4E9C">
        <w:t xml:space="preserve"> </w:t>
      </w:r>
      <w:r w:rsidR="00C16381">
        <w:t>sets out the amount of fuel that must be carried for a flight, and obliges the pilot in command of an aircraft to ensure that</w:t>
      </w:r>
      <w:r w:rsidR="007A7972" w:rsidRPr="007A7972">
        <w:t xml:space="preserve"> </w:t>
      </w:r>
      <w:r w:rsidR="007A7972">
        <w:t>the aircraft is carrying on board at least the specified amounts of usable fuel</w:t>
      </w:r>
      <w:r w:rsidR="00C16381">
        <w:t>:</w:t>
      </w:r>
    </w:p>
    <w:p w14:paraId="06F6F0BF" w14:textId="44ADAE7C" w:rsidR="00C16381" w:rsidRDefault="005E7CFF" w:rsidP="00035E92">
      <w:pPr>
        <w:pStyle w:val="LDP1a"/>
        <w:numPr>
          <w:ilvl w:val="0"/>
          <w:numId w:val="19"/>
        </w:numPr>
        <w:shd w:val="clear" w:color="auto" w:fill="FFFFFF" w:themeFill="background1"/>
        <w:spacing w:before="0" w:after="0"/>
      </w:pPr>
      <w:r>
        <w:t>when a flight of the aircraft commences</w:t>
      </w:r>
      <w:r w:rsidR="007A7972">
        <w:t xml:space="preserve"> </w:t>
      </w:r>
      <w:r w:rsidR="003C0380">
        <w:t>(subsection 19.0</w:t>
      </w:r>
      <w:r w:rsidR="009C1BB2">
        <w:t>4 (</w:t>
      </w:r>
      <w:r w:rsidR="003C0380">
        <w:t>1))</w:t>
      </w:r>
    </w:p>
    <w:p w14:paraId="079CB404" w14:textId="17B8CA87" w:rsidR="003C0380" w:rsidRDefault="00F80CF4" w:rsidP="00035E92">
      <w:pPr>
        <w:pStyle w:val="LDP1a"/>
        <w:numPr>
          <w:ilvl w:val="0"/>
          <w:numId w:val="19"/>
        </w:numPr>
        <w:shd w:val="clear" w:color="auto" w:fill="FFFFFF" w:themeFill="background1"/>
        <w:spacing w:before="0" w:after="0"/>
      </w:pPr>
      <w:r>
        <w:t>at any point of in-flight replanning</w:t>
      </w:r>
      <w:r w:rsidR="007A7972">
        <w:t xml:space="preserve"> </w:t>
      </w:r>
      <w:r w:rsidR="003C0380">
        <w:t>(subsection 19.0</w:t>
      </w:r>
      <w:r w:rsidR="009C1BB2">
        <w:t>4 (</w:t>
      </w:r>
      <w:r w:rsidR="00D805B9">
        <w:t>2</w:t>
      </w:r>
      <w:r w:rsidR="003C0380">
        <w:t>))</w:t>
      </w:r>
    </w:p>
    <w:p w14:paraId="37AEF26D" w14:textId="3C62AEBC" w:rsidR="003C0380" w:rsidRDefault="00CE4343" w:rsidP="00035E92">
      <w:pPr>
        <w:pStyle w:val="LDP1a"/>
        <w:numPr>
          <w:ilvl w:val="0"/>
          <w:numId w:val="19"/>
        </w:numPr>
        <w:shd w:val="clear" w:color="auto" w:fill="FFFFFF" w:themeFill="background1"/>
        <w:spacing w:before="0" w:after="0"/>
      </w:pPr>
      <w:r>
        <w:t xml:space="preserve">at any time to continue the flight safely </w:t>
      </w:r>
      <w:r w:rsidR="003C0380">
        <w:t>(subsection 19.0</w:t>
      </w:r>
      <w:r w:rsidR="009C1BB2">
        <w:t>4 (</w:t>
      </w:r>
      <w:r w:rsidR="00D805B9">
        <w:t>3</w:t>
      </w:r>
      <w:r w:rsidR="003C0380">
        <w:t>))</w:t>
      </w:r>
      <w:r w:rsidR="00094258">
        <w:t>.</w:t>
      </w:r>
    </w:p>
    <w:p w14:paraId="1E6CFDC1" w14:textId="77777777" w:rsidR="00324429" w:rsidRDefault="00324429" w:rsidP="00035E92">
      <w:pPr>
        <w:pStyle w:val="LDP1a"/>
        <w:shd w:val="clear" w:color="auto" w:fill="FFFFFF" w:themeFill="background1"/>
        <w:spacing w:before="0" w:after="0"/>
        <w:ind w:left="0" w:firstLine="0"/>
      </w:pPr>
    </w:p>
    <w:p w14:paraId="3543C4DE" w14:textId="2764264C" w:rsidR="003C0380" w:rsidRDefault="00E10F1D" w:rsidP="00035E92">
      <w:pPr>
        <w:pStyle w:val="LDP1a"/>
        <w:shd w:val="clear" w:color="auto" w:fill="FFFFFF" w:themeFill="background1"/>
        <w:spacing w:before="0" w:after="0"/>
        <w:ind w:left="0" w:firstLine="0"/>
      </w:pPr>
      <w:r>
        <w:t>S</w:t>
      </w:r>
      <w:r w:rsidR="003C0380">
        <w:t>ubsection 19.0</w:t>
      </w:r>
      <w:r w:rsidR="009C1BB2">
        <w:t>4 (</w:t>
      </w:r>
      <w:r w:rsidR="00D805B9">
        <w:t>4</w:t>
      </w:r>
      <w:r w:rsidR="003C0380">
        <w:t>)</w:t>
      </w:r>
      <w:r>
        <w:t xml:space="preserve"> also </w:t>
      </w:r>
      <w:r w:rsidR="008C0C4C">
        <w:t>requires the pilot in command to re-analyse the planned use of fuel for the remainder of the flight and adjust the parameters of the flight if necessary</w:t>
      </w:r>
      <w:r w:rsidR="00310ADE">
        <w:t xml:space="preserve">, if </w:t>
      </w:r>
      <w:r w:rsidRPr="00E10F1D">
        <w:t>after commencement of the flight fuel is used for a purpose other than that originally intended during pre-flight planning</w:t>
      </w:r>
      <w:r w:rsidR="00310ADE">
        <w:t>.</w:t>
      </w:r>
    </w:p>
    <w:p w14:paraId="62A6E076" w14:textId="77777777" w:rsidR="003B1D5C" w:rsidRDefault="003B1D5C" w:rsidP="00035E92">
      <w:pPr>
        <w:pStyle w:val="LDP1a"/>
        <w:shd w:val="clear" w:color="auto" w:fill="FFFFFF" w:themeFill="background1"/>
        <w:spacing w:before="0" w:after="0"/>
        <w:ind w:left="0" w:firstLine="0"/>
      </w:pPr>
    </w:p>
    <w:p w14:paraId="04657990" w14:textId="61D58FCC" w:rsidR="00157698" w:rsidRPr="00E0187E" w:rsidRDefault="001D1F1C" w:rsidP="00035E92">
      <w:pPr>
        <w:pStyle w:val="LDP1a"/>
        <w:shd w:val="clear" w:color="auto" w:fill="FFFFFF" w:themeFill="background1"/>
        <w:spacing w:before="0" w:after="0"/>
        <w:ind w:left="0" w:firstLine="0"/>
      </w:pPr>
      <w:r w:rsidRPr="00ED4E9C">
        <w:t>Section 19.0</w:t>
      </w:r>
      <w:r w:rsidR="00B1364B" w:rsidRPr="00E0187E">
        <w:t>5</w:t>
      </w:r>
      <w:r w:rsidR="009446DE" w:rsidRPr="00E0187E">
        <w:t xml:space="preserve"> </w:t>
      </w:r>
      <w:r w:rsidR="00EF1172" w:rsidRPr="00ED4E9C">
        <w:t>requires</w:t>
      </w:r>
      <w:r w:rsidR="009446DE" w:rsidRPr="00E0187E">
        <w:t xml:space="preserve"> the </w:t>
      </w:r>
      <w:r w:rsidR="00BF1C2C" w:rsidRPr="00ED4E9C">
        <w:t xml:space="preserve">pilot </w:t>
      </w:r>
      <w:r w:rsidR="00BD0C99" w:rsidRPr="00E0187E">
        <w:t>in command of an aircraft for a flight ensure that the quantity of usable fuel on board the aircraft is determined before the flight commences</w:t>
      </w:r>
      <w:r w:rsidR="00BD0C99" w:rsidRPr="00ED4E9C" w:rsidDel="00B1364B">
        <w:t xml:space="preserve"> </w:t>
      </w:r>
      <w:r w:rsidR="00FA209D" w:rsidRPr="00ED4E9C">
        <w:t xml:space="preserve">and that </w:t>
      </w:r>
      <w:r w:rsidR="00714D2B" w:rsidRPr="00ED4E9C">
        <w:t xml:space="preserve">fuel </w:t>
      </w:r>
      <w:r w:rsidR="00AA6D74" w:rsidRPr="00E0187E">
        <w:t xml:space="preserve">quantity checks </w:t>
      </w:r>
      <w:r w:rsidR="00AA6D74" w:rsidRPr="00E0187E">
        <w:rPr>
          <w:rStyle w:val="LDClauseChar"/>
        </w:rPr>
        <w:t>a</w:t>
      </w:r>
      <w:r w:rsidR="00AA6D74" w:rsidRPr="00E0187E">
        <w:t>re carried out at regular intervals throughout a flight</w:t>
      </w:r>
      <w:r w:rsidR="00714D2B" w:rsidRPr="00E0187E">
        <w:t>.</w:t>
      </w:r>
    </w:p>
    <w:p w14:paraId="110D9BCB" w14:textId="521E84D9" w:rsidR="00796C56" w:rsidRDefault="00796C56" w:rsidP="00035E92">
      <w:pPr>
        <w:pStyle w:val="LDP1a"/>
        <w:shd w:val="clear" w:color="auto" w:fill="FFFFFF" w:themeFill="background1"/>
        <w:spacing w:before="0" w:after="0"/>
        <w:ind w:left="0" w:firstLine="0"/>
      </w:pPr>
    </w:p>
    <w:p w14:paraId="2AB9B026" w14:textId="3BB9C3CD" w:rsidR="004245DF" w:rsidRDefault="00D70750" w:rsidP="00035E92">
      <w:pPr>
        <w:pStyle w:val="LDP1a"/>
        <w:shd w:val="clear" w:color="auto" w:fill="FFFFFF" w:themeFill="background1"/>
        <w:spacing w:before="0" w:after="0"/>
        <w:ind w:left="0" w:firstLine="0"/>
      </w:pPr>
      <w:r>
        <w:t>S</w:t>
      </w:r>
      <w:r w:rsidR="00796C56" w:rsidRPr="00ED4E9C">
        <w:t>ection 19.0</w:t>
      </w:r>
      <w:r w:rsidR="009956CD" w:rsidRPr="00ED4E9C">
        <w:t>6</w:t>
      </w:r>
      <w:r w:rsidR="00796C56" w:rsidRPr="00ED4E9C">
        <w:t xml:space="preserve"> </w:t>
      </w:r>
      <w:r w:rsidR="0028249A">
        <w:t xml:space="preserve">sets out the procedures the pilot in command must follow if the amount of usable fuel onboard an aircraft </w:t>
      </w:r>
      <w:r w:rsidR="00324429" w:rsidRPr="0022248E">
        <w:t xml:space="preserve">will be, or is likely to be, less than the fuel required </w:t>
      </w:r>
      <w:r w:rsidR="00324429">
        <w:t>to continue the flight safely</w:t>
      </w:r>
      <w:r w:rsidR="00324429" w:rsidRPr="0022248E">
        <w:t>,</w:t>
      </w:r>
    </w:p>
    <w:p w14:paraId="0CAA7654" w14:textId="20E58194" w:rsidR="00F85D69" w:rsidRDefault="00F85D69" w:rsidP="00035E92">
      <w:pPr>
        <w:pStyle w:val="LDP1a"/>
        <w:shd w:val="clear" w:color="auto" w:fill="FFFFFF" w:themeFill="background1"/>
        <w:spacing w:before="0" w:after="0"/>
        <w:ind w:left="0" w:firstLine="0"/>
      </w:pPr>
    </w:p>
    <w:p w14:paraId="0AA6EA14" w14:textId="7D45F27B" w:rsidR="00D94B5E" w:rsidRDefault="00757C42" w:rsidP="00035E92">
      <w:pPr>
        <w:pStyle w:val="LDP1a"/>
        <w:shd w:val="clear" w:color="auto" w:fill="FFFFFF" w:themeFill="background1"/>
        <w:spacing w:before="0" w:after="0"/>
        <w:ind w:left="0" w:firstLine="0"/>
      </w:pPr>
      <w:r>
        <w:t>Section 19.</w:t>
      </w:r>
      <w:r w:rsidR="00FA5E7F">
        <w:t>0</w:t>
      </w:r>
      <w:r w:rsidR="009C1BB2">
        <w:t>7 (</w:t>
      </w:r>
      <w:r w:rsidR="007D6E8F">
        <w:t>1)</w:t>
      </w:r>
      <w:r>
        <w:t xml:space="preserve"> provides fo</w:t>
      </w:r>
      <w:r w:rsidR="0014479C">
        <w:t>r certain operators</w:t>
      </w:r>
      <w:r w:rsidR="007D6E8F">
        <w:t xml:space="preserve"> (</w:t>
      </w:r>
      <w:r w:rsidR="007D6E8F" w:rsidRPr="0022248E">
        <w:rPr>
          <w:lang w:eastAsia="en-AU"/>
        </w:rPr>
        <w:t xml:space="preserve">Part 141 </w:t>
      </w:r>
      <w:r w:rsidR="007D6E8F">
        <w:rPr>
          <w:lang w:eastAsia="en-AU"/>
        </w:rPr>
        <w:t xml:space="preserve">and </w:t>
      </w:r>
      <w:r w:rsidR="007D6E8F" w:rsidRPr="0022248E">
        <w:rPr>
          <w:lang w:eastAsia="en-AU"/>
        </w:rPr>
        <w:t>Part 142 operator</w:t>
      </w:r>
      <w:r w:rsidR="007D6E8F">
        <w:rPr>
          <w:lang w:eastAsia="en-AU"/>
        </w:rPr>
        <w:t xml:space="preserve">s, </w:t>
      </w:r>
      <w:r w:rsidR="007D6E8F" w:rsidRPr="0022248E">
        <w:rPr>
          <w:lang w:eastAsia="en-AU"/>
        </w:rPr>
        <w:t>aerial application operator</w:t>
      </w:r>
      <w:r w:rsidR="007D6E8F">
        <w:rPr>
          <w:lang w:eastAsia="en-AU"/>
        </w:rPr>
        <w:t xml:space="preserve">s and </w:t>
      </w:r>
      <w:r w:rsidR="007D6E8F" w:rsidRPr="0022248E">
        <w:rPr>
          <w:lang w:eastAsia="en-AU"/>
        </w:rPr>
        <w:t>aerial work operator</w:t>
      </w:r>
      <w:r w:rsidR="007D6E8F">
        <w:rPr>
          <w:lang w:eastAsia="en-AU"/>
        </w:rPr>
        <w:t xml:space="preserve">s) </w:t>
      </w:r>
      <w:r w:rsidR="0014479C">
        <w:t>to use an operational variation</w:t>
      </w:r>
      <w:r w:rsidR="00B34E38">
        <w:t xml:space="preserve"> </w:t>
      </w:r>
      <w:r w:rsidR="00794B9C">
        <w:t>for</w:t>
      </w:r>
      <w:r w:rsidR="00B34E38">
        <w:t xml:space="preserve"> the calculation of </w:t>
      </w:r>
      <w:r w:rsidR="00FA5E7F">
        <w:t>certain fuel</w:t>
      </w:r>
      <w:r w:rsidR="007B1E51">
        <w:t xml:space="preserve">, so long as certain conditions are satisfied. </w:t>
      </w:r>
    </w:p>
    <w:p w14:paraId="3F96F745" w14:textId="77777777" w:rsidR="00FA5E7F" w:rsidRDefault="00FA5E7F" w:rsidP="00035E92">
      <w:pPr>
        <w:pStyle w:val="LDP1a"/>
        <w:shd w:val="clear" w:color="auto" w:fill="FFFFFF" w:themeFill="background1"/>
        <w:spacing w:before="0" w:after="0"/>
        <w:ind w:left="0" w:firstLine="0"/>
      </w:pPr>
    </w:p>
    <w:p w14:paraId="2DD121C6" w14:textId="2BC82221" w:rsidR="00350E2D" w:rsidRDefault="00350E2D" w:rsidP="00035E92">
      <w:pPr>
        <w:pStyle w:val="LDP1a"/>
        <w:shd w:val="clear" w:color="auto" w:fill="FFFFFF" w:themeFill="background1"/>
        <w:spacing w:before="0" w:after="0"/>
        <w:ind w:left="0" w:firstLine="0"/>
      </w:pPr>
      <w:r>
        <w:t>Subsection</w:t>
      </w:r>
      <w:r w:rsidR="00E55258">
        <w:t>s</w:t>
      </w:r>
      <w:r>
        <w:t xml:space="preserve"> 19.0</w:t>
      </w:r>
      <w:r w:rsidR="009C1BB2">
        <w:t>7 (</w:t>
      </w:r>
      <w:r>
        <w:t>2)</w:t>
      </w:r>
      <w:r w:rsidR="0005141A" w:rsidRPr="0005141A">
        <w:t xml:space="preserve"> </w:t>
      </w:r>
      <w:r w:rsidR="005731A7">
        <w:t>-</w:t>
      </w:r>
      <w:r w:rsidR="00E55258">
        <w:t xml:space="preserve"> (</w:t>
      </w:r>
      <w:r w:rsidR="005731A7">
        <w:t>4</w:t>
      </w:r>
      <w:r w:rsidR="00E55258">
        <w:t xml:space="preserve">) </w:t>
      </w:r>
      <w:r w:rsidR="0005141A">
        <w:t xml:space="preserve">provide that </w:t>
      </w:r>
      <w:r w:rsidR="007D6E8F">
        <w:t xml:space="preserve">the </w:t>
      </w:r>
      <w:r w:rsidR="0005141A" w:rsidRPr="0005141A">
        <w:t>operator</w:t>
      </w:r>
      <w:r w:rsidR="005731A7">
        <w:t>s</w:t>
      </w:r>
      <w:r w:rsidR="0005141A" w:rsidRPr="0005141A">
        <w:t xml:space="preserve"> may use an operational variation, specified in the operator’s operations manual or exposition, that relates to the calculation of </w:t>
      </w:r>
      <w:r w:rsidR="00F567C8">
        <w:t>certain fuel</w:t>
      </w:r>
      <w:r w:rsidR="009D41EA">
        <w:t xml:space="preserve"> to be carried o</w:t>
      </w:r>
      <w:r w:rsidR="005731A7">
        <w:t>n</w:t>
      </w:r>
      <w:r w:rsidR="009D41EA">
        <w:t>board an aircraft</w:t>
      </w:r>
      <w:r w:rsidR="00DB45F9">
        <w:t xml:space="preserve"> so long as certain requirements are met</w:t>
      </w:r>
      <w:r w:rsidR="00796EAC">
        <w:t>.</w:t>
      </w:r>
    </w:p>
    <w:p w14:paraId="57A62E8E" w14:textId="2379300B" w:rsidR="00C709A5" w:rsidRDefault="00C709A5" w:rsidP="00035E92">
      <w:pPr>
        <w:pStyle w:val="LDP1a"/>
        <w:shd w:val="clear" w:color="auto" w:fill="FFFFFF" w:themeFill="background1"/>
        <w:spacing w:before="0" w:after="0"/>
        <w:ind w:left="0" w:firstLine="0"/>
      </w:pPr>
    </w:p>
    <w:p w14:paraId="005F502C" w14:textId="125E5A92" w:rsidR="003C5D3C" w:rsidRPr="00ED4E9C" w:rsidRDefault="00C709A5" w:rsidP="00035E92">
      <w:pPr>
        <w:pStyle w:val="LDP1a"/>
        <w:shd w:val="clear" w:color="auto" w:fill="FFFFFF" w:themeFill="background1"/>
        <w:spacing w:before="0" w:after="0"/>
        <w:ind w:left="0" w:firstLine="0"/>
      </w:pPr>
      <w:r>
        <w:t>Subsections 19.0</w:t>
      </w:r>
      <w:r w:rsidR="009C1BB2">
        <w:t>7 (</w:t>
      </w:r>
      <w:r>
        <w:t>5)</w:t>
      </w:r>
      <w:r w:rsidRPr="0005141A">
        <w:t xml:space="preserve"> </w:t>
      </w:r>
      <w:r>
        <w:t>and (6) provide the matters that a relevant operator must submit to CASA before using an operational variation</w:t>
      </w:r>
      <w:r w:rsidR="00DB4C3A">
        <w:t>. The purpose of this is to ensure the operational variation will maintain or improve aviation safety</w:t>
      </w:r>
      <w:r w:rsidR="00E33563">
        <w:t xml:space="preserve"> and ensure a specific safety risk assessment has been adequately conducted.</w:t>
      </w:r>
    </w:p>
    <w:p w14:paraId="23D23CB5" w14:textId="77777777" w:rsidR="00896280" w:rsidRPr="00ED4E9C" w:rsidRDefault="00896280" w:rsidP="00035E92">
      <w:pPr>
        <w:pStyle w:val="LDP1a"/>
        <w:shd w:val="clear" w:color="auto" w:fill="FFFFFF" w:themeFill="background1"/>
        <w:spacing w:before="0" w:after="0"/>
        <w:ind w:left="0" w:firstLine="0"/>
      </w:pPr>
    </w:p>
    <w:p w14:paraId="1611A770" w14:textId="570BDB23" w:rsidR="008253F1" w:rsidRPr="00ED4E9C" w:rsidRDefault="00896280" w:rsidP="00035E92">
      <w:pPr>
        <w:pStyle w:val="LDP1a"/>
        <w:shd w:val="clear" w:color="auto" w:fill="FFFFFF" w:themeFill="background1"/>
        <w:spacing w:before="0" w:after="0"/>
        <w:ind w:left="0" w:firstLine="0"/>
      </w:pPr>
      <w:r w:rsidRPr="00ED4E9C">
        <w:t>S</w:t>
      </w:r>
      <w:r w:rsidR="001E5671">
        <w:t>ubsection</w:t>
      </w:r>
      <w:r w:rsidRPr="00ED4E9C">
        <w:t xml:space="preserve"> </w:t>
      </w:r>
      <w:r w:rsidR="00732407" w:rsidRPr="00ED4E9C">
        <w:t>19.0</w:t>
      </w:r>
      <w:r w:rsidR="009C1BB2">
        <w:t>7 (</w:t>
      </w:r>
      <w:r w:rsidR="00732407" w:rsidRPr="00ED4E9C">
        <w:t xml:space="preserve">7) </w:t>
      </w:r>
      <w:r w:rsidR="00E9183B">
        <w:t>requires</w:t>
      </w:r>
      <w:r w:rsidR="00732407" w:rsidRPr="00ED4E9C">
        <w:t xml:space="preserve"> </w:t>
      </w:r>
      <w:r w:rsidR="008253F1" w:rsidRPr="00ED4E9C">
        <w:t xml:space="preserve">the operator’s operations manual or exposition (as applicable) </w:t>
      </w:r>
      <w:r w:rsidR="00E9183B">
        <w:t>to</w:t>
      </w:r>
      <w:r w:rsidR="00E9183B" w:rsidRPr="00ED4E9C">
        <w:t xml:space="preserve"> </w:t>
      </w:r>
      <w:r w:rsidR="008253F1" w:rsidRPr="00ED4E9C">
        <w:t>include procedures in relation to the use of the operational variation.</w:t>
      </w:r>
    </w:p>
    <w:p w14:paraId="2FBFF2DA" w14:textId="7B73C844" w:rsidR="003D623C" w:rsidRDefault="003D623C" w:rsidP="00035E92">
      <w:pPr>
        <w:pStyle w:val="LDP1a"/>
        <w:spacing w:before="0" w:after="0"/>
        <w:ind w:left="0" w:firstLine="0"/>
        <w:rPr>
          <w:lang w:eastAsia="en-AU"/>
        </w:rPr>
      </w:pPr>
    </w:p>
    <w:p w14:paraId="716C2DC4" w14:textId="77777777" w:rsidR="00BD3181" w:rsidRPr="00E0187E" w:rsidRDefault="00BD3181" w:rsidP="00ED4E9C">
      <w:pPr>
        <w:pStyle w:val="LDScheduleheading"/>
        <w:pageBreakBefore/>
        <w:shd w:val="clear" w:color="auto" w:fill="FFFFFF" w:themeFill="background1"/>
        <w:spacing w:before="360"/>
        <w:rPr>
          <w:color w:val="000000"/>
        </w:rPr>
      </w:pPr>
      <w:bookmarkStart w:id="28" w:name="_Toc39038795"/>
      <w:r w:rsidRPr="00ED4E9C">
        <w:rPr>
          <w:color w:val="000000"/>
        </w:rPr>
        <w:lastRenderedPageBreak/>
        <w:t>CHAPTER 20</w:t>
      </w:r>
      <w:r w:rsidRPr="00ED4E9C">
        <w:rPr>
          <w:color w:val="000000"/>
        </w:rPr>
        <w:tab/>
        <w:t>SAFETY OF PERSONS AND CARGO ON AIRCRAFT</w:t>
      </w:r>
      <w:bookmarkEnd w:id="28"/>
    </w:p>
    <w:p w14:paraId="1D883063" w14:textId="62CFD1EC" w:rsidR="001602FA" w:rsidRDefault="001602FA" w:rsidP="00ED4E9C">
      <w:pPr>
        <w:pStyle w:val="LDDivisionheading"/>
        <w:shd w:val="clear" w:color="auto" w:fill="FFFFFF" w:themeFill="background1"/>
      </w:pPr>
      <w:r w:rsidRPr="00E0187E">
        <w:t>Division 20.1</w:t>
      </w:r>
      <w:r w:rsidRPr="00E0187E">
        <w:tab/>
        <w:t>Seating for persons on aircraft</w:t>
      </w:r>
    </w:p>
    <w:p w14:paraId="1AE870F4" w14:textId="5DA9DF77" w:rsidR="001B6D03" w:rsidRPr="005606D1" w:rsidRDefault="00DA4A6B" w:rsidP="001B6D03">
      <w:pPr>
        <w:pStyle w:val="LDDivisionheading"/>
        <w:ind w:left="0" w:firstLine="0"/>
        <w:rPr>
          <w:rFonts w:ascii="Times New Roman" w:hAnsi="Times New Roman"/>
          <w:b w:val="0"/>
          <w:bCs w:val="0"/>
        </w:rPr>
      </w:pPr>
      <w:r w:rsidRPr="005606D1">
        <w:rPr>
          <w:rFonts w:ascii="Times New Roman" w:hAnsi="Times New Roman"/>
          <w:b w:val="0"/>
          <w:bCs w:val="0"/>
        </w:rPr>
        <w:t xml:space="preserve">Section 20.01 provides for circumstances </w:t>
      </w:r>
      <w:r w:rsidR="001B6D03" w:rsidRPr="001B6D03">
        <w:rPr>
          <w:rFonts w:ascii="Times New Roman" w:hAnsi="Times New Roman"/>
          <w:b w:val="0"/>
          <w:bCs w:val="0"/>
        </w:rPr>
        <w:t>where</w:t>
      </w:r>
      <w:r w:rsidRPr="005606D1">
        <w:rPr>
          <w:rFonts w:ascii="Times New Roman" w:hAnsi="Times New Roman"/>
          <w:b w:val="0"/>
          <w:bCs w:val="0"/>
        </w:rPr>
        <w:t xml:space="preserve"> </w:t>
      </w:r>
      <w:r w:rsidRPr="005606D1">
        <w:rPr>
          <w:rFonts w:ascii="Times New Roman" w:hAnsi="Times New Roman"/>
          <w:b w:val="0"/>
          <w:bCs w:val="0"/>
          <w:szCs w:val="24"/>
        </w:rPr>
        <w:t>an offence</w:t>
      </w:r>
      <w:r w:rsidR="001B6D03" w:rsidRPr="001B6D03">
        <w:rPr>
          <w:rFonts w:ascii="Times New Roman" w:hAnsi="Times New Roman"/>
          <w:b w:val="0"/>
          <w:bCs w:val="0"/>
          <w:szCs w:val="24"/>
        </w:rPr>
        <w:t>, that would otherwise arise for non-</w:t>
      </w:r>
      <w:r w:rsidR="001B6D03" w:rsidRPr="00803DD0">
        <w:rPr>
          <w:rFonts w:ascii="Times New Roman" w:hAnsi="Times New Roman"/>
          <w:b w:val="0"/>
          <w:bCs w:val="0"/>
          <w:szCs w:val="24"/>
        </w:rPr>
        <w:t xml:space="preserve">fitment of </w:t>
      </w:r>
      <w:r w:rsidRPr="005606D1">
        <w:rPr>
          <w:rFonts w:ascii="Times New Roman" w:hAnsi="Times New Roman"/>
          <w:b w:val="0"/>
          <w:bCs w:val="0"/>
          <w:szCs w:val="24"/>
        </w:rPr>
        <w:t>seatbelt</w:t>
      </w:r>
      <w:r w:rsidR="001B6D03" w:rsidRPr="001B6D03">
        <w:rPr>
          <w:rFonts w:ascii="Times New Roman" w:hAnsi="Times New Roman"/>
          <w:b w:val="0"/>
          <w:bCs w:val="0"/>
          <w:szCs w:val="24"/>
        </w:rPr>
        <w:t>s</w:t>
      </w:r>
      <w:r w:rsidR="001B6D03" w:rsidRPr="00803DD0">
        <w:rPr>
          <w:rFonts w:ascii="Times New Roman" w:hAnsi="Times New Roman"/>
          <w:b w:val="0"/>
          <w:bCs w:val="0"/>
          <w:szCs w:val="24"/>
        </w:rPr>
        <w:t xml:space="preserve"> </w:t>
      </w:r>
      <w:r w:rsidRPr="005606D1">
        <w:rPr>
          <w:rFonts w:ascii="Times New Roman" w:hAnsi="Times New Roman"/>
          <w:b w:val="0"/>
          <w:bCs w:val="0"/>
          <w:szCs w:val="24"/>
        </w:rPr>
        <w:t>or shoulder harness</w:t>
      </w:r>
      <w:r w:rsidR="001B6D03" w:rsidRPr="001B6D03">
        <w:rPr>
          <w:rFonts w:ascii="Times New Roman" w:hAnsi="Times New Roman"/>
          <w:b w:val="0"/>
          <w:bCs w:val="0"/>
          <w:szCs w:val="24"/>
        </w:rPr>
        <w:t>es</w:t>
      </w:r>
      <w:r w:rsidR="001B6D03" w:rsidRPr="00803DD0">
        <w:rPr>
          <w:rFonts w:ascii="Times New Roman" w:hAnsi="Times New Roman"/>
          <w:b w:val="0"/>
          <w:bCs w:val="0"/>
          <w:szCs w:val="24"/>
        </w:rPr>
        <w:t>, is avoided</w:t>
      </w:r>
      <w:r w:rsidRPr="005606D1">
        <w:rPr>
          <w:rFonts w:ascii="Times New Roman" w:hAnsi="Times New Roman"/>
          <w:b w:val="0"/>
          <w:bCs w:val="0"/>
          <w:szCs w:val="24"/>
        </w:rPr>
        <w:t>.</w:t>
      </w:r>
      <w:r w:rsidR="001B6D03" w:rsidRPr="001B6D03">
        <w:rPr>
          <w:rFonts w:ascii="Times New Roman" w:hAnsi="Times New Roman"/>
          <w:b w:val="0"/>
          <w:bCs w:val="0"/>
          <w:szCs w:val="24"/>
        </w:rPr>
        <w:t xml:space="preserve"> T</w:t>
      </w:r>
      <w:r w:rsidRPr="005606D1">
        <w:rPr>
          <w:rFonts w:ascii="Times New Roman" w:hAnsi="Times New Roman"/>
          <w:b w:val="0"/>
          <w:bCs w:val="0"/>
        </w:rPr>
        <w:t xml:space="preserve">he prescribed circumstances are </w:t>
      </w:r>
      <w:r w:rsidR="001B6D03" w:rsidRPr="005606D1">
        <w:rPr>
          <w:rFonts w:ascii="Times New Roman" w:hAnsi="Times New Roman"/>
          <w:b w:val="0"/>
          <w:bCs w:val="0"/>
        </w:rPr>
        <w:t xml:space="preserve">that </w:t>
      </w:r>
      <w:r w:rsidRPr="005606D1">
        <w:rPr>
          <w:rFonts w:ascii="Times New Roman" w:hAnsi="Times New Roman"/>
          <w:b w:val="0"/>
          <w:bCs w:val="0"/>
        </w:rPr>
        <w:t>the flight must be a medical transport operation</w:t>
      </w:r>
      <w:r w:rsidR="001B6D03" w:rsidRPr="005606D1">
        <w:rPr>
          <w:rFonts w:ascii="Times New Roman" w:hAnsi="Times New Roman"/>
          <w:b w:val="0"/>
          <w:bCs w:val="0"/>
        </w:rPr>
        <w:t xml:space="preserve"> using alternative </w:t>
      </w:r>
      <w:r w:rsidR="001B6D03" w:rsidRPr="001B6D03">
        <w:rPr>
          <w:rFonts w:ascii="Times New Roman" w:hAnsi="Times New Roman"/>
          <w:b w:val="0"/>
          <w:bCs w:val="0"/>
        </w:rPr>
        <w:t>prescribed</w:t>
      </w:r>
      <w:r w:rsidR="001B6D03" w:rsidRPr="005606D1">
        <w:rPr>
          <w:rFonts w:ascii="Times New Roman" w:hAnsi="Times New Roman"/>
          <w:b w:val="0"/>
          <w:bCs w:val="0"/>
        </w:rPr>
        <w:t xml:space="preserve"> </w:t>
      </w:r>
      <w:r w:rsidR="001B6D03" w:rsidRPr="001B6D03">
        <w:rPr>
          <w:rFonts w:ascii="Times New Roman" w:hAnsi="Times New Roman"/>
          <w:b w:val="0"/>
          <w:bCs w:val="0"/>
        </w:rPr>
        <w:t>means</w:t>
      </w:r>
      <w:r w:rsidR="001B6D03" w:rsidRPr="005606D1">
        <w:rPr>
          <w:rFonts w:ascii="Times New Roman" w:hAnsi="Times New Roman"/>
          <w:b w:val="0"/>
          <w:bCs w:val="0"/>
        </w:rPr>
        <w:t xml:space="preserve"> of passenger restraint.</w:t>
      </w:r>
    </w:p>
    <w:p w14:paraId="05EF12E8" w14:textId="77777777" w:rsidR="00550EB0" w:rsidRPr="00F5589D" w:rsidRDefault="00550EB0" w:rsidP="00F5589D">
      <w:pPr>
        <w:pStyle w:val="LDDivisionheading"/>
        <w:spacing w:before="0"/>
        <w:rPr>
          <w:color w:val="auto"/>
        </w:rPr>
      </w:pPr>
      <w:r w:rsidRPr="00F5589D">
        <w:rPr>
          <w:color w:val="auto"/>
        </w:rPr>
        <w:t>Division 20.2</w:t>
      </w:r>
      <w:r w:rsidRPr="00F5589D">
        <w:rPr>
          <w:color w:val="auto"/>
        </w:rPr>
        <w:tab/>
        <w:t>Restraint of infants and children</w:t>
      </w:r>
    </w:p>
    <w:p w14:paraId="794F0305" w14:textId="4EBC8780" w:rsidR="00CD6CBD" w:rsidRPr="00E0187E" w:rsidRDefault="005A7DCB" w:rsidP="00F5589D">
      <w:pPr>
        <w:shd w:val="clear" w:color="auto" w:fill="FFFFFF" w:themeFill="background1"/>
      </w:pPr>
      <w:r w:rsidRPr="00E0187E">
        <w:t xml:space="preserve">Section </w:t>
      </w:r>
      <w:r w:rsidR="00550EB0" w:rsidRPr="00E0187E">
        <w:t xml:space="preserve">20.02 provides that this </w:t>
      </w:r>
      <w:r w:rsidR="000C2669" w:rsidRPr="00E0187E">
        <w:t>D</w:t>
      </w:r>
      <w:r w:rsidR="00550EB0" w:rsidRPr="00E0187E">
        <w:t>ivision prescribes</w:t>
      </w:r>
      <w:r w:rsidR="00756226" w:rsidRPr="00E0187E">
        <w:t xml:space="preserve"> the requirements for the </w:t>
      </w:r>
      <w:r w:rsidR="0090683F" w:rsidRPr="00E0187E">
        <w:t>restraining</w:t>
      </w:r>
      <w:r w:rsidR="00756226" w:rsidRPr="00E0187E">
        <w:t xml:space="preserve"> an infant or a child when a direction is given to passengers to fasten seatbelts or shoulder harnesses.</w:t>
      </w:r>
    </w:p>
    <w:p w14:paraId="7A4133B8" w14:textId="2896579C" w:rsidR="000C2669" w:rsidRPr="00E0187E" w:rsidRDefault="000C2669" w:rsidP="00F5589D">
      <w:pPr>
        <w:shd w:val="clear" w:color="auto" w:fill="FFFFFF" w:themeFill="background1"/>
      </w:pPr>
    </w:p>
    <w:p w14:paraId="2AABB18C" w14:textId="41467D2D" w:rsidR="000C2669" w:rsidRPr="00E0187E" w:rsidRDefault="000C2669" w:rsidP="00F5589D">
      <w:pPr>
        <w:shd w:val="clear" w:color="auto" w:fill="FFFFFF" w:themeFill="background1"/>
      </w:pPr>
      <w:r w:rsidRPr="00E0187E">
        <w:t xml:space="preserve">Section 20.03 </w:t>
      </w:r>
      <w:r w:rsidR="001B6D03">
        <w:t xml:space="preserve">sets out the circumstances in which </w:t>
      </w:r>
      <w:r w:rsidR="004321D0" w:rsidRPr="00E0187E">
        <w:t xml:space="preserve">an infant or a child </w:t>
      </w:r>
      <w:r w:rsidR="001B6D03">
        <w:t xml:space="preserve">may be considered to be safely </w:t>
      </w:r>
      <w:r w:rsidR="00FC200D" w:rsidRPr="00E0187E">
        <w:t>restrained</w:t>
      </w:r>
      <w:r w:rsidR="001B6D03">
        <w:t>.</w:t>
      </w:r>
    </w:p>
    <w:p w14:paraId="451C3A76" w14:textId="77777777" w:rsidR="00CD6CBD" w:rsidRPr="00E0187E" w:rsidRDefault="00CD6CBD" w:rsidP="00F5589D">
      <w:pPr>
        <w:shd w:val="clear" w:color="auto" w:fill="FFFFFF" w:themeFill="background1"/>
      </w:pPr>
    </w:p>
    <w:p w14:paraId="324E80B4" w14:textId="0A2F6CC3" w:rsidR="002F7735" w:rsidRPr="00E0187E" w:rsidRDefault="002F7735" w:rsidP="00F5589D">
      <w:pPr>
        <w:shd w:val="clear" w:color="auto" w:fill="FFFFFF" w:themeFill="background1"/>
      </w:pPr>
      <w:r w:rsidRPr="00E0187E">
        <w:t xml:space="preserve">Section </w:t>
      </w:r>
      <w:r w:rsidR="00C90359" w:rsidRPr="00E0187E">
        <w:t>20.04</w:t>
      </w:r>
      <w:r w:rsidR="0016527C" w:rsidRPr="00E0187E">
        <w:t xml:space="preserve"> </w:t>
      </w:r>
      <w:r w:rsidRPr="00E0187E">
        <w:t xml:space="preserve">sets out the </w:t>
      </w:r>
      <w:r w:rsidR="00533FBF" w:rsidRPr="00E0187E">
        <w:t>requirements for child restraint systems that are not seatbelts</w:t>
      </w:r>
      <w:r w:rsidR="001B6D03">
        <w:t xml:space="preserve"> but nevertheless are safe forms of restraint</w:t>
      </w:r>
      <w:r w:rsidR="00533FBF" w:rsidRPr="00E0187E">
        <w:t>.</w:t>
      </w:r>
    </w:p>
    <w:p w14:paraId="35837F4E" w14:textId="77777777" w:rsidR="00CB2432" w:rsidRPr="00E0187E" w:rsidRDefault="00CB2432" w:rsidP="00F5589D">
      <w:pPr>
        <w:shd w:val="clear" w:color="auto" w:fill="FFFFFF" w:themeFill="background1"/>
      </w:pPr>
    </w:p>
    <w:p w14:paraId="746ECB70" w14:textId="77777777" w:rsidR="00996AB2" w:rsidRPr="00F5589D" w:rsidRDefault="00996AB2" w:rsidP="00F5589D">
      <w:pPr>
        <w:pStyle w:val="LDDivisionheading"/>
        <w:spacing w:before="0"/>
        <w:rPr>
          <w:color w:val="auto"/>
        </w:rPr>
      </w:pPr>
      <w:r w:rsidRPr="00F5589D">
        <w:rPr>
          <w:color w:val="auto"/>
        </w:rPr>
        <w:t>Division 20.3</w:t>
      </w:r>
      <w:r w:rsidRPr="00F5589D">
        <w:rPr>
          <w:color w:val="auto"/>
        </w:rPr>
        <w:tab/>
        <w:t>Safety briefings and instructions</w:t>
      </w:r>
    </w:p>
    <w:p w14:paraId="76BE7747" w14:textId="04BDCD23" w:rsidR="0016527C" w:rsidRPr="00E0187E" w:rsidRDefault="00996AB2" w:rsidP="00F5589D">
      <w:pPr>
        <w:shd w:val="clear" w:color="auto" w:fill="FFFFFF" w:themeFill="background1"/>
      </w:pPr>
      <w:r w:rsidRPr="00E0187E">
        <w:t xml:space="preserve">Section 20.05 provides that the purpose of this </w:t>
      </w:r>
      <w:r w:rsidR="005355D6" w:rsidRPr="00E0187E">
        <w:t>D</w:t>
      </w:r>
      <w:r w:rsidRPr="00E0187E">
        <w:t xml:space="preserve">ivision </w:t>
      </w:r>
      <w:r w:rsidR="005355D6" w:rsidRPr="00E0187E">
        <w:t xml:space="preserve">is to prescribe </w:t>
      </w:r>
      <w:r w:rsidRPr="00E0187E">
        <w:t>the requirements</w:t>
      </w:r>
      <w:r w:rsidR="00BB6142" w:rsidRPr="00E0187E">
        <w:t xml:space="preserve"> for a passenger safety briefing and instructions before an aircraft takes off for a flight.</w:t>
      </w:r>
    </w:p>
    <w:p w14:paraId="17CC0987" w14:textId="77777777" w:rsidR="0016527C" w:rsidRPr="00E0187E" w:rsidRDefault="0016527C" w:rsidP="00F5589D">
      <w:pPr>
        <w:shd w:val="clear" w:color="auto" w:fill="FFFFFF" w:themeFill="background1"/>
      </w:pPr>
    </w:p>
    <w:p w14:paraId="210A232D" w14:textId="546AD076" w:rsidR="00E1739B" w:rsidRPr="00E0187E" w:rsidRDefault="00BB6142" w:rsidP="00F5589D">
      <w:pPr>
        <w:shd w:val="clear" w:color="auto" w:fill="FFFFFF" w:themeFill="background1"/>
      </w:pPr>
      <w:r w:rsidRPr="00E0187E">
        <w:t xml:space="preserve">Section 20.06 provides </w:t>
      </w:r>
      <w:r w:rsidR="00675145" w:rsidRPr="00E0187E">
        <w:t xml:space="preserve">the requirements for </w:t>
      </w:r>
      <w:r w:rsidR="001B6D03">
        <w:t>the content of</w:t>
      </w:r>
      <w:r w:rsidR="008822A3" w:rsidRPr="00E0187E">
        <w:t xml:space="preserve"> passenger safety briefing</w:t>
      </w:r>
      <w:r w:rsidR="001B6D03">
        <w:t>s</w:t>
      </w:r>
      <w:r w:rsidR="008822A3" w:rsidRPr="00E0187E">
        <w:t xml:space="preserve"> and instructions</w:t>
      </w:r>
      <w:r w:rsidR="00E63C87" w:rsidRPr="00E0187E">
        <w:t>.</w:t>
      </w:r>
    </w:p>
    <w:p w14:paraId="6283B15B" w14:textId="7137E1A6" w:rsidR="00233D73" w:rsidRPr="00E0187E" w:rsidRDefault="00233D73" w:rsidP="00F5589D">
      <w:pPr>
        <w:shd w:val="clear" w:color="auto" w:fill="FFFFFF" w:themeFill="background1"/>
      </w:pPr>
    </w:p>
    <w:p w14:paraId="644CC755" w14:textId="77777777" w:rsidR="00233D73" w:rsidRPr="00F5589D" w:rsidRDefault="00233D73" w:rsidP="00F5589D">
      <w:pPr>
        <w:pStyle w:val="LDDivisionheading"/>
        <w:spacing w:before="0"/>
        <w:rPr>
          <w:color w:val="auto"/>
        </w:rPr>
      </w:pPr>
      <w:bookmarkStart w:id="29" w:name="_Hlk55745689"/>
      <w:r w:rsidRPr="00F5589D">
        <w:rPr>
          <w:color w:val="auto"/>
        </w:rPr>
        <w:t>Division 20.4</w:t>
      </w:r>
      <w:r w:rsidRPr="00F5589D">
        <w:rPr>
          <w:color w:val="auto"/>
        </w:rPr>
        <w:tab/>
        <w:t>Carriage of animals</w:t>
      </w:r>
    </w:p>
    <w:bookmarkEnd w:id="29"/>
    <w:p w14:paraId="5EA11AE0" w14:textId="7DF8A65C" w:rsidR="00233D73" w:rsidRDefault="00233D73" w:rsidP="00F5589D">
      <w:pPr>
        <w:shd w:val="clear" w:color="auto" w:fill="FFFFFF" w:themeFill="background1"/>
      </w:pPr>
      <w:r w:rsidRPr="00E0187E">
        <w:t xml:space="preserve">Section 20.07 </w:t>
      </w:r>
      <w:r w:rsidR="00C97EA4" w:rsidRPr="00E0187E">
        <w:t>is reserved for future use.</w:t>
      </w:r>
    </w:p>
    <w:p w14:paraId="07D8853C" w14:textId="77777777" w:rsidR="00233D73" w:rsidRPr="00A37269" w:rsidRDefault="00233D73" w:rsidP="00F5589D">
      <w:pPr>
        <w:shd w:val="clear" w:color="auto" w:fill="FFFFFF" w:themeFill="background1"/>
      </w:pPr>
    </w:p>
    <w:p w14:paraId="46D8204D" w14:textId="77777777" w:rsidR="007513C1" w:rsidRPr="00E0187E" w:rsidRDefault="007513C1" w:rsidP="00ED4E9C">
      <w:pPr>
        <w:pStyle w:val="LDScheduleheading"/>
        <w:pageBreakBefore/>
        <w:shd w:val="clear" w:color="auto" w:fill="FFFFFF" w:themeFill="background1"/>
        <w:spacing w:before="360"/>
        <w:rPr>
          <w:color w:val="000000"/>
        </w:rPr>
      </w:pPr>
      <w:bookmarkStart w:id="30" w:name="_Toc39038806"/>
      <w:r w:rsidRPr="00ED4E9C">
        <w:rPr>
          <w:color w:val="000000"/>
        </w:rPr>
        <w:lastRenderedPageBreak/>
        <w:t>CHAPTER 21</w:t>
      </w:r>
      <w:r w:rsidRPr="00ED4E9C">
        <w:rPr>
          <w:color w:val="000000"/>
        </w:rPr>
        <w:tab/>
        <w:t>RADIO FREQUENCY, BROADCAST AND REPORTING REQUIREMENTS</w:t>
      </w:r>
      <w:bookmarkEnd w:id="30"/>
    </w:p>
    <w:p w14:paraId="6C5C0F20" w14:textId="77777777" w:rsidR="007513C1" w:rsidRPr="00E0187E" w:rsidRDefault="007513C1" w:rsidP="00ED4E9C">
      <w:pPr>
        <w:pStyle w:val="LDDivisionheading"/>
        <w:shd w:val="clear" w:color="auto" w:fill="FFFFFF" w:themeFill="background1"/>
      </w:pPr>
      <w:r w:rsidRPr="00E0187E">
        <w:t>Division 21.1</w:t>
      </w:r>
      <w:r w:rsidRPr="00E0187E">
        <w:tab/>
        <w:t>Use of certain frequencies — radio qualifications required</w:t>
      </w:r>
    </w:p>
    <w:p w14:paraId="46681C3E" w14:textId="42EDF26B" w:rsidR="002C43E7" w:rsidRPr="00E0187E" w:rsidRDefault="007513C1" w:rsidP="00ED4E9C">
      <w:pPr>
        <w:shd w:val="clear" w:color="auto" w:fill="FFFFFF" w:themeFill="background1"/>
        <w:rPr>
          <w:rFonts w:eastAsia="Calibri"/>
        </w:rPr>
      </w:pPr>
      <w:r w:rsidRPr="00E0187E">
        <w:t xml:space="preserve">Section 21.01 </w:t>
      </w:r>
      <w:r w:rsidR="002A40B7" w:rsidRPr="00E0187E">
        <w:t>is reserved for future use.</w:t>
      </w:r>
    </w:p>
    <w:p w14:paraId="7D52304C" w14:textId="3E94CF01" w:rsidR="00DF328F" w:rsidRPr="00E0187E" w:rsidRDefault="00DF328F" w:rsidP="00ED4E9C">
      <w:pPr>
        <w:shd w:val="clear" w:color="auto" w:fill="FFFFFF" w:themeFill="background1"/>
      </w:pPr>
    </w:p>
    <w:p w14:paraId="50F51910" w14:textId="77777777" w:rsidR="00494EDE" w:rsidRPr="00E0187E" w:rsidRDefault="00494EDE" w:rsidP="00ED4E9C">
      <w:pPr>
        <w:pStyle w:val="LDDivisionheading"/>
        <w:shd w:val="clear" w:color="auto" w:fill="FFFFFF" w:themeFill="background1"/>
      </w:pPr>
      <w:r w:rsidRPr="00E0187E">
        <w:t>Division 21.2</w:t>
      </w:r>
      <w:r w:rsidRPr="00E0187E">
        <w:tab/>
        <w:t>Use of radio — broadcasts and reports</w:t>
      </w:r>
    </w:p>
    <w:p w14:paraId="5DA95657" w14:textId="54A83DB6" w:rsidR="00AC3872" w:rsidRPr="00E0187E" w:rsidRDefault="00494EDE" w:rsidP="00C21D7D">
      <w:pPr>
        <w:pStyle w:val="LDP1a"/>
        <w:shd w:val="clear" w:color="auto" w:fill="FFFFFF" w:themeFill="background1"/>
        <w:spacing w:before="0" w:after="0"/>
        <w:ind w:left="0" w:firstLine="0"/>
        <w:rPr>
          <w:lang w:eastAsia="en-AU"/>
        </w:rPr>
      </w:pPr>
      <w:r w:rsidRPr="00E0187E">
        <w:rPr>
          <w:lang w:eastAsia="en-AU"/>
        </w:rPr>
        <w:t xml:space="preserve">Section </w:t>
      </w:r>
      <w:r w:rsidRPr="00991FEA">
        <w:rPr>
          <w:lang w:eastAsia="en-AU"/>
        </w:rPr>
        <w:t xml:space="preserve">21.02 </w:t>
      </w:r>
      <w:r w:rsidR="00991FEA" w:rsidRPr="00991FEA">
        <w:rPr>
          <w:lang w:eastAsia="en-AU"/>
        </w:rPr>
        <w:t>provides that the purpose of this</w:t>
      </w:r>
      <w:r w:rsidR="001B6D03">
        <w:rPr>
          <w:lang w:eastAsia="en-AU"/>
        </w:rPr>
        <w:t xml:space="preserve"> Division</w:t>
      </w:r>
      <w:r w:rsidR="00D55D5B" w:rsidRPr="00E0187E">
        <w:rPr>
          <w:lang w:eastAsia="en-AU"/>
        </w:rPr>
        <w:t xml:space="preserve"> is to </w:t>
      </w:r>
      <w:r w:rsidR="00991FEA" w:rsidRPr="00E0187E">
        <w:rPr>
          <w:lang w:eastAsia="en-AU"/>
        </w:rPr>
        <w:t>prescribe the requirements</w:t>
      </w:r>
      <w:r w:rsidR="00A4377A" w:rsidRPr="00E0187E">
        <w:rPr>
          <w:lang w:eastAsia="en-AU"/>
        </w:rPr>
        <w:t xml:space="preserve"> for broadcasts and reports relating to a flight that the pilot in command of an aircraft must make during the flight</w:t>
      </w:r>
      <w:r w:rsidR="001710D1" w:rsidRPr="00E0187E">
        <w:rPr>
          <w:lang w:eastAsia="en-AU"/>
        </w:rPr>
        <w:t xml:space="preserve"> of an aircraft that is fitted </w:t>
      </w:r>
      <w:r w:rsidR="000A45D8" w:rsidRPr="00E0187E">
        <w:rPr>
          <w:lang w:eastAsia="en-AU"/>
        </w:rPr>
        <w:t>with or carries a radio</w:t>
      </w:r>
      <w:r w:rsidR="00A01936" w:rsidRPr="00E0187E">
        <w:rPr>
          <w:lang w:eastAsia="en-AU"/>
        </w:rPr>
        <w:t>.</w:t>
      </w:r>
    </w:p>
    <w:p w14:paraId="50550662" w14:textId="77777777" w:rsidR="00B31406" w:rsidRPr="00E0187E" w:rsidRDefault="00B31406" w:rsidP="00C21D7D">
      <w:pPr>
        <w:pStyle w:val="LDP1a"/>
        <w:shd w:val="clear" w:color="auto" w:fill="FFFFFF" w:themeFill="background1"/>
        <w:spacing w:before="0" w:after="0"/>
        <w:ind w:left="0" w:firstLine="0"/>
        <w:rPr>
          <w:lang w:eastAsia="en-AU"/>
        </w:rPr>
      </w:pPr>
    </w:p>
    <w:p w14:paraId="1F236433" w14:textId="216803AC" w:rsidR="00A01936" w:rsidRPr="00E0187E" w:rsidRDefault="00A01936" w:rsidP="00C21D7D">
      <w:pPr>
        <w:pStyle w:val="LDP1a"/>
        <w:shd w:val="clear" w:color="auto" w:fill="FFFFFF" w:themeFill="background1"/>
        <w:spacing w:before="0" w:after="0"/>
        <w:ind w:left="0" w:firstLine="0"/>
      </w:pPr>
      <w:r w:rsidRPr="00E0187E">
        <w:rPr>
          <w:lang w:eastAsia="en-AU"/>
        </w:rPr>
        <w:t xml:space="preserve">Section 21.03 </w:t>
      </w:r>
      <w:r w:rsidR="00330546" w:rsidRPr="00E0187E">
        <w:rPr>
          <w:lang w:eastAsia="en-AU"/>
        </w:rPr>
        <w:t>provides that</w:t>
      </w:r>
      <w:r w:rsidRPr="00E0187E">
        <w:rPr>
          <w:lang w:eastAsia="en-AU"/>
        </w:rPr>
        <w:t xml:space="preserve"> </w:t>
      </w:r>
      <w:r w:rsidR="00D702AF" w:rsidRPr="00E0187E">
        <w:rPr>
          <w:lang w:eastAsia="en-AU"/>
        </w:rPr>
        <w:t>the broadcasts and reports required must be made on the relevant published radio frequency, unless ATS agrees to</w:t>
      </w:r>
      <w:r w:rsidR="00D702AF" w:rsidRPr="00E0187E">
        <w:t xml:space="preserve"> the use of a different frequency for special flight circumstances.</w:t>
      </w:r>
    </w:p>
    <w:p w14:paraId="581D3B7B" w14:textId="747FB9FE" w:rsidR="00D702AF" w:rsidRPr="00E0187E" w:rsidRDefault="00D702AF" w:rsidP="00C21D7D">
      <w:pPr>
        <w:pStyle w:val="LDP1a"/>
        <w:shd w:val="clear" w:color="auto" w:fill="FFFFFF" w:themeFill="background1"/>
        <w:spacing w:before="0" w:after="0"/>
        <w:ind w:left="0" w:firstLine="0"/>
        <w:rPr>
          <w:lang w:eastAsia="en-AU"/>
        </w:rPr>
      </w:pPr>
    </w:p>
    <w:p w14:paraId="5F74DB1E" w14:textId="737E16F2" w:rsidR="005D2394" w:rsidRPr="00E0187E" w:rsidRDefault="00D702AF" w:rsidP="00C21D7D">
      <w:pPr>
        <w:pStyle w:val="LDP1a"/>
        <w:shd w:val="clear" w:color="auto" w:fill="FFFFFF" w:themeFill="background1"/>
        <w:spacing w:before="0" w:after="0"/>
        <w:ind w:left="0" w:firstLine="0"/>
      </w:pPr>
      <w:r w:rsidRPr="00E0187E">
        <w:t>Section</w:t>
      </w:r>
      <w:r w:rsidR="001D2BAE" w:rsidRPr="00E0187E">
        <w:t>s</w:t>
      </w:r>
      <w:r w:rsidRPr="00E0187E">
        <w:t xml:space="preserve"> 21.04 </w:t>
      </w:r>
      <w:r w:rsidR="001D2BAE" w:rsidRPr="00E0187E">
        <w:t>– 21.0</w:t>
      </w:r>
      <w:r w:rsidR="00140A3C" w:rsidRPr="00E0187E">
        <w:t>8</w:t>
      </w:r>
      <w:r w:rsidR="001D2BAE" w:rsidRPr="00E0187E">
        <w:t xml:space="preserve"> </w:t>
      </w:r>
      <w:r w:rsidR="00140A3C" w:rsidRPr="00E0187E">
        <w:t xml:space="preserve">and their associated Tables </w:t>
      </w:r>
      <w:r w:rsidR="00007211" w:rsidRPr="00E0187E">
        <w:t xml:space="preserve">stipulate the </w:t>
      </w:r>
      <w:r w:rsidR="008F3A3B" w:rsidRPr="00E0187E">
        <w:t xml:space="preserve">situations in which </w:t>
      </w:r>
      <w:r w:rsidR="007F12C0" w:rsidRPr="00E0187E">
        <w:t xml:space="preserve">the pilot in command of an aircraft must </w:t>
      </w:r>
      <w:r w:rsidR="006D46B6">
        <w:t>broadcast</w:t>
      </w:r>
      <w:r w:rsidR="007F12C0" w:rsidRPr="00E0187E">
        <w:t xml:space="preserve"> </w:t>
      </w:r>
      <w:r w:rsidR="005D2394" w:rsidRPr="00E0187E">
        <w:t>prescribed report</w:t>
      </w:r>
      <w:r w:rsidR="006D46B6">
        <w:t>s</w:t>
      </w:r>
      <w:r w:rsidR="005D2394" w:rsidRPr="00E0187E">
        <w:t>, including:</w:t>
      </w:r>
    </w:p>
    <w:p w14:paraId="2717F3E9" w14:textId="3F79DCB0" w:rsidR="001D2BAE" w:rsidRPr="00E0187E" w:rsidRDefault="00B46D53" w:rsidP="00DE6A35">
      <w:pPr>
        <w:pStyle w:val="LDP1a"/>
        <w:numPr>
          <w:ilvl w:val="0"/>
          <w:numId w:val="20"/>
        </w:numPr>
        <w:shd w:val="clear" w:color="auto" w:fill="FFFFFF" w:themeFill="background1"/>
      </w:pPr>
      <w:r w:rsidRPr="00E0187E">
        <w:t xml:space="preserve">broadcasts on the CTAF from aircraft at, or in the vicinity or, a non-controlled aerodrome (section 21.04 and Table </w:t>
      </w:r>
      <w:r w:rsidR="00B27C3C" w:rsidRPr="00E0187E">
        <w:t>21.0</w:t>
      </w:r>
      <w:r w:rsidR="009C1BB2">
        <w:t>4 (</w:t>
      </w:r>
      <w:r w:rsidR="00B27C3C" w:rsidRPr="00E0187E">
        <w:t>1))</w:t>
      </w:r>
    </w:p>
    <w:p w14:paraId="02EDCAE4" w14:textId="4122D8D5" w:rsidR="0005409D" w:rsidRPr="00E0187E" w:rsidRDefault="0005409D" w:rsidP="00701338">
      <w:pPr>
        <w:pStyle w:val="LDP1a"/>
        <w:numPr>
          <w:ilvl w:val="0"/>
          <w:numId w:val="20"/>
        </w:numPr>
        <w:shd w:val="clear" w:color="auto" w:fill="FFFFFF" w:themeFill="background1"/>
      </w:pPr>
      <w:r w:rsidRPr="00E0187E">
        <w:t xml:space="preserve">reports </w:t>
      </w:r>
      <w:r w:rsidR="00096BEA" w:rsidRPr="00E0187E">
        <w:t xml:space="preserve">on the ATS from </w:t>
      </w:r>
      <w:r w:rsidR="00384A8B" w:rsidRPr="00E0187E">
        <w:t>aircraft in Class A, B, C or D airspace, or an IFR flight in Class E airspace (section 21.05 and Table 21.0</w:t>
      </w:r>
      <w:r w:rsidR="009C1BB2">
        <w:t>5 (</w:t>
      </w:r>
      <w:r w:rsidR="00384A8B" w:rsidRPr="00E0187E">
        <w:t>1))</w:t>
      </w:r>
    </w:p>
    <w:p w14:paraId="1C2BF300" w14:textId="1137B65D" w:rsidR="00471D50" w:rsidRPr="00E0187E" w:rsidRDefault="00471D50" w:rsidP="00DE6A35">
      <w:pPr>
        <w:pStyle w:val="LDP1a"/>
        <w:numPr>
          <w:ilvl w:val="0"/>
          <w:numId w:val="20"/>
        </w:numPr>
        <w:shd w:val="clear" w:color="auto" w:fill="FFFFFF" w:themeFill="background1"/>
      </w:pPr>
      <w:r w:rsidRPr="00E0187E">
        <w:t xml:space="preserve">reports on the ATS </w:t>
      </w:r>
      <w:r w:rsidR="00072B0C" w:rsidRPr="00E0187E">
        <w:t>from IFR aircraft in Class G airspace (section 21.06 and Table 21.06 (1))</w:t>
      </w:r>
    </w:p>
    <w:p w14:paraId="24FAB0D1" w14:textId="1E7681EF" w:rsidR="00274877" w:rsidRPr="00E0187E" w:rsidRDefault="00274877" w:rsidP="00DE6A35">
      <w:pPr>
        <w:pStyle w:val="LDP1a"/>
        <w:numPr>
          <w:ilvl w:val="0"/>
          <w:numId w:val="20"/>
        </w:numPr>
        <w:shd w:val="clear" w:color="auto" w:fill="FFFFFF" w:themeFill="background1"/>
      </w:pPr>
      <w:r w:rsidRPr="00E0187E">
        <w:t>reports on the ATS from VFR aircraft in Class E or G airspace (section 21.07 and Table</w:t>
      </w:r>
      <w:r w:rsidR="00C21D7D">
        <w:t> </w:t>
      </w:r>
      <w:r w:rsidRPr="00E0187E">
        <w:t>21.0</w:t>
      </w:r>
      <w:r w:rsidR="009C1BB2">
        <w:t>7 (</w:t>
      </w:r>
      <w:r w:rsidRPr="00E0187E">
        <w:t>1))</w:t>
      </w:r>
    </w:p>
    <w:p w14:paraId="15252903" w14:textId="14C254B8" w:rsidR="00E44477" w:rsidRDefault="00A4642A" w:rsidP="009C1BB2">
      <w:pPr>
        <w:pStyle w:val="LDP1a"/>
        <w:shd w:val="clear" w:color="auto" w:fill="FFFFFF" w:themeFill="background1"/>
        <w:ind w:left="720" w:firstLine="0"/>
      </w:pPr>
      <w:r w:rsidRPr="00E0187E">
        <w:t>reports of all FL deviations of 300 ft or more from the aircraft’s assigned level</w:t>
      </w:r>
      <w:r w:rsidR="002C6AC9" w:rsidRPr="00E0187E">
        <w:t xml:space="preserve"> for an </w:t>
      </w:r>
      <w:r w:rsidR="00C964BE">
        <w:rPr>
          <w:lang w:eastAsia="en-AU"/>
        </w:rPr>
        <w:t xml:space="preserve">aircraft conducting a flight in RVSM airspace within the Australian FIR must </w:t>
      </w:r>
      <w:r w:rsidR="008402C1" w:rsidRPr="00E0187E">
        <w:rPr>
          <w:lang w:eastAsia="en-AU"/>
        </w:rPr>
        <w:t>be made</w:t>
      </w:r>
      <w:r w:rsidR="00C964BE" w:rsidRPr="00E0187E">
        <w:rPr>
          <w:lang w:eastAsia="en-AU"/>
        </w:rPr>
        <w:t xml:space="preserve"> </w:t>
      </w:r>
      <w:r w:rsidR="00121E78" w:rsidRPr="00E0187E">
        <w:rPr>
          <w:lang w:eastAsia="en-AU"/>
        </w:rPr>
        <w:t xml:space="preserve">in accordance with </w:t>
      </w:r>
      <w:r w:rsidR="00C964BE" w:rsidRPr="00E0187E">
        <w:rPr>
          <w:lang w:eastAsia="en-AU"/>
        </w:rPr>
        <w:t>procedures published in the authorised aeronautical information</w:t>
      </w:r>
      <w:r w:rsidR="002B1685">
        <w:rPr>
          <w:lang w:eastAsia="en-AU"/>
        </w:rPr>
        <w:t xml:space="preserve"> (section</w:t>
      </w:r>
      <w:r w:rsidR="00C21D7D">
        <w:rPr>
          <w:lang w:eastAsia="en-AU"/>
        </w:rPr>
        <w:t> </w:t>
      </w:r>
      <w:r w:rsidR="002B1685">
        <w:rPr>
          <w:lang w:eastAsia="en-AU"/>
        </w:rPr>
        <w:t>21.08)</w:t>
      </w:r>
      <w:r w:rsidR="00C964BE" w:rsidRPr="00E0187E">
        <w:rPr>
          <w:lang w:eastAsia="en-AU"/>
        </w:rPr>
        <w:t>.</w:t>
      </w:r>
    </w:p>
    <w:p w14:paraId="08A6F7FF" w14:textId="77777777" w:rsidR="00E44477" w:rsidRPr="00E0187E" w:rsidRDefault="00E44477" w:rsidP="00ED4E9C">
      <w:pPr>
        <w:pStyle w:val="LDScheduleheading"/>
        <w:pageBreakBefore/>
        <w:shd w:val="clear" w:color="auto" w:fill="FFFFFF" w:themeFill="background1"/>
        <w:spacing w:before="360"/>
        <w:rPr>
          <w:color w:val="000000"/>
        </w:rPr>
      </w:pPr>
      <w:bookmarkStart w:id="31" w:name="_Toc39038815"/>
      <w:r w:rsidRPr="00ED4E9C">
        <w:rPr>
          <w:color w:val="000000"/>
        </w:rPr>
        <w:lastRenderedPageBreak/>
        <w:t>CHAPTER 22</w:t>
      </w:r>
      <w:r w:rsidRPr="00ED4E9C">
        <w:rPr>
          <w:color w:val="000000"/>
        </w:rPr>
        <w:tab/>
        <w:t>PERFORMANCE BASED NAVIGATION (PBN)</w:t>
      </w:r>
      <w:bookmarkEnd w:id="31"/>
    </w:p>
    <w:p w14:paraId="04B75791" w14:textId="3FD1AD58" w:rsidR="00E44477" w:rsidRPr="00E0187E" w:rsidRDefault="00E44477" w:rsidP="00ED4E9C">
      <w:pPr>
        <w:shd w:val="clear" w:color="auto" w:fill="FFFFFF" w:themeFill="background1"/>
      </w:pPr>
    </w:p>
    <w:p w14:paraId="1EB6649E" w14:textId="2A8D7605" w:rsidR="002962D8" w:rsidRDefault="0095684E" w:rsidP="00ED4E9C">
      <w:pPr>
        <w:pStyle w:val="LDBodytext"/>
        <w:shd w:val="clear" w:color="auto" w:fill="FFFFFF" w:themeFill="background1"/>
      </w:pPr>
      <w:r w:rsidRPr="00E0187E">
        <w:t>Section 22.01 prescribe</w:t>
      </w:r>
      <w:r w:rsidR="0053154A" w:rsidRPr="00E0187E">
        <w:t xml:space="preserve">s the </w:t>
      </w:r>
      <w:r w:rsidR="00844F03">
        <w:t xml:space="preserve">two </w:t>
      </w:r>
      <w:r w:rsidR="008373BF" w:rsidRPr="00E0187E">
        <w:t xml:space="preserve">navigation specifications, </w:t>
      </w:r>
      <w:r w:rsidR="002962D8" w:rsidRPr="00E0187E">
        <w:t>RNP AR APCH and RNP AR DP</w:t>
      </w:r>
      <w:r w:rsidR="00844F03">
        <w:t>, that may be used with CASA approval</w:t>
      </w:r>
      <w:r w:rsidR="002962D8" w:rsidRPr="00E0187E">
        <w:t>.</w:t>
      </w:r>
    </w:p>
    <w:p w14:paraId="5D31F154" w14:textId="59D4E0D0" w:rsidR="00712570" w:rsidRPr="00E0187E" w:rsidRDefault="00686C8E" w:rsidP="00ED4E9C">
      <w:pPr>
        <w:pStyle w:val="LDScheduleheading"/>
        <w:pageBreakBefore/>
        <w:shd w:val="clear" w:color="auto" w:fill="FFFFFF" w:themeFill="background1"/>
        <w:spacing w:before="360"/>
        <w:rPr>
          <w:color w:val="000000"/>
        </w:rPr>
      </w:pPr>
      <w:bookmarkStart w:id="32" w:name="_Toc39038817"/>
      <w:r w:rsidRPr="00ED4E9C">
        <w:rPr>
          <w:color w:val="000000"/>
        </w:rPr>
        <w:lastRenderedPageBreak/>
        <w:t>CHAPTER 23</w:t>
      </w:r>
      <w:r w:rsidRPr="00ED4E9C">
        <w:rPr>
          <w:color w:val="000000"/>
        </w:rPr>
        <w:tab/>
        <w:t>INTERCEPTION OF AIRCRAFT</w:t>
      </w:r>
      <w:bookmarkEnd w:id="32"/>
    </w:p>
    <w:p w14:paraId="72EADE5A" w14:textId="77777777" w:rsidR="00686C8E" w:rsidRPr="00E0187E" w:rsidRDefault="00686C8E" w:rsidP="00ED4E9C">
      <w:pPr>
        <w:pStyle w:val="LDBodytext"/>
        <w:shd w:val="clear" w:color="auto" w:fill="FFFFFF" w:themeFill="background1"/>
      </w:pPr>
    </w:p>
    <w:p w14:paraId="18AF59E2" w14:textId="5F62D02B" w:rsidR="00FF50AA" w:rsidRPr="00E0187E" w:rsidRDefault="00E753ED" w:rsidP="00ED4E9C">
      <w:pPr>
        <w:pStyle w:val="LDBodytext"/>
        <w:shd w:val="clear" w:color="auto" w:fill="FFFFFF" w:themeFill="background1"/>
      </w:pPr>
      <w:r w:rsidRPr="00E0187E">
        <w:t>Section 23.01 pro</w:t>
      </w:r>
      <w:r w:rsidR="00FF50AA" w:rsidRPr="00E0187E">
        <w:t>vides that th</w:t>
      </w:r>
      <w:r w:rsidR="00972DD9" w:rsidRPr="00E0187E">
        <w:t xml:space="preserve">is </w:t>
      </w:r>
      <w:r w:rsidR="00F546DD" w:rsidRPr="00E0187E">
        <w:t>Chapter prescribes requirements that must be met if an aircraft is intercepted by another aircraft during a flight.</w:t>
      </w:r>
    </w:p>
    <w:p w14:paraId="2B19560B" w14:textId="77777777" w:rsidR="00FF50AA" w:rsidRPr="00E0187E" w:rsidRDefault="00FF50AA" w:rsidP="00ED4E9C">
      <w:pPr>
        <w:pStyle w:val="LDBodytext"/>
        <w:shd w:val="clear" w:color="auto" w:fill="FFFFFF" w:themeFill="background1"/>
      </w:pPr>
    </w:p>
    <w:p w14:paraId="3D97073F" w14:textId="407EA07B" w:rsidR="007B33D5" w:rsidRDefault="00FF50AA" w:rsidP="00C21D7D">
      <w:pPr>
        <w:pStyle w:val="LDBodytext"/>
        <w:shd w:val="clear" w:color="auto" w:fill="FFFFFF" w:themeFill="background1"/>
      </w:pPr>
      <w:r w:rsidRPr="00E0187E">
        <w:t xml:space="preserve">Section 23.02 </w:t>
      </w:r>
      <w:r w:rsidR="00844F03">
        <w:t>sets out the requirements</w:t>
      </w:r>
      <w:r w:rsidR="00DE3F71">
        <w:t xml:space="preserve">, namely that </w:t>
      </w:r>
      <w:r w:rsidR="00947717" w:rsidRPr="00E0187E">
        <w:t xml:space="preserve">the pilot in command of </w:t>
      </w:r>
      <w:r w:rsidRPr="00E0187E">
        <w:t xml:space="preserve">the aircraft </w:t>
      </w:r>
      <w:r w:rsidR="00DE3F71">
        <w:t>must</w:t>
      </w:r>
      <w:r w:rsidRPr="00E0187E">
        <w:t xml:space="preserve"> comply with </w:t>
      </w:r>
      <w:r w:rsidR="00F756F6" w:rsidRPr="00E0187E">
        <w:t xml:space="preserve">the applicable procedures for </w:t>
      </w:r>
      <w:r w:rsidR="00947717" w:rsidRPr="00E0187E">
        <w:t>an intercepted aircraft</w:t>
      </w:r>
      <w:r w:rsidR="00F756F6" w:rsidRPr="00E0187E">
        <w:t xml:space="preserve"> as set out in</w:t>
      </w:r>
      <w:r w:rsidR="00DE3F71">
        <w:t xml:space="preserve"> certain Appendices of</w:t>
      </w:r>
      <w:r w:rsidR="00F756F6" w:rsidRPr="00E0187E">
        <w:t xml:space="preserve"> </w:t>
      </w:r>
      <w:r w:rsidR="00DE3F71">
        <w:t>ICAO Annex 2.</w:t>
      </w:r>
    </w:p>
    <w:p w14:paraId="1C35C665" w14:textId="5B574EEC" w:rsidR="007B33D5" w:rsidRPr="00E0187E" w:rsidRDefault="007B33D5" w:rsidP="00ED4E9C">
      <w:pPr>
        <w:pStyle w:val="LDScheduleheading"/>
        <w:pageBreakBefore/>
        <w:shd w:val="clear" w:color="auto" w:fill="FFFFFF" w:themeFill="background1"/>
        <w:spacing w:before="360"/>
        <w:rPr>
          <w:color w:val="000000"/>
        </w:rPr>
      </w:pPr>
      <w:bookmarkStart w:id="33" w:name="_Toc39038820"/>
      <w:r w:rsidRPr="00ED4E9C">
        <w:rPr>
          <w:color w:val="000000"/>
        </w:rPr>
        <w:lastRenderedPageBreak/>
        <w:t>CHAPTER 24</w:t>
      </w:r>
      <w:r w:rsidRPr="00ED4E9C">
        <w:rPr>
          <w:color w:val="000000"/>
        </w:rPr>
        <w:tab/>
        <w:t xml:space="preserve">TAKE-OFF </w:t>
      </w:r>
      <w:bookmarkEnd w:id="33"/>
      <w:r w:rsidRPr="00ED4E9C">
        <w:rPr>
          <w:color w:val="000000"/>
        </w:rPr>
        <w:t>PERFORMANCE</w:t>
      </w:r>
    </w:p>
    <w:p w14:paraId="3F7B960B" w14:textId="0337FA78" w:rsidR="003615FC" w:rsidRPr="00E0187E" w:rsidRDefault="003615FC" w:rsidP="00ED4E9C">
      <w:pPr>
        <w:pStyle w:val="LDBodytext"/>
        <w:shd w:val="clear" w:color="auto" w:fill="FFFFFF" w:themeFill="background1"/>
      </w:pPr>
    </w:p>
    <w:p w14:paraId="1104CCAF" w14:textId="28869371" w:rsidR="00850918" w:rsidRPr="00E0187E" w:rsidRDefault="003615FC" w:rsidP="00ED4E9C">
      <w:pPr>
        <w:pStyle w:val="LDBodytext"/>
        <w:shd w:val="clear" w:color="auto" w:fill="FFFFFF" w:themeFill="background1"/>
      </w:pPr>
      <w:r w:rsidRPr="00E0187E">
        <w:t xml:space="preserve">Section </w:t>
      </w:r>
      <w:r w:rsidR="00FA3B6B" w:rsidRPr="00E0187E">
        <w:t xml:space="preserve">24.01 provides that this Chapter prescribes </w:t>
      </w:r>
      <w:r w:rsidR="00C76287" w:rsidRPr="00E0187E">
        <w:t xml:space="preserve">the </w:t>
      </w:r>
      <w:r w:rsidR="00850918" w:rsidRPr="00E0187E">
        <w:t>requirements relating to the take</w:t>
      </w:r>
      <w:r w:rsidR="00850918" w:rsidRPr="00E0187E">
        <w:noBreakHyphen/>
        <w:t>off performance for a flight of an aircraft.</w:t>
      </w:r>
    </w:p>
    <w:p w14:paraId="4DD31896" w14:textId="366317B9" w:rsidR="00850918" w:rsidRPr="00E0187E" w:rsidRDefault="00850918" w:rsidP="00ED4E9C">
      <w:pPr>
        <w:pStyle w:val="LDBodytext"/>
        <w:shd w:val="clear" w:color="auto" w:fill="FFFFFF" w:themeFill="background1"/>
      </w:pPr>
    </w:p>
    <w:p w14:paraId="1291D6E5" w14:textId="0946BC0A" w:rsidR="00850918" w:rsidRPr="00E0187E" w:rsidRDefault="005B5E74" w:rsidP="00ED4E9C">
      <w:pPr>
        <w:pStyle w:val="LDBodytext"/>
        <w:shd w:val="clear" w:color="auto" w:fill="FFFFFF" w:themeFill="background1"/>
      </w:pPr>
      <w:r w:rsidRPr="00E0187E">
        <w:t xml:space="preserve">Section </w:t>
      </w:r>
      <w:r w:rsidR="00850918" w:rsidRPr="00E0187E">
        <w:t>24.0</w:t>
      </w:r>
      <w:r w:rsidR="00664E76" w:rsidRPr="00E0187E">
        <w:t>2</w:t>
      </w:r>
      <w:r w:rsidRPr="00E0187E">
        <w:t xml:space="preserve"> </w:t>
      </w:r>
      <w:r w:rsidR="00012FAE" w:rsidRPr="00E0187E">
        <w:t>requires</w:t>
      </w:r>
      <w:r w:rsidR="004050C0" w:rsidRPr="00E0187E">
        <w:t xml:space="preserve"> the</w:t>
      </w:r>
      <w:r w:rsidR="00E55F2B">
        <w:t xml:space="preserve"> pilot in command of an aeroplane</w:t>
      </w:r>
      <w:r w:rsidR="004050C0" w:rsidRPr="00E0187E">
        <w:t xml:space="preserve"> </w:t>
      </w:r>
      <w:r w:rsidR="00937592" w:rsidRPr="00E0187E">
        <w:t>during and after take-off</w:t>
      </w:r>
      <w:r w:rsidR="00E55F2B">
        <w:t xml:space="preserve"> to ensure that,</w:t>
      </w:r>
      <w:r w:rsidR="00937592" w:rsidRPr="00E0187E">
        <w:t xml:space="preserve"> until </w:t>
      </w:r>
      <w:r w:rsidR="00E55F2B">
        <w:t>the aeroplane reaches</w:t>
      </w:r>
      <w:r w:rsidR="00E55F2B" w:rsidRPr="00E0187E">
        <w:t xml:space="preserve"> </w:t>
      </w:r>
      <w:r w:rsidR="00937592" w:rsidRPr="00E0187E">
        <w:t>the required minimum height for the flight</w:t>
      </w:r>
      <w:r w:rsidR="00012FAE" w:rsidRPr="00E0187E">
        <w:t>,</w:t>
      </w:r>
      <w:r w:rsidR="00937592" w:rsidRPr="00E0187E">
        <w:t xml:space="preserve"> the aeroplane </w:t>
      </w:r>
      <w:r w:rsidR="00E55F2B">
        <w:t xml:space="preserve">has the </w:t>
      </w:r>
      <w:r w:rsidR="007A73D9">
        <w:t>necessary</w:t>
      </w:r>
      <w:r w:rsidR="007A73D9" w:rsidRPr="00E0187E">
        <w:t xml:space="preserve"> </w:t>
      </w:r>
      <w:r w:rsidR="00E55F2B">
        <w:t xml:space="preserve">performance to </w:t>
      </w:r>
      <w:r w:rsidR="00937592" w:rsidRPr="00E0187E">
        <w:t>clear all obstacles by a safe</w:t>
      </w:r>
      <w:r w:rsidR="00BE23A5" w:rsidRPr="00E0187E">
        <w:t xml:space="preserve"> margin</w:t>
      </w:r>
      <w:r w:rsidR="00C16083" w:rsidRPr="00E0187E">
        <w:t xml:space="preserve">. </w:t>
      </w:r>
      <w:r w:rsidR="00E83089" w:rsidRPr="00E0187E">
        <w:t xml:space="preserve">This section also outlines how </w:t>
      </w:r>
      <w:r w:rsidR="00C16083" w:rsidRPr="00E0187E">
        <w:t>the</w:t>
      </w:r>
      <w:r w:rsidR="007A73D9">
        <w:t xml:space="preserve"> </w:t>
      </w:r>
      <w:r w:rsidR="00447906" w:rsidRPr="00E0187E">
        <w:t>performance of the</w:t>
      </w:r>
      <w:r w:rsidR="00C16083" w:rsidRPr="00E0187E">
        <w:t xml:space="preserve"> aeroplane </w:t>
      </w:r>
      <w:r w:rsidR="00E55F2B">
        <w:t>must</w:t>
      </w:r>
      <w:r w:rsidR="00E55F2B" w:rsidRPr="00E0187E">
        <w:t xml:space="preserve"> </w:t>
      </w:r>
      <w:r w:rsidR="009345C2" w:rsidRPr="00E0187E">
        <w:t>be determined</w:t>
      </w:r>
      <w:r w:rsidR="00E83089" w:rsidRPr="00E0187E">
        <w:t>, and the factors that</w:t>
      </w:r>
      <w:r w:rsidR="007A73D9">
        <w:t xml:space="preserve"> the pilot in command must take into account in determining performance</w:t>
      </w:r>
      <w:r w:rsidR="00E83089" w:rsidRPr="00E0187E">
        <w:t>.</w:t>
      </w:r>
    </w:p>
    <w:p w14:paraId="676808E9" w14:textId="4D9B66D2" w:rsidR="00E83089" w:rsidRPr="00E0187E" w:rsidRDefault="00E83089" w:rsidP="00ED4E9C">
      <w:pPr>
        <w:pStyle w:val="LDBodytext"/>
        <w:shd w:val="clear" w:color="auto" w:fill="FFFFFF" w:themeFill="background1"/>
      </w:pPr>
    </w:p>
    <w:p w14:paraId="427D4674" w14:textId="59D08F24" w:rsidR="00E83089" w:rsidRPr="00E0187E" w:rsidRDefault="00E83089" w:rsidP="00ED4E9C">
      <w:pPr>
        <w:pStyle w:val="LDBodytext"/>
        <w:shd w:val="clear" w:color="auto" w:fill="FFFFFF" w:themeFill="background1"/>
      </w:pPr>
      <w:r w:rsidRPr="00E0187E">
        <w:t xml:space="preserve">Section 24.03 </w:t>
      </w:r>
      <w:r w:rsidR="00E55F2B" w:rsidRPr="00E0187E">
        <w:t>requires the</w:t>
      </w:r>
      <w:r w:rsidR="00E55F2B">
        <w:t xml:space="preserve"> pilot in command of a rotorcraft </w:t>
      </w:r>
      <w:r w:rsidR="00E55F2B" w:rsidRPr="00E0187E">
        <w:t>during and after take-off</w:t>
      </w:r>
      <w:r w:rsidR="00E55F2B">
        <w:t xml:space="preserve"> to ensure that,</w:t>
      </w:r>
      <w:r w:rsidR="00E55F2B" w:rsidRPr="00E0187E">
        <w:t xml:space="preserve"> until </w:t>
      </w:r>
      <w:r w:rsidR="00E55F2B">
        <w:t>the rotorcraft reaches</w:t>
      </w:r>
      <w:r w:rsidR="00E55F2B" w:rsidRPr="00E0187E">
        <w:t xml:space="preserve"> the required minimum height for the flight, the </w:t>
      </w:r>
      <w:r w:rsidR="00E55F2B">
        <w:t xml:space="preserve">rotorcraft has the </w:t>
      </w:r>
      <w:r w:rsidR="007A73D9">
        <w:t xml:space="preserve">necessary </w:t>
      </w:r>
      <w:r w:rsidR="00E55F2B">
        <w:t xml:space="preserve">performance to </w:t>
      </w:r>
      <w:r w:rsidR="00E55F2B" w:rsidRPr="00E0187E">
        <w:t>clear all obstacles by a safe margin</w:t>
      </w:r>
      <w:r w:rsidRPr="00E0187E">
        <w:t>. This section also outlines how the</w:t>
      </w:r>
      <w:r w:rsidR="00447906" w:rsidRPr="00E0187E">
        <w:t xml:space="preserve"> performance of the</w:t>
      </w:r>
      <w:r w:rsidRPr="00E0187E">
        <w:t xml:space="preserve"> </w:t>
      </w:r>
      <w:r w:rsidR="00447906" w:rsidRPr="00E0187E">
        <w:t>rotorcraft</w:t>
      </w:r>
      <w:r w:rsidRPr="00E0187E">
        <w:t xml:space="preserve"> </w:t>
      </w:r>
      <w:r w:rsidR="00E55F2B">
        <w:t>must</w:t>
      </w:r>
      <w:r w:rsidRPr="00E0187E">
        <w:t xml:space="preserve"> be determined, and the factors that </w:t>
      </w:r>
      <w:r w:rsidR="007A73D9">
        <w:t>the pilot in command must take into account in determining performance</w:t>
      </w:r>
      <w:r w:rsidR="007A73D9" w:rsidRPr="00E0187E">
        <w:t>.</w:t>
      </w:r>
    </w:p>
    <w:p w14:paraId="1236F2C7" w14:textId="1136FEB4" w:rsidR="003364C4" w:rsidRPr="00E0187E" w:rsidRDefault="003364C4" w:rsidP="00ED4E9C">
      <w:pPr>
        <w:pStyle w:val="LDBodytext"/>
        <w:shd w:val="clear" w:color="auto" w:fill="FFFFFF" w:themeFill="background1"/>
      </w:pPr>
    </w:p>
    <w:p w14:paraId="1B546ACD" w14:textId="60EC76C9" w:rsidR="00DA46CF" w:rsidRDefault="007B1EBF" w:rsidP="00ED4E9C">
      <w:pPr>
        <w:pStyle w:val="LDBodytext"/>
        <w:shd w:val="clear" w:color="auto" w:fill="FFFFFF" w:themeFill="background1"/>
      </w:pPr>
      <w:r w:rsidRPr="00ED4E9C">
        <w:t xml:space="preserve">Section </w:t>
      </w:r>
      <w:r w:rsidR="008E01FE" w:rsidRPr="00ED4E9C">
        <w:t xml:space="preserve">24.04 </w:t>
      </w:r>
      <w:r w:rsidR="007D7177" w:rsidRPr="00ED4E9C">
        <w:t xml:space="preserve">sets out the </w:t>
      </w:r>
      <w:r w:rsidR="007A73D9">
        <w:t xml:space="preserve">performance </w:t>
      </w:r>
      <w:r w:rsidR="007D7177" w:rsidRPr="00ED4E9C">
        <w:t xml:space="preserve">requirements </w:t>
      </w:r>
      <w:r w:rsidR="009A4178" w:rsidRPr="00ED4E9C">
        <w:t xml:space="preserve">that must be satisfied for a </w:t>
      </w:r>
      <w:r w:rsidR="00934D67" w:rsidRPr="00ED4E9C">
        <w:t xml:space="preserve">Category A </w:t>
      </w:r>
      <w:r w:rsidR="001A5F8E" w:rsidRPr="00ED4E9C">
        <w:t xml:space="preserve">rotorcraft </w:t>
      </w:r>
      <w:r w:rsidR="009A4178" w:rsidRPr="00ED4E9C">
        <w:t xml:space="preserve">to </w:t>
      </w:r>
      <w:r w:rsidR="00AF5AAA" w:rsidRPr="00ED4E9C">
        <w:t xml:space="preserve">take-off in a populous area that is </w:t>
      </w:r>
      <w:r w:rsidR="00173EBF" w:rsidRPr="00ED4E9C">
        <w:t xml:space="preserve">a non-certified aerodrome or an aerodrome </w:t>
      </w:r>
      <w:r w:rsidR="006E0A1C" w:rsidRPr="00ED4E9C">
        <w:t>that is not used for the regular take-off or landing of aeroplanes.</w:t>
      </w:r>
    </w:p>
    <w:p w14:paraId="0A7E98D1" w14:textId="67D69954" w:rsidR="0081683F" w:rsidRDefault="0081683F" w:rsidP="00ED4E9C">
      <w:pPr>
        <w:pStyle w:val="LDBodytext"/>
        <w:shd w:val="clear" w:color="auto" w:fill="FFFFFF" w:themeFill="background1"/>
      </w:pPr>
    </w:p>
    <w:p w14:paraId="31189159" w14:textId="62AAD058" w:rsidR="00EF1A89" w:rsidRPr="00ED4E9C" w:rsidRDefault="0081683F" w:rsidP="00ED4E9C">
      <w:pPr>
        <w:pStyle w:val="LDBodytext"/>
        <w:shd w:val="clear" w:color="auto" w:fill="FFFFFF" w:themeFill="background1"/>
      </w:pPr>
      <w:r w:rsidRPr="00ED4E9C">
        <w:t xml:space="preserve">Section </w:t>
      </w:r>
      <w:r w:rsidR="003F1929" w:rsidRPr="00ED4E9C">
        <w:t>24.05</w:t>
      </w:r>
      <w:r w:rsidR="00511A7F" w:rsidRPr="00ED4E9C">
        <w:t xml:space="preserve"> </w:t>
      </w:r>
      <w:r w:rsidR="00EF1A89" w:rsidRPr="00ED4E9C">
        <w:t>sets out the</w:t>
      </w:r>
      <w:r w:rsidR="007A73D9">
        <w:t xml:space="preserve"> performance</w:t>
      </w:r>
      <w:r w:rsidR="00EF1A89" w:rsidRPr="00ED4E9C">
        <w:t xml:space="preserve"> requirements that must be satisfied for a Category B rotorcraft to take-off in a populous area that is a non-certified aerodrome or an aerodrome that is not used for the regular take-off or landing of aeroplanes.</w:t>
      </w:r>
    </w:p>
    <w:p w14:paraId="79171F58" w14:textId="77777777" w:rsidR="00361D1B" w:rsidRPr="00E0187E" w:rsidRDefault="00361D1B" w:rsidP="00ED4E9C">
      <w:pPr>
        <w:pStyle w:val="LDScheduleheading"/>
        <w:pageBreakBefore/>
        <w:shd w:val="clear" w:color="auto" w:fill="FFFFFF" w:themeFill="background1"/>
        <w:spacing w:before="360"/>
        <w:rPr>
          <w:color w:val="000000"/>
        </w:rPr>
      </w:pPr>
      <w:bookmarkStart w:id="34" w:name="_Toc39038826"/>
      <w:r w:rsidRPr="00E0187E">
        <w:rPr>
          <w:color w:val="000000"/>
        </w:rPr>
        <w:lastRenderedPageBreak/>
        <w:t>CHAPTER 25</w:t>
      </w:r>
      <w:r w:rsidRPr="00E0187E">
        <w:rPr>
          <w:color w:val="000000"/>
        </w:rPr>
        <w:tab/>
        <w:t>LANDING PERFORMANCE</w:t>
      </w:r>
      <w:bookmarkEnd w:id="34"/>
    </w:p>
    <w:p w14:paraId="7197AD31" w14:textId="77777777" w:rsidR="00A8134B" w:rsidRPr="00E0187E" w:rsidRDefault="00A8134B" w:rsidP="00ED4E9C">
      <w:pPr>
        <w:pStyle w:val="LDP1a"/>
        <w:shd w:val="clear" w:color="auto" w:fill="FFFFFF" w:themeFill="background1"/>
        <w:ind w:left="1174"/>
      </w:pPr>
    </w:p>
    <w:p w14:paraId="6FD228B7" w14:textId="6494D743" w:rsidR="00361D1B" w:rsidRPr="00E0187E" w:rsidRDefault="00361D1B" w:rsidP="00ED4E9C">
      <w:pPr>
        <w:pStyle w:val="LDBodytext"/>
        <w:shd w:val="clear" w:color="auto" w:fill="FFFFFF" w:themeFill="background1"/>
      </w:pPr>
      <w:r w:rsidRPr="00E0187E">
        <w:t>Section 2</w:t>
      </w:r>
      <w:r w:rsidR="0070553F" w:rsidRPr="00E0187E">
        <w:t>5</w:t>
      </w:r>
      <w:r w:rsidRPr="00E0187E">
        <w:t>.01 provides that this Chapter prescribes the requirements relating to the landing performance for a flight of an aircraft.</w:t>
      </w:r>
    </w:p>
    <w:p w14:paraId="6C70F461" w14:textId="77777777" w:rsidR="00361D1B" w:rsidRPr="00E0187E" w:rsidRDefault="00361D1B" w:rsidP="00ED4E9C">
      <w:pPr>
        <w:pStyle w:val="LDBodytext"/>
        <w:shd w:val="clear" w:color="auto" w:fill="FFFFFF" w:themeFill="background1"/>
      </w:pPr>
    </w:p>
    <w:p w14:paraId="320CD009" w14:textId="77777777" w:rsidR="007A73D9" w:rsidRDefault="003226D9" w:rsidP="007A73D9">
      <w:pPr>
        <w:pStyle w:val="LDBodytext"/>
        <w:shd w:val="clear" w:color="auto" w:fill="FFFFFF" w:themeFill="background1"/>
      </w:pPr>
      <w:r w:rsidRPr="00E0187E">
        <w:t>Section 2</w:t>
      </w:r>
      <w:r w:rsidR="00C949F8" w:rsidRPr="00E0187E">
        <w:t>5</w:t>
      </w:r>
      <w:r w:rsidRPr="00E0187E">
        <w:t xml:space="preserve">.02 requires the </w:t>
      </w:r>
      <w:r w:rsidR="00E55F2B">
        <w:t xml:space="preserve">pilot in command of an aeroplane during approach and landing to ensure that, from the time the aeroplane descends below the minimum height for the flight, the aeroplane has the </w:t>
      </w:r>
      <w:r w:rsidR="007A73D9">
        <w:t xml:space="preserve">necessary </w:t>
      </w:r>
      <w:r w:rsidR="00E55F2B">
        <w:t>performance to clear all obstacles by a safe margin.</w:t>
      </w:r>
      <w:r w:rsidRPr="00E0187E">
        <w:t xml:space="preserve"> This section also outlines how the performance of the aeroplane </w:t>
      </w:r>
      <w:r w:rsidR="00E55F2B">
        <w:t>must</w:t>
      </w:r>
      <w:r w:rsidRPr="00E0187E">
        <w:t xml:space="preserve"> be determined, and the factors that </w:t>
      </w:r>
    </w:p>
    <w:p w14:paraId="7338107D" w14:textId="31104B05" w:rsidR="003226D9" w:rsidRPr="00E0187E" w:rsidRDefault="007A73D9" w:rsidP="00ED4E9C">
      <w:pPr>
        <w:pStyle w:val="LDBodytext"/>
        <w:shd w:val="clear" w:color="auto" w:fill="FFFFFF" w:themeFill="background1"/>
      </w:pPr>
      <w:r>
        <w:t>the pilot in command must take into account in determining performance</w:t>
      </w:r>
      <w:r w:rsidRPr="00E0187E">
        <w:t>.</w:t>
      </w:r>
    </w:p>
    <w:p w14:paraId="48DD841F" w14:textId="77777777" w:rsidR="003226D9" w:rsidRPr="00E0187E" w:rsidRDefault="003226D9" w:rsidP="00ED4E9C">
      <w:pPr>
        <w:pStyle w:val="LDBodytext"/>
        <w:shd w:val="clear" w:color="auto" w:fill="FFFFFF" w:themeFill="background1"/>
      </w:pPr>
    </w:p>
    <w:p w14:paraId="48C519AC" w14:textId="73DFCEC1" w:rsidR="007A73D9" w:rsidRDefault="00E86A4B" w:rsidP="007A73D9">
      <w:pPr>
        <w:pStyle w:val="LDBodytext"/>
        <w:shd w:val="clear" w:color="auto" w:fill="FFFFFF" w:themeFill="background1"/>
      </w:pPr>
      <w:r w:rsidRPr="00E0187E">
        <w:t xml:space="preserve">Section 25.03 </w:t>
      </w:r>
      <w:r w:rsidR="00E55F2B" w:rsidRPr="00E0187E">
        <w:t xml:space="preserve">requires the </w:t>
      </w:r>
      <w:r w:rsidR="00E55F2B">
        <w:t xml:space="preserve">pilot in command of a rotorcraft during approach and landing to ensure that, from the time the rotorcraft descends below the minimum height for the flight, the rotorcraft has the </w:t>
      </w:r>
      <w:r w:rsidR="007A73D9">
        <w:t xml:space="preserve">necessary </w:t>
      </w:r>
      <w:r w:rsidR="00E55F2B">
        <w:t>performance to clear all obstacles by a safe margin.</w:t>
      </w:r>
      <w:r w:rsidR="00E55F2B" w:rsidRPr="00E0187E">
        <w:t xml:space="preserve"> This section also outlines how the performance of the </w:t>
      </w:r>
      <w:r w:rsidR="00E55F2B">
        <w:t xml:space="preserve">rotorcraft </w:t>
      </w:r>
      <w:r w:rsidR="00E55F2B" w:rsidRPr="00E0187E">
        <w:t xml:space="preserve">plane </w:t>
      </w:r>
      <w:r w:rsidR="00E55F2B">
        <w:t>must</w:t>
      </w:r>
      <w:r w:rsidR="00E55F2B" w:rsidRPr="00E0187E">
        <w:t xml:space="preserve"> be determined, and the factors that </w:t>
      </w:r>
    </w:p>
    <w:p w14:paraId="70FD6539" w14:textId="77777777" w:rsidR="007A73D9" w:rsidRPr="00E0187E" w:rsidRDefault="007A73D9" w:rsidP="007A73D9">
      <w:pPr>
        <w:pStyle w:val="LDBodytext"/>
        <w:shd w:val="clear" w:color="auto" w:fill="FFFFFF" w:themeFill="background1"/>
      </w:pPr>
      <w:r>
        <w:t>the pilot in command must take into account in determining performance</w:t>
      </w:r>
      <w:r w:rsidRPr="00E0187E">
        <w:t>.</w:t>
      </w:r>
    </w:p>
    <w:p w14:paraId="437E96F3" w14:textId="77777777" w:rsidR="003226D9" w:rsidRPr="00E0187E" w:rsidRDefault="003226D9" w:rsidP="00ED4E9C">
      <w:pPr>
        <w:pStyle w:val="LDBodytext"/>
        <w:shd w:val="clear" w:color="auto" w:fill="FFFFFF" w:themeFill="background1"/>
      </w:pPr>
    </w:p>
    <w:p w14:paraId="6A71B36E" w14:textId="6CBB8304" w:rsidR="003226D9" w:rsidRPr="00E0187E" w:rsidRDefault="003226D9" w:rsidP="00ED4E9C">
      <w:pPr>
        <w:pStyle w:val="LDBodytext"/>
        <w:shd w:val="clear" w:color="auto" w:fill="FFFFFF" w:themeFill="background1"/>
      </w:pPr>
      <w:r w:rsidRPr="00ED4E9C">
        <w:t>Section 2</w:t>
      </w:r>
      <w:r w:rsidR="001C5386" w:rsidRPr="00ED4E9C">
        <w:t>5</w:t>
      </w:r>
      <w:r w:rsidRPr="00ED4E9C">
        <w:t xml:space="preserve">.04 sets out the requirements that must be satisfied for a Category A rotorcraft to </w:t>
      </w:r>
      <w:r w:rsidR="007140F7" w:rsidRPr="00ED4E9C">
        <w:t>land</w:t>
      </w:r>
      <w:r w:rsidRPr="00ED4E9C">
        <w:t xml:space="preserve"> in a populous area that is a non-certified aerodrome or an aerodrome that is not used for the regular take-off or landing of aeroplanes.</w:t>
      </w:r>
    </w:p>
    <w:p w14:paraId="26FD63EC" w14:textId="77777777" w:rsidR="003226D9" w:rsidRPr="00E0187E" w:rsidRDefault="003226D9" w:rsidP="00ED4E9C">
      <w:pPr>
        <w:pStyle w:val="LDBodytext"/>
        <w:shd w:val="clear" w:color="auto" w:fill="FFFFFF" w:themeFill="background1"/>
      </w:pPr>
    </w:p>
    <w:p w14:paraId="61EF09DB" w14:textId="7BA68610" w:rsidR="003226D9" w:rsidRPr="00ED4E9C" w:rsidRDefault="003226D9" w:rsidP="00ED4E9C">
      <w:pPr>
        <w:pStyle w:val="LDBodytext"/>
        <w:shd w:val="clear" w:color="auto" w:fill="FFFFFF" w:themeFill="background1"/>
      </w:pPr>
      <w:r w:rsidRPr="00ED4E9C">
        <w:t>Section 2</w:t>
      </w:r>
      <w:r w:rsidR="001C5386" w:rsidRPr="00ED4E9C">
        <w:t>5</w:t>
      </w:r>
      <w:r w:rsidRPr="00ED4E9C">
        <w:t xml:space="preserve">.05 sets out the requirements that must be satisfied for a Category B rotorcraft to </w:t>
      </w:r>
      <w:r w:rsidR="007D3877" w:rsidRPr="00ED4E9C">
        <w:t xml:space="preserve">land </w:t>
      </w:r>
      <w:r w:rsidRPr="00ED4E9C">
        <w:t>in a populous area that is a non-certified aerodrome or an aerodrome that is not used for the regular take-off or landing of aeroplanes.</w:t>
      </w:r>
    </w:p>
    <w:p w14:paraId="08BAB541" w14:textId="7079052E" w:rsidR="00662589" w:rsidRPr="0024774C" w:rsidRDefault="00662589" w:rsidP="0024774C">
      <w:pPr>
        <w:pStyle w:val="LDScheduleheading"/>
        <w:pageBreakBefore/>
        <w:shd w:val="clear" w:color="auto" w:fill="FFFFFF" w:themeFill="background1"/>
        <w:spacing w:before="360"/>
        <w:rPr>
          <w:color w:val="000000"/>
        </w:rPr>
      </w:pPr>
      <w:bookmarkStart w:id="35" w:name="_Toc39038832"/>
      <w:r w:rsidRPr="0024774C">
        <w:rPr>
          <w:color w:val="000000"/>
        </w:rPr>
        <w:lastRenderedPageBreak/>
        <w:t xml:space="preserve">CHAPTER </w:t>
      </w:r>
      <w:r w:rsidR="002950FF" w:rsidRPr="0024774C">
        <w:rPr>
          <w:color w:val="000000"/>
        </w:rPr>
        <w:t>26</w:t>
      </w:r>
      <w:r w:rsidRPr="0024774C">
        <w:rPr>
          <w:color w:val="000000"/>
        </w:rPr>
        <w:tab/>
      </w:r>
      <w:bookmarkEnd w:id="35"/>
      <w:r w:rsidRPr="0024774C">
        <w:rPr>
          <w:color w:val="000000"/>
        </w:rPr>
        <w:t>EQUIPMENT</w:t>
      </w:r>
    </w:p>
    <w:p w14:paraId="6ED67A36" w14:textId="39C4D76A" w:rsidR="004C7823" w:rsidRPr="00D447C6" w:rsidRDefault="004C7823" w:rsidP="00ED4E9C">
      <w:pPr>
        <w:pStyle w:val="LDDivisionheading"/>
        <w:shd w:val="clear" w:color="auto" w:fill="FFFFFF" w:themeFill="background1"/>
        <w:rPr>
          <w:color w:val="auto"/>
        </w:rPr>
      </w:pPr>
      <w:bookmarkStart w:id="36" w:name="_Toc39038833"/>
      <w:r w:rsidRPr="00D447C6">
        <w:rPr>
          <w:color w:val="auto"/>
        </w:rPr>
        <w:t xml:space="preserve">Division </w:t>
      </w:r>
      <w:r w:rsidR="004D5CAF">
        <w:rPr>
          <w:color w:val="auto"/>
        </w:rPr>
        <w:t>26</w:t>
      </w:r>
      <w:r w:rsidRPr="00D447C6">
        <w:rPr>
          <w:color w:val="auto"/>
        </w:rPr>
        <w:t>.1</w:t>
      </w:r>
      <w:r w:rsidRPr="00D447C6">
        <w:rPr>
          <w:color w:val="auto"/>
        </w:rPr>
        <w:tab/>
        <w:t>General</w:t>
      </w:r>
      <w:bookmarkEnd w:id="36"/>
    </w:p>
    <w:p w14:paraId="1071581A" w14:textId="7455641C" w:rsidR="004938FE" w:rsidRDefault="00926451" w:rsidP="00ED4E9C">
      <w:pPr>
        <w:pStyle w:val="LDP1a"/>
        <w:shd w:val="clear" w:color="auto" w:fill="FFFFFF" w:themeFill="background1"/>
        <w:ind w:left="0" w:firstLine="0"/>
      </w:pPr>
      <w:r>
        <w:t xml:space="preserve">Section </w:t>
      </w:r>
      <w:r w:rsidR="00C02112">
        <w:t>26</w:t>
      </w:r>
      <w:r w:rsidR="0094473D">
        <w:t xml:space="preserve">.01 provides that </w:t>
      </w:r>
      <w:r w:rsidR="008C6AC5">
        <w:t xml:space="preserve">the purpose of this </w:t>
      </w:r>
      <w:r w:rsidR="0094473D">
        <w:t xml:space="preserve">Chapter </w:t>
      </w:r>
      <w:r w:rsidR="008C6AC5">
        <w:t xml:space="preserve">is to </w:t>
      </w:r>
      <w:r w:rsidR="008D59CF">
        <w:t xml:space="preserve">prescribe </w:t>
      </w:r>
      <w:r w:rsidR="00BD7202">
        <w:t xml:space="preserve">the requirements </w:t>
      </w:r>
      <w:r w:rsidR="00BD7202" w:rsidRPr="00C642B1">
        <w:t>relating</w:t>
      </w:r>
      <w:r w:rsidR="00BD7202">
        <w:t xml:space="preserve"> </w:t>
      </w:r>
      <w:r w:rsidR="008C6AC5">
        <w:t xml:space="preserve">to </w:t>
      </w:r>
      <w:r w:rsidR="00BD7202">
        <w:t>the fitment and non</w:t>
      </w:r>
      <w:r w:rsidR="00BD7202">
        <w:noBreakHyphen/>
        <w:t>fitment of equipment to an aircraft, the carrying of equipment on an aircraft and equipment that is fitted to, or carried on, an aircraft.</w:t>
      </w:r>
      <w:r w:rsidR="00F04CEF">
        <w:t xml:space="preserve"> This Chapter is lengthy and contains</w:t>
      </w:r>
      <w:r w:rsidR="00113E92">
        <w:t xml:space="preserve"> highly detailed technical requirements relating to equipment</w:t>
      </w:r>
      <w:r w:rsidR="00B07607">
        <w:t xml:space="preserve">, including Tables </w:t>
      </w:r>
      <w:r w:rsidR="00427565">
        <w:t>and Figures.</w:t>
      </w:r>
      <w:r w:rsidR="00E55F2B">
        <w:t xml:space="preserve"> </w:t>
      </w:r>
      <w:r w:rsidR="0059246C" w:rsidRPr="00ED4E9C">
        <w:t>Section 26.01</w:t>
      </w:r>
      <w:r w:rsidR="00E352B0" w:rsidRPr="00E55F2B">
        <w:t xml:space="preserve"> </w:t>
      </w:r>
      <w:r w:rsidR="006D077F">
        <w:t>also</w:t>
      </w:r>
      <w:r w:rsidR="006D077F" w:rsidRPr="00E55F2B">
        <w:t xml:space="preserve"> </w:t>
      </w:r>
      <w:r w:rsidR="00803DD0">
        <w:t>includes some definitional provisions</w:t>
      </w:r>
      <w:r w:rsidR="00197A18">
        <w:t>, in particular that</w:t>
      </w:r>
      <w:r w:rsidR="00DE6C25">
        <w:t>,</w:t>
      </w:r>
      <w:r w:rsidR="00197A18">
        <w:t xml:space="preserve"> for any reference to the fitment or carriage of equipment, the equipment referred to must be operative unless </w:t>
      </w:r>
      <w:r w:rsidR="00AE336E">
        <w:t>a</w:t>
      </w:r>
      <w:r w:rsidR="00197A18">
        <w:t xml:space="preserve"> contrary intention appears.</w:t>
      </w:r>
      <w:bookmarkStart w:id="37" w:name="_Toc39038835"/>
    </w:p>
    <w:p w14:paraId="69E1584B" w14:textId="344AFD25" w:rsidR="004938FE" w:rsidRPr="00E55F2B" w:rsidRDefault="004938FE" w:rsidP="00ED4E9C">
      <w:pPr>
        <w:pStyle w:val="LDDivisionheading"/>
        <w:shd w:val="clear" w:color="auto" w:fill="FFFFFF" w:themeFill="background1"/>
        <w:rPr>
          <w:color w:val="auto"/>
        </w:rPr>
      </w:pPr>
      <w:r w:rsidRPr="00E55F2B">
        <w:rPr>
          <w:color w:val="auto"/>
        </w:rPr>
        <w:t xml:space="preserve">Division </w:t>
      </w:r>
      <w:r w:rsidR="00A1289D" w:rsidRPr="00E55F2B">
        <w:rPr>
          <w:color w:val="auto"/>
        </w:rPr>
        <w:t>26</w:t>
      </w:r>
      <w:r w:rsidRPr="00E55F2B">
        <w:rPr>
          <w:color w:val="auto"/>
        </w:rPr>
        <w:t>.2</w:t>
      </w:r>
      <w:r w:rsidRPr="00E55F2B">
        <w:rPr>
          <w:color w:val="auto"/>
        </w:rPr>
        <w:tab/>
        <w:t>Approvals, visibility</w:t>
      </w:r>
      <w:bookmarkEnd w:id="37"/>
      <w:r w:rsidRPr="00E55F2B">
        <w:rPr>
          <w:color w:val="auto"/>
        </w:rPr>
        <w:t xml:space="preserve"> and inopera</w:t>
      </w:r>
      <w:r w:rsidR="00E877D3" w:rsidRPr="00E55F2B">
        <w:rPr>
          <w:color w:val="auto"/>
        </w:rPr>
        <w:t>tive equipment</w:t>
      </w:r>
    </w:p>
    <w:p w14:paraId="7455F539" w14:textId="392395E3" w:rsidR="00D6738E" w:rsidRPr="00ED4E9C" w:rsidRDefault="00D6738E" w:rsidP="00ED4E9C">
      <w:pPr>
        <w:pStyle w:val="LDP1a"/>
        <w:shd w:val="clear" w:color="auto" w:fill="FFFFFF" w:themeFill="background1"/>
        <w:ind w:left="0" w:firstLine="0"/>
      </w:pPr>
      <w:r w:rsidRPr="00ED4E9C">
        <w:t xml:space="preserve">Division 26.2 </w:t>
      </w:r>
      <w:r w:rsidR="00013ED8" w:rsidRPr="00ED4E9C">
        <w:t>prescribes requirements relating to:</w:t>
      </w:r>
    </w:p>
    <w:p w14:paraId="3E1DD856" w14:textId="6AE361AD" w:rsidR="00013ED8" w:rsidRPr="00ED4E9C" w:rsidRDefault="00F31F84" w:rsidP="00DE6A35">
      <w:pPr>
        <w:pStyle w:val="LDP1a"/>
        <w:numPr>
          <w:ilvl w:val="0"/>
          <w:numId w:val="21"/>
        </w:numPr>
        <w:shd w:val="clear" w:color="auto" w:fill="FFFFFF" w:themeFill="background1"/>
      </w:pPr>
      <w:r w:rsidRPr="00ED4E9C">
        <w:t>the circumstances in which aircraft equipment</w:t>
      </w:r>
      <w:r w:rsidR="00803DD0">
        <w:t xml:space="preserve"> carried or fitted on an aircraft</w:t>
      </w:r>
      <w:r w:rsidRPr="00ED4E9C">
        <w:t xml:space="preserve"> must be compliant</w:t>
      </w:r>
      <w:r w:rsidR="00803DD0">
        <w:t>, or not compliant,</w:t>
      </w:r>
      <w:r w:rsidRPr="00ED4E9C">
        <w:t xml:space="preserve"> with </w:t>
      </w:r>
      <w:r w:rsidR="00803DD0">
        <w:t>Part 21 of CASR</w:t>
      </w:r>
      <w:r w:rsidR="003825E5" w:rsidRPr="00ED4E9C">
        <w:t xml:space="preserve"> or</w:t>
      </w:r>
      <w:r w:rsidR="00803DD0">
        <w:t>, for foreign registered aircraft, the</w:t>
      </w:r>
      <w:r w:rsidR="003825E5" w:rsidRPr="00ED4E9C">
        <w:t xml:space="preserve"> NAA</w:t>
      </w:r>
      <w:r w:rsidR="00803DD0">
        <w:t xml:space="preserve"> equivalent</w:t>
      </w:r>
      <w:r w:rsidR="003825E5" w:rsidRPr="00ED4E9C">
        <w:t xml:space="preserve"> (</w:t>
      </w:r>
      <w:r w:rsidR="00803DD0">
        <w:t>section</w:t>
      </w:r>
      <w:r w:rsidR="003825E5" w:rsidRPr="00ED4E9C">
        <w:t xml:space="preserve"> 26.</w:t>
      </w:r>
      <w:r w:rsidR="009B20DD" w:rsidRPr="00ED4E9C">
        <w:t>02)</w:t>
      </w:r>
    </w:p>
    <w:p w14:paraId="5720AB99" w14:textId="30271958" w:rsidR="00046181" w:rsidRPr="00ED4E9C" w:rsidRDefault="00046181" w:rsidP="00DE6A35">
      <w:pPr>
        <w:pStyle w:val="LDP1a"/>
        <w:numPr>
          <w:ilvl w:val="0"/>
          <w:numId w:val="21"/>
        </w:numPr>
        <w:shd w:val="clear" w:color="auto" w:fill="FFFFFF" w:themeFill="background1"/>
      </w:pPr>
      <w:r w:rsidRPr="00ED4E9C">
        <w:t>the visibility and accessibility of pilot-operated equipment and emergency equipment (</w:t>
      </w:r>
      <w:r w:rsidR="00803DD0">
        <w:t>section</w:t>
      </w:r>
      <w:r w:rsidRPr="00ED4E9C">
        <w:t xml:space="preserve"> 26.03)</w:t>
      </w:r>
    </w:p>
    <w:p w14:paraId="07B1B7BF" w14:textId="22152A15" w:rsidR="00083655" w:rsidRDefault="00092365" w:rsidP="00DE6A35">
      <w:pPr>
        <w:pStyle w:val="LDP1a"/>
        <w:numPr>
          <w:ilvl w:val="0"/>
          <w:numId w:val="21"/>
        </w:numPr>
        <w:shd w:val="clear" w:color="auto" w:fill="FFFFFF" w:themeFill="background1"/>
      </w:pPr>
      <w:r w:rsidRPr="00ED4E9C">
        <w:t>the circumstances in which</w:t>
      </w:r>
      <w:r w:rsidR="000534DF" w:rsidRPr="00E55F2B">
        <w:t xml:space="preserve"> </w:t>
      </w:r>
      <w:r w:rsidR="00616BFC" w:rsidRPr="00E55F2B">
        <w:t>an aircraft</w:t>
      </w:r>
      <w:r w:rsidR="00616BFC">
        <w:t xml:space="preserve"> may begin a flight with equipment </w:t>
      </w:r>
      <w:r w:rsidR="00C87104">
        <w:t>that is</w:t>
      </w:r>
      <w:r w:rsidR="00616BFC">
        <w:t xml:space="preserve"> inoperative</w:t>
      </w:r>
      <w:r>
        <w:t>, despite a requirement under this Chapter that equipment must be fitted to, or carried on, the aircraft for the flight</w:t>
      </w:r>
      <w:r w:rsidR="00EA7DC3">
        <w:t>.</w:t>
      </w:r>
    </w:p>
    <w:p w14:paraId="29EAE21B" w14:textId="77777777" w:rsidR="003050F2" w:rsidRDefault="003050F2" w:rsidP="00035E92">
      <w:pPr>
        <w:pStyle w:val="LDClause"/>
        <w:shd w:val="clear" w:color="auto" w:fill="FFFFFF" w:themeFill="background1"/>
        <w:ind w:hanging="737"/>
      </w:pPr>
    </w:p>
    <w:p w14:paraId="500D1DDF" w14:textId="606459C8" w:rsidR="00CE4563" w:rsidRPr="00D447C6" w:rsidRDefault="00CE4563" w:rsidP="00035E92">
      <w:pPr>
        <w:pStyle w:val="LDDivisionheading"/>
        <w:shd w:val="clear" w:color="auto" w:fill="FFFFFF" w:themeFill="background1"/>
        <w:spacing w:before="0"/>
        <w:rPr>
          <w:color w:val="auto"/>
        </w:rPr>
      </w:pPr>
      <w:bookmarkStart w:id="38" w:name="_Toc39038839"/>
      <w:r w:rsidRPr="00D447C6">
        <w:rPr>
          <w:color w:val="auto"/>
        </w:rPr>
        <w:t xml:space="preserve">Division </w:t>
      </w:r>
      <w:r w:rsidR="001C0350">
        <w:rPr>
          <w:color w:val="auto"/>
        </w:rPr>
        <w:t>26</w:t>
      </w:r>
      <w:r w:rsidRPr="00D447C6">
        <w:rPr>
          <w:color w:val="auto"/>
        </w:rPr>
        <w:t>.3</w:t>
      </w:r>
      <w:r w:rsidRPr="00D447C6">
        <w:rPr>
          <w:color w:val="auto"/>
        </w:rPr>
        <w:tab/>
      </w:r>
      <w:r w:rsidR="001C0350">
        <w:rPr>
          <w:color w:val="auto"/>
        </w:rPr>
        <w:t>Flight instruments - aeroplanes</w:t>
      </w:r>
      <w:bookmarkEnd w:id="38"/>
    </w:p>
    <w:p w14:paraId="4ED918C2" w14:textId="6704033B" w:rsidR="0009241C" w:rsidRDefault="00E50716" w:rsidP="00ED4E9C">
      <w:pPr>
        <w:pStyle w:val="LDP1a"/>
        <w:shd w:val="clear" w:color="auto" w:fill="FFFFFF" w:themeFill="background1"/>
        <w:ind w:left="0" w:firstLine="0"/>
        <w:rPr>
          <w:lang w:eastAsia="en-AU"/>
        </w:rPr>
      </w:pPr>
      <w:r>
        <w:rPr>
          <w:lang w:eastAsia="en-AU"/>
        </w:rPr>
        <w:t xml:space="preserve">Division 26.3 </w:t>
      </w:r>
      <w:r w:rsidR="0009241C">
        <w:rPr>
          <w:lang w:eastAsia="en-AU"/>
        </w:rPr>
        <w:t>only applies to an aeroplane (</w:t>
      </w:r>
      <w:r w:rsidR="00803DD0">
        <w:rPr>
          <w:lang w:eastAsia="en-AU"/>
        </w:rPr>
        <w:t>s</w:t>
      </w:r>
      <w:r w:rsidR="0009241C">
        <w:rPr>
          <w:lang w:eastAsia="en-AU"/>
        </w:rPr>
        <w:t xml:space="preserve">ection 26.05). This Division </w:t>
      </w:r>
      <w:r>
        <w:rPr>
          <w:lang w:eastAsia="en-AU"/>
        </w:rPr>
        <w:t>sets out the equipment that an aeroplane must be fitted with, and the</w:t>
      </w:r>
      <w:r w:rsidR="0009241C">
        <w:rPr>
          <w:lang w:eastAsia="en-AU"/>
        </w:rPr>
        <w:t xml:space="preserve"> technical</w:t>
      </w:r>
      <w:r>
        <w:rPr>
          <w:lang w:eastAsia="en-AU"/>
        </w:rPr>
        <w:t xml:space="preserve"> requirements for such equipment</w:t>
      </w:r>
      <w:r w:rsidR="0009241C">
        <w:rPr>
          <w:lang w:eastAsia="en-AU"/>
        </w:rPr>
        <w:t>, for the following types of operations:</w:t>
      </w:r>
    </w:p>
    <w:p w14:paraId="6962D2CF" w14:textId="1FFCEC77" w:rsidR="00C45979" w:rsidRDefault="0009241C" w:rsidP="00DE6A35">
      <w:pPr>
        <w:pStyle w:val="LDP1a"/>
        <w:numPr>
          <w:ilvl w:val="0"/>
          <w:numId w:val="22"/>
        </w:numPr>
        <w:shd w:val="clear" w:color="auto" w:fill="FFFFFF" w:themeFill="background1"/>
        <w:rPr>
          <w:lang w:eastAsia="en-AU"/>
        </w:rPr>
      </w:pPr>
      <w:r>
        <w:rPr>
          <w:lang w:eastAsia="en-AU"/>
        </w:rPr>
        <w:t>aeroplane VFR flight by day (</w:t>
      </w:r>
      <w:r w:rsidR="00803DD0">
        <w:rPr>
          <w:lang w:eastAsia="en-AU"/>
        </w:rPr>
        <w:t>s</w:t>
      </w:r>
      <w:r>
        <w:rPr>
          <w:lang w:eastAsia="en-AU"/>
        </w:rPr>
        <w:t>ection 26.06)</w:t>
      </w:r>
    </w:p>
    <w:p w14:paraId="7A6870DE" w14:textId="450858A3" w:rsidR="0009241C" w:rsidRDefault="0009241C" w:rsidP="00DE6A35">
      <w:pPr>
        <w:pStyle w:val="LDP1a"/>
        <w:numPr>
          <w:ilvl w:val="0"/>
          <w:numId w:val="22"/>
        </w:numPr>
        <w:shd w:val="clear" w:color="auto" w:fill="FFFFFF" w:themeFill="background1"/>
        <w:rPr>
          <w:lang w:eastAsia="en-AU"/>
        </w:rPr>
      </w:pPr>
      <w:r>
        <w:rPr>
          <w:lang w:eastAsia="en-AU"/>
        </w:rPr>
        <w:t>aeroplane VFR flight by night (</w:t>
      </w:r>
      <w:r w:rsidR="00803DD0">
        <w:rPr>
          <w:lang w:eastAsia="en-AU"/>
        </w:rPr>
        <w:t>s</w:t>
      </w:r>
      <w:r>
        <w:rPr>
          <w:lang w:eastAsia="en-AU"/>
        </w:rPr>
        <w:t>ection 26.07)</w:t>
      </w:r>
    </w:p>
    <w:p w14:paraId="15CB1C9E" w14:textId="70E5453C" w:rsidR="0009241C" w:rsidRDefault="0009241C" w:rsidP="00094258">
      <w:pPr>
        <w:pStyle w:val="LDP1a"/>
        <w:numPr>
          <w:ilvl w:val="0"/>
          <w:numId w:val="22"/>
        </w:numPr>
        <w:shd w:val="clear" w:color="auto" w:fill="FFFFFF" w:themeFill="background1"/>
        <w:spacing w:after="0"/>
        <w:ind w:left="714" w:hanging="357"/>
        <w:rPr>
          <w:lang w:eastAsia="en-AU"/>
        </w:rPr>
      </w:pPr>
      <w:r>
        <w:rPr>
          <w:lang w:eastAsia="en-AU"/>
        </w:rPr>
        <w:t>aeroplane IFR flight (</w:t>
      </w:r>
      <w:r w:rsidR="00803DD0">
        <w:rPr>
          <w:lang w:eastAsia="en-AU"/>
        </w:rPr>
        <w:t>s</w:t>
      </w:r>
      <w:r>
        <w:rPr>
          <w:lang w:eastAsia="en-AU"/>
        </w:rPr>
        <w:t>ection 26.08)</w:t>
      </w:r>
      <w:r w:rsidR="00094258">
        <w:rPr>
          <w:lang w:eastAsia="en-AU"/>
        </w:rPr>
        <w:t>.</w:t>
      </w:r>
    </w:p>
    <w:p w14:paraId="5EB676CF" w14:textId="18F8D6F7" w:rsidR="000122D3" w:rsidRDefault="000122D3" w:rsidP="00C21D7D">
      <w:pPr>
        <w:pStyle w:val="LDClause"/>
        <w:shd w:val="clear" w:color="auto" w:fill="FFFFFF" w:themeFill="background1"/>
        <w:ind w:hanging="737"/>
      </w:pPr>
    </w:p>
    <w:p w14:paraId="64E6647D" w14:textId="22DA0BCA" w:rsidR="00F63291" w:rsidRPr="00D447C6" w:rsidRDefault="00F63291" w:rsidP="00035E92">
      <w:pPr>
        <w:pStyle w:val="LDDivisionheading"/>
        <w:shd w:val="clear" w:color="auto" w:fill="FFFFFF" w:themeFill="background1"/>
        <w:spacing w:before="0"/>
        <w:rPr>
          <w:color w:val="auto"/>
        </w:rPr>
      </w:pPr>
      <w:bookmarkStart w:id="39" w:name="_Toc39038845"/>
      <w:r w:rsidRPr="00D447C6">
        <w:rPr>
          <w:color w:val="auto"/>
        </w:rPr>
        <w:t xml:space="preserve">Division </w:t>
      </w:r>
      <w:r w:rsidR="0026346D">
        <w:rPr>
          <w:color w:val="auto"/>
        </w:rPr>
        <w:t>26</w:t>
      </w:r>
      <w:r w:rsidRPr="00D447C6">
        <w:rPr>
          <w:color w:val="auto"/>
        </w:rPr>
        <w:t>.4</w:t>
      </w:r>
      <w:r w:rsidRPr="00D447C6">
        <w:rPr>
          <w:color w:val="auto"/>
        </w:rPr>
        <w:tab/>
        <w:t>Rotorcraft-specific requirements</w:t>
      </w:r>
      <w:bookmarkEnd w:id="39"/>
    </w:p>
    <w:p w14:paraId="10D5449F" w14:textId="054126E8" w:rsidR="0009241C" w:rsidRDefault="0009241C" w:rsidP="00ED4E9C">
      <w:pPr>
        <w:pStyle w:val="LDP1a"/>
        <w:shd w:val="clear" w:color="auto" w:fill="FFFFFF" w:themeFill="background1"/>
        <w:ind w:left="0" w:firstLine="0"/>
        <w:rPr>
          <w:lang w:eastAsia="en-AU"/>
        </w:rPr>
      </w:pPr>
      <w:r>
        <w:rPr>
          <w:lang w:eastAsia="en-AU"/>
        </w:rPr>
        <w:t>Division 26.4 only applies to a rotorcraft (</w:t>
      </w:r>
      <w:r w:rsidR="00803DD0">
        <w:rPr>
          <w:lang w:eastAsia="en-AU"/>
        </w:rPr>
        <w:t>section</w:t>
      </w:r>
      <w:r>
        <w:rPr>
          <w:lang w:eastAsia="en-AU"/>
        </w:rPr>
        <w:t xml:space="preserve"> 26.09). This Division sets out the equipment that a rotorcraft must be fitted with, and the technical requirements for such equipment, for the following types of operations:</w:t>
      </w:r>
    </w:p>
    <w:p w14:paraId="60B654B6" w14:textId="2F7E5126" w:rsidR="0009241C" w:rsidRDefault="0009241C" w:rsidP="00DE6A35">
      <w:pPr>
        <w:pStyle w:val="LDP1a"/>
        <w:numPr>
          <w:ilvl w:val="0"/>
          <w:numId w:val="22"/>
        </w:numPr>
        <w:shd w:val="clear" w:color="auto" w:fill="FFFFFF" w:themeFill="background1"/>
        <w:rPr>
          <w:lang w:eastAsia="en-AU"/>
        </w:rPr>
      </w:pPr>
      <w:r>
        <w:rPr>
          <w:lang w:eastAsia="en-AU"/>
        </w:rPr>
        <w:t>rotorcraft VFR flight by day (</w:t>
      </w:r>
      <w:r w:rsidR="00803DD0">
        <w:rPr>
          <w:lang w:eastAsia="en-AU"/>
        </w:rPr>
        <w:t>section</w:t>
      </w:r>
      <w:r>
        <w:rPr>
          <w:lang w:eastAsia="en-AU"/>
        </w:rPr>
        <w:t xml:space="preserve"> 26.10)</w:t>
      </w:r>
    </w:p>
    <w:p w14:paraId="4DDCB8DC" w14:textId="1BFBE17E" w:rsidR="0009241C" w:rsidRDefault="0009241C" w:rsidP="00DE6A35">
      <w:pPr>
        <w:pStyle w:val="LDP1a"/>
        <w:numPr>
          <w:ilvl w:val="0"/>
          <w:numId w:val="22"/>
        </w:numPr>
        <w:shd w:val="clear" w:color="auto" w:fill="FFFFFF" w:themeFill="background1"/>
        <w:rPr>
          <w:lang w:eastAsia="en-AU"/>
        </w:rPr>
      </w:pPr>
      <w:r>
        <w:rPr>
          <w:lang w:eastAsia="en-AU"/>
        </w:rPr>
        <w:t>rotorcraft VFR flight by night (</w:t>
      </w:r>
      <w:r w:rsidR="00803DD0">
        <w:rPr>
          <w:lang w:eastAsia="en-AU"/>
        </w:rPr>
        <w:t>section</w:t>
      </w:r>
      <w:r>
        <w:rPr>
          <w:lang w:eastAsia="en-AU"/>
        </w:rPr>
        <w:t xml:space="preserve"> 26.11)</w:t>
      </w:r>
    </w:p>
    <w:p w14:paraId="27ACBB98" w14:textId="269DF12E" w:rsidR="0009241C" w:rsidRDefault="0009241C" w:rsidP="00094258">
      <w:pPr>
        <w:pStyle w:val="LDP1a"/>
        <w:numPr>
          <w:ilvl w:val="0"/>
          <w:numId w:val="22"/>
        </w:numPr>
        <w:shd w:val="clear" w:color="auto" w:fill="FFFFFF" w:themeFill="background1"/>
        <w:spacing w:after="0"/>
        <w:ind w:left="714" w:hanging="357"/>
        <w:rPr>
          <w:lang w:eastAsia="en-AU"/>
        </w:rPr>
      </w:pPr>
      <w:r>
        <w:rPr>
          <w:lang w:eastAsia="en-AU"/>
        </w:rPr>
        <w:t>rotorcraft IFR flight (</w:t>
      </w:r>
      <w:r w:rsidR="00803DD0">
        <w:rPr>
          <w:lang w:eastAsia="en-AU"/>
        </w:rPr>
        <w:t>section</w:t>
      </w:r>
      <w:r>
        <w:rPr>
          <w:lang w:eastAsia="en-AU"/>
        </w:rPr>
        <w:t xml:space="preserve"> 26.12)</w:t>
      </w:r>
      <w:r w:rsidR="00094258">
        <w:rPr>
          <w:lang w:eastAsia="en-AU"/>
        </w:rPr>
        <w:t>.</w:t>
      </w:r>
    </w:p>
    <w:p w14:paraId="4E1E209B" w14:textId="77777777" w:rsidR="0009241C" w:rsidRDefault="0009241C" w:rsidP="00ED4E9C">
      <w:pPr>
        <w:pStyle w:val="LDP1a"/>
        <w:shd w:val="clear" w:color="auto" w:fill="FFFFFF" w:themeFill="background1"/>
        <w:ind w:left="0" w:firstLine="0"/>
      </w:pPr>
    </w:p>
    <w:p w14:paraId="46281532" w14:textId="336813EC" w:rsidR="000D1233" w:rsidRPr="00D447C6" w:rsidRDefault="000D1233" w:rsidP="00094258">
      <w:pPr>
        <w:pStyle w:val="LDDivisionheading"/>
        <w:shd w:val="clear" w:color="auto" w:fill="FFFFFF" w:themeFill="background1"/>
        <w:spacing w:before="0"/>
        <w:rPr>
          <w:color w:val="auto"/>
        </w:rPr>
      </w:pPr>
      <w:bookmarkStart w:id="40" w:name="_Toc39038850"/>
      <w:r w:rsidRPr="00D447C6">
        <w:rPr>
          <w:color w:val="auto"/>
        </w:rPr>
        <w:t xml:space="preserve">Division </w:t>
      </w:r>
      <w:r w:rsidR="000C26C3">
        <w:rPr>
          <w:color w:val="auto"/>
        </w:rPr>
        <w:t>26</w:t>
      </w:r>
      <w:r w:rsidRPr="00D447C6">
        <w:rPr>
          <w:color w:val="auto"/>
        </w:rPr>
        <w:t>.5</w:t>
      </w:r>
      <w:r w:rsidRPr="00D447C6">
        <w:rPr>
          <w:color w:val="auto"/>
        </w:rPr>
        <w:tab/>
        <w:t>Experimental and light sport aircraft</w:t>
      </w:r>
      <w:bookmarkEnd w:id="40"/>
      <w:r w:rsidR="00057776">
        <w:rPr>
          <w:color w:val="auto"/>
        </w:rPr>
        <w:t xml:space="preserve"> and Australian registered aircraft</w:t>
      </w:r>
    </w:p>
    <w:p w14:paraId="33031D0E" w14:textId="4EC3B7BE" w:rsidR="00E77E8C" w:rsidRDefault="00EB32BD" w:rsidP="00094258">
      <w:pPr>
        <w:pStyle w:val="LDP1a"/>
        <w:keepNext/>
        <w:shd w:val="clear" w:color="auto" w:fill="FFFFFF" w:themeFill="background1"/>
        <w:ind w:left="0" w:firstLine="0"/>
      </w:pPr>
      <w:r>
        <w:t xml:space="preserve">Division 26.5 sets out a number of </w:t>
      </w:r>
      <w:r w:rsidR="00E227EF">
        <w:t>exclusions or “</w:t>
      </w:r>
      <w:r>
        <w:t>carve-outs</w:t>
      </w:r>
      <w:r w:rsidR="00E227EF">
        <w:t>”</w:t>
      </w:r>
      <w:r>
        <w:t xml:space="preserve">, in which </w:t>
      </w:r>
      <w:r w:rsidR="003558E6">
        <w:t>specified</w:t>
      </w:r>
      <w:r>
        <w:t xml:space="preserve"> equipment requirements set out </w:t>
      </w:r>
      <w:r w:rsidR="003558E6">
        <w:t xml:space="preserve">in Divisions 26.2 – 26.4 </w:t>
      </w:r>
      <w:r w:rsidR="0044465C">
        <w:t>do not apply to certain</w:t>
      </w:r>
      <w:r w:rsidR="00E227EF">
        <w:t xml:space="preserve"> experimental and light sport</w:t>
      </w:r>
      <w:r w:rsidR="0044465C">
        <w:t xml:space="preserve"> </w:t>
      </w:r>
      <w:r w:rsidR="0044465C">
        <w:lastRenderedPageBreak/>
        <w:t>aircraft</w:t>
      </w:r>
      <w:r w:rsidR="00D821CD">
        <w:t xml:space="preserve"> if the aircraft is fitted with equipment which provides the pilot with equivalent information</w:t>
      </w:r>
      <w:r w:rsidR="0044465C">
        <w:t>. Specifically:</w:t>
      </w:r>
    </w:p>
    <w:p w14:paraId="0A0225E8" w14:textId="3910BB76" w:rsidR="00637BAC" w:rsidRDefault="0044465C" w:rsidP="00DE6A35">
      <w:pPr>
        <w:pStyle w:val="LDP1a"/>
        <w:numPr>
          <w:ilvl w:val="0"/>
          <w:numId w:val="22"/>
        </w:numPr>
        <w:shd w:val="clear" w:color="auto" w:fill="FFFFFF" w:themeFill="background1"/>
        <w:rPr>
          <w:lang w:eastAsia="en-AU"/>
        </w:rPr>
      </w:pPr>
      <w:r>
        <w:t xml:space="preserve">aeroplane VFR flight requirements set out in </w:t>
      </w:r>
      <w:r w:rsidR="00803DD0">
        <w:t>section</w:t>
      </w:r>
      <w:r>
        <w:t>s 26.06 and 26.07 do not apply to certain light sport aircraft</w:t>
      </w:r>
      <w:r w:rsidR="00637BAC">
        <w:t xml:space="preserve"> </w:t>
      </w:r>
      <w:r w:rsidR="00637BAC">
        <w:rPr>
          <w:lang w:eastAsia="en-AU"/>
        </w:rPr>
        <w:t>(</w:t>
      </w:r>
      <w:r w:rsidR="00803DD0">
        <w:rPr>
          <w:lang w:eastAsia="en-AU"/>
        </w:rPr>
        <w:t>section</w:t>
      </w:r>
      <w:r w:rsidR="00637BAC">
        <w:rPr>
          <w:lang w:eastAsia="en-AU"/>
        </w:rPr>
        <w:t xml:space="preserve"> 26.13)</w:t>
      </w:r>
    </w:p>
    <w:p w14:paraId="5DF9BCB0" w14:textId="296ABA65" w:rsidR="00AE4DA7" w:rsidRDefault="00AE4DA7" w:rsidP="00DE6A35">
      <w:pPr>
        <w:pStyle w:val="LDP1a"/>
        <w:numPr>
          <w:ilvl w:val="0"/>
          <w:numId w:val="22"/>
        </w:numPr>
        <w:shd w:val="clear" w:color="auto" w:fill="FFFFFF" w:themeFill="background1"/>
        <w:rPr>
          <w:lang w:eastAsia="en-AU"/>
        </w:rPr>
      </w:pPr>
      <w:r>
        <w:t xml:space="preserve">aeroplane VFR and IFR flight requirements set out in </w:t>
      </w:r>
      <w:r w:rsidR="00803DD0">
        <w:t>section</w:t>
      </w:r>
      <w:r>
        <w:t xml:space="preserve">s 26.06 - 26.08 (except for subsection 26.08 (1)) do not apply to certain experimental aeroplanes </w:t>
      </w:r>
      <w:r>
        <w:rPr>
          <w:lang w:eastAsia="en-AU"/>
        </w:rPr>
        <w:t>(</w:t>
      </w:r>
      <w:r w:rsidR="00803DD0">
        <w:rPr>
          <w:lang w:eastAsia="en-AU"/>
        </w:rPr>
        <w:t>section</w:t>
      </w:r>
      <w:r>
        <w:rPr>
          <w:lang w:eastAsia="en-AU"/>
        </w:rPr>
        <w:t xml:space="preserve"> 26.14)</w:t>
      </w:r>
    </w:p>
    <w:p w14:paraId="4F3D78D3" w14:textId="22C6CFDB" w:rsidR="00D2730E" w:rsidRDefault="00D2730E" w:rsidP="00DE6A35">
      <w:pPr>
        <w:pStyle w:val="LDP1a"/>
        <w:numPr>
          <w:ilvl w:val="0"/>
          <w:numId w:val="22"/>
        </w:numPr>
        <w:shd w:val="clear" w:color="auto" w:fill="FFFFFF" w:themeFill="background1"/>
        <w:rPr>
          <w:lang w:eastAsia="en-AU"/>
        </w:rPr>
      </w:pPr>
      <w:r>
        <w:t xml:space="preserve">rotorcraft VFR and IFR flight requirements set out in </w:t>
      </w:r>
      <w:r w:rsidR="00803DD0">
        <w:t>section</w:t>
      </w:r>
      <w:r>
        <w:t>s 26.10 - 26.1</w:t>
      </w:r>
      <w:r w:rsidR="009C1BB2">
        <w:t>2 (</w:t>
      </w:r>
      <w:r>
        <w:t>except for subsections 26.1</w:t>
      </w:r>
      <w:r w:rsidR="009C1BB2">
        <w:t>1 (</w:t>
      </w:r>
      <w:r>
        <w:t>2) and 26.1</w:t>
      </w:r>
      <w:r w:rsidR="009C1BB2">
        <w:t>2 (</w:t>
      </w:r>
      <w:r>
        <w:t>1)</w:t>
      </w:r>
      <w:r w:rsidR="0017457F">
        <w:t xml:space="preserve"> and</w:t>
      </w:r>
      <w:r>
        <w:t xml:space="preserve"> (2)) do not apply to certain experimental </w:t>
      </w:r>
      <w:r w:rsidR="00481363">
        <w:t>rotorcraft</w:t>
      </w:r>
      <w:r>
        <w:t xml:space="preserve"> </w:t>
      </w:r>
      <w:r>
        <w:rPr>
          <w:lang w:eastAsia="en-AU"/>
        </w:rPr>
        <w:t>(</w:t>
      </w:r>
      <w:r w:rsidR="00803DD0">
        <w:rPr>
          <w:lang w:eastAsia="en-AU"/>
        </w:rPr>
        <w:t>section</w:t>
      </w:r>
      <w:r>
        <w:rPr>
          <w:lang w:eastAsia="en-AU"/>
        </w:rPr>
        <w:t xml:space="preserve"> 26.15)</w:t>
      </w:r>
    </w:p>
    <w:p w14:paraId="09956BF8" w14:textId="4F7D51B8" w:rsidR="0044465C" w:rsidRDefault="00477BF8" w:rsidP="00094258">
      <w:pPr>
        <w:pStyle w:val="LDP1a"/>
        <w:numPr>
          <w:ilvl w:val="0"/>
          <w:numId w:val="22"/>
        </w:numPr>
        <w:shd w:val="clear" w:color="auto" w:fill="FFFFFF" w:themeFill="background1"/>
        <w:spacing w:after="0"/>
        <w:ind w:left="714" w:hanging="357"/>
      </w:pPr>
      <w:r>
        <w:t xml:space="preserve">VFR and IFR flight requirements set out in </w:t>
      </w:r>
      <w:r w:rsidR="00D05385">
        <w:t>Divisions 26.</w:t>
      </w:r>
      <w:r w:rsidR="00057776">
        <w:t>3</w:t>
      </w:r>
      <w:r w:rsidR="00D05385">
        <w:t xml:space="preserve"> or 26.</w:t>
      </w:r>
      <w:r w:rsidR="00057776">
        <w:t>4</w:t>
      </w:r>
      <w:r w:rsidR="00D05385">
        <w:t xml:space="preserve"> </w:t>
      </w:r>
      <w:r>
        <w:t xml:space="preserve">do not apply to certain </w:t>
      </w:r>
      <w:r w:rsidR="00D05385">
        <w:t>Australian-registered aircraft</w:t>
      </w:r>
      <w:r w:rsidR="00BA514E">
        <w:t xml:space="preserve"> </w:t>
      </w:r>
      <w:r w:rsidR="00BA514E" w:rsidRPr="00BA514E">
        <w:t xml:space="preserve">that are </w:t>
      </w:r>
      <w:r w:rsidR="00BA514E" w:rsidRPr="002B424F">
        <w:t>not an experimental or light sport aircraft.</w:t>
      </w:r>
      <w:r w:rsidRPr="00BA514E">
        <w:t xml:space="preserve"> </w:t>
      </w:r>
      <w:r w:rsidRPr="00BA514E">
        <w:rPr>
          <w:lang w:eastAsia="en-AU"/>
        </w:rPr>
        <w:t>(</w:t>
      </w:r>
      <w:r w:rsidR="00803DD0" w:rsidRPr="00BA514E">
        <w:rPr>
          <w:lang w:eastAsia="en-AU"/>
        </w:rPr>
        <w:t>section</w:t>
      </w:r>
      <w:r>
        <w:rPr>
          <w:lang w:eastAsia="en-AU"/>
        </w:rPr>
        <w:t xml:space="preserve"> 26.1</w:t>
      </w:r>
      <w:r w:rsidR="00D05385">
        <w:rPr>
          <w:lang w:eastAsia="en-AU"/>
        </w:rPr>
        <w:t>6</w:t>
      </w:r>
      <w:r>
        <w:rPr>
          <w:lang w:eastAsia="en-AU"/>
        </w:rPr>
        <w:t>)</w:t>
      </w:r>
      <w:r w:rsidR="00094258">
        <w:rPr>
          <w:lang w:eastAsia="en-AU"/>
        </w:rPr>
        <w:t>.</w:t>
      </w:r>
    </w:p>
    <w:p w14:paraId="0E5643A0" w14:textId="77777777" w:rsidR="00E82BF5" w:rsidRDefault="00E82BF5" w:rsidP="00ED4E9C">
      <w:pPr>
        <w:pStyle w:val="LDP1a"/>
        <w:shd w:val="clear" w:color="auto" w:fill="FFFFFF" w:themeFill="background1"/>
        <w:ind w:left="0" w:firstLine="0"/>
      </w:pPr>
    </w:p>
    <w:p w14:paraId="302B5FB1" w14:textId="725CFCB5" w:rsidR="003E3054" w:rsidRDefault="00D608C5" w:rsidP="00ED4E9C">
      <w:pPr>
        <w:pStyle w:val="LDP1a"/>
        <w:shd w:val="clear" w:color="auto" w:fill="FFFFFF" w:themeFill="background1"/>
        <w:ind w:left="0" w:firstLine="0"/>
      </w:pPr>
      <w:r>
        <w:t xml:space="preserve">Section </w:t>
      </w:r>
      <w:r w:rsidR="00352E26">
        <w:t>26</w:t>
      </w:r>
      <w:r w:rsidR="001F64DA">
        <w:t>.1</w:t>
      </w:r>
      <w:r w:rsidR="00352E26">
        <w:t>7</w:t>
      </w:r>
      <w:r w:rsidR="001F64DA">
        <w:t xml:space="preserve"> </w:t>
      </w:r>
      <w:r w:rsidR="00D24AE3">
        <w:t>requires an aircraft to which section 26.13, 26.14 or 26.15 applies</w:t>
      </w:r>
      <w:r w:rsidR="0017457F">
        <w:t>,</w:t>
      </w:r>
      <w:r w:rsidR="00D24AE3">
        <w:t xml:space="preserve"> and that is fitted with certain electronic system(s)</w:t>
      </w:r>
      <w:r w:rsidR="0017457F">
        <w:t>,</w:t>
      </w:r>
      <w:r w:rsidR="00D24AE3">
        <w:t xml:space="preserve"> to have a back-up source of power for the system</w:t>
      </w:r>
      <w:r w:rsidR="00594307">
        <w:t>(</w:t>
      </w:r>
      <w:r w:rsidR="00D24AE3">
        <w:t>s</w:t>
      </w:r>
      <w:r w:rsidR="00594307">
        <w:t>)</w:t>
      </w:r>
      <w:r w:rsidR="00D24AE3">
        <w:t>. This section also provides requirements for such back-up power sources</w:t>
      </w:r>
      <w:r w:rsidR="0017457F">
        <w:t xml:space="preserve"> thereby improving</w:t>
      </w:r>
      <w:r w:rsidR="00D24AE3">
        <w:t xml:space="preserve"> </w:t>
      </w:r>
      <w:r w:rsidR="0017457F">
        <w:t>the</w:t>
      </w:r>
      <w:r w:rsidR="00D24AE3">
        <w:t xml:space="preserve"> level of aviation safety </w:t>
      </w:r>
      <w:r w:rsidR="0017457F">
        <w:t>in the absence of</w:t>
      </w:r>
      <w:r w:rsidR="00D24AE3">
        <w:t xml:space="preserve"> the equipment requirements otherwise applicable.</w:t>
      </w:r>
    </w:p>
    <w:p w14:paraId="38109419" w14:textId="77777777" w:rsidR="003050F2" w:rsidRPr="00C21D7D" w:rsidRDefault="003050F2" w:rsidP="00035E92">
      <w:pPr>
        <w:pStyle w:val="LDDivisionheading"/>
        <w:shd w:val="clear" w:color="auto" w:fill="FFFFFF" w:themeFill="background1"/>
        <w:spacing w:before="0" w:after="0"/>
        <w:rPr>
          <w:b w:val="0"/>
          <w:bCs w:val="0"/>
          <w:color w:val="auto"/>
        </w:rPr>
      </w:pPr>
      <w:bookmarkStart w:id="41" w:name="_Toc39038857"/>
    </w:p>
    <w:p w14:paraId="71CBF0B3" w14:textId="5717687E" w:rsidR="00CE2C7C" w:rsidRPr="00D447C6" w:rsidRDefault="00CE2C7C" w:rsidP="00035E92">
      <w:pPr>
        <w:pStyle w:val="LDDivisionheading"/>
        <w:shd w:val="clear" w:color="auto" w:fill="FFFFFF" w:themeFill="background1"/>
        <w:spacing w:before="0"/>
        <w:rPr>
          <w:color w:val="auto"/>
        </w:rPr>
      </w:pPr>
      <w:r w:rsidRPr="00D447C6">
        <w:rPr>
          <w:color w:val="auto"/>
        </w:rPr>
        <w:t xml:space="preserve">Division </w:t>
      </w:r>
      <w:r w:rsidR="00BE30B2">
        <w:rPr>
          <w:color w:val="auto"/>
        </w:rPr>
        <w:t>26</w:t>
      </w:r>
      <w:r w:rsidRPr="00D447C6">
        <w:rPr>
          <w:color w:val="auto"/>
        </w:rPr>
        <w:t>.6</w:t>
      </w:r>
      <w:r w:rsidRPr="00D447C6">
        <w:rPr>
          <w:color w:val="auto"/>
        </w:rPr>
        <w:tab/>
      </w:r>
      <w:r w:rsidR="00750264">
        <w:rPr>
          <w:color w:val="auto"/>
        </w:rPr>
        <w:t xml:space="preserve">Operational equipment </w:t>
      </w:r>
      <w:bookmarkEnd w:id="41"/>
    </w:p>
    <w:p w14:paraId="313865C4" w14:textId="65229488" w:rsidR="00156372" w:rsidRDefault="00BE30B2" w:rsidP="00035E92">
      <w:pPr>
        <w:pStyle w:val="LDP1a"/>
        <w:shd w:val="clear" w:color="auto" w:fill="FFFFFF" w:themeFill="background1"/>
        <w:spacing w:before="0" w:after="0"/>
        <w:ind w:left="0" w:firstLine="0"/>
      </w:pPr>
      <w:r w:rsidRPr="00BF5724">
        <w:t xml:space="preserve">Section 26.18 </w:t>
      </w:r>
      <w:r w:rsidR="00156372">
        <w:t>sets out the circumstances in which an aircraft for a flight must be fitted with radiocommunication systems, and the capabilities of such systems.</w:t>
      </w:r>
    </w:p>
    <w:p w14:paraId="0B5C913C" w14:textId="77777777" w:rsidR="00BE30B2" w:rsidRPr="00BF5724" w:rsidRDefault="00BE30B2" w:rsidP="00035E92">
      <w:pPr>
        <w:pStyle w:val="LDP1a"/>
        <w:shd w:val="clear" w:color="auto" w:fill="FFFFFF" w:themeFill="background1"/>
        <w:spacing w:before="0" w:after="0"/>
        <w:ind w:left="0" w:firstLine="0"/>
      </w:pPr>
    </w:p>
    <w:p w14:paraId="57964A39" w14:textId="69D54316" w:rsidR="00BE30B2" w:rsidRDefault="00BE30B2" w:rsidP="00035E92">
      <w:pPr>
        <w:pStyle w:val="LDP1a"/>
        <w:shd w:val="clear" w:color="auto" w:fill="FFFFFF" w:themeFill="background1"/>
        <w:spacing w:before="0" w:after="0"/>
        <w:ind w:left="0" w:firstLine="0"/>
      </w:pPr>
      <w:r w:rsidRPr="00BF5724">
        <w:t>Section 26.</w:t>
      </w:r>
      <w:r w:rsidR="00843FDD">
        <w:t>19</w:t>
      </w:r>
      <w:r w:rsidRPr="00BF5724">
        <w:t xml:space="preserve"> </w:t>
      </w:r>
      <w:r w:rsidR="00A4511E">
        <w:t>sets out the circumstances in which</w:t>
      </w:r>
      <w:r w:rsidRPr="00BF5724">
        <w:t xml:space="preserve"> an aircraft</w:t>
      </w:r>
      <w:r w:rsidR="00A4511E">
        <w:t>,</w:t>
      </w:r>
      <w:r w:rsidRPr="00BF5724">
        <w:t xml:space="preserve"> </w:t>
      </w:r>
      <w:r w:rsidR="00A4511E">
        <w:t xml:space="preserve">for which a radiocommunication system is required, </w:t>
      </w:r>
      <w:r w:rsidRPr="00BF5724">
        <w:t>may begin a flight with an inoperative radiocommunication system</w:t>
      </w:r>
      <w:r w:rsidR="00A4511E">
        <w:t>.</w:t>
      </w:r>
    </w:p>
    <w:p w14:paraId="204D00F8" w14:textId="452AE4FD" w:rsidR="00AB777D" w:rsidRDefault="00AB777D" w:rsidP="00035E92">
      <w:pPr>
        <w:pStyle w:val="LDP1a"/>
        <w:shd w:val="clear" w:color="auto" w:fill="FFFFFF" w:themeFill="background1"/>
        <w:spacing w:before="0" w:after="0"/>
        <w:ind w:left="0" w:firstLine="0"/>
      </w:pPr>
    </w:p>
    <w:p w14:paraId="0E9EFA7C" w14:textId="041F1DF6" w:rsidR="00A12271" w:rsidRDefault="00AB777D" w:rsidP="00035E92">
      <w:pPr>
        <w:pStyle w:val="LDP1a"/>
        <w:shd w:val="clear" w:color="auto" w:fill="FFFFFF" w:themeFill="background1"/>
        <w:spacing w:before="0" w:after="0"/>
        <w:ind w:left="0" w:firstLine="0"/>
      </w:pPr>
      <w:r>
        <w:t>Section 26.20</w:t>
      </w:r>
      <w:r w:rsidR="00A12271">
        <w:t xml:space="preserve"> </w:t>
      </w:r>
      <w:r w:rsidR="00C6021D">
        <w:t>requires</w:t>
      </w:r>
      <w:r w:rsidR="00A12271">
        <w:t xml:space="preserve"> an aeroplane </w:t>
      </w:r>
      <w:r w:rsidR="00C6021D">
        <w:t xml:space="preserve">conducting an IFR fight </w:t>
      </w:r>
      <w:r w:rsidR="00A12271" w:rsidRPr="00AF43CD">
        <w:t xml:space="preserve">above </w:t>
      </w:r>
      <w:r w:rsidR="00A12271">
        <w:t xml:space="preserve">FL </w:t>
      </w:r>
      <w:r w:rsidR="00A12271" w:rsidRPr="00AF43CD">
        <w:t>490</w:t>
      </w:r>
      <w:r w:rsidR="00A12271">
        <w:t xml:space="preserve"> </w:t>
      </w:r>
      <w:r w:rsidR="00C6021D">
        <w:t xml:space="preserve">to </w:t>
      </w:r>
      <w:r w:rsidR="00A12271">
        <w:t xml:space="preserve">be fitted with </w:t>
      </w:r>
      <w:r w:rsidR="00A12271" w:rsidRPr="00C606BC">
        <w:t xml:space="preserve">equipment </w:t>
      </w:r>
      <w:r w:rsidR="00A12271">
        <w:t>to</w:t>
      </w:r>
      <w:r w:rsidR="00A12271" w:rsidRPr="00AF43CD">
        <w:t xml:space="preserve"> </w:t>
      </w:r>
      <w:r w:rsidR="00A12271">
        <w:t>measure and display</w:t>
      </w:r>
      <w:r w:rsidR="00A12271" w:rsidRPr="00AF43CD">
        <w:t xml:space="preserve"> </w:t>
      </w:r>
      <w:r w:rsidR="00A12271">
        <w:t>the</w:t>
      </w:r>
      <w:r w:rsidR="00A12271" w:rsidRPr="00AF43CD">
        <w:t xml:space="preserve"> </w:t>
      </w:r>
      <w:r w:rsidR="00A12271">
        <w:t xml:space="preserve">total </w:t>
      </w:r>
      <w:r w:rsidR="00A12271" w:rsidRPr="00AF43CD">
        <w:t>cosmic radiation received in the</w:t>
      </w:r>
      <w:r w:rsidR="00A12271">
        <w:t xml:space="preserve"> aeroplane’s</w:t>
      </w:r>
      <w:r w:rsidR="00A12271" w:rsidRPr="00AF43CD">
        <w:t xml:space="preserve"> cabin</w:t>
      </w:r>
      <w:r w:rsidR="00A12271">
        <w:t xml:space="preserve">. </w:t>
      </w:r>
      <w:r w:rsidR="00C6021D">
        <w:t xml:space="preserve">This section also provides the requirements for such </w:t>
      </w:r>
      <w:r w:rsidR="00A12271">
        <w:t>e</w:t>
      </w:r>
      <w:r w:rsidR="00A12271" w:rsidRPr="00C606BC">
        <w:t>quipment</w:t>
      </w:r>
      <w:r w:rsidR="00C6021D">
        <w:t>.</w:t>
      </w:r>
    </w:p>
    <w:p w14:paraId="79309CBF" w14:textId="77777777" w:rsidR="00DC0C7B" w:rsidRDefault="00DC0C7B" w:rsidP="00035E92">
      <w:pPr>
        <w:pStyle w:val="LDP1a"/>
        <w:shd w:val="clear" w:color="auto" w:fill="FFFFFF" w:themeFill="background1"/>
        <w:spacing w:before="0" w:after="0"/>
        <w:ind w:left="0" w:firstLine="0"/>
      </w:pPr>
    </w:p>
    <w:p w14:paraId="0EC233AC" w14:textId="38CD186C" w:rsidR="006F2C9B" w:rsidRPr="00035E92" w:rsidRDefault="00DC0C7B" w:rsidP="00035E92">
      <w:pPr>
        <w:pStyle w:val="LDDivisionheading"/>
        <w:shd w:val="clear" w:color="auto" w:fill="FFFFFF" w:themeFill="background1"/>
        <w:spacing w:before="0"/>
        <w:rPr>
          <w:color w:val="auto"/>
        </w:rPr>
      </w:pPr>
      <w:r w:rsidRPr="00ED4E9C">
        <w:rPr>
          <w:color w:val="auto"/>
        </w:rPr>
        <w:t>Division 2</w:t>
      </w:r>
      <w:r w:rsidR="00F34224" w:rsidRPr="00ED4E9C">
        <w:rPr>
          <w:color w:val="auto"/>
        </w:rPr>
        <w:t>6.7 Lighting systems</w:t>
      </w:r>
      <w:r w:rsidRPr="00ED4E9C">
        <w:rPr>
          <w:color w:val="auto"/>
        </w:rPr>
        <w:t xml:space="preserve"> </w:t>
      </w:r>
    </w:p>
    <w:p w14:paraId="0779CBA2" w14:textId="5CBD88F7" w:rsidR="00E47001" w:rsidRDefault="00E90826" w:rsidP="00ED4E9C">
      <w:pPr>
        <w:pStyle w:val="LDP1a"/>
        <w:shd w:val="clear" w:color="auto" w:fill="FFFFFF" w:themeFill="background1"/>
        <w:ind w:left="0" w:firstLine="0"/>
      </w:pPr>
      <w:r>
        <w:t>Division 26.7 sets out detailed requirements for the lighting systems required to be fitted or carried on an aircraft</w:t>
      </w:r>
      <w:r w:rsidR="006540F6">
        <w:t>, including what each lighting system must be used for</w:t>
      </w:r>
      <w:r w:rsidR="00490454">
        <w:t xml:space="preserve"> and when the lighting equipment must be displayed. </w:t>
      </w:r>
      <w:r w:rsidR="00E47001">
        <w:t>Specifically, this Division sets out the requirements for:</w:t>
      </w:r>
    </w:p>
    <w:p w14:paraId="47CF1CDD" w14:textId="19326CC1" w:rsidR="00E90826" w:rsidRDefault="004A5E1F" w:rsidP="00DE6A35">
      <w:pPr>
        <w:pStyle w:val="LDP1a"/>
        <w:numPr>
          <w:ilvl w:val="0"/>
          <w:numId w:val="23"/>
        </w:numPr>
        <w:shd w:val="clear" w:color="auto" w:fill="FFFFFF" w:themeFill="background1"/>
      </w:pPr>
      <w:r>
        <w:t>cockpit and cabin lighting for an aircraft (section 26.21)</w:t>
      </w:r>
    </w:p>
    <w:p w14:paraId="174B7B25" w14:textId="19326CC1" w:rsidR="005514A5" w:rsidRDefault="005514A5" w:rsidP="00DE6A35">
      <w:pPr>
        <w:pStyle w:val="LDP1a"/>
        <w:numPr>
          <w:ilvl w:val="0"/>
          <w:numId w:val="23"/>
        </w:numPr>
        <w:shd w:val="clear" w:color="auto" w:fill="FFFFFF" w:themeFill="background1"/>
      </w:pPr>
      <w:r>
        <w:t>anti-collision lights for an aircraft operating by day or night (section 26.22)</w:t>
      </w:r>
    </w:p>
    <w:p w14:paraId="6AD1A18B" w14:textId="26054710" w:rsidR="000C7B12" w:rsidRDefault="000C7B12" w:rsidP="00DE6A35">
      <w:pPr>
        <w:pStyle w:val="LDP1a"/>
        <w:numPr>
          <w:ilvl w:val="0"/>
          <w:numId w:val="23"/>
        </w:numPr>
        <w:shd w:val="clear" w:color="auto" w:fill="FFFFFF" w:themeFill="background1"/>
      </w:pPr>
      <w:r>
        <w:t>landing lights for an aircraft operating by night (section 26.23)</w:t>
      </w:r>
    </w:p>
    <w:p w14:paraId="032334B5" w14:textId="15B4E18E" w:rsidR="000C7B12" w:rsidRDefault="000C7B12" w:rsidP="00DE6A35">
      <w:pPr>
        <w:pStyle w:val="LDP1a"/>
        <w:numPr>
          <w:ilvl w:val="0"/>
          <w:numId w:val="23"/>
        </w:numPr>
        <w:shd w:val="clear" w:color="auto" w:fill="FFFFFF" w:themeFill="background1"/>
      </w:pPr>
      <w:r>
        <w:t>navigation lights for an aircraft operating by night or in poor visibility (section 26.24)</w:t>
      </w:r>
      <w:r w:rsidR="00094258">
        <w:t>.</w:t>
      </w:r>
    </w:p>
    <w:p w14:paraId="47DC6516" w14:textId="77777777" w:rsidR="003050F2" w:rsidRPr="00437273" w:rsidRDefault="003050F2" w:rsidP="00ED4E9C">
      <w:pPr>
        <w:pStyle w:val="LDP1a"/>
        <w:shd w:val="clear" w:color="auto" w:fill="FFFFFF" w:themeFill="background1"/>
        <w:ind w:left="0" w:firstLine="0"/>
      </w:pPr>
    </w:p>
    <w:p w14:paraId="7347E2CB" w14:textId="32FC997B" w:rsidR="002E6BD7" w:rsidRPr="00D447C6" w:rsidRDefault="00F876E9" w:rsidP="00035E92">
      <w:pPr>
        <w:pStyle w:val="LDDivisionheading"/>
        <w:shd w:val="clear" w:color="auto" w:fill="FFFFFF" w:themeFill="background1"/>
        <w:spacing w:before="0"/>
        <w:rPr>
          <w:color w:val="auto"/>
        </w:rPr>
      </w:pPr>
      <w:bookmarkStart w:id="42" w:name="_Toc39038861"/>
      <w:r>
        <w:rPr>
          <w:color w:val="auto"/>
        </w:rPr>
        <w:t>D</w:t>
      </w:r>
      <w:r w:rsidR="002E6BD7" w:rsidRPr="00D447C6">
        <w:rPr>
          <w:color w:val="auto"/>
        </w:rPr>
        <w:t xml:space="preserve">ivision </w:t>
      </w:r>
      <w:r w:rsidR="008A23D3">
        <w:rPr>
          <w:color w:val="auto"/>
        </w:rPr>
        <w:t>26</w:t>
      </w:r>
      <w:r w:rsidR="002E6BD7" w:rsidRPr="00D447C6">
        <w:rPr>
          <w:color w:val="auto"/>
        </w:rPr>
        <w:t>.</w:t>
      </w:r>
      <w:r w:rsidR="008A23D3">
        <w:rPr>
          <w:color w:val="auto"/>
        </w:rPr>
        <w:t>8</w:t>
      </w:r>
      <w:r w:rsidR="002E6BD7" w:rsidRPr="00D447C6">
        <w:rPr>
          <w:color w:val="auto"/>
        </w:rPr>
        <w:tab/>
      </w:r>
      <w:r w:rsidR="008A23D3">
        <w:rPr>
          <w:color w:val="auto"/>
        </w:rPr>
        <w:t>Alert</w:t>
      </w:r>
      <w:r w:rsidR="00FC60EF">
        <w:rPr>
          <w:color w:val="auto"/>
        </w:rPr>
        <w:t>ing</w:t>
      </w:r>
      <w:r w:rsidR="008A23D3">
        <w:rPr>
          <w:color w:val="auto"/>
        </w:rPr>
        <w:t xml:space="preserve"> and </w:t>
      </w:r>
      <w:r w:rsidR="002E6BD7" w:rsidRPr="00D447C6">
        <w:rPr>
          <w:color w:val="auto"/>
        </w:rPr>
        <w:t>warning system requirements</w:t>
      </w:r>
      <w:bookmarkEnd w:id="42"/>
    </w:p>
    <w:p w14:paraId="267ACFB8" w14:textId="619DB10F" w:rsidR="00057E78" w:rsidRDefault="00631EFF" w:rsidP="00C21D7D">
      <w:pPr>
        <w:pStyle w:val="LDP1a"/>
        <w:shd w:val="clear" w:color="auto" w:fill="FFFFFF" w:themeFill="background1"/>
        <w:spacing w:before="0" w:after="0"/>
        <w:ind w:left="0" w:firstLine="0"/>
      </w:pPr>
      <w:r>
        <w:t>S</w:t>
      </w:r>
      <w:r w:rsidR="00084655">
        <w:t xml:space="preserve">ection </w:t>
      </w:r>
      <w:r w:rsidR="00A84A2C">
        <w:t>26</w:t>
      </w:r>
      <w:r w:rsidR="00084655">
        <w:t>.2</w:t>
      </w:r>
      <w:r w:rsidR="00F30B07">
        <w:t>5</w:t>
      </w:r>
      <w:r w:rsidR="00084655">
        <w:t xml:space="preserve"> provides the</w:t>
      </w:r>
      <w:r w:rsidR="00057E78">
        <w:t xml:space="preserve"> circumstances in which</w:t>
      </w:r>
      <w:r w:rsidR="00084655">
        <w:t xml:space="preserve"> </w:t>
      </w:r>
      <w:r w:rsidR="00057E78">
        <w:t xml:space="preserve">aircraft must be fitted with altitude alerting equipment for IFR flight, and </w:t>
      </w:r>
      <w:r w:rsidR="0017457F">
        <w:t>the specific alerts that</w:t>
      </w:r>
      <w:r w:rsidR="00057E78">
        <w:t xml:space="preserve"> the altitude alerting equipment must </w:t>
      </w:r>
      <w:r w:rsidR="0017457F">
        <w:t>convey to the flight crew members.</w:t>
      </w:r>
    </w:p>
    <w:p w14:paraId="409D7FF4" w14:textId="75428AC8" w:rsidR="004C3910" w:rsidRDefault="004C3910" w:rsidP="00C21D7D">
      <w:pPr>
        <w:pStyle w:val="LDP1a"/>
        <w:shd w:val="clear" w:color="auto" w:fill="FFFFFF" w:themeFill="background1"/>
        <w:spacing w:before="0" w:after="0"/>
        <w:ind w:left="0" w:firstLine="0"/>
      </w:pPr>
    </w:p>
    <w:p w14:paraId="0C3C00B0" w14:textId="799E890D" w:rsidR="008A5438" w:rsidRDefault="004C3910" w:rsidP="00C21D7D">
      <w:pPr>
        <w:pStyle w:val="LDP1a"/>
        <w:shd w:val="clear" w:color="auto" w:fill="FFFFFF" w:themeFill="background1"/>
        <w:spacing w:before="0" w:after="0"/>
        <w:ind w:left="0" w:firstLine="0"/>
      </w:pPr>
      <w:r w:rsidRPr="00ED4E9C">
        <w:t xml:space="preserve">Section </w:t>
      </w:r>
      <w:r w:rsidR="00B21C7D">
        <w:t>26</w:t>
      </w:r>
      <w:r w:rsidR="00401637" w:rsidRPr="00ED4E9C">
        <w:t>.2</w:t>
      </w:r>
      <w:r w:rsidR="00B21C7D">
        <w:t>6</w:t>
      </w:r>
      <w:r w:rsidR="00401637" w:rsidRPr="00ED4E9C">
        <w:t xml:space="preserve"> </w:t>
      </w:r>
      <w:r w:rsidR="00A84A2C" w:rsidRPr="00ED4E9C">
        <w:rPr>
          <w:rFonts w:eastAsia="Calibri"/>
        </w:rPr>
        <w:t xml:space="preserve">provides the </w:t>
      </w:r>
      <w:r w:rsidR="00057E78">
        <w:rPr>
          <w:rFonts w:eastAsia="Calibri"/>
        </w:rPr>
        <w:t xml:space="preserve">circumstances in which the </w:t>
      </w:r>
      <w:r w:rsidR="00EA4B99" w:rsidRPr="00ED4E9C">
        <w:rPr>
          <w:rFonts w:eastAsia="Calibri"/>
        </w:rPr>
        <w:t>a</w:t>
      </w:r>
      <w:r w:rsidR="008A5438" w:rsidRPr="00ED4E9C">
        <w:rPr>
          <w:rFonts w:eastAsia="Calibri"/>
        </w:rPr>
        <w:t xml:space="preserve">ltitude alerting equipment </w:t>
      </w:r>
      <w:r w:rsidR="00057E78">
        <w:rPr>
          <w:rFonts w:eastAsia="Calibri"/>
        </w:rPr>
        <w:t>is permitted to</w:t>
      </w:r>
      <w:r w:rsidR="008A5438" w:rsidRPr="00ED4E9C">
        <w:rPr>
          <w:rFonts w:eastAsia="Calibri"/>
        </w:rPr>
        <w:t xml:space="preserve"> be inoperative at the beginning of a</w:t>
      </w:r>
      <w:r w:rsidR="00904A3B">
        <w:rPr>
          <w:rFonts w:eastAsia="Calibri"/>
        </w:rPr>
        <w:t>n IFR</w:t>
      </w:r>
      <w:r w:rsidR="008A5438" w:rsidRPr="00ED4E9C">
        <w:rPr>
          <w:rFonts w:eastAsia="Calibri"/>
        </w:rPr>
        <w:t xml:space="preserve"> flight</w:t>
      </w:r>
      <w:r w:rsidR="00057E78">
        <w:rPr>
          <w:rFonts w:eastAsia="Calibri"/>
        </w:rPr>
        <w:t>.</w:t>
      </w:r>
    </w:p>
    <w:p w14:paraId="538D7EEC" w14:textId="764AF434" w:rsidR="00401637" w:rsidRDefault="00401637" w:rsidP="00C21D7D">
      <w:pPr>
        <w:pStyle w:val="LDP1a"/>
        <w:shd w:val="clear" w:color="auto" w:fill="FFFFFF" w:themeFill="background1"/>
        <w:spacing w:before="0" w:after="0"/>
        <w:ind w:left="0" w:firstLine="0"/>
      </w:pPr>
    </w:p>
    <w:p w14:paraId="6AEA080F" w14:textId="0EB444CA" w:rsidR="001E2FEB" w:rsidRDefault="001E2FEB" w:rsidP="00C21D7D">
      <w:pPr>
        <w:pStyle w:val="LDP1a"/>
        <w:shd w:val="clear" w:color="auto" w:fill="FFFFFF" w:themeFill="background1"/>
        <w:spacing w:before="0" w:after="0"/>
        <w:ind w:left="0" w:firstLine="0"/>
      </w:pPr>
      <w:r>
        <w:t>Section</w:t>
      </w:r>
      <w:r w:rsidR="00057776">
        <w:t>s</w:t>
      </w:r>
      <w:r>
        <w:t xml:space="preserve"> </w:t>
      </w:r>
      <w:r w:rsidR="00476D46">
        <w:t>26.27</w:t>
      </w:r>
      <w:r w:rsidR="00057776">
        <w:t xml:space="preserve"> to 26.29 are</w:t>
      </w:r>
      <w:bookmarkStart w:id="43" w:name="_Hlk56158856"/>
      <w:r w:rsidR="00104EA2">
        <w:t xml:space="preserve"> reserved for future use.</w:t>
      </w:r>
      <w:bookmarkEnd w:id="43"/>
    </w:p>
    <w:p w14:paraId="779C84BF" w14:textId="540ACEF0" w:rsidR="009F4170" w:rsidRPr="00D447C6" w:rsidRDefault="009F4170" w:rsidP="00094258">
      <w:pPr>
        <w:pStyle w:val="LDDivisionheading"/>
        <w:keepLines/>
        <w:shd w:val="clear" w:color="auto" w:fill="FFFFFF" w:themeFill="background1"/>
        <w:spacing w:before="0"/>
        <w:rPr>
          <w:color w:val="auto"/>
        </w:rPr>
      </w:pPr>
      <w:bookmarkStart w:id="44" w:name="_Toc39038865"/>
      <w:r w:rsidRPr="00D447C6">
        <w:rPr>
          <w:color w:val="auto"/>
        </w:rPr>
        <w:lastRenderedPageBreak/>
        <w:t xml:space="preserve">Division </w:t>
      </w:r>
      <w:r w:rsidR="00095996">
        <w:rPr>
          <w:color w:val="auto"/>
        </w:rPr>
        <w:t>26</w:t>
      </w:r>
      <w:r w:rsidRPr="00D447C6">
        <w:rPr>
          <w:color w:val="auto"/>
        </w:rPr>
        <w:t>.</w:t>
      </w:r>
      <w:r w:rsidR="00095996">
        <w:rPr>
          <w:color w:val="auto"/>
        </w:rPr>
        <w:t>9</w:t>
      </w:r>
      <w:r w:rsidRPr="00D447C6">
        <w:rPr>
          <w:color w:val="auto"/>
        </w:rPr>
        <w:tab/>
        <w:t>Flight record</w:t>
      </w:r>
      <w:r w:rsidR="00D55B82">
        <w:rPr>
          <w:color w:val="auto"/>
        </w:rPr>
        <w:t>ing equipment</w:t>
      </w:r>
      <w:bookmarkEnd w:id="44"/>
    </w:p>
    <w:p w14:paraId="3925B7E3" w14:textId="6DE7E570" w:rsidR="003061D3" w:rsidRDefault="00385B04" w:rsidP="00094258">
      <w:pPr>
        <w:pStyle w:val="LDP1a"/>
        <w:shd w:val="clear" w:color="auto" w:fill="FFFFFF" w:themeFill="background1"/>
        <w:spacing w:after="0"/>
        <w:ind w:left="0" w:firstLine="0"/>
      </w:pPr>
      <w:r>
        <w:t>Division 26.9 sets out the circumstances in which flight recording equipment must be fitted to an aircraft.</w:t>
      </w:r>
      <w:r w:rsidR="001D6A5B">
        <w:t xml:space="preserve"> For this Division, flight recording equipment comprises a flight data recorder (</w:t>
      </w:r>
      <w:r w:rsidR="001D6A5B" w:rsidRPr="00ED4E9C">
        <w:rPr>
          <w:b/>
          <w:bCs/>
          <w:i/>
          <w:iCs/>
        </w:rPr>
        <w:t>FDR</w:t>
      </w:r>
      <w:r w:rsidR="001D6A5B">
        <w:t>), or a cockpit voice recorder (</w:t>
      </w:r>
      <w:r w:rsidR="001D6A5B" w:rsidRPr="00ED4E9C">
        <w:rPr>
          <w:b/>
          <w:bCs/>
          <w:i/>
          <w:iCs/>
        </w:rPr>
        <w:t>CVR</w:t>
      </w:r>
      <w:r w:rsidR="001D6A5B">
        <w:t>), or a combination recorder which combines the capabilities and functions of an FDR and CVR (s</w:t>
      </w:r>
      <w:r w:rsidR="000574FF">
        <w:t xml:space="preserve">ection </w:t>
      </w:r>
      <w:r w:rsidR="00692EB4">
        <w:t>26.</w:t>
      </w:r>
      <w:r w:rsidR="001D6A5B">
        <w:t>30).</w:t>
      </w:r>
    </w:p>
    <w:p w14:paraId="7DDC8CD1" w14:textId="77777777" w:rsidR="00385B04" w:rsidRDefault="00385B04" w:rsidP="00035E92">
      <w:pPr>
        <w:pStyle w:val="LDP1a"/>
        <w:shd w:val="clear" w:color="auto" w:fill="FFFFFF" w:themeFill="background1"/>
        <w:spacing w:before="0" w:after="0"/>
        <w:ind w:left="0" w:firstLine="0"/>
      </w:pPr>
    </w:p>
    <w:p w14:paraId="0D0752D6" w14:textId="75718747" w:rsidR="00385B04" w:rsidRDefault="00065C47" w:rsidP="00035E92">
      <w:pPr>
        <w:pStyle w:val="LDP1a"/>
        <w:shd w:val="clear" w:color="auto" w:fill="FFFFFF" w:themeFill="background1"/>
        <w:spacing w:before="0" w:after="0"/>
        <w:ind w:left="0" w:firstLine="0"/>
      </w:pPr>
      <w:r>
        <w:t>Sections 26.31 and 26.33 sets out the circumstances in which an FDR must be fitted to an aeroplane and rotorcraft, respectively.</w:t>
      </w:r>
    </w:p>
    <w:p w14:paraId="6588614B" w14:textId="77777777" w:rsidR="00065C47" w:rsidRDefault="00065C47" w:rsidP="00035E92">
      <w:pPr>
        <w:pStyle w:val="LDP1a"/>
        <w:shd w:val="clear" w:color="auto" w:fill="FFFFFF" w:themeFill="background1"/>
        <w:spacing w:before="0" w:after="0"/>
        <w:ind w:left="0" w:firstLine="0"/>
      </w:pPr>
    </w:p>
    <w:p w14:paraId="08A0F1F3" w14:textId="2D0223D4" w:rsidR="00065C47" w:rsidRDefault="00065C47" w:rsidP="00035E92">
      <w:pPr>
        <w:pStyle w:val="LDP1a"/>
        <w:shd w:val="clear" w:color="auto" w:fill="FFFFFF" w:themeFill="background1"/>
        <w:spacing w:before="0" w:after="0"/>
        <w:ind w:left="0" w:firstLine="0"/>
      </w:pPr>
      <w:r>
        <w:t>Sections 26.32 and 26.34 sets out the circumstances in which an CVR must be fitted to an aeroplane and rotorcraft, respectively.</w:t>
      </w:r>
    </w:p>
    <w:p w14:paraId="4BB04759" w14:textId="44ADF58D" w:rsidR="00793C40" w:rsidRPr="006E7E29" w:rsidRDefault="00793C40" w:rsidP="00035E92">
      <w:pPr>
        <w:pStyle w:val="LDClause"/>
        <w:shd w:val="clear" w:color="auto" w:fill="FFFFFF" w:themeFill="background1"/>
        <w:spacing w:before="0" w:after="0"/>
        <w:ind w:left="0" w:firstLine="0"/>
      </w:pPr>
    </w:p>
    <w:p w14:paraId="03B19BF5" w14:textId="51FCBA8C" w:rsidR="00101A83" w:rsidRPr="006E7E29" w:rsidRDefault="00101A83" w:rsidP="00035E92">
      <w:pPr>
        <w:pStyle w:val="LDP1a"/>
        <w:shd w:val="clear" w:color="auto" w:fill="FFFFFF" w:themeFill="background1"/>
        <w:spacing w:before="0" w:after="0"/>
        <w:ind w:left="0" w:firstLine="0"/>
      </w:pPr>
      <w:r w:rsidRPr="00ED4E9C">
        <w:t xml:space="preserve">Section </w:t>
      </w:r>
      <w:r w:rsidR="00C4287C" w:rsidRPr="00ED4E9C">
        <w:t>26</w:t>
      </w:r>
      <w:r w:rsidR="007F6001" w:rsidRPr="00ED4E9C">
        <w:t>.</w:t>
      </w:r>
      <w:r w:rsidR="00C4287C" w:rsidRPr="00ED4E9C">
        <w:t>35</w:t>
      </w:r>
      <w:r w:rsidR="007F6001" w:rsidRPr="00ED4E9C">
        <w:t xml:space="preserve"> </w:t>
      </w:r>
      <w:r w:rsidR="00FD769D" w:rsidRPr="00ED4E9C">
        <w:t xml:space="preserve">sets out the circumstances in which the requirements in sections 26.30 – 26.34, if requiring an aircraft to be fitted with both 1 FDR and 1 CVR, may be met by the fitment of </w:t>
      </w:r>
      <w:r w:rsidR="007936ED">
        <w:t>alternative combinations of</w:t>
      </w:r>
      <w:r w:rsidR="007936ED" w:rsidRPr="00ED4E9C">
        <w:t xml:space="preserve"> </w:t>
      </w:r>
      <w:r w:rsidR="00FD769D" w:rsidRPr="00ED4E9C">
        <w:t>equipment.</w:t>
      </w:r>
    </w:p>
    <w:p w14:paraId="6E27ABF0" w14:textId="02FC01DD" w:rsidR="007F6001" w:rsidRPr="006E7E29" w:rsidRDefault="007F6001" w:rsidP="00035E92">
      <w:pPr>
        <w:pStyle w:val="LDClause"/>
        <w:shd w:val="clear" w:color="auto" w:fill="FFFFFF" w:themeFill="background1"/>
        <w:spacing w:before="0" w:after="0"/>
        <w:ind w:left="0" w:firstLine="0"/>
      </w:pPr>
    </w:p>
    <w:p w14:paraId="6E6CC3A5" w14:textId="678D6C64" w:rsidR="0027267F" w:rsidRDefault="0072326D" w:rsidP="00035E92">
      <w:pPr>
        <w:pStyle w:val="LDP1a"/>
        <w:shd w:val="clear" w:color="auto" w:fill="FFFFFF" w:themeFill="background1"/>
        <w:spacing w:before="0" w:after="0"/>
        <w:ind w:left="0" w:firstLine="0"/>
      </w:pPr>
      <w:r>
        <w:t>S</w:t>
      </w:r>
      <w:r w:rsidR="006671A4">
        <w:t xml:space="preserve">ection </w:t>
      </w:r>
      <w:r w:rsidR="00C4287C">
        <w:t>26.36</w:t>
      </w:r>
      <w:r w:rsidR="006671A4">
        <w:t xml:space="preserve"> </w:t>
      </w:r>
      <w:r w:rsidR="00A15AB3">
        <w:t>sets out the</w:t>
      </w:r>
      <w:r w:rsidR="00F70D19">
        <w:t xml:space="preserve"> </w:t>
      </w:r>
      <w:r w:rsidR="006752C0">
        <w:t xml:space="preserve">technical </w:t>
      </w:r>
      <w:r w:rsidR="00F70D19">
        <w:t>requirements that a</w:t>
      </w:r>
      <w:r w:rsidR="0027267F">
        <w:t xml:space="preserve">n </w:t>
      </w:r>
      <w:r w:rsidR="00F70D19">
        <w:t>FDR</w:t>
      </w:r>
      <w:r w:rsidR="00A15AB3">
        <w:t>, CVR</w:t>
      </w:r>
      <w:r w:rsidR="00F70D19">
        <w:t xml:space="preserve"> or a combination </w:t>
      </w:r>
      <w:r w:rsidR="009C18FC">
        <w:t xml:space="preserve">recorder </w:t>
      </w:r>
      <w:r w:rsidR="0027267F">
        <w:t>must comply</w:t>
      </w:r>
      <w:r w:rsidR="00A15AB3">
        <w:t xml:space="preserve"> with, including</w:t>
      </w:r>
      <w:r w:rsidR="007936ED">
        <w:t xml:space="preserve"> the requirements for the</w:t>
      </w:r>
      <w:r w:rsidR="00A15AB3">
        <w:t xml:space="preserve"> </w:t>
      </w:r>
      <w:r w:rsidR="007936ED">
        <w:t xml:space="preserve">duration and occasions of </w:t>
      </w:r>
      <w:r w:rsidR="00A15AB3">
        <w:t>data retention.</w:t>
      </w:r>
    </w:p>
    <w:p w14:paraId="26558F72" w14:textId="77777777" w:rsidR="002C1E41" w:rsidRDefault="002C1E41" w:rsidP="00035E92">
      <w:pPr>
        <w:pStyle w:val="LDP1a"/>
        <w:shd w:val="clear" w:color="auto" w:fill="FFFFFF" w:themeFill="background1"/>
        <w:spacing w:before="0" w:after="0"/>
        <w:ind w:left="0" w:firstLine="0"/>
      </w:pPr>
    </w:p>
    <w:p w14:paraId="7D094A54" w14:textId="7E0F8970" w:rsidR="00D14D6B" w:rsidRPr="00ED4E9C" w:rsidRDefault="00D14D6B" w:rsidP="00035E92">
      <w:pPr>
        <w:pStyle w:val="LDP1a"/>
        <w:shd w:val="clear" w:color="auto" w:fill="FFFFFF" w:themeFill="background1"/>
        <w:spacing w:before="0" w:after="0"/>
        <w:ind w:left="0" w:firstLine="0"/>
      </w:pPr>
      <w:r w:rsidRPr="00ED4E9C">
        <w:t>Section</w:t>
      </w:r>
      <w:r w:rsidR="00A0116A" w:rsidRPr="0095122A">
        <w:t xml:space="preserve"> </w:t>
      </w:r>
      <w:r w:rsidR="0010621D" w:rsidRPr="0095122A">
        <w:t>26</w:t>
      </w:r>
      <w:r w:rsidR="00A0116A" w:rsidRPr="0095122A">
        <w:t>.</w:t>
      </w:r>
      <w:r w:rsidR="00915E97" w:rsidRPr="0095122A">
        <w:t>37</w:t>
      </w:r>
      <w:r w:rsidRPr="00ED4E9C">
        <w:t xml:space="preserve"> sets out the requirements for when an FDR, CVR</w:t>
      </w:r>
      <w:r w:rsidR="00B06882" w:rsidRPr="00ED4E9C">
        <w:t xml:space="preserve"> or combination recorder must </w:t>
      </w:r>
      <w:r w:rsidR="007936ED">
        <w:t xml:space="preserve">begin and cease </w:t>
      </w:r>
      <w:r w:rsidR="00B06882" w:rsidRPr="00ED4E9C">
        <w:t>record</w:t>
      </w:r>
      <w:r w:rsidR="007936ED">
        <w:t>ing</w:t>
      </w:r>
      <w:r w:rsidR="00B06882" w:rsidRPr="00ED4E9C">
        <w:t>.</w:t>
      </w:r>
    </w:p>
    <w:p w14:paraId="4F020BC7" w14:textId="1C8AB014" w:rsidR="00297724" w:rsidRDefault="00297724" w:rsidP="00035E92">
      <w:pPr>
        <w:pStyle w:val="LDP1a"/>
        <w:shd w:val="clear" w:color="auto" w:fill="FFFFFF" w:themeFill="background1"/>
        <w:spacing w:before="0" w:after="0"/>
        <w:ind w:left="0" w:firstLine="0"/>
      </w:pPr>
    </w:p>
    <w:p w14:paraId="5CD19C99" w14:textId="7B8A5F7E" w:rsidR="00253412" w:rsidRDefault="00297724" w:rsidP="00035E92">
      <w:pPr>
        <w:pStyle w:val="LDP1a"/>
        <w:shd w:val="clear" w:color="auto" w:fill="FFFFFF" w:themeFill="background1"/>
        <w:spacing w:before="0" w:after="0"/>
        <w:ind w:left="0" w:firstLine="0"/>
      </w:pPr>
      <w:r>
        <w:t xml:space="preserve">Section </w:t>
      </w:r>
      <w:r w:rsidR="00770736">
        <w:t>26</w:t>
      </w:r>
      <w:r w:rsidR="00290415">
        <w:t>.3</w:t>
      </w:r>
      <w:r w:rsidR="00EC6FC7">
        <w:t>8</w:t>
      </w:r>
      <w:r w:rsidR="00194371">
        <w:t xml:space="preserve"> </w:t>
      </w:r>
      <w:r w:rsidR="00253412">
        <w:t>sets out the circumstances in which an FDR, CVR or combination recorder</w:t>
      </w:r>
      <w:r w:rsidR="00BA514E">
        <w:t xml:space="preserve"> fitted to an aircraft under Division 26.9</w:t>
      </w:r>
      <w:r w:rsidR="00253412">
        <w:t xml:space="preserve"> may be inoperative at the beginning of a flight.</w:t>
      </w:r>
    </w:p>
    <w:p w14:paraId="20F4DA56" w14:textId="6C68CC3D" w:rsidR="0073591B" w:rsidRDefault="0073591B" w:rsidP="00035E92">
      <w:pPr>
        <w:pStyle w:val="LDP1a"/>
        <w:shd w:val="clear" w:color="auto" w:fill="FFFFFF" w:themeFill="background1"/>
        <w:spacing w:before="0" w:after="0"/>
        <w:ind w:left="0" w:firstLine="0"/>
      </w:pPr>
    </w:p>
    <w:p w14:paraId="0B702671" w14:textId="0B973AF4" w:rsidR="0073591B" w:rsidRDefault="0073591B" w:rsidP="00035E92">
      <w:pPr>
        <w:pStyle w:val="LDP1a"/>
        <w:shd w:val="clear" w:color="auto" w:fill="FFFFFF" w:themeFill="background1"/>
        <w:spacing w:before="0" w:after="0"/>
        <w:ind w:left="0" w:firstLine="0"/>
      </w:pPr>
      <w:r>
        <w:t xml:space="preserve">Section </w:t>
      </w:r>
      <w:r w:rsidR="00770736">
        <w:t>26</w:t>
      </w:r>
      <w:r>
        <w:t>.3</w:t>
      </w:r>
      <w:r w:rsidR="00532E8A">
        <w:t>9</w:t>
      </w:r>
      <w:r w:rsidR="0058644F">
        <w:t xml:space="preserve"> </w:t>
      </w:r>
      <w:r w:rsidR="0058644F" w:rsidRPr="0058644F">
        <w:t>is reserved for future use.</w:t>
      </w:r>
    </w:p>
    <w:p w14:paraId="55921DCB" w14:textId="618DEAE8" w:rsidR="00D37A27" w:rsidRDefault="00D37A27" w:rsidP="00035E92">
      <w:pPr>
        <w:pStyle w:val="LDClause"/>
        <w:shd w:val="clear" w:color="auto" w:fill="FFFFFF" w:themeFill="background1"/>
        <w:spacing w:before="0" w:after="0"/>
        <w:ind w:left="0" w:firstLine="0"/>
        <w:rPr>
          <w:lang w:eastAsia="en-AU"/>
        </w:rPr>
      </w:pPr>
    </w:p>
    <w:p w14:paraId="26F6EC18" w14:textId="6269D5BA" w:rsidR="00D37A27" w:rsidRPr="00D447C6" w:rsidRDefault="00D37A27" w:rsidP="00035E92">
      <w:pPr>
        <w:pStyle w:val="LDDivisionheading"/>
        <w:shd w:val="clear" w:color="auto" w:fill="FFFFFF" w:themeFill="background1"/>
        <w:spacing w:before="0"/>
        <w:rPr>
          <w:color w:val="auto"/>
        </w:rPr>
      </w:pPr>
      <w:bookmarkStart w:id="45" w:name="_Toc39038876"/>
      <w:r w:rsidRPr="00D447C6">
        <w:rPr>
          <w:color w:val="auto"/>
        </w:rPr>
        <w:t xml:space="preserve">Division </w:t>
      </w:r>
      <w:r w:rsidR="00CB0538">
        <w:rPr>
          <w:color w:val="auto"/>
        </w:rPr>
        <w:t>26</w:t>
      </w:r>
      <w:r w:rsidRPr="00D447C6">
        <w:rPr>
          <w:color w:val="auto"/>
        </w:rPr>
        <w:t>.</w:t>
      </w:r>
      <w:r w:rsidR="00CB0538">
        <w:rPr>
          <w:color w:val="auto"/>
        </w:rPr>
        <w:t>10</w:t>
      </w:r>
      <w:r w:rsidRPr="00D447C6">
        <w:rPr>
          <w:color w:val="auto"/>
        </w:rPr>
        <w:tab/>
      </w:r>
      <w:r w:rsidR="00921FEB">
        <w:rPr>
          <w:color w:val="auto"/>
        </w:rPr>
        <w:t>Aircraft interior</w:t>
      </w:r>
      <w:r w:rsidR="00023A2D">
        <w:rPr>
          <w:color w:val="auto"/>
        </w:rPr>
        <w:t xml:space="preserve"> </w:t>
      </w:r>
      <w:r w:rsidR="004D2795">
        <w:rPr>
          <w:color w:val="auto"/>
        </w:rPr>
        <w:t>communications</w:t>
      </w:r>
      <w:r w:rsidRPr="00D447C6">
        <w:rPr>
          <w:color w:val="auto"/>
        </w:rPr>
        <w:t xml:space="preserve"> systems</w:t>
      </w:r>
      <w:bookmarkEnd w:id="45"/>
      <w:r w:rsidR="004D2795">
        <w:rPr>
          <w:color w:val="auto"/>
        </w:rPr>
        <w:t xml:space="preserve"> </w:t>
      </w:r>
    </w:p>
    <w:p w14:paraId="502BDC6F" w14:textId="378428DF" w:rsidR="00E16329" w:rsidRDefault="00E16329" w:rsidP="00035E92">
      <w:pPr>
        <w:pStyle w:val="LDP1a"/>
        <w:shd w:val="clear" w:color="auto" w:fill="FFFFFF" w:themeFill="background1"/>
        <w:spacing w:before="0" w:after="0"/>
        <w:ind w:left="0" w:firstLine="0"/>
      </w:pPr>
      <w:r>
        <w:t xml:space="preserve">Section 26.40 sets out the circumstances </w:t>
      </w:r>
      <w:r w:rsidR="001F2513">
        <w:t xml:space="preserve">in which </w:t>
      </w:r>
      <w:r>
        <w:t xml:space="preserve">an aircraft is required to have a flight crew intercommunications system for </w:t>
      </w:r>
      <w:r w:rsidR="001F2513">
        <w:t>flight</w:t>
      </w:r>
      <w:r>
        <w:t xml:space="preserve"> under the VFR, and the requirements for such a system.</w:t>
      </w:r>
    </w:p>
    <w:p w14:paraId="0C2E907D" w14:textId="77777777" w:rsidR="00E16329" w:rsidRDefault="00E16329" w:rsidP="00035E92">
      <w:pPr>
        <w:pStyle w:val="LDP1a"/>
        <w:shd w:val="clear" w:color="auto" w:fill="FFFFFF" w:themeFill="background1"/>
        <w:spacing w:before="0" w:after="0"/>
        <w:ind w:left="0" w:firstLine="0"/>
      </w:pPr>
    </w:p>
    <w:p w14:paraId="208D8859" w14:textId="6420C61B" w:rsidR="00E16329" w:rsidRDefault="00E16329" w:rsidP="00035E92">
      <w:pPr>
        <w:pStyle w:val="LDP1a"/>
        <w:shd w:val="clear" w:color="auto" w:fill="FFFFFF" w:themeFill="background1"/>
        <w:spacing w:before="0" w:after="0"/>
        <w:ind w:left="0" w:firstLine="0"/>
      </w:pPr>
      <w:r>
        <w:t xml:space="preserve">Section 26.41 sets out the circumstances </w:t>
      </w:r>
      <w:r w:rsidR="001F2513">
        <w:t xml:space="preserve">in which </w:t>
      </w:r>
      <w:r>
        <w:t xml:space="preserve">an aircraft is required to have a flight crew intercommunications system for </w:t>
      </w:r>
      <w:r w:rsidR="001F2513">
        <w:t>flight</w:t>
      </w:r>
      <w:r>
        <w:t xml:space="preserve"> under the IFR, and the requirements for such a system.</w:t>
      </w:r>
    </w:p>
    <w:p w14:paraId="0A09E6F2" w14:textId="77777777" w:rsidR="00E16329" w:rsidRDefault="00E16329" w:rsidP="00035E92">
      <w:pPr>
        <w:pStyle w:val="LDP1a"/>
        <w:shd w:val="clear" w:color="auto" w:fill="FFFFFF" w:themeFill="background1"/>
        <w:spacing w:before="0" w:after="0"/>
        <w:ind w:left="0" w:firstLine="0"/>
      </w:pPr>
    </w:p>
    <w:p w14:paraId="15E6956C" w14:textId="0CB1CDE1" w:rsidR="00E16329" w:rsidRDefault="00E16329" w:rsidP="00035E92">
      <w:pPr>
        <w:pStyle w:val="LDP1a"/>
        <w:shd w:val="clear" w:color="auto" w:fill="FFFFFF" w:themeFill="background1"/>
        <w:spacing w:before="0" w:after="0"/>
        <w:ind w:left="0" w:firstLine="0"/>
      </w:pPr>
      <w:r>
        <w:t xml:space="preserve">Section 26.42 sets out the circumstances </w:t>
      </w:r>
      <w:r w:rsidR="001F2513">
        <w:t xml:space="preserve">in which </w:t>
      </w:r>
      <w:r>
        <w:t xml:space="preserve">an aircraft is required </w:t>
      </w:r>
      <w:r w:rsidR="001359FE">
        <w:t>to have a public address</w:t>
      </w:r>
      <w:r>
        <w:t xml:space="preserve"> system</w:t>
      </w:r>
      <w:r w:rsidR="001F2513">
        <w:t xml:space="preserve"> when it begins a flight</w:t>
      </w:r>
      <w:r>
        <w:t>, and the requirements for such a system.</w:t>
      </w:r>
    </w:p>
    <w:p w14:paraId="52E13657" w14:textId="77777777" w:rsidR="00642865" w:rsidRDefault="00642865" w:rsidP="00035E92">
      <w:pPr>
        <w:pStyle w:val="LDP1a"/>
        <w:shd w:val="clear" w:color="auto" w:fill="FFFFFF" w:themeFill="background1"/>
        <w:spacing w:before="0" w:after="0"/>
        <w:ind w:left="0" w:firstLine="0"/>
      </w:pPr>
    </w:p>
    <w:p w14:paraId="3843A423" w14:textId="0138B57A" w:rsidR="00904A2B" w:rsidRPr="00D447C6" w:rsidRDefault="00904A2B" w:rsidP="00035E92">
      <w:pPr>
        <w:pStyle w:val="LDDivisionheading"/>
        <w:shd w:val="clear" w:color="auto" w:fill="FFFFFF" w:themeFill="background1"/>
        <w:spacing w:before="0"/>
        <w:rPr>
          <w:color w:val="auto"/>
        </w:rPr>
      </w:pPr>
      <w:bookmarkStart w:id="46" w:name="_Toc39038880"/>
      <w:r w:rsidRPr="00D447C6">
        <w:rPr>
          <w:color w:val="auto"/>
        </w:rPr>
        <w:t xml:space="preserve">Division </w:t>
      </w:r>
      <w:r w:rsidR="00D042F1">
        <w:rPr>
          <w:color w:val="auto"/>
        </w:rPr>
        <w:t>26</w:t>
      </w:r>
      <w:r w:rsidRPr="00D447C6">
        <w:rPr>
          <w:color w:val="auto"/>
        </w:rPr>
        <w:t>.1</w:t>
      </w:r>
      <w:r w:rsidR="00D042F1">
        <w:rPr>
          <w:color w:val="auto"/>
        </w:rPr>
        <w:t>1</w:t>
      </w:r>
      <w:r w:rsidRPr="00D447C6">
        <w:rPr>
          <w:color w:val="auto"/>
        </w:rPr>
        <w:tab/>
        <w:t>Oxygen equipment and oxygen supplies</w:t>
      </w:r>
      <w:bookmarkEnd w:id="46"/>
    </w:p>
    <w:p w14:paraId="5D3FC1E4" w14:textId="3ECA3289" w:rsidR="00224AD8" w:rsidRDefault="00224AD8" w:rsidP="00ED4E9C">
      <w:pPr>
        <w:pStyle w:val="LDClause"/>
        <w:shd w:val="clear" w:color="auto" w:fill="FFFFFF" w:themeFill="background1"/>
        <w:ind w:left="0" w:firstLine="0"/>
        <w:rPr>
          <w:lang w:eastAsia="en-AU"/>
        </w:rPr>
      </w:pPr>
      <w:r>
        <w:rPr>
          <w:lang w:eastAsia="en-AU"/>
        </w:rPr>
        <w:t>Division 26.11</w:t>
      </w:r>
      <w:r w:rsidRPr="00224AD8">
        <w:t xml:space="preserve"> </w:t>
      </w:r>
      <w:r>
        <w:rPr>
          <w:lang w:eastAsia="en-AU"/>
        </w:rPr>
        <w:t xml:space="preserve">sets out detailed requirements for the </w:t>
      </w:r>
      <w:r w:rsidR="00052229">
        <w:rPr>
          <w:lang w:eastAsia="en-AU"/>
        </w:rPr>
        <w:t xml:space="preserve">oxygen equipment and oxygen supplies required to be </w:t>
      </w:r>
      <w:r>
        <w:rPr>
          <w:lang w:eastAsia="en-AU"/>
        </w:rPr>
        <w:t xml:space="preserve">fitted or carried on an aircraft, including </w:t>
      </w:r>
      <w:r w:rsidR="002B4E9C">
        <w:rPr>
          <w:lang w:eastAsia="en-AU"/>
        </w:rPr>
        <w:t xml:space="preserve">specific requirements </w:t>
      </w:r>
      <w:r w:rsidR="007B230B">
        <w:rPr>
          <w:lang w:eastAsia="en-AU"/>
        </w:rPr>
        <w:t xml:space="preserve">relating to the use of </w:t>
      </w:r>
      <w:r>
        <w:rPr>
          <w:lang w:eastAsia="en-AU"/>
        </w:rPr>
        <w:t xml:space="preserve">each </w:t>
      </w:r>
      <w:r w:rsidR="00052229">
        <w:rPr>
          <w:lang w:eastAsia="en-AU"/>
        </w:rPr>
        <w:t>type of equipment</w:t>
      </w:r>
      <w:r>
        <w:rPr>
          <w:lang w:eastAsia="en-AU"/>
        </w:rPr>
        <w:t>. Specifically, this Division sets out the requirements for:</w:t>
      </w:r>
    </w:p>
    <w:p w14:paraId="697B2E6F" w14:textId="1B071590" w:rsidR="007B230B" w:rsidRDefault="007B230B" w:rsidP="00DE6A35">
      <w:pPr>
        <w:pStyle w:val="LDClause"/>
        <w:numPr>
          <w:ilvl w:val="0"/>
          <w:numId w:val="14"/>
        </w:numPr>
        <w:shd w:val="clear" w:color="auto" w:fill="FFFFFF" w:themeFill="background1"/>
        <w:rPr>
          <w:lang w:eastAsia="en-AU"/>
        </w:rPr>
      </w:pPr>
      <w:r>
        <w:rPr>
          <w:lang w:eastAsia="en-AU"/>
        </w:rPr>
        <w:t>supplemental oxygen for an aircraft operated at a pressure altitude above 10 000 ft</w:t>
      </w:r>
      <w:r w:rsidR="00D513C5">
        <w:rPr>
          <w:lang w:eastAsia="en-AU"/>
        </w:rPr>
        <w:t xml:space="preserve"> (section 26.4</w:t>
      </w:r>
      <w:r w:rsidR="00A8143D">
        <w:rPr>
          <w:lang w:eastAsia="en-AU"/>
        </w:rPr>
        <w:t>3)</w:t>
      </w:r>
    </w:p>
    <w:p w14:paraId="71FE3466" w14:textId="2BF8B502" w:rsidR="00224AD8" w:rsidRDefault="00D513C5" w:rsidP="00DE6A35">
      <w:pPr>
        <w:pStyle w:val="LDClause"/>
        <w:numPr>
          <w:ilvl w:val="0"/>
          <w:numId w:val="14"/>
        </w:numPr>
        <w:shd w:val="clear" w:color="auto" w:fill="FFFFFF" w:themeFill="background1"/>
        <w:rPr>
          <w:lang w:eastAsia="en-AU"/>
        </w:rPr>
      </w:pPr>
      <w:r>
        <w:rPr>
          <w:lang w:eastAsia="en-AU"/>
        </w:rPr>
        <w:t>oxygen mask usage for a pressurised aircraft that is flown above FL 250 at any time during the flight</w:t>
      </w:r>
      <w:r w:rsidR="00224AD8">
        <w:rPr>
          <w:lang w:eastAsia="en-AU"/>
        </w:rPr>
        <w:t xml:space="preserve"> (section </w:t>
      </w:r>
      <w:r>
        <w:rPr>
          <w:lang w:eastAsia="en-AU"/>
        </w:rPr>
        <w:t>26.44</w:t>
      </w:r>
      <w:r w:rsidR="00224AD8">
        <w:rPr>
          <w:lang w:eastAsia="en-AU"/>
        </w:rPr>
        <w:t>)</w:t>
      </w:r>
    </w:p>
    <w:p w14:paraId="402D0E76" w14:textId="04286C0F" w:rsidR="00224AD8" w:rsidRDefault="00BA372A" w:rsidP="00DE6A35">
      <w:pPr>
        <w:pStyle w:val="LDClause"/>
        <w:numPr>
          <w:ilvl w:val="0"/>
          <w:numId w:val="14"/>
        </w:numPr>
        <w:shd w:val="clear" w:color="auto" w:fill="FFFFFF" w:themeFill="background1"/>
        <w:rPr>
          <w:lang w:eastAsia="en-AU"/>
        </w:rPr>
      </w:pPr>
      <w:r>
        <w:rPr>
          <w:lang w:eastAsia="en-AU"/>
        </w:rPr>
        <w:t>protective breathing equipment</w:t>
      </w:r>
      <w:r w:rsidR="001F2513">
        <w:rPr>
          <w:lang w:eastAsia="en-AU"/>
        </w:rPr>
        <w:t xml:space="preserve"> for flight crew members</w:t>
      </w:r>
      <w:r w:rsidR="00224AD8">
        <w:rPr>
          <w:lang w:eastAsia="en-AU"/>
        </w:rPr>
        <w:t xml:space="preserve"> (section</w:t>
      </w:r>
      <w:r>
        <w:rPr>
          <w:lang w:eastAsia="en-AU"/>
        </w:rPr>
        <w:t xml:space="preserve"> 26.45</w:t>
      </w:r>
      <w:r w:rsidR="00224AD8">
        <w:rPr>
          <w:lang w:eastAsia="en-AU"/>
        </w:rPr>
        <w:t>)</w:t>
      </w:r>
    </w:p>
    <w:p w14:paraId="6DB31731" w14:textId="2AE75DF5" w:rsidR="00ED0D5F" w:rsidRDefault="00ED0D5F" w:rsidP="00DE6A35">
      <w:pPr>
        <w:pStyle w:val="LDClause"/>
        <w:numPr>
          <w:ilvl w:val="0"/>
          <w:numId w:val="14"/>
        </w:numPr>
        <w:shd w:val="clear" w:color="auto" w:fill="FFFFFF" w:themeFill="background1"/>
        <w:rPr>
          <w:lang w:eastAsia="en-AU"/>
        </w:rPr>
      </w:pPr>
      <w:r>
        <w:rPr>
          <w:lang w:eastAsia="en-AU"/>
        </w:rPr>
        <w:t xml:space="preserve">portable protective breathing equipment </w:t>
      </w:r>
      <w:r w:rsidR="001F2513">
        <w:rPr>
          <w:lang w:eastAsia="en-AU"/>
        </w:rPr>
        <w:t xml:space="preserve">for flight crew members </w:t>
      </w:r>
      <w:r>
        <w:rPr>
          <w:lang w:eastAsia="en-AU"/>
        </w:rPr>
        <w:t>(section 26.4</w:t>
      </w:r>
      <w:r w:rsidR="00567463">
        <w:rPr>
          <w:lang w:eastAsia="en-AU"/>
        </w:rPr>
        <w:t>6</w:t>
      </w:r>
      <w:r>
        <w:rPr>
          <w:lang w:eastAsia="en-AU"/>
        </w:rPr>
        <w:t>)</w:t>
      </w:r>
    </w:p>
    <w:p w14:paraId="1647D041" w14:textId="784A201B" w:rsidR="00224AD8" w:rsidRDefault="00516D8B" w:rsidP="00DE6A35">
      <w:pPr>
        <w:pStyle w:val="LDClause"/>
        <w:numPr>
          <w:ilvl w:val="0"/>
          <w:numId w:val="14"/>
        </w:numPr>
        <w:shd w:val="clear" w:color="auto" w:fill="FFFFFF" w:themeFill="background1"/>
        <w:rPr>
          <w:lang w:eastAsia="en-AU"/>
        </w:rPr>
      </w:pPr>
      <w:r>
        <w:rPr>
          <w:lang w:eastAsia="en-AU"/>
        </w:rPr>
        <w:t>first aid oxygen equipment</w:t>
      </w:r>
      <w:r w:rsidR="00160E33">
        <w:rPr>
          <w:lang w:eastAsia="en-AU"/>
        </w:rPr>
        <w:t> —</w:t>
      </w:r>
      <w:r w:rsidR="001F2513">
        <w:rPr>
          <w:lang w:eastAsia="en-AU"/>
        </w:rPr>
        <w:t xml:space="preserve"> up to </w:t>
      </w:r>
      <w:r w:rsidR="001F2513" w:rsidRPr="0022248E">
        <w:t>immediately before 2 December 2023</w:t>
      </w:r>
      <w:r w:rsidR="001F2513">
        <w:t>, with revised requirements after that date</w:t>
      </w:r>
      <w:r w:rsidR="00224AD8">
        <w:rPr>
          <w:lang w:eastAsia="en-AU"/>
        </w:rPr>
        <w:t xml:space="preserve"> (section</w:t>
      </w:r>
      <w:r>
        <w:rPr>
          <w:lang w:eastAsia="en-AU"/>
        </w:rPr>
        <w:t xml:space="preserve"> 26.47</w:t>
      </w:r>
      <w:r w:rsidR="00224AD8">
        <w:rPr>
          <w:lang w:eastAsia="en-AU"/>
        </w:rPr>
        <w:t>)</w:t>
      </w:r>
      <w:r w:rsidR="00094258">
        <w:rPr>
          <w:lang w:eastAsia="en-AU"/>
        </w:rPr>
        <w:t>.</w:t>
      </w:r>
    </w:p>
    <w:p w14:paraId="2425D18C" w14:textId="18577703" w:rsidR="00F00C3E" w:rsidRPr="00D447C6" w:rsidRDefault="00F00C3E" w:rsidP="00094258">
      <w:pPr>
        <w:pStyle w:val="LDDivisionheading"/>
        <w:keepLines/>
        <w:shd w:val="clear" w:color="auto" w:fill="FFFFFF" w:themeFill="background1"/>
        <w:spacing w:before="0"/>
        <w:rPr>
          <w:color w:val="auto"/>
        </w:rPr>
      </w:pPr>
      <w:bookmarkStart w:id="47" w:name="_Toc39038887"/>
      <w:r w:rsidRPr="00D447C6">
        <w:rPr>
          <w:color w:val="auto"/>
        </w:rPr>
        <w:lastRenderedPageBreak/>
        <w:t xml:space="preserve">Division </w:t>
      </w:r>
      <w:r w:rsidR="00D042F1">
        <w:rPr>
          <w:color w:val="auto"/>
        </w:rPr>
        <w:t>26</w:t>
      </w:r>
      <w:r w:rsidRPr="00D447C6">
        <w:rPr>
          <w:color w:val="auto"/>
        </w:rPr>
        <w:t>.1</w:t>
      </w:r>
      <w:r w:rsidR="00D042F1">
        <w:rPr>
          <w:color w:val="auto"/>
        </w:rPr>
        <w:t>2</w:t>
      </w:r>
      <w:r w:rsidRPr="00D447C6">
        <w:rPr>
          <w:color w:val="auto"/>
        </w:rPr>
        <w:tab/>
        <w:t>Emergency locator transmitters</w:t>
      </w:r>
      <w:bookmarkEnd w:id="47"/>
    </w:p>
    <w:p w14:paraId="7BB0B4BB" w14:textId="51C82951" w:rsidR="00571CCB" w:rsidRDefault="008D76E2" w:rsidP="00094258">
      <w:pPr>
        <w:pStyle w:val="LDClause"/>
        <w:keepNext/>
        <w:keepLines/>
        <w:shd w:val="clear" w:color="auto" w:fill="FFFFFF" w:themeFill="background1"/>
        <w:spacing w:before="0" w:after="0"/>
        <w:ind w:left="0" w:firstLine="0"/>
      </w:pPr>
      <w:r w:rsidRPr="00642865">
        <w:t xml:space="preserve">Section </w:t>
      </w:r>
      <w:r w:rsidR="009C5BC5">
        <w:t>26</w:t>
      </w:r>
      <w:r w:rsidRPr="00642865">
        <w:t>.4</w:t>
      </w:r>
      <w:r w:rsidR="00194440" w:rsidRPr="00ED4E9C">
        <w:t>8</w:t>
      </w:r>
      <w:r w:rsidRPr="00642865">
        <w:t xml:space="preserve"> provides the requirements </w:t>
      </w:r>
      <w:r w:rsidR="00A3634F" w:rsidRPr="00642865">
        <w:t>for</w:t>
      </w:r>
      <w:r w:rsidR="008865E1" w:rsidRPr="00ED4E9C">
        <w:t xml:space="preserve"> when an aircraft is required to carry</w:t>
      </w:r>
      <w:r w:rsidR="001F2513">
        <w:t xml:space="preserve"> </w:t>
      </w:r>
      <w:r w:rsidR="008865E1" w:rsidRPr="00ED4E9C">
        <w:t>an</w:t>
      </w:r>
      <w:r w:rsidR="00C832F7" w:rsidRPr="00642865">
        <w:t xml:space="preserve"> </w:t>
      </w:r>
      <w:r w:rsidR="007A58AD" w:rsidRPr="00ED4E9C">
        <w:t>emergency locator transmitter (</w:t>
      </w:r>
      <w:r w:rsidR="00A3634F" w:rsidRPr="00ED4E9C">
        <w:rPr>
          <w:b/>
          <w:bCs/>
          <w:i/>
          <w:iCs/>
        </w:rPr>
        <w:t>ELT</w:t>
      </w:r>
      <w:r w:rsidR="007A58AD" w:rsidRPr="00ED4E9C">
        <w:t>)</w:t>
      </w:r>
      <w:r w:rsidR="009C5BC5">
        <w:t>, whether an automatic ELT or a survival ELT and whether or not the aircraft is one that is required to carry life rafts</w:t>
      </w:r>
      <w:r w:rsidR="00F27A09" w:rsidRPr="00ED4E9C">
        <w:t>.</w:t>
      </w:r>
    </w:p>
    <w:p w14:paraId="550FA6CA" w14:textId="009874C7" w:rsidR="008D76E2" w:rsidRDefault="008D76E2" w:rsidP="00035E92">
      <w:pPr>
        <w:pStyle w:val="LDP1a"/>
        <w:shd w:val="clear" w:color="auto" w:fill="FFFFFF" w:themeFill="background1"/>
        <w:spacing w:before="0" w:after="0"/>
        <w:ind w:left="0" w:firstLine="0"/>
      </w:pPr>
    </w:p>
    <w:p w14:paraId="421C61D7" w14:textId="6D6517E9" w:rsidR="007E36AE" w:rsidRDefault="00A86C53" w:rsidP="00035E92">
      <w:pPr>
        <w:pStyle w:val="LDP1a"/>
        <w:shd w:val="clear" w:color="auto" w:fill="FFFFFF" w:themeFill="background1"/>
        <w:spacing w:before="0" w:after="0"/>
        <w:ind w:left="0" w:firstLine="0"/>
        <w:rPr>
          <w:lang w:eastAsia="en-AU"/>
        </w:rPr>
      </w:pPr>
      <w:r>
        <w:rPr>
          <w:lang w:eastAsia="en-AU"/>
        </w:rPr>
        <w:t xml:space="preserve">Section </w:t>
      </w:r>
      <w:r w:rsidR="009C5BC5">
        <w:rPr>
          <w:lang w:eastAsia="en-AU"/>
        </w:rPr>
        <w:t>26</w:t>
      </w:r>
      <w:r>
        <w:rPr>
          <w:lang w:eastAsia="en-AU"/>
        </w:rPr>
        <w:t>.4</w:t>
      </w:r>
      <w:r w:rsidR="00194440">
        <w:rPr>
          <w:lang w:eastAsia="en-AU"/>
        </w:rPr>
        <w:t>9</w:t>
      </w:r>
      <w:r>
        <w:rPr>
          <w:lang w:eastAsia="en-AU"/>
        </w:rPr>
        <w:t xml:space="preserve"> </w:t>
      </w:r>
      <w:r w:rsidR="009E7DBD">
        <w:rPr>
          <w:lang w:eastAsia="en-AU"/>
        </w:rPr>
        <w:t xml:space="preserve">provides </w:t>
      </w:r>
      <w:r w:rsidR="00042ED8">
        <w:rPr>
          <w:lang w:eastAsia="en-AU"/>
        </w:rPr>
        <w:t>basic</w:t>
      </w:r>
      <w:r w:rsidR="001F2513">
        <w:rPr>
          <w:lang w:eastAsia="en-AU"/>
        </w:rPr>
        <w:t xml:space="preserve"> </w:t>
      </w:r>
      <w:r w:rsidR="00814C7E">
        <w:rPr>
          <w:lang w:eastAsia="en-AU"/>
        </w:rPr>
        <w:t>technical requirements</w:t>
      </w:r>
      <w:r w:rsidR="001F2513">
        <w:rPr>
          <w:lang w:eastAsia="en-AU"/>
        </w:rPr>
        <w:t xml:space="preserve"> for what constitutes</w:t>
      </w:r>
      <w:r w:rsidR="00814C7E">
        <w:rPr>
          <w:lang w:eastAsia="en-AU"/>
        </w:rPr>
        <w:t xml:space="preserve"> an ELT for this Division</w:t>
      </w:r>
      <w:r w:rsidR="00260A6E">
        <w:rPr>
          <w:lang w:eastAsia="en-AU"/>
        </w:rPr>
        <w:t>.</w:t>
      </w:r>
    </w:p>
    <w:p w14:paraId="64B97A12" w14:textId="77777777" w:rsidR="007E36AE" w:rsidRDefault="007E36AE" w:rsidP="00035E92">
      <w:pPr>
        <w:pStyle w:val="LDP1a"/>
        <w:shd w:val="clear" w:color="auto" w:fill="FFFFFF" w:themeFill="background1"/>
        <w:spacing w:before="0" w:after="0"/>
        <w:ind w:left="0" w:firstLine="0"/>
        <w:rPr>
          <w:lang w:eastAsia="en-AU"/>
        </w:rPr>
      </w:pPr>
    </w:p>
    <w:p w14:paraId="4202E935" w14:textId="5A5347CB" w:rsidR="00FE01A1" w:rsidRDefault="007E36AE" w:rsidP="00035E92">
      <w:pPr>
        <w:pStyle w:val="LDP1a"/>
        <w:shd w:val="clear" w:color="auto" w:fill="FFFFFF" w:themeFill="background1"/>
        <w:spacing w:before="0" w:after="0"/>
        <w:ind w:left="0" w:firstLine="0"/>
        <w:rPr>
          <w:lang w:eastAsia="en-AU"/>
        </w:rPr>
      </w:pPr>
      <w:r>
        <w:rPr>
          <w:lang w:eastAsia="en-AU"/>
        </w:rPr>
        <w:t xml:space="preserve">Section </w:t>
      </w:r>
      <w:r w:rsidR="009C5BC5">
        <w:rPr>
          <w:lang w:eastAsia="en-AU"/>
        </w:rPr>
        <w:t>26</w:t>
      </w:r>
      <w:r>
        <w:rPr>
          <w:lang w:eastAsia="en-AU"/>
        </w:rPr>
        <w:t>.</w:t>
      </w:r>
      <w:r w:rsidR="008710B7">
        <w:rPr>
          <w:lang w:eastAsia="en-AU"/>
        </w:rPr>
        <w:t xml:space="preserve">50 </w:t>
      </w:r>
      <w:r w:rsidR="00A86C53">
        <w:rPr>
          <w:lang w:eastAsia="en-AU"/>
        </w:rPr>
        <w:t>provi</w:t>
      </w:r>
      <w:r w:rsidR="00796D7A">
        <w:rPr>
          <w:lang w:eastAsia="en-AU"/>
        </w:rPr>
        <w:t xml:space="preserve">des the definition of </w:t>
      </w:r>
      <w:r w:rsidR="00796D7A" w:rsidRPr="00ED4E9C">
        <w:rPr>
          <w:b/>
          <w:bCs/>
          <w:i/>
          <w:iCs/>
        </w:rPr>
        <w:t>automatic ELT</w:t>
      </w:r>
      <w:r w:rsidR="00796D7A" w:rsidRPr="00ED4E9C">
        <w:t xml:space="preserve"> </w:t>
      </w:r>
      <w:r w:rsidR="00796D7A">
        <w:rPr>
          <w:lang w:eastAsia="en-AU"/>
        </w:rPr>
        <w:t xml:space="preserve">for this </w:t>
      </w:r>
      <w:r w:rsidR="00BC6710">
        <w:rPr>
          <w:lang w:eastAsia="en-AU"/>
        </w:rPr>
        <w:t>D</w:t>
      </w:r>
      <w:r w:rsidR="00796D7A">
        <w:rPr>
          <w:lang w:eastAsia="en-AU"/>
        </w:rPr>
        <w:t>ivision</w:t>
      </w:r>
      <w:r w:rsidR="00487095">
        <w:rPr>
          <w:lang w:eastAsia="en-AU"/>
        </w:rPr>
        <w:t>, and sets out the technical requirements that an automatic ELT must meet</w:t>
      </w:r>
      <w:r w:rsidR="00796D7A">
        <w:rPr>
          <w:lang w:eastAsia="en-AU"/>
        </w:rPr>
        <w:t>.</w:t>
      </w:r>
    </w:p>
    <w:p w14:paraId="43DD3E87" w14:textId="19B48707" w:rsidR="00BC6710" w:rsidRDefault="00BC6710" w:rsidP="00035E92">
      <w:pPr>
        <w:pStyle w:val="LDP1a"/>
        <w:shd w:val="clear" w:color="auto" w:fill="FFFFFF" w:themeFill="background1"/>
        <w:spacing w:before="0" w:after="0"/>
        <w:ind w:left="0" w:firstLine="0"/>
        <w:rPr>
          <w:lang w:eastAsia="en-AU"/>
        </w:rPr>
      </w:pPr>
    </w:p>
    <w:p w14:paraId="337EB7E8" w14:textId="47F62437" w:rsidR="00E9658D" w:rsidRDefault="00BC6710" w:rsidP="00035E92">
      <w:pPr>
        <w:pStyle w:val="LDP1a"/>
        <w:shd w:val="clear" w:color="auto" w:fill="FFFFFF" w:themeFill="background1"/>
        <w:spacing w:before="0" w:after="0"/>
        <w:ind w:left="0" w:firstLine="0"/>
        <w:rPr>
          <w:lang w:eastAsia="en-AU"/>
        </w:rPr>
      </w:pPr>
      <w:r>
        <w:rPr>
          <w:lang w:eastAsia="en-AU"/>
        </w:rPr>
        <w:t xml:space="preserve">Section </w:t>
      </w:r>
      <w:r w:rsidR="009C5BC5">
        <w:rPr>
          <w:lang w:eastAsia="en-AU"/>
        </w:rPr>
        <w:t>26</w:t>
      </w:r>
      <w:r>
        <w:rPr>
          <w:lang w:eastAsia="en-AU"/>
        </w:rPr>
        <w:t>.</w:t>
      </w:r>
      <w:r w:rsidR="008710B7">
        <w:rPr>
          <w:lang w:eastAsia="en-AU"/>
        </w:rPr>
        <w:t>51</w:t>
      </w:r>
      <w:r>
        <w:rPr>
          <w:lang w:eastAsia="en-AU"/>
        </w:rPr>
        <w:t xml:space="preserve"> </w:t>
      </w:r>
      <w:r w:rsidR="00931A06">
        <w:rPr>
          <w:lang w:eastAsia="en-AU"/>
        </w:rPr>
        <w:t xml:space="preserve">provides the definition of </w:t>
      </w:r>
      <w:r w:rsidR="00931A06" w:rsidRPr="00ED4E9C">
        <w:rPr>
          <w:b/>
          <w:bCs/>
          <w:i/>
          <w:iCs/>
        </w:rPr>
        <w:t>survival ELT</w:t>
      </w:r>
      <w:r w:rsidR="00931A06" w:rsidRPr="00ED4E9C">
        <w:t xml:space="preserve"> </w:t>
      </w:r>
      <w:r w:rsidR="00931A06">
        <w:rPr>
          <w:lang w:eastAsia="en-AU"/>
        </w:rPr>
        <w:t>for this Division</w:t>
      </w:r>
      <w:r w:rsidR="00487095">
        <w:rPr>
          <w:lang w:eastAsia="en-AU"/>
        </w:rPr>
        <w:t>, and sets out the technical requirements that a survival ELT must meet</w:t>
      </w:r>
      <w:r w:rsidR="00931A06">
        <w:rPr>
          <w:lang w:eastAsia="en-AU"/>
        </w:rPr>
        <w:t>.</w:t>
      </w:r>
    </w:p>
    <w:p w14:paraId="51AD52C3" w14:textId="21376CAB" w:rsidR="005F31F8" w:rsidRDefault="005F31F8" w:rsidP="00035E92">
      <w:pPr>
        <w:pStyle w:val="LDP1a"/>
        <w:shd w:val="clear" w:color="auto" w:fill="FFFFFF" w:themeFill="background1"/>
        <w:spacing w:before="0" w:after="0"/>
        <w:ind w:left="0" w:firstLine="0"/>
        <w:rPr>
          <w:lang w:eastAsia="en-AU"/>
        </w:rPr>
      </w:pPr>
    </w:p>
    <w:p w14:paraId="79169E4E" w14:textId="2A40B001" w:rsidR="00471A68" w:rsidRDefault="009F0E95" w:rsidP="00035E92">
      <w:pPr>
        <w:pStyle w:val="LDP1a"/>
        <w:shd w:val="clear" w:color="auto" w:fill="FFFFFF" w:themeFill="background1"/>
        <w:spacing w:before="0" w:after="0"/>
        <w:ind w:left="0" w:firstLine="0"/>
      </w:pPr>
      <w:r>
        <w:t>S</w:t>
      </w:r>
      <w:r w:rsidR="00AB38F7">
        <w:t xml:space="preserve">ection </w:t>
      </w:r>
      <w:r w:rsidR="009C5BC5">
        <w:t>26</w:t>
      </w:r>
      <w:r w:rsidR="00AB38F7">
        <w:t>.5</w:t>
      </w:r>
      <w:r w:rsidR="000224F9">
        <w:t>2</w:t>
      </w:r>
      <w:r w:rsidR="00AB38F7">
        <w:t xml:space="preserve"> </w:t>
      </w:r>
      <w:r w:rsidR="00471A68">
        <w:t xml:space="preserve">sets out the circumstances in which an aircraft may begin a flight with an inoperative automatic ELT or an inoperative survival ELT, </w:t>
      </w:r>
      <w:r w:rsidR="00042ED8">
        <w:t>and the</w:t>
      </w:r>
      <w:r w:rsidR="00471A68">
        <w:t xml:space="preserve"> requirements to be met.</w:t>
      </w:r>
    </w:p>
    <w:p w14:paraId="33AEDCFB" w14:textId="566061AC" w:rsidR="00A272F4" w:rsidRDefault="00A272F4" w:rsidP="00035E92">
      <w:pPr>
        <w:pStyle w:val="LDP1a"/>
        <w:shd w:val="clear" w:color="auto" w:fill="FFFFFF" w:themeFill="background1"/>
        <w:spacing w:before="0" w:after="0"/>
        <w:ind w:left="0" w:firstLine="0"/>
      </w:pPr>
    </w:p>
    <w:p w14:paraId="30D5219D" w14:textId="18B4C8F1" w:rsidR="00C86F3E" w:rsidRPr="00D447C6" w:rsidRDefault="00C86F3E" w:rsidP="00035E92">
      <w:pPr>
        <w:pStyle w:val="LDDivisionheading"/>
        <w:shd w:val="clear" w:color="auto" w:fill="FFFFFF" w:themeFill="background1"/>
        <w:spacing w:before="0"/>
        <w:rPr>
          <w:color w:val="auto"/>
        </w:rPr>
      </w:pPr>
      <w:bookmarkStart w:id="48" w:name="_Toc39038895"/>
      <w:r w:rsidRPr="00D447C6">
        <w:rPr>
          <w:color w:val="auto"/>
        </w:rPr>
        <w:t xml:space="preserve">Division </w:t>
      </w:r>
      <w:r w:rsidR="003F167A">
        <w:rPr>
          <w:color w:val="auto"/>
        </w:rPr>
        <w:t>26</w:t>
      </w:r>
      <w:r w:rsidRPr="00D447C6">
        <w:rPr>
          <w:color w:val="auto"/>
        </w:rPr>
        <w:t>.1</w:t>
      </w:r>
      <w:r w:rsidR="003F167A">
        <w:rPr>
          <w:color w:val="auto"/>
        </w:rPr>
        <w:t>3</w:t>
      </w:r>
      <w:r w:rsidRPr="00D447C6">
        <w:rPr>
          <w:color w:val="auto"/>
        </w:rPr>
        <w:tab/>
      </w:r>
      <w:r w:rsidR="0066603F">
        <w:rPr>
          <w:color w:val="auto"/>
        </w:rPr>
        <w:t>Portable e</w:t>
      </w:r>
      <w:r w:rsidRPr="00D447C6">
        <w:rPr>
          <w:color w:val="auto"/>
        </w:rPr>
        <w:t>mergency equipment </w:t>
      </w:r>
      <w:bookmarkEnd w:id="48"/>
    </w:p>
    <w:p w14:paraId="44AD5D31" w14:textId="5A58559F" w:rsidR="007A58AD" w:rsidRDefault="007A58AD" w:rsidP="00C21D7D">
      <w:pPr>
        <w:pStyle w:val="LDClause"/>
        <w:shd w:val="clear" w:color="auto" w:fill="FFFFFF" w:themeFill="background1"/>
        <w:spacing w:before="0" w:after="0"/>
        <w:ind w:left="0" w:firstLine="0"/>
      </w:pPr>
      <w:r>
        <w:t>Division 26.13 sets out the requirements for the carriage of portable emergency equipment, namely hand-held fire extinguishers.</w:t>
      </w:r>
    </w:p>
    <w:p w14:paraId="09D99D71" w14:textId="4E83BC26" w:rsidR="007A58AD" w:rsidRDefault="007A58AD" w:rsidP="00C21D7D">
      <w:pPr>
        <w:pStyle w:val="LDClause"/>
        <w:shd w:val="clear" w:color="auto" w:fill="FFFFFF" w:themeFill="background1"/>
        <w:spacing w:before="0" w:after="0"/>
        <w:ind w:left="0" w:firstLine="0"/>
      </w:pPr>
    </w:p>
    <w:p w14:paraId="2ED5D9F8" w14:textId="353B8B9E" w:rsidR="007A58AD" w:rsidRDefault="007A58AD" w:rsidP="00C21D7D">
      <w:pPr>
        <w:pStyle w:val="LDClause"/>
        <w:shd w:val="clear" w:color="auto" w:fill="FFFFFF" w:themeFill="background1"/>
        <w:spacing w:before="0" w:after="0"/>
        <w:ind w:left="0" w:firstLine="0"/>
      </w:pPr>
      <w:r>
        <w:t>Section 26.53 provides the circumstances in which an aeroplane</w:t>
      </w:r>
      <w:r w:rsidR="00BE6707">
        <w:t xml:space="preserve"> with a MTOW</w:t>
      </w:r>
      <w:r>
        <w:t xml:space="preserve"> above 5 700 kg must carry hand-held fire extinguishers, the number of extinguishers to be carried, and </w:t>
      </w:r>
      <w:r w:rsidR="00BE6707">
        <w:t>where</w:t>
      </w:r>
      <w:r>
        <w:t xml:space="preserve"> the extinguishers must be </w:t>
      </w:r>
      <w:r w:rsidR="00BE6707">
        <w:t>located</w:t>
      </w:r>
      <w:r>
        <w:t>.</w:t>
      </w:r>
    </w:p>
    <w:p w14:paraId="6472C856" w14:textId="2DD43B01" w:rsidR="007A58AD" w:rsidRDefault="007A58AD" w:rsidP="00C21D7D">
      <w:pPr>
        <w:pStyle w:val="LDClause"/>
        <w:shd w:val="clear" w:color="auto" w:fill="FFFFFF" w:themeFill="background1"/>
        <w:spacing w:before="0" w:after="0"/>
        <w:ind w:left="0" w:firstLine="0"/>
      </w:pPr>
    </w:p>
    <w:p w14:paraId="01FFDC4C" w14:textId="55FB6F6A" w:rsidR="00326949" w:rsidRDefault="007A58AD" w:rsidP="00C21D7D">
      <w:pPr>
        <w:pStyle w:val="LDClause"/>
        <w:shd w:val="clear" w:color="auto" w:fill="FFFFFF" w:themeFill="background1"/>
        <w:spacing w:before="0" w:after="0"/>
        <w:ind w:left="0" w:firstLine="0"/>
        <w:rPr>
          <w:lang w:eastAsia="en-AU"/>
        </w:rPr>
      </w:pPr>
      <w:r>
        <w:t xml:space="preserve">Section 26.54 provides the circumstances in which a rotorcraft certified in the transport category must carry hand-held fire extinguishers, the number of extinguishers to be carried, and </w:t>
      </w:r>
      <w:r w:rsidR="00BE6707">
        <w:t>where</w:t>
      </w:r>
      <w:r>
        <w:t xml:space="preserve"> the extinguishers must be </w:t>
      </w:r>
      <w:r w:rsidR="00BE6707">
        <w:t>located</w:t>
      </w:r>
      <w:r>
        <w:t>.</w:t>
      </w:r>
    </w:p>
    <w:p w14:paraId="0D1113F4" w14:textId="633732C2" w:rsidR="00824E09" w:rsidRDefault="00824E09" w:rsidP="00C21D7D">
      <w:pPr>
        <w:pStyle w:val="LDClause"/>
        <w:shd w:val="clear" w:color="auto" w:fill="FFFFFF" w:themeFill="background1"/>
        <w:spacing w:before="0" w:after="0"/>
        <w:ind w:left="0" w:firstLine="0"/>
        <w:rPr>
          <w:lang w:eastAsia="en-AU"/>
        </w:rPr>
      </w:pPr>
    </w:p>
    <w:p w14:paraId="1A6F5388" w14:textId="0EACD3A8" w:rsidR="007A58AD" w:rsidRPr="00035E92" w:rsidRDefault="00821A07" w:rsidP="00035E92">
      <w:pPr>
        <w:pStyle w:val="LDDivisionheading"/>
        <w:shd w:val="clear" w:color="auto" w:fill="FFFFFF" w:themeFill="background1"/>
        <w:spacing w:before="0"/>
        <w:rPr>
          <w:color w:val="auto"/>
        </w:rPr>
      </w:pPr>
      <w:bookmarkStart w:id="49" w:name="_Toc39038898"/>
      <w:r w:rsidRPr="00035E92">
        <w:rPr>
          <w:color w:val="auto"/>
        </w:rPr>
        <w:t xml:space="preserve">Division </w:t>
      </w:r>
      <w:r w:rsidR="00CB62A5" w:rsidRPr="00035E92">
        <w:rPr>
          <w:color w:val="auto"/>
        </w:rPr>
        <w:t>26</w:t>
      </w:r>
      <w:r w:rsidRPr="00035E92">
        <w:rPr>
          <w:color w:val="auto"/>
        </w:rPr>
        <w:t>.1</w:t>
      </w:r>
      <w:r w:rsidR="008A7C19" w:rsidRPr="00035E92">
        <w:rPr>
          <w:color w:val="auto"/>
        </w:rPr>
        <w:t>4</w:t>
      </w:r>
      <w:r w:rsidRPr="00035E92">
        <w:rPr>
          <w:color w:val="auto"/>
        </w:rPr>
        <w:tab/>
        <w:t xml:space="preserve">Equipment for flights overwater  </w:t>
      </w:r>
      <w:bookmarkEnd w:id="49"/>
    </w:p>
    <w:p w14:paraId="0B8CDA5B" w14:textId="2B02C27A" w:rsidR="007A58AD" w:rsidRDefault="007A58AD" w:rsidP="00ED4E9C">
      <w:pPr>
        <w:pStyle w:val="LDP1a"/>
        <w:shd w:val="clear" w:color="auto" w:fill="FFFFFF" w:themeFill="background1"/>
        <w:ind w:left="0" w:firstLine="0"/>
        <w:rPr>
          <w:lang w:eastAsia="en-AU"/>
        </w:rPr>
      </w:pPr>
      <w:r>
        <w:rPr>
          <w:lang w:eastAsia="en-AU"/>
        </w:rPr>
        <w:t xml:space="preserve">Division 26.14 sets out the equipment requirements for flights over water, including </w:t>
      </w:r>
      <w:r w:rsidR="00E11282">
        <w:rPr>
          <w:lang w:eastAsia="en-AU"/>
        </w:rPr>
        <w:t>requirements for</w:t>
      </w:r>
      <w:r>
        <w:rPr>
          <w:lang w:eastAsia="en-AU"/>
        </w:rPr>
        <w:t xml:space="preserve"> </w:t>
      </w:r>
      <w:r w:rsidR="00042ED8">
        <w:rPr>
          <w:lang w:eastAsia="en-AU"/>
        </w:rPr>
        <w:t>when</w:t>
      </w:r>
      <w:r>
        <w:rPr>
          <w:lang w:eastAsia="en-AU"/>
        </w:rPr>
        <w:t>:</w:t>
      </w:r>
    </w:p>
    <w:p w14:paraId="049B6764" w14:textId="2DE66E76" w:rsidR="007A58AD" w:rsidRDefault="007A58AD" w:rsidP="00DE6A35">
      <w:pPr>
        <w:pStyle w:val="LDP1a"/>
        <w:numPr>
          <w:ilvl w:val="0"/>
          <w:numId w:val="24"/>
        </w:numPr>
        <w:shd w:val="clear" w:color="auto" w:fill="FFFFFF" w:themeFill="background1"/>
        <w:rPr>
          <w:lang w:eastAsia="en-AU"/>
        </w:rPr>
      </w:pPr>
      <w:r>
        <w:rPr>
          <w:lang w:eastAsia="en-AU"/>
        </w:rPr>
        <w:t>a sea anchor or other equipment for mooring must be carried on an aircraft</w:t>
      </w:r>
      <w:r w:rsidR="00BE6707">
        <w:rPr>
          <w:lang w:eastAsia="en-AU"/>
        </w:rPr>
        <w:t xml:space="preserve">, and equipment for </w:t>
      </w:r>
      <w:r w:rsidR="00BE6707" w:rsidRPr="0022248E">
        <w:rPr>
          <w:lang w:eastAsia="en-AU"/>
        </w:rPr>
        <w:t xml:space="preserve">making the sound signals </w:t>
      </w:r>
      <w:r w:rsidR="00BE6707">
        <w:rPr>
          <w:lang w:eastAsia="en-AU"/>
        </w:rPr>
        <w:t>under</w:t>
      </w:r>
      <w:r w:rsidR="00BE6707" w:rsidRPr="0022248E">
        <w:rPr>
          <w:lang w:eastAsia="en-AU"/>
        </w:rPr>
        <w:t xml:space="preserve"> the International Regulations </w:t>
      </w:r>
      <w:r w:rsidR="00BE6707">
        <w:rPr>
          <w:lang w:eastAsia="en-AU"/>
        </w:rPr>
        <w:t xml:space="preserve">must be </w:t>
      </w:r>
      <w:proofErr w:type="spellStart"/>
      <w:r w:rsidR="00BE6707">
        <w:rPr>
          <w:lang w:eastAsia="en-AU"/>
        </w:rPr>
        <w:t>caried</w:t>
      </w:r>
      <w:proofErr w:type="spellEnd"/>
      <w:r>
        <w:rPr>
          <w:lang w:eastAsia="en-AU"/>
        </w:rPr>
        <w:t xml:space="preserve"> (section 26.55)</w:t>
      </w:r>
    </w:p>
    <w:p w14:paraId="38F13FA4" w14:textId="3120309D" w:rsidR="007A58AD" w:rsidRDefault="007A58AD" w:rsidP="00DE6A35">
      <w:pPr>
        <w:pStyle w:val="LDP1a"/>
        <w:numPr>
          <w:ilvl w:val="0"/>
          <w:numId w:val="24"/>
        </w:numPr>
        <w:shd w:val="clear" w:color="auto" w:fill="FFFFFF" w:themeFill="background1"/>
        <w:rPr>
          <w:lang w:eastAsia="en-AU"/>
        </w:rPr>
      </w:pPr>
      <w:r>
        <w:rPr>
          <w:lang w:eastAsia="en-AU"/>
        </w:rPr>
        <w:t>life jackets must be carried onboard an aircraft</w:t>
      </w:r>
      <w:r w:rsidR="00E11282">
        <w:rPr>
          <w:lang w:eastAsia="en-AU"/>
        </w:rPr>
        <w:t xml:space="preserve"> (section 26.56)</w:t>
      </w:r>
      <w:r>
        <w:rPr>
          <w:lang w:eastAsia="en-AU"/>
        </w:rPr>
        <w:t>, and the</w:t>
      </w:r>
      <w:r w:rsidR="00E11282">
        <w:rPr>
          <w:lang w:eastAsia="en-AU"/>
        </w:rPr>
        <w:t xml:space="preserve"> stowage</w:t>
      </w:r>
      <w:r>
        <w:rPr>
          <w:lang w:eastAsia="en-AU"/>
        </w:rPr>
        <w:t xml:space="preserve"> </w:t>
      </w:r>
      <w:r w:rsidR="00E11282">
        <w:rPr>
          <w:lang w:eastAsia="en-AU"/>
        </w:rPr>
        <w:t>requirements for each life jacket (section 26.57)</w:t>
      </w:r>
    </w:p>
    <w:p w14:paraId="30AF59CD" w14:textId="7C286E25" w:rsidR="00E11282" w:rsidRDefault="00E11282" w:rsidP="00DE6A35">
      <w:pPr>
        <w:pStyle w:val="LDP1a"/>
        <w:numPr>
          <w:ilvl w:val="0"/>
          <w:numId w:val="24"/>
        </w:numPr>
        <w:shd w:val="clear" w:color="auto" w:fill="FFFFFF" w:themeFill="background1"/>
        <w:rPr>
          <w:lang w:eastAsia="en-AU"/>
        </w:rPr>
      </w:pPr>
      <w:r>
        <w:rPr>
          <w:lang w:eastAsia="en-AU"/>
        </w:rPr>
        <w:t xml:space="preserve">a person on board </w:t>
      </w:r>
      <w:r w:rsidR="00BE6707">
        <w:rPr>
          <w:lang w:eastAsia="en-AU"/>
        </w:rPr>
        <w:t>certain</w:t>
      </w:r>
      <w:r>
        <w:rPr>
          <w:lang w:eastAsia="en-AU"/>
        </w:rPr>
        <w:t xml:space="preserve"> aircraft must wear a life jacket (sections 26.58 and 26.59)</w:t>
      </w:r>
    </w:p>
    <w:p w14:paraId="11E3F775" w14:textId="2478E9B1" w:rsidR="00E11282" w:rsidRDefault="00E11282" w:rsidP="00DE6A35">
      <w:pPr>
        <w:pStyle w:val="LDP1a"/>
        <w:numPr>
          <w:ilvl w:val="0"/>
          <w:numId w:val="24"/>
        </w:numPr>
        <w:shd w:val="clear" w:color="auto" w:fill="FFFFFF" w:themeFill="background1"/>
        <w:rPr>
          <w:lang w:eastAsia="en-AU"/>
        </w:rPr>
      </w:pPr>
      <w:r>
        <w:rPr>
          <w:lang w:eastAsia="en-AU"/>
        </w:rPr>
        <w:t>life rafts must be carried on an aircraft (26.60), and the stowage requirements for life rafts required to be carried on an aircraft (section 26.61)</w:t>
      </w:r>
    </w:p>
    <w:p w14:paraId="4DA9E3DF" w14:textId="4F6E145A" w:rsidR="00042ED8" w:rsidRDefault="00042ED8" w:rsidP="00DE6A35">
      <w:pPr>
        <w:pStyle w:val="LDP1a"/>
        <w:numPr>
          <w:ilvl w:val="0"/>
          <w:numId w:val="24"/>
        </w:numPr>
        <w:shd w:val="clear" w:color="auto" w:fill="FFFFFF" w:themeFill="background1"/>
        <w:rPr>
          <w:lang w:eastAsia="en-AU"/>
        </w:rPr>
      </w:pPr>
      <w:r>
        <w:rPr>
          <w:lang w:eastAsia="en-AU"/>
        </w:rPr>
        <w:t>survival equipment and signalling equipment must be carried (26.62).</w:t>
      </w:r>
    </w:p>
    <w:p w14:paraId="72FA801E" w14:textId="77777777" w:rsidR="008153D1" w:rsidRDefault="008153D1" w:rsidP="00ED4E9C">
      <w:pPr>
        <w:pStyle w:val="LDP1a"/>
        <w:shd w:val="clear" w:color="auto" w:fill="FFFFFF" w:themeFill="background1"/>
        <w:ind w:left="0" w:firstLine="0"/>
        <w:rPr>
          <w:lang w:eastAsia="en-AU"/>
        </w:rPr>
      </w:pPr>
    </w:p>
    <w:p w14:paraId="5A8B0005" w14:textId="2BB0E0FD" w:rsidR="00756B1B" w:rsidRPr="00D447C6" w:rsidRDefault="00756B1B" w:rsidP="00035E92">
      <w:pPr>
        <w:pStyle w:val="LDDivisionheading"/>
        <w:shd w:val="clear" w:color="auto" w:fill="FFFFFF" w:themeFill="background1"/>
        <w:spacing w:before="0"/>
        <w:rPr>
          <w:color w:val="auto"/>
        </w:rPr>
      </w:pPr>
      <w:bookmarkStart w:id="50" w:name="_Toc39038908"/>
      <w:r w:rsidRPr="00D447C6">
        <w:rPr>
          <w:color w:val="auto"/>
        </w:rPr>
        <w:t xml:space="preserve">Division </w:t>
      </w:r>
      <w:r w:rsidR="00364E27" w:rsidRPr="00C070D1">
        <w:rPr>
          <w:color w:val="auto"/>
        </w:rPr>
        <w:t>26</w:t>
      </w:r>
      <w:r w:rsidRPr="00D447C6">
        <w:rPr>
          <w:color w:val="auto"/>
        </w:rPr>
        <w:t>.1</w:t>
      </w:r>
      <w:r w:rsidR="00D25B7D">
        <w:rPr>
          <w:color w:val="auto"/>
        </w:rPr>
        <w:t>5</w:t>
      </w:r>
      <w:r w:rsidRPr="00D447C6">
        <w:rPr>
          <w:color w:val="auto"/>
        </w:rPr>
        <w:tab/>
      </w:r>
      <w:r w:rsidR="0008598B">
        <w:rPr>
          <w:color w:val="auto"/>
        </w:rPr>
        <w:t>R</w:t>
      </w:r>
      <w:r w:rsidRPr="00D447C6">
        <w:rPr>
          <w:color w:val="auto"/>
        </w:rPr>
        <w:t>emote areas</w:t>
      </w:r>
      <w:bookmarkEnd w:id="50"/>
    </w:p>
    <w:p w14:paraId="2AB3FCE7" w14:textId="6C949635" w:rsidR="00756B1B" w:rsidRDefault="00756B1B" w:rsidP="00035E92">
      <w:pPr>
        <w:pStyle w:val="LDP1a"/>
        <w:shd w:val="clear" w:color="auto" w:fill="FFFFFF" w:themeFill="background1"/>
        <w:spacing w:before="0" w:after="0"/>
        <w:ind w:left="0" w:firstLine="0"/>
        <w:rPr>
          <w:lang w:eastAsia="en-AU"/>
        </w:rPr>
      </w:pPr>
      <w:r w:rsidRPr="00C070D1">
        <w:rPr>
          <w:lang w:eastAsia="en-AU"/>
        </w:rPr>
        <w:t xml:space="preserve">Section </w:t>
      </w:r>
      <w:r w:rsidR="00364E27" w:rsidRPr="00C070D1">
        <w:rPr>
          <w:lang w:eastAsia="en-AU"/>
        </w:rPr>
        <w:t>26</w:t>
      </w:r>
      <w:r w:rsidRPr="00C070D1">
        <w:rPr>
          <w:lang w:eastAsia="en-AU"/>
        </w:rPr>
        <w:t>.6</w:t>
      </w:r>
      <w:r w:rsidR="00042ED8">
        <w:rPr>
          <w:lang w:eastAsia="en-AU"/>
        </w:rPr>
        <w:t>3</w:t>
      </w:r>
      <w:r w:rsidRPr="00C070D1">
        <w:rPr>
          <w:lang w:eastAsia="en-AU"/>
        </w:rPr>
        <w:t xml:space="preserve"> provides </w:t>
      </w:r>
      <w:r w:rsidR="00D40E30">
        <w:rPr>
          <w:lang w:eastAsia="en-AU"/>
        </w:rPr>
        <w:t>d</w:t>
      </w:r>
      <w:r w:rsidRPr="00C070D1">
        <w:rPr>
          <w:lang w:eastAsia="en-AU"/>
        </w:rPr>
        <w:t>efinitions</w:t>
      </w:r>
      <w:r w:rsidR="00BE6707">
        <w:rPr>
          <w:lang w:eastAsia="en-AU"/>
        </w:rPr>
        <w:t xml:space="preserve"> of remote areas</w:t>
      </w:r>
      <w:r w:rsidRPr="00C070D1">
        <w:rPr>
          <w:lang w:eastAsia="en-AU"/>
        </w:rPr>
        <w:t xml:space="preserve"> for th</w:t>
      </w:r>
      <w:r w:rsidR="00D40E30">
        <w:rPr>
          <w:lang w:eastAsia="en-AU"/>
        </w:rPr>
        <w:t>is</w:t>
      </w:r>
      <w:r w:rsidRPr="00C070D1">
        <w:rPr>
          <w:lang w:eastAsia="en-AU"/>
        </w:rPr>
        <w:t xml:space="preserve"> Division.</w:t>
      </w:r>
    </w:p>
    <w:p w14:paraId="1B53614C" w14:textId="77777777" w:rsidR="00035E92" w:rsidRPr="00C070D1" w:rsidRDefault="00035E92" w:rsidP="00C21D7D">
      <w:pPr>
        <w:pStyle w:val="LDP1a"/>
        <w:shd w:val="clear" w:color="auto" w:fill="FFFFFF" w:themeFill="background1"/>
        <w:spacing w:before="0" w:after="0"/>
        <w:ind w:left="0" w:firstLine="0"/>
        <w:rPr>
          <w:lang w:eastAsia="en-AU"/>
        </w:rPr>
      </w:pPr>
    </w:p>
    <w:p w14:paraId="239721F7" w14:textId="7A2E145A" w:rsidR="00297154" w:rsidRDefault="000E47DE" w:rsidP="00C21D7D">
      <w:pPr>
        <w:pStyle w:val="LDP1a"/>
        <w:shd w:val="clear" w:color="auto" w:fill="FFFFFF" w:themeFill="background1"/>
        <w:spacing w:before="0" w:after="0"/>
        <w:ind w:left="0" w:firstLine="0"/>
      </w:pPr>
      <w:r>
        <w:t xml:space="preserve">Section </w:t>
      </w:r>
      <w:r w:rsidR="00177D0E">
        <w:t>26</w:t>
      </w:r>
      <w:r>
        <w:t>.6</w:t>
      </w:r>
      <w:r w:rsidR="00042ED8">
        <w:t>4</w:t>
      </w:r>
      <w:r w:rsidR="00A7010F">
        <w:t xml:space="preserve"> </w:t>
      </w:r>
      <w:r w:rsidR="00297154">
        <w:t>sets out the survival equipment that must be carried</w:t>
      </w:r>
      <w:r w:rsidR="00E73A72">
        <w:t xml:space="preserve"> for a flight in or through a remote area</w:t>
      </w:r>
      <w:r w:rsidR="00042ED8">
        <w:t xml:space="preserve"> as defined</w:t>
      </w:r>
      <w:r w:rsidR="00E73A72">
        <w:t>.</w:t>
      </w:r>
    </w:p>
    <w:p w14:paraId="4A2DAFD0" w14:textId="4C11E67E" w:rsidR="005B70BA" w:rsidRDefault="005B70BA" w:rsidP="00C21D7D">
      <w:pPr>
        <w:pStyle w:val="LDP1a"/>
        <w:shd w:val="clear" w:color="auto" w:fill="FFFFFF" w:themeFill="background1"/>
        <w:spacing w:before="0" w:after="0"/>
        <w:ind w:left="0" w:firstLine="0"/>
        <w:rPr>
          <w:lang w:eastAsia="en-AU"/>
        </w:rPr>
      </w:pPr>
    </w:p>
    <w:p w14:paraId="65C45081" w14:textId="54CFAFF6" w:rsidR="005B70BA" w:rsidRDefault="005B70BA" w:rsidP="00C21D7D">
      <w:pPr>
        <w:pStyle w:val="LDP1a"/>
        <w:shd w:val="clear" w:color="auto" w:fill="FFFFFF" w:themeFill="background1"/>
        <w:spacing w:before="0" w:after="0"/>
        <w:ind w:left="0" w:firstLine="0"/>
        <w:rPr>
          <w:lang w:eastAsia="en-AU"/>
        </w:rPr>
      </w:pPr>
      <w:r>
        <w:rPr>
          <w:lang w:eastAsia="en-AU"/>
        </w:rPr>
        <w:lastRenderedPageBreak/>
        <w:t xml:space="preserve">Section </w:t>
      </w:r>
      <w:r w:rsidR="00704278">
        <w:rPr>
          <w:lang w:eastAsia="en-AU"/>
        </w:rPr>
        <w:t>26</w:t>
      </w:r>
      <w:r>
        <w:rPr>
          <w:lang w:eastAsia="en-AU"/>
        </w:rPr>
        <w:t>.6</w:t>
      </w:r>
      <w:r w:rsidR="00042ED8">
        <w:rPr>
          <w:lang w:eastAsia="en-AU"/>
        </w:rPr>
        <w:t>5</w:t>
      </w:r>
      <w:r>
        <w:rPr>
          <w:lang w:eastAsia="en-AU"/>
        </w:rPr>
        <w:t xml:space="preserve"> provides the </w:t>
      </w:r>
      <w:r w:rsidR="00B20FD4">
        <w:rPr>
          <w:lang w:eastAsia="en-AU"/>
        </w:rPr>
        <w:t>meaning of remote area</w:t>
      </w:r>
      <w:r w:rsidR="0035466C">
        <w:rPr>
          <w:lang w:eastAsia="en-AU"/>
        </w:rPr>
        <w:t xml:space="preserve"> </w:t>
      </w:r>
      <w:r w:rsidR="00704278">
        <w:rPr>
          <w:lang w:eastAsia="en-AU"/>
        </w:rPr>
        <w:t xml:space="preserve">in relation to </w:t>
      </w:r>
      <w:r w:rsidR="0035466C">
        <w:rPr>
          <w:lang w:eastAsia="en-AU"/>
        </w:rPr>
        <w:t>Central Australia,</w:t>
      </w:r>
      <w:r w:rsidR="00CC18BE">
        <w:rPr>
          <w:lang w:eastAsia="en-AU"/>
        </w:rPr>
        <w:t xml:space="preserve"> the Snowy Mountains and Tasmania</w:t>
      </w:r>
      <w:r w:rsidR="00777761">
        <w:rPr>
          <w:lang w:eastAsia="en-AU"/>
        </w:rPr>
        <w:t xml:space="preserve"> and includes figures illustrating each of these remote areas.</w:t>
      </w:r>
    </w:p>
    <w:p w14:paraId="05A85282" w14:textId="77777777" w:rsidR="00DA6419" w:rsidRDefault="00DA6419" w:rsidP="00C21D7D">
      <w:pPr>
        <w:pStyle w:val="LDP1a"/>
        <w:shd w:val="clear" w:color="auto" w:fill="FFFFFF" w:themeFill="background1"/>
        <w:spacing w:before="0" w:after="0"/>
        <w:ind w:left="0" w:firstLine="0"/>
        <w:rPr>
          <w:lang w:eastAsia="en-AU"/>
        </w:rPr>
      </w:pPr>
    </w:p>
    <w:p w14:paraId="2B4B662B" w14:textId="4EBE9C6D" w:rsidR="008C3B9D" w:rsidRDefault="008C3B9D" w:rsidP="00C21D7D">
      <w:pPr>
        <w:pStyle w:val="LDP1a"/>
        <w:shd w:val="clear" w:color="auto" w:fill="FFFFFF" w:themeFill="background1"/>
        <w:spacing w:before="0" w:after="0"/>
        <w:ind w:left="0" w:firstLine="0"/>
        <w:rPr>
          <w:lang w:eastAsia="en-AU"/>
        </w:rPr>
      </w:pPr>
      <w:r>
        <w:rPr>
          <w:lang w:eastAsia="en-AU"/>
        </w:rPr>
        <w:t>Section 26.66</w:t>
      </w:r>
      <w:r w:rsidR="001C7A28">
        <w:rPr>
          <w:lang w:eastAsia="en-AU"/>
        </w:rPr>
        <w:t xml:space="preserve"> </w:t>
      </w:r>
      <w:r w:rsidR="001C7A28" w:rsidRPr="001C7A28">
        <w:rPr>
          <w:lang w:eastAsia="en-AU"/>
        </w:rPr>
        <w:t>is reserved for future use.</w:t>
      </w:r>
    </w:p>
    <w:p w14:paraId="60A344FE" w14:textId="729A9E69" w:rsidR="00F220C8" w:rsidRDefault="00F220C8" w:rsidP="00C21D7D">
      <w:pPr>
        <w:pStyle w:val="LDP1a"/>
        <w:shd w:val="clear" w:color="auto" w:fill="FFFFFF" w:themeFill="background1"/>
        <w:spacing w:before="0" w:after="0"/>
        <w:ind w:left="0" w:firstLine="0"/>
        <w:rPr>
          <w:lang w:eastAsia="en-AU"/>
        </w:rPr>
      </w:pPr>
    </w:p>
    <w:p w14:paraId="39B2C25B" w14:textId="2014E1FA" w:rsidR="00F220C8" w:rsidRPr="00D447C6" w:rsidRDefault="00F220C8" w:rsidP="00035E92">
      <w:pPr>
        <w:pStyle w:val="LDDivisionheading"/>
        <w:shd w:val="clear" w:color="auto" w:fill="FFFFFF" w:themeFill="background1"/>
        <w:spacing w:before="0" w:after="0"/>
        <w:rPr>
          <w:color w:val="auto"/>
        </w:rPr>
      </w:pPr>
      <w:bookmarkStart w:id="51" w:name="_Toc39038916"/>
      <w:r w:rsidRPr="00D447C6">
        <w:rPr>
          <w:color w:val="auto"/>
        </w:rPr>
        <w:t xml:space="preserve">Division </w:t>
      </w:r>
      <w:r w:rsidR="00364E27">
        <w:rPr>
          <w:color w:val="auto"/>
        </w:rPr>
        <w:t>26</w:t>
      </w:r>
      <w:r w:rsidRPr="00D447C6">
        <w:rPr>
          <w:color w:val="auto"/>
        </w:rPr>
        <w:t>.</w:t>
      </w:r>
      <w:r w:rsidRPr="00920721">
        <w:rPr>
          <w:color w:val="auto"/>
        </w:rPr>
        <w:t>1</w:t>
      </w:r>
      <w:r w:rsidR="006D6936">
        <w:rPr>
          <w:color w:val="auto"/>
        </w:rPr>
        <w:t>6</w:t>
      </w:r>
      <w:r w:rsidRPr="00D447C6">
        <w:rPr>
          <w:color w:val="auto"/>
        </w:rPr>
        <w:tab/>
        <w:t>Transponders and surveillance equipment</w:t>
      </w:r>
      <w:bookmarkEnd w:id="51"/>
    </w:p>
    <w:p w14:paraId="21DD71E4" w14:textId="78B7C226" w:rsidR="004E1A67" w:rsidRDefault="004E1A67" w:rsidP="00035E92">
      <w:pPr>
        <w:pStyle w:val="LDP1a"/>
        <w:shd w:val="clear" w:color="auto" w:fill="FFFFFF" w:themeFill="background1"/>
        <w:spacing w:before="0" w:after="0"/>
        <w:ind w:left="0" w:firstLine="0"/>
        <w:rPr>
          <w:lang w:eastAsia="en-AU"/>
        </w:rPr>
      </w:pPr>
      <w:r>
        <w:rPr>
          <w:lang w:eastAsia="en-AU"/>
        </w:rPr>
        <w:t>Division 26.16 sets out the circumstances in which transponders and surveillance equipment must be carried on an aircraft for a flight, and contains detailed technical requirements that must be met</w:t>
      </w:r>
      <w:r w:rsidR="00BE6707">
        <w:rPr>
          <w:lang w:eastAsia="en-AU"/>
        </w:rPr>
        <w:t xml:space="preserve"> by the equipment</w:t>
      </w:r>
      <w:r>
        <w:rPr>
          <w:lang w:eastAsia="en-AU"/>
        </w:rPr>
        <w:t>.</w:t>
      </w:r>
    </w:p>
    <w:p w14:paraId="221C4C6A" w14:textId="77777777" w:rsidR="004E1A67" w:rsidRDefault="004E1A67" w:rsidP="00035E92">
      <w:pPr>
        <w:pStyle w:val="LDP1a"/>
        <w:shd w:val="clear" w:color="auto" w:fill="FFFFFF" w:themeFill="background1"/>
        <w:spacing w:before="0" w:after="0"/>
        <w:ind w:left="0" w:firstLine="0"/>
        <w:rPr>
          <w:lang w:eastAsia="en-AU"/>
        </w:rPr>
      </w:pPr>
    </w:p>
    <w:p w14:paraId="20B27A02" w14:textId="166D403A" w:rsidR="002119B3" w:rsidRDefault="002119B3" w:rsidP="00035E92">
      <w:pPr>
        <w:pStyle w:val="LDP1a"/>
        <w:shd w:val="clear" w:color="auto" w:fill="FFFFFF" w:themeFill="background1"/>
        <w:spacing w:before="0" w:after="0"/>
        <w:ind w:left="0" w:firstLine="0"/>
        <w:rPr>
          <w:lang w:eastAsia="en-AU"/>
        </w:rPr>
      </w:pPr>
      <w:r>
        <w:rPr>
          <w:lang w:eastAsia="en-AU"/>
        </w:rPr>
        <w:t xml:space="preserve">Section </w:t>
      </w:r>
      <w:r w:rsidR="007649DB">
        <w:rPr>
          <w:lang w:eastAsia="en-AU"/>
        </w:rPr>
        <w:t>26</w:t>
      </w:r>
      <w:r>
        <w:rPr>
          <w:lang w:eastAsia="en-AU"/>
        </w:rPr>
        <w:t xml:space="preserve">.67 provides the definitions for </w:t>
      </w:r>
      <w:r w:rsidR="00BE6707">
        <w:rPr>
          <w:lang w:eastAsia="en-AU"/>
        </w:rPr>
        <w:t xml:space="preserve">a range of technical equipment relevant to the </w:t>
      </w:r>
      <w:r>
        <w:rPr>
          <w:lang w:eastAsia="en-AU"/>
        </w:rPr>
        <w:t>Divi</w:t>
      </w:r>
      <w:r w:rsidR="00351323">
        <w:rPr>
          <w:lang w:eastAsia="en-AU"/>
        </w:rPr>
        <w:t>sion.</w:t>
      </w:r>
    </w:p>
    <w:p w14:paraId="20051D8F" w14:textId="7F4BC3BF" w:rsidR="00351323" w:rsidRDefault="00351323" w:rsidP="00035E92">
      <w:pPr>
        <w:pStyle w:val="LDP1a"/>
        <w:shd w:val="clear" w:color="auto" w:fill="FFFFFF" w:themeFill="background1"/>
        <w:spacing w:before="0" w:after="0"/>
        <w:ind w:left="0" w:firstLine="0"/>
        <w:rPr>
          <w:lang w:eastAsia="en-AU"/>
        </w:rPr>
      </w:pPr>
    </w:p>
    <w:p w14:paraId="02DB9B17" w14:textId="7845C031" w:rsidR="00EB72E4" w:rsidRDefault="00A14DAB" w:rsidP="00035E92">
      <w:pPr>
        <w:pStyle w:val="LDP1a"/>
        <w:shd w:val="clear" w:color="auto" w:fill="FFFFFF" w:themeFill="background1"/>
        <w:spacing w:before="0" w:after="0"/>
        <w:ind w:left="0" w:firstLine="0"/>
        <w:rPr>
          <w:lang w:eastAsia="en-AU"/>
        </w:rPr>
      </w:pPr>
      <w:r>
        <w:rPr>
          <w:lang w:eastAsia="en-AU"/>
        </w:rPr>
        <w:t xml:space="preserve">Section </w:t>
      </w:r>
      <w:r w:rsidR="0070192C">
        <w:rPr>
          <w:lang w:eastAsia="en-AU"/>
        </w:rPr>
        <w:t>26</w:t>
      </w:r>
      <w:r>
        <w:rPr>
          <w:lang w:eastAsia="en-AU"/>
        </w:rPr>
        <w:t xml:space="preserve">.68 </w:t>
      </w:r>
      <w:r w:rsidR="00EB72E4">
        <w:rPr>
          <w:lang w:eastAsia="en-AU"/>
        </w:rPr>
        <w:t>sets out the circumstances in which an aircraft conducting specified operations in corresponding classes o</w:t>
      </w:r>
      <w:r w:rsidR="00BE6707">
        <w:rPr>
          <w:lang w:eastAsia="en-AU"/>
        </w:rPr>
        <w:t>f</w:t>
      </w:r>
      <w:r w:rsidR="00EB72E4">
        <w:rPr>
          <w:lang w:eastAsia="en-AU"/>
        </w:rPr>
        <w:t xml:space="preserve"> airspace must be fitted with </w:t>
      </w:r>
      <w:r w:rsidR="00D3313C">
        <w:rPr>
          <w:lang w:eastAsia="en-AU"/>
        </w:rPr>
        <w:t xml:space="preserve">transponders and </w:t>
      </w:r>
      <w:r w:rsidR="00EB72E4">
        <w:rPr>
          <w:lang w:eastAsia="en-AU"/>
        </w:rPr>
        <w:t>surveillance equipment. This section also sets out the</w:t>
      </w:r>
      <w:r w:rsidR="002762D0">
        <w:rPr>
          <w:lang w:eastAsia="en-AU"/>
        </w:rPr>
        <w:t xml:space="preserve"> technical</w:t>
      </w:r>
      <w:r w:rsidR="00EB72E4">
        <w:rPr>
          <w:lang w:eastAsia="en-AU"/>
        </w:rPr>
        <w:t xml:space="preserve"> requirements </w:t>
      </w:r>
      <w:r w:rsidR="002762D0">
        <w:rPr>
          <w:lang w:eastAsia="en-AU"/>
        </w:rPr>
        <w:t xml:space="preserve">that </w:t>
      </w:r>
      <w:r w:rsidR="00EB72E4">
        <w:rPr>
          <w:lang w:eastAsia="en-AU"/>
        </w:rPr>
        <w:t>such equipment must meet.</w:t>
      </w:r>
    </w:p>
    <w:p w14:paraId="67841242" w14:textId="5F82BA0B" w:rsidR="00893F38" w:rsidRDefault="00893F38" w:rsidP="00035E92">
      <w:pPr>
        <w:pStyle w:val="LDP1a"/>
        <w:spacing w:before="0" w:after="0"/>
        <w:ind w:left="0" w:firstLine="0"/>
        <w:rPr>
          <w:lang w:eastAsia="en-AU"/>
        </w:rPr>
      </w:pPr>
    </w:p>
    <w:p w14:paraId="352812BC" w14:textId="26EB10D0" w:rsidR="00893F38" w:rsidRDefault="00893F38" w:rsidP="00035E92">
      <w:pPr>
        <w:pStyle w:val="LDP1a"/>
        <w:spacing w:before="0" w:after="0"/>
        <w:ind w:left="0" w:firstLine="0"/>
        <w:rPr>
          <w:lang w:eastAsia="en-AU"/>
        </w:rPr>
      </w:pPr>
      <w:r w:rsidRPr="006E53EA">
        <w:rPr>
          <w:lang w:eastAsia="en-AU"/>
        </w:rPr>
        <w:t>Section 26.69 sets out the general requirements for the operation of a transponder</w:t>
      </w:r>
      <w:r w:rsidR="0029141C" w:rsidRPr="006E53EA">
        <w:rPr>
          <w:lang w:eastAsia="en-AU"/>
        </w:rPr>
        <w:t xml:space="preserve">, </w:t>
      </w:r>
      <w:r w:rsidR="002762D0">
        <w:rPr>
          <w:lang w:eastAsia="en-AU"/>
        </w:rPr>
        <w:t xml:space="preserve">and includes a Table of </w:t>
      </w:r>
      <w:r w:rsidR="0029141C" w:rsidRPr="006E53EA">
        <w:rPr>
          <w:lang w:eastAsia="en-AU"/>
        </w:rPr>
        <w:t xml:space="preserve">Mode A standard codes for nominated </w:t>
      </w:r>
      <w:r w:rsidR="0082663D">
        <w:rPr>
          <w:lang w:eastAsia="en-AU"/>
        </w:rPr>
        <w:t xml:space="preserve">flight </w:t>
      </w:r>
      <w:r w:rsidR="0029141C" w:rsidRPr="006E53EA">
        <w:rPr>
          <w:lang w:eastAsia="en-AU"/>
        </w:rPr>
        <w:t>situations.</w:t>
      </w:r>
    </w:p>
    <w:p w14:paraId="4A464B9D" w14:textId="0F29F7D8" w:rsidR="0029141C" w:rsidRDefault="0029141C" w:rsidP="00035E92">
      <w:pPr>
        <w:pStyle w:val="LDP1a"/>
        <w:shd w:val="clear" w:color="auto" w:fill="FFFFFF" w:themeFill="background1"/>
        <w:spacing w:before="0" w:after="0"/>
        <w:ind w:left="0" w:firstLine="0"/>
        <w:rPr>
          <w:lang w:eastAsia="en-AU"/>
        </w:rPr>
      </w:pPr>
    </w:p>
    <w:p w14:paraId="5815CF31" w14:textId="23C338AE" w:rsidR="0029141C" w:rsidRDefault="0029141C" w:rsidP="00035E92">
      <w:pPr>
        <w:pStyle w:val="LDP1a"/>
        <w:shd w:val="clear" w:color="auto" w:fill="FFFFFF" w:themeFill="background1"/>
        <w:spacing w:before="0" w:after="0"/>
        <w:ind w:left="0" w:firstLine="0"/>
      </w:pPr>
      <w:r>
        <w:rPr>
          <w:lang w:eastAsia="en-AU"/>
        </w:rPr>
        <w:t xml:space="preserve">Section 26.70 sets out the specific requirements for an approved Mode S transponder or an approved ADS-B OUT equipment configuration fitted to an aircraft </w:t>
      </w:r>
      <w:r w:rsidR="00A312B3">
        <w:rPr>
          <w:lang w:eastAsia="en-AU"/>
        </w:rPr>
        <w:t>(involving relevant data entry)</w:t>
      </w:r>
      <w:r w:rsidR="0082663D">
        <w:rPr>
          <w:lang w:eastAsia="en-AU"/>
        </w:rPr>
        <w:t xml:space="preserve"> </w:t>
      </w:r>
      <w:r w:rsidR="00A312B3">
        <w:rPr>
          <w:lang w:eastAsia="en-AU"/>
        </w:rPr>
        <w:t>related</w:t>
      </w:r>
      <w:r w:rsidR="00877DF7">
        <w:rPr>
          <w:lang w:eastAsia="en-AU"/>
        </w:rPr>
        <w:t>, including</w:t>
      </w:r>
      <w:r w:rsidR="00A312B3">
        <w:rPr>
          <w:lang w:eastAsia="en-AU"/>
        </w:rPr>
        <w:t xml:space="preserve"> </w:t>
      </w:r>
      <w:r w:rsidR="0082663D">
        <w:rPr>
          <w:lang w:eastAsia="en-AU"/>
        </w:rPr>
        <w:t xml:space="preserve">technical </w:t>
      </w:r>
      <w:r>
        <w:rPr>
          <w:lang w:eastAsia="en-AU"/>
        </w:rPr>
        <w:t xml:space="preserve">requirements for </w:t>
      </w:r>
      <w:r w:rsidR="00A070A5">
        <w:rPr>
          <w:lang w:eastAsia="en-AU"/>
        </w:rPr>
        <w:t xml:space="preserve">such </w:t>
      </w:r>
      <w:r>
        <w:rPr>
          <w:lang w:eastAsia="en-AU"/>
        </w:rPr>
        <w:t>tran</w:t>
      </w:r>
      <w:r w:rsidR="00BA1F50">
        <w:rPr>
          <w:lang w:eastAsia="en-AU"/>
        </w:rPr>
        <w:t>s</w:t>
      </w:r>
      <w:r>
        <w:rPr>
          <w:lang w:eastAsia="en-AU"/>
        </w:rPr>
        <w:t>ponder</w:t>
      </w:r>
      <w:r w:rsidR="00A070A5">
        <w:rPr>
          <w:lang w:eastAsia="en-AU"/>
        </w:rPr>
        <w:t>s</w:t>
      </w:r>
      <w:r w:rsidR="00877DF7">
        <w:rPr>
          <w:lang w:eastAsia="en-AU"/>
        </w:rPr>
        <w:t xml:space="preserve"> and how the transponder must transmit.</w:t>
      </w:r>
    </w:p>
    <w:p w14:paraId="41F247ED" w14:textId="77777777" w:rsidR="00120198" w:rsidRPr="00120198" w:rsidRDefault="00120198" w:rsidP="00035E92">
      <w:pPr>
        <w:pStyle w:val="LDP1a"/>
        <w:shd w:val="clear" w:color="auto" w:fill="FFFFFF" w:themeFill="background1"/>
        <w:spacing w:before="0" w:after="0"/>
        <w:ind w:left="0" w:firstLine="0"/>
      </w:pPr>
    </w:p>
    <w:p w14:paraId="31F5146F" w14:textId="31D050BD" w:rsidR="0082663D" w:rsidRDefault="008650E2" w:rsidP="00035E92">
      <w:pPr>
        <w:pStyle w:val="LDP1a"/>
        <w:shd w:val="clear" w:color="auto" w:fill="FFFFFF" w:themeFill="background1"/>
        <w:spacing w:before="0" w:after="0"/>
        <w:ind w:left="0" w:firstLine="0"/>
        <w:rPr>
          <w:lang w:eastAsia="en-AU"/>
        </w:rPr>
      </w:pPr>
      <w:r>
        <w:rPr>
          <w:lang w:eastAsia="en-AU"/>
        </w:rPr>
        <w:t xml:space="preserve">Section </w:t>
      </w:r>
      <w:r w:rsidR="00916F84">
        <w:rPr>
          <w:lang w:eastAsia="en-AU"/>
        </w:rPr>
        <w:t>26.</w:t>
      </w:r>
      <w:r>
        <w:rPr>
          <w:lang w:eastAsia="en-AU"/>
        </w:rPr>
        <w:t xml:space="preserve">71 </w:t>
      </w:r>
      <w:r w:rsidR="00BA1F50">
        <w:rPr>
          <w:lang w:eastAsia="en-AU"/>
        </w:rPr>
        <w:t xml:space="preserve">sets out </w:t>
      </w:r>
      <w:r w:rsidR="00BB259A">
        <w:rPr>
          <w:lang w:eastAsia="en-AU"/>
        </w:rPr>
        <w:t>the requirements</w:t>
      </w:r>
      <w:r w:rsidR="008B1827">
        <w:rPr>
          <w:lang w:eastAsia="en-AU"/>
        </w:rPr>
        <w:t>, for certain aircraft,</w:t>
      </w:r>
      <w:r w:rsidR="00BB259A">
        <w:rPr>
          <w:lang w:eastAsia="en-AU"/>
        </w:rPr>
        <w:t xml:space="preserve"> </w:t>
      </w:r>
      <w:r w:rsidR="008B1827">
        <w:rPr>
          <w:lang w:eastAsia="en-AU"/>
        </w:rPr>
        <w:t>as to</w:t>
      </w:r>
      <w:r w:rsidR="0082663D">
        <w:rPr>
          <w:lang w:eastAsia="en-AU"/>
        </w:rPr>
        <w:t xml:space="preserve"> what would constitute an alternate GNSS position source</w:t>
      </w:r>
      <w:r w:rsidR="008B1827">
        <w:rPr>
          <w:lang w:eastAsia="en-AU"/>
        </w:rPr>
        <w:t xml:space="preserve"> in place of ADS-B Out</w:t>
      </w:r>
      <w:r w:rsidR="0082663D">
        <w:rPr>
          <w:lang w:eastAsia="en-AU"/>
        </w:rPr>
        <w:t xml:space="preserve">, including </w:t>
      </w:r>
      <w:r w:rsidR="008B1827">
        <w:rPr>
          <w:lang w:eastAsia="en-AU"/>
        </w:rPr>
        <w:t>certification and specification requirements</w:t>
      </w:r>
      <w:r w:rsidR="0082663D">
        <w:rPr>
          <w:lang w:eastAsia="en-AU"/>
        </w:rPr>
        <w:t>.</w:t>
      </w:r>
    </w:p>
    <w:p w14:paraId="6B02D5AF" w14:textId="77777777" w:rsidR="0082663D" w:rsidRDefault="0082663D" w:rsidP="00035E92">
      <w:pPr>
        <w:pStyle w:val="LDP1a"/>
        <w:shd w:val="clear" w:color="auto" w:fill="FFFFFF" w:themeFill="background1"/>
        <w:spacing w:before="0" w:after="0"/>
        <w:ind w:left="0" w:firstLine="0"/>
        <w:rPr>
          <w:lang w:eastAsia="en-AU"/>
        </w:rPr>
      </w:pPr>
    </w:p>
    <w:p w14:paraId="6777F6A1" w14:textId="166D91F7" w:rsidR="00BA1F50" w:rsidRDefault="00BA1F50" w:rsidP="00035E92">
      <w:pPr>
        <w:pStyle w:val="LDP1a"/>
        <w:shd w:val="clear" w:color="auto" w:fill="FFFFFF" w:themeFill="background1"/>
        <w:spacing w:before="0" w:after="0"/>
        <w:ind w:left="0" w:firstLine="0"/>
        <w:rPr>
          <w:lang w:eastAsia="en-AU"/>
        </w:rPr>
      </w:pPr>
      <w:r>
        <w:rPr>
          <w:lang w:eastAsia="en-AU"/>
        </w:rPr>
        <w:t>Section 26.72 provides the requirements for an alternate ADS-B OUT equipment configuration</w:t>
      </w:r>
      <w:r w:rsidR="008B1827">
        <w:rPr>
          <w:lang w:eastAsia="en-AU"/>
        </w:rPr>
        <w:t>, including certification and specification requirements.</w:t>
      </w:r>
    </w:p>
    <w:p w14:paraId="6D74693C" w14:textId="56928AD8" w:rsidR="00BA1F50" w:rsidRDefault="00BA1F50" w:rsidP="00035E92">
      <w:pPr>
        <w:pStyle w:val="LDP1a"/>
        <w:shd w:val="clear" w:color="auto" w:fill="FFFFFF" w:themeFill="background1"/>
        <w:spacing w:before="0" w:after="0"/>
        <w:ind w:left="0" w:firstLine="0"/>
        <w:rPr>
          <w:lang w:eastAsia="en-AU"/>
        </w:rPr>
      </w:pPr>
    </w:p>
    <w:p w14:paraId="24CAFF31" w14:textId="3644B325" w:rsidR="00855E32" w:rsidRPr="00C21D7D" w:rsidRDefault="00BA1F50" w:rsidP="00C21D7D">
      <w:pPr>
        <w:pStyle w:val="LDP1a"/>
        <w:shd w:val="clear" w:color="auto" w:fill="FFFFFF" w:themeFill="background1"/>
        <w:spacing w:before="0" w:after="0"/>
        <w:ind w:left="0" w:firstLine="0"/>
        <w:rPr>
          <w:highlight w:val="magenta"/>
        </w:rPr>
      </w:pPr>
      <w:r w:rsidRPr="00C21D7D">
        <w:rPr>
          <w:lang w:eastAsia="en-AU"/>
        </w:rPr>
        <w:t>Section 26.7</w:t>
      </w:r>
      <w:r w:rsidR="005D18E7" w:rsidRPr="00C21D7D">
        <w:rPr>
          <w:lang w:eastAsia="en-AU"/>
        </w:rPr>
        <w:t>3</w:t>
      </w:r>
      <w:r w:rsidRPr="00C21D7D">
        <w:rPr>
          <w:lang w:eastAsia="en-AU"/>
        </w:rPr>
        <w:t xml:space="preserve"> sets out the circumstances in which an approved transponder may be inoperative at the beginning of a flight.</w:t>
      </w:r>
      <w:bookmarkStart w:id="52" w:name="_Toc39038927"/>
    </w:p>
    <w:p w14:paraId="0A50CB68" w14:textId="64E9414E" w:rsidR="004064B1" w:rsidRPr="0024774C" w:rsidRDefault="00516375" w:rsidP="0024774C">
      <w:pPr>
        <w:pStyle w:val="LDScheduleheading"/>
        <w:pageBreakBefore/>
        <w:shd w:val="clear" w:color="auto" w:fill="FFFFFF" w:themeFill="background1"/>
        <w:spacing w:before="360"/>
        <w:rPr>
          <w:color w:val="000000"/>
        </w:rPr>
      </w:pPr>
      <w:r w:rsidRPr="0024774C">
        <w:rPr>
          <w:color w:val="000000"/>
        </w:rPr>
        <w:lastRenderedPageBreak/>
        <w:t>C</w:t>
      </w:r>
      <w:r w:rsidRPr="00ED4E9C">
        <w:rPr>
          <w:color w:val="000000"/>
        </w:rPr>
        <w:t>HAPTER 27</w:t>
      </w:r>
      <w:r w:rsidRPr="00ED4E9C">
        <w:rPr>
          <w:color w:val="000000"/>
        </w:rPr>
        <w:tab/>
        <w:t>EXPERIMENTAL AND LIGHT SPORT AIRCRAFT PLACARDS</w:t>
      </w:r>
      <w:bookmarkEnd w:id="52"/>
    </w:p>
    <w:p w14:paraId="6AE65CE7" w14:textId="04856FC0" w:rsidR="008B1827" w:rsidRDefault="008B1827" w:rsidP="00035E92">
      <w:pPr>
        <w:pStyle w:val="LDP1a"/>
        <w:shd w:val="clear" w:color="auto" w:fill="FFFFFF" w:themeFill="background1"/>
        <w:spacing w:before="0" w:after="0"/>
        <w:ind w:left="0" w:firstLine="0"/>
      </w:pPr>
      <w:r>
        <w:rPr>
          <w:lang w:eastAsia="en-AU"/>
        </w:rPr>
        <w:t>Section</w:t>
      </w:r>
      <w:r w:rsidRPr="00E0187E">
        <w:rPr>
          <w:lang w:eastAsia="en-AU"/>
        </w:rPr>
        <w:t xml:space="preserve"> </w:t>
      </w:r>
      <w:r w:rsidR="00FE3BC0" w:rsidRPr="00E0187E">
        <w:rPr>
          <w:lang w:eastAsia="en-AU"/>
        </w:rPr>
        <w:t>27</w:t>
      </w:r>
      <w:r>
        <w:rPr>
          <w:lang w:eastAsia="en-AU"/>
        </w:rPr>
        <w:t>.01</w:t>
      </w:r>
      <w:r w:rsidR="00FE3BC0" w:rsidRPr="00E0187E">
        <w:rPr>
          <w:lang w:eastAsia="en-AU"/>
        </w:rPr>
        <w:t xml:space="preserve"> </w:t>
      </w:r>
      <w:r w:rsidR="00A04AEF" w:rsidRPr="00E0187E">
        <w:rPr>
          <w:lang w:eastAsia="en-AU"/>
        </w:rPr>
        <w:t>prescribes the requirements for</w:t>
      </w:r>
      <w:r w:rsidR="00597837" w:rsidRPr="00E0187E">
        <w:rPr>
          <w:lang w:eastAsia="en-AU"/>
        </w:rPr>
        <w:t xml:space="preserve"> a</w:t>
      </w:r>
      <w:r w:rsidR="00002788" w:rsidRPr="00E0187E">
        <w:rPr>
          <w:lang w:eastAsia="en-AU"/>
        </w:rPr>
        <w:t xml:space="preserve"> placard that must be displayed</w:t>
      </w:r>
      <w:r>
        <w:rPr>
          <w:lang w:eastAsia="en-AU"/>
        </w:rPr>
        <w:t xml:space="preserve"> </w:t>
      </w:r>
      <w:r w:rsidRPr="0022248E">
        <w:t>inside an experimental aircraft carrying a passenger</w:t>
      </w:r>
      <w:r>
        <w:t>.</w:t>
      </w:r>
    </w:p>
    <w:p w14:paraId="2E51DEFA" w14:textId="77777777" w:rsidR="008B1827" w:rsidRDefault="008B1827" w:rsidP="00035E92">
      <w:pPr>
        <w:pStyle w:val="LDP1a"/>
        <w:shd w:val="clear" w:color="auto" w:fill="FFFFFF" w:themeFill="background1"/>
        <w:spacing w:before="0" w:after="0"/>
        <w:ind w:left="0" w:firstLine="0"/>
      </w:pPr>
    </w:p>
    <w:p w14:paraId="37437F22" w14:textId="0A4FE0C6" w:rsidR="00855E32" w:rsidRDefault="008B1827" w:rsidP="00035E92">
      <w:pPr>
        <w:pStyle w:val="LDP1a"/>
        <w:shd w:val="clear" w:color="auto" w:fill="FFFFFF" w:themeFill="background1"/>
        <w:spacing w:after="0"/>
        <w:ind w:left="0" w:firstLine="0"/>
        <w:rPr>
          <w:rFonts w:ascii="Arial" w:hAnsi="Arial" w:cs="Arial"/>
          <w:b/>
          <w:color w:val="000000"/>
          <w:highlight w:val="magenta"/>
        </w:rPr>
      </w:pPr>
      <w:r>
        <w:t xml:space="preserve">Section 27.02 </w:t>
      </w:r>
      <w:r w:rsidRPr="0022248E">
        <w:t>prescribes the requirements for a placard that must be displayed inside a light sport aircraft.</w:t>
      </w:r>
      <w:bookmarkStart w:id="53" w:name="_Toc39038931"/>
    </w:p>
    <w:p w14:paraId="58476B66" w14:textId="77777777" w:rsidR="00636BCB" w:rsidRPr="00E0187E" w:rsidRDefault="00636BCB" w:rsidP="0024774C">
      <w:pPr>
        <w:pStyle w:val="LDScheduleheading"/>
        <w:pageBreakBefore/>
        <w:shd w:val="clear" w:color="auto" w:fill="FFFFFF" w:themeFill="background1"/>
        <w:spacing w:before="360"/>
        <w:rPr>
          <w:color w:val="000000"/>
        </w:rPr>
      </w:pPr>
      <w:r w:rsidRPr="00ED4E9C">
        <w:rPr>
          <w:color w:val="000000"/>
        </w:rPr>
        <w:lastRenderedPageBreak/>
        <w:t>CHAPTER 28</w:t>
      </w:r>
      <w:r w:rsidRPr="00ED4E9C">
        <w:rPr>
          <w:color w:val="000000"/>
        </w:rPr>
        <w:tab/>
        <w:t>REQUIREMENTS FOR MINIMUM EQUIPMENT LISTS</w:t>
      </w:r>
      <w:bookmarkEnd w:id="53"/>
    </w:p>
    <w:p w14:paraId="54B755DA" w14:textId="2AD20F9E" w:rsidR="00D93AB2" w:rsidRPr="00E0187E" w:rsidRDefault="00D93AB2" w:rsidP="00035E92">
      <w:pPr>
        <w:pStyle w:val="LDClause"/>
        <w:shd w:val="clear" w:color="auto" w:fill="FFFFFF" w:themeFill="background1"/>
        <w:spacing w:before="0" w:after="0"/>
        <w:ind w:hanging="737"/>
      </w:pPr>
    </w:p>
    <w:p w14:paraId="47C9CB9F" w14:textId="53516E6A" w:rsidR="001E6B56" w:rsidRDefault="00651DCB" w:rsidP="00035E92">
      <w:pPr>
        <w:pStyle w:val="LDP1a"/>
        <w:shd w:val="clear" w:color="auto" w:fill="FFFFFF" w:themeFill="background1"/>
        <w:spacing w:before="0" w:after="0"/>
        <w:ind w:left="0" w:firstLine="0"/>
        <w:rPr>
          <w:lang w:eastAsia="en-AU"/>
        </w:rPr>
      </w:pPr>
      <w:r w:rsidRPr="00E0187E">
        <w:rPr>
          <w:lang w:eastAsia="en-AU"/>
        </w:rPr>
        <w:t xml:space="preserve">Section 28.01 provides that this </w:t>
      </w:r>
      <w:r w:rsidR="001E6B56" w:rsidRPr="00E0187E">
        <w:rPr>
          <w:lang w:eastAsia="en-AU"/>
        </w:rPr>
        <w:t>Chapter prescribes the requirements relating to a</w:t>
      </w:r>
      <w:r w:rsidR="00B34834" w:rsidRPr="00E0187E">
        <w:rPr>
          <w:lang w:eastAsia="en-AU"/>
        </w:rPr>
        <w:t xml:space="preserve"> minimum</w:t>
      </w:r>
      <w:r w:rsidR="001E6B56" w:rsidRPr="00E0187E">
        <w:rPr>
          <w:lang w:eastAsia="en-AU"/>
        </w:rPr>
        <w:t xml:space="preserve"> equipment list </w:t>
      </w:r>
      <w:r w:rsidR="00B34834" w:rsidRPr="00E0187E">
        <w:rPr>
          <w:lang w:eastAsia="en-AU"/>
        </w:rPr>
        <w:t>(</w:t>
      </w:r>
      <w:r w:rsidR="00B34834" w:rsidRPr="00E0187E">
        <w:rPr>
          <w:b/>
          <w:i/>
          <w:lang w:eastAsia="en-AU"/>
        </w:rPr>
        <w:t>MEL</w:t>
      </w:r>
      <w:r w:rsidR="00B34834" w:rsidRPr="00E0187E">
        <w:rPr>
          <w:lang w:eastAsia="en-AU"/>
        </w:rPr>
        <w:t xml:space="preserve">) </w:t>
      </w:r>
      <w:r w:rsidR="001E6B56" w:rsidRPr="00E0187E">
        <w:rPr>
          <w:lang w:eastAsia="en-AU"/>
        </w:rPr>
        <w:t>for an aircraft.</w:t>
      </w:r>
    </w:p>
    <w:p w14:paraId="493015F6" w14:textId="77777777" w:rsidR="008B1827" w:rsidRPr="00E0187E" w:rsidRDefault="008B1827" w:rsidP="00035E92">
      <w:pPr>
        <w:pStyle w:val="LDP1a"/>
        <w:shd w:val="clear" w:color="auto" w:fill="FFFFFF" w:themeFill="background1"/>
        <w:spacing w:before="0" w:after="0"/>
        <w:ind w:left="0" w:firstLine="0"/>
        <w:rPr>
          <w:lang w:eastAsia="en-AU"/>
        </w:rPr>
      </w:pPr>
    </w:p>
    <w:p w14:paraId="37FB1008" w14:textId="5888FB1B" w:rsidR="001E6B56" w:rsidRPr="00E0187E" w:rsidRDefault="001E6B56" w:rsidP="00035E92">
      <w:pPr>
        <w:pStyle w:val="LDP1a"/>
        <w:shd w:val="clear" w:color="auto" w:fill="FFFFFF" w:themeFill="background1"/>
        <w:spacing w:before="0" w:after="0"/>
        <w:ind w:left="0" w:firstLine="0"/>
        <w:rPr>
          <w:lang w:eastAsia="en-AU"/>
        </w:rPr>
      </w:pPr>
      <w:r w:rsidRPr="00E0187E">
        <w:rPr>
          <w:lang w:eastAsia="en-AU"/>
        </w:rPr>
        <w:t xml:space="preserve">Section 28.02 provides the </w:t>
      </w:r>
      <w:r w:rsidR="00B34834" w:rsidRPr="00E0187E">
        <w:rPr>
          <w:lang w:eastAsia="en-AU"/>
        </w:rPr>
        <w:t>d</w:t>
      </w:r>
      <w:r w:rsidRPr="00E0187E">
        <w:rPr>
          <w:lang w:eastAsia="en-AU"/>
        </w:rPr>
        <w:t xml:space="preserve">efinitions </w:t>
      </w:r>
      <w:r w:rsidR="00B34834" w:rsidRPr="00E0187E">
        <w:rPr>
          <w:lang w:eastAsia="en-AU"/>
        </w:rPr>
        <w:t xml:space="preserve">for this </w:t>
      </w:r>
      <w:r w:rsidR="00003128" w:rsidRPr="00E0187E">
        <w:rPr>
          <w:lang w:eastAsia="en-AU"/>
        </w:rPr>
        <w:t>Chapter</w:t>
      </w:r>
      <w:r w:rsidR="00AC1039" w:rsidRPr="00E0187E">
        <w:rPr>
          <w:lang w:eastAsia="en-AU"/>
        </w:rPr>
        <w:t>.</w:t>
      </w:r>
    </w:p>
    <w:p w14:paraId="19892DB5" w14:textId="3EAB45B5" w:rsidR="00AC1039" w:rsidRPr="00E0187E" w:rsidRDefault="00AC1039" w:rsidP="00035E92">
      <w:pPr>
        <w:pStyle w:val="LDP1a"/>
        <w:shd w:val="clear" w:color="auto" w:fill="FFFFFF" w:themeFill="background1"/>
        <w:spacing w:before="0" w:after="0"/>
        <w:ind w:left="0" w:firstLine="0"/>
        <w:rPr>
          <w:lang w:eastAsia="en-AU"/>
        </w:rPr>
      </w:pPr>
    </w:p>
    <w:p w14:paraId="7FE022CB" w14:textId="643711FF" w:rsidR="008B1827" w:rsidRPr="00E0187E" w:rsidRDefault="00AC1039" w:rsidP="00035E92">
      <w:pPr>
        <w:pStyle w:val="LDP1a"/>
        <w:shd w:val="clear" w:color="auto" w:fill="FFFFFF" w:themeFill="background1"/>
        <w:spacing w:before="0" w:after="0"/>
        <w:ind w:left="0" w:firstLine="0"/>
        <w:rPr>
          <w:lang w:eastAsia="en-AU"/>
        </w:rPr>
      </w:pPr>
      <w:r w:rsidRPr="00E0187E">
        <w:rPr>
          <w:lang w:eastAsia="en-AU"/>
        </w:rPr>
        <w:t>Section 28.03</w:t>
      </w:r>
      <w:r w:rsidR="000A58C4" w:rsidRPr="00E0187E">
        <w:rPr>
          <w:lang w:eastAsia="en-AU"/>
        </w:rPr>
        <w:t xml:space="preserve"> </w:t>
      </w:r>
      <w:r w:rsidR="008B1827">
        <w:rPr>
          <w:lang w:eastAsia="en-AU"/>
        </w:rPr>
        <w:t>the prescribed the detailed contents that</w:t>
      </w:r>
      <w:r w:rsidR="008B1827" w:rsidRPr="00E0187E">
        <w:rPr>
          <w:lang w:eastAsia="en-AU"/>
        </w:rPr>
        <w:t xml:space="preserve"> </w:t>
      </w:r>
      <w:r w:rsidR="009C5AF8" w:rsidRPr="00E0187E">
        <w:rPr>
          <w:lang w:eastAsia="en-AU"/>
        </w:rPr>
        <w:t>an MEL for an aircraft must include</w:t>
      </w:r>
      <w:r w:rsidR="00461F60" w:rsidRPr="00E0187E">
        <w:rPr>
          <w:lang w:eastAsia="en-AU"/>
        </w:rPr>
        <w:t>.</w:t>
      </w:r>
    </w:p>
    <w:p w14:paraId="683DEE38" w14:textId="2AE8D767" w:rsidR="007416B7" w:rsidRPr="00E0187E" w:rsidRDefault="007416B7" w:rsidP="00035E92">
      <w:pPr>
        <w:pStyle w:val="LDP1a"/>
        <w:shd w:val="clear" w:color="auto" w:fill="FFFFFF" w:themeFill="background1"/>
        <w:spacing w:before="0" w:after="0"/>
        <w:ind w:left="0" w:firstLine="0"/>
      </w:pPr>
    </w:p>
    <w:p w14:paraId="419C43F7" w14:textId="2FBA5F7F" w:rsidR="007416B7" w:rsidRPr="00E0187E" w:rsidRDefault="00E67CCD" w:rsidP="00035E92">
      <w:pPr>
        <w:pStyle w:val="LDP1a"/>
        <w:shd w:val="clear" w:color="auto" w:fill="FFFFFF" w:themeFill="background1"/>
        <w:spacing w:before="0" w:after="0"/>
        <w:ind w:left="0" w:firstLine="0"/>
        <w:rPr>
          <w:lang w:eastAsia="en-AU"/>
        </w:rPr>
      </w:pPr>
      <w:r w:rsidRPr="00E0187E">
        <w:rPr>
          <w:lang w:eastAsia="en-AU"/>
        </w:rPr>
        <w:t xml:space="preserve">Section 28.04 </w:t>
      </w:r>
      <w:r w:rsidR="00132C31" w:rsidRPr="00E0187E">
        <w:rPr>
          <w:lang w:eastAsia="en-AU"/>
        </w:rPr>
        <w:t>requires</w:t>
      </w:r>
      <w:r w:rsidR="009B7F56" w:rsidRPr="00E0187E">
        <w:rPr>
          <w:lang w:eastAsia="en-AU"/>
        </w:rPr>
        <w:t xml:space="preserve"> that </w:t>
      </w:r>
      <w:r w:rsidR="004B4174" w:rsidRPr="00E0187E">
        <w:rPr>
          <w:lang w:eastAsia="en-AU"/>
        </w:rPr>
        <w:t>an</w:t>
      </w:r>
      <w:r w:rsidR="009955E9" w:rsidRPr="00E0187E">
        <w:rPr>
          <w:lang w:eastAsia="en-AU"/>
        </w:rPr>
        <w:t xml:space="preserve"> MEL </w:t>
      </w:r>
      <w:r w:rsidR="004B4174" w:rsidRPr="00E0187E">
        <w:rPr>
          <w:lang w:eastAsia="en-AU"/>
        </w:rPr>
        <w:t xml:space="preserve">for an aircraft </w:t>
      </w:r>
      <w:r w:rsidR="009955E9" w:rsidRPr="00E0187E">
        <w:rPr>
          <w:lang w:eastAsia="en-AU"/>
        </w:rPr>
        <w:t xml:space="preserve">must be based on the </w:t>
      </w:r>
      <w:r w:rsidR="009E6B38" w:rsidRPr="00E0187E">
        <w:rPr>
          <w:lang w:eastAsia="en-AU"/>
        </w:rPr>
        <w:t xml:space="preserve">master </w:t>
      </w:r>
      <w:r w:rsidR="009955E9" w:rsidRPr="00E0187E">
        <w:rPr>
          <w:lang w:eastAsia="en-AU"/>
        </w:rPr>
        <w:t>MEL</w:t>
      </w:r>
      <w:r w:rsidR="009E6B38" w:rsidRPr="00E0187E">
        <w:rPr>
          <w:lang w:eastAsia="en-AU"/>
        </w:rPr>
        <w:t xml:space="preserve"> (</w:t>
      </w:r>
      <w:r w:rsidR="009E6B38" w:rsidRPr="00E0187E">
        <w:rPr>
          <w:b/>
          <w:i/>
          <w:lang w:eastAsia="en-AU"/>
        </w:rPr>
        <w:t>MMEL</w:t>
      </w:r>
      <w:r w:rsidR="009E6B38" w:rsidRPr="00E0187E">
        <w:rPr>
          <w:lang w:eastAsia="en-AU"/>
        </w:rPr>
        <w:t>)</w:t>
      </w:r>
      <w:r w:rsidR="009955E9" w:rsidRPr="00E0187E">
        <w:rPr>
          <w:lang w:eastAsia="en-AU"/>
        </w:rPr>
        <w:t xml:space="preserve"> for the aircraft </w:t>
      </w:r>
      <w:r w:rsidR="004B0436" w:rsidRPr="00E0187E">
        <w:rPr>
          <w:lang w:eastAsia="en-AU"/>
        </w:rPr>
        <w:t>type</w:t>
      </w:r>
      <w:r w:rsidR="00D862DB" w:rsidRPr="00E0187E">
        <w:rPr>
          <w:lang w:eastAsia="en-AU"/>
        </w:rPr>
        <w:t>, and stipulates</w:t>
      </w:r>
      <w:r w:rsidR="008B1827">
        <w:rPr>
          <w:lang w:eastAsia="en-AU"/>
        </w:rPr>
        <w:t xml:space="preserve"> that</w:t>
      </w:r>
      <w:r w:rsidR="00983648" w:rsidRPr="00E0187E">
        <w:rPr>
          <w:lang w:eastAsia="en-AU"/>
        </w:rPr>
        <w:t xml:space="preserve"> </w:t>
      </w:r>
      <w:r w:rsidR="00E05C6C" w:rsidRPr="00E0187E">
        <w:rPr>
          <w:lang w:eastAsia="en-AU"/>
        </w:rPr>
        <w:t xml:space="preserve">for a flight with an inoperative item </w:t>
      </w:r>
      <w:r w:rsidR="000B1BED" w:rsidRPr="00E0187E">
        <w:rPr>
          <w:lang w:eastAsia="en-AU"/>
        </w:rPr>
        <w:t xml:space="preserve">the MEL </w:t>
      </w:r>
      <w:r w:rsidR="00E05C6C" w:rsidRPr="00E0187E">
        <w:rPr>
          <w:lang w:eastAsia="en-AU"/>
        </w:rPr>
        <w:t xml:space="preserve">must </w:t>
      </w:r>
      <w:r w:rsidR="00721384" w:rsidRPr="00E0187E">
        <w:rPr>
          <w:lang w:eastAsia="en-AU"/>
        </w:rPr>
        <w:t xml:space="preserve">not </w:t>
      </w:r>
      <w:r w:rsidR="00EB6663" w:rsidRPr="00E0187E">
        <w:rPr>
          <w:lang w:eastAsia="en-AU"/>
        </w:rPr>
        <w:t>have a</w:t>
      </w:r>
      <w:r w:rsidR="008B1827">
        <w:rPr>
          <w:lang w:eastAsia="en-AU"/>
        </w:rPr>
        <w:t>ny</w:t>
      </w:r>
      <w:r w:rsidR="00E05C6C" w:rsidRPr="00E0187E">
        <w:rPr>
          <w:lang w:eastAsia="en-AU"/>
        </w:rPr>
        <w:t xml:space="preserve"> less restrictive </w:t>
      </w:r>
      <w:r w:rsidR="008B1827">
        <w:rPr>
          <w:lang w:eastAsia="en-AU"/>
        </w:rPr>
        <w:t xml:space="preserve">a </w:t>
      </w:r>
      <w:r w:rsidR="00764C65" w:rsidRPr="00E0187E">
        <w:rPr>
          <w:lang w:eastAsia="en-AU"/>
        </w:rPr>
        <w:t>rect</w:t>
      </w:r>
      <w:r w:rsidR="004A5C4E" w:rsidRPr="00E0187E">
        <w:rPr>
          <w:lang w:eastAsia="en-AU"/>
        </w:rPr>
        <w:t>ification interval</w:t>
      </w:r>
      <w:r w:rsidR="00D832F5" w:rsidRPr="00E0187E">
        <w:rPr>
          <w:lang w:eastAsia="en-AU"/>
        </w:rPr>
        <w:t xml:space="preserve">, conditions or </w:t>
      </w:r>
      <w:r w:rsidR="007454E2" w:rsidRPr="00E0187E">
        <w:rPr>
          <w:lang w:eastAsia="en-AU"/>
        </w:rPr>
        <w:t>limitations</w:t>
      </w:r>
      <w:r w:rsidR="004A5C4E" w:rsidRPr="00E0187E">
        <w:rPr>
          <w:lang w:eastAsia="en-AU"/>
        </w:rPr>
        <w:t xml:space="preserve"> </w:t>
      </w:r>
      <w:r w:rsidR="00E05C6C" w:rsidRPr="00E0187E">
        <w:rPr>
          <w:lang w:eastAsia="en-AU"/>
        </w:rPr>
        <w:t>than the MMEL</w:t>
      </w:r>
      <w:r w:rsidR="004F269B">
        <w:rPr>
          <w:lang w:eastAsia="en-AU"/>
        </w:rPr>
        <w:t xml:space="preserve"> in the same circumstances unless the regulations provide otherwise</w:t>
      </w:r>
      <w:r w:rsidR="000B1BED" w:rsidRPr="00E0187E">
        <w:rPr>
          <w:lang w:eastAsia="en-AU"/>
        </w:rPr>
        <w:t>.</w:t>
      </w:r>
    </w:p>
    <w:p w14:paraId="13A2C812" w14:textId="66E21162" w:rsidR="004B0436" w:rsidRPr="00E0187E" w:rsidRDefault="004B0436" w:rsidP="00035E92">
      <w:pPr>
        <w:pStyle w:val="LDP1a"/>
        <w:shd w:val="clear" w:color="auto" w:fill="FFFFFF" w:themeFill="background1"/>
        <w:spacing w:before="0" w:after="0"/>
        <w:ind w:left="0" w:firstLine="0"/>
        <w:rPr>
          <w:lang w:eastAsia="en-AU"/>
        </w:rPr>
      </w:pPr>
    </w:p>
    <w:p w14:paraId="16CCADB8" w14:textId="13622402" w:rsidR="004F269B" w:rsidRPr="00ED4E9C" w:rsidRDefault="00A629CC" w:rsidP="00035E92">
      <w:pPr>
        <w:pStyle w:val="LDP1a"/>
        <w:shd w:val="clear" w:color="auto" w:fill="FFFFFF" w:themeFill="background1"/>
        <w:spacing w:before="0" w:after="0"/>
        <w:ind w:left="0" w:firstLine="0"/>
        <w:rPr>
          <w:lang w:eastAsia="en-AU"/>
        </w:rPr>
      </w:pPr>
      <w:r w:rsidRPr="00ED4E9C">
        <w:rPr>
          <w:lang w:eastAsia="en-AU"/>
        </w:rPr>
        <w:t>Section 28.0</w:t>
      </w:r>
      <w:r w:rsidR="003371B5" w:rsidRPr="00ED4E9C">
        <w:rPr>
          <w:lang w:eastAsia="en-AU"/>
        </w:rPr>
        <w:t xml:space="preserve">5 </w:t>
      </w:r>
      <w:r w:rsidR="004F269B">
        <w:rPr>
          <w:lang w:eastAsia="en-AU"/>
        </w:rPr>
        <w:t>provides</w:t>
      </w:r>
      <w:r w:rsidR="008354D4" w:rsidRPr="00ED4E9C">
        <w:rPr>
          <w:lang w:eastAsia="en-AU"/>
        </w:rPr>
        <w:t xml:space="preserve"> </w:t>
      </w:r>
      <w:r w:rsidR="004F269B">
        <w:rPr>
          <w:lang w:eastAsia="en-AU"/>
        </w:rPr>
        <w:t xml:space="preserve">that an </w:t>
      </w:r>
      <w:r w:rsidR="004F269B" w:rsidRPr="0022248E">
        <w:rPr>
          <w:lang w:eastAsia="en-AU"/>
        </w:rPr>
        <w:t>MEL must not permit the operation of an aircraft for a flight with an inoperative item if the flight would be in contravention of the</w:t>
      </w:r>
      <w:r w:rsidR="00877DF7">
        <w:rPr>
          <w:lang w:eastAsia="en-AU"/>
        </w:rPr>
        <w:t xml:space="preserve"> civil aviation legislation</w:t>
      </w:r>
      <w:r w:rsidR="004F269B" w:rsidRPr="0022248E">
        <w:rPr>
          <w:lang w:eastAsia="en-AU"/>
        </w:rPr>
        <w:t>.</w:t>
      </w:r>
    </w:p>
    <w:p w14:paraId="510F89A3" w14:textId="77777777" w:rsidR="004F269B" w:rsidRDefault="004F269B" w:rsidP="00035E92">
      <w:pPr>
        <w:pStyle w:val="LDP1a"/>
        <w:shd w:val="clear" w:color="auto" w:fill="FFFFFF" w:themeFill="background1"/>
        <w:spacing w:before="0" w:after="0"/>
        <w:ind w:left="0" w:firstLine="0"/>
        <w:rPr>
          <w:lang w:eastAsia="en-AU"/>
        </w:rPr>
      </w:pPr>
    </w:p>
    <w:p w14:paraId="4E73BD64" w14:textId="77A5EDBF" w:rsidR="004F269B" w:rsidRDefault="0053467B" w:rsidP="00035E92">
      <w:pPr>
        <w:pStyle w:val="LDP1a"/>
        <w:shd w:val="clear" w:color="auto" w:fill="FFFFFF" w:themeFill="background1"/>
        <w:spacing w:before="0" w:after="0"/>
        <w:ind w:left="0" w:firstLine="0"/>
        <w:rPr>
          <w:lang w:eastAsia="en-AU"/>
        </w:rPr>
      </w:pPr>
      <w:r w:rsidRPr="00E0187E">
        <w:rPr>
          <w:lang w:eastAsia="en-AU"/>
        </w:rPr>
        <w:t>Section 28.0</w:t>
      </w:r>
      <w:r w:rsidR="00EC7E4A" w:rsidRPr="00E0187E">
        <w:rPr>
          <w:lang w:eastAsia="en-AU"/>
        </w:rPr>
        <w:t>6</w:t>
      </w:r>
      <w:r w:rsidRPr="00E0187E">
        <w:rPr>
          <w:lang w:eastAsia="en-AU"/>
        </w:rPr>
        <w:t xml:space="preserve"> </w:t>
      </w:r>
      <w:r w:rsidR="00C81499" w:rsidRPr="00E0187E">
        <w:rPr>
          <w:lang w:eastAsia="en-AU"/>
        </w:rPr>
        <w:t>p</w:t>
      </w:r>
      <w:r w:rsidRPr="00E0187E">
        <w:rPr>
          <w:lang w:eastAsia="en-AU"/>
        </w:rPr>
        <w:t xml:space="preserve">rovides that </w:t>
      </w:r>
      <w:r w:rsidR="004F269B" w:rsidRPr="0022248E">
        <w:rPr>
          <w:lang w:eastAsia="en-AU"/>
        </w:rPr>
        <w:t>MEL for an aircraft must not permit the operation of the aircraft for a flight with an inoperative item in contravention of any of the conditions, limitations or emergency procedures specified in the AFM.</w:t>
      </w:r>
    </w:p>
    <w:p w14:paraId="339EBB5D" w14:textId="77777777" w:rsidR="004F269B" w:rsidRPr="0022248E" w:rsidRDefault="004F269B" w:rsidP="00035E92">
      <w:pPr>
        <w:pStyle w:val="LDP1a"/>
        <w:shd w:val="clear" w:color="auto" w:fill="FFFFFF" w:themeFill="background1"/>
        <w:spacing w:before="0" w:after="0"/>
        <w:ind w:left="0" w:firstLine="0"/>
        <w:rPr>
          <w:lang w:eastAsia="en-AU"/>
        </w:rPr>
      </w:pPr>
    </w:p>
    <w:p w14:paraId="5C764960" w14:textId="123D9F26" w:rsidR="004A6979" w:rsidRPr="00E0187E" w:rsidRDefault="00A25860" w:rsidP="00035E92">
      <w:pPr>
        <w:pStyle w:val="LDP1a"/>
        <w:shd w:val="clear" w:color="auto" w:fill="FFFFFF" w:themeFill="background1"/>
        <w:spacing w:before="0" w:after="0"/>
        <w:ind w:left="0" w:firstLine="0"/>
        <w:rPr>
          <w:lang w:eastAsia="en-AU"/>
        </w:rPr>
      </w:pPr>
      <w:r w:rsidRPr="00E0187E">
        <w:rPr>
          <w:lang w:eastAsia="en-AU"/>
        </w:rPr>
        <w:t>Section 28.0</w:t>
      </w:r>
      <w:r w:rsidR="00EC7E4A" w:rsidRPr="00E0187E">
        <w:rPr>
          <w:lang w:eastAsia="en-AU"/>
        </w:rPr>
        <w:t>7</w:t>
      </w:r>
      <w:r w:rsidR="00C81499" w:rsidRPr="00E0187E">
        <w:rPr>
          <w:lang w:eastAsia="en-AU"/>
        </w:rPr>
        <w:t xml:space="preserve"> provides </w:t>
      </w:r>
      <w:r w:rsidR="00FB31B5" w:rsidRPr="00E0187E">
        <w:rPr>
          <w:lang w:eastAsia="en-AU"/>
        </w:rPr>
        <w:t xml:space="preserve">that </w:t>
      </w:r>
      <w:r w:rsidR="004A6979" w:rsidRPr="00E0187E">
        <w:rPr>
          <w:lang w:eastAsia="en-AU"/>
        </w:rPr>
        <w:t>if the MMEL for an aircraft type does not specify a rectification interval for an inoperative item, the rectification interval for the item in an MEL for an aircraft of the type must clearly reflect the significance of the item for the safe operation of the aircraft.</w:t>
      </w:r>
    </w:p>
    <w:p w14:paraId="4ED37589" w14:textId="2150DD11" w:rsidR="004A6979" w:rsidRPr="00E0187E" w:rsidRDefault="004A6979" w:rsidP="00035E92">
      <w:pPr>
        <w:pStyle w:val="LDP1a"/>
        <w:shd w:val="clear" w:color="auto" w:fill="FFFFFF" w:themeFill="background1"/>
        <w:spacing w:before="0" w:after="0"/>
        <w:ind w:left="0" w:firstLine="0"/>
        <w:rPr>
          <w:lang w:eastAsia="en-AU"/>
        </w:rPr>
      </w:pPr>
    </w:p>
    <w:p w14:paraId="53752E6E" w14:textId="5FA2FCF2" w:rsidR="00192E81" w:rsidRDefault="00E366DC" w:rsidP="00035E92">
      <w:pPr>
        <w:pStyle w:val="LDP1a"/>
        <w:shd w:val="clear" w:color="auto" w:fill="FFFFFF" w:themeFill="background1"/>
        <w:spacing w:before="0" w:after="0"/>
        <w:ind w:left="0" w:firstLine="0"/>
        <w:rPr>
          <w:lang w:eastAsia="en-AU"/>
        </w:rPr>
      </w:pPr>
      <w:r w:rsidRPr="00E0187E">
        <w:rPr>
          <w:lang w:eastAsia="en-AU"/>
        </w:rPr>
        <w:t>S</w:t>
      </w:r>
      <w:r w:rsidR="004A6979" w:rsidRPr="00E0187E">
        <w:rPr>
          <w:lang w:eastAsia="en-AU"/>
        </w:rPr>
        <w:t>ection</w:t>
      </w:r>
      <w:r w:rsidR="00462C32" w:rsidRPr="00E0187E">
        <w:rPr>
          <w:lang w:eastAsia="en-AU"/>
        </w:rPr>
        <w:t xml:space="preserve"> </w:t>
      </w:r>
      <w:r w:rsidR="004A6979" w:rsidRPr="00E0187E" w:rsidDel="00E73723">
        <w:rPr>
          <w:lang w:eastAsia="en-AU"/>
        </w:rPr>
        <w:t>28.08</w:t>
      </w:r>
      <w:r w:rsidR="00732577" w:rsidRPr="00E0187E">
        <w:rPr>
          <w:lang w:eastAsia="en-AU"/>
        </w:rPr>
        <w:t xml:space="preserve"> </w:t>
      </w:r>
      <w:r w:rsidR="001434C9" w:rsidRPr="00E0187E">
        <w:rPr>
          <w:lang w:eastAsia="en-AU"/>
        </w:rPr>
        <w:t>p</w:t>
      </w:r>
      <w:r w:rsidR="001434C9">
        <w:rPr>
          <w:lang w:eastAsia="en-AU"/>
        </w:rPr>
        <w:t>rovides</w:t>
      </w:r>
      <w:r w:rsidRPr="00E0187E">
        <w:rPr>
          <w:lang w:eastAsia="en-AU"/>
        </w:rPr>
        <w:t xml:space="preserve"> that if</w:t>
      </w:r>
      <w:r w:rsidR="00732577" w:rsidRPr="00E0187E">
        <w:rPr>
          <w:lang w:eastAsia="en-AU"/>
        </w:rPr>
        <w:t xml:space="preserve"> </w:t>
      </w:r>
      <w:r w:rsidR="00192E81" w:rsidRPr="00E0187E">
        <w:rPr>
          <w:rFonts w:eastAsia="Calibri"/>
          <w:lang w:eastAsia="en-AU"/>
        </w:rPr>
        <w:t>a repair or modification is made to an aircraft</w:t>
      </w:r>
      <w:r w:rsidR="00A35067" w:rsidRPr="00E0187E">
        <w:rPr>
          <w:rFonts w:eastAsia="Calibri"/>
          <w:lang w:eastAsia="en-AU"/>
        </w:rPr>
        <w:t xml:space="preserve"> and the approval for the repair or modification places a new condition or limitation on the operation of the aircraft for flight with an inoperative item, </w:t>
      </w:r>
      <w:r w:rsidR="00A01952" w:rsidRPr="00E0187E">
        <w:rPr>
          <w:rFonts w:eastAsia="Calibri"/>
          <w:lang w:eastAsia="en-AU"/>
        </w:rPr>
        <w:t>the conditions or limitations specified in the MEL for the inoperative item must be at least as restrictive as the conditions or limitations specified in the approval for the repair or modification</w:t>
      </w:r>
      <w:r w:rsidR="003E0EAE" w:rsidRPr="00E0187E">
        <w:rPr>
          <w:rFonts w:eastAsia="Calibri"/>
          <w:lang w:eastAsia="en-AU"/>
        </w:rPr>
        <w:t>.</w:t>
      </w:r>
    </w:p>
    <w:p w14:paraId="000FDE6D" w14:textId="77777777" w:rsidR="003B65CC" w:rsidRPr="00E0187E" w:rsidRDefault="003B65CC" w:rsidP="00035E92">
      <w:pPr>
        <w:pStyle w:val="LDP1a"/>
        <w:shd w:val="clear" w:color="auto" w:fill="FFFFFF" w:themeFill="background1"/>
        <w:spacing w:before="0" w:after="0"/>
        <w:ind w:left="0" w:firstLine="0"/>
        <w:rPr>
          <w:rFonts w:eastAsia="Calibri"/>
          <w:lang w:eastAsia="en-AU"/>
        </w:rPr>
      </w:pPr>
    </w:p>
    <w:p w14:paraId="56960D01" w14:textId="5C1D5722" w:rsidR="00DD3C19" w:rsidRPr="00035E92" w:rsidRDefault="002634BF" w:rsidP="00722461">
      <w:pPr>
        <w:pStyle w:val="LDClause"/>
        <w:spacing w:before="0" w:after="0"/>
        <w:ind w:left="0" w:firstLine="0"/>
        <w:rPr>
          <w:rFonts w:eastAsia="Calibri"/>
          <w:lang w:eastAsia="en-AU"/>
        </w:rPr>
      </w:pPr>
      <w:r w:rsidRPr="00E0187E">
        <w:rPr>
          <w:lang w:eastAsia="en-AU"/>
        </w:rPr>
        <w:t>Section 28.09</w:t>
      </w:r>
      <w:r w:rsidR="009836D1" w:rsidRPr="00E0187E">
        <w:rPr>
          <w:lang w:eastAsia="en-AU"/>
        </w:rPr>
        <w:t xml:space="preserve"> </w:t>
      </w:r>
      <w:r w:rsidR="002748D0" w:rsidRPr="00E0187E">
        <w:rPr>
          <w:lang w:eastAsia="en-AU"/>
        </w:rPr>
        <w:t>sets out the periods by which an extendable original rectification period may be extended</w:t>
      </w:r>
      <w:r w:rsidR="00FF04D6" w:rsidRPr="00E0187E">
        <w:rPr>
          <w:lang w:eastAsia="en-AU"/>
        </w:rPr>
        <w:t>.</w:t>
      </w:r>
    </w:p>
    <w:sectPr w:rsidR="00DD3C19" w:rsidRPr="00035E92" w:rsidSect="008A7019">
      <w:headerReference w:type="first" r:id="rId65"/>
      <w:pgSz w:w="11906" w:h="16838"/>
      <w:pgMar w:top="1247" w:right="1247" w:bottom="85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D1DD6" w14:textId="77777777" w:rsidR="00EA2F5F" w:rsidRDefault="00EA2F5F">
      <w:r>
        <w:separator/>
      </w:r>
    </w:p>
  </w:endnote>
  <w:endnote w:type="continuationSeparator" w:id="0">
    <w:p w14:paraId="37BC5D84" w14:textId="77777777" w:rsidR="00EA2F5F" w:rsidRDefault="00EA2F5F">
      <w:r>
        <w:continuationSeparator/>
      </w:r>
    </w:p>
  </w:endnote>
  <w:endnote w:type="continuationNotice" w:id="1">
    <w:p w14:paraId="033AADC7" w14:textId="77777777" w:rsidR="00EA2F5F" w:rsidRDefault="00EA2F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5A2A1" w14:textId="77777777" w:rsidR="00EA2F5F" w:rsidRDefault="00EA2F5F">
      <w:r>
        <w:separator/>
      </w:r>
    </w:p>
  </w:footnote>
  <w:footnote w:type="continuationSeparator" w:id="0">
    <w:p w14:paraId="1F80891A" w14:textId="77777777" w:rsidR="00EA2F5F" w:rsidRDefault="00EA2F5F">
      <w:r>
        <w:continuationSeparator/>
      </w:r>
    </w:p>
  </w:footnote>
  <w:footnote w:type="continuationNotice" w:id="1">
    <w:p w14:paraId="423371BD" w14:textId="77777777" w:rsidR="00EA2F5F" w:rsidRDefault="00EA2F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3CCEC" w14:textId="77777777" w:rsidR="00EA2F5F" w:rsidRDefault="00EA2F5F">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14E95839" w14:textId="77777777" w:rsidR="00EA2F5F" w:rsidRDefault="00EA2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6023455"/>
      <w:docPartObj>
        <w:docPartGallery w:val="Page Numbers (Top of Page)"/>
        <w:docPartUnique/>
      </w:docPartObj>
    </w:sdtPr>
    <w:sdtEndPr>
      <w:rPr>
        <w:noProof/>
      </w:rPr>
    </w:sdtEndPr>
    <w:sdtContent>
      <w:p w14:paraId="5E584534" w14:textId="18BEFD2E" w:rsidR="00EA2F5F" w:rsidRDefault="00EA2F5F" w:rsidP="008A7019">
        <w:pPr>
          <w:jc w:val="center"/>
        </w:pPr>
        <w:r>
          <w:fldChar w:fldCharType="begin"/>
        </w:r>
        <w:r>
          <w:instrText xml:space="preserve"> PAGE   \* MERGEFORMAT </w:instrText>
        </w:r>
        <w:r>
          <w:fldChar w:fldCharType="separate"/>
        </w:r>
        <w:r>
          <w:t>7</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6936990"/>
      <w:docPartObj>
        <w:docPartGallery w:val="Page Numbers (Top of Page)"/>
        <w:docPartUnique/>
      </w:docPartObj>
    </w:sdtPr>
    <w:sdtEndPr>
      <w:rPr>
        <w:noProof/>
      </w:rPr>
    </w:sdtEndPr>
    <w:sdtContent>
      <w:p w14:paraId="47AFC06C" w14:textId="77777777" w:rsidR="00EA2F5F" w:rsidRDefault="00EA2F5F" w:rsidP="008A7019">
        <w:pPr>
          <w:jc w:val="center"/>
        </w:pPr>
        <w:r>
          <w:fldChar w:fldCharType="begin"/>
        </w:r>
        <w:r>
          <w:instrText xml:space="preserve"> PAGE   \* MERGEFORMAT </w:instrText>
        </w:r>
        <w:r>
          <w:fldChar w:fldCharType="separate"/>
        </w:r>
        <w:r>
          <w:t>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hybridMultilevel"/>
    <w:tmpl w:val="0AF24BF0"/>
    <w:lvl w:ilvl="0" w:tplc="94A622DC">
      <w:start w:val="1"/>
      <w:numFmt w:val="bullet"/>
      <w:pStyle w:val="ListBullet2"/>
      <w:lvlText w:val=""/>
      <w:lvlJc w:val="left"/>
      <w:pPr>
        <w:tabs>
          <w:tab w:val="num" w:pos="643"/>
        </w:tabs>
        <w:ind w:left="643" w:hanging="360"/>
      </w:pPr>
      <w:rPr>
        <w:rFonts w:ascii="Symbol" w:hAnsi="Symbol" w:hint="default"/>
      </w:rPr>
    </w:lvl>
    <w:lvl w:ilvl="1" w:tplc="D75096EE">
      <w:numFmt w:val="decimal"/>
      <w:lvlText w:val=""/>
      <w:lvlJc w:val="left"/>
    </w:lvl>
    <w:lvl w:ilvl="2" w:tplc="CFAC747E">
      <w:numFmt w:val="decimal"/>
      <w:lvlText w:val=""/>
      <w:lvlJc w:val="left"/>
    </w:lvl>
    <w:lvl w:ilvl="3" w:tplc="A3A2F714">
      <w:numFmt w:val="decimal"/>
      <w:lvlText w:val=""/>
      <w:lvlJc w:val="left"/>
    </w:lvl>
    <w:lvl w:ilvl="4" w:tplc="4948AA88">
      <w:numFmt w:val="decimal"/>
      <w:lvlText w:val=""/>
      <w:lvlJc w:val="left"/>
    </w:lvl>
    <w:lvl w:ilvl="5" w:tplc="A410A012">
      <w:numFmt w:val="decimal"/>
      <w:lvlText w:val=""/>
      <w:lvlJc w:val="left"/>
    </w:lvl>
    <w:lvl w:ilvl="6" w:tplc="455C525A">
      <w:numFmt w:val="decimal"/>
      <w:lvlText w:val=""/>
      <w:lvlJc w:val="left"/>
    </w:lvl>
    <w:lvl w:ilvl="7" w:tplc="E228DC40">
      <w:numFmt w:val="decimal"/>
      <w:lvlText w:val=""/>
      <w:lvlJc w:val="left"/>
    </w:lvl>
    <w:lvl w:ilvl="8" w:tplc="3EBE817A">
      <w:numFmt w:val="decimal"/>
      <w:lvlText w:val=""/>
      <w:lvlJc w:val="left"/>
    </w:lvl>
  </w:abstractNum>
  <w:abstractNum w:abstractNumId="2" w15:restartNumberingAfterBreak="0">
    <w:nsid w:val="03BD2B0B"/>
    <w:multiLevelType w:val="hybridMultilevel"/>
    <w:tmpl w:val="143E137A"/>
    <w:lvl w:ilvl="0" w:tplc="A286798A">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CE54C1C"/>
    <w:multiLevelType w:val="hybridMultilevel"/>
    <w:tmpl w:val="20C6D79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FE673C"/>
    <w:multiLevelType w:val="hybridMultilevel"/>
    <w:tmpl w:val="8388634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FB63758"/>
    <w:multiLevelType w:val="hybridMultilevel"/>
    <w:tmpl w:val="0C09001D"/>
    <w:styleLink w:val="1ai"/>
    <w:lvl w:ilvl="0" w:tplc="44EC5CD0">
      <w:start w:val="1"/>
      <w:numFmt w:val="decimal"/>
      <w:lvlText w:val="%1)"/>
      <w:lvlJc w:val="left"/>
      <w:pPr>
        <w:tabs>
          <w:tab w:val="num" w:pos="360"/>
        </w:tabs>
        <w:ind w:left="360" w:hanging="360"/>
      </w:pPr>
    </w:lvl>
    <w:lvl w:ilvl="1" w:tplc="2A566D0A">
      <w:start w:val="1"/>
      <w:numFmt w:val="lowerLetter"/>
      <w:lvlText w:val="%2)"/>
      <w:lvlJc w:val="left"/>
      <w:pPr>
        <w:tabs>
          <w:tab w:val="num" w:pos="720"/>
        </w:tabs>
        <w:ind w:left="720" w:hanging="360"/>
      </w:pPr>
    </w:lvl>
    <w:lvl w:ilvl="2" w:tplc="A1D61A4E">
      <w:start w:val="1"/>
      <w:numFmt w:val="lowerRoman"/>
      <w:lvlText w:val="%3)"/>
      <w:lvlJc w:val="left"/>
      <w:pPr>
        <w:tabs>
          <w:tab w:val="num" w:pos="1080"/>
        </w:tabs>
        <w:ind w:left="1080" w:hanging="360"/>
      </w:pPr>
    </w:lvl>
    <w:lvl w:ilvl="3" w:tplc="8A8A6BBA">
      <w:start w:val="1"/>
      <w:numFmt w:val="decimal"/>
      <w:lvlText w:val="(%4)"/>
      <w:lvlJc w:val="left"/>
      <w:pPr>
        <w:tabs>
          <w:tab w:val="num" w:pos="1440"/>
        </w:tabs>
        <w:ind w:left="1440" w:hanging="360"/>
      </w:pPr>
    </w:lvl>
    <w:lvl w:ilvl="4" w:tplc="264A352E">
      <w:start w:val="1"/>
      <w:numFmt w:val="lowerLetter"/>
      <w:lvlText w:val="(%5)"/>
      <w:lvlJc w:val="left"/>
      <w:pPr>
        <w:tabs>
          <w:tab w:val="num" w:pos="1800"/>
        </w:tabs>
        <w:ind w:left="1800" w:hanging="360"/>
      </w:pPr>
    </w:lvl>
    <w:lvl w:ilvl="5" w:tplc="B05EAB5C">
      <w:start w:val="1"/>
      <w:numFmt w:val="lowerRoman"/>
      <w:lvlText w:val="(%6)"/>
      <w:lvlJc w:val="left"/>
      <w:pPr>
        <w:tabs>
          <w:tab w:val="num" w:pos="2160"/>
        </w:tabs>
        <w:ind w:left="2160" w:hanging="360"/>
      </w:pPr>
    </w:lvl>
    <w:lvl w:ilvl="6" w:tplc="8190F662">
      <w:start w:val="1"/>
      <w:numFmt w:val="decimal"/>
      <w:lvlText w:val="%7."/>
      <w:lvlJc w:val="left"/>
      <w:pPr>
        <w:tabs>
          <w:tab w:val="num" w:pos="2520"/>
        </w:tabs>
        <w:ind w:left="2520" w:hanging="360"/>
      </w:pPr>
    </w:lvl>
    <w:lvl w:ilvl="7" w:tplc="CB62271E">
      <w:start w:val="1"/>
      <w:numFmt w:val="lowerLetter"/>
      <w:lvlText w:val="%8."/>
      <w:lvlJc w:val="left"/>
      <w:pPr>
        <w:tabs>
          <w:tab w:val="num" w:pos="2880"/>
        </w:tabs>
        <w:ind w:left="2880" w:hanging="360"/>
      </w:pPr>
    </w:lvl>
    <w:lvl w:ilvl="8" w:tplc="021093CC">
      <w:start w:val="1"/>
      <w:numFmt w:val="lowerRoman"/>
      <w:lvlText w:val="%9."/>
      <w:lvlJc w:val="left"/>
      <w:pPr>
        <w:tabs>
          <w:tab w:val="num" w:pos="3240"/>
        </w:tabs>
        <w:ind w:left="3240" w:hanging="360"/>
      </w:pPr>
    </w:lvl>
  </w:abstractNum>
  <w:abstractNum w:abstractNumId="8" w15:restartNumberingAfterBreak="0">
    <w:nsid w:val="29CC394D"/>
    <w:multiLevelType w:val="hybridMultilevel"/>
    <w:tmpl w:val="203883D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EB05893"/>
    <w:multiLevelType w:val="hybridMultilevel"/>
    <w:tmpl w:val="993AEED2"/>
    <w:lvl w:ilvl="0" w:tplc="0C090001">
      <w:start w:val="1"/>
      <w:numFmt w:val="bullet"/>
      <w:lvlText w:val=""/>
      <w:lvlJc w:val="left"/>
      <w:pPr>
        <w:ind w:left="783" w:hanging="360"/>
      </w:pPr>
      <w:rPr>
        <w:rFonts w:ascii="Symbol" w:hAnsi="Symbol" w:cs="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cs="Wingdings" w:hint="default"/>
      </w:rPr>
    </w:lvl>
    <w:lvl w:ilvl="3" w:tplc="0C090001" w:tentative="1">
      <w:start w:val="1"/>
      <w:numFmt w:val="bullet"/>
      <w:lvlText w:val=""/>
      <w:lvlJc w:val="left"/>
      <w:pPr>
        <w:ind w:left="2943" w:hanging="360"/>
      </w:pPr>
      <w:rPr>
        <w:rFonts w:ascii="Symbol" w:hAnsi="Symbol" w:cs="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cs="Wingdings" w:hint="default"/>
      </w:rPr>
    </w:lvl>
    <w:lvl w:ilvl="6" w:tplc="0C090001" w:tentative="1">
      <w:start w:val="1"/>
      <w:numFmt w:val="bullet"/>
      <w:lvlText w:val=""/>
      <w:lvlJc w:val="left"/>
      <w:pPr>
        <w:ind w:left="5103" w:hanging="360"/>
      </w:pPr>
      <w:rPr>
        <w:rFonts w:ascii="Symbol" w:hAnsi="Symbol" w:cs="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cs="Wingdings" w:hint="default"/>
      </w:rPr>
    </w:lvl>
  </w:abstractNum>
  <w:abstractNum w:abstractNumId="10" w15:restartNumberingAfterBreak="0">
    <w:nsid w:val="2FF17B61"/>
    <w:multiLevelType w:val="hybridMultilevel"/>
    <w:tmpl w:val="ED162B88"/>
    <w:lvl w:ilvl="0" w:tplc="4E7427C0">
      <w:start w:val="1"/>
      <w:numFmt w:val="decimal"/>
      <w:pStyle w:val="ItemID"/>
      <w:suff w:val="space"/>
      <w:lvlText w:val="Item %1"/>
      <w:lvlJc w:val="left"/>
      <w:pPr>
        <w:ind w:left="0" w:firstLine="0"/>
      </w:pPr>
      <w:rPr>
        <w:rFonts w:hint="default"/>
      </w:rPr>
    </w:lvl>
    <w:lvl w:ilvl="1" w:tplc="597420DE">
      <w:start w:val="1"/>
      <w:numFmt w:val="lowerLetter"/>
      <w:lvlText w:val="%2."/>
      <w:lvlJc w:val="left"/>
      <w:pPr>
        <w:ind w:left="1440" w:hanging="360"/>
      </w:pPr>
      <w:rPr>
        <w:rFonts w:hint="default"/>
      </w:rPr>
    </w:lvl>
    <w:lvl w:ilvl="2" w:tplc="6BAAFB72">
      <w:start w:val="1"/>
      <w:numFmt w:val="lowerRoman"/>
      <w:lvlText w:val="%3."/>
      <w:lvlJc w:val="right"/>
      <w:pPr>
        <w:ind w:left="2160" w:hanging="180"/>
      </w:pPr>
      <w:rPr>
        <w:rFonts w:hint="default"/>
      </w:rPr>
    </w:lvl>
    <w:lvl w:ilvl="3" w:tplc="F9FAB2A6">
      <w:start w:val="1"/>
      <w:numFmt w:val="decimal"/>
      <w:lvlText w:val="%4."/>
      <w:lvlJc w:val="left"/>
      <w:pPr>
        <w:ind w:left="2880" w:hanging="360"/>
      </w:pPr>
      <w:rPr>
        <w:rFonts w:hint="default"/>
      </w:rPr>
    </w:lvl>
    <w:lvl w:ilvl="4" w:tplc="1638A19C">
      <w:start w:val="1"/>
      <w:numFmt w:val="lowerLetter"/>
      <w:lvlText w:val="%5."/>
      <w:lvlJc w:val="left"/>
      <w:pPr>
        <w:ind w:left="3600" w:hanging="360"/>
      </w:pPr>
      <w:rPr>
        <w:rFonts w:hint="default"/>
      </w:rPr>
    </w:lvl>
    <w:lvl w:ilvl="5" w:tplc="662C18D2">
      <w:start w:val="1"/>
      <w:numFmt w:val="lowerRoman"/>
      <w:lvlText w:val="%6."/>
      <w:lvlJc w:val="right"/>
      <w:pPr>
        <w:ind w:left="4320" w:hanging="180"/>
      </w:pPr>
      <w:rPr>
        <w:rFonts w:hint="default"/>
      </w:rPr>
    </w:lvl>
    <w:lvl w:ilvl="6" w:tplc="AD44B352">
      <w:start w:val="1"/>
      <w:numFmt w:val="decimal"/>
      <w:lvlText w:val="%7."/>
      <w:lvlJc w:val="left"/>
      <w:pPr>
        <w:ind w:left="5040" w:hanging="360"/>
      </w:pPr>
      <w:rPr>
        <w:rFonts w:hint="default"/>
      </w:rPr>
    </w:lvl>
    <w:lvl w:ilvl="7" w:tplc="E97239B4">
      <w:start w:val="1"/>
      <w:numFmt w:val="lowerLetter"/>
      <w:lvlText w:val="%8."/>
      <w:lvlJc w:val="left"/>
      <w:pPr>
        <w:ind w:left="5760" w:hanging="360"/>
      </w:pPr>
      <w:rPr>
        <w:rFonts w:hint="default"/>
      </w:rPr>
    </w:lvl>
    <w:lvl w:ilvl="8" w:tplc="20C0E930">
      <w:start w:val="1"/>
      <w:numFmt w:val="lowerRoman"/>
      <w:lvlText w:val="%9."/>
      <w:lvlJc w:val="right"/>
      <w:pPr>
        <w:ind w:left="6480" w:hanging="180"/>
      </w:pPr>
      <w:rPr>
        <w:rFonts w:hint="default"/>
      </w:rPr>
    </w:lvl>
  </w:abstractNum>
  <w:abstractNum w:abstractNumId="11" w15:restartNumberingAfterBreak="0">
    <w:nsid w:val="32703757"/>
    <w:multiLevelType w:val="hybridMultilevel"/>
    <w:tmpl w:val="7CC40B32"/>
    <w:lvl w:ilvl="0" w:tplc="C51C71D8">
      <w:start w:val="1"/>
      <w:numFmt w:val="bullet"/>
      <w:pStyle w:val="DotPoint1"/>
      <w:lvlText w:val=""/>
      <w:lvlJc w:val="left"/>
      <w:pPr>
        <w:tabs>
          <w:tab w:val="num" w:pos="567"/>
        </w:tabs>
        <w:ind w:left="567" w:hanging="567"/>
      </w:pPr>
      <w:rPr>
        <w:rFonts w:ascii="Symbol" w:hAnsi="Symbol" w:hint="default"/>
      </w:rPr>
    </w:lvl>
    <w:lvl w:ilvl="1" w:tplc="FFFFFFFF">
      <w:start w:val="1"/>
      <w:numFmt w:val="bullet"/>
      <w:pStyle w:val="DotPoint1"/>
      <w:lvlText w:val=""/>
      <w:lvlJc w:val="left"/>
      <w:pPr>
        <w:tabs>
          <w:tab w:val="num" w:pos="1647"/>
        </w:tabs>
        <w:ind w:left="1647" w:hanging="567"/>
      </w:pPr>
      <w:rPr>
        <w:rFonts w:ascii="Symbol" w:hAnsi="Symbol" w:hint="default"/>
      </w:rPr>
    </w:lvl>
    <w:lvl w:ilvl="2" w:tplc="FFFFFFFF">
      <w:start w:val="1"/>
      <w:numFmt w:val="bullet"/>
      <w:pStyle w:val="DotPoint1"/>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9A55C8"/>
    <w:multiLevelType w:val="hybridMultilevel"/>
    <w:tmpl w:val="9362B2EA"/>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1031EF"/>
    <w:multiLevelType w:val="multilevel"/>
    <w:tmpl w:val="6702158E"/>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45871DFE"/>
    <w:multiLevelType w:val="hybridMultilevel"/>
    <w:tmpl w:val="96305E6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EAF6147"/>
    <w:multiLevelType w:val="hybridMultilevel"/>
    <w:tmpl w:val="3872E10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0977691"/>
    <w:multiLevelType w:val="hybridMultilevel"/>
    <w:tmpl w:val="DECE3DF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8F14BF8"/>
    <w:multiLevelType w:val="hybridMultilevel"/>
    <w:tmpl w:val="EA3A3FAC"/>
    <w:lvl w:ilvl="0" w:tplc="2D80E488">
      <w:start w:val="1"/>
      <w:numFmt w:val="decimal"/>
      <w:lvlText w:val="%1."/>
      <w:lvlJc w:val="right"/>
      <w:pPr>
        <w:ind w:left="64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8B5F77"/>
    <w:multiLevelType w:val="hybridMultilevel"/>
    <w:tmpl w:val="221E24B2"/>
    <w:lvl w:ilvl="0" w:tplc="0C090001">
      <w:start w:val="1"/>
      <w:numFmt w:val="bullet"/>
      <w:lvlText w:val=""/>
      <w:lvlJc w:val="left"/>
      <w:pPr>
        <w:ind w:left="720" w:hanging="360"/>
      </w:pPr>
      <w:rPr>
        <w:rFonts w:ascii="Symbol" w:hAnsi="Symbol" w:cs="Symbol" w:hint="default"/>
      </w:rPr>
    </w:lvl>
    <w:lvl w:ilvl="1" w:tplc="1346A4B2">
      <w:start w:val="5"/>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7684D84"/>
    <w:multiLevelType w:val="hybridMultilevel"/>
    <w:tmpl w:val="0E4E0EA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DC02C3B"/>
    <w:multiLevelType w:val="hybridMultilevel"/>
    <w:tmpl w:val="D466F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C3271A"/>
    <w:multiLevelType w:val="hybridMultilevel"/>
    <w:tmpl w:val="42063078"/>
    <w:lvl w:ilvl="0" w:tplc="280A7EF0">
      <w:start w:val="1"/>
      <w:numFmt w:val="decimal"/>
      <w:pStyle w:val="Itemlist"/>
      <w:suff w:val="space"/>
      <w:lvlText w:val="Item %1"/>
      <w:lvlJc w:val="left"/>
      <w:pPr>
        <w:ind w:left="0" w:firstLine="0"/>
      </w:pPr>
      <w:rPr>
        <w:rFonts w:hint="default"/>
      </w:rPr>
    </w:lvl>
    <w:lvl w:ilvl="1" w:tplc="239EB6C8">
      <w:start w:val="1"/>
      <w:numFmt w:val="lowerLetter"/>
      <w:lvlText w:val="%2."/>
      <w:lvlJc w:val="left"/>
      <w:pPr>
        <w:ind w:left="0" w:firstLine="0"/>
      </w:pPr>
      <w:rPr>
        <w:rFonts w:hint="default"/>
      </w:rPr>
    </w:lvl>
    <w:lvl w:ilvl="2" w:tplc="C714F40E">
      <w:start w:val="1"/>
      <w:numFmt w:val="lowerRoman"/>
      <w:lvlText w:val="%3."/>
      <w:lvlJc w:val="right"/>
      <w:pPr>
        <w:ind w:left="0" w:firstLine="0"/>
      </w:pPr>
      <w:rPr>
        <w:rFonts w:hint="default"/>
      </w:rPr>
    </w:lvl>
    <w:lvl w:ilvl="3" w:tplc="6478D464">
      <w:start w:val="1"/>
      <w:numFmt w:val="decimal"/>
      <w:lvlText w:val="%4."/>
      <w:lvlJc w:val="left"/>
      <w:pPr>
        <w:ind w:left="0" w:firstLine="0"/>
      </w:pPr>
      <w:rPr>
        <w:rFonts w:hint="default"/>
      </w:rPr>
    </w:lvl>
    <w:lvl w:ilvl="4" w:tplc="85E88E70">
      <w:start w:val="1"/>
      <w:numFmt w:val="lowerLetter"/>
      <w:lvlText w:val="%5."/>
      <w:lvlJc w:val="left"/>
      <w:pPr>
        <w:ind w:left="0" w:firstLine="0"/>
      </w:pPr>
      <w:rPr>
        <w:rFonts w:hint="default"/>
      </w:rPr>
    </w:lvl>
    <w:lvl w:ilvl="5" w:tplc="EF3C5C14">
      <w:start w:val="1"/>
      <w:numFmt w:val="lowerRoman"/>
      <w:lvlText w:val="%6."/>
      <w:lvlJc w:val="right"/>
      <w:pPr>
        <w:ind w:left="0" w:firstLine="0"/>
      </w:pPr>
      <w:rPr>
        <w:rFonts w:hint="default"/>
      </w:rPr>
    </w:lvl>
    <w:lvl w:ilvl="6" w:tplc="FF40E170">
      <w:start w:val="1"/>
      <w:numFmt w:val="decimal"/>
      <w:lvlText w:val="%7."/>
      <w:lvlJc w:val="left"/>
      <w:pPr>
        <w:ind w:left="0" w:firstLine="0"/>
      </w:pPr>
      <w:rPr>
        <w:rFonts w:hint="default"/>
      </w:rPr>
    </w:lvl>
    <w:lvl w:ilvl="7" w:tplc="449681A8">
      <w:start w:val="1"/>
      <w:numFmt w:val="lowerLetter"/>
      <w:lvlText w:val="%8."/>
      <w:lvlJc w:val="left"/>
      <w:pPr>
        <w:ind w:left="0" w:firstLine="0"/>
      </w:pPr>
      <w:rPr>
        <w:rFonts w:hint="default"/>
      </w:rPr>
    </w:lvl>
    <w:lvl w:ilvl="8" w:tplc="A26EC1AE">
      <w:start w:val="1"/>
      <w:numFmt w:val="lowerRoman"/>
      <w:lvlText w:val="%9."/>
      <w:lvlJc w:val="right"/>
      <w:pPr>
        <w:ind w:left="0" w:firstLine="0"/>
      </w:pPr>
      <w:rPr>
        <w:rFonts w:hint="default"/>
      </w:rPr>
    </w:lvl>
  </w:abstractNum>
  <w:abstractNum w:abstractNumId="22" w15:restartNumberingAfterBreak="0">
    <w:nsid w:val="76741D88"/>
    <w:multiLevelType w:val="hybridMultilevel"/>
    <w:tmpl w:val="2BACD8C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D2B1D36"/>
    <w:multiLevelType w:val="hybridMultilevel"/>
    <w:tmpl w:val="D372407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EDF155B"/>
    <w:multiLevelType w:val="hybridMultilevel"/>
    <w:tmpl w:val="85407AF8"/>
    <w:styleLink w:val="StyleNumberedLeft127cmHanging063cm"/>
    <w:lvl w:ilvl="0" w:tplc="84DEB338">
      <w:start w:val="1"/>
      <w:numFmt w:val="decimal"/>
      <w:lvlText w:val="%1."/>
      <w:lvlJc w:val="left"/>
      <w:pPr>
        <w:ind w:left="1134" w:hanging="283"/>
      </w:pPr>
      <w:rPr>
        <w:rFonts w:hint="default"/>
        <w:sz w:val="24"/>
      </w:rPr>
    </w:lvl>
    <w:lvl w:ilvl="1" w:tplc="0EA88EDA">
      <w:start w:val="1"/>
      <w:numFmt w:val="lowerLetter"/>
      <w:lvlText w:val="%2."/>
      <w:lvlJc w:val="left"/>
      <w:pPr>
        <w:ind w:left="1800" w:hanging="360"/>
      </w:pPr>
      <w:rPr>
        <w:rFonts w:hint="default"/>
      </w:rPr>
    </w:lvl>
    <w:lvl w:ilvl="2" w:tplc="B57CFB24">
      <w:start w:val="1"/>
      <w:numFmt w:val="lowerRoman"/>
      <w:lvlText w:val="%3."/>
      <w:lvlJc w:val="right"/>
      <w:pPr>
        <w:ind w:left="2520" w:hanging="180"/>
      </w:pPr>
      <w:rPr>
        <w:rFonts w:hint="default"/>
      </w:rPr>
    </w:lvl>
    <w:lvl w:ilvl="3" w:tplc="2F5062BA">
      <w:start w:val="1"/>
      <w:numFmt w:val="decimal"/>
      <w:lvlText w:val="%4."/>
      <w:lvlJc w:val="left"/>
      <w:pPr>
        <w:ind w:left="3240" w:hanging="360"/>
      </w:pPr>
      <w:rPr>
        <w:rFonts w:hint="default"/>
      </w:rPr>
    </w:lvl>
    <w:lvl w:ilvl="4" w:tplc="EFCAE2A8">
      <w:start w:val="1"/>
      <w:numFmt w:val="lowerLetter"/>
      <w:lvlText w:val="%5."/>
      <w:lvlJc w:val="left"/>
      <w:pPr>
        <w:ind w:left="3960" w:hanging="360"/>
      </w:pPr>
      <w:rPr>
        <w:rFonts w:hint="default"/>
      </w:rPr>
    </w:lvl>
    <w:lvl w:ilvl="5" w:tplc="FC8E6B14">
      <w:start w:val="1"/>
      <w:numFmt w:val="lowerRoman"/>
      <w:lvlText w:val="%6."/>
      <w:lvlJc w:val="right"/>
      <w:pPr>
        <w:ind w:left="4680" w:hanging="180"/>
      </w:pPr>
      <w:rPr>
        <w:rFonts w:hint="default"/>
      </w:rPr>
    </w:lvl>
    <w:lvl w:ilvl="6" w:tplc="49327F9E">
      <w:start w:val="1"/>
      <w:numFmt w:val="decimal"/>
      <w:lvlText w:val="%7."/>
      <w:lvlJc w:val="left"/>
      <w:pPr>
        <w:ind w:left="5400" w:hanging="360"/>
      </w:pPr>
      <w:rPr>
        <w:rFonts w:hint="default"/>
      </w:rPr>
    </w:lvl>
    <w:lvl w:ilvl="7" w:tplc="5AE0C656">
      <w:start w:val="1"/>
      <w:numFmt w:val="lowerLetter"/>
      <w:lvlText w:val="%8."/>
      <w:lvlJc w:val="left"/>
      <w:pPr>
        <w:ind w:left="6120" w:hanging="360"/>
      </w:pPr>
      <w:rPr>
        <w:rFonts w:hint="default"/>
      </w:rPr>
    </w:lvl>
    <w:lvl w:ilvl="8" w:tplc="5E5EBA3A">
      <w:start w:val="1"/>
      <w:numFmt w:val="lowerRoman"/>
      <w:lvlText w:val="%9."/>
      <w:lvlJc w:val="right"/>
      <w:pPr>
        <w:ind w:left="6840" w:hanging="180"/>
      </w:pPr>
      <w:rPr>
        <w:rFonts w:hint="default"/>
      </w:rPr>
    </w:lvl>
  </w:abstractNum>
  <w:num w:numId="1">
    <w:abstractNumId w:val="3"/>
  </w:num>
  <w:num w:numId="2">
    <w:abstractNumId w:val="7"/>
  </w:num>
  <w:num w:numId="3">
    <w:abstractNumId w:val="13"/>
  </w:num>
  <w:num w:numId="4">
    <w:abstractNumId w:val="11"/>
  </w:num>
  <w:num w:numId="5">
    <w:abstractNumId w:val="10"/>
  </w:num>
  <w:num w:numId="6">
    <w:abstractNumId w:val="21"/>
  </w:num>
  <w:num w:numId="7">
    <w:abstractNumId w:val="24"/>
  </w:num>
  <w:num w:numId="8">
    <w:abstractNumId w:val="2"/>
  </w:num>
  <w:num w:numId="9">
    <w:abstractNumId w:val="12"/>
  </w:num>
  <w:num w:numId="10">
    <w:abstractNumId w:val="5"/>
  </w:num>
  <w:num w:numId="11">
    <w:abstractNumId w:val="20"/>
  </w:num>
  <w:num w:numId="12">
    <w:abstractNumId w:val="0"/>
  </w:num>
  <w:num w:numId="13">
    <w:abstractNumId w:val="1"/>
  </w:num>
  <w:num w:numId="14">
    <w:abstractNumId w:val="18"/>
  </w:num>
  <w:num w:numId="15">
    <w:abstractNumId w:val="15"/>
  </w:num>
  <w:num w:numId="16">
    <w:abstractNumId w:val="4"/>
  </w:num>
  <w:num w:numId="17">
    <w:abstractNumId w:val="14"/>
  </w:num>
  <w:num w:numId="18">
    <w:abstractNumId w:val="22"/>
  </w:num>
  <w:num w:numId="19">
    <w:abstractNumId w:val="16"/>
  </w:num>
  <w:num w:numId="20">
    <w:abstractNumId w:val="9"/>
  </w:num>
  <w:num w:numId="21">
    <w:abstractNumId w:val="23"/>
  </w:num>
  <w:num w:numId="22">
    <w:abstractNumId w:val="8"/>
  </w:num>
  <w:num w:numId="23">
    <w:abstractNumId w:val="19"/>
  </w:num>
  <w:num w:numId="24">
    <w:abstractNumId w:val="6"/>
  </w:num>
  <w:num w:numId="25">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drawingGridHorizontalSpacing w:val="120"/>
  <w:displayHorizontalDrawingGridEvery w:val="2"/>
  <w:characterSpacingControl w:val="doNotCompress"/>
  <w:hdrShapeDefaults>
    <o:shapedefaults v:ext="edit" spidmax="399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6A2"/>
    <w:rsid w:val="00000390"/>
    <w:rsid w:val="00000699"/>
    <w:rsid w:val="000008D3"/>
    <w:rsid w:val="00000A89"/>
    <w:rsid w:val="00000AE8"/>
    <w:rsid w:val="00000B92"/>
    <w:rsid w:val="00000D8F"/>
    <w:rsid w:val="0000204F"/>
    <w:rsid w:val="00002305"/>
    <w:rsid w:val="00002354"/>
    <w:rsid w:val="00002469"/>
    <w:rsid w:val="00002788"/>
    <w:rsid w:val="00002D61"/>
    <w:rsid w:val="00003128"/>
    <w:rsid w:val="000034D4"/>
    <w:rsid w:val="00003DF2"/>
    <w:rsid w:val="00004707"/>
    <w:rsid w:val="00004757"/>
    <w:rsid w:val="0000476A"/>
    <w:rsid w:val="000049B6"/>
    <w:rsid w:val="00004C05"/>
    <w:rsid w:val="00004CAF"/>
    <w:rsid w:val="00005077"/>
    <w:rsid w:val="000054CF"/>
    <w:rsid w:val="00005925"/>
    <w:rsid w:val="00005D03"/>
    <w:rsid w:val="000061FD"/>
    <w:rsid w:val="00006349"/>
    <w:rsid w:val="000063EF"/>
    <w:rsid w:val="00006B0B"/>
    <w:rsid w:val="00006DBF"/>
    <w:rsid w:val="00006F96"/>
    <w:rsid w:val="0000705C"/>
    <w:rsid w:val="00007085"/>
    <w:rsid w:val="00007211"/>
    <w:rsid w:val="0000741D"/>
    <w:rsid w:val="00010127"/>
    <w:rsid w:val="0001030F"/>
    <w:rsid w:val="00010355"/>
    <w:rsid w:val="000105C1"/>
    <w:rsid w:val="000108AA"/>
    <w:rsid w:val="00010949"/>
    <w:rsid w:val="000109DB"/>
    <w:rsid w:val="00010A2E"/>
    <w:rsid w:val="00010E34"/>
    <w:rsid w:val="00010E66"/>
    <w:rsid w:val="00011065"/>
    <w:rsid w:val="00011913"/>
    <w:rsid w:val="00011A3B"/>
    <w:rsid w:val="00011B5A"/>
    <w:rsid w:val="00011F92"/>
    <w:rsid w:val="00012000"/>
    <w:rsid w:val="00012096"/>
    <w:rsid w:val="00012240"/>
    <w:rsid w:val="000122D3"/>
    <w:rsid w:val="0001254A"/>
    <w:rsid w:val="00012888"/>
    <w:rsid w:val="00012FAE"/>
    <w:rsid w:val="000130B9"/>
    <w:rsid w:val="0001363B"/>
    <w:rsid w:val="00013A20"/>
    <w:rsid w:val="00013BA0"/>
    <w:rsid w:val="00013EC7"/>
    <w:rsid w:val="00013ED8"/>
    <w:rsid w:val="00014293"/>
    <w:rsid w:val="0001499C"/>
    <w:rsid w:val="00014BD3"/>
    <w:rsid w:val="00014D37"/>
    <w:rsid w:val="00014E60"/>
    <w:rsid w:val="000150D2"/>
    <w:rsid w:val="0001538B"/>
    <w:rsid w:val="00015853"/>
    <w:rsid w:val="00015C1C"/>
    <w:rsid w:val="000166AC"/>
    <w:rsid w:val="000167E5"/>
    <w:rsid w:val="000168D5"/>
    <w:rsid w:val="000169CA"/>
    <w:rsid w:val="00017133"/>
    <w:rsid w:val="0001731F"/>
    <w:rsid w:val="0001747A"/>
    <w:rsid w:val="0001762B"/>
    <w:rsid w:val="0001783F"/>
    <w:rsid w:val="00017C90"/>
    <w:rsid w:val="000202FA"/>
    <w:rsid w:val="00020510"/>
    <w:rsid w:val="00020821"/>
    <w:rsid w:val="0002121E"/>
    <w:rsid w:val="00021D6B"/>
    <w:rsid w:val="000224F9"/>
    <w:rsid w:val="0002292B"/>
    <w:rsid w:val="0002316F"/>
    <w:rsid w:val="00023356"/>
    <w:rsid w:val="000237FB"/>
    <w:rsid w:val="00023A2D"/>
    <w:rsid w:val="00023A82"/>
    <w:rsid w:val="000245DC"/>
    <w:rsid w:val="00024F06"/>
    <w:rsid w:val="00024F96"/>
    <w:rsid w:val="00025D21"/>
    <w:rsid w:val="00025DCE"/>
    <w:rsid w:val="00025E1D"/>
    <w:rsid w:val="000260EE"/>
    <w:rsid w:val="0002644E"/>
    <w:rsid w:val="00026457"/>
    <w:rsid w:val="000264EC"/>
    <w:rsid w:val="00026B7D"/>
    <w:rsid w:val="00027A26"/>
    <w:rsid w:val="00027D36"/>
    <w:rsid w:val="00027E85"/>
    <w:rsid w:val="0003022F"/>
    <w:rsid w:val="00030232"/>
    <w:rsid w:val="00030233"/>
    <w:rsid w:val="00030A73"/>
    <w:rsid w:val="00031FEE"/>
    <w:rsid w:val="00032060"/>
    <w:rsid w:val="000320CD"/>
    <w:rsid w:val="0003236A"/>
    <w:rsid w:val="00032946"/>
    <w:rsid w:val="00032B9E"/>
    <w:rsid w:val="00032BE7"/>
    <w:rsid w:val="00032C13"/>
    <w:rsid w:val="00032E41"/>
    <w:rsid w:val="00033724"/>
    <w:rsid w:val="00033EF7"/>
    <w:rsid w:val="0003444B"/>
    <w:rsid w:val="0003494F"/>
    <w:rsid w:val="00034A4D"/>
    <w:rsid w:val="00034CD1"/>
    <w:rsid w:val="00034D2F"/>
    <w:rsid w:val="00034F07"/>
    <w:rsid w:val="00034F86"/>
    <w:rsid w:val="0003587E"/>
    <w:rsid w:val="00035AA5"/>
    <w:rsid w:val="00035D40"/>
    <w:rsid w:val="00035E92"/>
    <w:rsid w:val="000361C5"/>
    <w:rsid w:val="0003622D"/>
    <w:rsid w:val="0003660B"/>
    <w:rsid w:val="00036927"/>
    <w:rsid w:val="00036A14"/>
    <w:rsid w:val="00036CE5"/>
    <w:rsid w:val="00036E82"/>
    <w:rsid w:val="0003728A"/>
    <w:rsid w:val="000375EC"/>
    <w:rsid w:val="000376B3"/>
    <w:rsid w:val="00040020"/>
    <w:rsid w:val="00040057"/>
    <w:rsid w:val="00040716"/>
    <w:rsid w:val="0004076F"/>
    <w:rsid w:val="000407CC"/>
    <w:rsid w:val="00040824"/>
    <w:rsid w:val="00040ADE"/>
    <w:rsid w:val="00040D4D"/>
    <w:rsid w:val="000415EE"/>
    <w:rsid w:val="00041B2D"/>
    <w:rsid w:val="00042222"/>
    <w:rsid w:val="000423B3"/>
    <w:rsid w:val="000429B3"/>
    <w:rsid w:val="00042ADB"/>
    <w:rsid w:val="00042B3E"/>
    <w:rsid w:val="00042B9A"/>
    <w:rsid w:val="00042ED8"/>
    <w:rsid w:val="00042F79"/>
    <w:rsid w:val="00042FE7"/>
    <w:rsid w:val="0004341A"/>
    <w:rsid w:val="00043A9E"/>
    <w:rsid w:val="00043D12"/>
    <w:rsid w:val="00044226"/>
    <w:rsid w:val="000447EF"/>
    <w:rsid w:val="00044CA1"/>
    <w:rsid w:val="00044D79"/>
    <w:rsid w:val="00044EC1"/>
    <w:rsid w:val="00045396"/>
    <w:rsid w:val="0004584B"/>
    <w:rsid w:val="00045D1A"/>
    <w:rsid w:val="00046181"/>
    <w:rsid w:val="0004641A"/>
    <w:rsid w:val="000468FF"/>
    <w:rsid w:val="00046D08"/>
    <w:rsid w:val="000470F0"/>
    <w:rsid w:val="00047287"/>
    <w:rsid w:val="000478B5"/>
    <w:rsid w:val="00047C37"/>
    <w:rsid w:val="00047F8E"/>
    <w:rsid w:val="00050321"/>
    <w:rsid w:val="000508B1"/>
    <w:rsid w:val="000508D0"/>
    <w:rsid w:val="00050B71"/>
    <w:rsid w:val="00050C97"/>
    <w:rsid w:val="00050F46"/>
    <w:rsid w:val="0005141A"/>
    <w:rsid w:val="000517D2"/>
    <w:rsid w:val="00051BE5"/>
    <w:rsid w:val="00052229"/>
    <w:rsid w:val="000527A0"/>
    <w:rsid w:val="000528E9"/>
    <w:rsid w:val="00052D30"/>
    <w:rsid w:val="000534DF"/>
    <w:rsid w:val="000534E4"/>
    <w:rsid w:val="000536BD"/>
    <w:rsid w:val="00053A59"/>
    <w:rsid w:val="00053EE4"/>
    <w:rsid w:val="00053FC0"/>
    <w:rsid w:val="0005409D"/>
    <w:rsid w:val="00054213"/>
    <w:rsid w:val="000545E8"/>
    <w:rsid w:val="00054772"/>
    <w:rsid w:val="00054A14"/>
    <w:rsid w:val="00054B31"/>
    <w:rsid w:val="00055D84"/>
    <w:rsid w:val="00056134"/>
    <w:rsid w:val="000561AD"/>
    <w:rsid w:val="000561BE"/>
    <w:rsid w:val="00056669"/>
    <w:rsid w:val="000570B8"/>
    <w:rsid w:val="00057416"/>
    <w:rsid w:val="000574FF"/>
    <w:rsid w:val="00057776"/>
    <w:rsid w:val="00057E78"/>
    <w:rsid w:val="00060685"/>
    <w:rsid w:val="00060791"/>
    <w:rsid w:val="00060F5F"/>
    <w:rsid w:val="000610B4"/>
    <w:rsid w:val="0006141C"/>
    <w:rsid w:val="0006160E"/>
    <w:rsid w:val="00061676"/>
    <w:rsid w:val="00061D8A"/>
    <w:rsid w:val="00061FC6"/>
    <w:rsid w:val="00062411"/>
    <w:rsid w:val="0006250E"/>
    <w:rsid w:val="0006266B"/>
    <w:rsid w:val="000627C6"/>
    <w:rsid w:val="000627E2"/>
    <w:rsid w:val="0006280B"/>
    <w:rsid w:val="00062849"/>
    <w:rsid w:val="00062A0D"/>
    <w:rsid w:val="00062FC5"/>
    <w:rsid w:val="0006422A"/>
    <w:rsid w:val="000643CF"/>
    <w:rsid w:val="00064797"/>
    <w:rsid w:val="00064ED2"/>
    <w:rsid w:val="000655BE"/>
    <w:rsid w:val="000657E8"/>
    <w:rsid w:val="000658BD"/>
    <w:rsid w:val="00065C47"/>
    <w:rsid w:val="000663F8"/>
    <w:rsid w:val="000665E8"/>
    <w:rsid w:val="00066813"/>
    <w:rsid w:val="00066DCE"/>
    <w:rsid w:val="00067140"/>
    <w:rsid w:val="00067523"/>
    <w:rsid w:val="00067BA9"/>
    <w:rsid w:val="00070BB1"/>
    <w:rsid w:val="00070ED5"/>
    <w:rsid w:val="0007102A"/>
    <w:rsid w:val="0007107D"/>
    <w:rsid w:val="000711D9"/>
    <w:rsid w:val="00071386"/>
    <w:rsid w:val="000719CC"/>
    <w:rsid w:val="00071C69"/>
    <w:rsid w:val="00071DB2"/>
    <w:rsid w:val="00071EB6"/>
    <w:rsid w:val="00072776"/>
    <w:rsid w:val="00072B0C"/>
    <w:rsid w:val="00072EC7"/>
    <w:rsid w:val="000731DD"/>
    <w:rsid w:val="0007374B"/>
    <w:rsid w:val="000737BE"/>
    <w:rsid w:val="00073A0A"/>
    <w:rsid w:val="00073B6A"/>
    <w:rsid w:val="0007448E"/>
    <w:rsid w:val="00075282"/>
    <w:rsid w:val="000752BE"/>
    <w:rsid w:val="00075362"/>
    <w:rsid w:val="000754F5"/>
    <w:rsid w:val="00075F74"/>
    <w:rsid w:val="00076ED3"/>
    <w:rsid w:val="000770F9"/>
    <w:rsid w:val="0007721B"/>
    <w:rsid w:val="000774BA"/>
    <w:rsid w:val="00080176"/>
    <w:rsid w:val="00080841"/>
    <w:rsid w:val="00080D65"/>
    <w:rsid w:val="00080E10"/>
    <w:rsid w:val="00080E61"/>
    <w:rsid w:val="00080FD2"/>
    <w:rsid w:val="0008114B"/>
    <w:rsid w:val="000820BF"/>
    <w:rsid w:val="00082573"/>
    <w:rsid w:val="000826BB"/>
    <w:rsid w:val="00082CAA"/>
    <w:rsid w:val="00083655"/>
    <w:rsid w:val="00083719"/>
    <w:rsid w:val="000837E4"/>
    <w:rsid w:val="00083981"/>
    <w:rsid w:val="00083994"/>
    <w:rsid w:val="00083E77"/>
    <w:rsid w:val="00084201"/>
    <w:rsid w:val="00084266"/>
    <w:rsid w:val="00084655"/>
    <w:rsid w:val="00084BD5"/>
    <w:rsid w:val="00085436"/>
    <w:rsid w:val="00085534"/>
    <w:rsid w:val="0008598B"/>
    <w:rsid w:val="00085F67"/>
    <w:rsid w:val="00086455"/>
    <w:rsid w:val="00086C4C"/>
    <w:rsid w:val="000878FE"/>
    <w:rsid w:val="0009030F"/>
    <w:rsid w:val="00090380"/>
    <w:rsid w:val="0009039E"/>
    <w:rsid w:val="00090F48"/>
    <w:rsid w:val="00091A28"/>
    <w:rsid w:val="00091EF1"/>
    <w:rsid w:val="00092365"/>
    <w:rsid w:val="0009241C"/>
    <w:rsid w:val="000926DF"/>
    <w:rsid w:val="000927A9"/>
    <w:rsid w:val="000929B0"/>
    <w:rsid w:val="0009324C"/>
    <w:rsid w:val="000932A7"/>
    <w:rsid w:val="0009336D"/>
    <w:rsid w:val="000939C3"/>
    <w:rsid w:val="00093FC6"/>
    <w:rsid w:val="0009400D"/>
    <w:rsid w:val="00094114"/>
    <w:rsid w:val="00094258"/>
    <w:rsid w:val="00094600"/>
    <w:rsid w:val="00094828"/>
    <w:rsid w:val="000948DE"/>
    <w:rsid w:val="00094B06"/>
    <w:rsid w:val="00094C70"/>
    <w:rsid w:val="00094EAD"/>
    <w:rsid w:val="0009534C"/>
    <w:rsid w:val="000953DB"/>
    <w:rsid w:val="000956EA"/>
    <w:rsid w:val="00095996"/>
    <w:rsid w:val="00096006"/>
    <w:rsid w:val="0009643C"/>
    <w:rsid w:val="00096528"/>
    <w:rsid w:val="0009670E"/>
    <w:rsid w:val="00096B86"/>
    <w:rsid w:val="00096BA1"/>
    <w:rsid w:val="00096BEA"/>
    <w:rsid w:val="00096D69"/>
    <w:rsid w:val="000970E6"/>
    <w:rsid w:val="000979CF"/>
    <w:rsid w:val="00097E14"/>
    <w:rsid w:val="000A0040"/>
    <w:rsid w:val="000A059E"/>
    <w:rsid w:val="000A1243"/>
    <w:rsid w:val="000A159E"/>
    <w:rsid w:val="000A15A0"/>
    <w:rsid w:val="000A15B7"/>
    <w:rsid w:val="000A1949"/>
    <w:rsid w:val="000A1D1E"/>
    <w:rsid w:val="000A1E20"/>
    <w:rsid w:val="000A1EC6"/>
    <w:rsid w:val="000A2081"/>
    <w:rsid w:val="000A208A"/>
    <w:rsid w:val="000A2094"/>
    <w:rsid w:val="000A2C11"/>
    <w:rsid w:val="000A33C9"/>
    <w:rsid w:val="000A33E1"/>
    <w:rsid w:val="000A350B"/>
    <w:rsid w:val="000A361C"/>
    <w:rsid w:val="000A38EB"/>
    <w:rsid w:val="000A3E13"/>
    <w:rsid w:val="000A4177"/>
    <w:rsid w:val="000A4441"/>
    <w:rsid w:val="000A45D8"/>
    <w:rsid w:val="000A5705"/>
    <w:rsid w:val="000A58C4"/>
    <w:rsid w:val="000A5A55"/>
    <w:rsid w:val="000A5D5A"/>
    <w:rsid w:val="000A5EF4"/>
    <w:rsid w:val="000A5FD3"/>
    <w:rsid w:val="000A60D7"/>
    <w:rsid w:val="000A6321"/>
    <w:rsid w:val="000A671B"/>
    <w:rsid w:val="000A6AD8"/>
    <w:rsid w:val="000A6FC3"/>
    <w:rsid w:val="000A6FED"/>
    <w:rsid w:val="000A7580"/>
    <w:rsid w:val="000A7A27"/>
    <w:rsid w:val="000A7C92"/>
    <w:rsid w:val="000A7F4A"/>
    <w:rsid w:val="000B0229"/>
    <w:rsid w:val="000B0417"/>
    <w:rsid w:val="000B092A"/>
    <w:rsid w:val="000B0B17"/>
    <w:rsid w:val="000B106A"/>
    <w:rsid w:val="000B1193"/>
    <w:rsid w:val="000B1302"/>
    <w:rsid w:val="000B1BED"/>
    <w:rsid w:val="000B1E3E"/>
    <w:rsid w:val="000B203F"/>
    <w:rsid w:val="000B2267"/>
    <w:rsid w:val="000B2A74"/>
    <w:rsid w:val="000B2F8E"/>
    <w:rsid w:val="000B301E"/>
    <w:rsid w:val="000B35BB"/>
    <w:rsid w:val="000B3620"/>
    <w:rsid w:val="000B37AF"/>
    <w:rsid w:val="000B3977"/>
    <w:rsid w:val="000B3BE4"/>
    <w:rsid w:val="000B3EB8"/>
    <w:rsid w:val="000B4159"/>
    <w:rsid w:val="000B43A5"/>
    <w:rsid w:val="000B44FA"/>
    <w:rsid w:val="000B45BB"/>
    <w:rsid w:val="000B467A"/>
    <w:rsid w:val="000B47FB"/>
    <w:rsid w:val="000B515A"/>
    <w:rsid w:val="000B622E"/>
    <w:rsid w:val="000B6289"/>
    <w:rsid w:val="000B62E4"/>
    <w:rsid w:val="000B6B19"/>
    <w:rsid w:val="000B6DF1"/>
    <w:rsid w:val="000B7113"/>
    <w:rsid w:val="000B712C"/>
    <w:rsid w:val="000B73B5"/>
    <w:rsid w:val="000B7E59"/>
    <w:rsid w:val="000C0133"/>
    <w:rsid w:val="000C04C3"/>
    <w:rsid w:val="000C059A"/>
    <w:rsid w:val="000C05A8"/>
    <w:rsid w:val="000C0808"/>
    <w:rsid w:val="000C0837"/>
    <w:rsid w:val="000C10C4"/>
    <w:rsid w:val="000C1691"/>
    <w:rsid w:val="000C1E8F"/>
    <w:rsid w:val="000C2122"/>
    <w:rsid w:val="000C234C"/>
    <w:rsid w:val="000C23E5"/>
    <w:rsid w:val="000C2669"/>
    <w:rsid w:val="000C26C3"/>
    <w:rsid w:val="000C26EE"/>
    <w:rsid w:val="000C291B"/>
    <w:rsid w:val="000C2B7F"/>
    <w:rsid w:val="000C2CC0"/>
    <w:rsid w:val="000C3297"/>
    <w:rsid w:val="000C341B"/>
    <w:rsid w:val="000C34D4"/>
    <w:rsid w:val="000C45E4"/>
    <w:rsid w:val="000C4B42"/>
    <w:rsid w:val="000C4CCE"/>
    <w:rsid w:val="000C5224"/>
    <w:rsid w:val="000C53E8"/>
    <w:rsid w:val="000C5434"/>
    <w:rsid w:val="000C5864"/>
    <w:rsid w:val="000C5CF6"/>
    <w:rsid w:val="000C6401"/>
    <w:rsid w:val="000C645E"/>
    <w:rsid w:val="000C66AE"/>
    <w:rsid w:val="000C6E9E"/>
    <w:rsid w:val="000C705B"/>
    <w:rsid w:val="000C7219"/>
    <w:rsid w:val="000C73AF"/>
    <w:rsid w:val="000C75A7"/>
    <w:rsid w:val="000C77E9"/>
    <w:rsid w:val="000C7B12"/>
    <w:rsid w:val="000C7E37"/>
    <w:rsid w:val="000D0117"/>
    <w:rsid w:val="000D0221"/>
    <w:rsid w:val="000D03A9"/>
    <w:rsid w:val="000D03C1"/>
    <w:rsid w:val="000D0C74"/>
    <w:rsid w:val="000D10CC"/>
    <w:rsid w:val="000D1233"/>
    <w:rsid w:val="000D1EB4"/>
    <w:rsid w:val="000D1F82"/>
    <w:rsid w:val="000D249F"/>
    <w:rsid w:val="000D3147"/>
    <w:rsid w:val="000D3386"/>
    <w:rsid w:val="000D35C6"/>
    <w:rsid w:val="000D3B3F"/>
    <w:rsid w:val="000D50AD"/>
    <w:rsid w:val="000D577A"/>
    <w:rsid w:val="000D5A1E"/>
    <w:rsid w:val="000D623E"/>
    <w:rsid w:val="000D660D"/>
    <w:rsid w:val="000D671C"/>
    <w:rsid w:val="000D67E9"/>
    <w:rsid w:val="000D6E98"/>
    <w:rsid w:val="000D6F1A"/>
    <w:rsid w:val="000D71AC"/>
    <w:rsid w:val="000D7287"/>
    <w:rsid w:val="000D73F2"/>
    <w:rsid w:val="000D74A8"/>
    <w:rsid w:val="000D762A"/>
    <w:rsid w:val="000D7685"/>
    <w:rsid w:val="000D7757"/>
    <w:rsid w:val="000E02D4"/>
    <w:rsid w:val="000E0599"/>
    <w:rsid w:val="000E08F0"/>
    <w:rsid w:val="000E1062"/>
    <w:rsid w:val="000E1269"/>
    <w:rsid w:val="000E190E"/>
    <w:rsid w:val="000E1F98"/>
    <w:rsid w:val="000E26E6"/>
    <w:rsid w:val="000E28A5"/>
    <w:rsid w:val="000E28AB"/>
    <w:rsid w:val="000E2C0F"/>
    <w:rsid w:val="000E3609"/>
    <w:rsid w:val="000E3990"/>
    <w:rsid w:val="000E43AF"/>
    <w:rsid w:val="000E47DE"/>
    <w:rsid w:val="000E490A"/>
    <w:rsid w:val="000E4976"/>
    <w:rsid w:val="000E499D"/>
    <w:rsid w:val="000E4A53"/>
    <w:rsid w:val="000E4D33"/>
    <w:rsid w:val="000E4F43"/>
    <w:rsid w:val="000E5042"/>
    <w:rsid w:val="000E5222"/>
    <w:rsid w:val="000E5B02"/>
    <w:rsid w:val="000E5C4A"/>
    <w:rsid w:val="000E5D6A"/>
    <w:rsid w:val="000E68AF"/>
    <w:rsid w:val="000E6943"/>
    <w:rsid w:val="000E7139"/>
    <w:rsid w:val="000E73B8"/>
    <w:rsid w:val="000E7B4F"/>
    <w:rsid w:val="000E7D6C"/>
    <w:rsid w:val="000E7E87"/>
    <w:rsid w:val="000F0058"/>
    <w:rsid w:val="000F013E"/>
    <w:rsid w:val="000F076A"/>
    <w:rsid w:val="000F0B72"/>
    <w:rsid w:val="000F11CE"/>
    <w:rsid w:val="000F1A5D"/>
    <w:rsid w:val="000F2B44"/>
    <w:rsid w:val="000F2FE9"/>
    <w:rsid w:val="000F30DA"/>
    <w:rsid w:val="000F364D"/>
    <w:rsid w:val="000F414C"/>
    <w:rsid w:val="000F442E"/>
    <w:rsid w:val="000F4576"/>
    <w:rsid w:val="000F4682"/>
    <w:rsid w:val="000F4AF8"/>
    <w:rsid w:val="000F508C"/>
    <w:rsid w:val="000F5241"/>
    <w:rsid w:val="000F5999"/>
    <w:rsid w:val="000F5AC7"/>
    <w:rsid w:val="000F5F18"/>
    <w:rsid w:val="000F6481"/>
    <w:rsid w:val="000F66A6"/>
    <w:rsid w:val="000F7077"/>
    <w:rsid w:val="000F75F8"/>
    <w:rsid w:val="00100D6D"/>
    <w:rsid w:val="00101A83"/>
    <w:rsid w:val="00101B2F"/>
    <w:rsid w:val="00102135"/>
    <w:rsid w:val="0010220B"/>
    <w:rsid w:val="00103044"/>
    <w:rsid w:val="0010322E"/>
    <w:rsid w:val="001035BD"/>
    <w:rsid w:val="001037B0"/>
    <w:rsid w:val="00103FED"/>
    <w:rsid w:val="001045A6"/>
    <w:rsid w:val="00104EA2"/>
    <w:rsid w:val="00104EE9"/>
    <w:rsid w:val="00105225"/>
    <w:rsid w:val="00105CFB"/>
    <w:rsid w:val="001060B6"/>
    <w:rsid w:val="001061A4"/>
    <w:rsid w:val="0010621D"/>
    <w:rsid w:val="001065CE"/>
    <w:rsid w:val="00106DDE"/>
    <w:rsid w:val="00106E55"/>
    <w:rsid w:val="00106FB3"/>
    <w:rsid w:val="00107270"/>
    <w:rsid w:val="00107D92"/>
    <w:rsid w:val="00107DBA"/>
    <w:rsid w:val="00110198"/>
    <w:rsid w:val="00110ADE"/>
    <w:rsid w:val="00110AFD"/>
    <w:rsid w:val="00110D4B"/>
    <w:rsid w:val="00110D5C"/>
    <w:rsid w:val="0011156A"/>
    <w:rsid w:val="0011161E"/>
    <w:rsid w:val="00112039"/>
    <w:rsid w:val="00112769"/>
    <w:rsid w:val="00112A59"/>
    <w:rsid w:val="00113071"/>
    <w:rsid w:val="001131E1"/>
    <w:rsid w:val="0011368F"/>
    <w:rsid w:val="00113696"/>
    <w:rsid w:val="0011372C"/>
    <w:rsid w:val="00113DC7"/>
    <w:rsid w:val="00113E92"/>
    <w:rsid w:val="00114265"/>
    <w:rsid w:val="0011511D"/>
    <w:rsid w:val="001151CC"/>
    <w:rsid w:val="0011581B"/>
    <w:rsid w:val="0011591D"/>
    <w:rsid w:val="001159C2"/>
    <w:rsid w:val="001163D7"/>
    <w:rsid w:val="00116D1D"/>
    <w:rsid w:val="00116E80"/>
    <w:rsid w:val="00116FF2"/>
    <w:rsid w:val="00117A54"/>
    <w:rsid w:val="00120166"/>
    <w:rsid w:val="00120198"/>
    <w:rsid w:val="001204C4"/>
    <w:rsid w:val="00121324"/>
    <w:rsid w:val="00121528"/>
    <w:rsid w:val="001217C3"/>
    <w:rsid w:val="001217FC"/>
    <w:rsid w:val="001218C1"/>
    <w:rsid w:val="00121B58"/>
    <w:rsid w:val="00121E78"/>
    <w:rsid w:val="00122047"/>
    <w:rsid w:val="0012222A"/>
    <w:rsid w:val="001223A9"/>
    <w:rsid w:val="00122A85"/>
    <w:rsid w:val="00122DB9"/>
    <w:rsid w:val="00122FE5"/>
    <w:rsid w:val="00123485"/>
    <w:rsid w:val="001234F5"/>
    <w:rsid w:val="00123B6A"/>
    <w:rsid w:val="00123B73"/>
    <w:rsid w:val="001240C0"/>
    <w:rsid w:val="00124180"/>
    <w:rsid w:val="001241B3"/>
    <w:rsid w:val="0012459F"/>
    <w:rsid w:val="00124D24"/>
    <w:rsid w:val="00124E23"/>
    <w:rsid w:val="001251AC"/>
    <w:rsid w:val="001259BA"/>
    <w:rsid w:val="00125A43"/>
    <w:rsid w:val="00125A95"/>
    <w:rsid w:val="00125B45"/>
    <w:rsid w:val="00125BA5"/>
    <w:rsid w:val="00125FE5"/>
    <w:rsid w:val="00125FFE"/>
    <w:rsid w:val="001262D6"/>
    <w:rsid w:val="00126446"/>
    <w:rsid w:val="001264A3"/>
    <w:rsid w:val="0012665D"/>
    <w:rsid w:val="0012677F"/>
    <w:rsid w:val="00126CAF"/>
    <w:rsid w:val="00126D6D"/>
    <w:rsid w:val="00127493"/>
    <w:rsid w:val="00127A06"/>
    <w:rsid w:val="00127C59"/>
    <w:rsid w:val="00130297"/>
    <w:rsid w:val="001302DA"/>
    <w:rsid w:val="001302DB"/>
    <w:rsid w:val="001304B0"/>
    <w:rsid w:val="001307C5"/>
    <w:rsid w:val="00130D06"/>
    <w:rsid w:val="00131055"/>
    <w:rsid w:val="001310B5"/>
    <w:rsid w:val="001311F4"/>
    <w:rsid w:val="00131FFB"/>
    <w:rsid w:val="00132406"/>
    <w:rsid w:val="00132C31"/>
    <w:rsid w:val="00133578"/>
    <w:rsid w:val="00133DFA"/>
    <w:rsid w:val="00133F9C"/>
    <w:rsid w:val="001340A9"/>
    <w:rsid w:val="00134123"/>
    <w:rsid w:val="00134B09"/>
    <w:rsid w:val="00134EB2"/>
    <w:rsid w:val="00135336"/>
    <w:rsid w:val="00135395"/>
    <w:rsid w:val="00135975"/>
    <w:rsid w:val="001359CD"/>
    <w:rsid w:val="001359FE"/>
    <w:rsid w:val="00135F10"/>
    <w:rsid w:val="001364D9"/>
    <w:rsid w:val="00136541"/>
    <w:rsid w:val="00136BC3"/>
    <w:rsid w:val="00136DA4"/>
    <w:rsid w:val="00136F7E"/>
    <w:rsid w:val="001371F0"/>
    <w:rsid w:val="001373E6"/>
    <w:rsid w:val="001404E3"/>
    <w:rsid w:val="0014099B"/>
    <w:rsid w:val="00140A3C"/>
    <w:rsid w:val="00140AB7"/>
    <w:rsid w:val="00140DDE"/>
    <w:rsid w:val="0014107E"/>
    <w:rsid w:val="00141A7F"/>
    <w:rsid w:val="00141FA8"/>
    <w:rsid w:val="00142031"/>
    <w:rsid w:val="00142C0E"/>
    <w:rsid w:val="00142FAD"/>
    <w:rsid w:val="001434C9"/>
    <w:rsid w:val="00143822"/>
    <w:rsid w:val="00143AFD"/>
    <w:rsid w:val="001442E1"/>
    <w:rsid w:val="0014479C"/>
    <w:rsid w:val="00144C4B"/>
    <w:rsid w:val="00144CC1"/>
    <w:rsid w:val="0014525F"/>
    <w:rsid w:val="00145743"/>
    <w:rsid w:val="00145A21"/>
    <w:rsid w:val="00146039"/>
    <w:rsid w:val="00146068"/>
    <w:rsid w:val="00146182"/>
    <w:rsid w:val="0014646D"/>
    <w:rsid w:val="00146605"/>
    <w:rsid w:val="001466C8"/>
    <w:rsid w:val="001466F1"/>
    <w:rsid w:val="0014672B"/>
    <w:rsid w:val="00147078"/>
    <w:rsid w:val="001471B4"/>
    <w:rsid w:val="0015050E"/>
    <w:rsid w:val="001507CB"/>
    <w:rsid w:val="00150CCC"/>
    <w:rsid w:val="001512DD"/>
    <w:rsid w:val="001513BB"/>
    <w:rsid w:val="00151846"/>
    <w:rsid w:val="00151AAD"/>
    <w:rsid w:val="00151CAB"/>
    <w:rsid w:val="00152449"/>
    <w:rsid w:val="001526FB"/>
    <w:rsid w:val="0015281C"/>
    <w:rsid w:val="00152B88"/>
    <w:rsid w:val="00152C97"/>
    <w:rsid w:val="00152EB1"/>
    <w:rsid w:val="00153586"/>
    <w:rsid w:val="00153603"/>
    <w:rsid w:val="0015366E"/>
    <w:rsid w:val="001537CC"/>
    <w:rsid w:val="001537CF"/>
    <w:rsid w:val="00153E96"/>
    <w:rsid w:val="001541E1"/>
    <w:rsid w:val="00154397"/>
    <w:rsid w:val="0015464B"/>
    <w:rsid w:val="001546ED"/>
    <w:rsid w:val="00154826"/>
    <w:rsid w:val="001548DE"/>
    <w:rsid w:val="001549ED"/>
    <w:rsid w:val="00155937"/>
    <w:rsid w:val="00155A08"/>
    <w:rsid w:val="0015606D"/>
    <w:rsid w:val="00156342"/>
    <w:rsid w:val="00156372"/>
    <w:rsid w:val="0015650A"/>
    <w:rsid w:val="001569EE"/>
    <w:rsid w:val="00157698"/>
    <w:rsid w:val="00157A3E"/>
    <w:rsid w:val="001601F3"/>
    <w:rsid w:val="001602FA"/>
    <w:rsid w:val="001603E5"/>
    <w:rsid w:val="0016063A"/>
    <w:rsid w:val="00160E33"/>
    <w:rsid w:val="001611EA"/>
    <w:rsid w:val="001614B7"/>
    <w:rsid w:val="00161650"/>
    <w:rsid w:val="001618F5"/>
    <w:rsid w:val="001619E7"/>
    <w:rsid w:val="00161BC9"/>
    <w:rsid w:val="00161EE9"/>
    <w:rsid w:val="00161F7D"/>
    <w:rsid w:val="00162077"/>
    <w:rsid w:val="0016253E"/>
    <w:rsid w:val="001625D1"/>
    <w:rsid w:val="00162CF2"/>
    <w:rsid w:val="00162E1B"/>
    <w:rsid w:val="001632D8"/>
    <w:rsid w:val="00163776"/>
    <w:rsid w:val="001642C5"/>
    <w:rsid w:val="0016445B"/>
    <w:rsid w:val="00164601"/>
    <w:rsid w:val="00164B68"/>
    <w:rsid w:val="00164E92"/>
    <w:rsid w:val="0016527C"/>
    <w:rsid w:val="001657F6"/>
    <w:rsid w:val="00166236"/>
    <w:rsid w:val="00166841"/>
    <w:rsid w:val="00166979"/>
    <w:rsid w:val="00166D41"/>
    <w:rsid w:val="0016705E"/>
    <w:rsid w:val="00167102"/>
    <w:rsid w:val="00167164"/>
    <w:rsid w:val="00167CA2"/>
    <w:rsid w:val="00167D0F"/>
    <w:rsid w:val="00170033"/>
    <w:rsid w:val="00170294"/>
    <w:rsid w:val="00170870"/>
    <w:rsid w:val="0017098A"/>
    <w:rsid w:val="00170AE2"/>
    <w:rsid w:val="00170BCC"/>
    <w:rsid w:val="001710D1"/>
    <w:rsid w:val="00171226"/>
    <w:rsid w:val="00171740"/>
    <w:rsid w:val="00171808"/>
    <w:rsid w:val="00172204"/>
    <w:rsid w:val="001727FF"/>
    <w:rsid w:val="00172A37"/>
    <w:rsid w:val="00172DCB"/>
    <w:rsid w:val="001733C8"/>
    <w:rsid w:val="001738A1"/>
    <w:rsid w:val="00173EBF"/>
    <w:rsid w:val="00173FE9"/>
    <w:rsid w:val="0017457F"/>
    <w:rsid w:val="00175035"/>
    <w:rsid w:val="00175943"/>
    <w:rsid w:val="00175A19"/>
    <w:rsid w:val="00175AF7"/>
    <w:rsid w:val="00175CC1"/>
    <w:rsid w:val="001761AA"/>
    <w:rsid w:val="001769D2"/>
    <w:rsid w:val="001769F1"/>
    <w:rsid w:val="0017700D"/>
    <w:rsid w:val="00177B13"/>
    <w:rsid w:val="00177D0E"/>
    <w:rsid w:val="001805E9"/>
    <w:rsid w:val="0018170A"/>
    <w:rsid w:val="0018189D"/>
    <w:rsid w:val="001819AA"/>
    <w:rsid w:val="00181C71"/>
    <w:rsid w:val="00181F9C"/>
    <w:rsid w:val="00182230"/>
    <w:rsid w:val="00182643"/>
    <w:rsid w:val="001828B6"/>
    <w:rsid w:val="001829EE"/>
    <w:rsid w:val="00183263"/>
    <w:rsid w:val="0018332B"/>
    <w:rsid w:val="001835A2"/>
    <w:rsid w:val="00183A2A"/>
    <w:rsid w:val="00183F80"/>
    <w:rsid w:val="00185040"/>
    <w:rsid w:val="00185856"/>
    <w:rsid w:val="00185F16"/>
    <w:rsid w:val="00186049"/>
    <w:rsid w:val="00186149"/>
    <w:rsid w:val="0018617D"/>
    <w:rsid w:val="0018647B"/>
    <w:rsid w:val="0018719C"/>
    <w:rsid w:val="00187448"/>
    <w:rsid w:val="0018791A"/>
    <w:rsid w:val="00187B37"/>
    <w:rsid w:val="00190B73"/>
    <w:rsid w:val="00190BB1"/>
    <w:rsid w:val="00191A18"/>
    <w:rsid w:val="0019250A"/>
    <w:rsid w:val="00192579"/>
    <w:rsid w:val="0019279F"/>
    <w:rsid w:val="00192A9F"/>
    <w:rsid w:val="00192E81"/>
    <w:rsid w:val="00193166"/>
    <w:rsid w:val="00193391"/>
    <w:rsid w:val="001934A1"/>
    <w:rsid w:val="001935DF"/>
    <w:rsid w:val="0019372B"/>
    <w:rsid w:val="00194371"/>
    <w:rsid w:val="001943AB"/>
    <w:rsid w:val="00194440"/>
    <w:rsid w:val="00194B85"/>
    <w:rsid w:val="00194BA2"/>
    <w:rsid w:val="0019505D"/>
    <w:rsid w:val="00195281"/>
    <w:rsid w:val="0019571B"/>
    <w:rsid w:val="00196213"/>
    <w:rsid w:val="0019665D"/>
    <w:rsid w:val="001971F8"/>
    <w:rsid w:val="001974C4"/>
    <w:rsid w:val="0019754E"/>
    <w:rsid w:val="00197A18"/>
    <w:rsid w:val="00197D36"/>
    <w:rsid w:val="001A0120"/>
    <w:rsid w:val="001A04C5"/>
    <w:rsid w:val="001A0EB9"/>
    <w:rsid w:val="001A12BF"/>
    <w:rsid w:val="001A166B"/>
    <w:rsid w:val="001A174E"/>
    <w:rsid w:val="001A1ADD"/>
    <w:rsid w:val="001A2121"/>
    <w:rsid w:val="001A23F5"/>
    <w:rsid w:val="001A2637"/>
    <w:rsid w:val="001A2CFB"/>
    <w:rsid w:val="001A2D70"/>
    <w:rsid w:val="001A2E84"/>
    <w:rsid w:val="001A2F0A"/>
    <w:rsid w:val="001A3149"/>
    <w:rsid w:val="001A319A"/>
    <w:rsid w:val="001A3B6C"/>
    <w:rsid w:val="001A3C3B"/>
    <w:rsid w:val="001A3F5F"/>
    <w:rsid w:val="001A49AD"/>
    <w:rsid w:val="001A4A2E"/>
    <w:rsid w:val="001A5161"/>
    <w:rsid w:val="001A5451"/>
    <w:rsid w:val="001A5AFF"/>
    <w:rsid w:val="001A5F8E"/>
    <w:rsid w:val="001A6F34"/>
    <w:rsid w:val="001A7051"/>
    <w:rsid w:val="001A7366"/>
    <w:rsid w:val="001A73D0"/>
    <w:rsid w:val="001A7F83"/>
    <w:rsid w:val="001A7FC7"/>
    <w:rsid w:val="001B0186"/>
    <w:rsid w:val="001B030A"/>
    <w:rsid w:val="001B0F31"/>
    <w:rsid w:val="001B1623"/>
    <w:rsid w:val="001B1926"/>
    <w:rsid w:val="001B1A36"/>
    <w:rsid w:val="001B1E0E"/>
    <w:rsid w:val="001B1EC2"/>
    <w:rsid w:val="001B229C"/>
    <w:rsid w:val="001B2379"/>
    <w:rsid w:val="001B274B"/>
    <w:rsid w:val="001B2BC0"/>
    <w:rsid w:val="001B2F26"/>
    <w:rsid w:val="001B393F"/>
    <w:rsid w:val="001B3B47"/>
    <w:rsid w:val="001B3BBD"/>
    <w:rsid w:val="001B3BD4"/>
    <w:rsid w:val="001B3D01"/>
    <w:rsid w:val="001B414B"/>
    <w:rsid w:val="001B420D"/>
    <w:rsid w:val="001B50F5"/>
    <w:rsid w:val="001B5102"/>
    <w:rsid w:val="001B594D"/>
    <w:rsid w:val="001B5E4A"/>
    <w:rsid w:val="001B5F45"/>
    <w:rsid w:val="001B67E7"/>
    <w:rsid w:val="001B6999"/>
    <w:rsid w:val="001B6D03"/>
    <w:rsid w:val="001B6F1B"/>
    <w:rsid w:val="001B7EDC"/>
    <w:rsid w:val="001C01E4"/>
    <w:rsid w:val="001C0350"/>
    <w:rsid w:val="001C039C"/>
    <w:rsid w:val="001C0E98"/>
    <w:rsid w:val="001C1549"/>
    <w:rsid w:val="001C1789"/>
    <w:rsid w:val="001C20AF"/>
    <w:rsid w:val="001C219E"/>
    <w:rsid w:val="001C27FD"/>
    <w:rsid w:val="001C2B4A"/>
    <w:rsid w:val="001C3011"/>
    <w:rsid w:val="001C31AE"/>
    <w:rsid w:val="001C425E"/>
    <w:rsid w:val="001C428E"/>
    <w:rsid w:val="001C4362"/>
    <w:rsid w:val="001C45CC"/>
    <w:rsid w:val="001C4B6A"/>
    <w:rsid w:val="001C4E00"/>
    <w:rsid w:val="001C4FF6"/>
    <w:rsid w:val="001C50AF"/>
    <w:rsid w:val="001C50D7"/>
    <w:rsid w:val="001C51FF"/>
    <w:rsid w:val="001C52D5"/>
    <w:rsid w:val="001C5358"/>
    <w:rsid w:val="001C5386"/>
    <w:rsid w:val="001C57A4"/>
    <w:rsid w:val="001C59E4"/>
    <w:rsid w:val="001C5A1A"/>
    <w:rsid w:val="001C5C37"/>
    <w:rsid w:val="001C649F"/>
    <w:rsid w:val="001C66EC"/>
    <w:rsid w:val="001C6877"/>
    <w:rsid w:val="001C6B85"/>
    <w:rsid w:val="001C6D95"/>
    <w:rsid w:val="001C763E"/>
    <w:rsid w:val="001C7A28"/>
    <w:rsid w:val="001C7EE5"/>
    <w:rsid w:val="001D0069"/>
    <w:rsid w:val="001D047C"/>
    <w:rsid w:val="001D0A34"/>
    <w:rsid w:val="001D0DE3"/>
    <w:rsid w:val="001D0F63"/>
    <w:rsid w:val="001D120D"/>
    <w:rsid w:val="001D1353"/>
    <w:rsid w:val="001D1F1C"/>
    <w:rsid w:val="001D1FC1"/>
    <w:rsid w:val="001D21CF"/>
    <w:rsid w:val="001D2884"/>
    <w:rsid w:val="001D2BAE"/>
    <w:rsid w:val="001D3B8F"/>
    <w:rsid w:val="001D3C5E"/>
    <w:rsid w:val="001D3E46"/>
    <w:rsid w:val="001D4083"/>
    <w:rsid w:val="001D450B"/>
    <w:rsid w:val="001D4807"/>
    <w:rsid w:val="001D4842"/>
    <w:rsid w:val="001D4A47"/>
    <w:rsid w:val="001D4BA1"/>
    <w:rsid w:val="001D5291"/>
    <w:rsid w:val="001D55C1"/>
    <w:rsid w:val="001D5677"/>
    <w:rsid w:val="001D59DA"/>
    <w:rsid w:val="001D6A05"/>
    <w:rsid w:val="001D6A16"/>
    <w:rsid w:val="001D6A5B"/>
    <w:rsid w:val="001D7269"/>
    <w:rsid w:val="001D72A7"/>
    <w:rsid w:val="001D7541"/>
    <w:rsid w:val="001D7ED6"/>
    <w:rsid w:val="001D7FD0"/>
    <w:rsid w:val="001E0099"/>
    <w:rsid w:val="001E00AA"/>
    <w:rsid w:val="001E0390"/>
    <w:rsid w:val="001E05FE"/>
    <w:rsid w:val="001E0859"/>
    <w:rsid w:val="001E0CCB"/>
    <w:rsid w:val="001E109C"/>
    <w:rsid w:val="001E125F"/>
    <w:rsid w:val="001E13E0"/>
    <w:rsid w:val="001E1AE3"/>
    <w:rsid w:val="001E1B05"/>
    <w:rsid w:val="001E1C02"/>
    <w:rsid w:val="001E20CE"/>
    <w:rsid w:val="001E2A0C"/>
    <w:rsid w:val="001E2FEB"/>
    <w:rsid w:val="001E3EDA"/>
    <w:rsid w:val="001E4146"/>
    <w:rsid w:val="001E4B80"/>
    <w:rsid w:val="001E4CC0"/>
    <w:rsid w:val="001E4D01"/>
    <w:rsid w:val="001E4DA6"/>
    <w:rsid w:val="001E4EB1"/>
    <w:rsid w:val="001E5671"/>
    <w:rsid w:val="001E5732"/>
    <w:rsid w:val="001E5779"/>
    <w:rsid w:val="001E59D2"/>
    <w:rsid w:val="001E5D13"/>
    <w:rsid w:val="001E6628"/>
    <w:rsid w:val="001E6726"/>
    <w:rsid w:val="001E6B56"/>
    <w:rsid w:val="001E6B69"/>
    <w:rsid w:val="001E6C63"/>
    <w:rsid w:val="001E7048"/>
    <w:rsid w:val="001E7098"/>
    <w:rsid w:val="001E715A"/>
    <w:rsid w:val="001E71A1"/>
    <w:rsid w:val="001E7B72"/>
    <w:rsid w:val="001F0642"/>
    <w:rsid w:val="001F0826"/>
    <w:rsid w:val="001F097D"/>
    <w:rsid w:val="001F0D69"/>
    <w:rsid w:val="001F1005"/>
    <w:rsid w:val="001F1487"/>
    <w:rsid w:val="001F14ED"/>
    <w:rsid w:val="001F20B0"/>
    <w:rsid w:val="001F213D"/>
    <w:rsid w:val="001F2255"/>
    <w:rsid w:val="001F2513"/>
    <w:rsid w:val="001F2FE9"/>
    <w:rsid w:val="001F32C4"/>
    <w:rsid w:val="001F35E1"/>
    <w:rsid w:val="001F3664"/>
    <w:rsid w:val="001F3A89"/>
    <w:rsid w:val="001F3F05"/>
    <w:rsid w:val="001F41B1"/>
    <w:rsid w:val="001F474E"/>
    <w:rsid w:val="001F49AC"/>
    <w:rsid w:val="001F4C85"/>
    <w:rsid w:val="001F4D39"/>
    <w:rsid w:val="001F4D8D"/>
    <w:rsid w:val="001F4D97"/>
    <w:rsid w:val="001F4DC1"/>
    <w:rsid w:val="001F4F29"/>
    <w:rsid w:val="001F55F9"/>
    <w:rsid w:val="001F5944"/>
    <w:rsid w:val="001F5EAD"/>
    <w:rsid w:val="001F6037"/>
    <w:rsid w:val="001F64DA"/>
    <w:rsid w:val="001F6516"/>
    <w:rsid w:val="001F6BFD"/>
    <w:rsid w:val="001F6C3E"/>
    <w:rsid w:val="001F703A"/>
    <w:rsid w:val="001F74AA"/>
    <w:rsid w:val="001F751F"/>
    <w:rsid w:val="002002F1"/>
    <w:rsid w:val="00200444"/>
    <w:rsid w:val="00200670"/>
    <w:rsid w:val="00200927"/>
    <w:rsid w:val="002014B3"/>
    <w:rsid w:val="002017BD"/>
    <w:rsid w:val="00201D69"/>
    <w:rsid w:val="00201E67"/>
    <w:rsid w:val="00201EE3"/>
    <w:rsid w:val="00201F6A"/>
    <w:rsid w:val="00202392"/>
    <w:rsid w:val="002028DD"/>
    <w:rsid w:val="00202F5E"/>
    <w:rsid w:val="00203494"/>
    <w:rsid w:val="00203965"/>
    <w:rsid w:val="00203E8A"/>
    <w:rsid w:val="00204D36"/>
    <w:rsid w:val="00204FA2"/>
    <w:rsid w:val="00205722"/>
    <w:rsid w:val="00205B89"/>
    <w:rsid w:val="00205CF1"/>
    <w:rsid w:val="0020630F"/>
    <w:rsid w:val="0020670B"/>
    <w:rsid w:val="00206E11"/>
    <w:rsid w:val="0020722D"/>
    <w:rsid w:val="002075A2"/>
    <w:rsid w:val="00207B00"/>
    <w:rsid w:val="00207C88"/>
    <w:rsid w:val="00207CCA"/>
    <w:rsid w:val="00207D23"/>
    <w:rsid w:val="00207EEE"/>
    <w:rsid w:val="00207FFE"/>
    <w:rsid w:val="00210BEE"/>
    <w:rsid w:val="002115C3"/>
    <w:rsid w:val="002116B4"/>
    <w:rsid w:val="002119B3"/>
    <w:rsid w:val="00211A17"/>
    <w:rsid w:val="00211CEA"/>
    <w:rsid w:val="00212255"/>
    <w:rsid w:val="002138FC"/>
    <w:rsid w:val="0021405E"/>
    <w:rsid w:val="002140F5"/>
    <w:rsid w:val="0021436B"/>
    <w:rsid w:val="00214675"/>
    <w:rsid w:val="00214885"/>
    <w:rsid w:val="00214C6E"/>
    <w:rsid w:val="00214D5C"/>
    <w:rsid w:val="00215202"/>
    <w:rsid w:val="002159E3"/>
    <w:rsid w:val="002168FA"/>
    <w:rsid w:val="00216E40"/>
    <w:rsid w:val="00216FA9"/>
    <w:rsid w:val="002170EA"/>
    <w:rsid w:val="002172A7"/>
    <w:rsid w:val="0021733F"/>
    <w:rsid w:val="00217654"/>
    <w:rsid w:val="00217948"/>
    <w:rsid w:val="00220365"/>
    <w:rsid w:val="002207C3"/>
    <w:rsid w:val="00220989"/>
    <w:rsid w:val="00221356"/>
    <w:rsid w:val="00221393"/>
    <w:rsid w:val="00221851"/>
    <w:rsid w:val="00221B6C"/>
    <w:rsid w:val="00221E18"/>
    <w:rsid w:val="00221EB0"/>
    <w:rsid w:val="00222984"/>
    <w:rsid w:val="00222DC3"/>
    <w:rsid w:val="00222ED9"/>
    <w:rsid w:val="00223500"/>
    <w:rsid w:val="00224357"/>
    <w:rsid w:val="002245A7"/>
    <w:rsid w:val="00224AD8"/>
    <w:rsid w:val="00224B78"/>
    <w:rsid w:val="00224E90"/>
    <w:rsid w:val="0022525C"/>
    <w:rsid w:val="002254A1"/>
    <w:rsid w:val="00225B73"/>
    <w:rsid w:val="002261B1"/>
    <w:rsid w:val="00226C8C"/>
    <w:rsid w:val="002275B7"/>
    <w:rsid w:val="002275BB"/>
    <w:rsid w:val="002276BC"/>
    <w:rsid w:val="00227772"/>
    <w:rsid w:val="00230870"/>
    <w:rsid w:val="002309A0"/>
    <w:rsid w:val="0023138D"/>
    <w:rsid w:val="002313CE"/>
    <w:rsid w:val="00231746"/>
    <w:rsid w:val="0023176F"/>
    <w:rsid w:val="00231B83"/>
    <w:rsid w:val="00231D18"/>
    <w:rsid w:val="00231EF0"/>
    <w:rsid w:val="002329E2"/>
    <w:rsid w:val="00232DD7"/>
    <w:rsid w:val="00233A46"/>
    <w:rsid w:val="00233D43"/>
    <w:rsid w:val="00233D73"/>
    <w:rsid w:val="00233EE5"/>
    <w:rsid w:val="002340E8"/>
    <w:rsid w:val="0023440F"/>
    <w:rsid w:val="00234714"/>
    <w:rsid w:val="00234BB3"/>
    <w:rsid w:val="00234E39"/>
    <w:rsid w:val="00235217"/>
    <w:rsid w:val="002361B6"/>
    <w:rsid w:val="00236609"/>
    <w:rsid w:val="002367BA"/>
    <w:rsid w:val="00236933"/>
    <w:rsid w:val="00236D42"/>
    <w:rsid w:val="00236F57"/>
    <w:rsid w:val="00236F9D"/>
    <w:rsid w:val="0023747C"/>
    <w:rsid w:val="00237537"/>
    <w:rsid w:val="002375BA"/>
    <w:rsid w:val="00237626"/>
    <w:rsid w:val="00237FB4"/>
    <w:rsid w:val="00237FE5"/>
    <w:rsid w:val="00240608"/>
    <w:rsid w:val="00240F13"/>
    <w:rsid w:val="0024133B"/>
    <w:rsid w:val="002414AB"/>
    <w:rsid w:val="002416B2"/>
    <w:rsid w:val="00241B81"/>
    <w:rsid w:val="00241E10"/>
    <w:rsid w:val="00241F42"/>
    <w:rsid w:val="00241F46"/>
    <w:rsid w:val="00241F58"/>
    <w:rsid w:val="002425A4"/>
    <w:rsid w:val="0024294C"/>
    <w:rsid w:val="00242979"/>
    <w:rsid w:val="00242A30"/>
    <w:rsid w:val="002432FE"/>
    <w:rsid w:val="00243491"/>
    <w:rsid w:val="002436CD"/>
    <w:rsid w:val="002438B9"/>
    <w:rsid w:val="00243C63"/>
    <w:rsid w:val="00243C76"/>
    <w:rsid w:val="002443E7"/>
    <w:rsid w:val="002446A1"/>
    <w:rsid w:val="0024483E"/>
    <w:rsid w:val="00244976"/>
    <w:rsid w:val="00244AB0"/>
    <w:rsid w:val="00244CD4"/>
    <w:rsid w:val="00245492"/>
    <w:rsid w:val="0024554C"/>
    <w:rsid w:val="00245922"/>
    <w:rsid w:val="0024593F"/>
    <w:rsid w:val="00245C4E"/>
    <w:rsid w:val="002460A4"/>
    <w:rsid w:val="00246DCE"/>
    <w:rsid w:val="00247313"/>
    <w:rsid w:val="0024774C"/>
    <w:rsid w:val="0024775F"/>
    <w:rsid w:val="00247BE2"/>
    <w:rsid w:val="00250667"/>
    <w:rsid w:val="002506C7"/>
    <w:rsid w:val="002506E8"/>
    <w:rsid w:val="00250A05"/>
    <w:rsid w:val="00250F2B"/>
    <w:rsid w:val="002510DB"/>
    <w:rsid w:val="0025111C"/>
    <w:rsid w:val="00251301"/>
    <w:rsid w:val="002514D5"/>
    <w:rsid w:val="00251711"/>
    <w:rsid w:val="002517D2"/>
    <w:rsid w:val="00252109"/>
    <w:rsid w:val="002524CE"/>
    <w:rsid w:val="00252809"/>
    <w:rsid w:val="00252A65"/>
    <w:rsid w:val="00253376"/>
    <w:rsid w:val="00253412"/>
    <w:rsid w:val="002535A7"/>
    <w:rsid w:val="00253829"/>
    <w:rsid w:val="0025439B"/>
    <w:rsid w:val="002545B1"/>
    <w:rsid w:val="00255794"/>
    <w:rsid w:val="002557D0"/>
    <w:rsid w:val="002559A2"/>
    <w:rsid w:val="00255BD6"/>
    <w:rsid w:val="00256727"/>
    <w:rsid w:val="00256797"/>
    <w:rsid w:val="00256B54"/>
    <w:rsid w:val="00256C45"/>
    <w:rsid w:val="00256F07"/>
    <w:rsid w:val="00256F3B"/>
    <w:rsid w:val="0025745A"/>
    <w:rsid w:val="00257550"/>
    <w:rsid w:val="002575CE"/>
    <w:rsid w:val="002577F5"/>
    <w:rsid w:val="00257F3B"/>
    <w:rsid w:val="002606AA"/>
    <w:rsid w:val="00260A6E"/>
    <w:rsid w:val="00260E40"/>
    <w:rsid w:val="00260E9B"/>
    <w:rsid w:val="00260E9E"/>
    <w:rsid w:val="00260F84"/>
    <w:rsid w:val="0026156E"/>
    <w:rsid w:val="0026167E"/>
    <w:rsid w:val="00261C8E"/>
    <w:rsid w:val="002620BC"/>
    <w:rsid w:val="00262F44"/>
    <w:rsid w:val="0026346D"/>
    <w:rsid w:val="002634BF"/>
    <w:rsid w:val="00263AB4"/>
    <w:rsid w:val="00263E56"/>
    <w:rsid w:val="00264538"/>
    <w:rsid w:val="00264969"/>
    <w:rsid w:val="00264F1D"/>
    <w:rsid w:val="002653E0"/>
    <w:rsid w:val="002655D5"/>
    <w:rsid w:val="002657FD"/>
    <w:rsid w:val="0026587D"/>
    <w:rsid w:val="002658C9"/>
    <w:rsid w:val="00265923"/>
    <w:rsid w:val="00265C93"/>
    <w:rsid w:val="00265CA3"/>
    <w:rsid w:val="00265EC9"/>
    <w:rsid w:val="00265F24"/>
    <w:rsid w:val="00266E1E"/>
    <w:rsid w:val="00267105"/>
    <w:rsid w:val="00267145"/>
    <w:rsid w:val="00267416"/>
    <w:rsid w:val="0026749A"/>
    <w:rsid w:val="002675F2"/>
    <w:rsid w:val="00267C88"/>
    <w:rsid w:val="00267DAB"/>
    <w:rsid w:val="00267DCD"/>
    <w:rsid w:val="00267EF0"/>
    <w:rsid w:val="00270A56"/>
    <w:rsid w:val="00270BAA"/>
    <w:rsid w:val="00270F90"/>
    <w:rsid w:val="002713F6"/>
    <w:rsid w:val="00271747"/>
    <w:rsid w:val="00271801"/>
    <w:rsid w:val="00272011"/>
    <w:rsid w:val="002723CC"/>
    <w:rsid w:val="0027267F"/>
    <w:rsid w:val="002729FB"/>
    <w:rsid w:val="00272CB8"/>
    <w:rsid w:val="00272CC1"/>
    <w:rsid w:val="00273035"/>
    <w:rsid w:val="0027309C"/>
    <w:rsid w:val="00273178"/>
    <w:rsid w:val="00273E71"/>
    <w:rsid w:val="00274696"/>
    <w:rsid w:val="00274877"/>
    <w:rsid w:val="002748D0"/>
    <w:rsid w:val="00275026"/>
    <w:rsid w:val="00275579"/>
    <w:rsid w:val="00275B81"/>
    <w:rsid w:val="002762D0"/>
    <w:rsid w:val="00276939"/>
    <w:rsid w:val="00276E5A"/>
    <w:rsid w:val="002770EA"/>
    <w:rsid w:val="0027713C"/>
    <w:rsid w:val="0027731D"/>
    <w:rsid w:val="00277A14"/>
    <w:rsid w:val="00277BC0"/>
    <w:rsid w:val="00277CA7"/>
    <w:rsid w:val="00280661"/>
    <w:rsid w:val="002806E7"/>
    <w:rsid w:val="00280F67"/>
    <w:rsid w:val="002818C3"/>
    <w:rsid w:val="0028191A"/>
    <w:rsid w:val="00282033"/>
    <w:rsid w:val="0028249A"/>
    <w:rsid w:val="002825FF"/>
    <w:rsid w:val="0028266B"/>
    <w:rsid w:val="0028306C"/>
    <w:rsid w:val="0028324C"/>
    <w:rsid w:val="00283931"/>
    <w:rsid w:val="00283CD0"/>
    <w:rsid w:val="0028486C"/>
    <w:rsid w:val="00284928"/>
    <w:rsid w:val="002859D2"/>
    <w:rsid w:val="00285A8B"/>
    <w:rsid w:val="00285B58"/>
    <w:rsid w:val="00286139"/>
    <w:rsid w:val="00286629"/>
    <w:rsid w:val="0028694F"/>
    <w:rsid w:val="00286B6B"/>
    <w:rsid w:val="00286CAE"/>
    <w:rsid w:val="00286DB4"/>
    <w:rsid w:val="00287D82"/>
    <w:rsid w:val="00287FDA"/>
    <w:rsid w:val="0029032F"/>
    <w:rsid w:val="00290415"/>
    <w:rsid w:val="002905C3"/>
    <w:rsid w:val="00290818"/>
    <w:rsid w:val="00290D62"/>
    <w:rsid w:val="002913B3"/>
    <w:rsid w:val="0029141C"/>
    <w:rsid w:val="002915C9"/>
    <w:rsid w:val="00291892"/>
    <w:rsid w:val="00292186"/>
    <w:rsid w:val="00292353"/>
    <w:rsid w:val="0029263C"/>
    <w:rsid w:val="002926AD"/>
    <w:rsid w:val="002926CC"/>
    <w:rsid w:val="002929E8"/>
    <w:rsid w:val="00292BA4"/>
    <w:rsid w:val="00293373"/>
    <w:rsid w:val="002933DA"/>
    <w:rsid w:val="00293626"/>
    <w:rsid w:val="00293C4C"/>
    <w:rsid w:val="00293D4C"/>
    <w:rsid w:val="0029492D"/>
    <w:rsid w:val="00294A66"/>
    <w:rsid w:val="00294DA7"/>
    <w:rsid w:val="002950FF"/>
    <w:rsid w:val="002952DE"/>
    <w:rsid w:val="002955D0"/>
    <w:rsid w:val="002956AC"/>
    <w:rsid w:val="002959EF"/>
    <w:rsid w:val="00295FA5"/>
    <w:rsid w:val="002960CB"/>
    <w:rsid w:val="002962D8"/>
    <w:rsid w:val="00296C28"/>
    <w:rsid w:val="00297148"/>
    <w:rsid w:val="00297154"/>
    <w:rsid w:val="00297724"/>
    <w:rsid w:val="00297AB4"/>
    <w:rsid w:val="00297AC9"/>
    <w:rsid w:val="002A00AB"/>
    <w:rsid w:val="002A02BB"/>
    <w:rsid w:val="002A04AD"/>
    <w:rsid w:val="002A0776"/>
    <w:rsid w:val="002A0D60"/>
    <w:rsid w:val="002A141B"/>
    <w:rsid w:val="002A1F27"/>
    <w:rsid w:val="002A259D"/>
    <w:rsid w:val="002A2848"/>
    <w:rsid w:val="002A2EAF"/>
    <w:rsid w:val="002A3165"/>
    <w:rsid w:val="002A3302"/>
    <w:rsid w:val="002A402C"/>
    <w:rsid w:val="002A40B7"/>
    <w:rsid w:val="002A4404"/>
    <w:rsid w:val="002A4B2A"/>
    <w:rsid w:val="002A4B6B"/>
    <w:rsid w:val="002A50E4"/>
    <w:rsid w:val="002A5262"/>
    <w:rsid w:val="002A558C"/>
    <w:rsid w:val="002A5AC6"/>
    <w:rsid w:val="002A65C9"/>
    <w:rsid w:val="002A6A60"/>
    <w:rsid w:val="002A6C25"/>
    <w:rsid w:val="002A6C63"/>
    <w:rsid w:val="002A6E30"/>
    <w:rsid w:val="002A6F06"/>
    <w:rsid w:val="002A6F80"/>
    <w:rsid w:val="002A7494"/>
    <w:rsid w:val="002A762C"/>
    <w:rsid w:val="002A77A7"/>
    <w:rsid w:val="002A7880"/>
    <w:rsid w:val="002A79E8"/>
    <w:rsid w:val="002A7B16"/>
    <w:rsid w:val="002A7BAA"/>
    <w:rsid w:val="002A7C17"/>
    <w:rsid w:val="002A7D8F"/>
    <w:rsid w:val="002B0ACA"/>
    <w:rsid w:val="002B0B85"/>
    <w:rsid w:val="002B118B"/>
    <w:rsid w:val="002B1685"/>
    <w:rsid w:val="002B1B19"/>
    <w:rsid w:val="002B1CC8"/>
    <w:rsid w:val="002B1E4B"/>
    <w:rsid w:val="002B1EC5"/>
    <w:rsid w:val="002B1F68"/>
    <w:rsid w:val="002B2B01"/>
    <w:rsid w:val="002B2E14"/>
    <w:rsid w:val="002B2EDF"/>
    <w:rsid w:val="002B3505"/>
    <w:rsid w:val="002B377D"/>
    <w:rsid w:val="002B3E7B"/>
    <w:rsid w:val="002B3F9A"/>
    <w:rsid w:val="002B424F"/>
    <w:rsid w:val="002B4554"/>
    <w:rsid w:val="002B4C22"/>
    <w:rsid w:val="002B4E9C"/>
    <w:rsid w:val="002B50CF"/>
    <w:rsid w:val="002B555B"/>
    <w:rsid w:val="002B55C8"/>
    <w:rsid w:val="002B5683"/>
    <w:rsid w:val="002B5C54"/>
    <w:rsid w:val="002B5E9F"/>
    <w:rsid w:val="002B60FA"/>
    <w:rsid w:val="002B6ADF"/>
    <w:rsid w:val="002B6E12"/>
    <w:rsid w:val="002B6EBE"/>
    <w:rsid w:val="002B70D0"/>
    <w:rsid w:val="002B723E"/>
    <w:rsid w:val="002B7943"/>
    <w:rsid w:val="002C044A"/>
    <w:rsid w:val="002C099A"/>
    <w:rsid w:val="002C10CB"/>
    <w:rsid w:val="002C1300"/>
    <w:rsid w:val="002C1469"/>
    <w:rsid w:val="002C14B0"/>
    <w:rsid w:val="002C1782"/>
    <w:rsid w:val="002C1BD6"/>
    <w:rsid w:val="002C1E41"/>
    <w:rsid w:val="002C1F43"/>
    <w:rsid w:val="002C21C0"/>
    <w:rsid w:val="002C27A4"/>
    <w:rsid w:val="002C2979"/>
    <w:rsid w:val="002C2AEF"/>
    <w:rsid w:val="002C2C5E"/>
    <w:rsid w:val="002C3FE1"/>
    <w:rsid w:val="002C4094"/>
    <w:rsid w:val="002C43BC"/>
    <w:rsid w:val="002C43E7"/>
    <w:rsid w:val="002C45BC"/>
    <w:rsid w:val="002C469A"/>
    <w:rsid w:val="002C46A2"/>
    <w:rsid w:val="002C46A6"/>
    <w:rsid w:val="002C4AA7"/>
    <w:rsid w:val="002C4DEC"/>
    <w:rsid w:val="002C4E0F"/>
    <w:rsid w:val="002C5084"/>
    <w:rsid w:val="002C5CA8"/>
    <w:rsid w:val="002C6AC9"/>
    <w:rsid w:val="002C6AEC"/>
    <w:rsid w:val="002C6DC9"/>
    <w:rsid w:val="002C7189"/>
    <w:rsid w:val="002C7947"/>
    <w:rsid w:val="002C7AC6"/>
    <w:rsid w:val="002D0728"/>
    <w:rsid w:val="002D0BAE"/>
    <w:rsid w:val="002D10D5"/>
    <w:rsid w:val="002D1193"/>
    <w:rsid w:val="002D1594"/>
    <w:rsid w:val="002D1810"/>
    <w:rsid w:val="002D1972"/>
    <w:rsid w:val="002D19CD"/>
    <w:rsid w:val="002D1CE9"/>
    <w:rsid w:val="002D20D5"/>
    <w:rsid w:val="002D21FD"/>
    <w:rsid w:val="002D22D9"/>
    <w:rsid w:val="002D22E8"/>
    <w:rsid w:val="002D25E6"/>
    <w:rsid w:val="002D2F9D"/>
    <w:rsid w:val="002D3EB1"/>
    <w:rsid w:val="002D4D27"/>
    <w:rsid w:val="002D4EC0"/>
    <w:rsid w:val="002D51E1"/>
    <w:rsid w:val="002D559D"/>
    <w:rsid w:val="002D55F4"/>
    <w:rsid w:val="002D57BB"/>
    <w:rsid w:val="002D5B0C"/>
    <w:rsid w:val="002D5C89"/>
    <w:rsid w:val="002D6257"/>
    <w:rsid w:val="002D682D"/>
    <w:rsid w:val="002D68B7"/>
    <w:rsid w:val="002D6E69"/>
    <w:rsid w:val="002D6FA3"/>
    <w:rsid w:val="002D7AB7"/>
    <w:rsid w:val="002D7EE4"/>
    <w:rsid w:val="002E0152"/>
    <w:rsid w:val="002E06E3"/>
    <w:rsid w:val="002E0C69"/>
    <w:rsid w:val="002E0F50"/>
    <w:rsid w:val="002E1577"/>
    <w:rsid w:val="002E1A2B"/>
    <w:rsid w:val="002E24B5"/>
    <w:rsid w:val="002E2589"/>
    <w:rsid w:val="002E2C46"/>
    <w:rsid w:val="002E2F1E"/>
    <w:rsid w:val="002E311A"/>
    <w:rsid w:val="002E3526"/>
    <w:rsid w:val="002E36A8"/>
    <w:rsid w:val="002E3782"/>
    <w:rsid w:val="002E3ACC"/>
    <w:rsid w:val="002E4050"/>
    <w:rsid w:val="002E455E"/>
    <w:rsid w:val="002E4DB9"/>
    <w:rsid w:val="002E5607"/>
    <w:rsid w:val="002E5684"/>
    <w:rsid w:val="002E64A3"/>
    <w:rsid w:val="002E653B"/>
    <w:rsid w:val="002E6968"/>
    <w:rsid w:val="002E6BD7"/>
    <w:rsid w:val="002F0427"/>
    <w:rsid w:val="002F052B"/>
    <w:rsid w:val="002F0569"/>
    <w:rsid w:val="002F076A"/>
    <w:rsid w:val="002F0928"/>
    <w:rsid w:val="002F0D95"/>
    <w:rsid w:val="002F12E1"/>
    <w:rsid w:val="002F16DD"/>
    <w:rsid w:val="002F2142"/>
    <w:rsid w:val="002F2247"/>
    <w:rsid w:val="002F23C9"/>
    <w:rsid w:val="002F2408"/>
    <w:rsid w:val="002F2803"/>
    <w:rsid w:val="002F283A"/>
    <w:rsid w:val="002F2B25"/>
    <w:rsid w:val="002F2B8A"/>
    <w:rsid w:val="002F3096"/>
    <w:rsid w:val="002F32D2"/>
    <w:rsid w:val="002F3902"/>
    <w:rsid w:val="002F4220"/>
    <w:rsid w:val="002F442A"/>
    <w:rsid w:val="002F468B"/>
    <w:rsid w:val="002F4804"/>
    <w:rsid w:val="002F4D7B"/>
    <w:rsid w:val="002F55A2"/>
    <w:rsid w:val="002F5BE8"/>
    <w:rsid w:val="002F5EB3"/>
    <w:rsid w:val="002F6EBB"/>
    <w:rsid w:val="002F7735"/>
    <w:rsid w:val="002F776A"/>
    <w:rsid w:val="002F7772"/>
    <w:rsid w:val="002F77F1"/>
    <w:rsid w:val="002F7A3C"/>
    <w:rsid w:val="002F7BB6"/>
    <w:rsid w:val="0030087B"/>
    <w:rsid w:val="00300D73"/>
    <w:rsid w:val="00300EE0"/>
    <w:rsid w:val="00301938"/>
    <w:rsid w:val="00301D07"/>
    <w:rsid w:val="00302169"/>
    <w:rsid w:val="00302207"/>
    <w:rsid w:val="003023C2"/>
    <w:rsid w:val="0030273C"/>
    <w:rsid w:val="003028E6"/>
    <w:rsid w:val="00302CB4"/>
    <w:rsid w:val="003032D0"/>
    <w:rsid w:val="00303550"/>
    <w:rsid w:val="003039F7"/>
    <w:rsid w:val="00303E05"/>
    <w:rsid w:val="00303FD0"/>
    <w:rsid w:val="003040F7"/>
    <w:rsid w:val="00304B2D"/>
    <w:rsid w:val="003050F2"/>
    <w:rsid w:val="00305126"/>
    <w:rsid w:val="00305192"/>
    <w:rsid w:val="003058A8"/>
    <w:rsid w:val="003061D3"/>
    <w:rsid w:val="00306228"/>
    <w:rsid w:val="00306ABE"/>
    <w:rsid w:val="00306D5A"/>
    <w:rsid w:val="0030733A"/>
    <w:rsid w:val="00307E17"/>
    <w:rsid w:val="00310046"/>
    <w:rsid w:val="0031083C"/>
    <w:rsid w:val="00310ADE"/>
    <w:rsid w:val="00311642"/>
    <w:rsid w:val="00311A63"/>
    <w:rsid w:val="00311B52"/>
    <w:rsid w:val="00311C4F"/>
    <w:rsid w:val="00312117"/>
    <w:rsid w:val="003121BA"/>
    <w:rsid w:val="00312261"/>
    <w:rsid w:val="00312A49"/>
    <w:rsid w:val="003138A3"/>
    <w:rsid w:val="003139E0"/>
    <w:rsid w:val="00313F8F"/>
    <w:rsid w:val="003144ED"/>
    <w:rsid w:val="00314CC3"/>
    <w:rsid w:val="00314E66"/>
    <w:rsid w:val="00314F83"/>
    <w:rsid w:val="0031510B"/>
    <w:rsid w:val="0031530B"/>
    <w:rsid w:val="003155E7"/>
    <w:rsid w:val="00315703"/>
    <w:rsid w:val="0031578C"/>
    <w:rsid w:val="00315C2F"/>
    <w:rsid w:val="00316675"/>
    <w:rsid w:val="003166ED"/>
    <w:rsid w:val="00317FB3"/>
    <w:rsid w:val="00320263"/>
    <w:rsid w:val="00320AD5"/>
    <w:rsid w:val="00320C6E"/>
    <w:rsid w:val="0032111B"/>
    <w:rsid w:val="00322506"/>
    <w:rsid w:val="0032262B"/>
    <w:rsid w:val="003226D9"/>
    <w:rsid w:val="0032290D"/>
    <w:rsid w:val="00322B05"/>
    <w:rsid w:val="00322F00"/>
    <w:rsid w:val="003231B3"/>
    <w:rsid w:val="00323753"/>
    <w:rsid w:val="00323901"/>
    <w:rsid w:val="00323BE3"/>
    <w:rsid w:val="00323DB0"/>
    <w:rsid w:val="003240F6"/>
    <w:rsid w:val="003243F5"/>
    <w:rsid w:val="00324429"/>
    <w:rsid w:val="003245BE"/>
    <w:rsid w:val="00324BE2"/>
    <w:rsid w:val="00324FBA"/>
    <w:rsid w:val="00324FEA"/>
    <w:rsid w:val="0032589C"/>
    <w:rsid w:val="00325D03"/>
    <w:rsid w:val="00325D2C"/>
    <w:rsid w:val="0032602E"/>
    <w:rsid w:val="00326207"/>
    <w:rsid w:val="00326260"/>
    <w:rsid w:val="00326949"/>
    <w:rsid w:val="00326A4B"/>
    <w:rsid w:val="003274B9"/>
    <w:rsid w:val="00327566"/>
    <w:rsid w:val="003279B3"/>
    <w:rsid w:val="00330546"/>
    <w:rsid w:val="00330823"/>
    <w:rsid w:val="00331427"/>
    <w:rsid w:val="00331F83"/>
    <w:rsid w:val="00332413"/>
    <w:rsid w:val="00332A3A"/>
    <w:rsid w:val="003332BB"/>
    <w:rsid w:val="003333B3"/>
    <w:rsid w:val="003333BA"/>
    <w:rsid w:val="00333439"/>
    <w:rsid w:val="0033356C"/>
    <w:rsid w:val="003335CC"/>
    <w:rsid w:val="00333B2B"/>
    <w:rsid w:val="00334179"/>
    <w:rsid w:val="003343C8"/>
    <w:rsid w:val="00335158"/>
    <w:rsid w:val="00335220"/>
    <w:rsid w:val="00335DA0"/>
    <w:rsid w:val="003360F3"/>
    <w:rsid w:val="0033614C"/>
    <w:rsid w:val="003361FD"/>
    <w:rsid w:val="003362DF"/>
    <w:rsid w:val="003364C4"/>
    <w:rsid w:val="003368F4"/>
    <w:rsid w:val="003371B5"/>
    <w:rsid w:val="00337669"/>
    <w:rsid w:val="00337906"/>
    <w:rsid w:val="00340C55"/>
    <w:rsid w:val="00340CDF"/>
    <w:rsid w:val="00340D40"/>
    <w:rsid w:val="00340F9F"/>
    <w:rsid w:val="00341364"/>
    <w:rsid w:val="00341916"/>
    <w:rsid w:val="00341CF1"/>
    <w:rsid w:val="003423BE"/>
    <w:rsid w:val="00342446"/>
    <w:rsid w:val="00342A52"/>
    <w:rsid w:val="00342F8C"/>
    <w:rsid w:val="0034320A"/>
    <w:rsid w:val="003434B8"/>
    <w:rsid w:val="003437A7"/>
    <w:rsid w:val="003437E1"/>
    <w:rsid w:val="00343C09"/>
    <w:rsid w:val="00343D66"/>
    <w:rsid w:val="003441A2"/>
    <w:rsid w:val="003446C0"/>
    <w:rsid w:val="00344A99"/>
    <w:rsid w:val="00344AD1"/>
    <w:rsid w:val="0034512B"/>
    <w:rsid w:val="00345956"/>
    <w:rsid w:val="00345D4C"/>
    <w:rsid w:val="0034608D"/>
    <w:rsid w:val="003466BD"/>
    <w:rsid w:val="00346A5C"/>
    <w:rsid w:val="00346CB4"/>
    <w:rsid w:val="00346DA0"/>
    <w:rsid w:val="00347252"/>
    <w:rsid w:val="00347304"/>
    <w:rsid w:val="00347869"/>
    <w:rsid w:val="00347A97"/>
    <w:rsid w:val="00347E49"/>
    <w:rsid w:val="003503A2"/>
    <w:rsid w:val="00350E2D"/>
    <w:rsid w:val="003511B8"/>
    <w:rsid w:val="00351323"/>
    <w:rsid w:val="00351A29"/>
    <w:rsid w:val="00351BE5"/>
    <w:rsid w:val="00351D1D"/>
    <w:rsid w:val="00352145"/>
    <w:rsid w:val="003523C3"/>
    <w:rsid w:val="003527C2"/>
    <w:rsid w:val="00352896"/>
    <w:rsid w:val="00352E26"/>
    <w:rsid w:val="00353E4C"/>
    <w:rsid w:val="00353E60"/>
    <w:rsid w:val="003540DC"/>
    <w:rsid w:val="0035432E"/>
    <w:rsid w:val="00354540"/>
    <w:rsid w:val="0035466C"/>
    <w:rsid w:val="00354859"/>
    <w:rsid w:val="00354C1B"/>
    <w:rsid w:val="00355294"/>
    <w:rsid w:val="00355481"/>
    <w:rsid w:val="003558E6"/>
    <w:rsid w:val="00355CE5"/>
    <w:rsid w:val="00356C65"/>
    <w:rsid w:val="00357093"/>
    <w:rsid w:val="0035716B"/>
    <w:rsid w:val="00357569"/>
    <w:rsid w:val="0035791F"/>
    <w:rsid w:val="00357A58"/>
    <w:rsid w:val="00357F2C"/>
    <w:rsid w:val="00357F3F"/>
    <w:rsid w:val="003606E2"/>
    <w:rsid w:val="0036103E"/>
    <w:rsid w:val="00361181"/>
    <w:rsid w:val="003615FC"/>
    <w:rsid w:val="00361D1B"/>
    <w:rsid w:val="00362BF5"/>
    <w:rsid w:val="00363235"/>
    <w:rsid w:val="00363F85"/>
    <w:rsid w:val="003643B3"/>
    <w:rsid w:val="00364CE9"/>
    <w:rsid w:val="00364E27"/>
    <w:rsid w:val="00364EAB"/>
    <w:rsid w:val="00364EB0"/>
    <w:rsid w:val="003650E5"/>
    <w:rsid w:val="00365335"/>
    <w:rsid w:val="00365E83"/>
    <w:rsid w:val="00365F9B"/>
    <w:rsid w:val="003660D0"/>
    <w:rsid w:val="003662BB"/>
    <w:rsid w:val="0036646C"/>
    <w:rsid w:val="00366B8F"/>
    <w:rsid w:val="0036710C"/>
    <w:rsid w:val="00367292"/>
    <w:rsid w:val="003677EF"/>
    <w:rsid w:val="00367875"/>
    <w:rsid w:val="00367EF2"/>
    <w:rsid w:val="0037096A"/>
    <w:rsid w:val="00370B5C"/>
    <w:rsid w:val="00370CB8"/>
    <w:rsid w:val="00370E9E"/>
    <w:rsid w:val="00370FCA"/>
    <w:rsid w:val="00371A3F"/>
    <w:rsid w:val="00371C9F"/>
    <w:rsid w:val="00372F86"/>
    <w:rsid w:val="00373018"/>
    <w:rsid w:val="0037344E"/>
    <w:rsid w:val="003735B5"/>
    <w:rsid w:val="003737A3"/>
    <w:rsid w:val="00373EF5"/>
    <w:rsid w:val="003743DF"/>
    <w:rsid w:val="003748BF"/>
    <w:rsid w:val="00374A0A"/>
    <w:rsid w:val="003755DF"/>
    <w:rsid w:val="003758EB"/>
    <w:rsid w:val="00375F1D"/>
    <w:rsid w:val="003763B3"/>
    <w:rsid w:val="00376A43"/>
    <w:rsid w:val="00376B20"/>
    <w:rsid w:val="00376B58"/>
    <w:rsid w:val="00376FCB"/>
    <w:rsid w:val="00377118"/>
    <w:rsid w:val="003778F5"/>
    <w:rsid w:val="00377A19"/>
    <w:rsid w:val="00377DDE"/>
    <w:rsid w:val="0038015A"/>
    <w:rsid w:val="0038041D"/>
    <w:rsid w:val="00380458"/>
    <w:rsid w:val="00380486"/>
    <w:rsid w:val="0038144C"/>
    <w:rsid w:val="00381692"/>
    <w:rsid w:val="00382240"/>
    <w:rsid w:val="003825E5"/>
    <w:rsid w:val="0038293B"/>
    <w:rsid w:val="003837ED"/>
    <w:rsid w:val="0038438A"/>
    <w:rsid w:val="003843C6"/>
    <w:rsid w:val="0038484B"/>
    <w:rsid w:val="00384A8B"/>
    <w:rsid w:val="00384D01"/>
    <w:rsid w:val="00384D58"/>
    <w:rsid w:val="003851C4"/>
    <w:rsid w:val="003856FD"/>
    <w:rsid w:val="003859F7"/>
    <w:rsid w:val="00385B04"/>
    <w:rsid w:val="003862D9"/>
    <w:rsid w:val="00386327"/>
    <w:rsid w:val="003870A8"/>
    <w:rsid w:val="00387B17"/>
    <w:rsid w:val="00387E46"/>
    <w:rsid w:val="003900C8"/>
    <w:rsid w:val="0039084E"/>
    <w:rsid w:val="003919C7"/>
    <w:rsid w:val="00392768"/>
    <w:rsid w:val="00392F55"/>
    <w:rsid w:val="003933F6"/>
    <w:rsid w:val="0039384F"/>
    <w:rsid w:val="0039396B"/>
    <w:rsid w:val="00393FBE"/>
    <w:rsid w:val="00394340"/>
    <w:rsid w:val="00394A97"/>
    <w:rsid w:val="00394CE0"/>
    <w:rsid w:val="0039530B"/>
    <w:rsid w:val="00395649"/>
    <w:rsid w:val="0039668F"/>
    <w:rsid w:val="003970EA"/>
    <w:rsid w:val="0039720B"/>
    <w:rsid w:val="003978C1"/>
    <w:rsid w:val="003A030A"/>
    <w:rsid w:val="003A0617"/>
    <w:rsid w:val="003A087F"/>
    <w:rsid w:val="003A0906"/>
    <w:rsid w:val="003A09BC"/>
    <w:rsid w:val="003A12E7"/>
    <w:rsid w:val="003A1D86"/>
    <w:rsid w:val="003A1F35"/>
    <w:rsid w:val="003A28F1"/>
    <w:rsid w:val="003A2CC5"/>
    <w:rsid w:val="003A3171"/>
    <w:rsid w:val="003A3615"/>
    <w:rsid w:val="003A3E59"/>
    <w:rsid w:val="003A45A0"/>
    <w:rsid w:val="003A460E"/>
    <w:rsid w:val="003A55C1"/>
    <w:rsid w:val="003A5736"/>
    <w:rsid w:val="003A5798"/>
    <w:rsid w:val="003A5EFB"/>
    <w:rsid w:val="003A5F6D"/>
    <w:rsid w:val="003A61A3"/>
    <w:rsid w:val="003A61A6"/>
    <w:rsid w:val="003A6657"/>
    <w:rsid w:val="003A682E"/>
    <w:rsid w:val="003A6B1B"/>
    <w:rsid w:val="003A70AD"/>
    <w:rsid w:val="003A7464"/>
    <w:rsid w:val="003A7AF2"/>
    <w:rsid w:val="003B0065"/>
    <w:rsid w:val="003B0138"/>
    <w:rsid w:val="003B04C9"/>
    <w:rsid w:val="003B0C15"/>
    <w:rsid w:val="003B0D89"/>
    <w:rsid w:val="003B0FAB"/>
    <w:rsid w:val="003B1046"/>
    <w:rsid w:val="003B18B8"/>
    <w:rsid w:val="003B1AB4"/>
    <w:rsid w:val="003B1D5C"/>
    <w:rsid w:val="003B2201"/>
    <w:rsid w:val="003B26FD"/>
    <w:rsid w:val="003B2765"/>
    <w:rsid w:val="003B294D"/>
    <w:rsid w:val="003B2F54"/>
    <w:rsid w:val="003B3CDA"/>
    <w:rsid w:val="003B4129"/>
    <w:rsid w:val="003B496F"/>
    <w:rsid w:val="003B4AC6"/>
    <w:rsid w:val="003B4B65"/>
    <w:rsid w:val="003B5624"/>
    <w:rsid w:val="003B5674"/>
    <w:rsid w:val="003B587E"/>
    <w:rsid w:val="003B5F14"/>
    <w:rsid w:val="003B60CD"/>
    <w:rsid w:val="003B651B"/>
    <w:rsid w:val="003B65CC"/>
    <w:rsid w:val="003B678C"/>
    <w:rsid w:val="003B67EA"/>
    <w:rsid w:val="003B755C"/>
    <w:rsid w:val="003B7D95"/>
    <w:rsid w:val="003C001E"/>
    <w:rsid w:val="003C0380"/>
    <w:rsid w:val="003C10C9"/>
    <w:rsid w:val="003C1252"/>
    <w:rsid w:val="003C1735"/>
    <w:rsid w:val="003C1982"/>
    <w:rsid w:val="003C1A42"/>
    <w:rsid w:val="003C2567"/>
    <w:rsid w:val="003C2749"/>
    <w:rsid w:val="003C27EC"/>
    <w:rsid w:val="003C37E8"/>
    <w:rsid w:val="003C3AFD"/>
    <w:rsid w:val="003C40D6"/>
    <w:rsid w:val="003C4B32"/>
    <w:rsid w:val="003C4CC5"/>
    <w:rsid w:val="003C507B"/>
    <w:rsid w:val="003C5119"/>
    <w:rsid w:val="003C54C4"/>
    <w:rsid w:val="003C5517"/>
    <w:rsid w:val="003C56AB"/>
    <w:rsid w:val="003C5D3C"/>
    <w:rsid w:val="003C5FBC"/>
    <w:rsid w:val="003C5FC5"/>
    <w:rsid w:val="003C7016"/>
    <w:rsid w:val="003C7133"/>
    <w:rsid w:val="003C78A5"/>
    <w:rsid w:val="003C7A5E"/>
    <w:rsid w:val="003C7A84"/>
    <w:rsid w:val="003C7DA2"/>
    <w:rsid w:val="003D006A"/>
    <w:rsid w:val="003D0826"/>
    <w:rsid w:val="003D08DE"/>
    <w:rsid w:val="003D0A9A"/>
    <w:rsid w:val="003D0D3A"/>
    <w:rsid w:val="003D0D90"/>
    <w:rsid w:val="003D1A84"/>
    <w:rsid w:val="003D2140"/>
    <w:rsid w:val="003D22AF"/>
    <w:rsid w:val="003D2796"/>
    <w:rsid w:val="003D2E25"/>
    <w:rsid w:val="003D317C"/>
    <w:rsid w:val="003D3354"/>
    <w:rsid w:val="003D3FB3"/>
    <w:rsid w:val="003D42B2"/>
    <w:rsid w:val="003D4322"/>
    <w:rsid w:val="003D4D35"/>
    <w:rsid w:val="003D52E1"/>
    <w:rsid w:val="003D5540"/>
    <w:rsid w:val="003D61D5"/>
    <w:rsid w:val="003D623C"/>
    <w:rsid w:val="003D6894"/>
    <w:rsid w:val="003D68D1"/>
    <w:rsid w:val="003D6B37"/>
    <w:rsid w:val="003D77E9"/>
    <w:rsid w:val="003D7C86"/>
    <w:rsid w:val="003D7E8D"/>
    <w:rsid w:val="003E0046"/>
    <w:rsid w:val="003E02D2"/>
    <w:rsid w:val="003E032D"/>
    <w:rsid w:val="003E08DD"/>
    <w:rsid w:val="003E0E5D"/>
    <w:rsid w:val="003E0EAE"/>
    <w:rsid w:val="003E1285"/>
    <w:rsid w:val="003E190D"/>
    <w:rsid w:val="003E1F0A"/>
    <w:rsid w:val="003E1FFF"/>
    <w:rsid w:val="003E28E0"/>
    <w:rsid w:val="003E2E39"/>
    <w:rsid w:val="003E3054"/>
    <w:rsid w:val="003E489D"/>
    <w:rsid w:val="003E50F1"/>
    <w:rsid w:val="003E55A0"/>
    <w:rsid w:val="003E5621"/>
    <w:rsid w:val="003E59E0"/>
    <w:rsid w:val="003E5C9B"/>
    <w:rsid w:val="003E67E6"/>
    <w:rsid w:val="003E6AE9"/>
    <w:rsid w:val="003E70BA"/>
    <w:rsid w:val="003E7395"/>
    <w:rsid w:val="003E762B"/>
    <w:rsid w:val="003E77FF"/>
    <w:rsid w:val="003E7EDB"/>
    <w:rsid w:val="003E7F11"/>
    <w:rsid w:val="003F0520"/>
    <w:rsid w:val="003F0935"/>
    <w:rsid w:val="003F0F5E"/>
    <w:rsid w:val="003F142B"/>
    <w:rsid w:val="003F167A"/>
    <w:rsid w:val="003F1929"/>
    <w:rsid w:val="003F1CFC"/>
    <w:rsid w:val="003F285F"/>
    <w:rsid w:val="003F2940"/>
    <w:rsid w:val="003F2A1F"/>
    <w:rsid w:val="003F2D0D"/>
    <w:rsid w:val="003F30BC"/>
    <w:rsid w:val="003F3BBD"/>
    <w:rsid w:val="003F4010"/>
    <w:rsid w:val="003F411C"/>
    <w:rsid w:val="003F441C"/>
    <w:rsid w:val="003F47F5"/>
    <w:rsid w:val="003F4ED4"/>
    <w:rsid w:val="003F5585"/>
    <w:rsid w:val="003F6816"/>
    <w:rsid w:val="003F792D"/>
    <w:rsid w:val="003F7B00"/>
    <w:rsid w:val="003F7D13"/>
    <w:rsid w:val="004002F1"/>
    <w:rsid w:val="004008ED"/>
    <w:rsid w:val="00400E94"/>
    <w:rsid w:val="00401097"/>
    <w:rsid w:val="004011DD"/>
    <w:rsid w:val="004011F4"/>
    <w:rsid w:val="004012EC"/>
    <w:rsid w:val="00401317"/>
    <w:rsid w:val="00401353"/>
    <w:rsid w:val="0040154D"/>
    <w:rsid w:val="00401637"/>
    <w:rsid w:val="00401A42"/>
    <w:rsid w:val="0040223B"/>
    <w:rsid w:val="0040228B"/>
    <w:rsid w:val="00402510"/>
    <w:rsid w:val="00402766"/>
    <w:rsid w:val="004037C2"/>
    <w:rsid w:val="00403860"/>
    <w:rsid w:val="00403A7C"/>
    <w:rsid w:val="00403F6C"/>
    <w:rsid w:val="00404A7F"/>
    <w:rsid w:val="004050C0"/>
    <w:rsid w:val="00405476"/>
    <w:rsid w:val="004057D0"/>
    <w:rsid w:val="00405D10"/>
    <w:rsid w:val="004064B1"/>
    <w:rsid w:val="004066EA"/>
    <w:rsid w:val="00406FB5"/>
    <w:rsid w:val="004071CB"/>
    <w:rsid w:val="00407D8A"/>
    <w:rsid w:val="00410001"/>
    <w:rsid w:val="0041025D"/>
    <w:rsid w:val="0041030E"/>
    <w:rsid w:val="00410729"/>
    <w:rsid w:val="00410DBB"/>
    <w:rsid w:val="00411D7D"/>
    <w:rsid w:val="00412141"/>
    <w:rsid w:val="0041233B"/>
    <w:rsid w:val="004126E1"/>
    <w:rsid w:val="0041277F"/>
    <w:rsid w:val="00412A97"/>
    <w:rsid w:val="00412BB6"/>
    <w:rsid w:val="00412F08"/>
    <w:rsid w:val="00413218"/>
    <w:rsid w:val="004139CC"/>
    <w:rsid w:val="00413EBE"/>
    <w:rsid w:val="00413F72"/>
    <w:rsid w:val="0041414F"/>
    <w:rsid w:val="004152C3"/>
    <w:rsid w:val="0041533D"/>
    <w:rsid w:val="004155AA"/>
    <w:rsid w:val="004155D3"/>
    <w:rsid w:val="004155DA"/>
    <w:rsid w:val="00415C69"/>
    <w:rsid w:val="00416192"/>
    <w:rsid w:val="004169F2"/>
    <w:rsid w:val="00416B26"/>
    <w:rsid w:val="00416E12"/>
    <w:rsid w:val="00416EB3"/>
    <w:rsid w:val="004176A2"/>
    <w:rsid w:val="0041771B"/>
    <w:rsid w:val="00420004"/>
    <w:rsid w:val="00420026"/>
    <w:rsid w:val="00420220"/>
    <w:rsid w:val="00420B6D"/>
    <w:rsid w:val="00420E2A"/>
    <w:rsid w:val="00420FB2"/>
    <w:rsid w:val="004211CB"/>
    <w:rsid w:val="004214EB"/>
    <w:rsid w:val="00421811"/>
    <w:rsid w:val="004219DE"/>
    <w:rsid w:val="00421BF2"/>
    <w:rsid w:val="004226F5"/>
    <w:rsid w:val="00422BAA"/>
    <w:rsid w:val="0042315C"/>
    <w:rsid w:val="0042372D"/>
    <w:rsid w:val="00423CCC"/>
    <w:rsid w:val="004245DF"/>
    <w:rsid w:val="0042479B"/>
    <w:rsid w:val="00424F93"/>
    <w:rsid w:val="00424FF4"/>
    <w:rsid w:val="00425AD4"/>
    <w:rsid w:val="00425DB0"/>
    <w:rsid w:val="004260DF"/>
    <w:rsid w:val="0042618F"/>
    <w:rsid w:val="00427565"/>
    <w:rsid w:val="00427703"/>
    <w:rsid w:val="00427804"/>
    <w:rsid w:val="00427E27"/>
    <w:rsid w:val="00430245"/>
    <w:rsid w:val="00430553"/>
    <w:rsid w:val="00430677"/>
    <w:rsid w:val="00430951"/>
    <w:rsid w:val="00431050"/>
    <w:rsid w:val="0043185E"/>
    <w:rsid w:val="00431BF2"/>
    <w:rsid w:val="00431EDA"/>
    <w:rsid w:val="004321D0"/>
    <w:rsid w:val="00432A23"/>
    <w:rsid w:val="00432FDF"/>
    <w:rsid w:val="004330B9"/>
    <w:rsid w:val="00433CBC"/>
    <w:rsid w:val="00433EDB"/>
    <w:rsid w:val="004346AC"/>
    <w:rsid w:val="00435171"/>
    <w:rsid w:val="0043547B"/>
    <w:rsid w:val="004363B4"/>
    <w:rsid w:val="004363FF"/>
    <w:rsid w:val="0043659E"/>
    <w:rsid w:val="00436743"/>
    <w:rsid w:val="00436901"/>
    <w:rsid w:val="00437159"/>
    <w:rsid w:val="00437273"/>
    <w:rsid w:val="00437817"/>
    <w:rsid w:val="00437B49"/>
    <w:rsid w:val="0044019A"/>
    <w:rsid w:val="00440458"/>
    <w:rsid w:val="00440748"/>
    <w:rsid w:val="004407F9"/>
    <w:rsid w:val="00440D40"/>
    <w:rsid w:val="00441B6E"/>
    <w:rsid w:val="00441D1E"/>
    <w:rsid w:val="004422C1"/>
    <w:rsid w:val="004425E8"/>
    <w:rsid w:val="00442D5D"/>
    <w:rsid w:val="00442E30"/>
    <w:rsid w:val="0044326C"/>
    <w:rsid w:val="004439AF"/>
    <w:rsid w:val="004441EC"/>
    <w:rsid w:val="00444629"/>
    <w:rsid w:val="0044465C"/>
    <w:rsid w:val="00445857"/>
    <w:rsid w:val="00445C18"/>
    <w:rsid w:val="0044608C"/>
    <w:rsid w:val="0044629F"/>
    <w:rsid w:val="00446A78"/>
    <w:rsid w:val="00446F1E"/>
    <w:rsid w:val="004470FF"/>
    <w:rsid w:val="00447906"/>
    <w:rsid w:val="0044792E"/>
    <w:rsid w:val="00447B91"/>
    <w:rsid w:val="00450650"/>
    <w:rsid w:val="00450965"/>
    <w:rsid w:val="00450A73"/>
    <w:rsid w:val="0045155C"/>
    <w:rsid w:val="00451C89"/>
    <w:rsid w:val="00451FB4"/>
    <w:rsid w:val="00452657"/>
    <w:rsid w:val="0045304B"/>
    <w:rsid w:val="0045352F"/>
    <w:rsid w:val="00453541"/>
    <w:rsid w:val="0045361F"/>
    <w:rsid w:val="00453DA6"/>
    <w:rsid w:val="00453DFD"/>
    <w:rsid w:val="00453FC8"/>
    <w:rsid w:val="00454573"/>
    <w:rsid w:val="00454724"/>
    <w:rsid w:val="00454965"/>
    <w:rsid w:val="00454FD6"/>
    <w:rsid w:val="00455646"/>
    <w:rsid w:val="00456264"/>
    <w:rsid w:val="00456306"/>
    <w:rsid w:val="00456971"/>
    <w:rsid w:val="00456FA8"/>
    <w:rsid w:val="004571B1"/>
    <w:rsid w:val="00457441"/>
    <w:rsid w:val="004576E0"/>
    <w:rsid w:val="00457945"/>
    <w:rsid w:val="004579B1"/>
    <w:rsid w:val="00460116"/>
    <w:rsid w:val="0046065D"/>
    <w:rsid w:val="0046084B"/>
    <w:rsid w:val="00460ADB"/>
    <w:rsid w:val="00460CD6"/>
    <w:rsid w:val="00460DE2"/>
    <w:rsid w:val="004613D1"/>
    <w:rsid w:val="004616D4"/>
    <w:rsid w:val="00461E17"/>
    <w:rsid w:val="00461F60"/>
    <w:rsid w:val="0046280F"/>
    <w:rsid w:val="00462C32"/>
    <w:rsid w:val="00462FDE"/>
    <w:rsid w:val="0046440B"/>
    <w:rsid w:val="00464485"/>
    <w:rsid w:val="00464FF9"/>
    <w:rsid w:val="00465C0E"/>
    <w:rsid w:val="00465CDA"/>
    <w:rsid w:val="004664DD"/>
    <w:rsid w:val="004665AB"/>
    <w:rsid w:val="004665F2"/>
    <w:rsid w:val="00466826"/>
    <w:rsid w:val="00466926"/>
    <w:rsid w:val="0047043E"/>
    <w:rsid w:val="004709CC"/>
    <w:rsid w:val="00470AAB"/>
    <w:rsid w:val="004714B7"/>
    <w:rsid w:val="00471A68"/>
    <w:rsid w:val="00471D50"/>
    <w:rsid w:val="00471DF5"/>
    <w:rsid w:val="004726AD"/>
    <w:rsid w:val="00472B0A"/>
    <w:rsid w:val="00472C7B"/>
    <w:rsid w:val="00473131"/>
    <w:rsid w:val="00473280"/>
    <w:rsid w:val="00473527"/>
    <w:rsid w:val="0047352C"/>
    <w:rsid w:val="00473530"/>
    <w:rsid w:val="00473762"/>
    <w:rsid w:val="004737F8"/>
    <w:rsid w:val="00473BBB"/>
    <w:rsid w:val="00474177"/>
    <w:rsid w:val="004741C7"/>
    <w:rsid w:val="00474259"/>
    <w:rsid w:val="00474303"/>
    <w:rsid w:val="00474E02"/>
    <w:rsid w:val="00475D40"/>
    <w:rsid w:val="004763CD"/>
    <w:rsid w:val="00476A44"/>
    <w:rsid w:val="00476C5B"/>
    <w:rsid w:val="00476D46"/>
    <w:rsid w:val="00476EA9"/>
    <w:rsid w:val="00477199"/>
    <w:rsid w:val="00477857"/>
    <w:rsid w:val="004779A7"/>
    <w:rsid w:val="00477BF8"/>
    <w:rsid w:val="00477C1A"/>
    <w:rsid w:val="00477E44"/>
    <w:rsid w:val="004801B7"/>
    <w:rsid w:val="0048029F"/>
    <w:rsid w:val="0048074A"/>
    <w:rsid w:val="0048075F"/>
    <w:rsid w:val="00480F1D"/>
    <w:rsid w:val="00480FCE"/>
    <w:rsid w:val="00481363"/>
    <w:rsid w:val="00481496"/>
    <w:rsid w:val="0048272C"/>
    <w:rsid w:val="00482E18"/>
    <w:rsid w:val="00482F9D"/>
    <w:rsid w:val="00483591"/>
    <w:rsid w:val="004835EC"/>
    <w:rsid w:val="0048366C"/>
    <w:rsid w:val="00483C27"/>
    <w:rsid w:val="00483C59"/>
    <w:rsid w:val="00483D4F"/>
    <w:rsid w:val="004845DF"/>
    <w:rsid w:val="00484764"/>
    <w:rsid w:val="0048494B"/>
    <w:rsid w:val="00484AF4"/>
    <w:rsid w:val="00484B6E"/>
    <w:rsid w:val="00484EF6"/>
    <w:rsid w:val="0048551C"/>
    <w:rsid w:val="0048561C"/>
    <w:rsid w:val="0048584C"/>
    <w:rsid w:val="00485896"/>
    <w:rsid w:val="0048643C"/>
    <w:rsid w:val="0048648F"/>
    <w:rsid w:val="004868ED"/>
    <w:rsid w:val="00486D23"/>
    <w:rsid w:val="00487095"/>
    <w:rsid w:val="004872D3"/>
    <w:rsid w:val="00487837"/>
    <w:rsid w:val="0048783E"/>
    <w:rsid w:val="00487F3E"/>
    <w:rsid w:val="0049001D"/>
    <w:rsid w:val="0049022A"/>
    <w:rsid w:val="00490454"/>
    <w:rsid w:val="004905C5"/>
    <w:rsid w:val="004914A3"/>
    <w:rsid w:val="004919A6"/>
    <w:rsid w:val="004919C7"/>
    <w:rsid w:val="00491A9D"/>
    <w:rsid w:val="00491C3B"/>
    <w:rsid w:val="00492639"/>
    <w:rsid w:val="0049270A"/>
    <w:rsid w:val="00492813"/>
    <w:rsid w:val="004937E8"/>
    <w:rsid w:val="004938FE"/>
    <w:rsid w:val="00493C1D"/>
    <w:rsid w:val="00493D04"/>
    <w:rsid w:val="00493D2C"/>
    <w:rsid w:val="00494055"/>
    <w:rsid w:val="00494083"/>
    <w:rsid w:val="004945C0"/>
    <w:rsid w:val="00494B43"/>
    <w:rsid w:val="00494C05"/>
    <w:rsid w:val="00494EDE"/>
    <w:rsid w:val="00495B49"/>
    <w:rsid w:val="00495CB4"/>
    <w:rsid w:val="0049695F"/>
    <w:rsid w:val="00496A1C"/>
    <w:rsid w:val="0049700F"/>
    <w:rsid w:val="0049771F"/>
    <w:rsid w:val="00497ABE"/>
    <w:rsid w:val="00497C1F"/>
    <w:rsid w:val="004A0854"/>
    <w:rsid w:val="004A0B60"/>
    <w:rsid w:val="004A0CEB"/>
    <w:rsid w:val="004A0DA4"/>
    <w:rsid w:val="004A0ED3"/>
    <w:rsid w:val="004A10AC"/>
    <w:rsid w:val="004A176B"/>
    <w:rsid w:val="004A1888"/>
    <w:rsid w:val="004A27E8"/>
    <w:rsid w:val="004A29ED"/>
    <w:rsid w:val="004A2C3C"/>
    <w:rsid w:val="004A315D"/>
    <w:rsid w:val="004A31B5"/>
    <w:rsid w:val="004A35D8"/>
    <w:rsid w:val="004A3BD2"/>
    <w:rsid w:val="004A412B"/>
    <w:rsid w:val="004A4545"/>
    <w:rsid w:val="004A45DF"/>
    <w:rsid w:val="004A4E61"/>
    <w:rsid w:val="004A4F6E"/>
    <w:rsid w:val="004A5428"/>
    <w:rsid w:val="004A5C4E"/>
    <w:rsid w:val="004A5C53"/>
    <w:rsid w:val="004A5E06"/>
    <w:rsid w:val="004A5E1F"/>
    <w:rsid w:val="004A5E43"/>
    <w:rsid w:val="004A6372"/>
    <w:rsid w:val="004A6979"/>
    <w:rsid w:val="004A6FFE"/>
    <w:rsid w:val="004A71AC"/>
    <w:rsid w:val="004A76CB"/>
    <w:rsid w:val="004A7728"/>
    <w:rsid w:val="004A7C61"/>
    <w:rsid w:val="004A7CE2"/>
    <w:rsid w:val="004A7E1C"/>
    <w:rsid w:val="004B0014"/>
    <w:rsid w:val="004B0436"/>
    <w:rsid w:val="004B092B"/>
    <w:rsid w:val="004B17FF"/>
    <w:rsid w:val="004B1C41"/>
    <w:rsid w:val="004B28F5"/>
    <w:rsid w:val="004B3321"/>
    <w:rsid w:val="004B3B29"/>
    <w:rsid w:val="004B3BF3"/>
    <w:rsid w:val="004B3C76"/>
    <w:rsid w:val="004B3F90"/>
    <w:rsid w:val="004B4174"/>
    <w:rsid w:val="004B4323"/>
    <w:rsid w:val="004B4333"/>
    <w:rsid w:val="004B49A1"/>
    <w:rsid w:val="004B5136"/>
    <w:rsid w:val="004B53E1"/>
    <w:rsid w:val="004B5BF1"/>
    <w:rsid w:val="004B5CE0"/>
    <w:rsid w:val="004B6004"/>
    <w:rsid w:val="004B6059"/>
    <w:rsid w:val="004B6293"/>
    <w:rsid w:val="004B6FF4"/>
    <w:rsid w:val="004B73DE"/>
    <w:rsid w:val="004B7400"/>
    <w:rsid w:val="004B7AAB"/>
    <w:rsid w:val="004C03B5"/>
    <w:rsid w:val="004C0D44"/>
    <w:rsid w:val="004C0E01"/>
    <w:rsid w:val="004C1324"/>
    <w:rsid w:val="004C15F0"/>
    <w:rsid w:val="004C19BB"/>
    <w:rsid w:val="004C1EFC"/>
    <w:rsid w:val="004C2533"/>
    <w:rsid w:val="004C28C4"/>
    <w:rsid w:val="004C2982"/>
    <w:rsid w:val="004C2E4E"/>
    <w:rsid w:val="004C2F6A"/>
    <w:rsid w:val="004C359F"/>
    <w:rsid w:val="004C37CF"/>
    <w:rsid w:val="004C3910"/>
    <w:rsid w:val="004C3993"/>
    <w:rsid w:val="004C3B47"/>
    <w:rsid w:val="004C3EA2"/>
    <w:rsid w:val="004C3FD5"/>
    <w:rsid w:val="004C40FA"/>
    <w:rsid w:val="004C41A3"/>
    <w:rsid w:val="004C4418"/>
    <w:rsid w:val="004C453F"/>
    <w:rsid w:val="004C4999"/>
    <w:rsid w:val="004C4D31"/>
    <w:rsid w:val="004C4EF1"/>
    <w:rsid w:val="004C5250"/>
    <w:rsid w:val="004C59EE"/>
    <w:rsid w:val="004C5B19"/>
    <w:rsid w:val="004C5BF7"/>
    <w:rsid w:val="004C6409"/>
    <w:rsid w:val="004C641C"/>
    <w:rsid w:val="004C65F1"/>
    <w:rsid w:val="004C6AA1"/>
    <w:rsid w:val="004C6AD5"/>
    <w:rsid w:val="004C6CF7"/>
    <w:rsid w:val="004C7823"/>
    <w:rsid w:val="004C7ACB"/>
    <w:rsid w:val="004D005A"/>
    <w:rsid w:val="004D0C14"/>
    <w:rsid w:val="004D12EE"/>
    <w:rsid w:val="004D1854"/>
    <w:rsid w:val="004D2471"/>
    <w:rsid w:val="004D2795"/>
    <w:rsid w:val="004D28B2"/>
    <w:rsid w:val="004D2C63"/>
    <w:rsid w:val="004D3526"/>
    <w:rsid w:val="004D35AB"/>
    <w:rsid w:val="004D36F5"/>
    <w:rsid w:val="004D3772"/>
    <w:rsid w:val="004D3BAD"/>
    <w:rsid w:val="004D3CFC"/>
    <w:rsid w:val="004D42E3"/>
    <w:rsid w:val="004D4715"/>
    <w:rsid w:val="004D4BC3"/>
    <w:rsid w:val="004D4DED"/>
    <w:rsid w:val="004D4ED7"/>
    <w:rsid w:val="004D5240"/>
    <w:rsid w:val="004D5889"/>
    <w:rsid w:val="004D5A35"/>
    <w:rsid w:val="004D5B8F"/>
    <w:rsid w:val="004D5CAF"/>
    <w:rsid w:val="004D5D3D"/>
    <w:rsid w:val="004D611C"/>
    <w:rsid w:val="004D6AE8"/>
    <w:rsid w:val="004D7063"/>
    <w:rsid w:val="004D70C5"/>
    <w:rsid w:val="004D719A"/>
    <w:rsid w:val="004D7748"/>
    <w:rsid w:val="004D7908"/>
    <w:rsid w:val="004E058A"/>
    <w:rsid w:val="004E0830"/>
    <w:rsid w:val="004E0D4B"/>
    <w:rsid w:val="004E1A67"/>
    <w:rsid w:val="004E1C91"/>
    <w:rsid w:val="004E20A5"/>
    <w:rsid w:val="004E21BA"/>
    <w:rsid w:val="004E2357"/>
    <w:rsid w:val="004E3582"/>
    <w:rsid w:val="004E47A0"/>
    <w:rsid w:val="004E48DA"/>
    <w:rsid w:val="004E51F4"/>
    <w:rsid w:val="004E5EDF"/>
    <w:rsid w:val="004E64D5"/>
    <w:rsid w:val="004E6613"/>
    <w:rsid w:val="004E684B"/>
    <w:rsid w:val="004E7104"/>
    <w:rsid w:val="004E71FF"/>
    <w:rsid w:val="004E7560"/>
    <w:rsid w:val="004E762E"/>
    <w:rsid w:val="004E7728"/>
    <w:rsid w:val="004E7F11"/>
    <w:rsid w:val="004F062C"/>
    <w:rsid w:val="004F08E5"/>
    <w:rsid w:val="004F0DBF"/>
    <w:rsid w:val="004F269B"/>
    <w:rsid w:val="004F2B70"/>
    <w:rsid w:val="004F2F8C"/>
    <w:rsid w:val="004F3909"/>
    <w:rsid w:val="004F3C4D"/>
    <w:rsid w:val="004F3FCB"/>
    <w:rsid w:val="004F4D0B"/>
    <w:rsid w:val="004F6224"/>
    <w:rsid w:val="004F7BD3"/>
    <w:rsid w:val="005005B6"/>
    <w:rsid w:val="00500B43"/>
    <w:rsid w:val="00501647"/>
    <w:rsid w:val="00501668"/>
    <w:rsid w:val="005017B1"/>
    <w:rsid w:val="00501828"/>
    <w:rsid w:val="00501AD3"/>
    <w:rsid w:val="00501B7A"/>
    <w:rsid w:val="00501C6D"/>
    <w:rsid w:val="00502544"/>
    <w:rsid w:val="0050274E"/>
    <w:rsid w:val="0050304D"/>
    <w:rsid w:val="00503300"/>
    <w:rsid w:val="00503324"/>
    <w:rsid w:val="005044B2"/>
    <w:rsid w:val="00504AC2"/>
    <w:rsid w:val="00504BF5"/>
    <w:rsid w:val="0050584D"/>
    <w:rsid w:val="00505920"/>
    <w:rsid w:val="005059BB"/>
    <w:rsid w:val="00505A69"/>
    <w:rsid w:val="00505E59"/>
    <w:rsid w:val="00506018"/>
    <w:rsid w:val="00506078"/>
    <w:rsid w:val="00506178"/>
    <w:rsid w:val="00506577"/>
    <w:rsid w:val="0050664E"/>
    <w:rsid w:val="00507118"/>
    <w:rsid w:val="005072AE"/>
    <w:rsid w:val="00507B32"/>
    <w:rsid w:val="00507B74"/>
    <w:rsid w:val="005100F8"/>
    <w:rsid w:val="00510136"/>
    <w:rsid w:val="00510495"/>
    <w:rsid w:val="0051068A"/>
    <w:rsid w:val="00510B4B"/>
    <w:rsid w:val="00510EEF"/>
    <w:rsid w:val="005115F9"/>
    <w:rsid w:val="005117F9"/>
    <w:rsid w:val="00511A36"/>
    <w:rsid w:val="00511A63"/>
    <w:rsid w:val="00511A7F"/>
    <w:rsid w:val="00512A01"/>
    <w:rsid w:val="00513708"/>
    <w:rsid w:val="00513747"/>
    <w:rsid w:val="00513DBD"/>
    <w:rsid w:val="005142B7"/>
    <w:rsid w:val="005144BC"/>
    <w:rsid w:val="005144FF"/>
    <w:rsid w:val="00514798"/>
    <w:rsid w:val="005149E7"/>
    <w:rsid w:val="0051513A"/>
    <w:rsid w:val="005153EE"/>
    <w:rsid w:val="0051578E"/>
    <w:rsid w:val="00515F0B"/>
    <w:rsid w:val="00515F6A"/>
    <w:rsid w:val="005160B1"/>
    <w:rsid w:val="00516375"/>
    <w:rsid w:val="005166EE"/>
    <w:rsid w:val="00516D8B"/>
    <w:rsid w:val="00516E7E"/>
    <w:rsid w:val="00517105"/>
    <w:rsid w:val="00517537"/>
    <w:rsid w:val="005177F1"/>
    <w:rsid w:val="005179AA"/>
    <w:rsid w:val="00517B18"/>
    <w:rsid w:val="00517BFE"/>
    <w:rsid w:val="00517C3B"/>
    <w:rsid w:val="00517F74"/>
    <w:rsid w:val="00520178"/>
    <w:rsid w:val="0052083C"/>
    <w:rsid w:val="00520896"/>
    <w:rsid w:val="005208A0"/>
    <w:rsid w:val="00520911"/>
    <w:rsid w:val="00520DD3"/>
    <w:rsid w:val="00520F10"/>
    <w:rsid w:val="005212F3"/>
    <w:rsid w:val="005214AB"/>
    <w:rsid w:val="005214CC"/>
    <w:rsid w:val="0052163B"/>
    <w:rsid w:val="0052196C"/>
    <w:rsid w:val="00521B22"/>
    <w:rsid w:val="00521C03"/>
    <w:rsid w:val="00522000"/>
    <w:rsid w:val="005226F5"/>
    <w:rsid w:val="00522FED"/>
    <w:rsid w:val="0052329B"/>
    <w:rsid w:val="00523C76"/>
    <w:rsid w:val="0052419B"/>
    <w:rsid w:val="005244BE"/>
    <w:rsid w:val="00525A85"/>
    <w:rsid w:val="005264D8"/>
    <w:rsid w:val="005265BD"/>
    <w:rsid w:val="00526906"/>
    <w:rsid w:val="005274C5"/>
    <w:rsid w:val="0052774F"/>
    <w:rsid w:val="005279D9"/>
    <w:rsid w:val="00527A13"/>
    <w:rsid w:val="00527E74"/>
    <w:rsid w:val="0053002B"/>
    <w:rsid w:val="005307AE"/>
    <w:rsid w:val="00531195"/>
    <w:rsid w:val="0053154A"/>
    <w:rsid w:val="0053171F"/>
    <w:rsid w:val="00531DD3"/>
    <w:rsid w:val="00531FA9"/>
    <w:rsid w:val="00532669"/>
    <w:rsid w:val="00532A2D"/>
    <w:rsid w:val="00532E8A"/>
    <w:rsid w:val="005332A5"/>
    <w:rsid w:val="00533C3C"/>
    <w:rsid w:val="00533FBF"/>
    <w:rsid w:val="005342A9"/>
    <w:rsid w:val="00534548"/>
    <w:rsid w:val="0053467B"/>
    <w:rsid w:val="00534716"/>
    <w:rsid w:val="00534763"/>
    <w:rsid w:val="00534B4F"/>
    <w:rsid w:val="00535142"/>
    <w:rsid w:val="005354C2"/>
    <w:rsid w:val="005354CF"/>
    <w:rsid w:val="005355D6"/>
    <w:rsid w:val="00535C3C"/>
    <w:rsid w:val="00535D7A"/>
    <w:rsid w:val="00535E83"/>
    <w:rsid w:val="00536C02"/>
    <w:rsid w:val="00536E6B"/>
    <w:rsid w:val="00536FE4"/>
    <w:rsid w:val="005370D1"/>
    <w:rsid w:val="0053744F"/>
    <w:rsid w:val="00537B79"/>
    <w:rsid w:val="00537F0E"/>
    <w:rsid w:val="00540408"/>
    <w:rsid w:val="00540495"/>
    <w:rsid w:val="0054056F"/>
    <w:rsid w:val="005407D2"/>
    <w:rsid w:val="00541730"/>
    <w:rsid w:val="00541A45"/>
    <w:rsid w:val="00541A48"/>
    <w:rsid w:val="005423AE"/>
    <w:rsid w:val="005425CC"/>
    <w:rsid w:val="005429DE"/>
    <w:rsid w:val="00542C4C"/>
    <w:rsid w:val="00542F6A"/>
    <w:rsid w:val="0054347E"/>
    <w:rsid w:val="00543522"/>
    <w:rsid w:val="00543872"/>
    <w:rsid w:val="005438F7"/>
    <w:rsid w:val="005439AE"/>
    <w:rsid w:val="00543D87"/>
    <w:rsid w:val="00543E51"/>
    <w:rsid w:val="00543E65"/>
    <w:rsid w:val="00543EC9"/>
    <w:rsid w:val="00544550"/>
    <w:rsid w:val="005449C3"/>
    <w:rsid w:val="005449E9"/>
    <w:rsid w:val="00545757"/>
    <w:rsid w:val="00545EE8"/>
    <w:rsid w:val="00545F6A"/>
    <w:rsid w:val="00545FEB"/>
    <w:rsid w:val="00546045"/>
    <w:rsid w:val="0054625E"/>
    <w:rsid w:val="00546D2D"/>
    <w:rsid w:val="00546D84"/>
    <w:rsid w:val="00546FE3"/>
    <w:rsid w:val="005479A4"/>
    <w:rsid w:val="00547C4F"/>
    <w:rsid w:val="005501A4"/>
    <w:rsid w:val="00550A8E"/>
    <w:rsid w:val="00550CDD"/>
    <w:rsid w:val="00550EB0"/>
    <w:rsid w:val="005514A5"/>
    <w:rsid w:val="00551970"/>
    <w:rsid w:val="00552058"/>
    <w:rsid w:val="00552182"/>
    <w:rsid w:val="00552194"/>
    <w:rsid w:val="0055241D"/>
    <w:rsid w:val="00552DC6"/>
    <w:rsid w:val="00552DFD"/>
    <w:rsid w:val="0055309E"/>
    <w:rsid w:val="005532FF"/>
    <w:rsid w:val="00553AAF"/>
    <w:rsid w:val="00553B3A"/>
    <w:rsid w:val="00553EED"/>
    <w:rsid w:val="005540A8"/>
    <w:rsid w:val="005541DA"/>
    <w:rsid w:val="00554D8C"/>
    <w:rsid w:val="0055502A"/>
    <w:rsid w:val="00555173"/>
    <w:rsid w:val="00555349"/>
    <w:rsid w:val="00555633"/>
    <w:rsid w:val="005559A1"/>
    <w:rsid w:val="00555CB5"/>
    <w:rsid w:val="00555E78"/>
    <w:rsid w:val="00556205"/>
    <w:rsid w:val="005564B4"/>
    <w:rsid w:val="005564DF"/>
    <w:rsid w:val="005568F3"/>
    <w:rsid w:val="00556BC8"/>
    <w:rsid w:val="00556C7F"/>
    <w:rsid w:val="00557550"/>
    <w:rsid w:val="00557680"/>
    <w:rsid w:val="00557697"/>
    <w:rsid w:val="005603FB"/>
    <w:rsid w:val="005606D1"/>
    <w:rsid w:val="00560726"/>
    <w:rsid w:val="005607F2"/>
    <w:rsid w:val="005616BB"/>
    <w:rsid w:val="005616D3"/>
    <w:rsid w:val="00561982"/>
    <w:rsid w:val="005619CF"/>
    <w:rsid w:val="00561C80"/>
    <w:rsid w:val="00561FD6"/>
    <w:rsid w:val="00562228"/>
    <w:rsid w:val="005623A8"/>
    <w:rsid w:val="00562C7C"/>
    <w:rsid w:val="005633DD"/>
    <w:rsid w:val="00563787"/>
    <w:rsid w:val="00563C1A"/>
    <w:rsid w:val="00563C71"/>
    <w:rsid w:val="0056450D"/>
    <w:rsid w:val="0056463B"/>
    <w:rsid w:val="0056469A"/>
    <w:rsid w:val="005648E5"/>
    <w:rsid w:val="00564B00"/>
    <w:rsid w:val="00564B3D"/>
    <w:rsid w:val="00564BAC"/>
    <w:rsid w:val="00564ECE"/>
    <w:rsid w:val="0056512A"/>
    <w:rsid w:val="005663B7"/>
    <w:rsid w:val="0056651A"/>
    <w:rsid w:val="005667BB"/>
    <w:rsid w:val="00567463"/>
    <w:rsid w:val="0056749E"/>
    <w:rsid w:val="00567E9D"/>
    <w:rsid w:val="00570211"/>
    <w:rsid w:val="005708A3"/>
    <w:rsid w:val="00570D49"/>
    <w:rsid w:val="0057141C"/>
    <w:rsid w:val="005716E6"/>
    <w:rsid w:val="00571884"/>
    <w:rsid w:val="00571993"/>
    <w:rsid w:val="00571B00"/>
    <w:rsid w:val="00571CCB"/>
    <w:rsid w:val="00571FE2"/>
    <w:rsid w:val="00572491"/>
    <w:rsid w:val="00572D2C"/>
    <w:rsid w:val="00572E59"/>
    <w:rsid w:val="00572F9D"/>
    <w:rsid w:val="005731A7"/>
    <w:rsid w:val="00573BE2"/>
    <w:rsid w:val="0057410B"/>
    <w:rsid w:val="00574698"/>
    <w:rsid w:val="005747A2"/>
    <w:rsid w:val="00574D84"/>
    <w:rsid w:val="00574FCC"/>
    <w:rsid w:val="00575172"/>
    <w:rsid w:val="005753AB"/>
    <w:rsid w:val="00575B84"/>
    <w:rsid w:val="00575E50"/>
    <w:rsid w:val="00575F42"/>
    <w:rsid w:val="00575FF2"/>
    <w:rsid w:val="0057612A"/>
    <w:rsid w:val="0057667B"/>
    <w:rsid w:val="00576694"/>
    <w:rsid w:val="005767C7"/>
    <w:rsid w:val="0057686D"/>
    <w:rsid w:val="005768A7"/>
    <w:rsid w:val="00576FDE"/>
    <w:rsid w:val="00577003"/>
    <w:rsid w:val="00577459"/>
    <w:rsid w:val="005776D8"/>
    <w:rsid w:val="0057795D"/>
    <w:rsid w:val="00580356"/>
    <w:rsid w:val="005805A1"/>
    <w:rsid w:val="00580764"/>
    <w:rsid w:val="00581740"/>
    <w:rsid w:val="00581DDA"/>
    <w:rsid w:val="00581EC1"/>
    <w:rsid w:val="0058223A"/>
    <w:rsid w:val="0058253E"/>
    <w:rsid w:val="005825B3"/>
    <w:rsid w:val="00582B4E"/>
    <w:rsid w:val="00582DFF"/>
    <w:rsid w:val="005831C8"/>
    <w:rsid w:val="00583688"/>
    <w:rsid w:val="00583D6C"/>
    <w:rsid w:val="00584373"/>
    <w:rsid w:val="00584445"/>
    <w:rsid w:val="005848D7"/>
    <w:rsid w:val="00584D99"/>
    <w:rsid w:val="00584FDE"/>
    <w:rsid w:val="00586213"/>
    <w:rsid w:val="0058644F"/>
    <w:rsid w:val="00586999"/>
    <w:rsid w:val="00587173"/>
    <w:rsid w:val="00587643"/>
    <w:rsid w:val="00587D70"/>
    <w:rsid w:val="00587EFD"/>
    <w:rsid w:val="00587F0C"/>
    <w:rsid w:val="005905BD"/>
    <w:rsid w:val="00590EF5"/>
    <w:rsid w:val="00590FCF"/>
    <w:rsid w:val="00591411"/>
    <w:rsid w:val="00591827"/>
    <w:rsid w:val="00591C19"/>
    <w:rsid w:val="0059246C"/>
    <w:rsid w:val="005929A9"/>
    <w:rsid w:val="00592A31"/>
    <w:rsid w:val="00592AC6"/>
    <w:rsid w:val="00592B46"/>
    <w:rsid w:val="005939C4"/>
    <w:rsid w:val="00593D6B"/>
    <w:rsid w:val="00594014"/>
    <w:rsid w:val="00594307"/>
    <w:rsid w:val="00594404"/>
    <w:rsid w:val="00594414"/>
    <w:rsid w:val="005947BB"/>
    <w:rsid w:val="00594B22"/>
    <w:rsid w:val="00594B73"/>
    <w:rsid w:val="00594CED"/>
    <w:rsid w:val="00594E09"/>
    <w:rsid w:val="00595633"/>
    <w:rsid w:val="005958A1"/>
    <w:rsid w:val="00595927"/>
    <w:rsid w:val="00595A52"/>
    <w:rsid w:val="005967C5"/>
    <w:rsid w:val="00596C22"/>
    <w:rsid w:val="00596FF5"/>
    <w:rsid w:val="00597133"/>
    <w:rsid w:val="00597837"/>
    <w:rsid w:val="00597AB5"/>
    <w:rsid w:val="00597DC5"/>
    <w:rsid w:val="005A04D0"/>
    <w:rsid w:val="005A06CC"/>
    <w:rsid w:val="005A0866"/>
    <w:rsid w:val="005A1AE3"/>
    <w:rsid w:val="005A1D07"/>
    <w:rsid w:val="005A25F1"/>
    <w:rsid w:val="005A26FE"/>
    <w:rsid w:val="005A288F"/>
    <w:rsid w:val="005A31E2"/>
    <w:rsid w:val="005A31F7"/>
    <w:rsid w:val="005A3212"/>
    <w:rsid w:val="005A3213"/>
    <w:rsid w:val="005A338C"/>
    <w:rsid w:val="005A40C8"/>
    <w:rsid w:val="005A4DBA"/>
    <w:rsid w:val="005A532C"/>
    <w:rsid w:val="005A5ADF"/>
    <w:rsid w:val="005A6091"/>
    <w:rsid w:val="005A6197"/>
    <w:rsid w:val="005A6231"/>
    <w:rsid w:val="005A69E0"/>
    <w:rsid w:val="005A6A8F"/>
    <w:rsid w:val="005A6D31"/>
    <w:rsid w:val="005A6D9E"/>
    <w:rsid w:val="005A6DAB"/>
    <w:rsid w:val="005A71A8"/>
    <w:rsid w:val="005A72EB"/>
    <w:rsid w:val="005A7710"/>
    <w:rsid w:val="005A77F9"/>
    <w:rsid w:val="005A7C25"/>
    <w:rsid w:val="005A7DCB"/>
    <w:rsid w:val="005B08ED"/>
    <w:rsid w:val="005B0A0F"/>
    <w:rsid w:val="005B0BE3"/>
    <w:rsid w:val="005B0E4D"/>
    <w:rsid w:val="005B11D1"/>
    <w:rsid w:val="005B15AF"/>
    <w:rsid w:val="005B1797"/>
    <w:rsid w:val="005B1BAF"/>
    <w:rsid w:val="005B1E1B"/>
    <w:rsid w:val="005B208C"/>
    <w:rsid w:val="005B20B3"/>
    <w:rsid w:val="005B218F"/>
    <w:rsid w:val="005B2206"/>
    <w:rsid w:val="005B239F"/>
    <w:rsid w:val="005B24D7"/>
    <w:rsid w:val="005B25A8"/>
    <w:rsid w:val="005B265D"/>
    <w:rsid w:val="005B3216"/>
    <w:rsid w:val="005B332E"/>
    <w:rsid w:val="005B3361"/>
    <w:rsid w:val="005B377D"/>
    <w:rsid w:val="005B38C9"/>
    <w:rsid w:val="005B42E8"/>
    <w:rsid w:val="005B442A"/>
    <w:rsid w:val="005B4757"/>
    <w:rsid w:val="005B4B07"/>
    <w:rsid w:val="005B4E9F"/>
    <w:rsid w:val="005B50A6"/>
    <w:rsid w:val="005B58A4"/>
    <w:rsid w:val="005B5B64"/>
    <w:rsid w:val="005B5E74"/>
    <w:rsid w:val="005B6095"/>
    <w:rsid w:val="005B6D37"/>
    <w:rsid w:val="005B6D68"/>
    <w:rsid w:val="005B70BA"/>
    <w:rsid w:val="005B71FD"/>
    <w:rsid w:val="005B7533"/>
    <w:rsid w:val="005C0C98"/>
    <w:rsid w:val="005C0D5D"/>
    <w:rsid w:val="005C0EF0"/>
    <w:rsid w:val="005C166F"/>
    <w:rsid w:val="005C1703"/>
    <w:rsid w:val="005C1809"/>
    <w:rsid w:val="005C1B2C"/>
    <w:rsid w:val="005C1C88"/>
    <w:rsid w:val="005C272F"/>
    <w:rsid w:val="005C286B"/>
    <w:rsid w:val="005C28BC"/>
    <w:rsid w:val="005C29D6"/>
    <w:rsid w:val="005C2B64"/>
    <w:rsid w:val="005C2CF0"/>
    <w:rsid w:val="005C2D98"/>
    <w:rsid w:val="005C3746"/>
    <w:rsid w:val="005C42A0"/>
    <w:rsid w:val="005C444F"/>
    <w:rsid w:val="005C4C76"/>
    <w:rsid w:val="005C504B"/>
    <w:rsid w:val="005C5206"/>
    <w:rsid w:val="005C5BB9"/>
    <w:rsid w:val="005C5BBE"/>
    <w:rsid w:val="005C5D73"/>
    <w:rsid w:val="005C5EF1"/>
    <w:rsid w:val="005C5F93"/>
    <w:rsid w:val="005C62C8"/>
    <w:rsid w:val="005C68A8"/>
    <w:rsid w:val="005C6A39"/>
    <w:rsid w:val="005C6F1D"/>
    <w:rsid w:val="005C6FC8"/>
    <w:rsid w:val="005C707C"/>
    <w:rsid w:val="005C71B1"/>
    <w:rsid w:val="005C7262"/>
    <w:rsid w:val="005C7823"/>
    <w:rsid w:val="005C784F"/>
    <w:rsid w:val="005C7904"/>
    <w:rsid w:val="005C7E88"/>
    <w:rsid w:val="005D07EA"/>
    <w:rsid w:val="005D0CDF"/>
    <w:rsid w:val="005D0F07"/>
    <w:rsid w:val="005D10B1"/>
    <w:rsid w:val="005D15D3"/>
    <w:rsid w:val="005D18E7"/>
    <w:rsid w:val="005D197C"/>
    <w:rsid w:val="005D1DF6"/>
    <w:rsid w:val="005D1E81"/>
    <w:rsid w:val="005D200F"/>
    <w:rsid w:val="005D223D"/>
    <w:rsid w:val="005D2394"/>
    <w:rsid w:val="005D2619"/>
    <w:rsid w:val="005D28B6"/>
    <w:rsid w:val="005D2C48"/>
    <w:rsid w:val="005D34BD"/>
    <w:rsid w:val="005D396A"/>
    <w:rsid w:val="005D3C76"/>
    <w:rsid w:val="005D3F49"/>
    <w:rsid w:val="005D459E"/>
    <w:rsid w:val="005D4858"/>
    <w:rsid w:val="005D492C"/>
    <w:rsid w:val="005D4B82"/>
    <w:rsid w:val="005D4E23"/>
    <w:rsid w:val="005D4EC4"/>
    <w:rsid w:val="005D4F21"/>
    <w:rsid w:val="005D5012"/>
    <w:rsid w:val="005D50DD"/>
    <w:rsid w:val="005D53F2"/>
    <w:rsid w:val="005D57DC"/>
    <w:rsid w:val="005D5C9A"/>
    <w:rsid w:val="005D5F36"/>
    <w:rsid w:val="005D62C4"/>
    <w:rsid w:val="005D637A"/>
    <w:rsid w:val="005D63B6"/>
    <w:rsid w:val="005D6444"/>
    <w:rsid w:val="005D6A20"/>
    <w:rsid w:val="005D6AF4"/>
    <w:rsid w:val="005D7FBB"/>
    <w:rsid w:val="005E05C4"/>
    <w:rsid w:val="005E07BD"/>
    <w:rsid w:val="005E1176"/>
    <w:rsid w:val="005E1259"/>
    <w:rsid w:val="005E1769"/>
    <w:rsid w:val="005E1AB3"/>
    <w:rsid w:val="005E1B75"/>
    <w:rsid w:val="005E25D4"/>
    <w:rsid w:val="005E33CA"/>
    <w:rsid w:val="005E3DD0"/>
    <w:rsid w:val="005E3E29"/>
    <w:rsid w:val="005E461E"/>
    <w:rsid w:val="005E4A98"/>
    <w:rsid w:val="005E4B4D"/>
    <w:rsid w:val="005E5412"/>
    <w:rsid w:val="005E58EB"/>
    <w:rsid w:val="005E5D96"/>
    <w:rsid w:val="005E6753"/>
    <w:rsid w:val="005E6A70"/>
    <w:rsid w:val="005E6D92"/>
    <w:rsid w:val="005E72EB"/>
    <w:rsid w:val="005E7632"/>
    <w:rsid w:val="005E7CFF"/>
    <w:rsid w:val="005F040C"/>
    <w:rsid w:val="005F081D"/>
    <w:rsid w:val="005F0DCF"/>
    <w:rsid w:val="005F17CB"/>
    <w:rsid w:val="005F1AE6"/>
    <w:rsid w:val="005F1DA8"/>
    <w:rsid w:val="005F1E6A"/>
    <w:rsid w:val="005F1FB3"/>
    <w:rsid w:val="005F207A"/>
    <w:rsid w:val="005F257F"/>
    <w:rsid w:val="005F277D"/>
    <w:rsid w:val="005F289C"/>
    <w:rsid w:val="005F31F8"/>
    <w:rsid w:val="005F3298"/>
    <w:rsid w:val="005F33FB"/>
    <w:rsid w:val="005F4660"/>
    <w:rsid w:val="005F4A90"/>
    <w:rsid w:val="005F51D1"/>
    <w:rsid w:val="005F5411"/>
    <w:rsid w:val="005F59F3"/>
    <w:rsid w:val="005F63DC"/>
    <w:rsid w:val="005F67EA"/>
    <w:rsid w:val="005F6A6F"/>
    <w:rsid w:val="005F6D29"/>
    <w:rsid w:val="005F6D2A"/>
    <w:rsid w:val="005F6D86"/>
    <w:rsid w:val="005F6E4C"/>
    <w:rsid w:val="005F6EB7"/>
    <w:rsid w:val="005F730F"/>
    <w:rsid w:val="005F782B"/>
    <w:rsid w:val="005F78CC"/>
    <w:rsid w:val="00600096"/>
    <w:rsid w:val="00600175"/>
    <w:rsid w:val="006007EA"/>
    <w:rsid w:val="00600B3B"/>
    <w:rsid w:val="00601002"/>
    <w:rsid w:val="00601671"/>
    <w:rsid w:val="006019D8"/>
    <w:rsid w:val="00601AE4"/>
    <w:rsid w:val="006025DE"/>
    <w:rsid w:val="0060260E"/>
    <w:rsid w:val="006039C6"/>
    <w:rsid w:val="00603BC4"/>
    <w:rsid w:val="00603F19"/>
    <w:rsid w:val="0060449D"/>
    <w:rsid w:val="0060476A"/>
    <w:rsid w:val="00605330"/>
    <w:rsid w:val="00605414"/>
    <w:rsid w:val="0060551E"/>
    <w:rsid w:val="006058A7"/>
    <w:rsid w:val="00605F63"/>
    <w:rsid w:val="006063C9"/>
    <w:rsid w:val="006065B7"/>
    <w:rsid w:val="006065CE"/>
    <w:rsid w:val="006069E8"/>
    <w:rsid w:val="00606B78"/>
    <w:rsid w:val="00606C5D"/>
    <w:rsid w:val="006074C6"/>
    <w:rsid w:val="006077D4"/>
    <w:rsid w:val="00607B76"/>
    <w:rsid w:val="00607DE7"/>
    <w:rsid w:val="006107E8"/>
    <w:rsid w:val="0061116F"/>
    <w:rsid w:val="00611565"/>
    <w:rsid w:val="006117C0"/>
    <w:rsid w:val="006118E3"/>
    <w:rsid w:val="00611933"/>
    <w:rsid w:val="00612051"/>
    <w:rsid w:val="006121CB"/>
    <w:rsid w:val="00612661"/>
    <w:rsid w:val="00612AF8"/>
    <w:rsid w:val="00612FD8"/>
    <w:rsid w:val="00613094"/>
    <w:rsid w:val="00613520"/>
    <w:rsid w:val="00613635"/>
    <w:rsid w:val="006139EA"/>
    <w:rsid w:val="00613EB2"/>
    <w:rsid w:val="0061443C"/>
    <w:rsid w:val="00614453"/>
    <w:rsid w:val="00614861"/>
    <w:rsid w:val="0061497A"/>
    <w:rsid w:val="006149C0"/>
    <w:rsid w:val="00614C76"/>
    <w:rsid w:val="00615054"/>
    <w:rsid w:val="006152C6"/>
    <w:rsid w:val="00615331"/>
    <w:rsid w:val="00615387"/>
    <w:rsid w:val="006155F6"/>
    <w:rsid w:val="00615890"/>
    <w:rsid w:val="00615A5A"/>
    <w:rsid w:val="00615CC5"/>
    <w:rsid w:val="00616198"/>
    <w:rsid w:val="006162C8"/>
    <w:rsid w:val="006164D4"/>
    <w:rsid w:val="00616BFC"/>
    <w:rsid w:val="00616F0F"/>
    <w:rsid w:val="006170FA"/>
    <w:rsid w:val="00620376"/>
    <w:rsid w:val="00620632"/>
    <w:rsid w:val="00620705"/>
    <w:rsid w:val="00620875"/>
    <w:rsid w:val="00620919"/>
    <w:rsid w:val="00620ADB"/>
    <w:rsid w:val="00620C37"/>
    <w:rsid w:val="00621594"/>
    <w:rsid w:val="00621627"/>
    <w:rsid w:val="006218B5"/>
    <w:rsid w:val="00621995"/>
    <w:rsid w:val="00621DA3"/>
    <w:rsid w:val="00621F69"/>
    <w:rsid w:val="006221BE"/>
    <w:rsid w:val="00622291"/>
    <w:rsid w:val="006222EC"/>
    <w:rsid w:val="00622AEB"/>
    <w:rsid w:val="00623138"/>
    <w:rsid w:val="00623314"/>
    <w:rsid w:val="00623F7A"/>
    <w:rsid w:val="00624368"/>
    <w:rsid w:val="0062480B"/>
    <w:rsid w:val="00624ACB"/>
    <w:rsid w:val="00624DEE"/>
    <w:rsid w:val="00625270"/>
    <w:rsid w:val="006257D8"/>
    <w:rsid w:val="0062581F"/>
    <w:rsid w:val="00625A79"/>
    <w:rsid w:val="00626345"/>
    <w:rsid w:val="00626378"/>
    <w:rsid w:val="00626518"/>
    <w:rsid w:val="00626695"/>
    <w:rsid w:val="006268D8"/>
    <w:rsid w:val="00626A7E"/>
    <w:rsid w:val="00626E1B"/>
    <w:rsid w:val="006277DA"/>
    <w:rsid w:val="006279C6"/>
    <w:rsid w:val="00627C6F"/>
    <w:rsid w:val="00630163"/>
    <w:rsid w:val="0063039C"/>
    <w:rsid w:val="00630A37"/>
    <w:rsid w:val="00631AE9"/>
    <w:rsid w:val="00631B57"/>
    <w:rsid w:val="00631EFF"/>
    <w:rsid w:val="006322B9"/>
    <w:rsid w:val="00632618"/>
    <w:rsid w:val="0063276A"/>
    <w:rsid w:val="00632889"/>
    <w:rsid w:val="00633918"/>
    <w:rsid w:val="00633CA8"/>
    <w:rsid w:val="00633DE0"/>
    <w:rsid w:val="006346EF"/>
    <w:rsid w:val="00635535"/>
    <w:rsid w:val="006355AB"/>
    <w:rsid w:val="006358E7"/>
    <w:rsid w:val="00635F59"/>
    <w:rsid w:val="006365EA"/>
    <w:rsid w:val="006368C3"/>
    <w:rsid w:val="00636B41"/>
    <w:rsid w:val="00636BCB"/>
    <w:rsid w:val="00636F27"/>
    <w:rsid w:val="00637477"/>
    <w:rsid w:val="00637A31"/>
    <w:rsid w:val="00637AD5"/>
    <w:rsid w:val="00637BAC"/>
    <w:rsid w:val="00637EBA"/>
    <w:rsid w:val="00637F31"/>
    <w:rsid w:val="006400A4"/>
    <w:rsid w:val="006405EC"/>
    <w:rsid w:val="0064062B"/>
    <w:rsid w:val="00640875"/>
    <w:rsid w:val="00640DB5"/>
    <w:rsid w:val="00640E1E"/>
    <w:rsid w:val="00641158"/>
    <w:rsid w:val="006412CE"/>
    <w:rsid w:val="006413AD"/>
    <w:rsid w:val="00641B19"/>
    <w:rsid w:val="00641B34"/>
    <w:rsid w:val="00641CC6"/>
    <w:rsid w:val="00641F4A"/>
    <w:rsid w:val="00641F9E"/>
    <w:rsid w:val="0064209D"/>
    <w:rsid w:val="00642865"/>
    <w:rsid w:val="00642BD6"/>
    <w:rsid w:val="0064319E"/>
    <w:rsid w:val="0064338C"/>
    <w:rsid w:val="006435A4"/>
    <w:rsid w:val="0064390D"/>
    <w:rsid w:val="00643972"/>
    <w:rsid w:val="00643F30"/>
    <w:rsid w:val="00644094"/>
    <w:rsid w:val="00644AD9"/>
    <w:rsid w:val="00645165"/>
    <w:rsid w:val="0064523A"/>
    <w:rsid w:val="00645C36"/>
    <w:rsid w:val="00645CAD"/>
    <w:rsid w:val="00645EB3"/>
    <w:rsid w:val="00646C7C"/>
    <w:rsid w:val="00646F2C"/>
    <w:rsid w:val="006471E9"/>
    <w:rsid w:val="00647BB0"/>
    <w:rsid w:val="00647FED"/>
    <w:rsid w:val="0065009E"/>
    <w:rsid w:val="00650237"/>
    <w:rsid w:val="006504AA"/>
    <w:rsid w:val="006504C0"/>
    <w:rsid w:val="0065143D"/>
    <w:rsid w:val="006518E3"/>
    <w:rsid w:val="00651DCB"/>
    <w:rsid w:val="00652273"/>
    <w:rsid w:val="006525AE"/>
    <w:rsid w:val="00652BE8"/>
    <w:rsid w:val="0065324C"/>
    <w:rsid w:val="0065328D"/>
    <w:rsid w:val="006533EB"/>
    <w:rsid w:val="00653708"/>
    <w:rsid w:val="00653DD8"/>
    <w:rsid w:val="006540F6"/>
    <w:rsid w:val="0065469A"/>
    <w:rsid w:val="006550AE"/>
    <w:rsid w:val="006555F6"/>
    <w:rsid w:val="00655C6D"/>
    <w:rsid w:val="00655D96"/>
    <w:rsid w:val="00655DF5"/>
    <w:rsid w:val="0065609E"/>
    <w:rsid w:val="0065627A"/>
    <w:rsid w:val="0065628B"/>
    <w:rsid w:val="0065647F"/>
    <w:rsid w:val="00656B61"/>
    <w:rsid w:val="00656DB7"/>
    <w:rsid w:val="0065759C"/>
    <w:rsid w:val="0065783E"/>
    <w:rsid w:val="0065798D"/>
    <w:rsid w:val="00657C76"/>
    <w:rsid w:val="00657ED4"/>
    <w:rsid w:val="00657EDB"/>
    <w:rsid w:val="00660819"/>
    <w:rsid w:val="006609C2"/>
    <w:rsid w:val="00660AC4"/>
    <w:rsid w:val="00660AD4"/>
    <w:rsid w:val="00660BAC"/>
    <w:rsid w:val="0066101E"/>
    <w:rsid w:val="0066135F"/>
    <w:rsid w:val="0066154A"/>
    <w:rsid w:val="006620D6"/>
    <w:rsid w:val="00662589"/>
    <w:rsid w:val="00662D0A"/>
    <w:rsid w:val="00662DAE"/>
    <w:rsid w:val="00663812"/>
    <w:rsid w:val="006638F5"/>
    <w:rsid w:val="00663A7D"/>
    <w:rsid w:val="00663AA1"/>
    <w:rsid w:val="00663B31"/>
    <w:rsid w:val="00664739"/>
    <w:rsid w:val="006649A3"/>
    <w:rsid w:val="00664C0E"/>
    <w:rsid w:val="00664CD9"/>
    <w:rsid w:val="00664D3B"/>
    <w:rsid w:val="00664D97"/>
    <w:rsid w:val="00664E76"/>
    <w:rsid w:val="00664FD3"/>
    <w:rsid w:val="00665A26"/>
    <w:rsid w:val="00665F6F"/>
    <w:rsid w:val="0066603F"/>
    <w:rsid w:val="00666AC1"/>
    <w:rsid w:val="0066706B"/>
    <w:rsid w:val="006671A4"/>
    <w:rsid w:val="006672B1"/>
    <w:rsid w:val="00667744"/>
    <w:rsid w:val="00667A3C"/>
    <w:rsid w:val="00670648"/>
    <w:rsid w:val="00670917"/>
    <w:rsid w:val="00670A76"/>
    <w:rsid w:val="00670DAD"/>
    <w:rsid w:val="00670DFA"/>
    <w:rsid w:val="0067129F"/>
    <w:rsid w:val="006714E1"/>
    <w:rsid w:val="0067171E"/>
    <w:rsid w:val="00671CC4"/>
    <w:rsid w:val="00671DC8"/>
    <w:rsid w:val="006722FF"/>
    <w:rsid w:val="00672334"/>
    <w:rsid w:val="00672448"/>
    <w:rsid w:val="0067278C"/>
    <w:rsid w:val="006727AE"/>
    <w:rsid w:val="00672E1E"/>
    <w:rsid w:val="0067338D"/>
    <w:rsid w:val="00673525"/>
    <w:rsid w:val="00673891"/>
    <w:rsid w:val="00673CF6"/>
    <w:rsid w:val="00673D19"/>
    <w:rsid w:val="00673FEB"/>
    <w:rsid w:val="00674644"/>
    <w:rsid w:val="006746A2"/>
    <w:rsid w:val="00674DA4"/>
    <w:rsid w:val="00675145"/>
    <w:rsid w:val="0067521C"/>
    <w:rsid w:val="006752C0"/>
    <w:rsid w:val="00675766"/>
    <w:rsid w:val="0067578B"/>
    <w:rsid w:val="00675867"/>
    <w:rsid w:val="00675881"/>
    <w:rsid w:val="006759C1"/>
    <w:rsid w:val="00675EE0"/>
    <w:rsid w:val="00675FF7"/>
    <w:rsid w:val="0067613E"/>
    <w:rsid w:val="00676BD4"/>
    <w:rsid w:val="00676ED7"/>
    <w:rsid w:val="00676F6C"/>
    <w:rsid w:val="0067728C"/>
    <w:rsid w:val="006777E1"/>
    <w:rsid w:val="00677A92"/>
    <w:rsid w:val="00677AFA"/>
    <w:rsid w:val="006800CD"/>
    <w:rsid w:val="0068046B"/>
    <w:rsid w:val="00680CA9"/>
    <w:rsid w:val="00680CCE"/>
    <w:rsid w:val="00680CF1"/>
    <w:rsid w:val="006817F5"/>
    <w:rsid w:val="00681873"/>
    <w:rsid w:val="00681A79"/>
    <w:rsid w:val="00681CFF"/>
    <w:rsid w:val="00681DDD"/>
    <w:rsid w:val="0068205D"/>
    <w:rsid w:val="006826B5"/>
    <w:rsid w:val="0068299B"/>
    <w:rsid w:val="00682C38"/>
    <w:rsid w:val="00682F84"/>
    <w:rsid w:val="00683123"/>
    <w:rsid w:val="0068313B"/>
    <w:rsid w:val="00683155"/>
    <w:rsid w:val="006831E4"/>
    <w:rsid w:val="00683608"/>
    <w:rsid w:val="006836E6"/>
    <w:rsid w:val="006839E4"/>
    <w:rsid w:val="00683BF2"/>
    <w:rsid w:val="0068417D"/>
    <w:rsid w:val="006858A9"/>
    <w:rsid w:val="006859C5"/>
    <w:rsid w:val="0068602A"/>
    <w:rsid w:val="0068605F"/>
    <w:rsid w:val="006863ED"/>
    <w:rsid w:val="00686A72"/>
    <w:rsid w:val="00686C8E"/>
    <w:rsid w:val="00687292"/>
    <w:rsid w:val="006876B7"/>
    <w:rsid w:val="00687832"/>
    <w:rsid w:val="0068786A"/>
    <w:rsid w:val="00687B22"/>
    <w:rsid w:val="00687DFF"/>
    <w:rsid w:val="0069072D"/>
    <w:rsid w:val="00690A9C"/>
    <w:rsid w:val="00690DE4"/>
    <w:rsid w:val="00691875"/>
    <w:rsid w:val="006919CD"/>
    <w:rsid w:val="00691EFF"/>
    <w:rsid w:val="00691FBB"/>
    <w:rsid w:val="006924ED"/>
    <w:rsid w:val="0069287F"/>
    <w:rsid w:val="00692BF5"/>
    <w:rsid w:val="00692EB4"/>
    <w:rsid w:val="0069378A"/>
    <w:rsid w:val="006938BA"/>
    <w:rsid w:val="00693F57"/>
    <w:rsid w:val="006941FF"/>
    <w:rsid w:val="00694379"/>
    <w:rsid w:val="0069469D"/>
    <w:rsid w:val="006948D2"/>
    <w:rsid w:val="00694A4D"/>
    <w:rsid w:val="00694F5F"/>
    <w:rsid w:val="00694F67"/>
    <w:rsid w:val="00695521"/>
    <w:rsid w:val="00695740"/>
    <w:rsid w:val="00695797"/>
    <w:rsid w:val="00695835"/>
    <w:rsid w:val="00695A5B"/>
    <w:rsid w:val="00695B7D"/>
    <w:rsid w:val="00695BBB"/>
    <w:rsid w:val="00695F41"/>
    <w:rsid w:val="006964FB"/>
    <w:rsid w:val="00696644"/>
    <w:rsid w:val="00696D42"/>
    <w:rsid w:val="006973BB"/>
    <w:rsid w:val="006A0789"/>
    <w:rsid w:val="006A0A3D"/>
    <w:rsid w:val="006A13C3"/>
    <w:rsid w:val="006A1F23"/>
    <w:rsid w:val="006A2420"/>
    <w:rsid w:val="006A281F"/>
    <w:rsid w:val="006A28F6"/>
    <w:rsid w:val="006A2B59"/>
    <w:rsid w:val="006A2CE9"/>
    <w:rsid w:val="006A3A5A"/>
    <w:rsid w:val="006A3B2D"/>
    <w:rsid w:val="006A41CE"/>
    <w:rsid w:val="006A45FF"/>
    <w:rsid w:val="006A4927"/>
    <w:rsid w:val="006A4F47"/>
    <w:rsid w:val="006A5022"/>
    <w:rsid w:val="006A50B6"/>
    <w:rsid w:val="006A545E"/>
    <w:rsid w:val="006A55AC"/>
    <w:rsid w:val="006A61E5"/>
    <w:rsid w:val="006A645F"/>
    <w:rsid w:val="006A64CD"/>
    <w:rsid w:val="006A64E4"/>
    <w:rsid w:val="006A69EE"/>
    <w:rsid w:val="006A6B7A"/>
    <w:rsid w:val="006A6C6D"/>
    <w:rsid w:val="006A6CBC"/>
    <w:rsid w:val="006A718F"/>
    <w:rsid w:val="006A7386"/>
    <w:rsid w:val="006A77FA"/>
    <w:rsid w:val="006A7BF3"/>
    <w:rsid w:val="006B0111"/>
    <w:rsid w:val="006B044B"/>
    <w:rsid w:val="006B0696"/>
    <w:rsid w:val="006B13A4"/>
    <w:rsid w:val="006B16EC"/>
    <w:rsid w:val="006B1C4D"/>
    <w:rsid w:val="006B1D1F"/>
    <w:rsid w:val="006B2148"/>
    <w:rsid w:val="006B22CB"/>
    <w:rsid w:val="006B241D"/>
    <w:rsid w:val="006B24A7"/>
    <w:rsid w:val="006B380D"/>
    <w:rsid w:val="006B4600"/>
    <w:rsid w:val="006B4D09"/>
    <w:rsid w:val="006B51B4"/>
    <w:rsid w:val="006B52D7"/>
    <w:rsid w:val="006B5971"/>
    <w:rsid w:val="006B5F33"/>
    <w:rsid w:val="006B60B2"/>
    <w:rsid w:val="006B6AC4"/>
    <w:rsid w:val="006B701F"/>
    <w:rsid w:val="006B74B7"/>
    <w:rsid w:val="006B7684"/>
    <w:rsid w:val="006B7BBC"/>
    <w:rsid w:val="006B7D24"/>
    <w:rsid w:val="006B7E50"/>
    <w:rsid w:val="006B7EF1"/>
    <w:rsid w:val="006C1CC6"/>
    <w:rsid w:val="006C1D6C"/>
    <w:rsid w:val="006C23BD"/>
    <w:rsid w:val="006C2453"/>
    <w:rsid w:val="006C29CA"/>
    <w:rsid w:val="006C2D32"/>
    <w:rsid w:val="006C2E5A"/>
    <w:rsid w:val="006C32DE"/>
    <w:rsid w:val="006C3361"/>
    <w:rsid w:val="006C369F"/>
    <w:rsid w:val="006C38F5"/>
    <w:rsid w:val="006C3A01"/>
    <w:rsid w:val="006C3D0B"/>
    <w:rsid w:val="006C4782"/>
    <w:rsid w:val="006C4EF8"/>
    <w:rsid w:val="006C4FF9"/>
    <w:rsid w:val="006C507B"/>
    <w:rsid w:val="006C523A"/>
    <w:rsid w:val="006C5353"/>
    <w:rsid w:val="006C5FD3"/>
    <w:rsid w:val="006C603E"/>
    <w:rsid w:val="006C61B9"/>
    <w:rsid w:val="006C702B"/>
    <w:rsid w:val="006C7219"/>
    <w:rsid w:val="006C770A"/>
    <w:rsid w:val="006D00BD"/>
    <w:rsid w:val="006D0377"/>
    <w:rsid w:val="006D077F"/>
    <w:rsid w:val="006D07B4"/>
    <w:rsid w:val="006D0B1F"/>
    <w:rsid w:val="006D0C7F"/>
    <w:rsid w:val="006D0E2E"/>
    <w:rsid w:val="006D0F61"/>
    <w:rsid w:val="006D24F9"/>
    <w:rsid w:val="006D287B"/>
    <w:rsid w:val="006D34C4"/>
    <w:rsid w:val="006D3815"/>
    <w:rsid w:val="006D3AF4"/>
    <w:rsid w:val="006D3C1F"/>
    <w:rsid w:val="006D3CD3"/>
    <w:rsid w:val="006D46B6"/>
    <w:rsid w:val="006D4981"/>
    <w:rsid w:val="006D4CC9"/>
    <w:rsid w:val="006D4DCB"/>
    <w:rsid w:val="006D50E7"/>
    <w:rsid w:val="006D517D"/>
    <w:rsid w:val="006D51C1"/>
    <w:rsid w:val="006D54D9"/>
    <w:rsid w:val="006D580B"/>
    <w:rsid w:val="006D5A96"/>
    <w:rsid w:val="006D5D20"/>
    <w:rsid w:val="006D5FBE"/>
    <w:rsid w:val="006D67A8"/>
    <w:rsid w:val="006D6936"/>
    <w:rsid w:val="006D70CB"/>
    <w:rsid w:val="006D79D1"/>
    <w:rsid w:val="006D7D8D"/>
    <w:rsid w:val="006E0459"/>
    <w:rsid w:val="006E048D"/>
    <w:rsid w:val="006E0A1C"/>
    <w:rsid w:val="006E0F16"/>
    <w:rsid w:val="006E0F26"/>
    <w:rsid w:val="006E172B"/>
    <w:rsid w:val="006E237D"/>
    <w:rsid w:val="006E2C73"/>
    <w:rsid w:val="006E2E9C"/>
    <w:rsid w:val="006E365B"/>
    <w:rsid w:val="006E3698"/>
    <w:rsid w:val="006E37C3"/>
    <w:rsid w:val="006E40DA"/>
    <w:rsid w:val="006E43D2"/>
    <w:rsid w:val="006E43F1"/>
    <w:rsid w:val="006E4757"/>
    <w:rsid w:val="006E47D4"/>
    <w:rsid w:val="006E4C43"/>
    <w:rsid w:val="006E527C"/>
    <w:rsid w:val="006E53EA"/>
    <w:rsid w:val="006E569A"/>
    <w:rsid w:val="006E5857"/>
    <w:rsid w:val="006E5AAA"/>
    <w:rsid w:val="006E5D54"/>
    <w:rsid w:val="006E6351"/>
    <w:rsid w:val="006E69F5"/>
    <w:rsid w:val="006E6C38"/>
    <w:rsid w:val="006E7450"/>
    <w:rsid w:val="006E747B"/>
    <w:rsid w:val="006E77FF"/>
    <w:rsid w:val="006E7BDD"/>
    <w:rsid w:val="006E7BEC"/>
    <w:rsid w:val="006E7E29"/>
    <w:rsid w:val="006E7EA0"/>
    <w:rsid w:val="006F058F"/>
    <w:rsid w:val="006F0844"/>
    <w:rsid w:val="006F12F6"/>
    <w:rsid w:val="006F147B"/>
    <w:rsid w:val="006F182B"/>
    <w:rsid w:val="006F1A80"/>
    <w:rsid w:val="006F1BC4"/>
    <w:rsid w:val="006F1C34"/>
    <w:rsid w:val="006F1E72"/>
    <w:rsid w:val="006F1EAF"/>
    <w:rsid w:val="006F1FEB"/>
    <w:rsid w:val="006F220E"/>
    <w:rsid w:val="006F22AC"/>
    <w:rsid w:val="006F24AD"/>
    <w:rsid w:val="006F2935"/>
    <w:rsid w:val="006F2C9B"/>
    <w:rsid w:val="006F2F0E"/>
    <w:rsid w:val="006F32E7"/>
    <w:rsid w:val="006F34D5"/>
    <w:rsid w:val="006F38DE"/>
    <w:rsid w:val="006F3B3E"/>
    <w:rsid w:val="006F3CF3"/>
    <w:rsid w:val="006F3D61"/>
    <w:rsid w:val="006F40CD"/>
    <w:rsid w:val="006F4ACC"/>
    <w:rsid w:val="006F4DC4"/>
    <w:rsid w:val="006F5903"/>
    <w:rsid w:val="006F5C04"/>
    <w:rsid w:val="006F5DE9"/>
    <w:rsid w:val="006F5EB5"/>
    <w:rsid w:val="006F5EE5"/>
    <w:rsid w:val="006F6083"/>
    <w:rsid w:val="006F61D0"/>
    <w:rsid w:val="006F6541"/>
    <w:rsid w:val="006F6C2F"/>
    <w:rsid w:val="006F6F3D"/>
    <w:rsid w:val="006F6F5C"/>
    <w:rsid w:val="006F7051"/>
    <w:rsid w:val="006F7657"/>
    <w:rsid w:val="006F798C"/>
    <w:rsid w:val="00700D2A"/>
    <w:rsid w:val="00700DEB"/>
    <w:rsid w:val="00700E08"/>
    <w:rsid w:val="00700FED"/>
    <w:rsid w:val="007012EE"/>
    <w:rsid w:val="00701338"/>
    <w:rsid w:val="007013B2"/>
    <w:rsid w:val="0070143A"/>
    <w:rsid w:val="00701462"/>
    <w:rsid w:val="00701818"/>
    <w:rsid w:val="0070192C"/>
    <w:rsid w:val="00702157"/>
    <w:rsid w:val="00702F54"/>
    <w:rsid w:val="007033C6"/>
    <w:rsid w:val="00703969"/>
    <w:rsid w:val="00704278"/>
    <w:rsid w:val="00704C11"/>
    <w:rsid w:val="00704D5E"/>
    <w:rsid w:val="0070553F"/>
    <w:rsid w:val="00705632"/>
    <w:rsid w:val="0070627C"/>
    <w:rsid w:val="007062B4"/>
    <w:rsid w:val="007065CE"/>
    <w:rsid w:val="0070660E"/>
    <w:rsid w:val="0070681D"/>
    <w:rsid w:val="00706C4A"/>
    <w:rsid w:val="007071E5"/>
    <w:rsid w:val="00707246"/>
    <w:rsid w:val="00707AA2"/>
    <w:rsid w:val="00707C12"/>
    <w:rsid w:val="00707C6D"/>
    <w:rsid w:val="00710006"/>
    <w:rsid w:val="00710706"/>
    <w:rsid w:val="00710D0F"/>
    <w:rsid w:val="007111FE"/>
    <w:rsid w:val="00711524"/>
    <w:rsid w:val="007119F1"/>
    <w:rsid w:val="00711DB1"/>
    <w:rsid w:val="00712563"/>
    <w:rsid w:val="00712570"/>
    <w:rsid w:val="00712596"/>
    <w:rsid w:val="007125F5"/>
    <w:rsid w:val="007126D8"/>
    <w:rsid w:val="00712CD2"/>
    <w:rsid w:val="00712E6B"/>
    <w:rsid w:val="007139FF"/>
    <w:rsid w:val="00713FAD"/>
    <w:rsid w:val="007140F7"/>
    <w:rsid w:val="00714137"/>
    <w:rsid w:val="007141D3"/>
    <w:rsid w:val="00714940"/>
    <w:rsid w:val="00714D2B"/>
    <w:rsid w:val="00715037"/>
    <w:rsid w:val="0071522E"/>
    <w:rsid w:val="00715674"/>
    <w:rsid w:val="00716179"/>
    <w:rsid w:val="007164C9"/>
    <w:rsid w:val="00716565"/>
    <w:rsid w:val="00716889"/>
    <w:rsid w:val="00716AD7"/>
    <w:rsid w:val="00716C45"/>
    <w:rsid w:val="00716E9F"/>
    <w:rsid w:val="00717507"/>
    <w:rsid w:val="00717BF4"/>
    <w:rsid w:val="00717F09"/>
    <w:rsid w:val="00720106"/>
    <w:rsid w:val="00720315"/>
    <w:rsid w:val="00720331"/>
    <w:rsid w:val="0072042F"/>
    <w:rsid w:val="00721219"/>
    <w:rsid w:val="00721384"/>
    <w:rsid w:val="007214F6"/>
    <w:rsid w:val="00721E7C"/>
    <w:rsid w:val="00722437"/>
    <w:rsid w:val="00722461"/>
    <w:rsid w:val="00722766"/>
    <w:rsid w:val="00722787"/>
    <w:rsid w:val="00722F6B"/>
    <w:rsid w:val="0072326D"/>
    <w:rsid w:val="0072360A"/>
    <w:rsid w:val="00723851"/>
    <w:rsid w:val="00723A01"/>
    <w:rsid w:val="007240E7"/>
    <w:rsid w:val="0072411F"/>
    <w:rsid w:val="0072418D"/>
    <w:rsid w:val="00724226"/>
    <w:rsid w:val="00724CEC"/>
    <w:rsid w:val="00725423"/>
    <w:rsid w:val="00725754"/>
    <w:rsid w:val="0072605D"/>
    <w:rsid w:val="00726134"/>
    <w:rsid w:val="007261C7"/>
    <w:rsid w:val="007277DA"/>
    <w:rsid w:val="00727E02"/>
    <w:rsid w:val="007300E8"/>
    <w:rsid w:val="007301E2"/>
    <w:rsid w:val="00730670"/>
    <w:rsid w:val="0073082F"/>
    <w:rsid w:val="00730B5A"/>
    <w:rsid w:val="007311D4"/>
    <w:rsid w:val="007319EB"/>
    <w:rsid w:val="00731E79"/>
    <w:rsid w:val="007320B5"/>
    <w:rsid w:val="007320FC"/>
    <w:rsid w:val="0073214F"/>
    <w:rsid w:val="00732407"/>
    <w:rsid w:val="00732577"/>
    <w:rsid w:val="00732636"/>
    <w:rsid w:val="00732833"/>
    <w:rsid w:val="00733310"/>
    <w:rsid w:val="0073338D"/>
    <w:rsid w:val="00733591"/>
    <w:rsid w:val="007338C4"/>
    <w:rsid w:val="007339AE"/>
    <w:rsid w:val="007341BE"/>
    <w:rsid w:val="00734600"/>
    <w:rsid w:val="00734679"/>
    <w:rsid w:val="00734BC9"/>
    <w:rsid w:val="00735225"/>
    <w:rsid w:val="00735537"/>
    <w:rsid w:val="0073558E"/>
    <w:rsid w:val="007355CA"/>
    <w:rsid w:val="00735641"/>
    <w:rsid w:val="007358AA"/>
    <w:rsid w:val="0073591B"/>
    <w:rsid w:val="00735A7D"/>
    <w:rsid w:val="00735C95"/>
    <w:rsid w:val="007364F1"/>
    <w:rsid w:val="00736BF6"/>
    <w:rsid w:val="00736D58"/>
    <w:rsid w:val="007372EB"/>
    <w:rsid w:val="00737FDF"/>
    <w:rsid w:val="007401A3"/>
    <w:rsid w:val="00740337"/>
    <w:rsid w:val="00740568"/>
    <w:rsid w:val="007406A0"/>
    <w:rsid w:val="00740A33"/>
    <w:rsid w:val="00740B52"/>
    <w:rsid w:val="00740BE7"/>
    <w:rsid w:val="007411F1"/>
    <w:rsid w:val="007416B7"/>
    <w:rsid w:val="007419E3"/>
    <w:rsid w:val="00742013"/>
    <w:rsid w:val="00742359"/>
    <w:rsid w:val="00743183"/>
    <w:rsid w:val="00743399"/>
    <w:rsid w:val="00743433"/>
    <w:rsid w:val="00743835"/>
    <w:rsid w:val="007438BB"/>
    <w:rsid w:val="007439E9"/>
    <w:rsid w:val="00745053"/>
    <w:rsid w:val="00745236"/>
    <w:rsid w:val="007454E2"/>
    <w:rsid w:val="007459A7"/>
    <w:rsid w:val="00745CC2"/>
    <w:rsid w:val="00745E68"/>
    <w:rsid w:val="00746883"/>
    <w:rsid w:val="00746C30"/>
    <w:rsid w:val="00746F8A"/>
    <w:rsid w:val="00747102"/>
    <w:rsid w:val="00747DE2"/>
    <w:rsid w:val="00750034"/>
    <w:rsid w:val="00750264"/>
    <w:rsid w:val="00750690"/>
    <w:rsid w:val="00750D24"/>
    <w:rsid w:val="00750FDD"/>
    <w:rsid w:val="007512B4"/>
    <w:rsid w:val="007512E0"/>
    <w:rsid w:val="007513C1"/>
    <w:rsid w:val="0075196F"/>
    <w:rsid w:val="00752386"/>
    <w:rsid w:val="0075259D"/>
    <w:rsid w:val="007525AB"/>
    <w:rsid w:val="00752725"/>
    <w:rsid w:val="00752F61"/>
    <w:rsid w:val="00753867"/>
    <w:rsid w:val="00753B6B"/>
    <w:rsid w:val="00754051"/>
    <w:rsid w:val="00754061"/>
    <w:rsid w:val="00754452"/>
    <w:rsid w:val="00754C90"/>
    <w:rsid w:val="00754EFB"/>
    <w:rsid w:val="007553E7"/>
    <w:rsid w:val="00755682"/>
    <w:rsid w:val="0075590E"/>
    <w:rsid w:val="00755AA5"/>
    <w:rsid w:val="00755CDA"/>
    <w:rsid w:val="00755DA6"/>
    <w:rsid w:val="007560F5"/>
    <w:rsid w:val="00756226"/>
    <w:rsid w:val="0075697D"/>
    <w:rsid w:val="00756B1B"/>
    <w:rsid w:val="00756B24"/>
    <w:rsid w:val="0075710C"/>
    <w:rsid w:val="00757BD4"/>
    <w:rsid w:val="00757C42"/>
    <w:rsid w:val="007605DC"/>
    <w:rsid w:val="00761143"/>
    <w:rsid w:val="00761258"/>
    <w:rsid w:val="00761B1F"/>
    <w:rsid w:val="00761E6B"/>
    <w:rsid w:val="007623E0"/>
    <w:rsid w:val="00762695"/>
    <w:rsid w:val="00762C24"/>
    <w:rsid w:val="00762E7C"/>
    <w:rsid w:val="0076376C"/>
    <w:rsid w:val="0076387C"/>
    <w:rsid w:val="00763B0A"/>
    <w:rsid w:val="007646A4"/>
    <w:rsid w:val="00764832"/>
    <w:rsid w:val="007648A2"/>
    <w:rsid w:val="007649DB"/>
    <w:rsid w:val="00764A56"/>
    <w:rsid w:val="00764C65"/>
    <w:rsid w:val="0076529A"/>
    <w:rsid w:val="007655FA"/>
    <w:rsid w:val="007660D8"/>
    <w:rsid w:val="0076683E"/>
    <w:rsid w:val="007677E0"/>
    <w:rsid w:val="00767942"/>
    <w:rsid w:val="00767DA9"/>
    <w:rsid w:val="00770736"/>
    <w:rsid w:val="007707AD"/>
    <w:rsid w:val="00770BC1"/>
    <w:rsid w:val="007715E1"/>
    <w:rsid w:val="00771AF3"/>
    <w:rsid w:val="00771CE2"/>
    <w:rsid w:val="00772129"/>
    <w:rsid w:val="00772B2C"/>
    <w:rsid w:val="007731D2"/>
    <w:rsid w:val="00773637"/>
    <w:rsid w:val="0077439F"/>
    <w:rsid w:val="00774757"/>
    <w:rsid w:val="00774820"/>
    <w:rsid w:val="00774A47"/>
    <w:rsid w:val="00774A7C"/>
    <w:rsid w:val="00774D45"/>
    <w:rsid w:val="00775365"/>
    <w:rsid w:val="007754B7"/>
    <w:rsid w:val="00775549"/>
    <w:rsid w:val="007758E7"/>
    <w:rsid w:val="00775EAF"/>
    <w:rsid w:val="00775F95"/>
    <w:rsid w:val="007762A9"/>
    <w:rsid w:val="0077643E"/>
    <w:rsid w:val="0077648C"/>
    <w:rsid w:val="0077691C"/>
    <w:rsid w:val="00776B63"/>
    <w:rsid w:val="00776D9E"/>
    <w:rsid w:val="00776E28"/>
    <w:rsid w:val="007770D9"/>
    <w:rsid w:val="0077762D"/>
    <w:rsid w:val="00777648"/>
    <w:rsid w:val="00777761"/>
    <w:rsid w:val="00777D3C"/>
    <w:rsid w:val="00777F7D"/>
    <w:rsid w:val="0078011F"/>
    <w:rsid w:val="007801B7"/>
    <w:rsid w:val="007801EE"/>
    <w:rsid w:val="007803D8"/>
    <w:rsid w:val="0078086B"/>
    <w:rsid w:val="00780B8E"/>
    <w:rsid w:val="00780BAF"/>
    <w:rsid w:val="00780C3A"/>
    <w:rsid w:val="00780D17"/>
    <w:rsid w:val="00781004"/>
    <w:rsid w:val="0078165E"/>
    <w:rsid w:val="0078218E"/>
    <w:rsid w:val="0078226F"/>
    <w:rsid w:val="00782693"/>
    <w:rsid w:val="007827D4"/>
    <w:rsid w:val="00782BEB"/>
    <w:rsid w:val="00782DD6"/>
    <w:rsid w:val="00782FA0"/>
    <w:rsid w:val="00783045"/>
    <w:rsid w:val="00783232"/>
    <w:rsid w:val="00783310"/>
    <w:rsid w:val="00784568"/>
    <w:rsid w:val="00784B48"/>
    <w:rsid w:val="007852C8"/>
    <w:rsid w:val="0078559A"/>
    <w:rsid w:val="00785666"/>
    <w:rsid w:val="007866BA"/>
    <w:rsid w:val="007870DF"/>
    <w:rsid w:val="00790167"/>
    <w:rsid w:val="007903A8"/>
    <w:rsid w:val="00790C44"/>
    <w:rsid w:val="00791D75"/>
    <w:rsid w:val="00791E0A"/>
    <w:rsid w:val="00791FF0"/>
    <w:rsid w:val="0079223B"/>
    <w:rsid w:val="00792759"/>
    <w:rsid w:val="007930E0"/>
    <w:rsid w:val="007931B3"/>
    <w:rsid w:val="007936ED"/>
    <w:rsid w:val="00793728"/>
    <w:rsid w:val="00793C40"/>
    <w:rsid w:val="00793CB0"/>
    <w:rsid w:val="00794275"/>
    <w:rsid w:val="0079437A"/>
    <w:rsid w:val="00794B9C"/>
    <w:rsid w:val="0079503A"/>
    <w:rsid w:val="007950E7"/>
    <w:rsid w:val="00795215"/>
    <w:rsid w:val="00795288"/>
    <w:rsid w:val="00795299"/>
    <w:rsid w:val="0079585B"/>
    <w:rsid w:val="0079588A"/>
    <w:rsid w:val="00795A54"/>
    <w:rsid w:val="0079631F"/>
    <w:rsid w:val="00796C56"/>
    <w:rsid w:val="00796D7A"/>
    <w:rsid w:val="00796EAC"/>
    <w:rsid w:val="007971AC"/>
    <w:rsid w:val="00797311"/>
    <w:rsid w:val="0079748E"/>
    <w:rsid w:val="007974C7"/>
    <w:rsid w:val="007978CD"/>
    <w:rsid w:val="00797AE2"/>
    <w:rsid w:val="00797CDF"/>
    <w:rsid w:val="007A018E"/>
    <w:rsid w:val="007A04BF"/>
    <w:rsid w:val="007A053F"/>
    <w:rsid w:val="007A05F0"/>
    <w:rsid w:val="007A0E22"/>
    <w:rsid w:val="007A0F23"/>
    <w:rsid w:val="007A0F26"/>
    <w:rsid w:val="007A161D"/>
    <w:rsid w:val="007A1684"/>
    <w:rsid w:val="007A1A77"/>
    <w:rsid w:val="007A2242"/>
    <w:rsid w:val="007A2391"/>
    <w:rsid w:val="007A24A1"/>
    <w:rsid w:val="007A27C6"/>
    <w:rsid w:val="007A27EA"/>
    <w:rsid w:val="007A2905"/>
    <w:rsid w:val="007A3461"/>
    <w:rsid w:val="007A3A22"/>
    <w:rsid w:val="007A3A73"/>
    <w:rsid w:val="007A4714"/>
    <w:rsid w:val="007A4870"/>
    <w:rsid w:val="007A516B"/>
    <w:rsid w:val="007A5428"/>
    <w:rsid w:val="007A56D0"/>
    <w:rsid w:val="007A58AD"/>
    <w:rsid w:val="007A5AE0"/>
    <w:rsid w:val="007A5D39"/>
    <w:rsid w:val="007A5EDB"/>
    <w:rsid w:val="007A6018"/>
    <w:rsid w:val="007A66BA"/>
    <w:rsid w:val="007A6B8C"/>
    <w:rsid w:val="007A6BDF"/>
    <w:rsid w:val="007A710E"/>
    <w:rsid w:val="007A73D9"/>
    <w:rsid w:val="007A7972"/>
    <w:rsid w:val="007A7DB8"/>
    <w:rsid w:val="007B0D2B"/>
    <w:rsid w:val="007B121C"/>
    <w:rsid w:val="007B1599"/>
    <w:rsid w:val="007B1B06"/>
    <w:rsid w:val="007B1E3C"/>
    <w:rsid w:val="007B1E51"/>
    <w:rsid w:val="007B1EBF"/>
    <w:rsid w:val="007B1F3C"/>
    <w:rsid w:val="007B20F0"/>
    <w:rsid w:val="007B219B"/>
    <w:rsid w:val="007B230B"/>
    <w:rsid w:val="007B2E9B"/>
    <w:rsid w:val="007B2EE8"/>
    <w:rsid w:val="007B33D5"/>
    <w:rsid w:val="007B3A36"/>
    <w:rsid w:val="007B4000"/>
    <w:rsid w:val="007B46CC"/>
    <w:rsid w:val="007B4778"/>
    <w:rsid w:val="007B500C"/>
    <w:rsid w:val="007B593B"/>
    <w:rsid w:val="007B5B65"/>
    <w:rsid w:val="007B627D"/>
    <w:rsid w:val="007B6338"/>
    <w:rsid w:val="007B63FD"/>
    <w:rsid w:val="007B6EF2"/>
    <w:rsid w:val="007B757A"/>
    <w:rsid w:val="007B77C6"/>
    <w:rsid w:val="007C0163"/>
    <w:rsid w:val="007C0246"/>
    <w:rsid w:val="007C0755"/>
    <w:rsid w:val="007C0BF7"/>
    <w:rsid w:val="007C172E"/>
    <w:rsid w:val="007C1A09"/>
    <w:rsid w:val="007C1B89"/>
    <w:rsid w:val="007C1CAC"/>
    <w:rsid w:val="007C1E51"/>
    <w:rsid w:val="007C2412"/>
    <w:rsid w:val="007C2927"/>
    <w:rsid w:val="007C3616"/>
    <w:rsid w:val="007C36F7"/>
    <w:rsid w:val="007C37BC"/>
    <w:rsid w:val="007C380E"/>
    <w:rsid w:val="007C4A66"/>
    <w:rsid w:val="007C4FBA"/>
    <w:rsid w:val="007C5077"/>
    <w:rsid w:val="007C5428"/>
    <w:rsid w:val="007C580F"/>
    <w:rsid w:val="007C5C27"/>
    <w:rsid w:val="007C5D5A"/>
    <w:rsid w:val="007C6C59"/>
    <w:rsid w:val="007C70CE"/>
    <w:rsid w:val="007C71EA"/>
    <w:rsid w:val="007C79F0"/>
    <w:rsid w:val="007C7DB4"/>
    <w:rsid w:val="007D02F4"/>
    <w:rsid w:val="007D0366"/>
    <w:rsid w:val="007D0451"/>
    <w:rsid w:val="007D0530"/>
    <w:rsid w:val="007D071C"/>
    <w:rsid w:val="007D1321"/>
    <w:rsid w:val="007D1583"/>
    <w:rsid w:val="007D20C1"/>
    <w:rsid w:val="007D212A"/>
    <w:rsid w:val="007D2318"/>
    <w:rsid w:val="007D2949"/>
    <w:rsid w:val="007D2A75"/>
    <w:rsid w:val="007D2E54"/>
    <w:rsid w:val="007D2ECB"/>
    <w:rsid w:val="007D306D"/>
    <w:rsid w:val="007D3235"/>
    <w:rsid w:val="007D3671"/>
    <w:rsid w:val="007D3877"/>
    <w:rsid w:val="007D3D50"/>
    <w:rsid w:val="007D3F33"/>
    <w:rsid w:val="007D3F63"/>
    <w:rsid w:val="007D442E"/>
    <w:rsid w:val="007D45A7"/>
    <w:rsid w:val="007D5132"/>
    <w:rsid w:val="007D5138"/>
    <w:rsid w:val="007D5366"/>
    <w:rsid w:val="007D54EE"/>
    <w:rsid w:val="007D555D"/>
    <w:rsid w:val="007D5A0F"/>
    <w:rsid w:val="007D61BE"/>
    <w:rsid w:val="007D6413"/>
    <w:rsid w:val="007D6D40"/>
    <w:rsid w:val="007D6E8F"/>
    <w:rsid w:val="007D6F47"/>
    <w:rsid w:val="007D7177"/>
    <w:rsid w:val="007D7390"/>
    <w:rsid w:val="007D7786"/>
    <w:rsid w:val="007D7C00"/>
    <w:rsid w:val="007D7CC2"/>
    <w:rsid w:val="007D7D6A"/>
    <w:rsid w:val="007E0073"/>
    <w:rsid w:val="007E0510"/>
    <w:rsid w:val="007E0EBB"/>
    <w:rsid w:val="007E1034"/>
    <w:rsid w:val="007E106B"/>
    <w:rsid w:val="007E1A47"/>
    <w:rsid w:val="007E1F8D"/>
    <w:rsid w:val="007E2289"/>
    <w:rsid w:val="007E2A61"/>
    <w:rsid w:val="007E2DFD"/>
    <w:rsid w:val="007E2F26"/>
    <w:rsid w:val="007E36AE"/>
    <w:rsid w:val="007E39A2"/>
    <w:rsid w:val="007E40EA"/>
    <w:rsid w:val="007E4C8E"/>
    <w:rsid w:val="007E4DE7"/>
    <w:rsid w:val="007E524D"/>
    <w:rsid w:val="007E58FF"/>
    <w:rsid w:val="007E6221"/>
    <w:rsid w:val="007E63A7"/>
    <w:rsid w:val="007E65E3"/>
    <w:rsid w:val="007E6716"/>
    <w:rsid w:val="007E689D"/>
    <w:rsid w:val="007E6942"/>
    <w:rsid w:val="007E69BE"/>
    <w:rsid w:val="007E6A59"/>
    <w:rsid w:val="007E6D73"/>
    <w:rsid w:val="007E70FB"/>
    <w:rsid w:val="007E73F0"/>
    <w:rsid w:val="007E7518"/>
    <w:rsid w:val="007E7651"/>
    <w:rsid w:val="007E78BE"/>
    <w:rsid w:val="007E7C2F"/>
    <w:rsid w:val="007E7C31"/>
    <w:rsid w:val="007F071D"/>
    <w:rsid w:val="007F0F4F"/>
    <w:rsid w:val="007F103A"/>
    <w:rsid w:val="007F12C0"/>
    <w:rsid w:val="007F13EB"/>
    <w:rsid w:val="007F16F2"/>
    <w:rsid w:val="007F1935"/>
    <w:rsid w:val="007F19B7"/>
    <w:rsid w:val="007F2018"/>
    <w:rsid w:val="007F2A61"/>
    <w:rsid w:val="007F2BBB"/>
    <w:rsid w:val="007F2E3D"/>
    <w:rsid w:val="007F2F61"/>
    <w:rsid w:val="007F34B7"/>
    <w:rsid w:val="007F3625"/>
    <w:rsid w:val="007F375A"/>
    <w:rsid w:val="007F391C"/>
    <w:rsid w:val="007F3CE4"/>
    <w:rsid w:val="007F429E"/>
    <w:rsid w:val="007F42E0"/>
    <w:rsid w:val="007F4AAA"/>
    <w:rsid w:val="007F4E8E"/>
    <w:rsid w:val="007F5085"/>
    <w:rsid w:val="007F54F9"/>
    <w:rsid w:val="007F5B5D"/>
    <w:rsid w:val="007F5F18"/>
    <w:rsid w:val="007F6001"/>
    <w:rsid w:val="007F68C4"/>
    <w:rsid w:val="007F7E1F"/>
    <w:rsid w:val="007F7E9F"/>
    <w:rsid w:val="0080017B"/>
    <w:rsid w:val="008002FB"/>
    <w:rsid w:val="0080050A"/>
    <w:rsid w:val="00800663"/>
    <w:rsid w:val="00800BF6"/>
    <w:rsid w:val="00800DCC"/>
    <w:rsid w:val="00800F82"/>
    <w:rsid w:val="00801380"/>
    <w:rsid w:val="0080163A"/>
    <w:rsid w:val="008017BA"/>
    <w:rsid w:val="00801998"/>
    <w:rsid w:val="00801A9E"/>
    <w:rsid w:val="00801E34"/>
    <w:rsid w:val="00801EED"/>
    <w:rsid w:val="0080200A"/>
    <w:rsid w:val="008020C9"/>
    <w:rsid w:val="00802309"/>
    <w:rsid w:val="0080251B"/>
    <w:rsid w:val="0080256B"/>
    <w:rsid w:val="00802D54"/>
    <w:rsid w:val="00802E8B"/>
    <w:rsid w:val="008031CF"/>
    <w:rsid w:val="008032C0"/>
    <w:rsid w:val="008035E1"/>
    <w:rsid w:val="0080372E"/>
    <w:rsid w:val="00803A1B"/>
    <w:rsid w:val="00803C4A"/>
    <w:rsid w:val="00803C6A"/>
    <w:rsid w:val="00803D30"/>
    <w:rsid w:val="00803DD0"/>
    <w:rsid w:val="0080403F"/>
    <w:rsid w:val="00804220"/>
    <w:rsid w:val="008044A1"/>
    <w:rsid w:val="00804C41"/>
    <w:rsid w:val="00804F86"/>
    <w:rsid w:val="00805BF3"/>
    <w:rsid w:val="00805EB6"/>
    <w:rsid w:val="00805F43"/>
    <w:rsid w:val="008066C5"/>
    <w:rsid w:val="00806C77"/>
    <w:rsid w:val="008071FA"/>
    <w:rsid w:val="008076F2"/>
    <w:rsid w:val="00807CA4"/>
    <w:rsid w:val="00807E03"/>
    <w:rsid w:val="00810407"/>
    <w:rsid w:val="00810506"/>
    <w:rsid w:val="008105C5"/>
    <w:rsid w:val="008106EF"/>
    <w:rsid w:val="0081085C"/>
    <w:rsid w:val="00810A96"/>
    <w:rsid w:val="00810D5A"/>
    <w:rsid w:val="00810E4E"/>
    <w:rsid w:val="00810EFB"/>
    <w:rsid w:val="00810F0B"/>
    <w:rsid w:val="0081107A"/>
    <w:rsid w:val="008113FE"/>
    <w:rsid w:val="008114AF"/>
    <w:rsid w:val="00811768"/>
    <w:rsid w:val="008117BB"/>
    <w:rsid w:val="00811D2A"/>
    <w:rsid w:val="0081219C"/>
    <w:rsid w:val="0081231B"/>
    <w:rsid w:val="00812BEC"/>
    <w:rsid w:val="008131B3"/>
    <w:rsid w:val="00813426"/>
    <w:rsid w:val="00813BD9"/>
    <w:rsid w:val="0081477F"/>
    <w:rsid w:val="00814AA3"/>
    <w:rsid w:val="00814C06"/>
    <w:rsid w:val="00814C7E"/>
    <w:rsid w:val="00815276"/>
    <w:rsid w:val="008153D1"/>
    <w:rsid w:val="008159B4"/>
    <w:rsid w:val="00815A3F"/>
    <w:rsid w:val="00815C66"/>
    <w:rsid w:val="00815ED3"/>
    <w:rsid w:val="00815F74"/>
    <w:rsid w:val="00816344"/>
    <w:rsid w:val="0081634F"/>
    <w:rsid w:val="008164B6"/>
    <w:rsid w:val="008167B2"/>
    <w:rsid w:val="0081683F"/>
    <w:rsid w:val="0081733D"/>
    <w:rsid w:val="008178A3"/>
    <w:rsid w:val="00817D0D"/>
    <w:rsid w:val="00817D8D"/>
    <w:rsid w:val="00817FE2"/>
    <w:rsid w:val="00820847"/>
    <w:rsid w:val="00820B74"/>
    <w:rsid w:val="00820D25"/>
    <w:rsid w:val="00820DBE"/>
    <w:rsid w:val="00820EA0"/>
    <w:rsid w:val="0082125C"/>
    <w:rsid w:val="00821585"/>
    <w:rsid w:val="0082193E"/>
    <w:rsid w:val="00821992"/>
    <w:rsid w:val="00821A07"/>
    <w:rsid w:val="00821C45"/>
    <w:rsid w:val="008221CD"/>
    <w:rsid w:val="008228E1"/>
    <w:rsid w:val="00822A32"/>
    <w:rsid w:val="00823321"/>
    <w:rsid w:val="008236A2"/>
    <w:rsid w:val="00823964"/>
    <w:rsid w:val="008243C2"/>
    <w:rsid w:val="00824433"/>
    <w:rsid w:val="008244C0"/>
    <w:rsid w:val="00824664"/>
    <w:rsid w:val="00824835"/>
    <w:rsid w:val="00824945"/>
    <w:rsid w:val="00824E09"/>
    <w:rsid w:val="008253F1"/>
    <w:rsid w:val="00825472"/>
    <w:rsid w:val="008254B1"/>
    <w:rsid w:val="00825EC7"/>
    <w:rsid w:val="0082663D"/>
    <w:rsid w:val="008269C4"/>
    <w:rsid w:val="00826A9E"/>
    <w:rsid w:val="00826B82"/>
    <w:rsid w:val="00826E42"/>
    <w:rsid w:val="00826FC0"/>
    <w:rsid w:val="008273A2"/>
    <w:rsid w:val="0082761A"/>
    <w:rsid w:val="008302B8"/>
    <w:rsid w:val="008302E1"/>
    <w:rsid w:val="00830C21"/>
    <w:rsid w:val="00831D5B"/>
    <w:rsid w:val="00831F4B"/>
    <w:rsid w:val="0083240E"/>
    <w:rsid w:val="0083272C"/>
    <w:rsid w:val="00832A9B"/>
    <w:rsid w:val="008336F4"/>
    <w:rsid w:val="008338B8"/>
    <w:rsid w:val="00833A03"/>
    <w:rsid w:val="00833ABE"/>
    <w:rsid w:val="00833DEE"/>
    <w:rsid w:val="00833E0B"/>
    <w:rsid w:val="0083408F"/>
    <w:rsid w:val="00834210"/>
    <w:rsid w:val="008342F0"/>
    <w:rsid w:val="00834595"/>
    <w:rsid w:val="008352E7"/>
    <w:rsid w:val="0083546A"/>
    <w:rsid w:val="008354D4"/>
    <w:rsid w:val="00835838"/>
    <w:rsid w:val="008358B6"/>
    <w:rsid w:val="008358C3"/>
    <w:rsid w:val="00835A7E"/>
    <w:rsid w:val="00835C97"/>
    <w:rsid w:val="00836859"/>
    <w:rsid w:val="0083707B"/>
    <w:rsid w:val="008373BF"/>
    <w:rsid w:val="00837547"/>
    <w:rsid w:val="00837C46"/>
    <w:rsid w:val="00837E0C"/>
    <w:rsid w:val="008401FD"/>
    <w:rsid w:val="008402C1"/>
    <w:rsid w:val="0084031E"/>
    <w:rsid w:val="00840954"/>
    <w:rsid w:val="00840A2B"/>
    <w:rsid w:val="00840E3F"/>
    <w:rsid w:val="00841289"/>
    <w:rsid w:val="00841AAE"/>
    <w:rsid w:val="00841CCE"/>
    <w:rsid w:val="00842085"/>
    <w:rsid w:val="0084243B"/>
    <w:rsid w:val="0084245D"/>
    <w:rsid w:val="0084294A"/>
    <w:rsid w:val="00842C9E"/>
    <w:rsid w:val="00842D0A"/>
    <w:rsid w:val="00842F23"/>
    <w:rsid w:val="00842F8F"/>
    <w:rsid w:val="00843197"/>
    <w:rsid w:val="00843376"/>
    <w:rsid w:val="00843FCB"/>
    <w:rsid w:val="00843FDD"/>
    <w:rsid w:val="008449C1"/>
    <w:rsid w:val="00844A52"/>
    <w:rsid w:val="00844BA8"/>
    <w:rsid w:val="00844F03"/>
    <w:rsid w:val="00845178"/>
    <w:rsid w:val="00845339"/>
    <w:rsid w:val="0084547B"/>
    <w:rsid w:val="00845ABD"/>
    <w:rsid w:val="00846015"/>
    <w:rsid w:val="008464A6"/>
    <w:rsid w:val="008466A9"/>
    <w:rsid w:val="008468FB"/>
    <w:rsid w:val="008475F7"/>
    <w:rsid w:val="00847C35"/>
    <w:rsid w:val="008501D3"/>
    <w:rsid w:val="008503F6"/>
    <w:rsid w:val="00850918"/>
    <w:rsid w:val="00850A40"/>
    <w:rsid w:val="00850DDE"/>
    <w:rsid w:val="00850E77"/>
    <w:rsid w:val="0085126E"/>
    <w:rsid w:val="00851632"/>
    <w:rsid w:val="00851A70"/>
    <w:rsid w:val="00852442"/>
    <w:rsid w:val="00852BB1"/>
    <w:rsid w:val="00852FD1"/>
    <w:rsid w:val="008532D0"/>
    <w:rsid w:val="0085439D"/>
    <w:rsid w:val="00854F5B"/>
    <w:rsid w:val="00855586"/>
    <w:rsid w:val="00855A85"/>
    <w:rsid w:val="00855E32"/>
    <w:rsid w:val="00856102"/>
    <w:rsid w:val="0085637B"/>
    <w:rsid w:val="00856846"/>
    <w:rsid w:val="00856EA8"/>
    <w:rsid w:val="00856F16"/>
    <w:rsid w:val="00857380"/>
    <w:rsid w:val="00860972"/>
    <w:rsid w:val="00860D53"/>
    <w:rsid w:val="008610EF"/>
    <w:rsid w:val="008611AA"/>
    <w:rsid w:val="0086194E"/>
    <w:rsid w:val="008619EF"/>
    <w:rsid w:val="00861F06"/>
    <w:rsid w:val="00862895"/>
    <w:rsid w:val="00862BC9"/>
    <w:rsid w:val="00863421"/>
    <w:rsid w:val="00863568"/>
    <w:rsid w:val="008649D8"/>
    <w:rsid w:val="00864A4A"/>
    <w:rsid w:val="00864B7A"/>
    <w:rsid w:val="008650E2"/>
    <w:rsid w:val="00865121"/>
    <w:rsid w:val="008658B8"/>
    <w:rsid w:val="00865E08"/>
    <w:rsid w:val="00866354"/>
    <w:rsid w:val="00866543"/>
    <w:rsid w:val="008669F0"/>
    <w:rsid w:val="00867562"/>
    <w:rsid w:val="008675FD"/>
    <w:rsid w:val="0087000A"/>
    <w:rsid w:val="008710B7"/>
    <w:rsid w:val="008711B3"/>
    <w:rsid w:val="008711D1"/>
    <w:rsid w:val="008716D4"/>
    <w:rsid w:val="0087179D"/>
    <w:rsid w:val="008717B6"/>
    <w:rsid w:val="00871E8C"/>
    <w:rsid w:val="00871FE3"/>
    <w:rsid w:val="0087269D"/>
    <w:rsid w:val="008729BD"/>
    <w:rsid w:val="00872E25"/>
    <w:rsid w:val="008730A3"/>
    <w:rsid w:val="00873165"/>
    <w:rsid w:val="0087378B"/>
    <w:rsid w:val="00873B57"/>
    <w:rsid w:val="00873CB2"/>
    <w:rsid w:val="0087427B"/>
    <w:rsid w:val="008742FF"/>
    <w:rsid w:val="00874589"/>
    <w:rsid w:val="00874C29"/>
    <w:rsid w:val="00875659"/>
    <w:rsid w:val="00875EA3"/>
    <w:rsid w:val="008769E4"/>
    <w:rsid w:val="00876DC4"/>
    <w:rsid w:val="00877058"/>
    <w:rsid w:val="00877323"/>
    <w:rsid w:val="0087735F"/>
    <w:rsid w:val="008775CE"/>
    <w:rsid w:val="0087799C"/>
    <w:rsid w:val="00877DF7"/>
    <w:rsid w:val="00877F89"/>
    <w:rsid w:val="0088010F"/>
    <w:rsid w:val="008804EC"/>
    <w:rsid w:val="00880801"/>
    <w:rsid w:val="00880891"/>
    <w:rsid w:val="008808A8"/>
    <w:rsid w:val="00880E66"/>
    <w:rsid w:val="00881241"/>
    <w:rsid w:val="0088193F"/>
    <w:rsid w:val="00881A80"/>
    <w:rsid w:val="00881E44"/>
    <w:rsid w:val="008822A3"/>
    <w:rsid w:val="00882AC0"/>
    <w:rsid w:val="00882C3A"/>
    <w:rsid w:val="00882DE6"/>
    <w:rsid w:val="00883096"/>
    <w:rsid w:val="00883270"/>
    <w:rsid w:val="008837B0"/>
    <w:rsid w:val="0088396B"/>
    <w:rsid w:val="00884AD8"/>
    <w:rsid w:val="00884D6A"/>
    <w:rsid w:val="00884FF3"/>
    <w:rsid w:val="00885961"/>
    <w:rsid w:val="00885A0A"/>
    <w:rsid w:val="00885C76"/>
    <w:rsid w:val="00885E15"/>
    <w:rsid w:val="00885F03"/>
    <w:rsid w:val="00885F14"/>
    <w:rsid w:val="008864B7"/>
    <w:rsid w:val="008865E1"/>
    <w:rsid w:val="00886768"/>
    <w:rsid w:val="00886C2C"/>
    <w:rsid w:val="00887081"/>
    <w:rsid w:val="00887C61"/>
    <w:rsid w:val="00887CCE"/>
    <w:rsid w:val="00890194"/>
    <w:rsid w:val="008901A8"/>
    <w:rsid w:val="008907D9"/>
    <w:rsid w:val="008909E3"/>
    <w:rsid w:val="00890E7E"/>
    <w:rsid w:val="00890ED5"/>
    <w:rsid w:val="0089113E"/>
    <w:rsid w:val="008912FB"/>
    <w:rsid w:val="008913B0"/>
    <w:rsid w:val="0089170F"/>
    <w:rsid w:val="00891816"/>
    <w:rsid w:val="00891868"/>
    <w:rsid w:val="00891A59"/>
    <w:rsid w:val="00891A73"/>
    <w:rsid w:val="00891BCF"/>
    <w:rsid w:val="00891E24"/>
    <w:rsid w:val="008926CA"/>
    <w:rsid w:val="00892D09"/>
    <w:rsid w:val="00892F47"/>
    <w:rsid w:val="008937AF"/>
    <w:rsid w:val="008938EC"/>
    <w:rsid w:val="00893A4B"/>
    <w:rsid w:val="00893B0D"/>
    <w:rsid w:val="00893F38"/>
    <w:rsid w:val="00894658"/>
    <w:rsid w:val="008946FC"/>
    <w:rsid w:val="0089473F"/>
    <w:rsid w:val="00894C4A"/>
    <w:rsid w:val="00894DA5"/>
    <w:rsid w:val="008951CA"/>
    <w:rsid w:val="00895207"/>
    <w:rsid w:val="008959E7"/>
    <w:rsid w:val="00895AAC"/>
    <w:rsid w:val="00895C74"/>
    <w:rsid w:val="00895DC5"/>
    <w:rsid w:val="00896194"/>
    <w:rsid w:val="00896280"/>
    <w:rsid w:val="00896416"/>
    <w:rsid w:val="00896519"/>
    <w:rsid w:val="008966EF"/>
    <w:rsid w:val="008968BC"/>
    <w:rsid w:val="00896A3F"/>
    <w:rsid w:val="008976B0"/>
    <w:rsid w:val="00897705"/>
    <w:rsid w:val="00897803"/>
    <w:rsid w:val="00897A36"/>
    <w:rsid w:val="008A04B6"/>
    <w:rsid w:val="008A075A"/>
    <w:rsid w:val="008A0A48"/>
    <w:rsid w:val="008A16F9"/>
    <w:rsid w:val="008A1793"/>
    <w:rsid w:val="008A2284"/>
    <w:rsid w:val="008A23D3"/>
    <w:rsid w:val="008A26DD"/>
    <w:rsid w:val="008A2B1D"/>
    <w:rsid w:val="008A2C2D"/>
    <w:rsid w:val="008A2CA2"/>
    <w:rsid w:val="008A2D8A"/>
    <w:rsid w:val="008A2F4B"/>
    <w:rsid w:val="008A3004"/>
    <w:rsid w:val="008A3370"/>
    <w:rsid w:val="008A3537"/>
    <w:rsid w:val="008A3553"/>
    <w:rsid w:val="008A3AD2"/>
    <w:rsid w:val="008A3F7A"/>
    <w:rsid w:val="008A4371"/>
    <w:rsid w:val="008A49F7"/>
    <w:rsid w:val="008A4A05"/>
    <w:rsid w:val="008A4D3B"/>
    <w:rsid w:val="008A4EE7"/>
    <w:rsid w:val="008A4F5D"/>
    <w:rsid w:val="008A510C"/>
    <w:rsid w:val="008A51BC"/>
    <w:rsid w:val="008A5438"/>
    <w:rsid w:val="008A56E2"/>
    <w:rsid w:val="008A59E4"/>
    <w:rsid w:val="008A5A7A"/>
    <w:rsid w:val="008A5CBB"/>
    <w:rsid w:val="008A638F"/>
    <w:rsid w:val="008A660E"/>
    <w:rsid w:val="008A68DA"/>
    <w:rsid w:val="008A6938"/>
    <w:rsid w:val="008A6F3B"/>
    <w:rsid w:val="008A7019"/>
    <w:rsid w:val="008A70EA"/>
    <w:rsid w:val="008A7646"/>
    <w:rsid w:val="008A7B12"/>
    <w:rsid w:val="008A7C19"/>
    <w:rsid w:val="008B0313"/>
    <w:rsid w:val="008B05A7"/>
    <w:rsid w:val="008B05D6"/>
    <w:rsid w:val="008B08DA"/>
    <w:rsid w:val="008B15A8"/>
    <w:rsid w:val="008B1672"/>
    <w:rsid w:val="008B1827"/>
    <w:rsid w:val="008B1910"/>
    <w:rsid w:val="008B1BAD"/>
    <w:rsid w:val="008B2017"/>
    <w:rsid w:val="008B24A5"/>
    <w:rsid w:val="008B289B"/>
    <w:rsid w:val="008B29F2"/>
    <w:rsid w:val="008B2CD9"/>
    <w:rsid w:val="008B3432"/>
    <w:rsid w:val="008B375B"/>
    <w:rsid w:val="008B4075"/>
    <w:rsid w:val="008B4217"/>
    <w:rsid w:val="008B45EA"/>
    <w:rsid w:val="008B4D8F"/>
    <w:rsid w:val="008B50BD"/>
    <w:rsid w:val="008B5EDB"/>
    <w:rsid w:val="008B5FBB"/>
    <w:rsid w:val="008B61ED"/>
    <w:rsid w:val="008B6247"/>
    <w:rsid w:val="008B66CC"/>
    <w:rsid w:val="008B6E22"/>
    <w:rsid w:val="008B7771"/>
    <w:rsid w:val="008B7DAA"/>
    <w:rsid w:val="008C058D"/>
    <w:rsid w:val="008C05A5"/>
    <w:rsid w:val="008C0752"/>
    <w:rsid w:val="008C0A37"/>
    <w:rsid w:val="008C0C26"/>
    <w:rsid w:val="008C0C4C"/>
    <w:rsid w:val="008C0D5A"/>
    <w:rsid w:val="008C0E10"/>
    <w:rsid w:val="008C10A8"/>
    <w:rsid w:val="008C11EA"/>
    <w:rsid w:val="008C153F"/>
    <w:rsid w:val="008C2154"/>
    <w:rsid w:val="008C21EA"/>
    <w:rsid w:val="008C3478"/>
    <w:rsid w:val="008C368A"/>
    <w:rsid w:val="008C37B0"/>
    <w:rsid w:val="008C3B9D"/>
    <w:rsid w:val="008C3D7B"/>
    <w:rsid w:val="008C3F57"/>
    <w:rsid w:val="008C41B3"/>
    <w:rsid w:val="008C4360"/>
    <w:rsid w:val="008C44C4"/>
    <w:rsid w:val="008C4889"/>
    <w:rsid w:val="008C4B95"/>
    <w:rsid w:val="008C4FAA"/>
    <w:rsid w:val="008C5028"/>
    <w:rsid w:val="008C51D8"/>
    <w:rsid w:val="008C5879"/>
    <w:rsid w:val="008C58AA"/>
    <w:rsid w:val="008C5C56"/>
    <w:rsid w:val="008C5FAF"/>
    <w:rsid w:val="008C68CE"/>
    <w:rsid w:val="008C697F"/>
    <w:rsid w:val="008C6AC5"/>
    <w:rsid w:val="008C6B39"/>
    <w:rsid w:val="008C6B53"/>
    <w:rsid w:val="008C6CD6"/>
    <w:rsid w:val="008C6CF8"/>
    <w:rsid w:val="008C7CE3"/>
    <w:rsid w:val="008C7F00"/>
    <w:rsid w:val="008D01FE"/>
    <w:rsid w:val="008D06E1"/>
    <w:rsid w:val="008D07D1"/>
    <w:rsid w:val="008D096E"/>
    <w:rsid w:val="008D0CE5"/>
    <w:rsid w:val="008D12FA"/>
    <w:rsid w:val="008D143A"/>
    <w:rsid w:val="008D1760"/>
    <w:rsid w:val="008D1881"/>
    <w:rsid w:val="008D197A"/>
    <w:rsid w:val="008D1C51"/>
    <w:rsid w:val="008D21A0"/>
    <w:rsid w:val="008D21E5"/>
    <w:rsid w:val="008D23A5"/>
    <w:rsid w:val="008D285F"/>
    <w:rsid w:val="008D2F97"/>
    <w:rsid w:val="008D32FE"/>
    <w:rsid w:val="008D3586"/>
    <w:rsid w:val="008D3868"/>
    <w:rsid w:val="008D3955"/>
    <w:rsid w:val="008D40A9"/>
    <w:rsid w:val="008D457A"/>
    <w:rsid w:val="008D4D5C"/>
    <w:rsid w:val="008D59CF"/>
    <w:rsid w:val="008D609D"/>
    <w:rsid w:val="008D6478"/>
    <w:rsid w:val="008D6614"/>
    <w:rsid w:val="008D691C"/>
    <w:rsid w:val="008D6E60"/>
    <w:rsid w:val="008D6F53"/>
    <w:rsid w:val="008D719F"/>
    <w:rsid w:val="008D7369"/>
    <w:rsid w:val="008D754F"/>
    <w:rsid w:val="008D76E2"/>
    <w:rsid w:val="008D7C8A"/>
    <w:rsid w:val="008D7D2F"/>
    <w:rsid w:val="008E01FE"/>
    <w:rsid w:val="008E0249"/>
    <w:rsid w:val="008E0AE5"/>
    <w:rsid w:val="008E0B66"/>
    <w:rsid w:val="008E0CB2"/>
    <w:rsid w:val="008E169A"/>
    <w:rsid w:val="008E1BEE"/>
    <w:rsid w:val="008E1C95"/>
    <w:rsid w:val="008E1D34"/>
    <w:rsid w:val="008E2FC1"/>
    <w:rsid w:val="008E30B1"/>
    <w:rsid w:val="008E3650"/>
    <w:rsid w:val="008E4524"/>
    <w:rsid w:val="008E470E"/>
    <w:rsid w:val="008E519C"/>
    <w:rsid w:val="008E5340"/>
    <w:rsid w:val="008E570B"/>
    <w:rsid w:val="008E575D"/>
    <w:rsid w:val="008E6811"/>
    <w:rsid w:val="008E6F50"/>
    <w:rsid w:val="008E707C"/>
    <w:rsid w:val="008E7576"/>
    <w:rsid w:val="008E77EA"/>
    <w:rsid w:val="008E7AB2"/>
    <w:rsid w:val="008F0402"/>
    <w:rsid w:val="008F044D"/>
    <w:rsid w:val="008F04C2"/>
    <w:rsid w:val="008F0B38"/>
    <w:rsid w:val="008F0B97"/>
    <w:rsid w:val="008F0BEB"/>
    <w:rsid w:val="008F0CE3"/>
    <w:rsid w:val="008F1077"/>
    <w:rsid w:val="008F11DA"/>
    <w:rsid w:val="008F1437"/>
    <w:rsid w:val="008F1AB9"/>
    <w:rsid w:val="008F1CA4"/>
    <w:rsid w:val="008F1CA9"/>
    <w:rsid w:val="008F1DDE"/>
    <w:rsid w:val="008F3A3B"/>
    <w:rsid w:val="008F3C03"/>
    <w:rsid w:val="008F3C70"/>
    <w:rsid w:val="008F41CC"/>
    <w:rsid w:val="008F4C49"/>
    <w:rsid w:val="008F4E95"/>
    <w:rsid w:val="008F5402"/>
    <w:rsid w:val="008F5CE5"/>
    <w:rsid w:val="008F624F"/>
    <w:rsid w:val="008F6848"/>
    <w:rsid w:val="008F6D18"/>
    <w:rsid w:val="008F72D6"/>
    <w:rsid w:val="008F7BB6"/>
    <w:rsid w:val="008F7F11"/>
    <w:rsid w:val="00900327"/>
    <w:rsid w:val="00900477"/>
    <w:rsid w:val="00900C16"/>
    <w:rsid w:val="00900EEB"/>
    <w:rsid w:val="0090149F"/>
    <w:rsid w:val="00901B72"/>
    <w:rsid w:val="00901DE1"/>
    <w:rsid w:val="00901F94"/>
    <w:rsid w:val="00902380"/>
    <w:rsid w:val="00902C0A"/>
    <w:rsid w:val="00903630"/>
    <w:rsid w:val="00903879"/>
    <w:rsid w:val="00903DD3"/>
    <w:rsid w:val="0090423B"/>
    <w:rsid w:val="00904A2B"/>
    <w:rsid w:val="00904A33"/>
    <w:rsid w:val="00904A3B"/>
    <w:rsid w:val="00904C53"/>
    <w:rsid w:val="009056ED"/>
    <w:rsid w:val="0090592C"/>
    <w:rsid w:val="00905EC1"/>
    <w:rsid w:val="00905F49"/>
    <w:rsid w:val="0090630B"/>
    <w:rsid w:val="00906470"/>
    <w:rsid w:val="009064BD"/>
    <w:rsid w:val="009065CE"/>
    <w:rsid w:val="0090683F"/>
    <w:rsid w:val="00906905"/>
    <w:rsid w:val="00907431"/>
    <w:rsid w:val="00907468"/>
    <w:rsid w:val="0090760E"/>
    <w:rsid w:val="00907BDF"/>
    <w:rsid w:val="00907DB0"/>
    <w:rsid w:val="00907E00"/>
    <w:rsid w:val="00910623"/>
    <w:rsid w:val="00910BE8"/>
    <w:rsid w:val="00910D99"/>
    <w:rsid w:val="00910F64"/>
    <w:rsid w:val="00910F89"/>
    <w:rsid w:val="009115A7"/>
    <w:rsid w:val="0091172F"/>
    <w:rsid w:val="009119B6"/>
    <w:rsid w:val="00911CD8"/>
    <w:rsid w:val="0091326D"/>
    <w:rsid w:val="0091334E"/>
    <w:rsid w:val="009136AE"/>
    <w:rsid w:val="00913AD2"/>
    <w:rsid w:val="00913BA9"/>
    <w:rsid w:val="009140F2"/>
    <w:rsid w:val="0091423B"/>
    <w:rsid w:val="0091470F"/>
    <w:rsid w:val="009156CD"/>
    <w:rsid w:val="00915826"/>
    <w:rsid w:val="00915973"/>
    <w:rsid w:val="00915A38"/>
    <w:rsid w:val="00915B80"/>
    <w:rsid w:val="00915E97"/>
    <w:rsid w:val="0091613B"/>
    <w:rsid w:val="0091631F"/>
    <w:rsid w:val="00916478"/>
    <w:rsid w:val="00916492"/>
    <w:rsid w:val="0091652D"/>
    <w:rsid w:val="00916555"/>
    <w:rsid w:val="00916A7F"/>
    <w:rsid w:val="00916F84"/>
    <w:rsid w:val="00917247"/>
    <w:rsid w:val="00917D83"/>
    <w:rsid w:val="0092018B"/>
    <w:rsid w:val="00920721"/>
    <w:rsid w:val="00920AA3"/>
    <w:rsid w:val="00920C48"/>
    <w:rsid w:val="00920D67"/>
    <w:rsid w:val="00920F82"/>
    <w:rsid w:val="00921AB4"/>
    <w:rsid w:val="00921FEB"/>
    <w:rsid w:val="0092229D"/>
    <w:rsid w:val="00922682"/>
    <w:rsid w:val="0092277B"/>
    <w:rsid w:val="00922C23"/>
    <w:rsid w:val="009232EF"/>
    <w:rsid w:val="00923607"/>
    <w:rsid w:val="00923959"/>
    <w:rsid w:val="00923A87"/>
    <w:rsid w:val="00923C49"/>
    <w:rsid w:val="0092528A"/>
    <w:rsid w:val="0092528D"/>
    <w:rsid w:val="00925299"/>
    <w:rsid w:val="009255E1"/>
    <w:rsid w:val="009258A3"/>
    <w:rsid w:val="00925BE2"/>
    <w:rsid w:val="00926076"/>
    <w:rsid w:val="0092644C"/>
    <w:rsid w:val="00926451"/>
    <w:rsid w:val="0092682C"/>
    <w:rsid w:val="00926894"/>
    <w:rsid w:val="00926CAD"/>
    <w:rsid w:val="00926F43"/>
    <w:rsid w:val="00926F59"/>
    <w:rsid w:val="00926F7F"/>
    <w:rsid w:val="00927396"/>
    <w:rsid w:val="00927707"/>
    <w:rsid w:val="00927DFE"/>
    <w:rsid w:val="00927E13"/>
    <w:rsid w:val="00927EB6"/>
    <w:rsid w:val="0093009A"/>
    <w:rsid w:val="00930587"/>
    <w:rsid w:val="0093066D"/>
    <w:rsid w:val="009308DE"/>
    <w:rsid w:val="00930E50"/>
    <w:rsid w:val="00930FD7"/>
    <w:rsid w:val="0093137E"/>
    <w:rsid w:val="0093171D"/>
    <w:rsid w:val="009318DF"/>
    <w:rsid w:val="00931A06"/>
    <w:rsid w:val="00931ABA"/>
    <w:rsid w:val="00931E3A"/>
    <w:rsid w:val="00931E72"/>
    <w:rsid w:val="009322B6"/>
    <w:rsid w:val="0093241A"/>
    <w:rsid w:val="0093260F"/>
    <w:rsid w:val="00932BE3"/>
    <w:rsid w:val="00932D83"/>
    <w:rsid w:val="009334B7"/>
    <w:rsid w:val="0093367A"/>
    <w:rsid w:val="00933D4B"/>
    <w:rsid w:val="009345A5"/>
    <w:rsid w:val="009345C2"/>
    <w:rsid w:val="009348B2"/>
    <w:rsid w:val="00934B9F"/>
    <w:rsid w:val="00934D67"/>
    <w:rsid w:val="00934DC9"/>
    <w:rsid w:val="00934E9D"/>
    <w:rsid w:val="00935348"/>
    <w:rsid w:val="00935C79"/>
    <w:rsid w:val="0093646E"/>
    <w:rsid w:val="00936642"/>
    <w:rsid w:val="00936B73"/>
    <w:rsid w:val="00936FDA"/>
    <w:rsid w:val="009374F8"/>
    <w:rsid w:val="00937592"/>
    <w:rsid w:val="00937C82"/>
    <w:rsid w:val="00937E77"/>
    <w:rsid w:val="0094008C"/>
    <w:rsid w:val="009402DD"/>
    <w:rsid w:val="00940423"/>
    <w:rsid w:val="009405E5"/>
    <w:rsid w:val="009408B2"/>
    <w:rsid w:val="00940D04"/>
    <w:rsid w:val="00941202"/>
    <w:rsid w:val="009413AB"/>
    <w:rsid w:val="009416DC"/>
    <w:rsid w:val="0094199A"/>
    <w:rsid w:val="00941A44"/>
    <w:rsid w:val="00941D5A"/>
    <w:rsid w:val="0094205B"/>
    <w:rsid w:val="00942290"/>
    <w:rsid w:val="0094249F"/>
    <w:rsid w:val="009425CF"/>
    <w:rsid w:val="00942623"/>
    <w:rsid w:val="009426D7"/>
    <w:rsid w:val="00942747"/>
    <w:rsid w:val="00942915"/>
    <w:rsid w:val="00942A5E"/>
    <w:rsid w:val="0094328F"/>
    <w:rsid w:val="009433E0"/>
    <w:rsid w:val="00943DB2"/>
    <w:rsid w:val="00943DFA"/>
    <w:rsid w:val="009446DE"/>
    <w:rsid w:val="0094473D"/>
    <w:rsid w:val="00944A39"/>
    <w:rsid w:val="00944CF5"/>
    <w:rsid w:val="00944D7D"/>
    <w:rsid w:val="009451A5"/>
    <w:rsid w:val="0094527C"/>
    <w:rsid w:val="00945426"/>
    <w:rsid w:val="00945685"/>
    <w:rsid w:val="00945AB5"/>
    <w:rsid w:val="009461CF"/>
    <w:rsid w:val="00946A23"/>
    <w:rsid w:val="00947717"/>
    <w:rsid w:val="00947966"/>
    <w:rsid w:val="009479BB"/>
    <w:rsid w:val="00947A0E"/>
    <w:rsid w:val="00947DAF"/>
    <w:rsid w:val="00947EA6"/>
    <w:rsid w:val="009501EF"/>
    <w:rsid w:val="009503E9"/>
    <w:rsid w:val="0095044E"/>
    <w:rsid w:val="00950CFC"/>
    <w:rsid w:val="0095122A"/>
    <w:rsid w:val="00951309"/>
    <w:rsid w:val="009514EB"/>
    <w:rsid w:val="00951808"/>
    <w:rsid w:val="00951931"/>
    <w:rsid w:val="00951B39"/>
    <w:rsid w:val="00951B8F"/>
    <w:rsid w:val="00951CFD"/>
    <w:rsid w:val="00951E0A"/>
    <w:rsid w:val="00952180"/>
    <w:rsid w:val="009526E3"/>
    <w:rsid w:val="00952766"/>
    <w:rsid w:val="009531D7"/>
    <w:rsid w:val="009533E8"/>
    <w:rsid w:val="00953D6D"/>
    <w:rsid w:val="00953DF8"/>
    <w:rsid w:val="00953E8D"/>
    <w:rsid w:val="009546AC"/>
    <w:rsid w:val="0095500D"/>
    <w:rsid w:val="0095512A"/>
    <w:rsid w:val="00955390"/>
    <w:rsid w:val="00955923"/>
    <w:rsid w:val="00955E2F"/>
    <w:rsid w:val="0095620E"/>
    <w:rsid w:val="0095661B"/>
    <w:rsid w:val="0095684E"/>
    <w:rsid w:val="009571D7"/>
    <w:rsid w:val="009572B3"/>
    <w:rsid w:val="00957328"/>
    <w:rsid w:val="00957D47"/>
    <w:rsid w:val="00957DDB"/>
    <w:rsid w:val="00957F87"/>
    <w:rsid w:val="00960143"/>
    <w:rsid w:val="00960482"/>
    <w:rsid w:val="0096070D"/>
    <w:rsid w:val="00960D9E"/>
    <w:rsid w:val="00961897"/>
    <w:rsid w:val="00961DF0"/>
    <w:rsid w:val="009620C3"/>
    <w:rsid w:val="0096226B"/>
    <w:rsid w:val="00962727"/>
    <w:rsid w:val="009628B6"/>
    <w:rsid w:val="00963095"/>
    <w:rsid w:val="009640FF"/>
    <w:rsid w:val="009642C5"/>
    <w:rsid w:val="009643E5"/>
    <w:rsid w:val="00964938"/>
    <w:rsid w:val="009649B3"/>
    <w:rsid w:val="00965CC8"/>
    <w:rsid w:val="00965CD3"/>
    <w:rsid w:val="00966169"/>
    <w:rsid w:val="00966902"/>
    <w:rsid w:val="00966B29"/>
    <w:rsid w:val="00967221"/>
    <w:rsid w:val="00967232"/>
    <w:rsid w:val="009677CA"/>
    <w:rsid w:val="0096786D"/>
    <w:rsid w:val="00967B4B"/>
    <w:rsid w:val="00971105"/>
    <w:rsid w:val="00971284"/>
    <w:rsid w:val="0097128F"/>
    <w:rsid w:val="00971333"/>
    <w:rsid w:val="009714F7"/>
    <w:rsid w:val="00971557"/>
    <w:rsid w:val="00971652"/>
    <w:rsid w:val="009718CD"/>
    <w:rsid w:val="00971BA9"/>
    <w:rsid w:val="0097222A"/>
    <w:rsid w:val="0097227E"/>
    <w:rsid w:val="00972406"/>
    <w:rsid w:val="00972552"/>
    <w:rsid w:val="0097292E"/>
    <w:rsid w:val="00972DD9"/>
    <w:rsid w:val="009732A0"/>
    <w:rsid w:val="009732B6"/>
    <w:rsid w:val="00973801"/>
    <w:rsid w:val="0097392E"/>
    <w:rsid w:val="00973D96"/>
    <w:rsid w:val="00973EB0"/>
    <w:rsid w:val="00973EF5"/>
    <w:rsid w:val="00973F1B"/>
    <w:rsid w:val="0097497B"/>
    <w:rsid w:val="00974CA3"/>
    <w:rsid w:val="00974D6B"/>
    <w:rsid w:val="00974D7B"/>
    <w:rsid w:val="00975243"/>
    <w:rsid w:val="00975507"/>
    <w:rsid w:val="0097570D"/>
    <w:rsid w:val="00976112"/>
    <w:rsid w:val="00976309"/>
    <w:rsid w:val="00976BBB"/>
    <w:rsid w:val="00976DC9"/>
    <w:rsid w:val="00977367"/>
    <w:rsid w:val="0097736E"/>
    <w:rsid w:val="009773CF"/>
    <w:rsid w:val="0097777E"/>
    <w:rsid w:val="00977B1C"/>
    <w:rsid w:val="00977CA9"/>
    <w:rsid w:val="00977CE6"/>
    <w:rsid w:val="009800E9"/>
    <w:rsid w:val="009802A3"/>
    <w:rsid w:val="00980441"/>
    <w:rsid w:val="009804D1"/>
    <w:rsid w:val="00980B89"/>
    <w:rsid w:val="00980E31"/>
    <w:rsid w:val="00980FB9"/>
    <w:rsid w:val="00981129"/>
    <w:rsid w:val="00981EE5"/>
    <w:rsid w:val="0098228F"/>
    <w:rsid w:val="009824D9"/>
    <w:rsid w:val="0098278C"/>
    <w:rsid w:val="00982F50"/>
    <w:rsid w:val="00983039"/>
    <w:rsid w:val="009830F9"/>
    <w:rsid w:val="00983106"/>
    <w:rsid w:val="00983648"/>
    <w:rsid w:val="009836D1"/>
    <w:rsid w:val="00983877"/>
    <w:rsid w:val="00983D22"/>
    <w:rsid w:val="00983DD0"/>
    <w:rsid w:val="00984838"/>
    <w:rsid w:val="00984992"/>
    <w:rsid w:val="00984FAB"/>
    <w:rsid w:val="009850B9"/>
    <w:rsid w:val="0098532B"/>
    <w:rsid w:val="0098540F"/>
    <w:rsid w:val="009854A4"/>
    <w:rsid w:val="009859F8"/>
    <w:rsid w:val="00985E03"/>
    <w:rsid w:val="0098603E"/>
    <w:rsid w:val="0098626F"/>
    <w:rsid w:val="00986604"/>
    <w:rsid w:val="00986953"/>
    <w:rsid w:val="009869B1"/>
    <w:rsid w:val="00986C6D"/>
    <w:rsid w:val="00986D9A"/>
    <w:rsid w:val="00987477"/>
    <w:rsid w:val="0098748B"/>
    <w:rsid w:val="00987780"/>
    <w:rsid w:val="00987C69"/>
    <w:rsid w:val="00987FD8"/>
    <w:rsid w:val="00990040"/>
    <w:rsid w:val="0099013F"/>
    <w:rsid w:val="00990937"/>
    <w:rsid w:val="00991169"/>
    <w:rsid w:val="009913EA"/>
    <w:rsid w:val="009918A2"/>
    <w:rsid w:val="00991ADF"/>
    <w:rsid w:val="00991C16"/>
    <w:rsid w:val="00991C6D"/>
    <w:rsid w:val="00991EE9"/>
    <w:rsid w:val="00991FEA"/>
    <w:rsid w:val="00992280"/>
    <w:rsid w:val="0099237F"/>
    <w:rsid w:val="00992806"/>
    <w:rsid w:val="009928FA"/>
    <w:rsid w:val="009929B9"/>
    <w:rsid w:val="00992AA5"/>
    <w:rsid w:val="00992B6D"/>
    <w:rsid w:val="00992BF0"/>
    <w:rsid w:val="00993242"/>
    <w:rsid w:val="009932A2"/>
    <w:rsid w:val="00993539"/>
    <w:rsid w:val="009939DD"/>
    <w:rsid w:val="00993B15"/>
    <w:rsid w:val="00993B2D"/>
    <w:rsid w:val="00993B76"/>
    <w:rsid w:val="009941FF"/>
    <w:rsid w:val="009946D8"/>
    <w:rsid w:val="00994B3B"/>
    <w:rsid w:val="009951B3"/>
    <w:rsid w:val="009955E9"/>
    <w:rsid w:val="0099564C"/>
    <w:rsid w:val="009956CD"/>
    <w:rsid w:val="00995954"/>
    <w:rsid w:val="00995A90"/>
    <w:rsid w:val="00996328"/>
    <w:rsid w:val="00996531"/>
    <w:rsid w:val="0099690E"/>
    <w:rsid w:val="009969AE"/>
    <w:rsid w:val="00996AB2"/>
    <w:rsid w:val="00996B76"/>
    <w:rsid w:val="00997A25"/>
    <w:rsid w:val="00997C21"/>
    <w:rsid w:val="00997D7A"/>
    <w:rsid w:val="00997F08"/>
    <w:rsid w:val="009A037D"/>
    <w:rsid w:val="009A0BDB"/>
    <w:rsid w:val="009A0D0F"/>
    <w:rsid w:val="009A0F3D"/>
    <w:rsid w:val="009A1DA7"/>
    <w:rsid w:val="009A1E67"/>
    <w:rsid w:val="009A22CF"/>
    <w:rsid w:val="009A26AD"/>
    <w:rsid w:val="009A2903"/>
    <w:rsid w:val="009A29DE"/>
    <w:rsid w:val="009A3072"/>
    <w:rsid w:val="009A3216"/>
    <w:rsid w:val="009A3539"/>
    <w:rsid w:val="009A3832"/>
    <w:rsid w:val="009A3894"/>
    <w:rsid w:val="009A3A4E"/>
    <w:rsid w:val="009A3B12"/>
    <w:rsid w:val="009A4178"/>
    <w:rsid w:val="009A47CE"/>
    <w:rsid w:val="009A4A35"/>
    <w:rsid w:val="009A4A3C"/>
    <w:rsid w:val="009A4E51"/>
    <w:rsid w:val="009A4EAC"/>
    <w:rsid w:val="009A50B2"/>
    <w:rsid w:val="009A561A"/>
    <w:rsid w:val="009A5B57"/>
    <w:rsid w:val="009A5E22"/>
    <w:rsid w:val="009A62EF"/>
    <w:rsid w:val="009A6334"/>
    <w:rsid w:val="009A7960"/>
    <w:rsid w:val="009B00E0"/>
    <w:rsid w:val="009B05DD"/>
    <w:rsid w:val="009B084B"/>
    <w:rsid w:val="009B08E5"/>
    <w:rsid w:val="009B092D"/>
    <w:rsid w:val="009B0B64"/>
    <w:rsid w:val="009B0CB5"/>
    <w:rsid w:val="009B0EA4"/>
    <w:rsid w:val="009B1598"/>
    <w:rsid w:val="009B1810"/>
    <w:rsid w:val="009B1899"/>
    <w:rsid w:val="009B1C44"/>
    <w:rsid w:val="009B1E3A"/>
    <w:rsid w:val="009B20DD"/>
    <w:rsid w:val="009B2212"/>
    <w:rsid w:val="009B2C5D"/>
    <w:rsid w:val="009B2EED"/>
    <w:rsid w:val="009B2EFD"/>
    <w:rsid w:val="009B356C"/>
    <w:rsid w:val="009B429A"/>
    <w:rsid w:val="009B449E"/>
    <w:rsid w:val="009B47D9"/>
    <w:rsid w:val="009B53C0"/>
    <w:rsid w:val="009B5F43"/>
    <w:rsid w:val="009B624E"/>
    <w:rsid w:val="009B62BE"/>
    <w:rsid w:val="009B63E6"/>
    <w:rsid w:val="009B656A"/>
    <w:rsid w:val="009B656E"/>
    <w:rsid w:val="009B663C"/>
    <w:rsid w:val="009B69AA"/>
    <w:rsid w:val="009B6D33"/>
    <w:rsid w:val="009B6D40"/>
    <w:rsid w:val="009B6EDA"/>
    <w:rsid w:val="009B702F"/>
    <w:rsid w:val="009B76BE"/>
    <w:rsid w:val="009B799A"/>
    <w:rsid w:val="009B7F56"/>
    <w:rsid w:val="009C052F"/>
    <w:rsid w:val="009C0B76"/>
    <w:rsid w:val="009C1157"/>
    <w:rsid w:val="009C1319"/>
    <w:rsid w:val="009C13F9"/>
    <w:rsid w:val="009C16A5"/>
    <w:rsid w:val="009C1847"/>
    <w:rsid w:val="009C1856"/>
    <w:rsid w:val="009C18C4"/>
    <w:rsid w:val="009C18FC"/>
    <w:rsid w:val="009C1A00"/>
    <w:rsid w:val="009C1BB2"/>
    <w:rsid w:val="009C1D57"/>
    <w:rsid w:val="009C1E6D"/>
    <w:rsid w:val="009C3424"/>
    <w:rsid w:val="009C380C"/>
    <w:rsid w:val="009C3CFA"/>
    <w:rsid w:val="009C4060"/>
    <w:rsid w:val="009C492F"/>
    <w:rsid w:val="009C4E77"/>
    <w:rsid w:val="009C51F1"/>
    <w:rsid w:val="009C59BF"/>
    <w:rsid w:val="009C5AF8"/>
    <w:rsid w:val="009C5BC5"/>
    <w:rsid w:val="009C61A1"/>
    <w:rsid w:val="009C6274"/>
    <w:rsid w:val="009C6699"/>
    <w:rsid w:val="009C6729"/>
    <w:rsid w:val="009C6F6C"/>
    <w:rsid w:val="009C746F"/>
    <w:rsid w:val="009C781C"/>
    <w:rsid w:val="009C7D2C"/>
    <w:rsid w:val="009D1159"/>
    <w:rsid w:val="009D167F"/>
    <w:rsid w:val="009D1C38"/>
    <w:rsid w:val="009D1E08"/>
    <w:rsid w:val="009D1ED9"/>
    <w:rsid w:val="009D22FB"/>
    <w:rsid w:val="009D26E7"/>
    <w:rsid w:val="009D26F1"/>
    <w:rsid w:val="009D2B8E"/>
    <w:rsid w:val="009D2D19"/>
    <w:rsid w:val="009D41EA"/>
    <w:rsid w:val="009D457B"/>
    <w:rsid w:val="009D526F"/>
    <w:rsid w:val="009D5749"/>
    <w:rsid w:val="009D598D"/>
    <w:rsid w:val="009D5B0C"/>
    <w:rsid w:val="009D5BA5"/>
    <w:rsid w:val="009D5F82"/>
    <w:rsid w:val="009D67DC"/>
    <w:rsid w:val="009D690E"/>
    <w:rsid w:val="009D70A4"/>
    <w:rsid w:val="009D79B1"/>
    <w:rsid w:val="009D7CAE"/>
    <w:rsid w:val="009D7CDB"/>
    <w:rsid w:val="009D7D85"/>
    <w:rsid w:val="009E083E"/>
    <w:rsid w:val="009E0909"/>
    <w:rsid w:val="009E0B41"/>
    <w:rsid w:val="009E1227"/>
    <w:rsid w:val="009E1923"/>
    <w:rsid w:val="009E1F75"/>
    <w:rsid w:val="009E2E51"/>
    <w:rsid w:val="009E3250"/>
    <w:rsid w:val="009E372D"/>
    <w:rsid w:val="009E3755"/>
    <w:rsid w:val="009E3A5C"/>
    <w:rsid w:val="009E3ED3"/>
    <w:rsid w:val="009E472B"/>
    <w:rsid w:val="009E4880"/>
    <w:rsid w:val="009E48EF"/>
    <w:rsid w:val="009E49B8"/>
    <w:rsid w:val="009E5387"/>
    <w:rsid w:val="009E56FC"/>
    <w:rsid w:val="009E585B"/>
    <w:rsid w:val="009E5AB7"/>
    <w:rsid w:val="009E5DC4"/>
    <w:rsid w:val="009E60CB"/>
    <w:rsid w:val="009E646C"/>
    <w:rsid w:val="009E6619"/>
    <w:rsid w:val="009E6B33"/>
    <w:rsid w:val="009E6B38"/>
    <w:rsid w:val="009E7028"/>
    <w:rsid w:val="009E7041"/>
    <w:rsid w:val="009E719C"/>
    <w:rsid w:val="009E7CE4"/>
    <w:rsid w:val="009E7DBD"/>
    <w:rsid w:val="009F0011"/>
    <w:rsid w:val="009F093E"/>
    <w:rsid w:val="009F0E95"/>
    <w:rsid w:val="009F100D"/>
    <w:rsid w:val="009F1354"/>
    <w:rsid w:val="009F139E"/>
    <w:rsid w:val="009F1407"/>
    <w:rsid w:val="009F1ABD"/>
    <w:rsid w:val="009F25F8"/>
    <w:rsid w:val="009F26F3"/>
    <w:rsid w:val="009F2EFC"/>
    <w:rsid w:val="009F3946"/>
    <w:rsid w:val="009F3B2D"/>
    <w:rsid w:val="009F3DE7"/>
    <w:rsid w:val="009F4170"/>
    <w:rsid w:val="009F42A4"/>
    <w:rsid w:val="009F4B86"/>
    <w:rsid w:val="009F551D"/>
    <w:rsid w:val="009F5B59"/>
    <w:rsid w:val="009F641E"/>
    <w:rsid w:val="009F6BED"/>
    <w:rsid w:val="009F74F7"/>
    <w:rsid w:val="009F7C92"/>
    <w:rsid w:val="00A00394"/>
    <w:rsid w:val="00A0065B"/>
    <w:rsid w:val="00A006DB"/>
    <w:rsid w:val="00A007C8"/>
    <w:rsid w:val="00A008D9"/>
    <w:rsid w:val="00A00945"/>
    <w:rsid w:val="00A0099A"/>
    <w:rsid w:val="00A00A57"/>
    <w:rsid w:val="00A00CEE"/>
    <w:rsid w:val="00A00DEE"/>
    <w:rsid w:val="00A00FD7"/>
    <w:rsid w:val="00A0116A"/>
    <w:rsid w:val="00A01336"/>
    <w:rsid w:val="00A013F2"/>
    <w:rsid w:val="00A015CA"/>
    <w:rsid w:val="00A015FA"/>
    <w:rsid w:val="00A0179C"/>
    <w:rsid w:val="00A01936"/>
    <w:rsid w:val="00A01952"/>
    <w:rsid w:val="00A01F86"/>
    <w:rsid w:val="00A01FC5"/>
    <w:rsid w:val="00A024A2"/>
    <w:rsid w:val="00A02DE7"/>
    <w:rsid w:val="00A02FF1"/>
    <w:rsid w:val="00A030C9"/>
    <w:rsid w:val="00A03318"/>
    <w:rsid w:val="00A03F49"/>
    <w:rsid w:val="00A04764"/>
    <w:rsid w:val="00A04A9E"/>
    <w:rsid w:val="00A04AD0"/>
    <w:rsid w:val="00A04AEF"/>
    <w:rsid w:val="00A04C35"/>
    <w:rsid w:val="00A04F8B"/>
    <w:rsid w:val="00A05099"/>
    <w:rsid w:val="00A05410"/>
    <w:rsid w:val="00A0597F"/>
    <w:rsid w:val="00A05F60"/>
    <w:rsid w:val="00A05F81"/>
    <w:rsid w:val="00A0656E"/>
    <w:rsid w:val="00A06664"/>
    <w:rsid w:val="00A067AA"/>
    <w:rsid w:val="00A06926"/>
    <w:rsid w:val="00A0693F"/>
    <w:rsid w:val="00A06ABE"/>
    <w:rsid w:val="00A06B6E"/>
    <w:rsid w:val="00A070A5"/>
    <w:rsid w:val="00A07117"/>
    <w:rsid w:val="00A07A23"/>
    <w:rsid w:val="00A1026C"/>
    <w:rsid w:val="00A10385"/>
    <w:rsid w:val="00A104F2"/>
    <w:rsid w:val="00A109F8"/>
    <w:rsid w:val="00A10A4B"/>
    <w:rsid w:val="00A10BB5"/>
    <w:rsid w:val="00A11742"/>
    <w:rsid w:val="00A1185C"/>
    <w:rsid w:val="00A11C63"/>
    <w:rsid w:val="00A11CFA"/>
    <w:rsid w:val="00A11DC9"/>
    <w:rsid w:val="00A12061"/>
    <w:rsid w:val="00A12271"/>
    <w:rsid w:val="00A12463"/>
    <w:rsid w:val="00A1256E"/>
    <w:rsid w:val="00A1271C"/>
    <w:rsid w:val="00A1289D"/>
    <w:rsid w:val="00A12C31"/>
    <w:rsid w:val="00A12D6E"/>
    <w:rsid w:val="00A12F83"/>
    <w:rsid w:val="00A13A33"/>
    <w:rsid w:val="00A13EFE"/>
    <w:rsid w:val="00A13F48"/>
    <w:rsid w:val="00A14219"/>
    <w:rsid w:val="00A14273"/>
    <w:rsid w:val="00A143C7"/>
    <w:rsid w:val="00A147E7"/>
    <w:rsid w:val="00A14BEC"/>
    <w:rsid w:val="00A14DAB"/>
    <w:rsid w:val="00A14DDF"/>
    <w:rsid w:val="00A15116"/>
    <w:rsid w:val="00A15301"/>
    <w:rsid w:val="00A156F3"/>
    <w:rsid w:val="00A15AB3"/>
    <w:rsid w:val="00A15D66"/>
    <w:rsid w:val="00A15E37"/>
    <w:rsid w:val="00A15F82"/>
    <w:rsid w:val="00A16461"/>
    <w:rsid w:val="00A167A0"/>
    <w:rsid w:val="00A16814"/>
    <w:rsid w:val="00A1702E"/>
    <w:rsid w:val="00A1706A"/>
    <w:rsid w:val="00A170D2"/>
    <w:rsid w:val="00A1737F"/>
    <w:rsid w:val="00A17400"/>
    <w:rsid w:val="00A179FF"/>
    <w:rsid w:val="00A20128"/>
    <w:rsid w:val="00A201B5"/>
    <w:rsid w:val="00A20778"/>
    <w:rsid w:val="00A21BEA"/>
    <w:rsid w:val="00A21CA5"/>
    <w:rsid w:val="00A21D49"/>
    <w:rsid w:val="00A21EA9"/>
    <w:rsid w:val="00A21F64"/>
    <w:rsid w:val="00A2295D"/>
    <w:rsid w:val="00A22AAA"/>
    <w:rsid w:val="00A2301D"/>
    <w:rsid w:val="00A234F2"/>
    <w:rsid w:val="00A23555"/>
    <w:rsid w:val="00A24695"/>
    <w:rsid w:val="00A24981"/>
    <w:rsid w:val="00A24C6B"/>
    <w:rsid w:val="00A24C9D"/>
    <w:rsid w:val="00A24DD1"/>
    <w:rsid w:val="00A25296"/>
    <w:rsid w:val="00A25616"/>
    <w:rsid w:val="00A25860"/>
    <w:rsid w:val="00A25D55"/>
    <w:rsid w:val="00A25E03"/>
    <w:rsid w:val="00A264AF"/>
    <w:rsid w:val="00A265DF"/>
    <w:rsid w:val="00A26943"/>
    <w:rsid w:val="00A26C4C"/>
    <w:rsid w:val="00A26C90"/>
    <w:rsid w:val="00A272EE"/>
    <w:rsid w:val="00A272F4"/>
    <w:rsid w:val="00A277D5"/>
    <w:rsid w:val="00A27ADE"/>
    <w:rsid w:val="00A27C83"/>
    <w:rsid w:val="00A27DB0"/>
    <w:rsid w:val="00A27E28"/>
    <w:rsid w:val="00A27E48"/>
    <w:rsid w:val="00A300AE"/>
    <w:rsid w:val="00A30387"/>
    <w:rsid w:val="00A306D2"/>
    <w:rsid w:val="00A30A14"/>
    <w:rsid w:val="00A30EA0"/>
    <w:rsid w:val="00A312B3"/>
    <w:rsid w:val="00A31475"/>
    <w:rsid w:val="00A319FB"/>
    <w:rsid w:val="00A31A4F"/>
    <w:rsid w:val="00A31A8E"/>
    <w:rsid w:val="00A3212D"/>
    <w:rsid w:val="00A32D9B"/>
    <w:rsid w:val="00A32DB3"/>
    <w:rsid w:val="00A33565"/>
    <w:rsid w:val="00A33972"/>
    <w:rsid w:val="00A34210"/>
    <w:rsid w:val="00A34646"/>
    <w:rsid w:val="00A349B7"/>
    <w:rsid w:val="00A34A20"/>
    <w:rsid w:val="00A34A39"/>
    <w:rsid w:val="00A34B8E"/>
    <w:rsid w:val="00A35067"/>
    <w:rsid w:val="00A350A1"/>
    <w:rsid w:val="00A35400"/>
    <w:rsid w:val="00A35DB4"/>
    <w:rsid w:val="00A35DBE"/>
    <w:rsid w:val="00A35DC4"/>
    <w:rsid w:val="00A362FA"/>
    <w:rsid w:val="00A3634F"/>
    <w:rsid w:val="00A364B5"/>
    <w:rsid w:val="00A36644"/>
    <w:rsid w:val="00A3695E"/>
    <w:rsid w:val="00A36ECE"/>
    <w:rsid w:val="00A37269"/>
    <w:rsid w:val="00A37E1B"/>
    <w:rsid w:val="00A37EAF"/>
    <w:rsid w:val="00A4018E"/>
    <w:rsid w:val="00A40478"/>
    <w:rsid w:val="00A416BA"/>
    <w:rsid w:val="00A41A72"/>
    <w:rsid w:val="00A41A8B"/>
    <w:rsid w:val="00A41E43"/>
    <w:rsid w:val="00A41E4C"/>
    <w:rsid w:val="00A42ADC"/>
    <w:rsid w:val="00A4339F"/>
    <w:rsid w:val="00A4377A"/>
    <w:rsid w:val="00A43F38"/>
    <w:rsid w:val="00A4414D"/>
    <w:rsid w:val="00A444B7"/>
    <w:rsid w:val="00A44543"/>
    <w:rsid w:val="00A449C3"/>
    <w:rsid w:val="00A44F6C"/>
    <w:rsid w:val="00A4511E"/>
    <w:rsid w:val="00A4551F"/>
    <w:rsid w:val="00A45692"/>
    <w:rsid w:val="00A4577C"/>
    <w:rsid w:val="00A45A2F"/>
    <w:rsid w:val="00A45C63"/>
    <w:rsid w:val="00A4642A"/>
    <w:rsid w:val="00A466E5"/>
    <w:rsid w:val="00A47027"/>
    <w:rsid w:val="00A473CE"/>
    <w:rsid w:val="00A47407"/>
    <w:rsid w:val="00A47889"/>
    <w:rsid w:val="00A47DE2"/>
    <w:rsid w:val="00A501AF"/>
    <w:rsid w:val="00A50556"/>
    <w:rsid w:val="00A506BD"/>
    <w:rsid w:val="00A50809"/>
    <w:rsid w:val="00A50DE3"/>
    <w:rsid w:val="00A50EEB"/>
    <w:rsid w:val="00A513BC"/>
    <w:rsid w:val="00A517AA"/>
    <w:rsid w:val="00A51830"/>
    <w:rsid w:val="00A51A54"/>
    <w:rsid w:val="00A51F31"/>
    <w:rsid w:val="00A51F68"/>
    <w:rsid w:val="00A5254C"/>
    <w:rsid w:val="00A53507"/>
    <w:rsid w:val="00A53A9C"/>
    <w:rsid w:val="00A53E80"/>
    <w:rsid w:val="00A54276"/>
    <w:rsid w:val="00A54A31"/>
    <w:rsid w:val="00A54E6D"/>
    <w:rsid w:val="00A54EBC"/>
    <w:rsid w:val="00A54EFA"/>
    <w:rsid w:val="00A550E3"/>
    <w:rsid w:val="00A5532A"/>
    <w:rsid w:val="00A5553B"/>
    <w:rsid w:val="00A55E65"/>
    <w:rsid w:val="00A56180"/>
    <w:rsid w:val="00A57332"/>
    <w:rsid w:val="00A5753E"/>
    <w:rsid w:val="00A575A6"/>
    <w:rsid w:val="00A576B5"/>
    <w:rsid w:val="00A57998"/>
    <w:rsid w:val="00A60148"/>
    <w:rsid w:val="00A60573"/>
    <w:rsid w:val="00A608C6"/>
    <w:rsid w:val="00A60B32"/>
    <w:rsid w:val="00A60BE1"/>
    <w:rsid w:val="00A60C8E"/>
    <w:rsid w:val="00A60C9B"/>
    <w:rsid w:val="00A60DB3"/>
    <w:rsid w:val="00A61B25"/>
    <w:rsid w:val="00A61CD9"/>
    <w:rsid w:val="00A61E51"/>
    <w:rsid w:val="00A624C5"/>
    <w:rsid w:val="00A6281A"/>
    <w:rsid w:val="00A629CC"/>
    <w:rsid w:val="00A62F83"/>
    <w:rsid w:val="00A63011"/>
    <w:rsid w:val="00A634E7"/>
    <w:rsid w:val="00A63595"/>
    <w:rsid w:val="00A63966"/>
    <w:rsid w:val="00A63A08"/>
    <w:rsid w:val="00A64228"/>
    <w:rsid w:val="00A6505C"/>
    <w:rsid w:val="00A65363"/>
    <w:rsid w:val="00A65996"/>
    <w:rsid w:val="00A65A66"/>
    <w:rsid w:val="00A666B3"/>
    <w:rsid w:val="00A66806"/>
    <w:rsid w:val="00A66BAE"/>
    <w:rsid w:val="00A67065"/>
    <w:rsid w:val="00A673D9"/>
    <w:rsid w:val="00A679C7"/>
    <w:rsid w:val="00A7010F"/>
    <w:rsid w:val="00A701D2"/>
    <w:rsid w:val="00A70381"/>
    <w:rsid w:val="00A70570"/>
    <w:rsid w:val="00A70BC6"/>
    <w:rsid w:val="00A70BF0"/>
    <w:rsid w:val="00A70D92"/>
    <w:rsid w:val="00A70ECB"/>
    <w:rsid w:val="00A70EF4"/>
    <w:rsid w:val="00A715A0"/>
    <w:rsid w:val="00A7204B"/>
    <w:rsid w:val="00A720C2"/>
    <w:rsid w:val="00A732BF"/>
    <w:rsid w:val="00A733CC"/>
    <w:rsid w:val="00A74223"/>
    <w:rsid w:val="00A745D0"/>
    <w:rsid w:val="00A74CB1"/>
    <w:rsid w:val="00A757BA"/>
    <w:rsid w:val="00A75ADA"/>
    <w:rsid w:val="00A75DD8"/>
    <w:rsid w:val="00A76EBA"/>
    <w:rsid w:val="00A76EF6"/>
    <w:rsid w:val="00A7745C"/>
    <w:rsid w:val="00A77B95"/>
    <w:rsid w:val="00A77EE6"/>
    <w:rsid w:val="00A80904"/>
    <w:rsid w:val="00A809DB"/>
    <w:rsid w:val="00A80B7C"/>
    <w:rsid w:val="00A8125A"/>
    <w:rsid w:val="00A8134B"/>
    <w:rsid w:val="00A8143D"/>
    <w:rsid w:val="00A8169D"/>
    <w:rsid w:val="00A8195C"/>
    <w:rsid w:val="00A82598"/>
    <w:rsid w:val="00A829E6"/>
    <w:rsid w:val="00A82A3A"/>
    <w:rsid w:val="00A82CA1"/>
    <w:rsid w:val="00A82DB7"/>
    <w:rsid w:val="00A836F9"/>
    <w:rsid w:val="00A83B73"/>
    <w:rsid w:val="00A840A6"/>
    <w:rsid w:val="00A8442E"/>
    <w:rsid w:val="00A8494C"/>
    <w:rsid w:val="00A84A2C"/>
    <w:rsid w:val="00A84DB4"/>
    <w:rsid w:val="00A85132"/>
    <w:rsid w:val="00A86034"/>
    <w:rsid w:val="00A86588"/>
    <w:rsid w:val="00A86C53"/>
    <w:rsid w:val="00A86DB5"/>
    <w:rsid w:val="00A87081"/>
    <w:rsid w:val="00A87899"/>
    <w:rsid w:val="00A8798A"/>
    <w:rsid w:val="00A87AE3"/>
    <w:rsid w:val="00A90118"/>
    <w:rsid w:val="00A90357"/>
    <w:rsid w:val="00A904BE"/>
    <w:rsid w:val="00A90D05"/>
    <w:rsid w:val="00A90D07"/>
    <w:rsid w:val="00A90E15"/>
    <w:rsid w:val="00A91049"/>
    <w:rsid w:val="00A9138A"/>
    <w:rsid w:val="00A9155A"/>
    <w:rsid w:val="00A918C6"/>
    <w:rsid w:val="00A91BB6"/>
    <w:rsid w:val="00A92037"/>
    <w:rsid w:val="00A924B6"/>
    <w:rsid w:val="00A9255A"/>
    <w:rsid w:val="00A92568"/>
    <w:rsid w:val="00A92950"/>
    <w:rsid w:val="00A92C99"/>
    <w:rsid w:val="00A92D88"/>
    <w:rsid w:val="00A933F5"/>
    <w:rsid w:val="00A937A3"/>
    <w:rsid w:val="00A9387B"/>
    <w:rsid w:val="00A9399E"/>
    <w:rsid w:val="00A93BDF"/>
    <w:rsid w:val="00A9415C"/>
    <w:rsid w:val="00A94274"/>
    <w:rsid w:val="00A94404"/>
    <w:rsid w:val="00A94634"/>
    <w:rsid w:val="00A948FE"/>
    <w:rsid w:val="00A94DCB"/>
    <w:rsid w:val="00A94F7D"/>
    <w:rsid w:val="00A9566F"/>
    <w:rsid w:val="00A958DB"/>
    <w:rsid w:val="00A95C85"/>
    <w:rsid w:val="00A961AD"/>
    <w:rsid w:val="00A96611"/>
    <w:rsid w:val="00A96DA8"/>
    <w:rsid w:val="00A9715C"/>
    <w:rsid w:val="00A9720F"/>
    <w:rsid w:val="00A97465"/>
    <w:rsid w:val="00A976D8"/>
    <w:rsid w:val="00A979F4"/>
    <w:rsid w:val="00A97B92"/>
    <w:rsid w:val="00A97C96"/>
    <w:rsid w:val="00A97FEC"/>
    <w:rsid w:val="00AA0317"/>
    <w:rsid w:val="00AA05E1"/>
    <w:rsid w:val="00AA0832"/>
    <w:rsid w:val="00AA113E"/>
    <w:rsid w:val="00AA11DB"/>
    <w:rsid w:val="00AA1887"/>
    <w:rsid w:val="00AA1C2C"/>
    <w:rsid w:val="00AA1C9C"/>
    <w:rsid w:val="00AA23A6"/>
    <w:rsid w:val="00AA2501"/>
    <w:rsid w:val="00AA273A"/>
    <w:rsid w:val="00AA2D2D"/>
    <w:rsid w:val="00AA3812"/>
    <w:rsid w:val="00AA40B4"/>
    <w:rsid w:val="00AA40DB"/>
    <w:rsid w:val="00AA40DE"/>
    <w:rsid w:val="00AA4DDF"/>
    <w:rsid w:val="00AA585D"/>
    <w:rsid w:val="00AA5895"/>
    <w:rsid w:val="00AA5916"/>
    <w:rsid w:val="00AA5E4B"/>
    <w:rsid w:val="00AA64CD"/>
    <w:rsid w:val="00AA660B"/>
    <w:rsid w:val="00AA6963"/>
    <w:rsid w:val="00AA6D74"/>
    <w:rsid w:val="00AA7193"/>
    <w:rsid w:val="00AA7310"/>
    <w:rsid w:val="00AA7B11"/>
    <w:rsid w:val="00AB02F0"/>
    <w:rsid w:val="00AB06A7"/>
    <w:rsid w:val="00AB0F57"/>
    <w:rsid w:val="00AB1567"/>
    <w:rsid w:val="00AB1A3B"/>
    <w:rsid w:val="00AB2261"/>
    <w:rsid w:val="00AB2460"/>
    <w:rsid w:val="00AB2576"/>
    <w:rsid w:val="00AB29AA"/>
    <w:rsid w:val="00AB2E23"/>
    <w:rsid w:val="00AB3453"/>
    <w:rsid w:val="00AB3822"/>
    <w:rsid w:val="00AB38F7"/>
    <w:rsid w:val="00AB3EC2"/>
    <w:rsid w:val="00AB3FD2"/>
    <w:rsid w:val="00AB4200"/>
    <w:rsid w:val="00AB42AC"/>
    <w:rsid w:val="00AB4337"/>
    <w:rsid w:val="00AB4948"/>
    <w:rsid w:val="00AB4F26"/>
    <w:rsid w:val="00AB53A8"/>
    <w:rsid w:val="00AB55AB"/>
    <w:rsid w:val="00AB5C67"/>
    <w:rsid w:val="00AB5F93"/>
    <w:rsid w:val="00AB6405"/>
    <w:rsid w:val="00AB65F5"/>
    <w:rsid w:val="00AB6769"/>
    <w:rsid w:val="00AB69A7"/>
    <w:rsid w:val="00AB6D01"/>
    <w:rsid w:val="00AB6E87"/>
    <w:rsid w:val="00AB7018"/>
    <w:rsid w:val="00AB738A"/>
    <w:rsid w:val="00AB7570"/>
    <w:rsid w:val="00AB777D"/>
    <w:rsid w:val="00AB7BFB"/>
    <w:rsid w:val="00AC00B5"/>
    <w:rsid w:val="00AC06DC"/>
    <w:rsid w:val="00AC0C8A"/>
    <w:rsid w:val="00AC0FA1"/>
    <w:rsid w:val="00AC1039"/>
    <w:rsid w:val="00AC18BC"/>
    <w:rsid w:val="00AC204C"/>
    <w:rsid w:val="00AC2594"/>
    <w:rsid w:val="00AC3525"/>
    <w:rsid w:val="00AC3872"/>
    <w:rsid w:val="00AC4199"/>
    <w:rsid w:val="00AC423C"/>
    <w:rsid w:val="00AC438D"/>
    <w:rsid w:val="00AC476C"/>
    <w:rsid w:val="00AC4A7C"/>
    <w:rsid w:val="00AC4F91"/>
    <w:rsid w:val="00AC56D1"/>
    <w:rsid w:val="00AC6A67"/>
    <w:rsid w:val="00AC6B24"/>
    <w:rsid w:val="00AC7262"/>
    <w:rsid w:val="00AC76A5"/>
    <w:rsid w:val="00AC7BE9"/>
    <w:rsid w:val="00AD0147"/>
    <w:rsid w:val="00AD02CA"/>
    <w:rsid w:val="00AD06E8"/>
    <w:rsid w:val="00AD0C15"/>
    <w:rsid w:val="00AD0E5B"/>
    <w:rsid w:val="00AD150E"/>
    <w:rsid w:val="00AD160F"/>
    <w:rsid w:val="00AD1667"/>
    <w:rsid w:val="00AD17E2"/>
    <w:rsid w:val="00AD1872"/>
    <w:rsid w:val="00AD1C93"/>
    <w:rsid w:val="00AD1C94"/>
    <w:rsid w:val="00AD200F"/>
    <w:rsid w:val="00AD2214"/>
    <w:rsid w:val="00AD2440"/>
    <w:rsid w:val="00AD26E9"/>
    <w:rsid w:val="00AD281C"/>
    <w:rsid w:val="00AD2DFC"/>
    <w:rsid w:val="00AD3090"/>
    <w:rsid w:val="00AD32F5"/>
    <w:rsid w:val="00AD33F4"/>
    <w:rsid w:val="00AD3869"/>
    <w:rsid w:val="00AD3E37"/>
    <w:rsid w:val="00AD41C0"/>
    <w:rsid w:val="00AD48AF"/>
    <w:rsid w:val="00AD4B8D"/>
    <w:rsid w:val="00AD5481"/>
    <w:rsid w:val="00AD592E"/>
    <w:rsid w:val="00AD607C"/>
    <w:rsid w:val="00AD6405"/>
    <w:rsid w:val="00AD677B"/>
    <w:rsid w:val="00AD69E2"/>
    <w:rsid w:val="00AD6E68"/>
    <w:rsid w:val="00AD701D"/>
    <w:rsid w:val="00AD756E"/>
    <w:rsid w:val="00AD799E"/>
    <w:rsid w:val="00AD7F88"/>
    <w:rsid w:val="00AE017F"/>
    <w:rsid w:val="00AE0517"/>
    <w:rsid w:val="00AE1969"/>
    <w:rsid w:val="00AE1CB2"/>
    <w:rsid w:val="00AE1D52"/>
    <w:rsid w:val="00AE1EA9"/>
    <w:rsid w:val="00AE2051"/>
    <w:rsid w:val="00AE2BFC"/>
    <w:rsid w:val="00AE31CC"/>
    <w:rsid w:val="00AE3263"/>
    <w:rsid w:val="00AE336E"/>
    <w:rsid w:val="00AE37CE"/>
    <w:rsid w:val="00AE3929"/>
    <w:rsid w:val="00AE3E4F"/>
    <w:rsid w:val="00AE4417"/>
    <w:rsid w:val="00AE4DA7"/>
    <w:rsid w:val="00AE4E83"/>
    <w:rsid w:val="00AE645B"/>
    <w:rsid w:val="00AE704D"/>
    <w:rsid w:val="00AE7246"/>
    <w:rsid w:val="00AE73D1"/>
    <w:rsid w:val="00AE7844"/>
    <w:rsid w:val="00AF004F"/>
    <w:rsid w:val="00AF00EE"/>
    <w:rsid w:val="00AF01A9"/>
    <w:rsid w:val="00AF01E9"/>
    <w:rsid w:val="00AF02BF"/>
    <w:rsid w:val="00AF03AD"/>
    <w:rsid w:val="00AF059E"/>
    <w:rsid w:val="00AF0CFB"/>
    <w:rsid w:val="00AF16D3"/>
    <w:rsid w:val="00AF1B7A"/>
    <w:rsid w:val="00AF1E7D"/>
    <w:rsid w:val="00AF232A"/>
    <w:rsid w:val="00AF23E5"/>
    <w:rsid w:val="00AF2904"/>
    <w:rsid w:val="00AF291E"/>
    <w:rsid w:val="00AF2D8D"/>
    <w:rsid w:val="00AF42A4"/>
    <w:rsid w:val="00AF47C7"/>
    <w:rsid w:val="00AF4898"/>
    <w:rsid w:val="00AF4FE1"/>
    <w:rsid w:val="00AF568A"/>
    <w:rsid w:val="00AF58D7"/>
    <w:rsid w:val="00AF5AAA"/>
    <w:rsid w:val="00AF5ACF"/>
    <w:rsid w:val="00AF5AD9"/>
    <w:rsid w:val="00AF62E0"/>
    <w:rsid w:val="00AF6523"/>
    <w:rsid w:val="00AF65EA"/>
    <w:rsid w:val="00AF6831"/>
    <w:rsid w:val="00AF68E3"/>
    <w:rsid w:val="00AF6C2C"/>
    <w:rsid w:val="00AF702C"/>
    <w:rsid w:val="00AF719D"/>
    <w:rsid w:val="00AF7817"/>
    <w:rsid w:val="00AF793C"/>
    <w:rsid w:val="00B0068E"/>
    <w:rsid w:val="00B00935"/>
    <w:rsid w:val="00B00BCA"/>
    <w:rsid w:val="00B01082"/>
    <w:rsid w:val="00B01532"/>
    <w:rsid w:val="00B0165B"/>
    <w:rsid w:val="00B01A36"/>
    <w:rsid w:val="00B01E7D"/>
    <w:rsid w:val="00B021E4"/>
    <w:rsid w:val="00B02293"/>
    <w:rsid w:val="00B022A4"/>
    <w:rsid w:val="00B025F0"/>
    <w:rsid w:val="00B02717"/>
    <w:rsid w:val="00B027D2"/>
    <w:rsid w:val="00B0284C"/>
    <w:rsid w:val="00B03067"/>
    <w:rsid w:val="00B03B7A"/>
    <w:rsid w:val="00B0428B"/>
    <w:rsid w:val="00B04604"/>
    <w:rsid w:val="00B047E8"/>
    <w:rsid w:val="00B048EA"/>
    <w:rsid w:val="00B049D1"/>
    <w:rsid w:val="00B04A1E"/>
    <w:rsid w:val="00B04C1D"/>
    <w:rsid w:val="00B05168"/>
    <w:rsid w:val="00B05657"/>
    <w:rsid w:val="00B05943"/>
    <w:rsid w:val="00B06882"/>
    <w:rsid w:val="00B069F4"/>
    <w:rsid w:val="00B06D60"/>
    <w:rsid w:val="00B0710A"/>
    <w:rsid w:val="00B07607"/>
    <w:rsid w:val="00B1009C"/>
    <w:rsid w:val="00B104A1"/>
    <w:rsid w:val="00B109CF"/>
    <w:rsid w:val="00B10A65"/>
    <w:rsid w:val="00B10E18"/>
    <w:rsid w:val="00B1122B"/>
    <w:rsid w:val="00B114AE"/>
    <w:rsid w:val="00B1174E"/>
    <w:rsid w:val="00B118B1"/>
    <w:rsid w:val="00B11BB5"/>
    <w:rsid w:val="00B120D9"/>
    <w:rsid w:val="00B12160"/>
    <w:rsid w:val="00B1252C"/>
    <w:rsid w:val="00B12A6F"/>
    <w:rsid w:val="00B12A9A"/>
    <w:rsid w:val="00B12DF3"/>
    <w:rsid w:val="00B12F95"/>
    <w:rsid w:val="00B1322E"/>
    <w:rsid w:val="00B1342D"/>
    <w:rsid w:val="00B1358E"/>
    <w:rsid w:val="00B135FE"/>
    <w:rsid w:val="00B1364B"/>
    <w:rsid w:val="00B138E3"/>
    <w:rsid w:val="00B13B59"/>
    <w:rsid w:val="00B13BD2"/>
    <w:rsid w:val="00B13E95"/>
    <w:rsid w:val="00B14002"/>
    <w:rsid w:val="00B1442E"/>
    <w:rsid w:val="00B148C1"/>
    <w:rsid w:val="00B14FA5"/>
    <w:rsid w:val="00B1538D"/>
    <w:rsid w:val="00B158A7"/>
    <w:rsid w:val="00B1598E"/>
    <w:rsid w:val="00B15C0D"/>
    <w:rsid w:val="00B15CD7"/>
    <w:rsid w:val="00B16396"/>
    <w:rsid w:val="00B16442"/>
    <w:rsid w:val="00B16CA3"/>
    <w:rsid w:val="00B16CEC"/>
    <w:rsid w:val="00B17248"/>
    <w:rsid w:val="00B1756E"/>
    <w:rsid w:val="00B1787D"/>
    <w:rsid w:val="00B17943"/>
    <w:rsid w:val="00B20895"/>
    <w:rsid w:val="00B20B67"/>
    <w:rsid w:val="00B20D0F"/>
    <w:rsid w:val="00B20D76"/>
    <w:rsid w:val="00B20FD4"/>
    <w:rsid w:val="00B21264"/>
    <w:rsid w:val="00B21273"/>
    <w:rsid w:val="00B21545"/>
    <w:rsid w:val="00B21925"/>
    <w:rsid w:val="00B21BB1"/>
    <w:rsid w:val="00B21C7D"/>
    <w:rsid w:val="00B221A2"/>
    <w:rsid w:val="00B222D4"/>
    <w:rsid w:val="00B22475"/>
    <w:rsid w:val="00B2268A"/>
    <w:rsid w:val="00B226C9"/>
    <w:rsid w:val="00B22FCC"/>
    <w:rsid w:val="00B23114"/>
    <w:rsid w:val="00B23166"/>
    <w:rsid w:val="00B231D4"/>
    <w:rsid w:val="00B2328D"/>
    <w:rsid w:val="00B238CA"/>
    <w:rsid w:val="00B23CF3"/>
    <w:rsid w:val="00B23EA7"/>
    <w:rsid w:val="00B23F6B"/>
    <w:rsid w:val="00B24030"/>
    <w:rsid w:val="00B2434F"/>
    <w:rsid w:val="00B2437D"/>
    <w:rsid w:val="00B24418"/>
    <w:rsid w:val="00B245A2"/>
    <w:rsid w:val="00B2484E"/>
    <w:rsid w:val="00B24D4A"/>
    <w:rsid w:val="00B24FC9"/>
    <w:rsid w:val="00B2558F"/>
    <w:rsid w:val="00B25ADF"/>
    <w:rsid w:val="00B25CD1"/>
    <w:rsid w:val="00B25EC2"/>
    <w:rsid w:val="00B26281"/>
    <w:rsid w:val="00B26284"/>
    <w:rsid w:val="00B267BA"/>
    <w:rsid w:val="00B26AA9"/>
    <w:rsid w:val="00B26E98"/>
    <w:rsid w:val="00B27439"/>
    <w:rsid w:val="00B27A36"/>
    <w:rsid w:val="00B27C3C"/>
    <w:rsid w:val="00B27D58"/>
    <w:rsid w:val="00B27FE3"/>
    <w:rsid w:val="00B30263"/>
    <w:rsid w:val="00B30497"/>
    <w:rsid w:val="00B30BF7"/>
    <w:rsid w:val="00B30CD3"/>
    <w:rsid w:val="00B313BC"/>
    <w:rsid w:val="00B31406"/>
    <w:rsid w:val="00B318E6"/>
    <w:rsid w:val="00B32121"/>
    <w:rsid w:val="00B3233F"/>
    <w:rsid w:val="00B3250C"/>
    <w:rsid w:val="00B3266F"/>
    <w:rsid w:val="00B32869"/>
    <w:rsid w:val="00B328C5"/>
    <w:rsid w:val="00B33211"/>
    <w:rsid w:val="00B339EC"/>
    <w:rsid w:val="00B33CBE"/>
    <w:rsid w:val="00B346B3"/>
    <w:rsid w:val="00B34834"/>
    <w:rsid w:val="00B34B19"/>
    <w:rsid w:val="00B34D00"/>
    <w:rsid w:val="00B34D5E"/>
    <w:rsid w:val="00B34E38"/>
    <w:rsid w:val="00B35650"/>
    <w:rsid w:val="00B3577B"/>
    <w:rsid w:val="00B35B36"/>
    <w:rsid w:val="00B35C94"/>
    <w:rsid w:val="00B35D29"/>
    <w:rsid w:val="00B35D5C"/>
    <w:rsid w:val="00B3609E"/>
    <w:rsid w:val="00B36156"/>
    <w:rsid w:val="00B36429"/>
    <w:rsid w:val="00B364EB"/>
    <w:rsid w:val="00B369B5"/>
    <w:rsid w:val="00B36CC5"/>
    <w:rsid w:val="00B372B1"/>
    <w:rsid w:val="00B37705"/>
    <w:rsid w:val="00B377DE"/>
    <w:rsid w:val="00B3799B"/>
    <w:rsid w:val="00B37C74"/>
    <w:rsid w:val="00B37CF8"/>
    <w:rsid w:val="00B4015B"/>
    <w:rsid w:val="00B402CE"/>
    <w:rsid w:val="00B403E4"/>
    <w:rsid w:val="00B40469"/>
    <w:rsid w:val="00B404B0"/>
    <w:rsid w:val="00B40923"/>
    <w:rsid w:val="00B40CA6"/>
    <w:rsid w:val="00B40D1F"/>
    <w:rsid w:val="00B40F2B"/>
    <w:rsid w:val="00B41003"/>
    <w:rsid w:val="00B41057"/>
    <w:rsid w:val="00B410A7"/>
    <w:rsid w:val="00B41E8F"/>
    <w:rsid w:val="00B41F31"/>
    <w:rsid w:val="00B421B7"/>
    <w:rsid w:val="00B42488"/>
    <w:rsid w:val="00B42809"/>
    <w:rsid w:val="00B445F8"/>
    <w:rsid w:val="00B4474E"/>
    <w:rsid w:val="00B447FE"/>
    <w:rsid w:val="00B449F7"/>
    <w:rsid w:val="00B44C28"/>
    <w:rsid w:val="00B44D37"/>
    <w:rsid w:val="00B44EA1"/>
    <w:rsid w:val="00B456E0"/>
    <w:rsid w:val="00B4575B"/>
    <w:rsid w:val="00B45A64"/>
    <w:rsid w:val="00B45BCA"/>
    <w:rsid w:val="00B45CA9"/>
    <w:rsid w:val="00B462F9"/>
    <w:rsid w:val="00B46532"/>
    <w:rsid w:val="00B4696F"/>
    <w:rsid w:val="00B46CE4"/>
    <w:rsid w:val="00B46D53"/>
    <w:rsid w:val="00B46D62"/>
    <w:rsid w:val="00B46F24"/>
    <w:rsid w:val="00B46FC7"/>
    <w:rsid w:val="00B47163"/>
    <w:rsid w:val="00B47911"/>
    <w:rsid w:val="00B47C54"/>
    <w:rsid w:val="00B47C86"/>
    <w:rsid w:val="00B509BC"/>
    <w:rsid w:val="00B50DAA"/>
    <w:rsid w:val="00B514AC"/>
    <w:rsid w:val="00B51E65"/>
    <w:rsid w:val="00B5238F"/>
    <w:rsid w:val="00B525F1"/>
    <w:rsid w:val="00B52D42"/>
    <w:rsid w:val="00B52D96"/>
    <w:rsid w:val="00B52FA8"/>
    <w:rsid w:val="00B531AC"/>
    <w:rsid w:val="00B53CC2"/>
    <w:rsid w:val="00B53E1C"/>
    <w:rsid w:val="00B5420C"/>
    <w:rsid w:val="00B5444D"/>
    <w:rsid w:val="00B5471E"/>
    <w:rsid w:val="00B54AC6"/>
    <w:rsid w:val="00B54B54"/>
    <w:rsid w:val="00B54BC6"/>
    <w:rsid w:val="00B54E2E"/>
    <w:rsid w:val="00B55D9F"/>
    <w:rsid w:val="00B55F68"/>
    <w:rsid w:val="00B56313"/>
    <w:rsid w:val="00B56B04"/>
    <w:rsid w:val="00B56B61"/>
    <w:rsid w:val="00B56B93"/>
    <w:rsid w:val="00B5721D"/>
    <w:rsid w:val="00B572E4"/>
    <w:rsid w:val="00B57352"/>
    <w:rsid w:val="00B57899"/>
    <w:rsid w:val="00B5797A"/>
    <w:rsid w:val="00B6019C"/>
    <w:rsid w:val="00B601A4"/>
    <w:rsid w:val="00B60580"/>
    <w:rsid w:val="00B606E4"/>
    <w:rsid w:val="00B60803"/>
    <w:rsid w:val="00B60C9C"/>
    <w:rsid w:val="00B60F3D"/>
    <w:rsid w:val="00B6148B"/>
    <w:rsid w:val="00B615B9"/>
    <w:rsid w:val="00B61689"/>
    <w:rsid w:val="00B618FC"/>
    <w:rsid w:val="00B6198D"/>
    <w:rsid w:val="00B61C9B"/>
    <w:rsid w:val="00B61D80"/>
    <w:rsid w:val="00B62221"/>
    <w:rsid w:val="00B623E0"/>
    <w:rsid w:val="00B624AD"/>
    <w:rsid w:val="00B62E62"/>
    <w:rsid w:val="00B630E6"/>
    <w:rsid w:val="00B632CE"/>
    <w:rsid w:val="00B63559"/>
    <w:rsid w:val="00B64141"/>
    <w:rsid w:val="00B643F8"/>
    <w:rsid w:val="00B64D69"/>
    <w:rsid w:val="00B64E1A"/>
    <w:rsid w:val="00B64F16"/>
    <w:rsid w:val="00B64FB4"/>
    <w:rsid w:val="00B653FC"/>
    <w:rsid w:val="00B65B55"/>
    <w:rsid w:val="00B666DB"/>
    <w:rsid w:val="00B673F8"/>
    <w:rsid w:val="00B67FE3"/>
    <w:rsid w:val="00B70493"/>
    <w:rsid w:val="00B7054C"/>
    <w:rsid w:val="00B707FC"/>
    <w:rsid w:val="00B70A1E"/>
    <w:rsid w:val="00B70A86"/>
    <w:rsid w:val="00B70E35"/>
    <w:rsid w:val="00B71170"/>
    <w:rsid w:val="00B71419"/>
    <w:rsid w:val="00B71817"/>
    <w:rsid w:val="00B71A77"/>
    <w:rsid w:val="00B73CC4"/>
    <w:rsid w:val="00B73F90"/>
    <w:rsid w:val="00B74437"/>
    <w:rsid w:val="00B748ED"/>
    <w:rsid w:val="00B75223"/>
    <w:rsid w:val="00B7544E"/>
    <w:rsid w:val="00B75497"/>
    <w:rsid w:val="00B758B8"/>
    <w:rsid w:val="00B75B83"/>
    <w:rsid w:val="00B76549"/>
    <w:rsid w:val="00B769F3"/>
    <w:rsid w:val="00B77205"/>
    <w:rsid w:val="00B77299"/>
    <w:rsid w:val="00B774EA"/>
    <w:rsid w:val="00B77759"/>
    <w:rsid w:val="00B778B7"/>
    <w:rsid w:val="00B779AE"/>
    <w:rsid w:val="00B77CD3"/>
    <w:rsid w:val="00B77D6F"/>
    <w:rsid w:val="00B80653"/>
    <w:rsid w:val="00B80ED5"/>
    <w:rsid w:val="00B81DC5"/>
    <w:rsid w:val="00B81EAA"/>
    <w:rsid w:val="00B82336"/>
    <w:rsid w:val="00B8280B"/>
    <w:rsid w:val="00B82E9B"/>
    <w:rsid w:val="00B83198"/>
    <w:rsid w:val="00B83374"/>
    <w:rsid w:val="00B8396E"/>
    <w:rsid w:val="00B83CF7"/>
    <w:rsid w:val="00B83E6C"/>
    <w:rsid w:val="00B84386"/>
    <w:rsid w:val="00B844A4"/>
    <w:rsid w:val="00B84593"/>
    <w:rsid w:val="00B84CDE"/>
    <w:rsid w:val="00B85126"/>
    <w:rsid w:val="00B85386"/>
    <w:rsid w:val="00B854F8"/>
    <w:rsid w:val="00B86BA7"/>
    <w:rsid w:val="00B86D04"/>
    <w:rsid w:val="00B86E16"/>
    <w:rsid w:val="00B86EB0"/>
    <w:rsid w:val="00B86F04"/>
    <w:rsid w:val="00B86FA3"/>
    <w:rsid w:val="00B87121"/>
    <w:rsid w:val="00B87820"/>
    <w:rsid w:val="00B87ACD"/>
    <w:rsid w:val="00B900F5"/>
    <w:rsid w:val="00B90312"/>
    <w:rsid w:val="00B90655"/>
    <w:rsid w:val="00B90923"/>
    <w:rsid w:val="00B90F1F"/>
    <w:rsid w:val="00B91023"/>
    <w:rsid w:val="00B91234"/>
    <w:rsid w:val="00B91379"/>
    <w:rsid w:val="00B91628"/>
    <w:rsid w:val="00B91C93"/>
    <w:rsid w:val="00B922C0"/>
    <w:rsid w:val="00B92A88"/>
    <w:rsid w:val="00B931C8"/>
    <w:rsid w:val="00B93574"/>
    <w:rsid w:val="00B93EE0"/>
    <w:rsid w:val="00B93F86"/>
    <w:rsid w:val="00B94230"/>
    <w:rsid w:val="00B94C18"/>
    <w:rsid w:val="00B9500E"/>
    <w:rsid w:val="00B9544F"/>
    <w:rsid w:val="00B9581D"/>
    <w:rsid w:val="00B958A6"/>
    <w:rsid w:val="00B95FD6"/>
    <w:rsid w:val="00B96472"/>
    <w:rsid w:val="00B96AA8"/>
    <w:rsid w:val="00B97240"/>
    <w:rsid w:val="00B97B78"/>
    <w:rsid w:val="00BA066C"/>
    <w:rsid w:val="00BA096E"/>
    <w:rsid w:val="00BA0B14"/>
    <w:rsid w:val="00BA0CD2"/>
    <w:rsid w:val="00BA1513"/>
    <w:rsid w:val="00BA16AF"/>
    <w:rsid w:val="00BA17FE"/>
    <w:rsid w:val="00BA1AE3"/>
    <w:rsid w:val="00BA1B9E"/>
    <w:rsid w:val="00BA1F0D"/>
    <w:rsid w:val="00BA1F50"/>
    <w:rsid w:val="00BA2223"/>
    <w:rsid w:val="00BA260A"/>
    <w:rsid w:val="00BA2719"/>
    <w:rsid w:val="00BA2A23"/>
    <w:rsid w:val="00BA2B4C"/>
    <w:rsid w:val="00BA2F08"/>
    <w:rsid w:val="00BA2FB1"/>
    <w:rsid w:val="00BA2FCA"/>
    <w:rsid w:val="00BA35C4"/>
    <w:rsid w:val="00BA372A"/>
    <w:rsid w:val="00BA4149"/>
    <w:rsid w:val="00BA49E8"/>
    <w:rsid w:val="00BA4BCF"/>
    <w:rsid w:val="00BA4D4A"/>
    <w:rsid w:val="00BA5018"/>
    <w:rsid w:val="00BA514E"/>
    <w:rsid w:val="00BA5689"/>
    <w:rsid w:val="00BA56DC"/>
    <w:rsid w:val="00BA56F5"/>
    <w:rsid w:val="00BA5BF7"/>
    <w:rsid w:val="00BA5C43"/>
    <w:rsid w:val="00BA6207"/>
    <w:rsid w:val="00BA657C"/>
    <w:rsid w:val="00BA665E"/>
    <w:rsid w:val="00BA6EDE"/>
    <w:rsid w:val="00BA71AD"/>
    <w:rsid w:val="00BA77D1"/>
    <w:rsid w:val="00BA7D34"/>
    <w:rsid w:val="00BA7E1A"/>
    <w:rsid w:val="00BB00A7"/>
    <w:rsid w:val="00BB0377"/>
    <w:rsid w:val="00BB03D6"/>
    <w:rsid w:val="00BB0873"/>
    <w:rsid w:val="00BB0D85"/>
    <w:rsid w:val="00BB0F49"/>
    <w:rsid w:val="00BB10B2"/>
    <w:rsid w:val="00BB11CF"/>
    <w:rsid w:val="00BB2046"/>
    <w:rsid w:val="00BB259A"/>
    <w:rsid w:val="00BB2654"/>
    <w:rsid w:val="00BB30D5"/>
    <w:rsid w:val="00BB32EB"/>
    <w:rsid w:val="00BB338D"/>
    <w:rsid w:val="00BB3438"/>
    <w:rsid w:val="00BB369D"/>
    <w:rsid w:val="00BB3E83"/>
    <w:rsid w:val="00BB3FC1"/>
    <w:rsid w:val="00BB4114"/>
    <w:rsid w:val="00BB43D2"/>
    <w:rsid w:val="00BB4B8C"/>
    <w:rsid w:val="00BB4DE2"/>
    <w:rsid w:val="00BB4E35"/>
    <w:rsid w:val="00BB5299"/>
    <w:rsid w:val="00BB535B"/>
    <w:rsid w:val="00BB60F6"/>
    <w:rsid w:val="00BB6142"/>
    <w:rsid w:val="00BB6319"/>
    <w:rsid w:val="00BB699E"/>
    <w:rsid w:val="00BB69EF"/>
    <w:rsid w:val="00BB6BB4"/>
    <w:rsid w:val="00BB7043"/>
    <w:rsid w:val="00BB7094"/>
    <w:rsid w:val="00BB7706"/>
    <w:rsid w:val="00BC0469"/>
    <w:rsid w:val="00BC0478"/>
    <w:rsid w:val="00BC0481"/>
    <w:rsid w:val="00BC05F3"/>
    <w:rsid w:val="00BC05FC"/>
    <w:rsid w:val="00BC0A74"/>
    <w:rsid w:val="00BC0A7A"/>
    <w:rsid w:val="00BC0B91"/>
    <w:rsid w:val="00BC10C6"/>
    <w:rsid w:val="00BC1104"/>
    <w:rsid w:val="00BC1520"/>
    <w:rsid w:val="00BC16A4"/>
    <w:rsid w:val="00BC1AC5"/>
    <w:rsid w:val="00BC1B7B"/>
    <w:rsid w:val="00BC2118"/>
    <w:rsid w:val="00BC23A7"/>
    <w:rsid w:val="00BC23AA"/>
    <w:rsid w:val="00BC2778"/>
    <w:rsid w:val="00BC3D0E"/>
    <w:rsid w:val="00BC47E7"/>
    <w:rsid w:val="00BC5489"/>
    <w:rsid w:val="00BC5AA3"/>
    <w:rsid w:val="00BC5CD6"/>
    <w:rsid w:val="00BC6228"/>
    <w:rsid w:val="00BC654A"/>
    <w:rsid w:val="00BC6671"/>
    <w:rsid w:val="00BC6710"/>
    <w:rsid w:val="00BC6B32"/>
    <w:rsid w:val="00BC7114"/>
    <w:rsid w:val="00BC7204"/>
    <w:rsid w:val="00BC7F9D"/>
    <w:rsid w:val="00BC7FEC"/>
    <w:rsid w:val="00BD0902"/>
    <w:rsid w:val="00BD0B7A"/>
    <w:rsid w:val="00BD0C32"/>
    <w:rsid w:val="00BD0C99"/>
    <w:rsid w:val="00BD11AD"/>
    <w:rsid w:val="00BD1381"/>
    <w:rsid w:val="00BD193F"/>
    <w:rsid w:val="00BD2930"/>
    <w:rsid w:val="00BD2CCA"/>
    <w:rsid w:val="00BD3181"/>
    <w:rsid w:val="00BD3513"/>
    <w:rsid w:val="00BD3A07"/>
    <w:rsid w:val="00BD3AAE"/>
    <w:rsid w:val="00BD3C34"/>
    <w:rsid w:val="00BD3CDF"/>
    <w:rsid w:val="00BD3DE7"/>
    <w:rsid w:val="00BD4033"/>
    <w:rsid w:val="00BD42B8"/>
    <w:rsid w:val="00BD42EE"/>
    <w:rsid w:val="00BD43E4"/>
    <w:rsid w:val="00BD46FB"/>
    <w:rsid w:val="00BD47DD"/>
    <w:rsid w:val="00BD4CE4"/>
    <w:rsid w:val="00BD50CC"/>
    <w:rsid w:val="00BD5A7A"/>
    <w:rsid w:val="00BD5E92"/>
    <w:rsid w:val="00BD6D41"/>
    <w:rsid w:val="00BD6EBC"/>
    <w:rsid w:val="00BD7202"/>
    <w:rsid w:val="00BD74BD"/>
    <w:rsid w:val="00BD765E"/>
    <w:rsid w:val="00BD7AC1"/>
    <w:rsid w:val="00BD7C7A"/>
    <w:rsid w:val="00BD7D13"/>
    <w:rsid w:val="00BE039B"/>
    <w:rsid w:val="00BE0D06"/>
    <w:rsid w:val="00BE0D62"/>
    <w:rsid w:val="00BE146F"/>
    <w:rsid w:val="00BE1A44"/>
    <w:rsid w:val="00BE1BB3"/>
    <w:rsid w:val="00BE2346"/>
    <w:rsid w:val="00BE23A5"/>
    <w:rsid w:val="00BE2859"/>
    <w:rsid w:val="00BE2AE8"/>
    <w:rsid w:val="00BE30B2"/>
    <w:rsid w:val="00BE34C1"/>
    <w:rsid w:val="00BE3F60"/>
    <w:rsid w:val="00BE430F"/>
    <w:rsid w:val="00BE5FE5"/>
    <w:rsid w:val="00BE640F"/>
    <w:rsid w:val="00BE6707"/>
    <w:rsid w:val="00BE670D"/>
    <w:rsid w:val="00BE6B31"/>
    <w:rsid w:val="00BE6D66"/>
    <w:rsid w:val="00BE7295"/>
    <w:rsid w:val="00BE7A15"/>
    <w:rsid w:val="00BE7EE7"/>
    <w:rsid w:val="00BF0050"/>
    <w:rsid w:val="00BF02CC"/>
    <w:rsid w:val="00BF0A5E"/>
    <w:rsid w:val="00BF1625"/>
    <w:rsid w:val="00BF168D"/>
    <w:rsid w:val="00BF1C2C"/>
    <w:rsid w:val="00BF1F0E"/>
    <w:rsid w:val="00BF21BB"/>
    <w:rsid w:val="00BF2569"/>
    <w:rsid w:val="00BF26A8"/>
    <w:rsid w:val="00BF2AE8"/>
    <w:rsid w:val="00BF2DB5"/>
    <w:rsid w:val="00BF330C"/>
    <w:rsid w:val="00BF3506"/>
    <w:rsid w:val="00BF3E28"/>
    <w:rsid w:val="00BF4EC6"/>
    <w:rsid w:val="00BF54F2"/>
    <w:rsid w:val="00BF5724"/>
    <w:rsid w:val="00BF6528"/>
    <w:rsid w:val="00BF6A85"/>
    <w:rsid w:val="00BF6AB5"/>
    <w:rsid w:val="00BF6E50"/>
    <w:rsid w:val="00BF7546"/>
    <w:rsid w:val="00BF7AF7"/>
    <w:rsid w:val="00BF7B22"/>
    <w:rsid w:val="00BF7C5D"/>
    <w:rsid w:val="00BF7CF5"/>
    <w:rsid w:val="00BF7EBE"/>
    <w:rsid w:val="00C0007A"/>
    <w:rsid w:val="00C00FA5"/>
    <w:rsid w:val="00C0143F"/>
    <w:rsid w:val="00C0168B"/>
    <w:rsid w:val="00C01FD5"/>
    <w:rsid w:val="00C020BB"/>
    <w:rsid w:val="00C02112"/>
    <w:rsid w:val="00C02447"/>
    <w:rsid w:val="00C0307F"/>
    <w:rsid w:val="00C03414"/>
    <w:rsid w:val="00C03664"/>
    <w:rsid w:val="00C04534"/>
    <w:rsid w:val="00C053B9"/>
    <w:rsid w:val="00C05B92"/>
    <w:rsid w:val="00C06324"/>
    <w:rsid w:val="00C064B8"/>
    <w:rsid w:val="00C06B51"/>
    <w:rsid w:val="00C06DF6"/>
    <w:rsid w:val="00C070D1"/>
    <w:rsid w:val="00C07210"/>
    <w:rsid w:val="00C07FA4"/>
    <w:rsid w:val="00C1015C"/>
    <w:rsid w:val="00C10205"/>
    <w:rsid w:val="00C10310"/>
    <w:rsid w:val="00C107EA"/>
    <w:rsid w:val="00C10CB8"/>
    <w:rsid w:val="00C10FCD"/>
    <w:rsid w:val="00C11089"/>
    <w:rsid w:val="00C11103"/>
    <w:rsid w:val="00C11639"/>
    <w:rsid w:val="00C123A7"/>
    <w:rsid w:val="00C1246C"/>
    <w:rsid w:val="00C124CB"/>
    <w:rsid w:val="00C12ADB"/>
    <w:rsid w:val="00C12D0D"/>
    <w:rsid w:val="00C12FBA"/>
    <w:rsid w:val="00C131D3"/>
    <w:rsid w:val="00C13251"/>
    <w:rsid w:val="00C1331C"/>
    <w:rsid w:val="00C135F8"/>
    <w:rsid w:val="00C139BA"/>
    <w:rsid w:val="00C13CE4"/>
    <w:rsid w:val="00C13E25"/>
    <w:rsid w:val="00C145B1"/>
    <w:rsid w:val="00C149DF"/>
    <w:rsid w:val="00C14C5A"/>
    <w:rsid w:val="00C14E7A"/>
    <w:rsid w:val="00C1502C"/>
    <w:rsid w:val="00C1534E"/>
    <w:rsid w:val="00C16083"/>
    <w:rsid w:val="00C161F9"/>
    <w:rsid w:val="00C16381"/>
    <w:rsid w:val="00C169A9"/>
    <w:rsid w:val="00C16F11"/>
    <w:rsid w:val="00C1737E"/>
    <w:rsid w:val="00C17857"/>
    <w:rsid w:val="00C17C13"/>
    <w:rsid w:val="00C20098"/>
    <w:rsid w:val="00C202CD"/>
    <w:rsid w:val="00C203B3"/>
    <w:rsid w:val="00C2049F"/>
    <w:rsid w:val="00C21D7D"/>
    <w:rsid w:val="00C2206F"/>
    <w:rsid w:val="00C22337"/>
    <w:rsid w:val="00C2269F"/>
    <w:rsid w:val="00C22708"/>
    <w:rsid w:val="00C22CE3"/>
    <w:rsid w:val="00C22E29"/>
    <w:rsid w:val="00C237E8"/>
    <w:rsid w:val="00C23A93"/>
    <w:rsid w:val="00C23B7B"/>
    <w:rsid w:val="00C23DE1"/>
    <w:rsid w:val="00C243D1"/>
    <w:rsid w:val="00C24435"/>
    <w:rsid w:val="00C24449"/>
    <w:rsid w:val="00C24741"/>
    <w:rsid w:val="00C24949"/>
    <w:rsid w:val="00C24DFC"/>
    <w:rsid w:val="00C25155"/>
    <w:rsid w:val="00C25512"/>
    <w:rsid w:val="00C255E3"/>
    <w:rsid w:val="00C257E9"/>
    <w:rsid w:val="00C25A6C"/>
    <w:rsid w:val="00C2666A"/>
    <w:rsid w:val="00C27556"/>
    <w:rsid w:val="00C27910"/>
    <w:rsid w:val="00C27FAE"/>
    <w:rsid w:val="00C30E28"/>
    <w:rsid w:val="00C314D0"/>
    <w:rsid w:val="00C3193A"/>
    <w:rsid w:val="00C31F01"/>
    <w:rsid w:val="00C32036"/>
    <w:rsid w:val="00C32635"/>
    <w:rsid w:val="00C33453"/>
    <w:rsid w:val="00C33569"/>
    <w:rsid w:val="00C3362F"/>
    <w:rsid w:val="00C34023"/>
    <w:rsid w:val="00C34A62"/>
    <w:rsid w:val="00C35526"/>
    <w:rsid w:val="00C35A47"/>
    <w:rsid w:val="00C35A70"/>
    <w:rsid w:val="00C35BDA"/>
    <w:rsid w:val="00C360B5"/>
    <w:rsid w:val="00C3641F"/>
    <w:rsid w:val="00C36B68"/>
    <w:rsid w:val="00C36F2B"/>
    <w:rsid w:val="00C37089"/>
    <w:rsid w:val="00C3716C"/>
    <w:rsid w:val="00C374F0"/>
    <w:rsid w:val="00C37753"/>
    <w:rsid w:val="00C37755"/>
    <w:rsid w:val="00C379DA"/>
    <w:rsid w:val="00C37F75"/>
    <w:rsid w:val="00C403C9"/>
    <w:rsid w:val="00C403FA"/>
    <w:rsid w:val="00C4073B"/>
    <w:rsid w:val="00C40809"/>
    <w:rsid w:val="00C40C46"/>
    <w:rsid w:val="00C40C4C"/>
    <w:rsid w:val="00C410D1"/>
    <w:rsid w:val="00C41744"/>
    <w:rsid w:val="00C41A6D"/>
    <w:rsid w:val="00C41C93"/>
    <w:rsid w:val="00C41DCC"/>
    <w:rsid w:val="00C42324"/>
    <w:rsid w:val="00C4287C"/>
    <w:rsid w:val="00C429E2"/>
    <w:rsid w:val="00C42CD8"/>
    <w:rsid w:val="00C43394"/>
    <w:rsid w:val="00C43675"/>
    <w:rsid w:val="00C4396F"/>
    <w:rsid w:val="00C43F7C"/>
    <w:rsid w:val="00C442EE"/>
    <w:rsid w:val="00C442FE"/>
    <w:rsid w:val="00C443BF"/>
    <w:rsid w:val="00C44B26"/>
    <w:rsid w:val="00C44DFE"/>
    <w:rsid w:val="00C44EE6"/>
    <w:rsid w:val="00C45962"/>
    <w:rsid w:val="00C45979"/>
    <w:rsid w:val="00C46262"/>
    <w:rsid w:val="00C46934"/>
    <w:rsid w:val="00C46A1B"/>
    <w:rsid w:val="00C46EE7"/>
    <w:rsid w:val="00C47266"/>
    <w:rsid w:val="00C47293"/>
    <w:rsid w:val="00C47622"/>
    <w:rsid w:val="00C47BCB"/>
    <w:rsid w:val="00C50162"/>
    <w:rsid w:val="00C516A4"/>
    <w:rsid w:val="00C516D6"/>
    <w:rsid w:val="00C519A0"/>
    <w:rsid w:val="00C51B92"/>
    <w:rsid w:val="00C52193"/>
    <w:rsid w:val="00C52294"/>
    <w:rsid w:val="00C522E8"/>
    <w:rsid w:val="00C52317"/>
    <w:rsid w:val="00C523A9"/>
    <w:rsid w:val="00C525A0"/>
    <w:rsid w:val="00C52C89"/>
    <w:rsid w:val="00C52E32"/>
    <w:rsid w:val="00C52E54"/>
    <w:rsid w:val="00C536F9"/>
    <w:rsid w:val="00C53EC1"/>
    <w:rsid w:val="00C54533"/>
    <w:rsid w:val="00C54616"/>
    <w:rsid w:val="00C54B36"/>
    <w:rsid w:val="00C551FD"/>
    <w:rsid w:val="00C555F8"/>
    <w:rsid w:val="00C5675D"/>
    <w:rsid w:val="00C5688C"/>
    <w:rsid w:val="00C56CBE"/>
    <w:rsid w:val="00C56D06"/>
    <w:rsid w:val="00C56EED"/>
    <w:rsid w:val="00C57499"/>
    <w:rsid w:val="00C5788E"/>
    <w:rsid w:val="00C57E5E"/>
    <w:rsid w:val="00C57E74"/>
    <w:rsid w:val="00C57E84"/>
    <w:rsid w:val="00C6021D"/>
    <w:rsid w:val="00C60466"/>
    <w:rsid w:val="00C6061C"/>
    <w:rsid w:val="00C60DD7"/>
    <w:rsid w:val="00C610EB"/>
    <w:rsid w:val="00C612D6"/>
    <w:rsid w:val="00C6135C"/>
    <w:rsid w:val="00C61689"/>
    <w:rsid w:val="00C617DD"/>
    <w:rsid w:val="00C61C69"/>
    <w:rsid w:val="00C62D82"/>
    <w:rsid w:val="00C62DE1"/>
    <w:rsid w:val="00C62FE4"/>
    <w:rsid w:val="00C6344B"/>
    <w:rsid w:val="00C6351B"/>
    <w:rsid w:val="00C63A9C"/>
    <w:rsid w:val="00C63D15"/>
    <w:rsid w:val="00C6473F"/>
    <w:rsid w:val="00C65700"/>
    <w:rsid w:val="00C65838"/>
    <w:rsid w:val="00C65CBD"/>
    <w:rsid w:val="00C65F64"/>
    <w:rsid w:val="00C66209"/>
    <w:rsid w:val="00C6651E"/>
    <w:rsid w:val="00C66702"/>
    <w:rsid w:val="00C668FD"/>
    <w:rsid w:val="00C675F6"/>
    <w:rsid w:val="00C6787E"/>
    <w:rsid w:val="00C67C5F"/>
    <w:rsid w:val="00C67F8C"/>
    <w:rsid w:val="00C70094"/>
    <w:rsid w:val="00C70548"/>
    <w:rsid w:val="00C709A5"/>
    <w:rsid w:val="00C70EED"/>
    <w:rsid w:val="00C712BC"/>
    <w:rsid w:val="00C71AE8"/>
    <w:rsid w:val="00C71B2E"/>
    <w:rsid w:val="00C721C9"/>
    <w:rsid w:val="00C7340B"/>
    <w:rsid w:val="00C735A2"/>
    <w:rsid w:val="00C73689"/>
    <w:rsid w:val="00C73FD8"/>
    <w:rsid w:val="00C74DD7"/>
    <w:rsid w:val="00C74FC1"/>
    <w:rsid w:val="00C75A88"/>
    <w:rsid w:val="00C75ADF"/>
    <w:rsid w:val="00C75EB8"/>
    <w:rsid w:val="00C7620A"/>
    <w:rsid w:val="00C76258"/>
    <w:rsid w:val="00C76287"/>
    <w:rsid w:val="00C76302"/>
    <w:rsid w:val="00C769D1"/>
    <w:rsid w:val="00C7745D"/>
    <w:rsid w:val="00C7773D"/>
    <w:rsid w:val="00C801E5"/>
    <w:rsid w:val="00C801FC"/>
    <w:rsid w:val="00C809E6"/>
    <w:rsid w:val="00C80DA9"/>
    <w:rsid w:val="00C80EFB"/>
    <w:rsid w:val="00C80FB2"/>
    <w:rsid w:val="00C81328"/>
    <w:rsid w:val="00C81499"/>
    <w:rsid w:val="00C817E8"/>
    <w:rsid w:val="00C81B7E"/>
    <w:rsid w:val="00C81B9E"/>
    <w:rsid w:val="00C81C99"/>
    <w:rsid w:val="00C81E5C"/>
    <w:rsid w:val="00C82291"/>
    <w:rsid w:val="00C82537"/>
    <w:rsid w:val="00C82935"/>
    <w:rsid w:val="00C82A8F"/>
    <w:rsid w:val="00C82B4F"/>
    <w:rsid w:val="00C8314C"/>
    <w:rsid w:val="00C832F7"/>
    <w:rsid w:val="00C83506"/>
    <w:rsid w:val="00C83CDE"/>
    <w:rsid w:val="00C841F7"/>
    <w:rsid w:val="00C8456C"/>
    <w:rsid w:val="00C8466B"/>
    <w:rsid w:val="00C8523C"/>
    <w:rsid w:val="00C855D6"/>
    <w:rsid w:val="00C85F3C"/>
    <w:rsid w:val="00C85FDB"/>
    <w:rsid w:val="00C866A2"/>
    <w:rsid w:val="00C868BB"/>
    <w:rsid w:val="00C869E2"/>
    <w:rsid w:val="00C86F3E"/>
    <w:rsid w:val="00C87104"/>
    <w:rsid w:val="00C872DF"/>
    <w:rsid w:val="00C875B6"/>
    <w:rsid w:val="00C87692"/>
    <w:rsid w:val="00C87953"/>
    <w:rsid w:val="00C87CE3"/>
    <w:rsid w:val="00C901EB"/>
    <w:rsid w:val="00C90359"/>
    <w:rsid w:val="00C903E3"/>
    <w:rsid w:val="00C90B95"/>
    <w:rsid w:val="00C90C73"/>
    <w:rsid w:val="00C90CBC"/>
    <w:rsid w:val="00C90DA2"/>
    <w:rsid w:val="00C91555"/>
    <w:rsid w:val="00C91D2E"/>
    <w:rsid w:val="00C91E47"/>
    <w:rsid w:val="00C91F56"/>
    <w:rsid w:val="00C923BB"/>
    <w:rsid w:val="00C92463"/>
    <w:rsid w:val="00C925A8"/>
    <w:rsid w:val="00C925D9"/>
    <w:rsid w:val="00C9262E"/>
    <w:rsid w:val="00C93482"/>
    <w:rsid w:val="00C93AC3"/>
    <w:rsid w:val="00C93B84"/>
    <w:rsid w:val="00C944BD"/>
    <w:rsid w:val="00C9466B"/>
    <w:rsid w:val="00C949CD"/>
    <w:rsid w:val="00C949F8"/>
    <w:rsid w:val="00C94A5D"/>
    <w:rsid w:val="00C94AC7"/>
    <w:rsid w:val="00C94BB4"/>
    <w:rsid w:val="00C94DEC"/>
    <w:rsid w:val="00C951B8"/>
    <w:rsid w:val="00C951D3"/>
    <w:rsid w:val="00C95278"/>
    <w:rsid w:val="00C95552"/>
    <w:rsid w:val="00C95C68"/>
    <w:rsid w:val="00C9610D"/>
    <w:rsid w:val="00C964BE"/>
    <w:rsid w:val="00C96B78"/>
    <w:rsid w:val="00C96CC7"/>
    <w:rsid w:val="00C96DFD"/>
    <w:rsid w:val="00C96F32"/>
    <w:rsid w:val="00C971D9"/>
    <w:rsid w:val="00C975CA"/>
    <w:rsid w:val="00C976D1"/>
    <w:rsid w:val="00C978B6"/>
    <w:rsid w:val="00C97EA4"/>
    <w:rsid w:val="00CA0004"/>
    <w:rsid w:val="00CA066A"/>
    <w:rsid w:val="00CA0CED"/>
    <w:rsid w:val="00CA0F37"/>
    <w:rsid w:val="00CA10E0"/>
    <w:rsid w:val="00CA2463"/>
    <w:rsid w:val="00CA24FE"/>
    <w:rsid w:val="00CA27B0"/>
    <w:rsid w:val="00CA2DD9"/>
    <w:rsid w:val="00CA32E3"/>
    <w:rsid w:val="00CA431F"/>
    <w:rsid w:val="00CA485F"/>
    <w:rsid w:val="00CA48D9"/>
    <w:rsid w:val="00CA4FED"/>
    <w:rsid w:val="00CA5E7F"/>
    <w:rsid w:val="00CA5EE7"/>
    <w:rsid w:val="00CA5FA2"/>
    <w:rsid w:val="00CA63BE"/>
    <w:rsid w:val="00CA6C9B"/>
    <w:rsid w:val="00CA717C"/>
    <w:rsid w:val="00CA71F5"/>
    <w:rsid w:val="00CA7249"/>
    <w:rsid w:val="00CA74A3"/>
    <w:rsid w:val="00CA75D8"/>
    <w:rsid w:val="00CA7DD3"/>
    <w:rsid w:val="00CB00E4"/>
    <w:rsid w:val="00CB0538"/>
    <w:rsid w:val="00CB058D"/>
    <w:rsid w:val="00CB0BEF"/>
    <w:rsid w:val="00CB0E87"/>
    <w:rsid w:val="00CB12BE"/>
    <w:rsid w:val="00CB15B8"/>
    <w:rsid w:val="00CB20F0"/>
    <w:rsid w:val="00CB217C"/>
    <w:rsid w:val="00CB2432"/>
    <w:rsid w:val="00CB2DD3"/>
    <w:rsid w:val="00CB3110"/>
    <w:rsid w:val="00CB330C"/>
    <w:rsid w:val="00CB36EF"/>
    <w:rsid w:val="00CB428C"/>
    <w:rsid w:val="00CB4A91"/>
    <w:rsid w:val="00CB5941"/>
    <w:rsid w:val="00CB5A28"/>
    <w:rsid w:val="00CB5E6F"/>
    <w:rsid w:val="00CB62A5"/>
    <w:rsid w:val="00CB63BA"/>
    <w:rsid w:val="00CB67B4"/>
    <w:rsid w:val="00CB6A6F"/>
    <w:rsid w:val="00CB6C64"/>
    <w:rsid w:val="00CB6CA3"/>
    <w:rsid w:val="00CB759B"/>
    <w:rsid w:val="00CB76EA"/>
    <w:rsid w:val="00CB7B43"/>
    <w:rsid w:val="00CB7C6F"/>
    <w:rsid w:val="00CC0843"/>
    <w:rsid w:val="00CC0CDC"/>
    <w:rsid w:val="00CC0EAA"/>
    <w:rsid w:val="00CC1051"/>
    <w:rsid w:val="00CC1761"/>
    <w:rsid w:val="00CC18BE"/>
    <w:rsid w:val="00CC1ED7"/>
    <w:rsid w:val="00CC2043"/>
    <w:rsid w:val="00CC2843"/>
    <w:rsid w:val="00CC2AFB"/>
    <w:rsid w:val="00CC2D23"/>
    <w:rsid w:val="00CC300F"/>
    <w:rsid w:val="00CC3064"/>
    <w:rsid w:val="00CC3962"/>
    <w:rsid w:val="00CC3B21"/>
    <w:rsid w:val="00CC3B8B"/>
    <w:rsid w:val="00CC4412"/>
    <w:rsid w:val="00CC4575"/>
    <w:rsid w:val="00CC4D29"/>
    <w:rsid w:val="00CC54FC"/>
    <w:rsid w:val="00CC5CA1"/>
    <w:rsid w:val="00CC6049"/>
    <w:rsid w:val="00CC66BD"/>
    <w:rsid w:val="00CC6DF6"/>
    <w:rsid w:val="00CC70EC"/>
    <w:rsid w:val="00CC72C5"/>
    <w:rsid w:val="00CC7B05"/>
    <w:rsid w:val="00CD0254"/>
    <w:rsid w:val="00CD0419"/>
    <w:rsid w:val="00CD085A"/>
    <w:rsid w:val="00CD0BC1"/>
    <w:rsid w:val="00CD0FB3"/>
    <w:rsid w:val="00CD135E"/>
    <w:rsid w:val="00CD1372"/>
    <w:rsid w:val="00CD18EC"/>
    <w:rsid w:val="00CD298D"/>
    <w:rsid w:val="00CD33DB"/>
    <w:rsid w:val="00CD3A36"/>
    <w:rsid w:val="00CD3D99"/>
    <w:rsid w:val="00CD46B5"/>
    <w:rsid w:val="00CD4833"/>
    <w:rsid w:val="00CD4A04"/>
    <w:rsid w:val="00CD4AE2"/>
    <w:rsid w:val="00CD4B31"/>
    <w:rsid w:val="00CD4EE2"/>
    <w:rsid w:val="00CD514C"/>
    <w:rsid w:val="00CD56CB"/>
    <w:rsid w:val="00CD578D"/>
    <w:rsid w:val="00CD61AF"/>
    <w:rsid w:val="00CD63FF"/>
    <w:rsid w:val="00CD6505"/>
    <w:rsid w:val="00CD6CBD"/>
    <w:rsid w:val="00CD71FA"/>
    <w:rsid w:val="00CD726A"/>
    <w:rsid w:val="00CD7504"/>
    <w:rsid w:val="00CD7DDD"/>
    <w:rsid w:val="00CE030C"/>
    <w:rsid w:val="00CE053F"/>
    <w:rsid w:val="00CE0DBA"/>
    <w:rsid w:val="00CE103C"/>
    <w:rsid w:val="00CE1204"/>
    <w:rsid w:val="00CE1535"/>
    <w:rsid w:val="00CE1E17"/>
    <w:rsid w:val="00CE2C7C"/>
    <w:rsid w:val="00CE2ED0"/>
    <w:rsid w:val="00CE31FF"/>
    <w:rsid w:val="00CE338E"/>
    <w:rsid w:val="00CE3520"/>
    <w:rsid w:val="00CE35BE"/>
    <w:rsid w:val="00CE3D01"/>
    <w:rsid w:val="00CE3F3E"/>
    <w:rsid w:val="00CE4343"/>
    <w:rsid w:val="00CE4563"/>
    <w:rsid w:val="00CE4E82"/>
    <w:rsid w:val="00CE4EB4"/>
    <w:rsid w:val="00CE5633"/>
    <w:rsid w:val="00CE56BD"/>
    <w:rsid w:val="00CE5AF2"/>
    <w:rsid w:val="00CE6242"/>
    <w:rsid w:val="00CE68EC"/>
    <w:rsid w:val="00CE6F46"/>
    <w:rsid w:val="00CE71C3"/>
    <w:rsid w:val="00CE76C9"/>
    <w:rsid w:val="00CE7FF8"/>
    <w:rsid w:val="00CF04BF"/>
    <w:rsid w:val="00CF0CB8"/>
    <w:rsid w:val="00CF0D79"/>
    <w:rsid w:val="00CF0EF3"/>
    <w:rsid w:val="00CF133B"/>
    <w:rsid w:val="00CF151E"/>
    <w:rsid w:val="00CF16B6"/>
    <w:rsid w:val="00CF1E05"/>
    <w:rsid w:val="00CF2629"/>
    <w:rsid w:val="00CF2789"/>
    <w:rsid w:val="00CF28F5"/>
    <w:rsid w:val="00CF2BE2"/>
    <w:rsid w:val="00CF33C4"/>
    <w:rsid w:val="00CF3872"/>
    <w:rsid w:val="00CF40B3"/>
    <w:rsid w:val="00CF4B03"/>
    <w:rsid w:val="00CF511C"/>
    <w:rsid w:val="00CF52F7"/>
    <w:rsid w:val="00CF5318"/>
    <w:rsid w:val="00CF5A76"/>
    <w:rsid w:val="00CF607D"/>
    <w:rsid w:val="00CF664F"/>
    <w:rsid w:val="00CF6C1C"/>
    <w:rsid w:val="00CF6CF9"/>
    <w:rsid w:val="00CF6FA1"/>
    <w:rsid w:val="00CF70FC"/>
    <w:rsid w:val="00CF77EA"/>
    <w:rsid w:val="00CF7837"/>
    <w:rsid w:val="00CF7ACA"/>
    <w:rsid w:val="00CF7F8D"/>
    <w:rsid w:val="00D00272"/>
    <w:rsid w:val="00D00589"/>
    <w:rsid w:val="00D007A9"/>
    <w:rsid w:val="00D009EC"/>
    <w:rsid w:val="00D00B0D"/>
    <w:rsid w:val="00D00C4A"/>
    <w:rsid w:val="00D00C91"/>
    <w:rsid w:val="00D00F6D"/>
    <w:rsid w:val="00D00FDF"/>
    <w:rsid w:val="00D01183"/>
    <w:rsid w:val="00D01304"/>
    <w:rsid w:val="00D01C1E"/>
    <w:rsid w:val="00D01C4A"/>
    <w:rsid w:val="00D01F0F"/>
    <w:rsid w:val="00D02137"/>
    <w:rsid w:val="00D0233E"/>
    <w:rsid w:val="00D02BEA"/>
    <w:rsid w:val="00D0309F"/>
    <w:rsid w:val="00D03157"/>
    <w:rsid w:val="00D03669"/>
    <w:rsid w:val="00D037A7"/>
    <w:rsid w:val="00D04233"/>
    <w:rsid w:val="00D042F1"/>
    <w:rsid w:val="00D0456B"/>
    <w:rsid w:val="00D0496B"/>
    <w:rsid w:val="00D04A9D"/>
    <w:rsid w:val="00D04AF7"/>
    <w:rsid w:val="00D051FE"/>
    <w:rsid w:val="00D05385"/>
    <w:rsid w:val="00D05408"/>
    <w:rsid w:val="00D0543E"/>
    <w:rsid w:val="00D05EF2"/>
    <w:rsid w:val="00D063A7"/>
    <w:rsid w:val="00D064C2"/>
    <w:rsid w:val="00D06D2E"/>
    <w:rsid w:val="00D06E35"/>
    <w:rsid w:val="00D07382"/>
    <w:rsid w:val="00D074CB"/>
    <w:rsid w:val="00D07820"/>
    <w:rsid w:val="00D078F8"/>
    <w:rsid w:val="00D10439"/>
    <w:rsid w:val="00D10486"/>
    <w:rsid w:val="00D1093D"/>
    <w:rsid w:val="00D10C8E"/>
    <w:rsid w:val="00D10EBF"/>
    <w:rsid w:val="00D113AF"/>
    <w:rsid w:val="00D11A45"/>
    <w:rsid w:val="00D11FC5"/>
    <w:rsid w:val="00D12127"/>
    <w:rsid w:val="00D12406"/>
    <w:rsid w:val="00D125B8"/>
    <w:rsid w:val="00D129ED"/>
    <w:rsid w:val="00D12C55"/>
    <w:rsid w:val="00D13520"/>
    <w:rsid w:val="00D137A5"/>
    <w:rsid w:val="00D13B36"/>
    <w:rsid w:val="00D141A1"/>
    <w:rsid w:val="00D14A0B"/>
    <w:rsid w:val="00D14A89"/>
    <w:rsid w:val="00D14D6B"/>
    <w:rsid w:val="00D14DA2"/>
    <w:rsid w:val="00D14E59"/>
    <w:rsid w:val="00D15056"/>
    <w:rsid w:val="00D15172"/>
    <w:rsid w:val="00D155B8"/>
    <w:rsid w:val="00D1574F"/>
    <w:rsid w:val="00D1729D"/>
    <w:rsid w:val="00D173D3"/>
    <w:rsid w:val="00D17912"/>
    <w:rsid w:val="00D17CDC"/>
    <w:rsid w:val="00D201CA"/>
    <w:rsid w:val="00D20378"/>
    <w:rsid w:val="00D208D0"/>
    <w:rsid w:val="00D20C60"/>
    <w:rsid w:val="00D21236"/>
    <w:rsid w:val="00D2158F"/>
    <w:rsid w:val="00D2165A"/>
    <w:rsid w:val="00D2179F"/>
    <w:rsid w:val="00D21A7F"/>
    <w:rsid w:val="00D22656"/>
    <w:rsid w:val="00D22EA5"/>
    <w:rsid w:val="00D22EAE"/>
    <w:rsid w:val="00D231AA"/>
    <w:rsid w:val="00D234DB"/>
    <w:rsid w:val="00D23759"/>
    <w:rsid w:val="00D24305"/>
    <w:rsid w:val="00D24430"/>
    <w:rsid w:val="00D246A1"/>
    <w:rsid w:val="00D2484D"/>
    <w:rsid w:val="00D24ADF"/>
    <w:rsid w:val="00D24AE3"/>
    <w:rsid w:val="00D24B47"/>
    <w:rsid w:val="00D24D89"/>
    <w:rsid w:val="00D2521E"/>
    <w:rsid w:val="00D25421"/>
    <w:rsid w:val="00D25B7D"/>
    <w:rsid w:val="00D25BB2"/>
    <w:rsid w:val="00D26045"/>
    <w:rsid w:val="00D26440"/>
    <w:rsid w:val="00D26E7D"/>
    <w:rsid w:val="00D272EC"/>
    <w:rsid w:val="00D2730E"/>
    <w:rsid w:val="00D301C5"/>
    <w:rsid w:val="00D307F0"/>
    <w:rsid w:val="00D30D56"/>
    <w:rsid w:val="00D310CD"/>
    <w:rsid w:val="00D31D47"/>
    <w:rsid w:val="00D32321"/>
    <w:rsid w:val="00D3276B"/>
    <w:rsid w:val="00D32800"/>
    <w:rsid w:val="00D3313C"/>
    <w:rsid w:val="00D33828"/>
    <w:rsid w:val="00D33EDE"/>
    <w:rsid w:val="00D344B7"/>
    <w:rsid w:val="00D3508E"/>
    <w:rsid w:val="00D35655"/>
    <w:rsid w:val="00D35D6A"/>
    <w:rsid w:val="00D35F39"/>
    <w:rsid w:val="00D35F9A"/>
    <w:rsid w:val="00D36486"/>
    <w:rsid w:val="00D3668A"/>
    <w:rsid w:val="00D36841"/>
    <w:rsid w:val="00D36E03"/>
    <w:rsid w:val="00D37090"/>
    <w:rsid w:val="00D37954"/>
    <w:rsid w:val="00D379CB"/>
    <w:rsid w:val="00D379F2"/>
    <w:rsid w:val="00D37A27"/>
    <w:rsid w:val="00D37AA3"/>
    <w:rsid w:val="00D37B7C"/>
    <w:rsid w:val="00D37DD1"/>
    <w:rsid w:val="00D37E70"/>
    <w:rsid w:val="00D37F58"/>
    <w:rsid w:val="00D40134"/>
    <w:rsid w:val="00D403EC"/>
    <w:rsid w:val="00D40449"/>
    <w:rsid w:val="00D406E8"/>
    <w:rsid w:val="00D40B95"/>
    <w:rsid w:val="00D40C86"/>
    <w:rsid w:val="00D40E30"/>
    <w:rsid w:val="00D411A6"/>
    <w:rsid w:val="00D41225"/>
    <w:rsid w:val="00D41FBF"/>
    <w:rsid w:val="00D42188"/>
    <w:rsid w:val="00D425D7"/>
    <w:rsid w:val="00D42BFF"/>
    <w:rsid w:val="00D42DD8"/>
    <w:rsid w:val="00D42ED4"/>
    <w:rsid w:val="00D430C2"/>
    <w:rsid w:val="00D43146"/>
    <w:rsid w:val="00D43675"/>
    <w:rsid w:val="00D43BAE"/>
    <w:rsid w:val="00D43C7E"/>
    <w:rsid w:val="00D43CC3"/>
    <w:rsid w:val="00D43E56"/>
    <w:rsid w:val="00D44803"/>
    <w:rsid w:val="00D44D2F"/>
    <w:rsid w:val="00D4542B"/>
    <w:rsid w:val="00D4568A"/>
    <w:rsid w:val="00D45732"/>
    <w:rsid w:val="00D45831"/>
    <w:rsid w:val="00D459F4"/>
    <w:rsid w:val="00D45E73"/>
    <w:rsid w:val="00D46390"/>
    <w:rsid w:val="00D47988"/>
    <w:rsid w:val="00D479BD"/>
    <w:rsid w:val="00D47E13"/>
    <w:rsid w:val="00D47EE7"/>
    <w:rsid w:val="00D50ADD"/>
    <w:rsid w:val="00D50D3F"/>
    <w:rsid w:val="00D513C5"/>
    <w:rsid w:val="00D51442"/>
    <w:rsid w:val="00D518C6"/>
    <w:rsid w:val="00D51C2D"/>
    <w:rsid w:val="00D51D20"/>
    <w:rsid w:val="00D51F3C"/>
    <w:rsid w:val="00D52626"/>
    <w:rsid w:val="00D53494"/>
    <w:rsid w:val="00D537F0"/>
    <w:rsid w:val="00D53855"/>
    <w:rsid w:val="00D545B8"/>
    <w:rsid w:val="00D54840"/>
    <w:rsid w:val="00D54EA0"/>
    <w:rsid w:val="00D5517B"/>
    <w:rsid w:val="00D555A0"/>
    <w:rsid w:val="00D55B82"/>
    <w:rsid w:val="00D55C0D"/>
    <w:rsid w:val="00D55D5B"/>
    <w:rsid w:val="00D566E1"/>
    <w:rsid w:val="00D5756A"/>
    <w:rsid w:val="00D5776B"/>
    <w:rsid w:val="00D57AB1"/>
    <w:rsid w:val="00D608C5"/>
    <w:rsid w:val="00D60A66"/>
    <w:rsid w:val="00D60FC8"/>
    <w:rsid w:val="00D60FDF"/>
    <w:rsid w:val="00D61187"/>
    <w:rsid w:val="00D612B1"/>
    <w:rsid w:val="00D617E7"/>
    <w:rsid w:val="00D619EE"/>
    <w:rsid w:val="00D61CE0"/>
    <w:rsid w:val="00D6255D"/>
    <w:rsid w:val="00D62972"/>
    <w:rsid w:val="00D62A0E"/>
    <w:rsid w:val="00D62BEC"/>
    <w:rsid w:val="00D62E8C"/>
    <w:rsid w:val="00D6315C"/>
    <w:rsid w:val="00D638FC"/>
    <w:rsid w:val="00D63F85"/>
    <w:rsid w:val="00D6468D"/>
    <w:rsid w:val="00D64B7D"/>
    <w:rsid w:val="00D65650"/>
    <w:rsid w:val="00D6569D"/>
    <w:rsid w:val="00D65D22"/>
    <w:rsid w:val="00D65EAE"/>
    <w:rsid w:val="00D665DB"/>
    <w:rsid w:val="00D66CF2"/>
    <w:rsid w:val="00D66D2D"/>
    <w:rsid w:val="00D67204"/>
    <w:rsid w:val="00D6738E"/>
    <w:rsid w:val="00D67A96"/>
    <w:rsid w:val="00D67C39"/>
    <w:rsid w:val="00D67D3B"/>
    <w:rsid w:val="00D702AF"/>
    <w:rsid w:val="00D70750"/>
    <w:rsid w:val="00D70DCE"/>
    <w:rsid w:val="00D71027"/>
    <w:rsid w:val="00D71893"/>
    <w:rsid w:val="00D72A4C"/>
    <w:rsid w:val="00D72D58"/>
    <w:rsid w:val="00D72FAF"/>
    <w:rsid w:val="00D7331B"/>
    <w:rsid w:val="00D7347E"/>
    <w:rsid w:val="00D736F9"/>
    <w:rsid w:val="00D73B7B"/>
    <w:rsid w:val="00D73C9E"/>
    <w:rsid w:val="00D740A1"/>
    <w:rsid w:val="00D74204"/>
    <w:rsid w:val="00D7475E"/>
    <w:rsid w:val="00D74B57"/>
    <w:rsid w:val="00D75026"/>
    <w:rsid w:val="00D75116"/>
    <w:rsid w:val="00D7576A"/>
    <w:rsid w:val="00D75900"/>
    <w:rsid w:val="00D75933"/>
    <w:rsid w:val="00D75EAE"/>
    <w:rsid w:val="00D76167"/>
    <w:rsid w:val="00D76518"/>
    <w:rsid w:val="00D768BF"/>
    <w:rsid w:val="00D76978"/>
    <w:rsid w:val="00D76B5B"/>
    <w:rsid w:val="00D77060"/>
    <w:rsid w:val="00D77327"/>
    <w:rsid w:val="00D77329"/>
    <w:rsid w:val="00D77FDB"/>
    <w:rsid w:val="00D8024C"/>
    <w:rsid w:val="00D805B9"/>
    <w:rsid w:val="00D8097A"/>
    <w:rsid w:val="00D80C74"/>
    <w:rsid w:val="00D81336"/>
    <w:rsid w:val="00D81488"/>
    <w:rsid w:val="00D814CF"/>
    <w:rsid w:val="00D819F8"/>
    <w:rsid w:val="00D81A48"/>
    <w:rsid w:val="00D81BD4"/>
    <w:rsid w:val="00D82160"/>
    <w:rsid w:val="00D821CD"/>
    <w:rsid w:val="00D8239E"/>
    <w:rsid w:val="00D82CA7"/>
    <w:rsid w:val="00D82FA3"/>
    <w:rsid w:val="00D832F5"/>
    <w:rsid w:val="00D8393C"/>
    <w:rsid w:val="00D83C9B"/>
    <w:rsid w:val="00D83D3B"/>
    <w:rsid w:val="00D83EF1"/>
    <w:rsid w:val="00D840AB"/>
    <w:rsid w:val="00D8436A"/>
    <w:rsid w:val="00D84489"/>
    <w:rsid w:val="00D84F0B"/>
    <w:rsid w:val="00D84FD2"/>
    <w:rsid w:val="00D85197"/>
    <w:rsid w:val="00D852B6"/>
    <w:rsid w:val="00D852CF"/>
    <w:rsid w:val="00D857BE"/>
    <w:rsid w:val="00D858FA"/>
    <w:rsid w:val="00D859A8"/>
    <w:rsid w:val="00D85CD6"/>
    <w:rsid w:val="00D8628D"/>
    <w:rsid w:val="00D862DB"/>
    <w:rsid w:val="00D862EB"/>
    <w:rsid w:val="00D86355"/>
    <w:rsid w:val="00D865E3"/>
    <w:rsid w:val="00D866AA"/>
    <w:rsid w:val="00D86705"/>
    <w:rsid w:val="00D86B24"/>
    <w:rsid w:val="00D86C2D"/>
    <w:rsid w:val="00D871ED"/>
    <w:rsid w:val="00D872E5"/>
    <w:rsid w:val="00D87414"/>
    <w:rsid w:val="00D87EE4"/>
    <w:rsid w:val="00D902AE"/>
    <w:rsid w:val="00D9035F"/>
    <w:rsid w:val="00D90688"/>
    <w:rsid w:val="00D9072F"/>
    <w:rsid w:val="00D90E7C"/>
    <w:rsid w:val="00D912F8"/>
    <w:rsid w:val="00D91345"/>
    <w:rsid w:val="00D913D8"/>
    <w:rsid w:val="00D91D7C"/>
    <w:rsid w:val="00D92099"/>
    <w:rsid w:val="00D92307"/>
    <w:rsid w:val="00D925CD"/>
    <w:rsid w:val="00D9286C"/>
    <w:rsid w:val="00D92A11"/>
    <w:rsid w:val="00D92AB0"/>
    <w:rsid w:val="00D92EEC"/>
    <w:rsid w:val="00D9349D"/>
    <w:rsid w:val="00D939B1"/>
    <w:rsid w:val="00D93AB2"/>
    <w:rsid w:val="00D94788"/>
    <w:rsid w:val="00D94790"/>
    <w:rsid w:val="00D949FE"/>
    <w:rsid w:val="00D94ADC"/>
    <w:rsid w:val="00D94B3E"/>
    <w:rsid w:val="00D94B5E"/>
    <w:rsid w:val="00D94D7E"/>
    <w:rsid w:val="00D9561A"/>
    <w:rsid w:val="00D95F63"/>
    <w:rsid w:val="00D96154"/>
    <w:rsid w:val="00D9631D"/>
    <w:rsid w:val="00D96878"/>
    <w:rsid w:val="00D970D4"/>
    <w:rsid w:val="00D97582"/>
    <w:rsid w:val="00D979F2"/>
    <w:rsid w:val="00D97BDB"/>
    <w:rsid w:val="00DA03E0"/>
    <w:rsid w:val="00DA0B86"/>
    <w:rsid w:val="00DA1B44"/>
    <w:rsid w:val="00DA1DBC"/>
    <w:rsid w:val="00DA236E"/>
    <w:rsid w:val="00DA24C5"/>
    <w:rsid w:val="00DA2CA8"/>
    <w:rsid w:val="00DA301B"/>
    <w:rsid w:val="00DA3699"/>
    <w:rsid w:val="00DA37B4"/>
    <w:rsid w:val="00DA37CF"/>
    <w:rsid w:val="00DA39E2"/>
    <w:rsid w:val="00DA3A23"/>
    <w:rsid w:val="00DA3DC6"/>
    <w:rsid w:val="00DA3E18"/>
    <w:rsid w:val="00DA44A3"/>
    <w:rsid w:val="00DA46CF"/>
    <w:rsid w:val="00DA4A6B"/>
    <w:rsid w:val="00DA4C4E"/>
    <w:rsid w:val="00DA4DAE"/>
    <w:rsid w:val="00DA4E73"/>
    <w:rsid w:val="00DA5277"/>
    <w:rsid w:val="00DA5576"/>
    <w:rsid w:val="00DA5A06"/>
    <w:rsid w:val="00DA5A0F"/>
    <w:rsid w:val="00DA5A6E"/>
    <w:rsid w:val="00DA5A86"/>
    <w:rsid w:val="00DA5FEF"/>
    <w:rsid w:val="00DA6419"/>
    <w:rsid w:val="00DA65CD"/>
    <w:rsid w:val="00DA6617"/>
    <w:rsid w:val="00DA6656"/>
    <w:rsid w:val="00DA66E5"/>
    <w:rsid w:val="00DA6C6D"/>
    <w:rsid w:val="00DA6E47"/>
    <w:rsid w:val="00DA6FA0"/>
    <w:rsid w:val="00DA72AB"/>
    <w:rsid w:val="00DA75AA"/>
    <w:rsid w:val="00DA77CF"/>
    <w:rsid w:val="00DA78B6"/>
    <w:rsid w:val="00DA7FCF"/>
    <w:rsid w:val="00DB0418"/>
    <w:rsid w:val="00DB06D3"/>
    <w:rsid w:val="00DB0A3E"/>
    <w:rsid w:val="00DB11F2"/>
    <w:rsid w:val="00DB12B1"/>
    <w:rsid w:val="00DB1DB7"/>
    <w:rsid w:val="00DB213E"/>
    <w:rsid w:val="00DB296C"/>
    <w:rsid w:val="00DB2F23"/>
    <w:rsid w:val="00DB30A1"/>
    <w:rsid w:val="00DB30B7"/>
    <w:rsid w:val="00DB30C0"/>
    <w:rsid w:val="00DB34E6"/>
    <w:rsid w:val="00DB3585"/>
    <w:rsid w:val="00DB38F1"/>
    <w:rsid w:val="00DB3A82"/>
    <w:rsid w:val="00DB3C99"/>
    <w:rsid w:val="00DB404B"/>
    <w:rsid w:val="00DB4140"/>
    <w:rsid w:val="00DB43F1"/>
    <w:rsid w:val="00DB45F9"/>
    <w:rsid w:val="00DB475E"/>
    <w:rsid w:val="00DB47BD"/>
    <w:rsid w:val="00DB48F1"/>
    <w:rsid w:val="00DB4BEA"/>
    <w:rsid w:val="00DB4C3A"/>
    <w:rsid w:val="00DB4CAF"/>
    <w:rsid w:val="00DB4EA5"/>
    <w:rsid w:val="00DB4F48"/>
    <w:rsid w:val="00DB50B4"/>
    <w:rsid w:val="00DB530A"/>
    <w:rsid w:val="00DB552C"/>
    <w:rsid w:val="00DB5601"/>
    <w:rsid w:val="00DB58F5"/>
    <w:rsid w:val="00DB5D12"/>
    <w:rsid w:val="00DB5DEF"/>
    <w:rsid w:val="00DB5E20"/>
    <w:rsid w:val="00DB62F5"/>
    <w:rsid w:val="00DB6731"/>
    <w:rsid w:val="00DB6B09"/>
    <w:rsid w:val="00DB7E0F"/>
    <w:rsid w:val="00DC03A5"/>
    <w:rsid w:val="00DC086F"/>
    <w:rsid w:val="00DC0C7B"/>
    <w:rsid w:val="00DC11C6"/>
    <w:rsid w:val="00DC1CBE"/>
    <w:rsid w:val="00DC1EDF"/>
    <w:rsid w:val="00DC1FBD"/>
    <w:rsid w:val="00DC2A35"/>
    <w:rsid w:val="00DC2FEC"/>
    <w:rsid w:val="00DC33AC"/>
    <w:rsid w:val="00DC36BC"/>
    <w:rsid w:val="00DC36FC"/>
    <w:rsid w:val="00DC388E"/>
    <w:rsid w:val="00DC3CF6"/>
    <w:rsid w:val="00DC3FB9"/>
    <w:rsid w:val="00DC4188"/>
    <w:rsid w:val="00DC45BB"/>
    <w:rsid w:val="00DC50D2"/>
    <w:rsid w:val="00DC573A"/>
    <w:rsid w:val="00DC5DC3"/>
    <w:rsid w:val="00DC5EE7"/>
    <w:rsid w:val="00DC6A6F"/>
    <w:rsid w:val="00DC774D"/>
    <w:rsid w:val="00DC7C29"/>
    <w:rsid w:val="00DC7FF3"/>
    <w:rsid w:val="00DD0010"/>
    <w:rsid w:val="00DD0075"/>
    <w:rsid w:val="00DD05FC"/>
    <w:rsid w:val="00DD0ABA"/>
    <w:rsid w:val="00DD0BD7"/>
    <w:rsid w:val="00DD121E"/>
    <w:rsid w:val="00DD14BF"/>
    <w:rsid w:val="00DD1700"/>
    <w:rsid w:val="00DD18D4"/>
    <w:rsid w:val="00DD200F"/>
    <w:rsid w:val="00DD2374"/>
    <w:rsid w:val="00DD2997"/>
    <w:rsid w:val="00DD2BAA"/>
    <w:rsid w:val="00DD2C66"/>
    <w:rsid w:val="00DD2C6E"/>
    <w:rsid w:val="00DD2DCE"/>
    <w:rsid w:val="00DD2F9F"/>
    <w:rsid w:val="00DD3242"/>
    <w:rsid w:val="00DD36DF"/>
    <w:rsid w:val="00DD3786"/>
    <w:rsid w:val="00DD3874"/>
    <w:rsid w:val="00DD3996"/>
    <w:rsid w:val="00DD3C19"/>
    <w:rsid w:val="00DD4251"/>
    <w:rsid w:val="00DD4697"/>
    <w:rsid w:val="00DD5169"/>
    <w:rsid w:val="00DD5313"/>
    <w:rsid w:val="00DD56B3"/>
    <w:rsid w:val="00DD5828"/>
    <w:rsid w:val="00DD5A81"/>
    <w:rsid w:val="00DD5C6C"/>
    <w:rsid w:val="00DD6065"/>
    <w:rsid w:val="00DD6423"/>
    <w:rsid w:val="00DD6613"/>
    <w:rsid w:val="00DD663D"/>
    <w:rsid w:val="00DD724F"/>
    <w:rsid w:val="00DD7F07"/>
    <w:rsid w:val="00DE01CB"/>
    <w:rsid w:val="00DE0202"/>
    <w:rsid w:val="00DE02A8"/>
    <w:rsid w:val="00DE0578"/>
    <w:rsid w:val="00DE0770"/>
    <w:rsid w:val="00DE0867"/>
    <w:rsid w:val="00DE0CDA"/>
    <w:rsid w:val="00DE0D35"/>
    <w:rsid w:val="00DE1292"/>
    <w:rsid w:val="00DE1529"/>
    <w:rsid w:val="00DE1994"/>
    <w:rsid w:val="00DE1D45"/>
    <w:rsid w:val="00DE207C"/>
    <w:rsid w:val="00DE22E7"/>
    <w:rsid w:val="00DE23CF"/>
    <w:rsid w:val="00DE2461"/>
    <w:rsid w:val="00DE279E"/>
    <w:rsid w:val="00DE2992"/>
    <w:rsid w:val="00DE2BFF"/>
    <w:rsid w:val="00DE2D55"/>
    <w:rsid w:val="00DE33F0"/>
    <w:rsid w:val="00DE3509"/>
    <w:rsid w:val="00DE3F71"/>
    <w:rsid w:val="00DE3F9E"/>
    <w:rsid w:val="00DE468B"/>
    <w:rsid w:val="00DE4906"/>
    <w:rsid w:val="00DE57E4"/>
    <w:rsid w:val="00DE609B"/>
    <w:rsid w:val="00DE60BE"/>
    <w:rsid w:val="00DE63B3"/>
    <w:rsid w:val="00DE657C"/>
    <w:rsid w:val="00DE6A35"/>
    <w:rsid w:val="00DE6C25"/>
    <w:rsid w:val="00DE6D15"/>
    <w:rsid w:val="00DE7401"/>
    <w:rsid w:val="00DE7552"/>
    <w:rsid w:val="00DE777B"/>
    <w:rsid w:val="00DE77D3"/>
    <w:rsid w:val="00DE7FB3"/>
    <w:rsid w:val="00DF0190"/>
    <w:rsid w:val="00DF01B1"/>
    <w:rsid w:val="00DF0BA3"/>
    <w:rsid w:val="00DF130E"/>
    <w:rsid w:val="00DF13BD"/>
    <w:rsid w:val="00DF1B90"/>
    <w:rsid w:val="00DF1FD2"/>
    <w:rsid w:val="00DF23BD"/>
    <w:rsid w:val="00DF24C8"/>
    <w:rsid w:val="00DF2A60"/>
    <w:rsid w:val="00DF2ADE"/>
    <w:rsid w:val="00DF2C42"/>
    <w:rsid w:val="00DF2DDC"/>
    <w:rsid w:val="00DF2F9E"/>
    <w:rsid w:val="00DF328F"/>
    <w:rsid w:val="00DF36F8"/>
    <w:rsid w:val="00DF4245"/>
    <w:rsid w:val="00DF43BA"/>
    <w:rsid w:val="00DF44B1"/>
    <w:rsid w:val="00DF4500"/>
    <w:rsid w:val="00DF4D00"/>
    <w:rsid w:val="00DF4E4D"/>
    <w:rsid w:val="00DF50C2"/>
    <w:rsid w:val="00DF529D"/>
    <w:rsid w:val="00DF5882"/>
    <w:rsid w:val="00DF5AA9"/>
    <w:rsid w:val="00DF5B55"/>
    <w:rsid w:val="00DF5F81"/>
    <w:rsid w:val="00DF7144"/>
    <w:rsid w:val="00DF7407"/>
    <w:rsid w:val="00DF740D"/>
    <w:rsid w:val="00E00506"/>
    <w:rsid w:val="00E00725"/>
    <w:rsid w:val="00E0083F"/>
    <w:rsid w:val="00E009C0"/>
    <w:rsid w:val="00E00AD5"/>
    <w:rsid w:val="00E00F39"/>
    <w:rsid w:val="00E015C8"/>
    <w:rsid w:val="00E0187E"/>
    <w:rsid w:val="00E01DAA"/>
    <w:rsid w:val="00E01DD8"/>
    <w:rsid w:val="00E023E8"/>
    <w:rsid w:val="00E02635"/>
    <w:rsid w:val="00E02ADA"/>
    <w:rsid w:val="00E02C3F"/>
    <w:rsid w:val="00E03156"/>
    <w:rsid w:val="00E035B3"/>
    <w:rsid w:val="00E03741"/>
    <w:rsid w:val="00E0411B"/>
    <w:rsid w:val="00E048B5"/>
    <w:rsid w:val="00E04A12"/>
    <w:rsid w:val="00E04EF3"/>
    <w:rsid w:val="00E0510B"/>
    <w:rsid w:val="00E054CF"/>
    <w:rsid w:val="00E05B4B"/>
    <w:rsid w:val="00E05C6C"/>
    <w:rsid w:val="00E05F63"/>
    <w:rsid w:val="00E06875"/>
    <w:rsid w:val="00E069CC"/>
    <w:rsid w:val="00E06B7C"/>
    <w:rsid w:val="00E070F0"/>
    <w:rsid w:val="00E0733B"/>
    <w:rsid w:val="00E0737D"/>
    <w:rsid w:val="00E074DD"/>
    <w:rsid w:val="00E10061"/>
    <w:rsid w:val="00E10127"/>
    <w:rsid w:val="00E10234"/>
    <w:rsid w:val="00E1024C"/>
    <w:rsid w:val="00E1055A"/>
    <w:rsid w:val="00E106F9"/>
    <w:rsid w:val="00E10D1B"/>
    <w:rsid w:val="00E10F1D"/>
    <w:rsid w:val="00E11282"/>
    <w:rsid w:val="00E11364"/>
    <w:rsid w:val="00E12187"/>
    <w:rsid w:val="00E123CD"/>
    <w:rsid w:val="00E13637"/>
    <w:rsid w:val="00E13833"/>
    <w:rsid w:val="00E13AE2"/>
    <w:rsid w:val="00E1400C"/>
    <w:rsid w:val="00E14025"/>
    <w:rsid w:val="00E141B5"/>
    <w:rsid w:val="00E14508"/>
    <w:rsid w:val="00E14546"/>
    <w:rsid w:val="00E14644"/>
    <w:rsid w:val="00E146C2"/>
    <w:rsid w:val="00E1479F"/>
    <w:rsid w:val="00E14CD9"/>
    <w:rsid w:val="00E15323"/>
    <w:rsid w:val="00E1568F"/>
    <w:rsid w:val="00E15BCD"/>
    <w:rsid w:val="00E15CF5"/>
    <w:rsid w:val="00E15EC6"/>
    <w:rsid w:val="00E16329"/>
    <w:rsid w:val="00E16873"/>
    <w:rsid w:val="00E16D16"/>
    <w:rsid w:val="00E16D32"/>
    <w:rsid w:val="00E1739B"/>
    <w:rsid w:val="00E17715"/>
    <w:rsid w:val="00E177E4"/>
    <w:rsid w:val="00E17A31"/>
    <w:rsid w:val="00E17FB3"/>
    <w:rsid w:val="00E202A8"/>
    <w:rsid w:val="00E20C4D"/>
    <w:rsid w:val="00E20D18"/>
    <w:rsid w:val="00E20FAB"/>
    <w:rsid w:val="00E216FF"/>
    <w:rsid w:val="00E21CE1"/>
    <w:rsid w:val="00E21FAC"/>
    <w:rsid w:val="00E227EF"/>
    <w:rsid w:val="00E22DD6"/>
    <w:rsid w:val="00E2368D"/>
    <w:rsid w:val="00E23BF5"/>
    <w:rsid w:val="00E23C09"/>
    <w:rsid w:val="00E24336"/>
    <w:rsid w:val="00E244C9"/>
    <w:rsid w:val="00E24667"/>
    <w:rsid w:val="00E24920"/>
    <w:rsid w:val="00E24DD1"/>
    <w:rsid w:val="00E24F80"/>
    <w:rsid w:val="00E25133"/>
    <w:rsid w:val="00E252A6"/>
    <w:rsid w:val="00E25703"/>
    <w:rsid w:val="00E25865"/>
    <w:rsid w:val="00E2738A"/>
    <w:rsid w:val="00E2748D"/>
    <w:rsid w:val="00E27908"/>
    <w:rsid w:val="00E27CC6"/>
    <w:rsid w:val="00E3014B"/>
    <w:rsid w:val="00E3035F"/>
    <w:rsid w:val="00E30443"/>
    <w:rsid w:val="00E308E3"/>
    <w:rsid w:val="00E3132D"/>
    <w:rsid w:val="00E313C3"/>
    <w:rsid w:val="00E32510"/>
    <w:rsid w:val="00E32DC4"/>
    <w:rsid w:val="00E3317C"/>
    <w:rsid w:val="00E333B0"/>
    <w:rsid w:val="00E33563"/>
    <w:rsid w:val="00E33A32"/>
    <w:rsid w:val="00E33C97"/>
    <w:rsid w:val="00E33DB6"/>
    <w:rsid w:val="00E3406B"/>
    <w:rsid w:val="00E342D0"/>
    <w:rsid w:val="00E343BA"/>
    <w:rsid w:val="00E34557"/>
    <w:rsid w:val="00E34B6C"/>
    <w:rsid w:val="00E35134"/>
    <w:rsid w:val="00E35279"/>
    <w:rsid w:val="00E352B0"/>
    <w:rsid w:val="00E353FE"/>
    <w:rsid w:val="00E35687"/>
    <w:rsid w:val="00E35A56"/>
    <w:rsid w:val="00E36215"/>
    <w:rsid w:val="00E36252"/>
    <w:rsid w:val="00E366DC"/>
    <w:rsid w:val="00E368E5"/>
    <w:rsid w:val="00E36B8F"/>
    <w:rsid w:val="00E36D2F"/>
    <w:rsid w:val="00E37083"/>
    <w:rsid w:val="00E374EF"/>
    <w:rsid w:val="00E37916"/>
    <w:rsid w:val="00E37E8C"/>
    <w:rsid w:val="00E37EED"/>
    <w:rsid w:val="00E37EF7"/>
    <w:rsid w:val="00E404C9"/>
    <w:rsid w:val="00E40577"/>
    <w:rsid w:val="00E40AC2"/>
    <w:rsid w:val="00E40D38"/>
    <w:rsid w:val="00E41022"/>
    <w:rsid w:val="00E421D3"/>
    <w:rsid w:val="00E42756"/>
    <w:rsid w:val="00E42760"/>
    <w:rsid w:val="00E42ABF"/>
    <w:rsid w:val="00E42C7C"/>
    <w:rsid w:val="00E432E1"/>
    <w:rsid w:val="00E43F9D"/>
    <w:rsid w:val="00E44231"/>
    <w:rsid w:val="00E44298"/>
    <w:rsid w:val="00E44477"/>
    <w:rsid w:val="00E447E5"/>
    <w:rsid w:val="00E44846"/>
    <w:rsid w:val="00E44B9B"/>
    <w:rsid w:val="00E4520E"/>
    <w:rsid w:val="00E4596F"/>
    <w:rsid w:val="00E46375"/>
    <w:rsid w:val="00E46513"/>
    <w:rsid w:val="00E466D1"/>
    <w:rsid w:val="00E468DC"/>
    <w:rsid w:val="00E4698F"/>
    <w:rsid w:val="00E469BB"/>
    <w:rsid w:val="00E46A7E"/>
    <w:rsid w:val="00E46EE6"/>
    <w:rsid w:val="00E47001"/>
    <w:rsid w:val="00E470CD"/>
    <w:rsid w:val="00E4749E"/>
    <w:rsid w:val="00E478B2"/>
    <w:rsid w:val="00E47977"/>
    <w:rsid w:val="00E50246"/>
    <w:rsid w:val="00E50716"/>
    <w:rsid w:val="00E50963"/>
    <w:rsid w:val="00E50EC9"/>
    <w:rsid w:val="00E51108"/>
    <w:rsid w:val="00E516C8"/>
    <w:rsid w:val="00E518A0"/>
    <w:rsid w:val="00E51A89"/>
    <w:rsid w:val="00E51D79"/>
    <w:rsid w:val="00E51E95"/>
    <w:rsid w:val="00E51F10"/>
    <w:rsid w:val="00E52971"/>
    <w:rsid w:val="00E52B51"/>
    <w:rsid w:val="00E5320B"/>
    <w:rsid w:val="00E539D1"/>
    <w:rsid w:val="00E53B0D"/>
    <w:rsid w:val="00E541FD"/>
    <w:rsid w:val="00E5491C"/>
    <w:rsid w:val="00E549FA"/>
    <w:rsid w:val="00E54CB3"/>
    <w:rsid w:val="00E55258"/>
    <w:rsid w:val="00E5566F"/>
    <w:rsid w:val="00E55F2B"/>
    <w:rsid w:val="00E56151"/>
    <w:rsid w:val="00E561C8"/>
    <w:rsid w:val="00E56A7B"/>
    <w:rsid w:val="00E56C19"/>
    <w:rsid w:val="00E56EF7"/>
    <w:rsid w:val="00E56F4B"/>
    <w:rsid w:val="00E56F58"/>
    <w:rsid w:val="00E573A4"/>
    <w:rsid w:val="00E5770C"/>
    <w:rsid w:val="00E57CF4"/>
    <w:rsid w:val="00E60876"/>
    <w:rsid w:val="00E60EFA"/>
    <w:rsid w:val="00E61000"/>
    <w:rsid w:val="00E612BB"/>
    <w:rsid w:val="00E614CF"/>
    <w:rsid w:val="00E61CE2"/>
    <w:rsid w:val="00E61E1B"/>
    <w:rsid w:val="00E62046"/>
    <w:rsid w:val="00E620FC"/>
    <w:rsid w:val="00E623B3"/>
    <w:rsid w:val="00E62508"/>
    <w:rsid w:val="00E625D0"/>
    <w:rsid w:val="00E63041"/>
    <w:rsid w:val="00E63598"/>
    <w:rsid w:val="00E63672"/>
    <w:rsid w:val="00E6387B"/>
    <w:rsid w:val="00E63C87"/>
    <w:rsid w:val="00E63FAA"/>
    <w:rsid w:val="00E6428B"/>
    <w:rsid w:val="00E644B0"/>
    <w:rsid w:val="00E65139"/>
    <w:rsid w:val="00E654F9"/>
    <w:rsid w:val="00E65A5B"/>
    <w:rsid w:val="00E65DA8"/>
    <w:rsid w:val="00E663FE"/>
    <w:rsid w:val="00E665D6"/>
    <w:rsid w:val="00E667EE"/>
    <w:rsid w:val="00E668BE"/>
    <w:rsid w:val="00E66D08"/>
    <w:rsid w:val="00E66F9F"/>
    <w:rsid w:val="00E6705E"/>
    <w:rsid w:val="00E673F9"/>
    <w:rsid w:val="00E6783F"/>
    <w:rsid w:val="00E67CCD"/>
    <w:rsid w:val="00E67F27"/>
    <w:rsid w:val="00E67F38"/>
    <w:rsid w:val="00E67F7C"/>
    <w:rsid w:val="00E70AC2"/>
    <w:rsid w:val="00E70B48"/>
    <w:rsid w:val="00E70DBD"/>
    <w:rsid w:val="00E70EC8"/>
    <w:rsid w:val="00E71162"/>
    <w:rsid w:val="00E715D4"/>
    <w:rsid w:val="00E71B6D"/>
    <w:rsid w:val="00E71C9A"/>
    <w:rsid w:val="00E71FE5"/>
    <w:rsid w:val="00E71FE8"/>
    <w:rsid w:val="00E72696"/>
    <w:rsid w:val="00E72C07"/>
    <w:rsid w:val="00E72D3D"/>
    <w:rsid w:val="00E72EF3"/>
    <w:rsid w:val="00E73502"/>
    <w:rsid w:val="00E73723"/>
    <w:rsid w:val="00E737E6"/>
    <w:rsid w:val="00E73A72"/>
    <w:rsid w:val="00E73D4F"/>
    <w:rsid w:val="00E74BC5"/>
    <w:rsid w:val="00E752B2"/>
    <w:rsid w:val="00E753ED"/>
    <w:rsid w:val="00E7547A"/>
    <w:rsid w:val="00E75A69"/>
    <w:rsid w:val="00E76046"/>
    <w:rsid w:val="00E76270"/>
    <w:rsid w:val="00E763A8"/>
    <w:rsid w:val="00E766A7"/>
    <w:rsid w:val="00E77400"/>
    <w:rsid w:val="00E77501"/>
    <w:rsid w:val="00E77786"/>
    <w:rsid w:val="00E77E8C"/>
    <w:rsid w:val="00E8005A"/>
    <w:rsid w:val="00E80110"/>
    <w:rsid w:val="00E8068B"/>
    <w:rsid w:val="00E808B6"/>
    <w:rsid w:val="00E81152"/>
    <w:rsid w:val="00E812EE"/>
    <w:rsid w:val="00E81357"/>
    <w:rsid w:val="00E8174A"/>
    <w:rsid w:val="00E8222A"/>
    <w:rsid w:val="00E822FF"/>
    <w:rsid w:val="00E82B07"/>
    <w:rsid w:val="00E82BF5"/>
    <w:rsid w:val="00E83089"/>
    <w:rsid w:val="00E830B2"/>
    <w:rsid w:val="00E831AB"/>
    <w:rsid w:val="00E83AC1"/>
    <w:rsid w:val="00E83C83"/>
    <w:rsid w:val="00E844AC"/>
    <w:rsid w:val="00E84513"/>
    <w:rsid w:val="00E84C47"/>
    <w:rsid w:val="00E85CB0"/>
    <w:rsid w:val="00E85E8A"/>
    <w:rsid w:val="00E85F99"/>
    <w:rsid w:val="00E86645"/>
    <w:rsid w:val="00E86A4B"/>
    <w:rsid w:val="00E86E16"/>
    <w:rsid w:val="00E877D3"/>
    <w:rsid w:val="00E87BB1"/>
    <w:rsid w:val="00E90414"/>
    <w:rsid w:val="00E90826"/>
    <w:rsid w:val="00E90B60"/>
    <w:rsid w:val="00E90EB5"/>
    <w:rsid w:val="00E9117F"/>
    <w:rsid w:val="00E9183B"/>
    <w:rsid w:val="00E91ABD"/>
    <w:rsid w:val="00E91B64"/>
    <w:rsid w:val="00E924C1"/>
    <w:rsid w:val="00E92721"/>
    <w:rsid w:val="00E92962"/>
    <w:rsid w:val="00E93017"/>
    <w:rsid w:val="00E93E30"/>
    <w:rsid w:val="00E94A09"/>
    <w:rsid w:val="00E94D2D"/>
    <w:rsid w:val="00E94F98"/>
    <w:rsid w:val="00E95383"/>
    <w:rsid w:val="00E9547C"/>
    <w:rsid w:val="00E954DE"/>
    <w:rsid w:val="00E955D7"/>
    <w:rsid w:val="00E95A1C"/>
    <w:rsid w:val="00E95A79"/>
    <w:rsid w:val="00E95D73"/>
    <w:rsid w:val="00E96566"/>
    <w:rsid w:val="00E9658D"/>
    <w:rsid w:val="00E969ED"/>
    <w:rsid w:val="00E96A14"/>
    <w:rsid w:val="00E973B4"/>
    <w:rsid w:val="00E97CD2"/>
    <w:rsid w:val="00EA00F0"/>
    <w:rsid w:val="00EA088A"/>
    <w:rsid w:val="00EA0EF0"/>
    <w:rsid w:val="00EA16A6"/>
    <w:rsid w:val="00EA1828"/>
    <w:rsid w:val="00EA1AE9"/>
    <w:rsid w:val="00EA29A2"/>
    <w:rsid w:val="00EA2B1C"/>
    <w:rsid w:val="00EA2D20"/>
    <w:rsid w:val="00EA2EAE"/>
    <w:rsid w:val="00EA2F5F"/>
    <w:rsid w:val="00EA2F8A"/>
    <w:rsid w:val="00EA39F9"/>
    <w:rsid w:val="00EA3D51"/>
    <w:rsid w:val="00EA3DA8"/>
    <w:rsid w:val="00EA46EF"/>
    <w:rsid w:val="00EA4B99"/>
    <w:rsid w:val="00EA4C46"/>
    <w:rsid w:val="00EA4E18"/>
    <w:rsid w:val="00EA51D7"/>
    <w:rsid w:val="00EA5536"/>
    <w:rsid w:val="00EA556F"/>
    <w:rsid w:val="00EA5E6D"/>
    <w:rsid w:val="00EA6523"/>
    <w:rsid w:val="00EA65D9"/>
    <w:rsid w:val="00EA6D27"/>
    <w:rsid w:val="00EA70D4"/>
    <w:rsid w:val="00EA7377"/>
    <w:rsid w:val="00EA7DC3"/>
    <w:rsid w:val="00EB0017"/>
    <w:rsid w:val="00EB0192"/>
    <w:rsid w:val="00EB0CCE"/>
    <w:rsid w:val="00EB0DF4"/>
    <w:rsid w:val="00EB0E47"/>
    <w:rsid w:val="00EB1000"/>
    <w:rsid w:val="00EB1191"/>
    <w:rsid w:val="00EB1553"/>
    <w:rsid w:val="00EB1AC6"/>
    <w:rsid w:val="00EB23CE"/>
    <w:rsid w:val="00EB258A"/>
    <w:rsid w:val="00EB2EAF"/>
    <w:rsid w:val="00EB31E7"/>
    <w:rsid w:val="00EB32BD"/>
    <w:rsid w:val="00EB32EB"/>
    <w:rsid w:val="00EB3A57"/>
    <w:rsid w:val="00EB3FBE"/>
    <w:rsid w:val="00EB4A6A"/>
    <w:rsid w:val="00EB4B03"/>
    <w:rsid w:val="00EB4C38"/>
    <w:rsid w:val="00EB4C9E"/>
    <w:rsid w:val="00EB540B"/>
    <w:rsid w:val="00EB5780"/>
    <w:rsid w:val="00EB5867"/>
    <w:rsid w:val="00EB5CFC"/>
    <w:rsid w:val="00EB60A4"/>
    <w:rsid w:val="00EB62F0"/>
    <w:rsid w:val="00EB6663"/>
    <w:rsid w:val="00EB6882"/>
    <w:rsid w:val="00EB70EF"/>
    <w:rsid w:val="00EB72E4"/>
    <w:rsid w:val="00EB7597"/>
    <w:rsid w:val="00EB79B1"/>
    <w:rsid w:val="00EB7CC2"/>
    <w:rsid w:val="00EC0014"/>
    <w:rsid w:val="00EC0C8B"/>
    <w:rsid w:val="00EC0E57"/>
    <w:rsid w:val="00EC11A6"/>
    <w:rsid w:val="00EC19EE"/>
    <w:rsid w:val="00EC19FD"/>
    <w:rsid w:val="00EC1B21"/>
    <w:rsid w:val="00EC1CE2"/>
    <w:rsid w:val="00EC1EE8"/>
    <w:rsid w:val="00EC24DA"/>
    <w:rsid w:val="00EC2F34"/>
    <w:rsid w:val="00EC33CA"/>
    <w:rsid w:val="00EC3EC7"/>
    <w:rsid w:val="00EC3F0E"/>
    <w:rsid w:val="00EC4BA6"/>
    <w:rsid w:val="00EC50BA"/>
    <w:rsid w:val="00EC57B1"/>
    <w:rsid w:val="00EC58EC"/>
    <w:rsid w:val="00EC5ECF"/>
    <w:rsid w:val="00EC6437"/>
    <w:rsid w:val="00EC6517"/>
    <w:rsid w:val="00EC6C70"/>
    <w:rsid w:val="00EC6FC7"/>
    <w:rsid w:val="00EC72E7"/>
    <w:rsid w:val="00EC7323"/>
    <w:rsid w:val="00EC774E"/>
    <w:rsid w:val="00EC7BF6"/>
    <w:rsid w:val="00EC7C9A"/>
    <w:rsid w:val="00EC7E4A"/>
    <w:rsid w:val="00ED053E"/>
    <w:rsid w:val="00ED054B"/>
    <w:rsid w:val="00ED0D5F"/>
    <w:rsid w:val="00ED152C"/>
    <w:rsid w:val="00ED1773"/>
    <w:rsid w:val="00ED1A57"/>
    <w:rsid w:val="00ED1A63"/>
    <w:rsid w:val="00ED2428"/>
    <w:rsid w:val="00ED2A30"/>
    <w:rsid w:val="00ED2CC5"/>
    <w:rsid w:val="00ED2F47"/>
    <w:rsid w:val="00ED30DD"/>
    <w:rsid w:val="00ED3B0E"/>
    <w:rsid w:val="00ED40E1"/>
    <w:rsid w:val="00ED45DC"/>
    <w:rsid w:val="00ED4612"/>
    <w:rsid w:val="00ED4E9C"/>
    <w:rsid w:val="00ED5337"/>
    <w:rsid w:val="00ED5605"/>
    <w:rsid w:val="00ED5AC2"/>
    <w:rsid w:val="00ED5C22"/>
    <w:rsid w:val="00ED5CA4"/>
    <w:rsid w:val="00ED63BF"/>
    <w:rsid w:val="00ED6528"/>
    <w:rsid w:val="00ED65B2"/>
    <w:rsid w:val="00ED6720"/>
    <w:rsid w:val="00ED726F"/>
    <w:rsid w:val="00ED74EA"/>
    <w:rsid w:val="00ED74FF"/>
    <w:rsid w:val="00ED758A"/>
    <w:rsid w:val="00ED7640"/>
    <w:rsid w:val="00ED7B26"/>
    <w:rsid w:val="00EE03D6"/>
    <w:rsid w:val="00EE0A57"/>
    <w:rsid w:val="00EE0BDA"/>
    <w:rsid w:val="00EE156D"/>
    <w:rsid w:val="00EE173A"/>
    <w:rsid w:val="00EE2509"/>
    <w:rsid w:val="00EE2522"/>
    <w:rsid w:val="00EE2AED"/>
    <w:rsid w:val="00EE2AEE"/>
    <w:rsid w:val="00EE2B17"/>
    <w:rsid w:val="00EE2E12"/>
    <w:rsid w:val="00EE305A"/>
    <w:rsid w:val="00EE34E3"/>
    <w:rsid w:val="00EE39DB"/>
    <w:rsid w:val="00EE3CE2"/>
    <w:rsid w:val="00EE40DA"/>
    <w:rsid w:val="00EE46F2"/>
    <w:rsid w:val="00EE4BBE"/>
    <w:rsid w:val="00EE4C7F"/>
    <w:rsid w:val="00EE52D5"/>
    <w:rsid w:val="00EE5332"/>
    <w:rsid w:val="00EE55F9"/>
    <w:rsid w:val="00EE5853"/>
    <w:rsid w:val="00EE64FA"/>
    <w:rsid w:val="00EE69FF"/>
    <w:rsid w:val="00EE703B"/>
    <w:rsid w:val="00EE71C9"/>
    <w:rsid w:val="00EE74C3"/>
    <w:rsid w:val="00EE7D3C"/>
    <w:rsid w:val="00EE7D6D"/>
    <w:rsid w:val="00EF0149"/>
    <w:rsid w:val="00EF0853"/>
    <w:rsid w:val="00EF1172"/>
    <w:rsid w:val="00EF11EA"/>
    <w:rsid w:val="00EF13A8"/>
    <w:rsid w:val="00EF159A"/>
    <w:rsid w:val="00EF1768"/>
    <w:rsid w:val="00EF1923"/>
    <w:rsid w:val="00EF1A89"/>
    <w:rsid w:val="00EF25C1"/>
    <w:rsid w:val="00EF28FA"/>
    <w:rsid w:val="00EF36DA"/>
    <w:rsid w:val="00EF3DE9"/>
    <w:rsid w:val="00EF41D4"/>
    <w:rsid w:val="00EF45D5"/>
    <w:rsid w:val="00EF46FA"/>
    <w:rsid w:val="00EF5076"/>
    <w:rsid w:val="00EF51E0"/>
    <w:rsid w:val="00EF5265"/>
    <w:rsid w:val="00EF56A7"/>
    <w:rsid w:val="00EF62C5"/>
    <w:rsid w:val="00EF6601"/>
    <w:rsid w:val="00EF68FE"/>
    <w:rsid w:val="00EF6D9F"/>
    <w:rsid w:val="00EF7059"/>
    <w:rsid w:val="00EF72DE"/>
    <w:rsid w:val="00EF768C"/>
    <w:rsid w:val="00EF78F6"/>
    <w:rsid w:val="00EF7A5C"/>
    <w:rsid w:val="00EF7B06"/>
    <w:rsid w:val="00F007A7"/>
    <w:rsid w:val="00F00988"/>
    <w:rsid w:val="00F00A94"/>
    <w:rsid w:val="00F00C3E"/>
    <w:rsid w:val="00F013C7"/>
    <w:rsid w:val="00F01A18"/>
    <w:rsid w:val="00F02323"/>
    <w:rsid w:val="00F027AD"/>
    <w:rsid w:val="00F030E3"/>
    <w:rsid w:val="00F0396A"/>
    <w:rsid w:val="00F04287"/>
    <w:rsid w:val="00F04460"/>
    <w:rsid w:val="00F04AC5"/>
    <w:rsid w:val="00F04CEF"/>
    <w:rsid w:val="00F04D4A"/>
    <w:rsid w:val="00F04F63"/>
    <w:rsid w:val="00F05152"/>
    <w:rsid w:val="00F0543A"/>
    <w:rsid w:val="00F05918"/>
    <w:rsid w:val="00F059BB"/>
    <w:rsid w:val="00F059F9"/>
    <w:rsid w:val="00F06435"/>
    <w:rsid w:val="00F068A3"/>
    <w:rsid w:val="00F069AA"/>
    <w:rsid w:val="00F06A24"/>
    <w:rsid w:val="00F06B05"/>
    <w:rsid w:val="00F071F0"/>
    <w:rsid w:val="00F073CA"/>
    <w:rsid w:val="00F076CA"/>
    <w:rsid w:val="00F0794A"/>
    <w:rsid w:val="00F07AD2"/>
    <w:rsid w:val="00F07C62"/>
    <w:rsid w:val="00F1076A"/>
    <w:rsid w:val="00F107EF"/>
    <w:rsid w:val="00F1092A"/>
    <w:rsid w:val="00F10DBD"/>
    <w:rsid w:val="00F11BE5"/>
    <w:rsid w:val="00F12106"/>
    <w:rsid w:val="00F12BEA"/>
    <w:rsid w:val="00F12EAD"/>
    <w:rsid w:val="00F13320"/>
    <w:rsid w:val="00F13563"/>
    <w:rsid w:val="00F137F1"/>
    <w:rsid w:val="00F13E3B"/>
    <w:rsid w:val="00F14404"/>
    <w:rsid w:val="00F1465E"/>
    <w:rsid w:val="00F14F5C"/>
    <w:rsid w:val="00F15362"/>
    <w:rsid w:val="00F1537C"/>
    <w:rsid w:val="00F159C7"/>
    <w:rsid w:val="00F15A62"/>
    <w:rsid w:val="00F15AD0"/>
    <w:rsid w:val="00F15B8D"/>
    <w:rsid w:val="00F15DF9"/>
    <w:rsid w:val="00F15E7A"/>
    <w:rsid w:val="00F169EB"/>
    <w:rsid w:val="00F1714E"/>
    <w:rsid w:val="00F171F1"/>
    <w:rsid w:val="00F17471"/>
    <w:rsid w:val="00F1771E"/>
    <w:rsid w:val="00F20077"/>
    <w:rsid w:val="00F2084E"/>
    <w:rsid w:val="00F20A0F"/>
    <w:rsid w:val="00F21915"/>
    <w:rsid w:val="00F21E2F"/>
    <w:rsid w:val="00F21EDB"/>
    <w:rsid w:val="00F220C8"/>
    <w:rsid w:val="00F224AA"/>
    <w:rsid w:val="00F225BD"/>
    <w:rsid w:val="00F22772"/>
    <w:rsid w:val="00F229A0"/>
    <w:rsid w:val="00F22A58"/>
    <w:rsid w:val="00F22CA3"/>
    <w:rsid w:val="00F23D85"/>
    <w:rsid w:val="00F23DE3"/>
    <w:rsid w:val="00F23F06"/>
    <w:rsid w:val="00F24B22"/>
    <w:rsid w:val="00F253BF"/>
    <w:rsid w:val="00F25B37"/>
    <w:rsid w:val="00F25CD0"/>
    <w:rsid w:val="00F26004"/>
    <w:rsid w:val="00F262B4"/>
    <w:rsid w:val="00F267CA"/>
    <w:rsid w:val="00F2681D"/>
    <w:rsid w:val="00F26A70"/>
    <w:rsid w:val="00F26A8B"/>
    <w:rsid w:val="00F27225"/>
    <w:rsid w:val="00F27306"/>
    <w:rsid w:val="00F27839"/>
    <w:rsid w:val="00F27930"/>
    <w:rsid w:val="00F27949"/>
    <w:rsid w:val="00F27956"/>
    <w:rsid w:val="00F27A09"/>
    <w:rsid w:val="00F27C46"/>
    <w:rsid w:val="00F27D8B"/>
    <w:rsid w:val="00F27E29"/>
    <w:rsid w:val="00F303C6"/>
    <w:rsid w:val="00F3086C"/>
    <w:rsid w:val="00F30B07"/>
    <w:rsid w:val="00F30D2B"/>
    <w:rsid w:val="00F30DDC"/>
    <w:rsid w:val="00F310F8"/>
    <w:rsid w:val="00F313D4"/>
    <w:rsid w:val="00F31764"/>
    <w:rsid w:val="00F31769"/>
    <w:rsid w:val="00F31CEA"/>
    <w:rsid w:val="00F31F10"/>
    <w:rsid w:val="00F31F84"/>
    <w:rsid w:val="00F320B8"/>
    <w:rsid w:val="00F3218A"/>
    <w:rsid w:val="00F322BF"/>
    <w:rsid w:val="00F3245F"/>
    <w:rsid w:val="00F3293D"/>
    <w:rsid w:val="00F32D41"/>
    <w:rsid w:val="00F330CE"/>
    <w:rsid w:val="00F332AC"/>
    <w:rsid w:val="00F332DE"/>
    <w:rsid w:val="00F33D22"/>
    <w:rsid w:val="00F33FF8"/>
    <w:rsid w:val="00F34224"/>
    <w:rsid w:val="00F342EF"/>
    <w:rsid w:val="00F34308"/>
    <w:rsid w:val="00F34B41"/>
    <w:rsid w:val="00F3636A"/>
    <w:rsid w:val="00F363B5"/>
    <w:rsid w:val="00F366E9"/>
    <w:rsid w:val="00F3689F"/>
    <w:rsid w:val="00F37523"/>
    <w:rsid w:val="00F3783D"/>
    <w:rsid w:val="00F378DB"/>
    <w:rsid w:val="00F37BA1"/>
    <w:rsid w:val="00F4058A"/>
    <w:rsid w:val="00F405FA"/>
    <w:rsid w:val="00F40789"/>
    <w:rsid w:val="00F408D9"/>
    <w:rsid w:val="00F4149D"/>
    <w:rsid w:val="00F41C38"/>
    <w:rsid w:val="00F420FC"/>
    <w:rsid w:val="00F42587"/>
    <w:rsid w:val="00F42B96"/>
    <w:rsid w:val="00F42BED"/>
    <w:rsid w:val="00F42D03"/>
    <w:rsid w:val="00F43AC2"/>
    <w:rsid w:val="00F43F18"/>
    <w:rsid w:val="00F43FE5"/>
    <w:rsid w:val="00F442FA"/>
    <w:rsid w:val="00F44A06"/>
    <w:rsid w:val="00F44A98"/>
    <w:rsid w:val="00F44EA3"/>
    <w:rsid w:val="00F45AA2"/>
    <w:rsid w:val="00F4633F"/>
    <w:rsid w:val="00F465BA"/>
    <w:rsid w:val="00F46633"/>
    <w:rsid w:val="00F46A92"/>
    <w:rsid w:val="00F46FD3"/>
    <w:rsid w:val="00F47F7C"/>
    <w:rsid w:val="00F5084D"/>
    <w:rsid w:val="00F51621"/>
    <w:rsid w:val="00F51C2C"/>
    <w:rsid w:val="00F51F72"/>
    <w:rsid w:val="00F5206B"/>
    <w:rsid w:val="00F5242B"/>
    <w:rsid w:val="00F5256C"/>
    <w:rsid w:val="00F52B3F"/>
    <w:rsid w:val="00F5311F"/>
    <w:rsid w:val="00F53150"/>
    <w:rsid w:val="00F537E1"/>
    <w:rsid w:val="00F53A68"/>
    <w:rsid w:val="00F53DDD"/>
    <w:rsid w:val="00F546B8"/>
    <w:rsid w:val="00F546DD"/>
    <w:rsid w:val="00F54F8E"/>
    <w:rsid w:val="00F551E7"/>
    <w:rsid w:val="00F555C2"/>
    <w:rsid w:val="00F5589D"/>
    <w:rsid w:val="00F55A2F"/>
    <w:rsid w:val="00F55E88"/>
    <w:rsid w:val="00F55EC6"/>
    <w:rsid w:val="00F56306"/>
    <w:rsid w:val="00F5673A"/>
    <w:rsid w:val="00F56763"/>
    <w:rsid w:val="00F567C8"/>
    <w:rsid w:val="00F56D2E"/>
    <w:rsid w:val="00F57032"/>
    <w:rsid w:val="00F57BEC"/>
    <w:rsid w:val="00F601DC"/>
    <w:rsid w:val="00F603EB"/>
    <w:rsid w:val="00F6075F"/>
    <w:rsid w:val="00F610D7"/>
    <w:rsid w:val="00F61989"/>
    <w:rsid w:val="00F61B45"/>
    <w:rsid w:val="00F624CE"/>
    <w:rsid w:val="00F62AB2"/>
    <w:rsid w:val="00F62C1F"/>
    <w:rsid w:val="00F62C9A"/>
    <w:rsid w:val="00F62D7B"/>
    <w:rsid w:val="00F63100"/>
    <w:rsid w:val="00F63291"/>
    <w:rsid w:val="00F632C2"/>
    <w:rsid w:val="00F63668"/>
    <w:rsid w:val="00F638F8"/>
    <w:rsid w:val="00F63A50"/>
    <w:rsid w:val="00F63D56"/>
    <w:rsid w:val="00F6450F"/>
    <w:rsid w:val="00F64554"/>
    <w:rsid w:val="00F64F14"/>
    <w:rsid w:val="00F651C3"/>
    <w:rsid w:val="00F65222"/>
    <w:rsid w:val="00F652E4"/>
    <w:rsid w:val="00F65CC7"/>
    <w:rsid w:val="00F65E07"/>
    <w:rsid w:val="00F65E6D"/>
    <w:rsid w:val="00F66180"/>
    <w:rsid w:val="00F6724A"/>
    <w:rsid w:val="00F67A89"/>
    <w:rsid w:val="00F70078"/>
    <w:rsid w:val="00F70BE9"/>
    <w:rsid w:val="00F70CA2"/>
    <w:rsid w:val="00F70D19"/>
    <w:rsid w:val="00F7105A"/>
    <w:rsid w:val="00F71437"/>
    <w:rsid w:val="00F71A49"/>
    <w:rsid w:val="00F72146"/>
    <w:rsid w:val="00F72431"/>
    <w:rsid w:val="00F729DA"/>
    <w:rsid w:val="00F72F44"/>
    <w:rsid w:val="00F731A4"/>
    <w:rsid w:val="00F73512"/>
    <w:rsid w:val="00F737E2"/>
    <w:rsid w:val="00F73BE3"/>
    <w:rsid w:val="00F73FF7"/>
    <w:rsid w:val="00F74397"/>
    <w:rsid w:val="00F74FA3"/>
    <w:rsid w:val="00F75266"/>
    <w:rsid w:val="00F753A1"/>
    <w:rsid w:val="00F75657"/>
    <w:rsid w:val="00F756F6"/>
    <w:rsid w:val="00F759A4"/>
    <w:rsid w:val="00F75D8C"/>
    <w:rsid w:val="00F763B8"/>
    <w:rsid w:val="00F76D66"/>
    <w:rsid w:val="00F76D8A"/>
    <w:rsid w:val="00F76DC0"/>
    <w:rsid w:val="00F76F76"/>
    <w:rsid w:val="00F77603"/>
    <w:rsid w:val="00F77963"/>
    <w:rsid w:val="00F77B48"/>
    <w:rsid w:val="00F77D5E"/>
    <w:rsid w:val="00F805F3"/>
    <w:rsid w:val="00F80824"/>
    <w:rsid w:val="00F80CF4"/>
    <w:rsid w:val="00F80E32"/>
    <w:rsid w:val="00F8108F"/>
    <w:rsid w:val="00F813DE"/>
    <w:rsid w:val="00F813F6"/>
    <w:rsid w:val="00F814E9"/>
    <w:rsid w:val="00F81A84"/>
    <w:rsid w:val="00F81B07"/>
    <w:rsid w:val="00F82ACF"/>
    <w:rsid w:val="00F82C0E"/>
    <w:rsid w:val="00F82CEA"/>
    <w:rsid w:val="00F82D90"/>
    <w:rsid w:val="00F82DC5"/>
    <w:rsid w:val="00F8375C"/>
    <w:rsid w:val="00F83941"/>
    <w:rsid w:val="00F83988"/>
    <w:rsid w:val="00F83F36"/>
    <w:rsid w:val="00F845FA"/>
    <w:rsid w:val="00F853AD"/>
    <w:rsid w:val="00F857B9"/>
    <w:rsid w:val="00F85814"/>
    <w:rsid w:val="00F85B6A"/>
    <w:rsid w:val="00F85D69"/>
    <w:rsid w:val="00F862A4"/>
    <w:rsid w:val="00F863D4"/>
    <w:rsid w:val="00F8653C"/>
    <w:rsid w:val="00F86E86"/>
    <w:rsid w:val="00F86EDD"/>
    <w:rsid w:val="00F87050"/>
    <w:rsid w:val="00F876E9"/>
    <w:rsid w:val="00F87751"/>
    <w:rsid w:val="00F87AEC"/>
    <w:rsid w:val="00F87EF7"/>
    <w:rsid w:val="00F90F89"/>
    <w:rsid w:val="00F90FE6"/>
    <w:rsid w:val="00F91001"/>
    <w:rsid w:val="00F9152C"/>
    <w:rsid w:val="00F91C10"/>
    <w:rsid w:val="00F91F1A"/>
    <w:rsid w:val="00F91F77"/>
    <w:rsid w:val="00F923FE"/>
    <w:rsid w:val="00F92BC2"/>
    <w:rsid w:val="00F92FE9"/>
    <w:rsid w:val="00F93316"/>
    <w:rsid w:val="00F93326"/>
    <w:rsid w:val="00F93737"/>
    <w:rsid w:val="00F93836"/>
    <w:rsid w:val="00F93AB4"/>
    <w:rsid w:val="00F941BC"/>
    <w:rsid w:val="00F94335"/>
    <w:rsid w:val="00F94BB4"/>
    <w:rsid w:val="00F94DA8"/>
    <w:rsid w:val="00F9591B"/>
    <w:rsid w:val="00F9596C"/>
    <w:rsid w:val="00F9602B"/>
    <w:rsid w:val="00F9620A"/>
    <w:rsid w:val="00F96278"/>
    <w:rsid w:val="00F96473"/>
    <w:rsid w:val="00F969B8"/>
    <w:rsid w:val="00F96C78"/>
    <w:rsid w:val="00F97163"/>
    <w:rsid w:val="00F97362"/>
    <w:rsid w:val="00F97641"/>
    <w:rsid w:val="00F9792B"/>
    <w:rsid w:val="00F979C7"/>
    <w:rsid w:val="00F97BF0"/>
    <w:rsid w:val="00F97EC9"/>
    <w:rsid w:val="00FA0241"/>
    <w:rsid w:val="00FA0819"/>
    <w:rsid w:val="00FA09B7"/>
    <w:rsid w:val="00FA0FFC"/>
    <w:rsid w:val="00FA1362"/>
    <w:rsid w:val="00FA146D"/>
    <w:rsid w:val="00FA1646"/>
    <w:rsid w:val="00FA1762"/>
    <w:rsid w:val="00FA1AD9"/>
    <w:rsid w:val="00FA1C0C"/>
    <w:rsid w:val="00FA209D"/>
    <w:rsid w:val="00FA28E9"/>
    <w:rsid w:val="00FA2D5D"/>
    <w:rsid w:val="00FA3721"/>
    <w:rsid w:val="00FA3B6B"/>
    <w:rsid w:val="00FA3E20"/>
    <w:rsid w:val="00FA42FD"/>
    <w:rsid w:val="00FA4311"/>
    <w:rsid w:val="00FA43D9"/>
    <w:rsid w:val="00FA49D4"/>
    <w:rsid w:val="00FA4F4B"/>
    <w:rsid w:val="00FA5186"/>
    <w:rsid w:val="00FA5244"/>
    <w:rsid w:val="00FA58F5"/>
    <w:rsid w:val="00FA5A64"/>
    <w:rsid w:val="00FA5E7F"/>
    <w:rsid w:val="00FA6085"/>
    <w:rsid w:val="00FA625E"/>
    <w:rsid w:val="00FA6366"/>
    <w:rsid w:val="00FA6703"/>
    <w:rsid w:val="00FA69B1"/>
    <w:rsid w:val="00FA6A0E"/>
    <w:rsid w:val="00FA6A2A"/>
    <w:rsid w:val="00FA7133"/>
    <w:rsid w:val="00FA7213"/>
    <w:rsid w:val="00FA7459"/>
    <w:rsid w:val="00FA7968"/>
    <w:rsid w:val="00FB029B"/>
    <w:rsid w:val="00FB048A"/>
    <w:rsid w:val="00FB08DF"/>
    <w:rsid w:val="00FB0FE1"/>
    <w:rsid w:val="00FB12CD"/>
    <w:rsid w:val="00FB1753"/>
    <w:rsid w:val="00FB1CEB"/>
    <w:rsid w:val="00FB2245"/>
    <w:rsid w:val="00FB2E6A"/>
    <w:rsid w:val="00FB31B5"/>
    <w:rsid w:val="00FB3280"/>
    <w:rsid w:val="00FB3BC3"/>
    <w:rsid w:val="00FB3C2D"/>
    <w:rsid w:val="00FB3E78"/>
    <w:rsid w:val="00FB44BB"/>
    <w:rsid w:val="00FB56D4"/>
    <w:rsid w:val="00FB64A8"/>
    <w:rsid w:val="00FB6843"/>
    <w:rsid w:val="00FB6F08"/>
    <w:rsid w:val="00FB6FAE"/>
    <w:rsid w:val="00FB7471"/>
    <w:rsid w:val="00FB77CB"/>
    <w:rsid w:val="00FC08A8"/>
    <w:rsid w:val="00FC105A"/>
    <w:rsid w:val="00FC1A86"/>
    <w:rsid w:val="00FC1AB5"/>
    <w:rsid w:val="00FC200D"/>
    <w:rsid w:val="00FC227F"/>
    <w:rsid w:val="00FC26C5"/>
    <w:rsid w:val="00FC2FED"/>
    <w:rsid w:val="00FC31D2"/>
    <w:rsid w:val="00FC327D"/>
    <w:rsid w:val="00FC341E"/>
    <w:rsid w:val="00FC363D"/>
    <w:rsid w:val="00FC37ED"/>
    <w:rsid w:val="00FC3C37"/>
    <w:rsid w:val="00FC4073"/>
    <w:rsid w:val="00FC417A"/>
    <w:rsid w:val="00FC417D"/>
    <w:rsid w:val="00FC4203"/>
    <w:rsid w:val="00FC437D"/>
    <w:rsid w:val="00FC4AAF"/>
    <w:rsid w:val="00FC4F52"/>
    <w:rsid w:val="00FC5A5F"/>
    <w:rsid w:val="00FC5DDC"/>
    <w:rsid w:val="00FC6095"/>
    <w:rsid w:val="00FC60EF"/>
    <w:rsid w:val="00FC668B"/>
    <w:rsid w:val="00FC6832"/>
    <w:rsid w:val="00FC6B0B"/>
    <w:rsid w:val="00FC6DE7"/>
    <w:rsid w:val="00FC73AB"/>
    <w:rsid w:val="00FC7967"/>
    <w:rsid w:val="00FC7F88"/>
    <w:rsid w:val="00FD0023"/>
    <w:rsid w:val="00FD028C"/>
    <w:rsid w:val="00FD03B0"/>
    <w:rsid w:val="00FD06B8"/>
    <w:rsid w:val="00FD0889"/>
    <w:rsid w:val="00FD08D6"/>
    <w:rsid w:val="00FD08FC"/>
    <w:rsid w:val="00FD1704"/>
    <w:rsid w:val="00FD2161"/>
    <w:rsid w:val="00FD2923"/>
    <w:rsid w:val="00FD2C3F"/>
    <w:rsid w:val="00FD2C98"/>
    <w:rsid w:val="00FD2D91"/>
    <w:rsid w:val="00FD33A5"/>
    <w:rsid w:val="00FD3473"/>
    <w:rsid w:val="00FD3AFE"/>
    <w:rsid w:val="00FD4185"/>
    <w:rsid w:val="00FD55AF"/>
    <w:rsid w:val="00FD5876"/>
    <w:rsid w:val="00FD5912"/>
    <w:rsid w:val="00FD5A0E"/>
    <w:rsid w:val="00FD5C8E"/>
    <w:rsid w:val="00FD5F0D"/>
    <w:rsid w:val="00FD5F3B"/>
    <w:rsid w:val="00FD63B7"/>
    <w:rsid w:val="00FD63FF"/>
    <w:rsid w:val="00FD6ABE"/>
    <w:rsid w:val="00FD6CF7"/>
    <w:rsid w:val="00FD73CA"/>
    <w:rsid w:val="00FD769D"/>
    <w:rsid w:val="00FD77FB"/>
    <w:rsid w:val="00FD7AA7"/>
    <w:rsid w:val="00FD7B77"/>
    <w:rsid w:val="00FD7BE5"/>
    <w:rsid w:val="00FD7CC5"/>
    <w:rsid w:val="00FD7D28"/>
    <w:rsid w:val="00FD7E95"/>
    <w:rsid w:val="00FE01A1"/>
    <w:rsid w:val="00FE059C"/>
    <w:rsid w:val="00FE1278"/>
    <w:rsid w:val="00FE141B"/>
    <w:rsid w:val="00FE1C0C"/>
    <w:rsid w:val="00FE1C4B"/>
    <w:rsid w:val="00FE1D82"/>
    <w:rsid w:val="00FE20B1"/>
    <w:rsid w:val="00FE21A9"/>
    <w:rsid w:val="00FE2448"/>
    <w:rsid w:val="00FE249D"/>
    <w:rsid w:val="00FE27A1"/>
    <w:rsid w:val="00FE3042"/>
    <w:rsid w:val="00FE304D"/>
    <w:rsid w:val="00FE36B9"/>
    <w:rsid w:val="00FE3BC0"/>
    <w:rsid w:val="00FE47F3"/>
    <w:rsid w:val="00FE4821"/>
    <w:rsid w:val="00FE536E"/>
    <w:rsid w:val="00FE64D9"/>
    <w:rsid w:val="00FE67A0"/>
    <w:rsid w:val="00FE6A4A"/>
    <w:rsid w:val="00FE6BA6"/>
    <w:rsid w:val="00FE7102"/>
    <w:rsid w:val="00FE7449"/>
    <w:rsid w:val="00FE7BF7"/>
    <w:rsid w:val="00FF04D6"/>
    <w:rsid w:val="00FF0E95"/>
    <w:rsid w:val="00FF1388"/>
    <w:rsid w:val="00FF15CF"/>
    <w:rsid w:val="00FF225C"/>
    <w:rsid w:val="00FF240F"/>
    <w:rsid w:val="00FF2BC0"/>
    <w:rsid w:val="00FF2C02"/>
    <w:rsid w:val="00FF2C99"/>
    <w:rsid w:val="00FF2DF7"/>
    <w:rsid w:val="00FF2E16"/>
    <w:rsid w:val="00FF343A"/>
    <w:rsid w:val="00FF34E6"/>
    <w:rsid w:val="00FF3887"/>
    <w:rsid w:val="00FF3B82"/>
    <w:rsid w:val="00FF3B90"/>
    <w:rsid w:val="00FF3E57"/>
    <w:rsid w:val="00FF40A2"/>
    <w:rsid w:val="00FF50AA"/>
    <w:rsid w:val="00FF63CA"/>
    <w:rsid w:val="00FF653B"/>
    <w:rsid w:val="00FF65B1"/>
    <w:rsid w:val="00FF6A05"/>
    <w:rsid w:val="00FF72B0"/>
    <w:rsid w:val="00FF752E"/>
    <w:rsid w:val="00FF7786"/>
    <w:rsid w:val="00FF7FD8"/>
    <w:rsid w:val="027CB63D"/>
    <w:rsid w:val="04864C2F"/>
    <w:rsid w:val="06397E85"/>
    <w:rsid w:val="097C98A2"/>
    <w:rsid w:val="0C7D561E"/>
    <w:rsid w:val="0ED4AFFE"/>
    <w:rsid w:val="129997A2"/>
    <w:rsid w:val="135BBEF4"/>
    <w:rsid w:val="15313FBA"/>
    <w:rsid w:val="17ED3918"/>
    <w:rsid w:val="1EA0A5D1"/>
    <w:rsid w:val="1EB43FF9"/>
    <w:rsid w:val="21E16F12"/>
    <w:rsid w:val="2BAE9044"/>
    <w:rsid w:val="34C00C4C"/>
    <w:rsid w:val="36B3A20A"/>
    <w:rsid w:val="3AD51FFB"/>
    <w:rsid w:val="3F124A6C"/>
    <w:rsid w:val="3FA3C02E"/>
    <w:rsid w:val="3FEF1BA4"/>
    <w:rsid w:val="465C3219"/>
    <w:rsid w:val="48ED2633"/>
    <w:rsid w:val="4E312B01"/>
    <w:rsid w:val="4ECFACBA"/>
    <w:rsid w:val="4FA9195B"/>
    <w:rsid w:val="503AC0F3"/>
    <w:rsid w:val="55F7088E"/>
    <w:rsid w:val="5715DB5D"/>
    <w:rsid w:val="5B81D450"/>
    <w:rsid w:val="5F490F0F"/>
    <w:rsid w:val="5F608661"/>
    <w:rsid w:val="5FCE1A1C"/>
    <w:rsid w:val="686BDB4B"/>
    <w:rsid w:val="6D4070C6"/>
    <w:rsid w:val="6EB4D250"/>
    <w:rsid w:val="76CE9AE9"/>
    <w:rsid w:val="7A6459FC"/>
    <w:rsid w:val="7D2A6AF4"/>
    <w:rsid w:val="7DDDF1BD"/>
    <w:rsid w:val="7FA02943"/>
    <w:rsid w:val="7FA317C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o:shapelayout v:ext="edit">
      <o:idmap v:ext="edit" data="1"/>
    </o:shapelayout>
  </w:shapeDefaults>
  <w:decimalSymbol w:val="."/>
  <w:listSeparator w:val=","/>
  <w14:docId w14:val="4228B214"/>
  <w15:docId w15:val="{4581FC01-E19B-4318-9F60-D33A6E4D4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AU" w:eastAsia="en-AU" w:bidi="ar-SA"/>
      </w:rPr>
    </w:rPrDefault>
    <w:pPrDefault/>
  </w:docDefaults>
  <w:latentStyles w:defLockedState="1" w:defUIPriority="0" w:defSemiHidden="0" w:defUnhideWhenUsed="0" w:defQFormat="0" w:count="376">
    <w:lsdException w:name="Normal" w:qFormat="1"/>
    <w:lsdException w:name="heading 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5" w:uiPriority="39"/>
    <w:lsdException w:name="toc 6" w:uiPriority="39"/>
    <w:lsdException w:name="toc 7" w:uiPriority="39"/>
    <w:lsdException w:name="Normal Indent" w:semiHidden="1" w:unhideWhenUsed="1"/>
    <w:lsdException w:name="footnote text" w:semiHidden="1" w:unhideWhenUsed="1"/>
    <w:lsdException w:name="annotation text" w:locked="0"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iPriority="99" w:unhideWhenUsed="1"/>
    <w:lsdException w:name="HTML Bottom of Form" w:locked="0"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iPriority="99" w:unhideWhenUsed="1"/>
    <w:lsdException w:name="No List" w:locked="0" w:semiHidden="1" w:uiPriority="99"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iPriority="99" w:unhideWhenUsed="1"/>
    <w:lsdException w:name="Table Theme" w:locked="0"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367BA"/>
    <w:rPr>
      <w:sz w:val="24"/>
      <w:szCs w:val="24"/>
      <w:lang w:eastAsia="en-US"/>
    </w:rPr>
  </w:style>
  <w:style w:type="paragraph" w:styleId="Heading1">
    <w:name w:val="heading 1"/>
    <w:basedOn w:val="Normal"/>
    <w:next w:val="Normal"/>
    <w:link w:val="Heading1Char"/>
    <w:qFormat/>
    <w:rsid w:val="00E13833"/>
    <w:pPr>
      <w:jc w:val="center"/>
      <w:outlineLvl w:val="0"/>
    </w:pPr>
    <w:rPr>
      <w:b/>
      <w:caps/>
      <w:u w:val="single"/>
    </w:rPr>
  </w:style>
  <w:style w:type="paragraph" w:styleId="Heading2">
    <w:name w:val="heading 2"/>
    <w:basedOn w:val="Normal"/>
    <w:next w:val="Normal"/>
    <w:link w:val="Heading2Char"/>
    <w:rsid w:val="005F63DC"/>
    <w:pPr>
      <w:jc w:val="center"/>
      <w:outlineLvl w:val="1"/>
    </w:pPr>
    <w:rPr>
      <w:b/>
      <w:u w:val="single"/>
    </w:rPr>
  </w:style>
  <w:style w:type="paragraph" w:styleId="Heading3">
    <w:name w:val="heading 3"/>
    <w:basedOn w:val="Normal"/>
    <w:next w:val="Normal"/>
    <w:link w:val="Heading3Char"/>
    <w:qFormat/>
    <w:rsid w:val="005F63DC"/>
    <w:pPr>
      <w:jc w:val="center"/>
      <w:outlineLvl w:val="2"/>
    </w:pPr>
    <w:rPr>
      <w:u w:val="single"/>
    </w:rPr>
  </w:style>
  <w:style w:type="paragraph" w:styleId="Heading4">
    <w:name w:val="heading 4"/>
    <w:basedOn w:val="Normal"/>
    <w:next w:val="Normal"/>
    <w:link w:val="Heading4Char"/>
    <w:qFormat/>
    <w:rsid w:val="005F63DC"/>
    <w:pPr>
      <w:jc w:val="center"/>
      <w:outlineLvl w:val="3"/>
    </w:pPr>
    <w:rPr>
      <w:i/>
    </w:rPr>
  </w:style>
  <w:style w:type="paragraph" w:styleId="Heading5">
    <w:name w:val="heading 5"/>
    <w:basedOn w:val="Normal"/>
    <w:next w:val="Normal"/>
    <w:link w:val="Heading5Char"/>
    <w:semiHidden/>
    <w:qFormat/>
    <w:locked/>
    <w:rsid w:val="00641B34"/>
    <w:pPr>
      <w:spacing w:before="240" w:after="60"/>
      <w:outlineLvl w:val="4"/>
    </w:pPr>
    <w:rPr>
      <w:b/>
      <w:bCs/>
      <w:i/>
      <w:iCs/>
      <w:sz w:val="26"/>
      <w:szCs w:val="26"/>
      <w:lang w:eastAsia="en-AU"/>
    </w:rPr>
  </w:style>
  <w:style w:type="paragraph" w:styleId="Heading6">
    <w:name w:val="heading 6"/>
    <w:basedOn w:val="Normal"/>
    <w:next w:val="Normal"/>
    <w:link w:val="Heading6Char"/>
    <w:semiHidden/>
    <w:qFormat/>
    <w:locked/>
    <w:rsid w:val="00641B34"/>
    <w:pPr>
      <w:spacing w:before="240" w:after="60"/>
      <w:outlineLvl w:val="5"/>
    </w:pPr>
    <w:rPr>
      <w:b/>
      <w:bCs/>
      <w:sz w:val="22"/>
      <w:szCs w:val="22"/>
      <w:lang w:eastAsia="en-AU"/>
    </w:rPr>
  </w:style>
  <w:style w:type="paragraph" w:styleId="Heading7">
    <w:name w:val="heading 7"/>
    <w:basedOn w:val="Normal"/>
    <w:next w:val="Normal"/>
    <w:link w:val="Heading7Char"/>
    <w:semiHidden/>
    <w:qFormat/>
    <w:locked/>
    <w:rsid w:val="00641B34"/>
    <w:pPr>
      <w:spacing w:before="240" w:after="60"/>
      <w:outlineLvl w:val="6"/>
    </w:pPr>
    <w:rPr>
      <w:lang w:eastAsia="en-AU"/>
    </w:rPr>
  </w:style>
  <w:style w:type="paragraph" w:styleId="Heading8">
    <w:name w:val="heading 8"/>
    <w:basedOn w:val="Normal"/>
    <w:next w:val="Normal"/>
    <w:link w:val="Heading8Char"/>
    <w:semiHidden/>
    <w:qFormat/>
    <w:locked/>
    <w:rsid w:val="00641B34"/>
    <w:pPr>
      <w:spacing w:before="240" w:after="60"/>
      <w:outlineLvl w:val="7"/>
    </w:pPr>
    <w:rPr>
      <w:i/>
      <w:iCs/>
      <w:lang w:eastAsia="en-AU"/>
    </w:rPr>
  </w:style>
  <w:style w:type="paragraph" w:styleId="Heading9">
    <w:name w:val="heading 9"/>
    <w:basedOn w:val="Normal"/>
    <w:next w:val="Normal"/>
    <w:link w:val="Heading9Char"/>
    <w:semiHidden/>
    <w:qFormat/>
    <w:locked/>
    <w:rsid w:val="00641B34"/>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13833"/>
    <w:rPr>
      <w:b/>
      <w:caps/>
      <w:sz w:val="24"/>
      <w:szCs w:val="24"/>
      <w:u w:val="single"/>
      <w:lang w:eastAsia="en-US"/>
    </w:rPr>
  </w:style>
  <w:style w:type="character" w:customStyle="1" w:styleId="Heading2Char">
    <w:name w:val="Heading 2 Char"/>
    <w:basedOn w:val="DefaultParagraphFont"/>
    <w:link w:val="Heading2"/>
    <w:locked/>
    <w:rsid w:val="005F63DC"/>
    <w:rPr>
      <w:b/>
      <w:sz w:val="24"/>
      <w:szCs w:val="24"/>
      <w:u w:val="single"/>
      <w:lang w:eastAsia="en-US"/>
    </w:rPr>
  </w:style>
  <w:style w:type="character" w:customStyle="1" w:styleId="Heading3Char">
    <w:name w:val="Heading 3 Char"/>
    <w:basedOn w:val="DefaultParagraphFont"/>
    <w:link w:val="Heading3"/>
    <w:locked/>
    <w:rsid w:val="005F63DC"/>
    <w:rPr>
      <w:sz w:val="24"/>
      <w:szCs w:val="24"/>
      <w:u w:val="single"/>
      <w:lang w:eastAsia="en-US"/>
    </w:rPr>
  </w:style>
  <w:style w:type="paragraph" w:customStyle="1" w:styleId="SCHRtitle">
    <w:name w:val="SCHR title"/>
    <w:basedOn w:val="Normal"/>
    <w:rsid w:val="00BF4EC6"/>
    <w:pPr>
      <w:spacing w:before="120" w:after="120"/>
      <w:jc w:val="center"/>
    </w:pPr>
    <w:rPr>
      <w:b/>
      <w:bCs/>
      <w:sz w:val="28"/>
      <w:szCs w:val="20"/>
    </w:rPr>
  </w:style>
  <w:style w:type="character" w:customStyle="1" w:styleId="italics">
    <w:name w:val="italics"/>
    <w:basedOn w:val="DefaultParagraphFont"/>
    <w:rsid w:val="00BF4EC6"/>
    <w:rPr>
      <w:i/>
    </w:rPr>
  </w:style>
  <w:style w:type="character" w:customStyle="1" w:styleId="bold">
    <w:name w:val="bold"/>
    <w:basedOn w:val="DefaultParagraphFont"/>
    <w:rsid w:val="00592AC6"/>
    <w:rPr>
      <w:b/>
    </w:rPr>
  </w:style>
  <w:style w:type="paragraph" w:customStyle="1" w:styleId="SCHRlegislation">
    <w:name w:val="SCHR legislation"/>
    <w:basedOn w:val="Normal"/>
    <w:qFormat/>
    <w:rsid w:val="00592AC6"/>
    <w:pPr>
      <w:jc w:val="center"/>
    </w:pPr>
    <w:rPr>
      <w:b/>
    </w:rPr>
  </w:style>
  <w:style w:type="paragraph" w:customStyle="1" w:styleId="SCHRnormal">
    <w:name w:val="SCHR normal"/>
    <w:basedOn w:val="Normal"/>
    <w:qFormat/>
    <w:rsid w:val="00592AC6"/>
    <w:pPr>
      <w:spacing w:before="120" w:after="120"/>
    </w:pPr>
  </w:style>
  <w:style w:type="paragraph" w:customStyle="1" w:styleId="AttachmentID">
    <w:name w:val="Attachment ID"/>
    <w:basedOn w:val="Normal"/>
    <w:rsid w:val="00EF25C1"/>
    <w:pPr>
      <w:jc w:val="right"/>
    </w:pPr>
    <w:rPr>
      <w:b/>
      <w:bCs/>
      <w:szCs w:val="20"/>
      <w:u w:val="single"/>
    </w:rPr>
  </w:style>
  <w:style w:type="character" w:customStyle="1" w:styleId="boldunderlineitalic">
    <w:name w:val="bold underline italic"/>
    <w:basedOn w:val="DefaultParagraphFont"/>
    <w:uiPriority w:val="1"/>
    <w:rsid w:val="005D57DC"/>
    <w:rPr>
      <w:b/>
      <w:i/>
      <w:u w:val="single"/>
    </w:rPr>
  </w:style>
  <w:style w:type="paragraph" w:customStyle="1" w:styleId="Authority">
    <w:name w:val="Authority"/>
    <w:basedOn w:val="Normal"/>
    <w:rsid w:val="005D57DC"/>
    <w:pPr>
      <w:ind w:left="1440" w:hanging="1440"/>
      <w:jc w:val="right"/>
    </w:pPr>
    <w:rPr>
      <w:szCs w:val="20"/>
    </w:rPr>
  </w:style>
  <w:style w:type="character" w:customStyle="1" w:styleId="underline">
    <w:name w:val="underline"/>
    <w:basedOn w:val="DefaultParagraphFont"/>
    <w:uiPriority w:val="1"/>
    <w:rsid w:val="005D57DC"/>
    <w:rPr>
      <w:u w:val="single"/>
    </w:rPr>
  </w:style>
  <w:style w:type="character" w:customStyle="1" w:styleId="boldunderline">
    <w:name w:val="bold underline"/>
    <w:basedOn w:val="DefaultParagraphFont"/>
    <w:uiPriority w:val="1"/>
    <w:rsid w:val="00A45692"/>
    <w:rPr>
      <w:b/>
      <w:u w:val="single"/>
    </w:rPr>
  </w:style>
  <w:style w:type="paragraph" w:customStyle="1" w:styleId="ItemID">
    <w:name w:val="Item ID"/>
    <w:basedOn w:val="Normal"/>
    <w:qFormat/>
    <w:rsid w:val="00A45692"/>
    <w:pPr>
      <w:numPr>
        <w:numId w:val="5"/>
      </w:numPr>
    </w:pPr>
    <w:rPr>
      <w:b/>
    </w:rPr>
  </w:style>
  <w:style w:type="paragraph" w:styleId="CommentText">
    <w:name w:val="annotation text"/>
    <w:basedOn w:val="Normal"/>
    <w:link w:val="CommentTextChar"/>
    <w:uiPriority w:val="99"/>
    <w:locked/>
    <w:rsid w:val="00C22E29"/>
    <w:rPr>
      <w:sz w:val="20"/>
      <w:szCs w:val="20"/>
    </w:rPr>
  </w:style>
  <w:style w:type="character" w:customStyle="1" w:styleId="CommentTextChar">
    <w:name w:val="Comment Text Char"/>
    <w:basedOn w:val="DefaultParagraphFont"/>
    <w:link w:val="CommentText"/>
    <w:uiPriority w:val="99"/>
    <w:locked/>
    <w:rsid w:val="00C22E29"/>
    <w:rPr>
      <w:rFonts w:cs="Times New Roman"/>
      <w:sz w:val="20"/>
      <w:szCs w:val="20"/>
      <w:lang w:eastAsia="en-US"/>
    </w:rPr>
  </w:style>
  <w:style w:type="paragraph" w:styleId="Revision">
    <w:name w:val="Revision"/>
    <w:hidden/>
    <w:uiPriority w:val="99"/>
    <w:semiHidden/>
    <w:rsid w:val="00712E6B"/>
    <w:rPr>
      <w:sz w:val="24"/>
      <w:szCs w:val="24"/>
      <w:lang w:eastAsia="en-US"/>
    </w:rPr>
  </w:style>
  <w:style w:type="character" w:customStyle="1" w:styleId="Heading4Char">
    <w:name w:val="Heading 4 Char"/>
    <w:basedOn w:val="DefaultParagraphFont"/>
    <w:link w:val="Heading4"/>
    <w:rsid w:val="005F63DC"/>
    <w:rPr>
      <w:i/>
      <w:sz w:val="24"/>
      <w:szCs w:val="24"/>
      <w:lang w:eastAsia="en-US"/>
    </w:rPr>
  </w:style>
  <w:style w:type="character" w:customStyle="1" w:styleId="Heading5Char">
    <w:name w:val="Heading 5 Char"/>
    <w:basedOn w:val="DefaultParagraphFont"/>
    <w:link w:val="Heading5"/>
    <w:semiHidden/>
    <w:rsid w:val="00641B34"/>
    <w:rPr>
      <w:b/>
      <w:bCs/>
      <w:i/>
      <w:iCs/>
      <w:sz w:val="26"/>
      <w:szCs w:val="26"/>
    </w:rPr>
  </w:style>
  <w:style w:type="character" w:customStyle="1" w:styleId="Heading6Char">
    <w:name w:val="Heading 6 Char"/>
    <w:basedOn w:val="DefaultParagraphFont"/>
    <w:link w:val="Heading6"/>
    <w:semiHidden/>
    <w:rsid w:val="00641B34"/>
    <w:rPr>
      <w:b/>
      <w:bCs/>
    </w:rPr>
  </w:style>
  <w:style w:type="character" w:customStyle="1" w:styleId="Heading7Char">
    <w:name w:val="Heading 7 Char"/>
    <w:basedOn w:val="DefaultParagraphFont"/>
    <w:link w:val="Heading7"/>
    <w:semiHidden/>
    <w:rsid w:val="00641B34"/>
    <w:rPr>
      <w:sz w:val="24"/>
      <w:szCs w:val="24"/>
    </w:rPr>
  </w:style>
  <w:style w:type="character" w:customStyle="1" w:styleId="Heading8Char">
    <w:name w:val="Heading 8 Char"/>
    <w:basedOn w:val="DefaultParagraphFont"/>
    <w:link w:val="Heading8"/>
    <w:semiHidden/>
    <w:rsid w:val="00641B34"/>
    <w:rPr>
      <w:i/>
      <w:iCs/>
      <w:sz w:val="24"/>
      <w:szCs w:val="24"/>
    </w:rPr>
  </w:style>
  <w:style w:type="character" w:customStyle="1" w:styleId="Heading9Char">
    <w:name w:val="Heading 9 Char"/>
    <w:basedOn w:val="DefaultParagraphFont"/>
    <w:link w:val="Heading9"/>
    <w:semiHidden/>
    <w:rsid w:val="00641B34"/>
    <w:rPr>
      <w:rFonts w:ascii="Arial" w:hAnsi="Arial" w:cs="Arial"/>
    </w:rPr>
  </w:style>
  <w:style w:type="numbering" w:styleId="111111">
    <w:name w:val="Outline List 2"/>
    <w:basedOn w:val="NoList"/>
    <w:locked/>
    <w:rsid w:val="00667744"/>
    <w:pPr>
      <w:numPr>
        <w:numId w:val="1"/>
      </w:numPr>
    </w:pPr>
  </w:style>
  <w:style w:type="numbering" w:styleId="1ai">
    <w:name w:val="Outline List 1"/>
    <w:basedOn w:val="NoList"/>
    <w:locked/>
    <w:rsid w:val="00667744"/>
    <w:pPr>
      <w:numPr>
        <w:numId w:val="2"/>
      </w:numPr>
    </w:pPr>
  </w:style>
  <w:style w:type="numbering" w:styleId="ArticleSection">
    <w:name w:val="Outline List 3"/>
    <w:basedOn w:val="NoList"/>
    <w:locked/>
    <w:rsid w:val="00667744"/>
    <w:pPr>
      <w:numPr>
        <w:numId w:val="3"/>
      </w:numPr>
    </w:pPr>
  </w:style>
  <w:style w:type="table" w:styleId="Table3Deffects1">
    <w:name w:val="Table 3D effects 1"/>
    <w:basedOn w:val="TableNormal"/>
    <w:locked/>
    <w:rsid w:val="00667744"/>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67744"/>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67744"/>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67744"/>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67744"/>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67744"/>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67744"/>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67744"/>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67744"/>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67744"/>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67744"/>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67744"/>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67744"/>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67744"/>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67744"/>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67744"/>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67744"/>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67744"/>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67744"/>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67744"/>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67744"/>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67744"/>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67744"/>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67744"/>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67744"/>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67744"/>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67744"/>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67744"/>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67744"/>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67744"/>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67744"/>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D81488"/>
    <w:pPr>
      <w:numPr>
        <w:ilvl w:val="2"/>
        <w:numId w:val="4"/>
      </w:numPr>
      <w:tabs>
        <w:tab w:val="clear" w:pos="2367"/>
        <w:tab w:val="num" w:pos="567"/>
      </w:tabs>
      <w:spacing w:before="60" w:after="60"/>
      <w:ind w:left="1134"/>
    </w:pPr>
  </w:style>
  <w:style w:type="paragraph" w:customStyle="1" w:styleId="Itemlist">
    <w:name w:val="Item list"/>
    <w:basedOn w:val="Normal"/>
    <w:next w:val="Normal"/>
    <w:rsid w:val="00AB1567"/>
    <w:pPr>
      <w:numPr>
        <w:numId w:val="6"/>
      </w:numPr>
    </w:pPr>
    <w:rPr>
      <w:lang w:eastAsia="en-AU"/>
    </w:rPr>
  </w:style>
  <w:style w:type="paragraph" w:styleId="ListParagraph">
    <w:name w:val="List Paragraph"/>
    <w:basedOn w:val="Normal"/>
    <w:uiPriority w:val="34"/>
    <w:qFormat/>
    <w:rsid w:val="009B5F43"/>
    <w:pPr>
      <w:numPr>
        <w:numId w:val="8"/>
      </w:numPr>
      <w:contextualSpacing/>
    </w:pPr>
  </w:style>
  <w:style w:type="numbering" w:customStyle="1" w:styleId="StyleNumberedLeft127cmHanging063cm">
    <w:name w:val="Style Numbered Left:  1.27 cm Hanging:  0.63 cm"/>
    <w:basedOn w:val="NoList"/>
    <w:rsid w:val="00096D69"/>
    <w:pPr>
      <w:numPr>
        <w:numId w:val="7"/>
      </w:numPr>
    </w:pPr>
  </w:style>
  <w:style w:type="character" w:styleId="Strong">
    <w:name w:val="Strong"/>
    <w:basedOn w:val="DefaultParagraphFont"/>
    <w:qFormat/>
    <w:locked/>
    <w:rsid w:val="005A0866"/>
    <w:rPr>
      <w:b/>
      <w:bCs/>
    </w:rPr>
  </w:style>
  <w:style w:type="paragraph" w:styleId="Footer">
    <w:name w:val="footer"/>
    <w:basedOn w:val="Normal"/>
    <w:link w:val="FooterChar"/>
    <w:uiPriority w:val="99"/>
    <w:unhideWhenUsed/>
    <w:locked/>
    <w:rsid w:val="00EA51D7"/>
    <w:pPr>
      <w:tabs>
        <w:tab w:val="center" w:pos="4513"/>
        <w:tab w:val="right" w:pos="9026"/>
      </w:tabs>
    </w:pPr>
  </w:style>
  <w:style w:type="character" w:customStyle="1" w:styleId="FooterChar">
    <w:name w:val="Footer Char"/>
    <w:basedOn w:val="DefaultParagraphFont"/>
    <w:link w:val="Footer"/>
    <w:uiPriority w:val="99"/>
    <w:rsid w:val="00EA51D7"/>
    <w:rPr>
      <w:sz w:val="24"/>
      <w:szCs w:val="24"/>
      <w:lang w:eastAsia="en-US"/>
    </w:rPr>
  </w:style>
  <w:style w:type="paragraph" w:styleId="Header">
    <w:name w:val="header"/>
    <w:basedOn w:val="Normal"/>
    <w:link w:val="HeaderChar"/>
    <w:uiPriority w:val="99"/>
    <w:unhideWhenUsed/>
    <w:locked/>
    <w:rsid w:val="00EA51D7"/>
    <w:pPr>
      <w:tabs>
        <w:tab w:val="center" w:pos="4513"/>
        <w:tab w:val="right" w:pos="9026"/>
      </w:tabs>
    </w:pPr>
  </w:style>
  <w:style w:type="character" w:customStyle="1" w:styleId="HeaderChar">
    <w:name w:val="Header Char"/>
    <w:basedOn w:val="DefaultParagraphFont"/>
    <w:link w:val="Header"/>
    <w:uiPriority w:val="99"/>
    <w:rsid w:val="00EA51D7"/>
    <w:rPr>
      <w:sz w:val="24"/>
      <w:szCs w:val="24"/>
      <w:lang w:eastAsia="en-US"/>
    </w:rPr>
  </w:style>
  <w:style w:type="character" w:styleId="CommentReference">
    <w:name w:val="annotation reference"/>
    <w:basedOn w:val="DefaultParagraphFont"/>
    <w:uiPriority w:val="99"/>
    <w:unhideWhenUsed/>
    <w:locked/>
    <w:rsid w:val="00EE46F2"/>
    <w:rPr>
      <w:sz w:val="16"/>
      <w:szCs w:val="16"/>
    </w:rPr>
  </w:style>
  <w:style w:type="paragraph" w:styleId="CommentSubject">
    <w:name w:val="annotation subject"/>
    <w:basedOn w:val="CommentText"/>
    <w:next w:val="CommentText"/>
    <w:link w:val="CommentSubjectChar"/>
    <w:uiPriority w:val="99"/>
    <w:semiHidden/>
    <w:unhideWhenUsed/>
    <w:locked/>
    <w:rsid w:val="00EE46F2"/>
    <w:rPr>
      <w:b/>
      <w:bCs/>
    </w:rPr>
  </w:style>
  <w:style w:type="character" w:customStyle="1" w:styleId="CommentSubjectChar">
    <w:name w:val="Comment Subject Char"/>
    <w:basedOn w:val="CommentTextChar"/>
    <w:link w:val="CommentSubject"/>
    <w:uiPriority w:val="99"/>
    <w:semiHidden/>
    <w:rsid w:val="00EE46F2"/>
    <w:rPr>
      <w:rFonts w:cs="Times New Roman"/>
      <w:b/>
      <w:bCs/>
      <w:sz w:val="20"/>
      <w:szCs w:val="20"/>
      <w:lang w:eastAsia="en-US"/>
    </w:rPr>
  </w:style>
  <w:style w:type="paragraph" w:styleId="BalloonText">
    <w:name w:val="Balloon Text"/>
    <w:basedOn w:val="Normal"/>
    <w:link w:val="BalloonTextChar"/>
    <w:uiPriority w:val="99"/>
    <w:semiHidden/>
    <w:unhideWhenUsed/>
    <w:locked/>
    <w:rsid w:val="00EE46F2"/>
    <w:rPr>
      <w:rFonts w:ascii="Tahoma" w:hAnsi="Tahoma" w:cs="Tahoma"/>
      <w:sz w:val="16"/>
      <w:szCs w:val="16"/>
    </w:rPr>
  </w:style>
  <w:style w:type="character" w:customStyle="1" w:styleId="BalloonTextChar">
    <w:name w:val="Balloon Text Char"/>
    <w:basedOn w:val="DefaultParagraphFont"/>
    <w:link w:val="BalloonText"/>
    <w:uiPriority w:val="99"/>
    <w:semiHidden/>
    <w:rsid w:val="00EE46F2"/>
    <w:rPr>
      <w:rFonts w:ascii="Tahoma" w:hAnsi="Tahoma" w:cs="Tahoma"/>
      <w:sz w:val="16"/>
      <w:szCs w:val="16"/>
      <w:lang w:eastAsia="en-US"/>
    </w:rPr>
  </w:style>
  <w:style w:type="character" w:styleId="Hyperlink">
    <w:name w:val="Hyperlink"/>
    <w:basedOn w:val="DefaultParagraphFont"/>
    <w:unhideWhenUsed/>
    <w:locked/>
    <w:rsid w:val="00A2295D"/>
    <w:rPr>
      <w:color w:val="0000FF" w:themeColor="hyperlink"/>
      <w:u w:val="single"/>
    </w:rPr>
  </w:style>
  <w:style w:type="character" w:customStyle="1" w:styleId="UnresolvedMention1">
    <w:name w:val="Unresolved Mention1"/>
    <w:basedOn w:val="DefaultParagraphFont"/>
    <w:uiPriority w:val="99"/>
    <w:semiHidden/>
    <w:unhideWhenUsed/>
    <w:rsid w:val="00A2295D"/>
    <w:rPr>
      <w:color w:val="605E5C"/>
      <w:shd w:val="clear" w:color="auto" w:fill="E1DFDD"/>
    </w:rPr>
  </w:style>
  <w:style w:type="paragraph" w:customStyle="1" w:styleId="LDClause">
    <w:name w:val="LDClause"/>
    <w:basedOn w:val="Normal"/>
    <w:link w:val="LDClauseChar"/>
    <w:rsid w:val="00BC2778"/>
    <w:pPr>
      <w:tabs>
        <w:tab w:val="right" w:pos="454"/>
        <w:tab w:val="left" w:pos="737"/>
      </w:tabs>
      <w:spacing w:before="60" w:after="60"/>
      <w:ind w:left="737" w:hanging="1021"/>
    </w:pPr>
  </w:style>
  <w:style w:type="character" w:customStyle="1" w:styleId="LDClauseChar">
    <w:name w:val="LDClause Char"/>
    <w:link w:val="LDClause"/>
    <w:rsid w:val="00BC2778"/>
    <w:rPr>
      <w:sz w:val="24"/>
      <w:szCs w:val="24"/>
      <w:lang w:eastAsia="en-US"/>
    </w:rPr>
  </w:style>
  <w:style w:type="paragraph" w:customStyle="1" w:styleId="LDP1a">
    <w:name w:val="LDP1(a)"/>
    <w:basedOn w:val="LDClause"/>
    <w:link w:val="LDP1aChar"/>
    <w:qFormat/>
    <w:rsid w:val="00BC2778"/>
    <w:pPr>
      <w:tabs>
        <w:tab w:val="clear" w:pos="454"/>
        <w:tab w:val="clear" w:pos="737"/>
        <w:tab w:val="left" w:pos="1191"/>
      </w:tabs>
      <w:ind w:left="1191" w:hanging="454"/>
    </w:pPr>
  </w:style>
  <w:style w:type="character" w:customStyle="1" w:styleId="LDP1aChar">
    <w:name w:val="LDP1(a) Char"/>
    <w:link w:val="LDP1a"/>
    <w:rsid w:val="00BC2778"/>
    <w:rPr>
      <w:sz w:val="24"/>
      <w:szCs w:val="24"/>
      <w:lang w:eastAsia="en-US"/>
    </w:rPr>
  </w:style>
  <w:style w:type="character" w:customStyle="1" w:styleId="LDClauseHeadingChar">
    <w:name w:val="LDClauseHeading Char"/>
    <w:link w:val="LDClauseHeading"/>
    <w:locked/>
    <w:rsid w:val="00DF23BD"/>
    <w:rPr>
      <w:rFonts w:ascii="Arial" w:hAnsi="Arial" w:cs="Arial"/>
      <w:b/>
      <w:sz w:val="24"/>
      <w:szCs w:val="24"/>
      <w:lang w:eastAsia="en-US"/>
    </w:rPr>
  </w:style>
  <w:style w:type="paragraph" w:customStyle="1" w:styleId="LDClauseHeading">
    <w:name w:val="LDClauseHeading"/>
    <w:basedOn w:val="Normal"/>
    <w:next w:val="Normal"/>
    <w:link w:val="LDClauseHeadingChar"/>
    <w:rsid w:val="00DF23BD"/>
    <w:pPr>
      <w:keepNext/>
      <w:tabs>
        <w:tab w:val="left" w:pos="737"/>
      </w:tabs>
      <w:spacing w:before="180" w:after="60"/>
      <w:ind w:left="737" w:hanging="737"/>
    </w:pPr>
    <w:rPr>
      <w:rFonts w:ascii="Arial" w:hAnsi="Arial" w:cs="Arial"/>
      <w:b/>
    </w:rPr>
  </w:style>
  <w:style w:type="character" w:customStyle="1" w:styleId="LDNoteChar">
    <w:name w:val="LDNote Char"/>
    <w:link w:val="LDNote"/>
    <w:locked/>
    <w:rsid w:val="00020821"/>
    <w:rPr>
      <w:szCs w:val="24"/>
      <w:lang w:eastAsia="en-US"/>
    </w:rPr>
  </w:style>
  <w:style w:type="paragraph" w:customStyle="1" w:styleId="LDNote">
    <w:name w:val="LDNote"/>
    <w:basedOn w:val="Normal"/>
    <w:link w:val="LDNoteChar"/>
    <w:rsid w:val="00020821"/>
    <w:pPr>
      <w:tabs>
        <w:tab w:val="right" w:pos="454"/>
        <w:tab w:val="left" w:pos="737"/>
      </w:tabs>
      <w:spacing w:before="60" w:after="60"/>
      <w:ind w:left="737"/>
    </w:pPr>
    <w:rPr>
      <w:sz w:val="22"/>
    </w:rPr>
  </w:style>
  <w:style w:type="paragraph" w:customStyle="1" w:styleId="dotpoint10">
    <w:name w:val="dotpoint1"/>
    <w:basedOn w:val="Normal"/>
    <w:rsid w:val="00013A20"/>
    <w:pPr>
      <w:spacing w:before="100" w:beforeAutospacing="1" w:after="100" w:afterAutospacing="1"/>
    </w:pPr>
    <w:rPr>
      <w:lang w:eastAsia="en-AU"/>
    </w:rPr>
  </w:style>
  <w:style w:type="paragraph" w:styleId="NormalWeb">
    <w:name w:val="Normal (Web)"/>
    <w:basedOn w:val="Normal"/>
    <w:uiPriority w:val="99"/>
    <w:unhideWhenUsed/>
    <w:locked/>
    <w:rsid w:val="00B82E9B"/>
    <w:pPr>
      <w:spacing w:before="100" w:beforeAutospacing="1" w:after="100" w:afterAutospacing="1"/>
    </w:pPr>
    <w:rPr>
      <w:lang w:eastAsia="en-AU"/>
    </w:rPr>
  </w:style>
  <w:style w:type="character" w:customStyle="1" w:styleId="UnresolvedMention2">
    <w:name w:val="Unresolved Mention2"/>
    <w:basedOn w:val="DefaultParagraphFont"/>
    <w:uiPriority w:val="99"/>
    <w:semiHidden/>
    <w:unhideWhenUsed/>
    <w:rsid w:val="005F1AE6"/>
    <w:rPr>
      <w:color w:val="605E5C"/>
      <w:shd w:val="clear" w:color="auto" w:fill="E1DFDD"/>
    </w:rPr>
  </w:style>
  <w:style w:type="paragraph" w:customStyle="1" w:styleId="RGHead">
    <w:name w:val="RGHead"/>
    <w:basedOn w:val="Normal"/>
    <w:next w:val="Normal"/>
    <w:rsid w:val="00FD77FB"/>
    <w:pPr>
      <w:keepNext/>
      <w:spacing w:before="360" w:after="160" w:line="259" w:lineRule="auto"/>
      <w:ind w:left="2410" w:hanging="2410"/>
    </w:pPr>
    <w:rPr>
      <w:rFonts w:ascii="Arial" w:eastAsia="Calibri" w:hAnsi="Arial" w:cs="Arial"/>
      <w:b/>
      <w:bCs/>
      <w:sz w:val="32"/>
      <w:szCs w:val="32"/>
    </w:rPr>
  </w:style>
  <w:style w:type="paragraph" w:styleId="DocumentMap">
    <w:name w:val="Document Map"/>
    <w:basedOn w:val="Normal"/>
    <w:link w:val="DocumentMapChar"/>
    <w:semiHidden/>
    <w:unhideWhenUsed/>
    <w:locked/>
    <w:rsid w:val="003240F6"/>
    <w:rPr>
      <w:rFonts w:ascii="Lucida Grande" w:hAnsi="Lucida Grande" w:cs="Lucida Grande"/>
    </w:rPr>
  </w:style>
  <w:style w:type="character" w:customStyle="1" w:styleId="DocumentMapChar">
    <w:name w:val="Document Map Char"/>
    <w:basedOn w:val="DefaultParagraphFont"/>
    <w:link w:val="DocumentMap"/>
    <w:semiHidden/>
    <w:rsid w:val="003240F6"/>
    <w:rPr>
      <w:rFonts w:ascii="Lucida Grande" w:hAnsi="Lucida Grande" w:cs="Lucida Grande"/>
      <w:sz w:val="24"/>
      <w:szCs w:val="24"/>
      <w:lang w:eastAsia="en-US"/>
    </w:rPr>
  </w:style>
  <w:style w:type="character" w:styleId="UnresolvedMention">
    <w:name w:val="Unresolved Mention"/>
    <w:basedOn w:val="DefaultParagraphFont"/>
    <w:uiPriority w:val="99"/>
    <w:semiHidden/>
    <w:unhideWhenUsed/>
    <w:rsid w:val="00085F67"/>
    <w:rPr>
      <w:color w:val="808080"/>
      <w:shd w:val="clear" w:color="auto" w:fill="E6E6E6"/>
    </w:rPr>
  </w:style>
  <w:style w:type="character" w:styleId="FollowedHyperlink">
    <w:name w:val="FollowedHyperlink"/>
    <w:basedOn w:val="DefaultParagraphFont"/>
    <w:uiPriority w:val="99"/>
    <w:semiHidden/>
    <w:unhideWhenUsed/>
    <w:locked/>
    <w:rsid w:val="00085F67"/>
    <w:rPr>
      <w:color w:val="800080" w:themeColor="followedHyperlink"/>
      <w:u w:val="single"/>
    </w:rPr>
  </w:style>
  <w:style w:type="paragraph" w:customStyle="1" w:styleId="EMNormal">
    <w:name w:val="EM Normal"/>
    <w:basedOn w:val="Normal"/>
    <w:link w:val="EMNormalChar"/>
    <w:qFormat/>
    <w:rsid w:val="00545EE8"/>
    <w:pPr>
      <w:spacing w:before="120" w:after="120"/>
    </w:pPr>
    <w:rPr>
      <w:rFonts w:eastAsiaTheme="minorHAnsi" w:cstheme="minorBidi"/>
      <w:szCs w:val="22"/>
    </w:rPr>
  </w:style>
  <w:style w:type="character" w:customStyle="1" w:styleId="EMNormalChar">
    <w:name w:val="EM Normal Char"/>
    <w:basedOn w:val="DefaultParagraphFont"/>
    <w:link w:val="EMNormal"/>
    <w:rsid w:val="00545EE8"/>
    <w:rPr>
      <w:rFonts w:eastAsiaTheme="minorHAnsi" w:cstheme="minorBidi"/>
      <w:sz w:val="24"/>
      <w:lang w:eastAsia="en-US"/>
    </w:rPr>
  </w:style>
  <w:style w:type="paragraph" w:customStyle="1" w:styleId="EMBulletList">
    <w:name w:val="EM Bullet List"/>
    <w:basedOn w:val="EMNormal"/>
    <w:qFormat/>
    <w:rsid w:val="009D167F"/>
    <w:pPr>
      <w:numPr>
        <w:numId w:val="10"/>
      </w:numPr>
      <w:contextualSpacing/>
    </w:pPr>
  </w:style>
  <w:style w:type="paragraph" w:customStyle="1" w:styleId="Note">
    <w:name w:val="Note"/>
    <w:basedOn w:val="Normal"/>
    <w:link w:val="NoteChar"/>
    <w:qFormat/>
    <w:rsid w:val="00581740"/>
    <w:pPr>
      <w:tabs>
        <w:tab w:val="right" w:pos="454"/>
        <w:tab w:val="left" w:pos="737"/>
      </w:tabs>
      <w:spacing w:before="60" w:after="60"/>
      <w:ind w:left="737"/>
    </w:pPr>
    <w:rPr>
      <w:sz w:val="20"/>
    </w:rPr>
  </w:style>
  <w:style w:type="paragraph" w:customStyle="1" w:styleId="P1">
    <w:name w:val="P1"/>
    <w:aliases w:val="(a)"/>
    <w:basedOn w:val="Normal"/>
    <w:link w:val="aChar"/>
    <w:qFormat/>
    <w:rsid w:val="00581740"/>
    <w:pPr>
      <w:tabs>
        <w:tab w:val="left" w:pos="1191"/>
      </w:tabs>
      <w:spacing w:before="60" w:after="60"/>
      <w:ind w:left="1191" w:hanging="454"/>
    </w:pPr>
  </w:style>
  <w:style w:type="character" w:customStyle="1" w:styleId="NoteChar">
    <w:name w:val="Note Char"/>
    <w:link w:val="Note"/>
    <w:rsid w:val="00581740"/>
    <w:rPr>
      <w:sz w:val="20"/>
      <w:szCs w:val="24"/>
      <w:lang w:eastAsia="en-US"/>
    </w:rPr>
  </w:style>
  <w:style w:type="character" w:customStyle="1" w:styleId="aChar">
    <w:name w:val="(a) Char"/>
    <w:aliases w:val="P1 Char"/>
    <w:link w:val="P1"/>
    <w:rsid w:val="00581740"/>
    <w:rPr>
      <w:sz w:val="24"/>
      <w:szCs w:val="24"/>
      <w:lang w:eastAsia="en-US"/>
    </w:rPr>
  </w:style>
  <w:style w:type="paragraph" w:customStyle="1" w:styleId="Clause">
    <w:name w:val="Clause"/>
    <w:basedOn w:val="Normal"/>
    <w:link w:val="ClauseChar"/>
    <w:qFormat/>
    <w:rsid w:val="00581740"/>
    <w:pPr>
      <w:tabs>
        <w:tab w:val="right" w:pos="454"/>
        <w:tab w:val="left" w:pos="737"/>
      </w:tabs>
      <w:spacing w:before="60" w:after="60"/>
      <w:ind w:left="737" w:hanging="1021"/>
    </w:pPr>
  </w:style>
  <w:style w:type="character" w:customStyle="1" w:styleId="ClauseChar">
    <w:name w:val="Clause Char"/>
    <w:link w:val="Clause"/>
    <w:rsid w:val="00581740"/>
    <w:rPr>
      <w:sz w:val="24"/>
      <w:szCs w:val="24"/>
      <w:lang w:eastAsia="en-US"/>
    </w:rPr>
  </w:style>
  <w:style w:type="paragraph" w:customStyle="1" w:styleId="LDdefinition">
    <w:name w:val="LDdefinition"/>
    <w:basedOn w:val="Normal"/>
    <w:link w:val="LDdefinitionChar"/>
    <w:rsid w:val="00920F82"/>
    <w:pPr>
      <w:spacing w:before="60" w:after="60"/>
      <w:ind w:left="737"/>
    </w:pPr>
  </w:style>
  <w:style w:type="character" w:customStyle="1" w:styleId="LDdefinitionChar">
    <w:name w:val="LDdefinition Char"/>
    <w:basedOn w:val="DefaultParagraphFont"/>
    <w:link w:val="LDdefinition"/>
    <w:rsid w:val="00920F82"/>
    <w:rPr>
      <w:sz w:val="24"/>
      <w:szCs w:val="24"/>
      <w:lang w:eastAsia="en-US"/>
    </w:rPr>
  </w:style>
  <w:style w:type="paragraph" w:customStyle="1" w:styleId="LDP2i">
    <w:name w:val="LDP2 (i)"/>
    <w:basedOn w:val="LDP1a"/>
    <w:link w:val="LDP2iChar"/>
    <w:qFormat/>
    <w:rsid w:val="00916478"/>
    <w:pPr>
      <w:tabs>
        <w:tab w:val="clear" w:pos="1191"/>
        <w:tab w:val="right" w:pos="1418"/>
        <w:tab w:val="left" w:pos="1559"/>
      </w:tabs>
      <w:ind w:left="1588" w:hanging="1134"/>
    </w:pPr>
  </w:style>
  <w:style w:type="character" w:customStyle="1" w:styleId="LDP2iChar">
    <w:name w:val="LDP2 (i) Char"/>
    <w:link w:val="LDP2i"/>
    <w:rsid w:val="00916478"/>
    <w:rPr>
      <w:sz w:val="24"/>
      <w:szCs w:val="24"/>
      <w:lang w:eastAsia="en-US"/>
    </w:rPr>
  </w:style>
  <w:style w:type="paragraph" w:customStyle="1" w:styleId="P2">
    <w:name w:val="P2"/>
    <w:aliases w:val="(i)"/>
    <w:basedOn w:val="P1"/>
    <w:link w:val="iChar"/>
    <w:qFormat/>
    <w:rsid w:val="00774A7C"/>
    <w:pPr>
      <w:tabs>
        <w:tab w:val="clear" w:pos="1191"/>
        <w:tab w:val="right" w:pos="1418"/>
        <w:tab w:val="left" w:pos="1559"/>
      </w:tabs>
      <w:ind w:left="1588" w:hanging="1134"/>
    </w:pPr>
  </w:style>
  <w:style w:type="character" w:customStyle="1" w:styleId="iChar">
    <w:name w:val="(i) Char"/>
    <w:link w:val="P2"/>
    <w:rsid w:val="00774A7C"/>
    <w:rPr>
      <w:sz w:val="24"/>
      <w:szCs w:val="24"/>
      <w:lang w:eastAsia="en-US"/>
    </w:rPr>
  </w:style>
  <w:style w:type="paragraph" w:customStyle="1" w:styleId="LDBodytext">
    <w:name w:val="LDBody text"/>
    <w:link w:val="LDBodytextChar"/>
    <w:rsid w:val="00CC5CA1"/>
    <w:rPr>
      <w:sz w:val="24"/>
      <w:szCs w:val="24"/>
      <w:lang w:eastAsia="en-US"/>
    </w:rPr>
  </w:style>
  <w:style w:type="character" w:customStyle="1" w:styleId="LDBodytextChar">
    <w:name w:val="LDBody text Char"/>
    <w:link w:val="LDBodytext"/>
    <w:rsid w:val="00CC5CA1"/>
    <w:rPr>
      <w:sz w:val="24"/>
      <w:szCs w:val="24"/>
      <w:lang w:eastAsia="en-US"/>
    </w:rPr>
  </w:style>
  <w:style w:type="paragraph" w:customStyle="1" w:styleId="LDSubclauseHead">
    <w:name w:val="LDSubclauseHead"/>
    <w:basedOn w:val="LDClauseHeading"/>
    <w:rsid w:val="00CC5CA1"/>
    <w:rPr>
      <w:rFonts w:cs="Times New Roman"/>
      <w:b w:val="0"/>
    </w:rPr>
  </w:style>
  <w:style w:type="paragraph" w:customStyle="1" w:styleId="NPRMBodyText">
    <w:name w:val="NPRMBodyText"/>
    <w:basedOn w:val="Normal"/>
    <w:link w:val="NPRMBodyTextChar"/>
    <w:rsid w:val="003F4ED4"/>
    <w:pPr>
      <w:widowControl w:val="0"/>
      <w:tabs>
        <w:tab w:val="left" w:pos="709"/>
      </w:tabs>
      <w:spacing w:after="160" w:line="259" w:lineRule="auto"/>
      <w:jc w:val="both"/>
    </w:pPr>
    <w:rPr>
      <w:rFonts w:eastAsiaTheme="minorHAnsi" w:cstheme="minorBidi"/>
      <w:sz w:val="22"/>
      <w:szCs w:val="20"/>
    </w:rPr>
  </w:style>
  <w:style w:type="character" w:customStyle="1" w:styleId="NPRMBodyTextChar">
    <w:name w:val="NPRMBodyText Char"/>
    <w:link w:val="NPRMBodyText"/>
    <w:rsid w:val="003F4ED4"/>
    <w:rPr>
      <w:rFonts w:eastAsiaTheme="minorHAnsi" w:cstheme="minorBidi"/>
      <w:szCs w:val="20"/>
      <w:lang w:eastAsia="en-US"/>
    </w:rPr>
  </w:style>
  <w:style w:type="paragraph" w:styleId="TOC2">
    <w:name w:val="toc 2"/>
    <w:basedOn w:val="Normal"/>
    <w:next w:val="Normal"/>
    <w:autoRedefine/>
    <w:uiPriority w:val="39"/>
    <w:locked/>
    <w:rsid w:val="001E1C02"/>
    <w:pPr>
      <w:tabs>
        <w:tab w:val="left" w:pos="1843"/>
        <w:tab w:val="right" w:leader="dot" w:pos="9061"/>
      </w:tabs>
      <w:ind w:left="1843" w:hanging="1843"/>
    </w:pPr>
    <w:rPr>
      <w:rFonts w:eastAsiaTheme="minorHAnsi" w:cs="Arial"/>
      <w:noProof/>
      <w:color w:val="000000" w:themeColor="text1"/>
      <w:szCs w:val="22"/>
    </w:rPr>
  </w:style>
  <w:style w:type="paragraph" w:customStyle="1" w:styleId="LDP3A">
    <w:name w:val="LDP3 (A)"/>
    <w:basedOn w:val="LDP2i"/>
    <w:link w:val="LDP3AChar"/>
    <w:qFormat/>
    <w:rsid w:val="00D859A8"/>
    <w:pPr>
      <w:tabs>
        <w:tab w:val="clear" w:pos="1418"/>
        <w:tab w:val="clear" w:pos="1559"/>
        <w:tab w:val="left" w:pos="1985"/>
      </w:tabs>
      <w:ind w:left="1985" w:hanging="567"/>
    </w:pPr>
  </w:style>
  <w:style w:type="character" w:customStyle="1" w:styleId="LDP3AChar">
    <w:name w:val="LDP3 (A) Char"/>
    <w:link w:val="LDP3A"/>
    <w:rsid w:val="00D859A8"/>
    <w:rPr>
      <w:sz w:val="24"/>
      <w:szCs w:val="24"/>
      <w:lang w:eastAsia="en-US"/>
    </w:rPr>
  </w:style>
  <w:style w:type="paragraph" w:styleId="ListBullet3">
    <w:name w:val="List Bullet 3"/>
    <w:basedOn w:val="Normal"/>
    <w:locked/>
    <w:rsid w:val="00C41A6D"/>
    <w:pPr>
      <w:numPr>
        <w:numId w:val="12"/>
      </w:numPr>
      <w:spacing w:after="160" w:line="259" w:lineRule="auto"/>
    </w:pPr>
    <w:rPr>
      <w:rFonts w:eastAsiaTheme="minorHAnsi" w:cstheme="minorBidi"/>
      <w:szCs w:val="22"/>
    </w:rPr>
  </w:style>
  <w:style w:type="paragraph" w:customStyle="1" w:styleId="LDDivisionheading">
    <w:name w:val="LDDivision heading"/>
    <w:basedOn w:val="Normal"/>
    <w:link w:val="LDDivisionheadingChar"/>
    <w:rsid w:val="007F7E9F"/>
    <w:pPr>
      <w:keepNext/>
      <w:tabs>
        <w:tab w:val="left" w:pos="1843"/>
      </w:tabs>
      <w:spacing w:before="240" w:after="240"/>
      <w:ind w:left="1843" w:hanging="1843"/>
    </w:pPr>
    <w:rPr>
      <w:rFonts w:ascii="Arial" w:hAnsi="Arial"/>
      <w:b/>
      <w:bCs/>
      <w:color w:val="000000"/>
      <w:szCs w:val="20"/>
    </w:rPr>
  </w:style>
  <w:style w:type="character" w:customStyle="1" w:styleId="LDDivisionheadingChar">
    <w:name w:val="LDDivision heading Char"/>
    <w:link w:val="LDDivisionheading"/>
    <w:rsid w:val="007F7E9F"/>
    <w:rPr>
      <w:rFonts w:ascii="Arial" w:hAnsi="Arial"/>
      <w:b/>
      <w:bCs/>
      <w:color w:val="000000"/>
      <w:sz w:val="24"/>
      <w:szCs w:val="20"/>
      <w:lang w:eastAsia="en-US"/>
    </w:rPr>
  </w:style>
  <w:style w:type="paragraph" w:customStyle="1" w:styleId="LDReference">
    <w:name w:val="LDReference"/>
    <w:basedOn w:val="Normal"/>
    <w:rsid w:val="008C11EA"/>
    <w:pPr>
      <w:spacing w:before="120" w:after="480"/>
      <w:ind w:left="1843"/>
    </w:pPr>
    <w:rPr>
      <w:sz w:val="20"/>
      <w:szCs w:val="20"/>
    </w:rPr>
  </w:style>
  <w:style w:type="paragraph" w:customStyle="1" w:styleId="LDScheduleheading">
    <w:name w:val="LDSchedule heading"/>
    <w:basedOn w:val="Normal"/>
    <w:next w:val="LDBodytext"/>
    <w:link w:val="LDScheduleheadingChar"/>
    <w:rsid w:val="007F2F61"/>
    <w:pPr>
      <w:keepNext/>
      <w:tabs>
        <w:tab w:val="left" w:pos="1843"/>
      </w:tabs>
      <w:spacing w:before="480" w:after="120"/>
      <w:ind w:left="1843" w:hanging="1843"/>
    </w:pPr>
    <w:rPr>
      <w:rFonts w:ascii="Arial" w:hAnsi="Arial" w:cs="Arial"/>
      <w:b/>
    </w:rPr>
  </w:style>
  <w:style w:type="character" w:customStyle="1" w:styleId="LDScheduleheadingChar">
    <w:name w:val="LDSchedule heading Char"/>
    <w:link w:val="LDScheduleheading"/>
    <w:rsid w:val="007F2F61"/>
    <w:rPr>
      <w:rFonts w:ascii="Arial" w:hAnsi="Arial" w:cs="Arial"/>
      <w:b/>
      <w:sz w:val="24"/>
      <w:szCs w:val="24"/>
      <w:lang w:eastAsia="en-US"/>
    </w:rPr>
  </w:style>
  <w:style w:type="paragraph" w:styleId="Subtitle">
    <w:name w:val="Subtitle"/>
    <w:basedOn w:val="Normal"/>
    <w:link w:val="SubtitleChar"/>
    <w:qFormat/>
    <w:locked/>
    <w:rsid w:val="004845DF"/>
    <w:pPr>
      <w:spacing w:after="60" w:line="259" w:lineRule="auto"/>
      <w:jc w:val="center"/>
      <w:outlineLvl w:val="1"/>
    </w:pPr>
    <w:rPr>
      <w:rFonts w:ascii="Arial" w:eastAsiaTheme="minorHAnsi" w:hAnsi="Arial" w:cs="Arial"/>
      <w:szCs w:val="22"/>
    </w:rPr>
  </w:style>
  <w:style w:type="character" w:customStyle="1" w:styleId="SubtitleChar">
    <w:name w:val="Subtitle Char"/>
    <w:basedOn w:val="DefaultParagraphFont"/>
    <w:link w:val="Subtitle"/>
    <w:rsid w:val="004845DF"/>
    <w:rPr>
      <w:rFonts w:ascii="Arial" w:eastAsiaTheme="minorHAnsi" w:hAnsi="Arial" w:cs="Arial"/>
      <w:sz w:val="24"/>
      <w:lang w:eastAsia="en-US"/>
    </w:rPr>
  </w:style>
  <w:style w:type="paragraph" w:styleId="Salutation">
    <w:name w:val="Salutation"/>
    <w:basedOn w:val="Normal"/>
    <w:next w:val="Normal"/>
    <w:link w:val="SalutationChar"/>
    <w:locked/>
    <w:rsid w:val="00E3035F"/>
    <w:pPr>
      <w:spacing w:after="160" w:line="259" w:lineRule="auto"/>
    </w:pPr>
    <w:rPr>
      <w:rFonts w:eastAsiaTheme="minorHAnsi" w:cstheme="minorBidi"/>
      <w:szCs w:val="22"/>
    </w:rPr>
  </w:style>
  <w:style w:type="character" w:customStyle="1" w:styleId="SalutationChar">
    <w:name w:val="Salutation Char"/>
    <w:basedOn w:val="DefaultParagraphFont"/>
    <w:link w:val="Salutation"/>
    <w:rsid w:val="00E3035F"/>
    <w:rPr>
      <w:rFonts w:eastAsiaTheme="minorHAnsi" w:cstheme="minorBidi"/>
      <w:sz w:val="24"/>
      <w:lang w:eastAsia="en-US"/>
    </w:rPr>
  </w:style>
  <w:style w:type="paragraph" w:styleId="ListBullet2">
    <w:name w:val="List Bullet 2"/>
    <w:basedOn w:val="Normal"/>
    <w:locked/>
    <w:rsid w:val="00655C6D"/>
    <w:pPr>
      <w:numPr>
        <w:numId w:val="13"/>
      </w:numPr>
      <w:spacing w:after="160" w:line="259" w:lineRule="auto"/>
    </w:pPr>
    <w:rPr>
      <w:rFonts w:eastAsiaTheme="minorHAnsi" w:cstheme="minorBidi"/>
      <w:szCs w:val="22"/>
    </w:rPr>
  </w:style>
  <w:style w:type="paragraph" w:customStyle="1" w:styleId="LDScheduleheadingcontd">
    <w:name w:val="LDSchedule heading contd"/>
    <w:basedOn w:val="LDScheduleheading"/>
    <w:link w:val="LDScheduleheadingcontdChar"/>
    <w:qFormat/>
    <w:rsid w:val="00B77D6F"/>
    <w:pPr>
      <w:spacing w:before="360"/>
    </w:pPr>
  </w:style>
  <w:style w:type="character" w:customStyle="1" w:styleId="LDScheduleheadingcontdChar">
    <w:name w:val="LDSchedule heading contd Char"/>
    <w:basedOn w:val="LDScheduleheadingChar"/>
    <w:link w:val="LDScheduleheadingcontd"/>
    <w:rsid w:val="00B77D6F"/>
    <w:rPr>
      <w:rFonts w:ascii="Arial" w:hAnsi="Arial" w:cs="Arial"/>
      <w:b/>
      <w:sz w:val="24"/>
      <w:szCs w:val="24"/>
      <w:lang w:eastAsia="en-US"/>
    </w:rPr>
  </w:style>
  <w:style w:type="paragraph" w:customStyle="1" w:styleId="AmendHeading">
    <w:name w:val="AmendHeading"/>
    <w:basedOn w:val="Normal"/>
    <w:next w:val="Normal"/>
    <w:qFormat/>
    <w:rsid w:val="00662589"/>
    <w:pPr>
      <w:keepNext/>
      <w:spacing w:before="180" w:after="60"/>
      <w:ind w:left="720" w:hanging="720"/>
    </w:pPr>
    <w:rPr>
      <w:rFonts w:ascii="Arial" w:hAnsi="Arial"/>
      <w:b/>
    </w:rPr>
  </w:style>
  <w:style w:type="paragraph" w:customStyle="1" w:styleId="emnormal0">
    <w:name w:val="emnormal"/>
    <w:basedOn w:val="Normal"/>
    <w:rsid w:val="00543872"/>
    <w:pPr>
      <w:spacing w:before="100" w:beforeAutospacing="1" w:after="100" w:afterAutospacing="1"/>
    </w:pPr>
    <w:rPr>
      <w:lang w:eastAsia="en-AU"/>
    </w:rPr>
  </w:style>
  <w:style w:type="paragraph" w:customStyle="1" w:styleId="Default">
    <w:name w:val="Default"/>
    <w:rsid w:val="00007085"/>
    <w:pPr>
      <w:autoSpaceDE w:val="0"/>
      <w:autoSpaceDN w:val="0"/>
      <w:adjustRightInd w:val="0"/>
    </w:pPr>
    <w:rPr>
      <w:color w:val="000000"/>
      <w:sz w:val="24"/>
      <w:szCs w:val="24"/>
    </w:rPr>
  </w:style>
  <w:style w:type="character" w:customStyle="1" w:styleId="et03">
    <w:name w:val="et03"/>
    <w:basedOn w:val="DefaultParagraphFont"/>
    <w:rsid w:val="00D821CD"/>
  </w:style>
  <w:style w:type="paragraph" w:customStyle="1" w:styleId="LDTitle">
    <w:name w:val="LDTitle"/>
    <w:link w:val="LDTitleChar"/>
    <w:rsid w:val="00C0168B"/>
    <w:pPr>
      <w:spacing w:before="1320" w:after="480"/>
    </w:pPr>
    <w:rPr>
      <w:rFonts w:ascii="Arial" w:hAnsi="Arial"/>
      <w:sz w:val="24"/>
      <w:szCs w:val="24"/>
      <w:lang w:eastAsia="en-US"/>
    </w:rPr>
  </w:style>
  <w:style w:type="character" w:customStyle="1" w:styleId="LDTitleChar">
    <w:name w:val="LDTitle Char"/>
    <w:link w:val="LDTitle"/>
    <w:rsid w:val="00C0168B"/>
    <w:rPr>
      <w:rFonts w:ascii="Arial" w:hAnsi="Arial"/>
      <w:sz w:val="24"/>
      <w:szCs w:val="24"/>
      <w:lang w:eastAsia="en-US"/>
    </w:rPr>
  </w:style>
  <w:style w:type="paragraph" w:customStyle="1" w:styleId="LDPartheading2">
    <w:name w:val="LD Part heading 2"/>
    <w:basedOn w:val="Normal"/>
    <w:link w:val="LDPartheading2Char"/>
    <w:qFormat/>
    <w:rsid w:val="00C0168B"/>
    <w:pPr>
      <w:keepNext/>
      <w:pageBreakBefore/>
      <w:tabs>
        <w:tab w:val="left" w:pos="1843"/>
      </w:tabs>
      <w:spacing w:before="200" w:after="240"/>
      <w:ind w:left="1843" w:hanging="1843"/>
    </w:pPr>
    <w:rPr>
      <w:rFonts w:ascii="Arial" w:hAnsi="Arial"/>
      <w:b/>
      <w:bCs/>
      <w:color w:val="000000"/>
      <w:szCs w:val="20"/>
    </w:rPr>
  </w:style>
  <w:style w:type="character" w:customStyle="1" w:styleId="LDPartheading2Char">
    <w:name w:val="LD Part heading 2 Char"/>
    <w:basedOn w:val="DefaultParagraphFont"/>
    <w:link w:val="LDPartheading2"/>
    <w:rsid w:val="00C0168B"/>
    <w:rPr>
      <w:rFonts w:ascii="Arial" w:hAnsi="Arial"/>
      <w:b/>
      <w:bCs/>
      <w:color w:val="000000"/>
      <w:sz w:val="24"/>
      <w:szCs w:val="20"/>
      <w:lang w:eastAsia="en-US"/>
    </w:rPr>
  </w:style>
  <w:style w:type="paragraph" w:customStyle="1" w:styleId="LDChapterHeading">
    <w:name w:val="LDChapterHeading"/>
    <w:basedOn w:val="LDTitle"/>
    <w:next w:val="Normal"/>
    <w:link w:val="LDChapterHeadingChar"/>
    <w:qFormat/>
    <w:rsid w:val="0024774C"/>
    <w:pPr>
      <w:keepNext/>
      <w:tabs>
        <w:tab w:val="left" w:pos="1843"/>
      </w:tabs>
      <w:spacing w:before="0" w:after="120"/>
      <w:ind w:left="1843" w:hanging="1843"/>
    </w:pPr>
    <w:rPr>
      <w:rFonts w:cs="Arial"/>
      <w:b/>
    </w:rPr>
  </w:style>
  <w:style w:type="character" w:customStyle="1" w:styleId="LDChapterHeadingChar">
    <w:name w:val="LDChapterHeading Char"/>
    <w:link w:val="LDChapterHeading"/>
    <w:rsid w:val="0024774C"/>
    <w:rPr>
      <w:rFonts w:ascii="Arial" w:hAnsi="Arial" w:cs="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060495">
      <w:bodyDiv w:val="1"/>
      <w:marLeft w:val="0"/>
      <w:marRight w:val="0"/>
      <w:marTop w:val="0"/>
      <w:marBottom w:val="0"/>
      <w:divBdr>
        <w:top w:val="none" w:sz="0" w:space="0" w:color="auto"/>
        <w:left w:val="none" w:sz="0" w:space="0" w:color="auto"/>
        <w:bottom w:val="none" w:sz="0" w:space="0" w:color="auto"/>
        <w:right w:val="none" w:sz="0" w:space="0" w:color="auto"/>
      </w:divBdr>
    </w:div>
    <w:div w:id="206533827">
      <w:bodyDiv w:val="1"/>
      <w:marLeft w:val="0"/>
      <w:marRight w:val="0"/>
      <w:marTop w:val="0"/>
      <w:marBottom w:val="0"/>
      <w:divBdr>
        <w:top w:val="none" w:sz="0" w:space="0" w:color="auto"/>
        <w:left w:val="none" w:sz="0" w:space="0" w:color="auto"/>
        <w:bottom w:val="none" w:sz="0" w:space="0" w:color="auto"/>
        <w:right w:val="none" w:sz="0" w:space="0" w:color="auto"/>
      </w:divBdr>
    </w:div>
    <w:div w:id="224603781">
      <w:bodyDiv w:val="1"/>
      <w:marLeft w:val="0"/>
      <w:marRight w:val="0"/>
      <w:marTop w:val="0"/>
      <w:marBottom w:val="0"/>
      <w:divBdr>
        <w:top w:val="none" w:sz="0" w:space="0" w:color="auto"/>
        <w:left w:val="none" w:sz="0" w:space="0" w:color="auto"/>
        <w:bottom w:val="none" w:sz="0" w:space="0" w:color="auto"/>
        <w:right w:val="none" w:sz="0" w:space="0" w:color="auto"/>
      </w:divBdr>
    </w:div>
    <w:div w:id="250238895">
      <w:bodyDiv w:val="1"/>
      <w:marLeft w:val="0"/>
      <w:marRight w:val="0"/>
      <w:marTop w:val="0"/>
      <w:marBottom w:val="0"/>
      <w:divBdr>
        <w:top w:val="none" w:sz="0" w:space="0" w:color="auto"/>
        <w:left w:val="none" w:sz="0" w:space="0" w:color="auto"/>
        <w:bottom w:val="none" w:sz="0" w:space="0" w:color="auto"/>
        <w:right w:val="none" w:sz="0" w:space="0" w:color="auto"/>
      </w:divBdr>
    </w:div>
    <w:div w:id="311106921">
      <w:bodyDiv w:val="1"/>
      <w:marLeft w:val="0"/>
      <w:marRight w:val="0"/>
      <w:marTop w:val="0"/>
      <w:marBottom w:val="0"/>
      <w:divBdr>
        <w:top w:val="none" w:sz="0" w:space="0" w:color="auto"/>
        <w:left w:val="none" w:sz="0" w:space="0" w:color="auto"/>
        <w:bottom w:val="none" w:sz="0" w:space="0" w:color="auto"/>
        <w:right w:val="none" w:sz="0" w:space="0" w:color="auto"/>
      </w:divBdr>
    </w:div>
    <w:div w:id="346292616">
      <w:bodyDiv w:val="1"/>
      <w:marLeft w:val="0"/>
      <w:marRight w:val="0"/>
      <w:marTop w:val="0"/>
      <w:marBottom w:val="0"/>
      <w:divBdr>
        <w:top w:val="none" w:sz="0" w:space="0" w:color="auto"/>
        <w:left w:val="none" w:sz="0" w:space="0" w:color="auto"/>
        <w:bottom w:val="none" w:sz="0" w:space="0" w:color="auto"/>
        <w:right w:val="none" w:sz="0" w:space="0" w:color="auto"/>
      </w:divBdr>
    </w:div>
    <w:div w:id="451628705">
      <w:bodyDiv w:val="1"/>
      <w:marLeft w:val="0"/>
      <w:marRight w:val="0"/>
      <w:marTop w:val="0"/>
      <w:marBottom w:val="0"/>
      <w:divBdr>
        <w:top w:val="none" w:sz="0" w:space="0" w:color="auto"/>
        <w:left w:val="none" w:sz="0" w:space="0" w:color="auto"/>
        <w:bottom w:val="none" w:sz="0" w:space="0" w:color="auto"/>
        <w:right w:val="none" w:sz="0" w:space="0" w:color="auto"/>
      </w:divBdr>
    </w:div>
    <w:div w:id="464203034">
      <w:bodyDiv w:val="1"/>
      <w:marLeft w:val="0"/>
      <w:marRight w:val="0"/>
      <w:marTop w:val="0"/>
      <w:marBottom w:val="0"/>
      <w:divBdr>
        <w:top w:val="none" w:sz="0" w:space="0" w:color="auto"/>
        <w:left w:val="none" w:sz="0" w:space="0" w:color="auto"/>
        <w:bottom w:val="none" w:sz="0" w:space="0" w:color="auto"/>
        <w:right w:val="none" w:sz="0" w:space="0" w:color="auto"/>
      </w:divBdr>
    </w:div>
    <w:div w:id="499782444">
      <w:bodyDiv w:val="1"/>
      <w:marLeft w:val="0"/>
      <w:marRight w:val="0"/>
      <w:marTop w:val="0"/>
      <w:marBottom w:val="0"/>
      <w:divBdr>
        <w:top w:val="none" w:sz="0" w:space="0" w:color="auto"/>
        <w:left w:val="none" w:sz="0" w:space="0" w:color="auto"/>
        <w:bottom w:val="none" w:sz="0" w:space="0" w:color="auto"/>
        <w:right w:val="none" w:sz="0" w:space="0" w:color="auto"/>
      </w:divBdr>
    </w:div>
    <w:div w:id="519860439">
      <w:bodyDiv w:val="1"/>
      <w:marLeft w:val="0"/>
      <w:marRight w:val="0"/>
      <w:marTop w:val="0"/>
      <w:marBottom w:val="0"/>
      <w:divBdr>
        <w:top w:val="none" w:sz="0" w:space="0" w:color="auto"/>
        <w:left w:val="none" w:sz="0" w:space="0" w:color="auto"/>
        <w:bottom w:val="none" w:sz="0" w:space="0" w:color="auto"/>
        <w:right w:val="none" w:sz="0" w:space="0" w:color="auto"/>
      </w:divBdr>
    </w:div>
    <w:div w:id="552932369">
      <w:bodyDiv w:val="1"/>
      <w:marLeft w:val="0"/>
      <w:marRight w:val="0"/>
      <w:marTop w:val="0"/>
      <w:marBottom w:val="0"/>
      <w:divBdr>
        <w:top w:val="none" w:sz="0" w:space="0" w:color="auto"/>
        <w:left w:val="none" w:sz="0" w:space="0" w:color="auto"/>
        <w:bottom w:val="none" w:sz="0" w:space="0" w:color="auto"/>
        <w:right w:val="none" w:sz="0" w:space="0" w:color="auto"/>
      </w:divBdr>
    </w:div>
    <w:div w:id="564947599">
      <w:bodyDiv w:val="1"/>
      <w:marLeft w:val="0"/>
      <w:marRight w:val="0"/>
      <w:marTop w:val="0"/>
      <w:marBottom w:val="0"/>
      <w:divBdr>
        <w:top w:val="none" w:sz="0" w:space="0" w:color="auto"/>
        <w:left w:val="none" w:sz="0" w:space="0" w:color="auto"/>
        <w:bottom w:val="none" w:sz="0" w:space="0" w:color="auto"/>
        <w:right w:val="none" w:sz="0" w:space="0" w:color="auto"/>
      </w:divBdr>
    </w:div>
    <w:div w:id="566304850">
      <w:bodyDiv w:val="1"/>
      <w:marLeft w:val="0"/>
      <w:marRight w:val="0"/>
      <w:marTop w:val="0"/>
      <w:marBottom w:val="0"/>
      <w:divBdr>
        <w:top w:val="none" w:sz="0" w:space="0" w:color="auto"/>
        <w:left w:val="none" w:sz="0" w:space="0" w:color="auto"/>
        <w:bottom w:val="none" w:sz="0" w:space="0" w:color="auto"/>
        <w:right w:val="none" w:sz="0" w:space="0" w:color="auto"/>
      </w:divBdr>
    </w:div>
    <w:div w:id="578833906">
      <w:bodyDiv w:val="1"/>
      <w:marLeft w:val="0"/>
      <w:marRight w:val="0"/>
      <w:marTop w:val="0"/>
      <w:marBottom w:val="0"/>
      <w:divBdr>
        <w:top w:val="none" w:sz="0" w:space="0" w:color="auto"/>
        <w:left w:val="none" w:sz="0" w:space="0" w:color="auto"/>
        <w:bottom w:val="none" w:sz="0" w:space="0" w:color="auto"/>
        <w:right w:val="none" w:sz="0" w:space="0" w:color="auto"/>
      </w:divBdr>
      <w:divsChild>
        <w:div w:id="1812290524">
          <w:marLeft w:val="0"/>
          <w:marRight w:val="0"/>
          <w:marTop w:val="0"/>
          <w:marBottom w:val="0"/>
          <w:divBdr>
            <w:top w:val="none" w:sz="0" w:space="0" w:color="auto"/>
            <w:left w:val="none" w:sz="0" w:space="0" w:color="auto"/>
            <w:bottom w:val="none" w:sz="0" w:space="0" w:color="auto"/>
            <w:right w:val="none" w:sz="0" w:space="0" w:color="auto"/>
          </w:divBdr>
          <w:divsChild>
            <w:div w:id="1043595620">
              <w:marLeft w:val="0"/>
              <w:marRight w:val="0"/>
              <w:marTop w:val="0"/>
              <w:marBottom w:val="0"/>
              <w:divBdr>
                <w:top w:val="none" w:sz="0" w:space="0" w:color="auto"/>
                <w:left w:val="none" w:sz="0" w:space="0" w:color="auto"/>
                <w:bottom w:val="none" w:sz="0" w:space="0" w:color="auto"/>
                <w:right w:val="none" w:sz="0" w:space="0" w:color="auto"/>
              </w:divBdr>
              <w:divsChild>
                <w:div w:id="1582565388">
                  <w:marLeft w:val="0"/>
                  <w:marRight w:val="0"/>
                  <w:marTop w:val="0"/>
                  <w:marBottom w:val="0"/>
                  <w:divBdr>
                    <w:top w:val="none" w:sz="0" w:space="0" w:color="auto"/>
                    <w:left w:val="none" w:sz="0" w:space="0" w:color="auto"/>
                    <w:bottom w:val="none" w:sz="0" w:space="0" w:color="auto"/>
                    <w:right w:val="none" w:sz="0" w:space="0" w:color="auto"/>
                  </w:divBdr>
                  <w:divsChild>
                    <w:div w:id="324171266">
                      <w:marLeft w:val="0"/>
                      <w:marRight w:val="0"/>
                      <w:marTop w:val="0"/>
                      <w:marBottom w:val="0"/>
                      <w:divBdr>
                        <w:top w:val="none" w:sz="0" w:space="0" w:color="auto"/>
                        <w:left w:val="none" w:sz="0" w:space="0" w:color="auto"/>
                        <w:bottom w:val="none" w:sz="0" w:space="0" w:color="auto"/>
                        <w:right w:val="none" w:sz="0" w:space="0" w:color="auto"/>
                      </w:divBdr>
                      <w:divsChild>
                        <w:div w:id="916283833">
                          <w:marLeft w:val="0"/>
                          <w:marRight w:val="0"/>
                          <w:marTop w:val="0"/>
                          <w:marBottom w:val="0"/>
                          <w:divBdr>
                            <w:top w:val="none" w:sz="0" w:space="0" w:color="auto"/>
                            <w:left w:val="none" w:sz="0" w:space="0" w:color="auto"/>
                            <w:bottom w:val="none" w:sz="0" w:space="0" w:color="auto"/>
                            <w:right w:val="none" w:sz="0" w:space="0" w:color="auto"/>
                          </w:divBdr>
                          <w:divsChild>
                            <w:div w:id="1547135542">
                              <w:marLeft w:val="0"/>
                              <w:marRight w:val="0"/>
                              <w:marTop w:val="0"/>
                              <w:marBottom w:val="0"/>
                              <w:divBdr>
                                <w:top w:val="none" w:sz="0" w:space="0" w:color="auto"/>
                                <w:left w:val="none" w:sz="0" w:space="0" w:color="auto"/>
                                <w:bottom w:val="none" w:sz="0" w:space="0" w:color="auto"/>
                                <w:right w:val="none" w:sz="0" w:space="0" w:color="auto"/>
                              </w:divBdr>
                              <w:divsChild>
                                <w:div w:id="953441946">
                                  <w:marLeft w:val="0"/>
                                  <w:marRight w:val="0"/>
                                  <w:marTop w:val="0"/>
                                  <w:marBottom w:val="0"/>
                                  <w:divBdr>
                                    <w:top w:val="none" w:sz="0" w:space="0" w:color="auto"/>
                                    <w:left w:val="none" w:sz="0" w:space="0" w:color="auto"/>
                                    <w:bottom w:val="none" w:sz="0" w:space="0" w:color="auto"/>
                                    <w:right w:val="none" w:sz="0" w:space="0" w:color="auto"/>
                                  </w:divBdr>
                                  <w:divsChild>
                                    <w:div w:id="791288381">
                                      <w:marLeft w:val="0"/>
                                      <w:marRight w:val="0"/>
                                      <w:marTop w:val="0"/>
                                      <w:marBottom w:val="0"/>
                                      <w:divBdr>
                                        <w:top w:val="none" w:sz="0" w:space="0" w:color="auto"/>
                                        <w:left w:val="none" w:sz="0" w:space="0" w:color="auto"/>
                                        <w:bottom w:val="none" w:sz="0" w:space="0" w:color="auto"/>
                                        <w:right w:val="none" w:sz="0" w:space="0" w:color="auto"/>
                                      </w:divBdr>
                                      <w:divsChild>
                                        <w:div w:id="531770969">
                                          <w:marLeft w:val="0"/>
                                          <w:marRight w:val="0"/>
                                          <w:marTop w:val="0"/>
                                          <w:marBottom w:val="0"/>
                                          <w:divBdr>
                                            <w:top w:val="none" w:sz="0" w:space="0" w:color="auto"/>
                                            <w:left w:val="none" w:sz="0" w:space="0" w:color="auto"/>
                                            <w:bottom w:val="none" w:sz="0" w:space="0" w:color="auto"/>
                                            <w:right w:val="none" w:sz="0" w:space="0" w:color="auto"/>
                                          </w:divBdr>
                                          <w:divsChild>
                                            <w:div w:id="2136098882">
                                              <w:marLeft w:val="0"/>
                                              <w:marRight w:val="0"/>
                                              <w:marTop w:val="0"/>
                                              <w:marBottom w:val="0"/>
                                              <w:divBdr>
                                                <w:top w:val="none" w:sz="0" w:space="0" w:color="auto"/>
                                                <w:left w:val="none" w:sz="0" w:space="0" w:color="auto"/>
                                                <w:bottom w:val="none" w:sz="0" w:space="0" w:color="auto"/>
                                                <w:right w:val="none" w:sz="0" w:space="0" w:color="auto"/>
                                              </w:divBdr>
                                              <w:divsChild>
                                                <w:div w:id="100150151">
                                                  <w:marLeft w:val="0"/>
                                                  <w:marRight w:val="0"/>
                                                  <w:marTop w:val="0"/>
                                                  <w:marBottom w:val="0"/>
                                                  <w:divBdr>
                                                    <w:top w:val="none" w:sz="0" w:space="0" w:color="auto"/>
                                                    <w:left w:val="none" w:sz="0" w:space="0" w:color="auto"/>
                                                    <w:bottom w:val="none" w:sz="0" w:space="0" w:color="auto"/>
                                                    <w:right w:val="none" w:sz="0" w:space="0" w:color="auto"/>
                                                  </w:divBdr>
                                                  <w:divsChild>
                                                    <w:div w:id="986393867">
                                                      <w:marLeft w:val="0"/>
                                                      <w:marRight w:val="0"/>
                                                      <w:marTop w:val="0"/>
                                                      <w:marBottom w:val="0"/>
                                                      <w:divBdr>
                                                        <w:top w:val="none" w:sz="0" w:space="0" w:color="auto"/>
                                                        <w:left w:val="none" w:sz="0" w:space="0" w:color="auto"/>
                                                        <w:bottom w:val="none" w:sz="0" w:space="0" w:color="auto"/>
                                                        <w:right w:val="none" w:sz="0" w:space="0" w:color="auto"/>
                                                      </w:divBdr>
                                                      <w:divsChild>
                                                        <w:div w:id="5887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879231">
      <w:bodyDiv w:val="1"/>
      <w:marLeft w:val="0"/>
      <w:marRight w:val="0"/>
      <w:marTop w:val="0"/>
      <w:marBottom w:val="0"/>
      <w:divBdr>
        <w:top w:val="none" w:sz="0" w:space="0" w:color="auto"/>
        <w:left w:val="none" w:sz="0" w:space="0" w:color="auto"/>
        <w:bottom w:val="none" w:sz="0" w:space="0" w:color="auto"/>
        <w:right w:val="none" w:sz="0" w:space="0" w:color="auto"/>
      </w:divBdr>
    </w:div>
    <w:div w:id="588121097">
      <w:bodyDiv w:val="1"/>
      <w:marLeft w:val="0"/>
      <w:marRight w:val="0"/>
      <w:marTop w:val="0"/>
      <w:marBottom w:val="0"/>
      <w:divBdr>
        <w:top w:val="none" w:sz="0" w:space="0" w:color="auto"/>
        <w:left w:val="none" w:sz="0" w:space="0" w:color="auto"/>
        <w:bottom w:val="none" w:sz="0" w:space="0" w:color="auto"/>
        <w:right w:val="none" w:sz="0" w:space="0" w:color="auto"/>
      </w:divBdr>
    </w:div>
    <w:div w:id="605622585">
      <w:bodyDiv w:val="1"/>
      <w:marLeft w:val="0"/>
      <w:marRight w:val="0"/>
      <w:marTop w:val="0"/>
      <w:marBottom w:val="0"/>
      <w:divBdr>
        <w:top w:val="none" w:sz="0" w:space="0" w:color="auto"/>
        <w:left w:val="none" w:sz="0" w:space="0" w:color="auto"/>
        <w:bottom w:val="none" w:sz="0" w:space="0" w:color="auto"/>
        <w:right w:val="none" w:sz="0" w:space="0" w:color="auto"/>
      </w:divBdr>
      <w:divsChild>
        <w:div w:id="203174870">
          <w:marLeft w:val="0"/>
          <w:marRight w:val="0"/>
          <w:marTop w:val="0"/>
          <w:marBottom w:val="0"/>
          <w:divBdr>
            <w:top w:val="none" w:sz="0" w:space="0" w:color="auto"/>
            <w:left w:val="none" w:sz="0" w:space="0" w:color="auto"/>
            <w:bottom w:val="none" w:sz="0" w:space="0" w:color="auto"/>
            <w:right w:val="none" w:sz="0" w:space="0" w:color="auto"/>
          </w:divBdr>
          <w:divsChild>
            <w:div w:id="2098285317">
              <w:marLeft w:val="0"/>
              <w:marRight w:val="0"/>
              <w:marTop w:val="0"/>
              <w:marBottom w:val="0"/>
              <w:divBdr>
                <w:top w:val="none" w:sz="0" w:space="0" w:color="auto"/>
                <w:left w:val="none" w:sz="0" w:space="0" w:color="auto"/>
                <w:bottom w:val="none" w:sz="0" w:space="0" w:color="auto"/>
                <w:right w:val="none" w:sz="0" w:space="0" w:color="auto"/>
              </w:divBdr>
              <w:divsChild>
                <w:div w:id="1535146179">
                  <w:marLeft w:val="0"/>
                  <w:marRight w:val="0"/>
                  <w:marTop w:val="0"/>
                  <w:marBottom w:val="0"/>
                  <w:divBdr>
                    <w:top w:val="none" w:sz="0" w:space="0" w:color="auto"/>
                    <w:left w:val="none" w:sz="0" w:space="0" w:color="auto"/>
                    <w:bottom w:val="none" w:sz="0" w:space="0" w:color="auto"/>
                    <w:right w:val="none" w:sz="0" w:space="0" w:color="auto"/>
                  </w:divBdr>
                  <w:divsChild>
                    <w:div w:id="704914190">
                      <w:marLeft w:val="0"/>
                      <w:marRight w:val="0"/>
                      <w:marTop w:val="0"/>
                      <w:marBottom w:val="0"/>
                      <w:divBdr>
                        <w:top w:val="none" w:sz="0" w:space="0" w:color="auto"/>
                        <w:left w:val="none" w:sz="0" w:space="0" w:color="auto"/>
                        <w:bottom w:val="none" w:sz="0" w:space="0" w:color="auto"/>
                        <w:right w:val="none" w:sz="0" w:space="0" w:color="auto"/>
                      </w:divBdr>
                      <w:divsChild>
                        <w:div w:id="1178077826">
                          <w:marLeft w:val="0"/>
                          <w:marRight w:val="0"/>
                          <w:marTop w:val="0"/>
                          <w:marBottom w:val="0"/>
                          <w:divBdr>
                            <w:top w:val="none" w:sz="0" w:space="0" w:color="auto"/>
                            <w:left w:val="none" w:sz="0" w:space="0" w:color="auto"/>
                            <w:bottom w:val="none" w:sz="0" w:space="0" w:color="auto"/>
                            <w:right w:val="none" w:sz="0" w:space="0" w:color="auto"/>
                          </w:divBdr>
                          <w:divsChild>
                            <w:div w:id="1152793666">
                              <w:marLeft w:val="0"/>
                              <w:marRight w:val="0"/>
                              <w:marTop w:val="0"/>
                              <w:marBottom w:val="0"/>
                              <w:divBdr>
                                <w:top w:val="none" w:sz="0" w:space="0" w:color="auto"/>
                                <w:left w:val="none" w:sz="0" w:space="0" w:color="auto"/>
                                <w:bottom w:val="none" w:sz="0" w:space="0" w:color="auto"/>
                                <w:right w:val="none" w:sz="0" w:space="0" w:color="auto"/>
                              </w:divBdr>
                              <w:divsChild>
                                <w:div w:id="252248730">
                                  <w:marLeft w:val="0"/>
                                  <w:marRight w:val="0"/>
                                  <w:marTop w:val="0"/>
                                  <w:marBottom w:val="0"/>
                                  <w:divBdr>
                                    <w:top w:val="none" w:sz="0" w:space="0" w:color="auto"/>
                                    <w:left w:val="none" w:sz="0" w:space="0" w:color="auto"/>
                                    <w:bottom w:val="none" w:sz="0" w:space="0" w:color="auto"/>
                                    <w:right w:val="none" w:sz="0" w:space="0" w:color="auto"/>
                                  </w:divBdr>
                                  <w:divsChild>
                                    <w:div w:id="1756318702">
                                      <w:marLeft w:val="0"/>
                                      <w:marRight w:val="0"/>
                                      <w:marTop w:val="0"/>
                                      <w:marBottom w:val="0"/>
                                      <w:divBdr>
                                        <w:top w:val="none" w:sz="0" w:space="0" w:color="auto"/>
                                        <w:left w:val="none" w:sz="0" w:space="0" w:color="auto"/>
                                        <w:bottom w:val="none" w:sz="0" w:space="0" w:color="auto"/>
                                        <w:right w:val="none" w:sz="0" w:space="0" w:color="auto"/>
                                      </w:divBdr>
                                      <w:divsChild>
                                        <w:div w:id="1560480761">
                                          <w:marLeft w:val="0"/>
                                          <w:marRight w:val="0"/>
                                          <w:marTop w:val="0"/>
                                          <w:marBottom w:val="0"/>
                                          <w:divBdr>
                                            <w:top w:val="none" w:sz="0" w:space="0" w:color="auto"/>
                                            <w:left w:val="none" w:sz="0" w:space="0" w:color="auto"/>
                                            <w:bottom w:val="none" w:sz="0" w:space="0" w:color="auto"/>
                                            <w:right w:val="none" w:sz="0" w:space="0" w:color="auto"/>
                                          </w:divBdr>
                                          <w:divsChild>
                                            <w:div w:id="2113546555">
                                              <w:marLeft w:val="0"/>
                                              <w:marRight w:val="0"/>
                                              <w:marTop w:val="0"/>
                                              <w:marBottom w:val="0"/>
                                              <w:divBdr>
                                                <w:top w:val="none" w:sz="0" w:space="0" w:color="auto"/>
                                                <w:left w:val="none" w:sz="0" w:space="0" w:color="auto"/>
                                                <w:bottom w:val="none" w:sz="0" w:space="0" w:color="auto"/>
                                                <w:right w:val="none" w:sz="0" w:space="0" w:color="auto"/>
                                              </w:divBdr>
                                              <w:divsChild>
                                                <w:div w:id="437257540">
                                                  <w:marLeft w:val="0"/>
                                                  <w:marRight w:val="0"/>
                                                  <w:marTop w:val="0"/>
                                                  <w:marBottom w:val="0"/>
                                                  <w:divBdr>
                                                    <w:top w:val="none" w:sz="0" w:space="0" w:color="auto"/>
                                                    <w:left w:val="none" w:sz="0" w:space="0" w:color="auto"/>
                                                    <w:bottom w:val="none" w:sz="0" w:space="0" w:color="auto"/>
                                                    <w:right w:val="none" w:sz="0" w:space="0" w:color="auto"/>
                                                  </w:divBdr>
                                                  <w:divsChild>
                                                    <w:div w:id="1190802957">
                                                      <w:marLeft w:val="0"/>
                                                      <w:marRight w:val="0"/>
                                                      <w:marTop w:val="0"/>
                                                      <w:marBottom w:val="0"/>
                                                      <w:divBdr>
                                                        <w:top w:val="none" w:sz="0" w:space="0" w:color="auto"/>
                                                        <w:left w:val="none" w:sz="0" w:space="0" w:color="auto"/>
                                                        <w:bottom w:val="none" w:sz="0" w:space="0" w:color="auto"/>
                                                        <w:right w:val="none" w:sz="0" w:space="0" w:color="auto"/>
                                                      </w:divBdr>
                                                      <w:divsChild>
                                                        <w:div w:id="3037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8201828">
      <w:bodyDiv w:val="1"/>
      <w:marLeft w:val="0"/>
      <w:marRight w:val="0"/>
      <w:marTop w:val="0"/>
      <w:marBottom w:val="0"/>
      <w:divBdr>
        <w:top w:val="none" w:sz="0" w:space="0" w:color="auto"/>
        <w:left w:val="none" w:sz="0" w:space="0" w:color="auto"/>
        <w:bottom w:val="none" w:sz="0" w:space="0" w:color="auto"/>
        <w:right w:val="none" w:sz="0" w:space="0" w:color="auto"/>
      </w:divBdr>
    </w:div>
    <w:div w:id="632439870">
      <w:bodyDiv w:val="1"/>
      <w:marLeft w:val="0"/>
      <w:marRight w:val="0"/>
      <w:marTop w:val="0"/>
      <w:marBottom w:val="0"/>
      <w:divBdr>
        <w:top w:val="none" w:sz="0" w:space="0" w:color="auto"/>
        <w:left w:val="none" w:sz="0" w:space="0" w:color="auto"/>
        <w:bottom w:val="none" w:sz="0" w:space="0" w:color="auto"/>
        <w:right w:val="none" w:sz="0" w:space="0" w:color="auto"/>
      </w:divBdr>
    </w:div>
    <w:div w:id="739714203">
      <w:bodyDiv w:val="1"/>
      <w:marLeft w:val="0"/>
      <w:marRight w:val="0"/>
      <w:marTop w:val="0"/>
      <w:marBottom w:val="0"/>
      <w:divBdr>
        <w:top w:val="none" w:sz="0" w:space="0" w:color="auto"/>
        <w:left w:val="none" w:sz="0" w:space="0" w:color="auto"/>
        <w:bottom w:val="none" w:sz="0" w:space="0" w:color="auto"/>
        <w:right w:val="none" w:sz="0" w:space="0" w:color="auto"/>
      </w:divBdr>
    </w:div>
    <w:div w:id="786385833">
      <w:bodyDiv w:val="1"/>
      <w:marLeft w:val="0"/>
      <w:marRight w:val="0"/>
      <w:marTop w:val="0"/>
      <w:marBottom w:val="0"/>
      <w:divBdr>
        <w:top w:val="none" w:sz="0" w:space="0" w:color="auto"/>
        <w:left w:val="none" w:sz="0" w:space="0" w:color="auto"/>
        <w:bottom w:val="none" w:sz="0" w:space="0" w:color="auto"/>
        <w:right w:val="none" w:sz="0" w:space="0" w:color="auto"/>
      </w:divBdr>
    </w:div>
    <w:div w:id="793984752">
      <w:bodyDiv w:val="1"/>
      <w:marLeft w:val="0"/>
      <w:marRight w:val="0"/>
      <w:marTop w:val="0"/>
      <w:marBottom w:val="0"/>
      <w:divBdr>
        <w:top w:val="none" w:sz="0" w:space="0" w:color="auto"/>
        <w:left w:val="none" w:sz="0" w:space="0" w:color="auto"/>
        <w:bottom w:val="none" w:sz="0" w:space="0" w:color="auto"/>
        <w:right w:val="none" w:sz="0" w:space="0" w:color="auto"/>
      </w:divBdr>
    </w:div>
    <w:div w:id="821853450">
      <w:bodyDiv w:val="1"/>
      <w:marLeft w:val="0"/>
      <w:marRight w:val="0"/>
      <w:marTop w:val="0"/>
      <w:marBottom w:val="0"/>
      <w:divBdr>
        <w:top w:val="none" w:sz="0" w:space="0" w:color="auto"/>
        <w:left w:val="none" w:sz="0" w:space="0" w:color="auto"/>
        <w:bottom w:val="none" w:sz="0" w:space="0" w:color="auto"/>
        <w:right w:val="none" w:sz="0" w:space="0" w:color="auto"/>
      </w:divBdr>
    </w:div>
    <w:div w:id="867521273">
      <w:bodyDiv w:val="1"/>
      <w:marLeft w:val="0"/>
      <w:marRight w:val="0"/>
      <w:marTop w:val="0"/>
      <w:marBottom w:val="0"/>
      <w:divBdr>
        <w:top w:val="none" w:sz="0" w:space="0" w:color="auto"/>
        <w:left w:val="none" w:sz="0" w:space="0" w:color="auto"/>
        <w:bottom w:val="none" w:sz="0" w:space="0" w:color="auto"/>
        <w:right w:val="none" w:sz="0" w:space="0" w:color="auto"/>
      </w:divBdr>
    </w:div>
    <w:div w:id="923075525">
      <w:bodyDiv w:val="1"/>
      <w:marLeft w:val="0"/>
      <w:marRight w:val="0"/>
      <w:marTop w:val="0"/>
      <w:marBottom w:val="0"/>
      <w:divBdr>
        <w:top w:val="none" w:sz="0" w:space="0" w:color="auto"/>
        <w:left w:val="none" w:sz="0" w:space="0" w:color="auto"/>
        <w:bottom w:val="none" w:sz="0" w:space="0" w:color="auto"/>
        <w:right w:val="none" w:sz="0" w:space="0" w:color="auto"/>
      </w:divBdr>
    </w:div>
    <w:div w:id="934632503">
      <w:bodyDiv w:val="1"/>
      <w:marLeft w:val="0"/>
      <w:marRight w:val="0"/>
      <w:marTop w:val="0"/>
      <w:marBottom w:val="0"/>
      <w:divBdr>
        <w:top w:val="none" w:sz="0" w:space="0" w:color="auto"/>
        <w:left w:val="none" w:sz="0" w:space="0" w:color="auto"/>
        <w:bottom w:val="none" w:sz="0" w:space="0" w:color="auto"/>
        <w:right w:val="none" w:sz="0" w:space="0" w:color="auto"/>
      </w:divBdr>
    </w:div>
    <w:div w:id="969477448">
      <w:bodyDiv w:val="1"/>
      <w:marLeft w:val="0"/>
      <w:marRight w:val="0"/>
      <w:marTop w:val="0"/>
      <w:marBottom w:val="0"/>
      <w:divBdr>
        <w:top w:val="none" w:sz="0" w:space="0" w:color="auto"/>
        <w:left w:val="none" w:sz="0" w:space="0" w:color="auto"/>
        <w:bottom w:val="none" w:sz="0" w:space="0" w:color="auto"/>
        <w:right w:val="none" w:sz="0" w:space="0" w:color="auto"/>
      </w:divBdr>
    </w:div>
    <w:div w:id="1008827904">
      <w:bodyDiv w:val="1"/>
      <w:marLeft w:val="0"/>
      <w:marRight w:val="0"/>
      <w:marTop w:val="0"/>
      <w:marBottom w:val="0"/>
      <w:divBdr>
        <w:top w:val="none" w:sz="0" w:space="0" w:color="auto"/>
        <w:left w:val="none" w:sz="0" w:space="0" w:color="auto"/>
        <w:bottom w:val="none" w:sz="0" w:space="0" w:color="auto"/>
        <w:right w:val="none" w:sz="0" w:space="0" w:color="auto"/>
      </w:divBdr>
    </w:div>
    <w:div w:id="1022366957">
      <w:bodyDiv w:val="1"/>
      <w:marLeft w:val="0"/>
      <w:marRight w:val="0"/>
      <w:marTop w:val="0"/>
      <w:marBottom w:val="0"/>
      <w:divBdr>
        <w:top w:val="none" w:sz="0" w:space="0" w:color="auto"/>
        <w:left w:val="none" w:sz="0" w:space="0" w:color="auto"/>
        <w:bottom w:val="none" w:sz="0" w:space="0" w:color="auto"/>
        <w:right w:val="none" w:sz="0" w:space="0" w:color="auto"/>
      </w:divBdr>
    </w:div>
    <w:div w:id="1040403290">
      <w:bodyDiv w:val="1"/>
      <w:marLeft w:val="0"/>
      <w:marRight w:val="0"/>
      <w:marTop w:val="0"/>
      <w:marBottom w:val="0"/>
      <w:divBdr>
        <w:top w:val="none" w:sz="0" w:space="0" w:color="auto"/>
        <w:left w:val="none" w:sz="0" w:space="0" w:color="auto"/>
        <w:bottom w:val="none" w:sz="0" w:space="0" w:color="auto"/>
        <w:right w:val="none" w:sz="0" w:space="0" w:color="auto"/>
      </w:divBdr>
    </w:div>
    <w:div w:id="1053428401">
      <w:bodyDiv w:val="1"/>
      <w:marLeft w:val="0"/>
      <w:marRight w:val="0"/>
      <w:marTop w:val="0"/>
      <w:marBottom w:val="0"/>
      <w:divBdr>
        <w:top w:val="none" w:sz="0" w:space="0" w:color="auto"/>
        <w:left w:val="none" w:sz="0" w:space="0" w:color="auto"/>
        <w:bottom w:val="none" w:sz="0" w:space="0" w:color="auto"/>
        <w:right w:val="none" w:sz="0" w:space="0" w:color="auto"/>
      </w:divBdr>
    </w:div>
    <w:div w:id="1166168420">
      <w:bodyDiv w:val="1"/>
      <w:marLeft w:val="0"/>
      <w:marRight w:val="0"/>
      <w:marTop w:val="0"/>
      <w:marBottom w:val="0"/>
      <w:divBdr>
        <w:top w:val="none" w:sz="0" w:space="0" w:color="auto"/>
        <w:left w:val="none" w:sz="0" w:space="0" w:color="auto"/>
        <w:bottom w:val="none" w:sz="0" w:space="0" w:color="auto"/>
        <w:right w:val="none" w:sz="0" w:space="0" w:color="auto"/>
      </w:divBdr>
    </w:div>
    <w:div w:id="1242255864">
      <w:bodyDiv w:val="1"/>
      <w:marLeft w:val="0"/>
      <w:marRight w:val="0"/>
      <w:marTop w:val="0"/>
      <w:marBottom w:val="0"/>
      <w:divBdr>
        <w:top w:val="none" w:sz="0" w:space="0" w:color="auto"/>
        <w:left w:val="none" w:sz="0" w:space="0" w:color="auto"/>
        <w:bottom w:val="none" w:sz="0" w:space="0" w:color="auto"/>
        <w:right w:val="none" w:sz="0" w:space="0" w:color="auto"/>
      </w:divBdr>
    </w:div>
    <w:div w:id="1245988027">
      <w:bodyDiv w:val="1"/>
      <w:marLeft w:val="0"/>
      <w:marRight w:val="0"/>
      <w:marTop w:val="0"/>
      <w:marBottom w:val="0"/>
      <w:divBdr>
        <w:top w:val="none" w:sz="0" w:space="0" w:color="auto"/>
        <w:left w:val="none" w:sz="0" w:space="0" w:color="auto"/>
        <w:bottom w:val="none" w:sz="0" w:space="0" w:color="auto"/>
        <w:right w:val="none" w:sz="0" w:space="0" w:color="auto"/>
      </w:divBdr>
    </w:div>
    <w:div w:id="1292206048">
      <w:bodyDiv w:val="1"/>
      <w:marLeft w:val="0"/>
      <w:marRight w:val="0"/>
      <w:marTop w:val="0"/>
      <w:marBottom w:val="0"/>
      <w:divBdr>
        <w:top w:val="none" w:sz="0" w:space="0" w:color="auto"/>
        <w:left w:val="none" w:sz="0" w:space="0" w:color="auto"/>
        <w:bottom w:val="none" w:sz="0" w:space="0" w:color="auto"/>
        <w:right w:val="none" w:sz="0" w:space="0" w:color="auto"/>
      </w:divBdr>
    </w:div>
    <w:div w:id="1402868233">
      <w:bodyDiv w:val="1"/>
      <w:marLeft w:val="0"/>
      <w:marRight w:val="0"/>
      <w:marTop w:val="0"/>
      <w:marBottom w:val="0"/>
      <w:divBdr>
        <w:top w:val="none" w:sz="0" w:space="0" w:color="auto"/>
        <w:left w:val="none" w:sz="0" w:space="0" w:color="auto"/>
        <w:bottom w:val="none" w:sz="0" w:space="0" w:color="auto"/>
        <w:right w:val="none" w:sz="0" w:space="0" w:color="auto"/>
      </w:divBdr>
    </w:div>
    <w:div w:id="1439712936">
      <w:bodyDiv w:val="1"/>
      <w:marLeft w:val="0"/>
      <w:marRight w:val="0"/>
      <w:marTop w:val="0"/>
      <w:marBottom w:val="0"/>
      <w:divBdr>
        <w:top w:val="none" w:sz="0" w:space="0" w:color="auto"/>
        <w:left w:val="none" w:sz="0" w:space="0" w:color="auto"/>
        <w:bottom w:val="none" w:sz="0" w:space="0" w:color="auto"/>
        <w:right w:val="none" w:sz="0" w:space="0" w:color="auto"/>
      </w:divBdr>
    </w:div>
    <w:div w:id="1454399404">
      <w:bodyDiv w:val="1"/>
      <w:marLeft w:val="0"/>
      <w:marRight w:val="0"/>
      <w:marTop w:val="0"/>
      <w:marBottom w:val="0"/>
      <w:divBdr>
        <w:top w:val="none" w:sz="0" w:space="0" w:color="auto"/>
        <w:left w:val="none" w:sz="0" w:space="0" w:color="auto"/>
        <w:bottom w:val="none" w:sz="0" w:space="0" w:color="auto"/>
        <w:right w:val="none" w:sz="0" w:space="0" w:color="auto"/>
      </w:divBdr>
    </w:div>
    <w:div w:id="1474329677">
      <w:bodyDiv w:val="1"/>
      <w:marLeft w:val="0"/>
      <w:marRight w:val="0"/>
      <w:marTop w:val="0"/>
      <w:marBottom w:val="0"/>
      <w:divBdr>
        <w:top w:val="none" w:sz="0" w:space="0" w:color="auto"/>
        <w:left w:val="none" w:sz="0" w:space="0" w:color="auto"/>
        <w:bottom w:val="none" w:sz="0" w:space="0" w:color="auto"/>
        <w:right w:val="none" w:sz="0" w:space="0" w:color="auto"/>
      </w:divBdr>
    </w:div>
    <w:div w:id="1523205061">
      <w:bodyDiv w:val="1"/>
      <w:marLeft w:val="0"/>
      <w:marRight w:val="0"/>
      <w:marTop w:val="0"/>
      <w:marBottom w:val="0"/>
      <w:divBdr>
        <w:top w:val="none" w:sz="0" w:space="0" w:color="auto"/>
        <w:left w:val="none" w:sz="0" w:space="0" w:color="auto"/>
        <w:bottom w:val="none" w:sz="0" w:space="0" w:color="auto"/>
        <w:right w:val="none" w:sz="0" w:space="0" w:color="auto"/>
      </w:divBdr>
    </w:div>
    <w:div w:id="1543439226">
      <w:bodyDiv w:val="1"/>
      <w:marLeft w:val="0"/>
      <w:marRight w:val="0"/>
      <w:marTop w:val="0"/>
      <w:marBottom w:val="0"/>
      <w:divBdr>
        <w:top w:val="none" w:sz="0" w:space="0" w:color="auto"/>
        <w:left w:val="none" w:sz="0" w:space="0" w:color="auto"/>
        <w:bottom w:val="none" w:sz="0" w:space="0" w:color="auto"/>
        <w:right w:val="none" w:sz="0" w:space="0" w:color="auto"/>
      </w:divBdr>
    </w:div>
    <w:div w:id="1588995896">
      <w:bodyDiv w:val="1"/>
      <w:marLeft w:val="0"/>
      <w:marRight w:val="0"/>
      <w:marTop w:val="0"/>
      <w:marBottom w:val="0"/>
      <w:divBdr>
        <w:top w:val="none" w:sz="0" w:space="0" w:color="auto"/>
        <w:left w:val="none" w:sz="0" w:space="0" w:color="auto"/>
        <w:bottom w:val="none" w:sz="0" w:space="0" w:color="auto"/>
        <w:right w:val="none" w:sz="0" w:space="0" w:color="auto"/>
      </w:divBdr>
    </w:div>
    <w:div w:id="1608924000">
      <w:bodyDiv w:val="1"/>
      <w:marLeft w:val="0"/>
      <w:marRight w:val="0"/>
      <w:marTop w:val="0"/>
      <w:marBottom w:val="0"/>
      <w:divBdr>
        <w:top w:val="none" w:sz="0" w:space="0" w:color="auto"/>
        <w:left w:val="none" w:sz="0" w:space="0" w:color="auto"/>
        <w:bottom w:val="none" w:sz="0" w:space="0" w:color="auto"/>
        <w:right w:val="none" w:sz="0" w:space="0" w:color="auto"/>
      </w:divBdr>
    </w:div>
    <w:div w:id="1626347711">
      <w:bodyDiv w:val="1"/>
      <w:marLeft w:val="0"/>
      <w:marRight w:val="0"/>
      <w:marTop w:val="0"/>
      <w:marBottom w:val="0"/>
      <w:divBdr>
        <w:top w:val="none" w:sz="0" w:space="0" w:color="auto"/>
        <w:left w:val="none" w:sz="0" w:space="0" w:color="auto"/>
        <w:bottom w:val="none" w:sz="0" w:space="0" w:color="auto"/>
        <w:right w:val="none" w:sz="0" w:space="0" w:color="auto"/>
      </w:divBdr>
    </w:div>
    <w:div w:id="1626616681">
      <w:bodyDiv w:val="1"/>
      <w:marLeft w:val="0"/>
      <w:marRight w:val="0"/>
      <w:marTop w:val="0"/>
      <w:marBottom w:val="0"/>
      <w:divBdr>
        <w:top w:val="none" w:sz="0" w:space="0" w:color="auto"/>
        <w:left w:val="none" w:sz="0" w:space="0" w:color="auto"/>
        <w:bottom w:val="none" w:sz="0" w:space="0" w:color="auto"/>
        <w:right w:val="none" w:sz="0" w:space="0" w:color="auto"/>
      </w:divBdr>
    </w:div>
    <w:div w:id="1696465862">
      <w:bodyDiv w:val="1"/>
      <w:marLeft w:val="0"/>
      <w:marRight w:val="0"/>
      <w:marTop w:val="0"/>
      <w:marBottom w:val="0"/>
      <w:divBdr>
        <w:top w:val="none" w:sz="0" w:space="0" w:color="auto"/>
        <w:left w:val="none" w:sz="0" w:space="0" w:color="auto"/>
        <w:bottom w:val="none" w:sz="0" w:space="0" w:color="auto"/>
        <w:right w:val="none" w:sz="0" w:space="0" w:color="auto"/>
      </w:divBdr>
    </w:div>
    <w:div w:id="1876191925">
      <w:marLeft w:val="0"/>
      <w:marRight w:val="0"/>
      <w:marTop w:val="0"/>
      <w:marBottom w:val="0"/>
      <w:divBdr>
        <w:top w:val="none" w:sz="0" w:space="0" w:color="auto"/>
        <w:left w:val="none" w:sz="0" w:space="0" w:color="auto"/>
        <w:bottom w:val="none" w:sz="0" w:space="0" w:color="auto"/>
        <w:right w:val="none" w:sz="0" w:space="0" w:color="auto"/>
      </w:divBdr>
    </w:div>
    <w:div w:id="1876191926">
      <w:marLeft w:val="0"/>
      <w:marRight w:val="0"/>
      <w:marTop w:val="0"/>
      <w:marBottom w:val="0"/>
      <w:divBdr>
        <w:top w:val="none" w:sz="0" w:space="0" w:color="auto"/>
        <w:left w:val="none" w:sz="0" w:space="0" w:color="auto"/>
        <w:bottom w:val="none" w:sz="0" w:space="0" w:color="auto"/>
        <w:right w:val="none" w:sz="0" w:space="0" w:color="auto"/>
      </w:divBdr>
    </w:div>
    <w:div w:id="1876191927">
      <w:marLeft w:val="0"/>
      <w:marRight w:val="0"/>
      <w:marTop w:val="0"/>
      <w:marBottom w:val="0"/>
      <w:divBdr>
        <w:top w:val="none" w:sz="0" w:space="0" w:color="auto"/>
        <w:left w:val="none" w:sz="0" w:space="0" w:color="auto"/>
        <w:bottom w:val="none" w:sz="0" w:space="0" w:color="auto"/>
        <w:right w:val="none" w:sz="0" w:space="0" w:color="auto"/>
      </w:divBdr>
    </w:div>
    <w:div w:id="1933515270">
      <w:bodyDiv w:val="1"/>
      <w:marLeft w:val="0"/>
      <w:marRight w:val="0"/>
      <w:marTop w:val="0"/>
      <w:marBottom w:val="0"/>
      <w:divBdr>
        <w:top w:val="none" w:sz="0" w:space="0" w:color="auto"/>
        <w:left w:val="none" w:sz="0" w:space="0" w:color="auto"/>
        <w:bottom w:val="none" w:sz="0" w:space="0" w:color="auto"/>
        <w:right w:val="none" w:sz="0" w:space="0" w:color="auto"/>
      </w:divBdr>
    </w:div>
    <w:div w:id="1984655424">
      <w:bodyDiv w:val="1"/>
      <w:marLeft w:val="0"/>
      <w:marRight w:val="0"/>
      <w:marTop w:val="0"/>
      <w:marBottom w:val="0"/>
      <w:divBdr>
        <w:top w:val="none" w:sz="0" w:space="0" w:color="auto"/>
        <w:left w:val="none" w:sz="0" w:space="0" w:color="auto"/>
        <w:bottom w:val="none" w:sz="0" w:space="0" w:color="auto"/>
        <w:right w:val="none" w:sz="0" w:space="0" w:color="auto"/>
      </w:divBdr>
    </w:div>
    <w:div w:id="1994604151">
      <w:bodyDiv w:val="1"/>
      <w:marLeft w:val="0"/>
      <w:marRight w:val="0"/>
      <w:marTop w:val="0"/>
      <w:marBottom w:val="0"/>
      <w:divBdr>
        <w:top w:val="none" w:sz="0" w:space="0" w:color="auto"/>
        <w:left w:val="none" w:sz="0" w:space="0" w:color="auto"/>
        <w:bottom w:val="none" w:sz="0" w:space="0" w:color="auto"/>
        <w:right w:val="none" w:sz="0" w:space="0" w:color="auto"/>
      </w:divBdr>
    </w:div>
    <w:div w:id="1996184891">
      <w:bodyDiv w:val="1"/>
      <w:marLeft w:val="0"/>
      <w:marRight w:val="0"/>
      <w:marTop w:val="0"/>
      <w:marBottom w:val="0"/>
      <w:divBdr>
        <w:top w:val="none" w:sz="0" w:space="0" w:color="auto"/>
        <w:left w:val="none" w:sz="0" w:space="0" w:color="auto"/>
        <w:bottom w:val="none" w:sz="0" w:space="0" w:color="auto"/>
        <w:right w:val="none" w:sz="0" w:space="0" w:color="auto"/>
      </w:divBdr>
    </w:div>
    <w:div w:id="2002193263">
      <w:bodyDiv w:val="1"/>
      <w:marLeft w:val="0"/>
      <w:marRight w:val="0"/>
      <w:marTop w:val="0"/>
      <w:marBottom w:val="0"/>
      <w:divBdr>
        <w:top w:val="none" w:sz="0" w:space="0" w:color="auto"/>
        <w:left w:val="none" w:sz="0" w:space="0" w:color="auto"/>
        <w:bottom w:val="none" w:sz="0" w:space="0" w:color="auto"/>
        <w:right w:val="none" w:sz="0" w:space="0" w:color="auto"/>
      </w:divBdr>
    </w:div>
    <w:div w:id="2030830146">
      <w:bodyDiv w:val="1"/>
      <w:marLeft w:val="0"/>
      <w:marRight w:val="0"/>
      <w:marTop w:val="0"/>
      <w:marBottom w:val="0"/>
      <w:divBdr>
        <w:top w:val="none" w:sz="0" w:space="0" w:color="auto"/>
        <w:left w:val="none" w:sz="0" w:space="0" w:color="auto"/>
        <w:bottom w:val="none" w:sz="0" w:space="0" w:color="auto"/>
        <w:right w:val="none" w:sz="0" w:space="0" w:color="auto"/>
      </w:divBdr>
    </w:div>
    <w:div w:id="2046245655">
      <w:bodyDiv w:val="1"/>
      <w:marLeft w:val="0"/>
      <w:marRight w:val="0"/>
      <w:marTop w:val="0"/>
      <w:marBottom w:val="0"/>
      <w:divBdr>
        <w:top w:val="none" w:sz="0" w:space="0" w:color="auto"/>
        <w:left w:val="none" w:sz="0" w:space="0" w:color="auto"/>
        <w:bottom w:val="none" w:sz="0" w:space="0" w:color="auto"/>
        <w:right w:val="none" w:sz="0" w:space="0" w:color="auto"/>
      </w:divBdr>
    </w:div>
    <w:div w:id="2054040116">
      <w:bodyDiv w:val="1"/>
      <w:marLeft w:val="0"/>
      <w:marRight w:val="0"/>
      <w:marTop w:val="0"/>
      <w:marBottom w:val="0"/>
      <w:divBdr>
        <w:top w:val="none" w:sz="0" w:space="0" w:color="auto"/>
        <w:left w:val="none" w:sz="0" w:space="0" w:color="auto"/>
        <w:bottom w:val="none" w:sz="0" w:space="0" w:color="auto"/>
        <w:right w:val="none" w:sz="0" w:space="0" w:color="auto"/>
      </w:divBdr>
    </w:div>
    <w:div w:id="2141025611">
      <w:bodyDiv w:val="1"/>
      <w:marLeft w:val="0"/>
      <w:marRight w:val="0"/>
      <w:marTop w:val="0"/>
      <w:marBottom w:val="0"/>
      <w:divBdr>
        <w:top w:val="none" w:sz="0" w:space="0" w:color="auto"/>
        <w:left w:val="none" w:sz="0" w:space="0" w:color="auto"/>
        <w:bottom w:val="none" w:sz="0" w:space="0" w:color="auto"/>
        <w:right w:val="none" w:sz="0" w:space="0" w:color="auto"/>
      </w:divBdr>
    </w:div>
    <w:div w:id="214279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tore.icao.int/" TargetMode="External"/><Relationship Id="rId18" Type="http://schemas.openxmlformats.org/officeDocument/2006/relationships/hyperlink" Target="https://www.ecfr.gov/cgi-bin/text-idx?SID=24e75b7361a31df6fc7b4b34c9208c66&amp;mc=true&amp;tpl=/ecfrbrowse/Title14/14tab_02.tpl" TargetMode="External"/><Relationship Id="rId26" Type="http://schemas.openxmlformats.org/officeDocument/2006/relationships/hyperlink" Target="https://laws-lois.justice.gc.ca/eng/regulations/SOR-2010-90/FullText.html" TargetMode="External"/><Relationship Id="rId39" Type="http://schemas.openxmlformats.org/officeDocument/2006/relationships/hyperlink" Target="https://www.easa.europa.eu/domains/aircraft-products/etso-authorisations/list-of-all-etso" TargetMode="External"/><Relationship Id="rId21" Type="http://schemas.openxmlformats.org/officeDocument/2006/relationships/hyperlink" Target="https://www.standards.org.au/standards-catalogue/others/sa-slash-snz/as-slash-nzs--1754-2004" TargetMode="External"/><Relationship Id="rId34" Type="http://schemas.openxmlformats.org/officeDocument/2006/relationships/hyperlink" Target="https://rgl.faa.gov/Regulatory_and_Guidance_Library/rgTSO.nsf/MainFrame?OpenFrameSet" TargetMode="External"/><Relationship Id="rId42" Type="http://schemas.openxmlformats.org/officeDocument/2006/relationships/hyperlink" Target="https://rgl.faa.gov/Regulatory_and_Guidance_Library/rgTSO.nsf/MainFrame?OpenFrameSet" TargetMode="External"/><Relationship Id="rId47" Type="http://schemas.openxmlformats.org/officeDocument/2006/relationships/hyperlink" Target="https://www.easa.europa.eu/domains/aircraft-products/etso-authorisations/list-of-all-etso" TargetMode="External"/><Relationship Id="rId50" Type="http://schemas.openxmlformats.org/officeDocument/2006/relationships/hyperlink" Target="https://rgl.faa.gov/Regulatory_and_Guidance_Library/rgTSO.nsf/MainFrame?OpenFrameSet" TargetMode="External"/><Relationship Id="rId55" Type="http://schemas.openxmlformats.org/officeDocument/2006/relationships/hyperlink" Target="https://www.easa.europa.eu/sites/default/files/dfu/Annex%20I%20to%20ED%20Decision%202019-011-R%20-%20CS%20ACNS%20Issue%202.pdf"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cfr.gov/cgi-bin/text-idx?SID=24e75b7361a31df6fc7b4b34c9208c66&amp;mc=true&amp;tpl=/ecfrbrowse/Title14/14tab_02.tpl" TargetMode="External"/><Relationship Id="rId29" Type="http://schemas.openxmlformats.org/officeDocument/2006/relationships/hyperlink" Target="https://www.easa.europa.eu/domains/aircraft-products/etso-authorisations/list-of-all-ets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re.icao.int/" TargetMode="External"/><Relationship Id="rId24" Type="http://schemas.openxmlformats.org/officeDocument/2006/relationships/hyperlink" Target="https://www.law.cornell.edu/definitions/index.php?width=840&amp;height=800&amp;iframe=true&amp;def_id=53b3573eb61148add6f89c84951cc24a&amp;term_occur=999&amp;term_src=Title:49:Subtitle:B:Chapter:V:Part:571:Subpart:B:571.213" TargetMode="External"/><Relationship Id="rId32" Type="http://schemas.openxmlformats.org/officeDocument/2006/relationships/hyperlink" Target="https://rgl.faa.gov/Regulatory_and_Guidance_Library/rgTSO.nsf/MainFrame?OpenFrameSet" TargetMode="External"/><Relationship Id="rId37" Type="http://schemas.openxmlformats.org/officeDocument/2006/relationships/hyperlink" Target="https://www.easa.europa.eu/domains/aircraft-products/etso-authorisations/list-of-all-etso" TargetMode="External"/><Relationship Id="rId40" Type="http://schemas.openxmlformats.org/officeDocument/2006/relationships/hyperlink" Target="https://rgl.faa.gov/Regulatory_and_Guidance_Library/rgTSO.nsf/MainFrame?OpenFrameSet" TargetMode="External"/><Relationship Id="rId45" Type="http://schemas.openxmlformats.org/officeDocument/2006/relationships/hyperlink" Target="https://www.easa.europa.eu/domains/aircraft-products/etso-authorisations/list-of-all-etso" TargetMode="External"/><Relationship Id="rId53" Type="http://schemas.openxmlformats.org/officeDocument/2006/relationships/hyperlink" Target="https://www.easa.europa.eu/domains/aircraft-products/etso-authorisations/list-of-all-etso" TargetMode="External"/><Relationship Id="rId58" Type="http://schemas.openxmlformats.org/officeDocument/2006/relationships/hyperlink" Target="http://www.rtca.org"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cfr.gov/cgi-bin/text-idx?SID=24e75b7361a31df6fc7b4b34c9208c66&amp;mc=true&amp;tpl=/ecfrbrowse/Title14/14tab_02.tpl" TargetMode="External"/><Relationship Id="rId23" Type="http://schemas.openxmlformats.org/officeDocument/2006/relationships/hyperlink" Target="https://www.law.cornell.edu/definitions/index.php?width=840&amp;height=800&amp;iframe=true&amp;def_id=f111ab1261c9852243a08e8d7eb59186&amp;term_occur=999&amp;term_src=Title:49:Subtitle:B:Chapter:V:Part:571:Subpart:B:571.213" TargetMode="External"/><Relationship Id="rId28" Type="http://schemas.openxmlformats.org/officeDocument/2006/relationships/hyperlink" Target="https://www.legislation.gov.au/Details/F2017C01160/Html/Text" TargetMode="External"/><Relationship Id="rId36" Type="http://schemas.openxmlformats.org/officeDocument/2006/relationships/hyperlink" Target="https://rgl.faa.gov/Regulatory_and_Guidance_Library/rgTSO.nsf/MainFrame?OpenFrameSet" TargetMode="External"/><Relationship Id="rId49" Type="http://schemas.openxmlformats.org/officeDocument/2006/relationships/hyperlink" Target="https://www.easa.europa.eu/domains/aircraft-products/etso-authorisations/list-of-all-etso" TargetMode="External"/><Relationship Id="rId57" Type="http://schemas.openxmlformats.org/officeDocument/2006/relationships/hyperlink" Target="https://www.easa.europa.eu/sites/default/files/dfu/CS-29%20Amendment%208.pdf" TargetMode="External"/><Relationship Id="rId61" Type="http://schemas.openxmlformats.org/officeDocument/2006/relationships/hyperlink" Target="http://www.icao.int/EURNAT" TargetMode="External"/><Relationship Id="rId10" Type="http://schemas.openxmlformats.org/officeDocument/2006/relationships/hyperlink" Target="https://store.icao.int/" TargetMode="External"/><Relationship Id="rId19" Type="http://schemas.openxmlformats.org/officeDocument/2006/relationships/hyperlink" Target="https://shop.standards.govt.nz/catalog/4280.1%3A2003%28AS%7CNZS%29/view" TargetMode="External"/><Relationship Id="rId31" Type="http://schemas.openxmlformats.org/officeDocument/2006/relationships/hyperlink" Target="https://www.easa.europa.eu/domains/aircraft-products/etso-authorisations/list-of-all-etso" TargetMode="External"/><Relationship Id="rId44" Type="http://schemas.openxmlformats.org/officeDocument/2006/relationships/hyperlink" Target="https://rgl.faa.gov/Regulatory_and_Guidance_Library/rgTSO.nsf/MainFrame?OpenFrameSet" TargetMode="External"/><Relationship Id="rId52" Type="http://schemas.openxmlformats.org/officeDocument/2006/relationships/hyperlink" Target="https://www.easa.europa.eu/domains/aircraft-products/etso-authorisations/list-of-all-etso" TargetMode="External"/><Relationship Id="rId60" Type="http://schemas.openxmlformats.org/officeDocument/2006/relationships/hyperlink" Target="http://www.rtca.org"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irservicesaustralia.com/aip/aip.asp" TargetMode="External"/><Relationship Id="rId14" Type="http://schemas.openxmlformats.org/officeDocument/2006/relationships/hyperlink" Target="https://store.icao.int/" TargetMode="External"/><Relationship Id="rId22" Type="http://schemas.openxmlformats.org/officeDocument/2006/relationships/hyperlink" Target="https://www.law.cornell.edu/definitions/index.php?width=840&amp;height=800&amp;iframe=true&amp;def_id=2a3c5aab8d1940dc2243985dd25f3b09&amp;term_occur=999&amp;term_src=Title:49:Subtitle:B:Chapter:V:Part:571:Subpart:B:571.213" TargetMode="External"/><Relationship Id="rId27" Type="http://schemas.openxmlformats.org/officeDocument/2006/relationships/hyperlink" Target="https://eur-lex.europa.eu/legal-content/EN/TXT/?uri=CELEX:42011X0909(02)" TargetMode="External"/><Relationship Id="rId30" Type="http://schemas.openxmlformats.org/officeDocument/2006/relationships/hyperlink" Target="https://rgl.faa.gov/Regulatory_and_Guidance_Library/rgTSO.nsf/MainFrame?OpenFrameSet" TargetMode="External"/><Relationship Id="rId35" Type="http://schemas.openxmlformats.org/officeDocument/2006/relationships/hyperlink" Target="https://www.easa.europa.eu/domains/aircraft-products/etso-authorisations/list-of-all-etso" TargetMode="External"/><Relationship Id="rId43" Type="http://schemas.openxmlformats.org/officeDocument/2006/relationships/hyperlink" Target="https://www.easa.europa.eu/domains/aircraft-products/etso-authorisations/list-of-all-etso" TargetMode="External"/><Relationship Id="rId48" Type="http://schemas.openxmlformats.org/officeDocument/2006/relationships/hyperlink" Target="https://rgl.faa.gov/Regulatory_and_Guidance_Library/rgTSO.nsf/MainFrame?OpenFrameSet" TargetMode="External"/><Relationship Id="rId56" Type="http://schemas.openxmlformats.org/officeDocument/2006/relationships/hyperlink" Target="https://www.easa.europa.eu/sites/default/files/dfu/cs-27_amendment_7.pdf" TargetMode="External"/><Relationship Id="rId64" Type="http://schemas.openxmlformats.org/officeDocument/2006/relationships/header" Target="header2.xml"/><Relationship Id="rId8" Type="http://schemas.openxmlformats.org/officeDocument/2006/relationships/hyperlink" Target="https://www.casa.gov.au/information-architecture/legislative-and-non-legislative-instruments" TargetMode="External"/><Relationship Id="rId51" Type="http://schemas.openxmlformats.org/officeDocument/2006/relationships/hyperlink" Target="https://rgl.faa.gov/Regulatory_and_Guidance_Library/rgTSO.nsf/MainFrame?OpenFrameSet" TargetMode="External"/><Relationship Id="rId3" Type="http://schemas.openxmlformats.org/officeDocument/2006/relationships/styles" Target="styles.xml"/><Relationship Id="rId12" Type="http://schemas.openxmlformats.org/officeDocument/2006/relationships/hyperlink" Target="https://store.icao.int/" TargetMode="External"/><Relationship Id="rId17" Type="http://schemas.openxmlformats.org/officeDocument/2006/relationships/hyperlink" Target="https://www.ecfr.gov/cgi-bin/text-idx?SID=24e75b7361a31df6fc7b4b34c9208c66&amp;mc=true&amp;tpl=/ecfrbrowse/Title14/14tab_02.tpl" TargetMode="External"/><Relationship Id="rId25" Type="http://schemas.openxmlformats.org/officeDocument/2006/relationships/hyperlink" Target="https://www.ecfr.gov/cgi-bin/text-idx?SID=5504a28bd64f71153db299c96a9412a7&amp;mc=true&amp;node=pt49.6.571&amp;rgn=div5" TargetMode="External"/><Relationship Id="rId33" Type="http://schemas.openxmlformats.org/officeDocument/2006/relationships/hyperlink" Target="https://www.easa.europa.eu/domains/aircraft-products/etso-authorisations/list-of-all-etso" TargetMode="External"/><Relationship Id="rId38" Type="http://schemas.openxmlformats.org/officeDocument/2006/relationships/hyperlink" Target="https://rgl.faa.gov/Regulatory_and_Guidance_Library/rgTSO.nsf/MainFrame?OpenFrameSet" TargetMode="External"/><Relationship Id="rId46" Type="http://schemas.openxmlformats.org/officeDocument/2006/relationships/hyperlink" Target="https://rgl.faa.gov/Regulatory_and_Guidance_Library/rgTSO.nsf/MainFrame?OpenFrameSet" TargetMode="External"/><Relationship Id="rId59" Type="http://schemas.openxmlformats.org/officeDocument/2006/relationships/hyperlink" Target="http://www.rtca.org" TargetMode="External"/><Relationship Id="rId67" Type="http://schemas.openxmlformats.org/officeDocument/2006/relationships/theme" Target="theme/theme1.xml"/><Relationship Id="rId20" Type="http://schemas.openxmlformats.org/officeDocument/2006/relationships/hyperlink" Target="https://shop.standards.govt.nz/catalog/4280.2%3A2003%28AS%7CNZS%29/view" TargetMode="External"/><Relationship Id="rId41" Type="http://schemas.openxmlformats.org/officeDocument/2006/relationships/hyperlink" Target="https://www.easa.europa.eu/domains/aircraft-products/etso-authorisations/list-of-all-etso" TargetMode="External"/><Relationship Id="rId54" Type="http://schemas.openxmlformats.org/officeDocument/2006/relationships/hyperlink" Target="https://www.easa.europa.eu/sites/default/files/dfu/Annex%20II%20-%20AMC%2020-24.pdf" TargetMode="External"/><Relationship Id="rId62" Type="http://schemas.openxmlformats.org/officeDocument/2006/relationships/hyperlink" Target="https://www.legislation.gov.au/Details/F2018L01783/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88CD4-452A-490B-A8EB-5F7961CD1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59</Pages>
  <Words>16685</Words>
  <Characters>98629</Characters>
  <Application>Microsoft Office Word</Application>
  <DocSecurity>0</DocSecurity>
  <Lines>821</Lines>
  <Paragraphs>230</Paragraphs>
  <ScaleCrop>false</ScaleCrop>
  <HeadingPairs>
    <vt:vector size="2" baseType="variant">
      <vt:variant>
        <vt:lpstr>Title</vt:lpstr>
      </vt:variant>
      <vt:variant>
        <vt:i4>1</vt:i4>
      </vt:variant>
    </vt:vector>
  </HeadingPairs>
  <TitlesOfParts>
    <vt:vector size="1" baseType="lpstr">
      <vt:lpstr>Part 139 MOS - Explanatory Statement</vt:lpstr>
    </vt:vector>
  </TitlesOfParts>
  <Company>Civil Aviation Safety Authority</Company>
  <LinksUpToDate>false</LinksUpToDate>
  <CharactersWithSpaces>115084</CharactersWithSpaces>
  <SharedDoc>false</SharedDoc>
  <HLinks>
    <vt:vector size="252" baseType="variant">
      <vt:variant>
        <vt:i4>6750305</vt:i4>
      </vt:variant>
      <vt:variant>
        <vt:i4>123</vt:i4>
      </vt:variant>
      <vt:variant>
        <vt:i4>0</vt:i4>
      </vt:variant>
      <vt:variant>
        <vt:i4>5</vt:i4>
      </vt:variant>
      <vt:variant>
        <vt:lpwstr>https://www.legislation.gov.au/Details/F2018L01783/Download</vt:lpwstr>
      </vt:variant>
      <vt:variant>
        <vt:lpwstr/>
      </vt:variant>
      <vt:variant>
        <vt:i4>2293815</vt:i4>
      </vt:variant>
      <vt:variant>
        <vt:i4>120</vt:i4>
      </vt:variant>
      <vt:variant>
        <vt:i4>0</vt:i4>
      </vt:variant>
      <vt:variant>
        <vt:i4>5</vt:i4>
      </vt:variant>
      <vt:variant>
        <vt:lpwstr>http://www.icao.int/EURNAT</vt:lpwstr>
      </vt:variant>
      <vt:variant>
        <vt:lpwstr/>
      </vt:variant>
      <vt:variant>
        <vt:i4>4390988</vt:i4>
      </vt:variant>
      <vt:variant>
        <vt:i4>117</vt:i4>
      </vt:variant>
      <vt:variant>
        <vt:i4>0</vt:i4>
      </vt:variant>
      <vt:variant>
        <vt:i4>5</vt:i4>
      </vt:variant>
      <vt:variant>
        <vt:lpwstr>https://www.easa.europa.eu/sites/default/files/dfu/CS-29 Amendment 8.pdf</vt:lpwstr>
      </vt:variant>
      <vt:variant>
        <vt:lpwstr/>
      </vt:variant>
      <vt:variant>
        <vt:i4>4325452</vt:i4>
      </vt:variant>
      <vt:variant>
        <vt:i4>114</vt:i4>
      </vt:variant>
      <vt:variant>
        <vt:i4>0</vt:i4>
      </vt:variant>
      <vt:variant>
        <vt:i4>5</vt:i4>
      </vt:variant>
      <vt:variant>
        <vt:lpwstr>https://www.easa.europa.eu/sites/default/files/dfu/cs-27_amendment_7.pdf</vt:lpwstr>
      </vt:variant>
      <vt:variant>
        <vt:lpwstr/>
      </vt:variant>
      <vt:variant>
        <vt:i4>2162799</vt:i4>
      </vt:variant>
      <vt:variant>
        <vt:i4>111</vt:i4>
      </vt:variant>
      <vt:variant>
        <vt:i4>0</vt:i4>
      </vt:variant>
      <vt:variant>
        <vt:i4>5</vt:i4>
      </vt:variant>
      <vt:variant>
        <vt:lpwstr>https://www.easa.europa.eu/sites/default/files/dfu/Annex I to ED Decision 2019-011-R - CS ACNS Issue 2.pdf</vt:lpwstr>
      </vt:variant>
      <vt:variant>
        <vt:lpwstr/>
      </vt:variant>
      <vt:variant>
        <vt:i4>7340145</vt:i4>
      </vt:variant>
      <vt:variant>
        <vt:i4>108</vt:i4>
      </vt:variant>
      <vt:variant>
        <vt:i4>0</vt:i4>
      </vt:variant>
      <vt:variant>
        <vt:i4>5</vt:i4>
      </vt:variant>
      <vt:variant>
        <vt:lpwstr>https://www.easa.europa.eu/sites/default/files/dfu/Annex II - AMC 20-24.pdf</vt:lpwstr>
      </vt:variant>
      <vt:variant>
        <vt:lpwstr/>
      </vt:variant>
      <vt:variant>
        <vt:i4>4915203</vt:i4>
      </vt:variant>
      <vt:variant>
        <vt:i4>105</vt:i4>
      </vt:variant>
      <vt:variant>
        <vt:i4>0</vt:i4>
      </vt:variant>
      <vt:variant>
        <vt:i4>5</vt:i4>
      </vt:variant>
      <vt:variant>
        <vt:lpwstr>https://www.easa.europa.eu/domains/aircraft-products/etso-authorisations/list-of-all-etso</vt:lpwstr>
      </vt:variant>
      <vt:variant>
        <vt:lpwstr/>
      </vt:variant>
      <vt:variant>
        <vt:i4>7274591</vt:i4>
      </vt:variant>
      <vt:variant>
        <vt:i4>102</vt:i4>
      </vt:variant>
      <vt:variant>
        <vt:i4>0</vt:i4>
      </vt:variant>
      <vt:variant>
        <vt:i4>5</vt:i4>
      </vt:variant>
      <vt:variant>
        <vt:lpwstr>https://rgl.faa.gov/Regulatory_and_Guidance_Library/rgTSO.nsf/MainFrame?OpenFrameSet</vt:lpwstr>
      </vt:variant>
      <vt:variant>
        <vt:lpwstr/>
      </vt:variant>
      <vt:variant>
        <vt:i4>4915203</vt:i4>
      </vt:variant>
      <vt:variant>
        <vt:i4>99</vt:i4>
      </vt:variant>
      <vt:variant>
        <vt:i4>0</vt:i4>
      </vt:variant>
      <vt:variant>
        <vt:i4>5</vt:i4>
      </vt:variant>
      <vt:variant>
        <vt:lpwstr>https://www.easa.europa.eu/domains/aircraft-products/etso-authorisations/list-of-all-etso</vt:lpwstr>
      </vt:variant>
      <vt:variant>
        <vt:lpwstr/>
      </vt:variant>
      <vt:variant>
        <vt:i4>7274591</vt:i4>
      </vt:variant>
      <vt:variant>
        <vt:i4>96</vt:i4>
      </vt:variant>
      <vt:variant>
        <vt:i4>0</vt:i4>
      </vt:variant>
      <vt:variant>
        <vt:i4>5</vt:i4>
      </vt:variant>
      <vt:variant>
        <vt:lpwstr>https://rgl.faa.gov/Regulatory_and_Guidance_Library/rgTSO.nsf/MainFrame?OpenFrameSet</vt:lpwstr>
      </vt:variant>
      <vt:variant>
        <vt:lpwstr/>
      </vt:variant>
      <vt:variant>
        <vt:i4>4915203</vt:i4>
      </vt:variant>
      <vt:variant>
        <vt:i4>93</vt:i4>
      </vt:variant>
      <vt:variant>
        <vt:i4>0</vt:i4>
      </vt:variant>
      <vt:variant>
        <vt:i4>5</vt:i4>
      </vt:variant>
      <vt:variant>
        <vt:lpwstr>https://www.easa.europa.eu/domains/aircraft-products/etso-authorisations/list-of-all-etso</vt:lpwstr>
      </vt:variant>
      <vt:variant>
        <vt:lpwstr/>
      </vt:variant>
      <vt:variant>
        <vt:i4>7274591</vt:i4>
      </vt:variant>
      <vt:variant>
        <vt:i4>90</vt:i4>
      </vt:variant>
      <vt:variant>
        <vt:i4>0</vt:i4>
      </vt:variant>
      <vt:variant>
        <vt:i4>5</vt:i4>
      </vt:variant>
      <vt:variant>
        <vt:lpwstr>https://rgl.faa.gov/Regulatory_and_Guidance_Library/rgTSO.nsf/MainFrame?OpenFrameSet</vt:lpwstr>
      </vt:variant>
      <vt:variant>
        <vt:lpwstr/>
      </vt:variant>
      <vt:variant>
        <vt:i4>4915203</vt:i4>
      </vt:variant>
      <vt:variant>
        <vt:i4>87</vt:i4>
      </vt:variant>
      <vt:variant>
        <vt:i4>0</vt:i4>
      </vt:variant>
      <vt:variant>
        <vt:i4>5</vt:i4>
      </vt:variant>
      <vt:variant>
        <vt:lpwstr>https://www.easa.europa.eu/domains/aircraft-products/etso-authorisations/list-of-all-etso</vt:lpwstr>
      </vt:variant>
      <vt:variant>
        <vt:lpwstr/>
      </vt:variant>
      <vt:variant>
        <vt:i4>7274591</vt:i4>
      </vt:variant>
      <vt:variant>
        <vt:i4>84</vt:i4>
      </vt:variant>
      <vt:variant>
        <vt:i4>0</vt:i4>
      </vt:variant>
      <vt:variant>
        <vt:i4>5</vt:i4>
      </vt:variant>
      <vt:variant>
        <vt:lpwstr>https://rgl.faa.gov/Regulatory_and_Guidance_Library/rgTSO.nsf/MainFrame?OpenFrameSet</vt:lpwstr>
      </vt:variant>
      <vt:variant>
        <vt:lpwstr/>
      </vt:variant>
      <vt:variant>
        <vt:i4>4915203</vt:i4>
      </vt:variant>
      <vt:variant>
        <vt:i4>81</vt:i4>
      </vt:variant>
      <vt:variant>
        <vt:i4>0</vt:i4>
      </vt:variant>
      <vt:variant>
        <vt:i4>5</vt:i4>
      </vt:variant>
      <vt:variant>
        <vt:lpwstr>https://www.easa.europa.eu/domains/aircraft-products/etso-authorisations/list-of-all-etso</vt:lpwstr>
      </vt:variant>
      <vt:variant>
        <vt:lpwstr/>
      </vt:variant>
      <vt:variant>
        <vt:i4>7274591</vt:i4>
      </vt:variant>
      <vt:variant>
        <vt:i4>78</vt:i4>
      </vt:variant>
      <vt:variant>
        <vt:i4>0</vt:i4>
      </vt:variant>
      <vt:variant>
        <vt:i4>5</vt:i4>
      </vt:variant>
      <vt:variant>
        <vt:lpwstr>https://rgl.faa.gov/Regulatory_and_Guidance_Library/rgTSO.nsf/MainFrame?OpenFrameSet</vt:lpwstr>
      </vt:variant>
      <vt:variant>
        <vt:lpwstr/>
      </vt:variant>
      <vt:variant>
        <vt:i4>4915203</vt:i4>
      </vt:variant>
      <vt:variant>
        <vt:i4>75</vt:i4>
      </vt:variant>
      <vt:variant>
        <vt:i4>0</vt:i4>
      </vt:variant>
      <vt:variant>
        <vt:i4>5</vt:i4>
      </vt:variant>
      <vt:variant>
        <vt:lpwstr>https://www.easa.europa.eu/domains/aircraft-products/etso-authorisations/list-of-all-etso</vt:lpwstr>
      </vt:variant>
      <vt:variant>
        <vt:lpwstr/>
      </vt:variant>
      <vt:variant>
        <vt:i4>7274591</vt:i4>
      </vt:variant>
      <vt:variant>
        <vt:i4>72</vt:i4>
      </vt:variant>
      <vt:variant>
        <vt:i4>0</vt:i4>
      </vt:variant>
      <vt:variant>
        <vt:i4>5</vt:i4>
      </vt:variant>
      <vt:variant>
        <vt:lpwstr>https://rgl.faa.gov/Regulatory_and_Guidance_Library/rgTSO.nsf/MainFrame?OpenFrameSet</vt:lpwstr>
      </vt:variant>
      <vt:variant>
        <vt:lpwstr/>
      </vt:variant>
      <vt:variant>
        <vt:i4>4915203</vt:i4>
      </vt:variant>
      <vt:variant>
        <vt:i4>69</vt:i4>
      </vt:variant>
      <vt:variant>
        <vt:i4>0</vt:i4>
      </vt:variant>
      <vt:variant>
        <vt:i4>5</vt:i4>
      </vt:variant>
      <vt:variant>
        <vt:lpwstr>https://www.easa.europa.eu/domains/aircraft-products/etso-authorisations/list-of-all-etso</vt:lpwstr>
      </vt:variant>
      <vt:variant>
        <vt:lpwstr/>
      </vt:variant>
      <vt:variant>
        <vt:i4>7274591</vt:i4>
      </vt:variant>
      <vt:variant>
        <vt:i4>66</vt:i4>
      </vt:variant>
      <vt:variant>
        <vt:i4>0</vt:i4>
      </vt:variant>
      <vt:variant>
        <vt:i4>5</vt:i4>
      </vt:variant>
      <vt:variant>
        <vt:lpwstr>https://rgl.faa.gov/Regulatory_and_Guidance_Library/rgTSO.nsf/MainFrame?OpenFrameSet</vt:lpwstr>
      </vt:variant>
      <vt:variant>
        <vt:lpwstr/>
      </vt:variant>
      <vt:variant>
        <vt:i4>4915203</vt:i4>
      </vt:variant>
      <vt:variant>
        <vt:i4>63</vt:i4>
      </vt:variant>
      <vt:variant>
        <vt:i4>0</vt:i4>
      </vt:variant>
      <vt:variant>
        <vt:i4>5</vt:i4>
      </vt:variant>
      <vt:variant>
        <vt:lpwstr>https://www.easa.europa.eu/domains/aircraft-products/etso-authorisations/list-of-all-etso</vt:lpwstr>
      </vt:variant>
      <vt:variant>
        <vt:lpwstr/>
      </vt:variant>
      <vt:variant>
        <vt:i4>7274591</vt:i4>
      </vt:variant>
      <vt:variant>
        <vt:i4>60</vt:i4>
      </vt:variant>
      <vt:variant>
        <vt:i4>0</vt:i4>
      </vt:variant>
      <vt:variant>
        <vt:i4>5</vt:i4>
      </vt:variant>
      <vt:variant>
        <vt:lpwstr>https://rgl.faa.gov/Regulatory_and_Guidance_Library/rgTSO.nsf/MainFrame?OpenFrameSet</vt:lpwstr>
      </vt:variant>
      <vt:variant>
        <vt:lpwstr/>
      </vt:variant>
      <vt:variant>
        <vt:i4>4915203</vt:i4>
      </vt:variant>
      <vt:variant>
        <vt:i4>57</vt:i4>
      </vt:variant>
      <vt:variant>
        <vt:i4>0</vt:i4>
      </vt:variant>
      <vt:variant>
        <vt:i4>5</vt:i4>
      </vt:variant>
      <vt:variant>
        <vt:lpwstr>https://www.easa.europa.eu/domains/aircraft-products/etso-authorisations/list-of-all-etso</vt:lpwstr>
      </vt:variant>
      <vt:variant>
        <vt:lpwstr/>
      </vt:variant>
      <vt:variant>
        <vt:i4>7274591</vt:i4>
      </vt:variant>
      <vt:variant>
        <vt:i4>54</vt:i4>
      </vt:variant>
      <vt:variant>
        <vt:i4>0</vt:i4>
      </vt:variant>
      <vt:variant>
        <vt:i4>5</vt:i4>
      </vt:variant>
      <vt:variant>
        <vt:lpwstr>https://rgl.faa.gov/Regulatory_and_Guidance_Library/rgTSO.nsf/MainFrame?OpenFrameSet</vt:lpwstr>
      </vt:variant>
      <vt:variant>
        <vt:lpwstr/>
      </vt:variant>
      <vt:variant>
        <vt:i4>4915203</vt:i4>
      </vt:variant>
      <vt:variant>
        <vt:i4>51</vt:i4>
      </vt:variant>
      <vt:variant>
        <vt:i4>0</vt:i4>
      </vt:variant>
      <vt:variant>
        <vt:i4>5</vt:i4>
      </vt:variant>
      <vt:variant>
        <vt:lpwstr>https://www.easa.europa.eu/domains/aircraft-products/etso-authorisations/list-of-all-etso</vt:lpwstr>
      </vt:variant>
      <vt:variant>
        <vt:lpwstr/>
      </vt:variant>
      <vt:variant>
        <vt:i4>7274591</vt:i4>
      </vt:variant>
      <vt:variant>
        <vt:i4>48</vt:i4>
      </vt:variant>
      <vt:variant>
        <vt:i4>0</vt:i4>
      </vt:variant>
      <vt:variant>
        <vt:i4>5</vt:i4>
      </vt:variant>
      <vt:variant>
        <vt:lpwstr>https://rgl.faa.gov/Regulatory_and_Guidance_Library/rgTSO.nsf/MainFrame?OpenFrameSet</vt:lpwstr>
      </vt:variant>
      <vt:variant>
        <vt:lpwstr/>
      </vt:variant>
      <vt:variant>
        <vt:i4>4915203</vt:i4>
      </vt:variant>
      <vt:variant>
        <vt:i4>45</vt:i4>
      </vt:variant>
      <vt:variant>
        <vt:i4>0</vt:i4>
      </vt:variant>
      <vt:variant>
        <vt:i4>5</vt:i4>
      </vt:variant>
      <vt:variant>
        <vt:lpwstr>https://www.easa.europa.eu/domains/aircraft-products/etso-authorisations/list-of-all-etso</vt:lpwstr>
      </vt:variant>
      <vt:variant>
        <vt:lpwstr/>
      </vt:variant>
      <vt:variant>
        <vt:i4>7274591</vt:i4>
      </vt:variant>
      <vt:variant>
        <vt:i4>42</vt:i4>
      </vt:variant>
      <vt:variant>
        <vt:i4>0</vt:i4>
      </vt:variant>
      <vt:variant>
        <vt:i4>5</vt:i4>
      </vt:variant>
      <vt:variant>
        <vt:lpwstr>https://rgl.faa.gov/Regulatory_and_Guidance_Library/rgTSO.nsf/MainFrame?OpenFrameSet</vt:lpwstr>
      </vt:variant>
      <vt:variant>
        <vt:lpwstr/>
      </vt:variant>
      <vt:variant>
        <vt:i4>4915203</vt:i4>
      </vt:variant>
      <vt:variant>
        <vt:i4>39</vt:i4>
      </vt:variant>
      <vt:variant>
        <vt:i4>0</vt:i4>
      </vt:variant>
      <vt:variant>
        <vt:i4>5</vt:i4>
      </vt:variant>
      <vt:variant>
        <vt:lpwstr>https://www.easa.europa.eu/domains/aircraft-products/etso-authorisations/list-of-all-etso</vt:lpwstr>
      </vt:variant>
      <vt:variant>
        <vt:lpwstr/>
      </vt:variant>
      <vt:variant>
        <vt:i4>4915203</vt:i4>
      </vt:variant>
      <vt:variant>
        <vt:i4>36</vt:i4>
      </vt:variant>
      <vt:variant>
        <vt:i4>0</vt:i4>
      </vt:variant>
      <vt:variant>
        <vt:i4>5</vt:i4>
      </vt:variant>
      <vt:variant>
        <vt:lpwstr>https://www.easa.europa.eu/domains/aircraft-products/etso-authorisations/list-of-all-etso</vt:lpwstr>
      </vt:variant>
      <vt:variant>
        <vt:lpwstr/>
      </vt:variant>
      <vt:variant>
        <vt:i4>6094886</vt:i4>
      </vt:variant>
      <vt:variant>
        <vt:i4>33</vt:i4>
      </vt:variant>
      <vt:variant>
        <vt:i4>0</vt:i4>
      </vt:variant>
      <vt:variant>
        <vt:i4>5</vt:i4>
      </vt:variant>
      <vt:variant>
        <vt:lpwstr>https://www.legislation.gov.au/Details/F2017C01160/Html/Text</vt:lpwstr>
      </vt:variant>
      <vt:variant>
        <vt:lpwstr>_Toc500486105</vt:lpwstr>
      </vt:variant>
      <vt:variant>
        <vt:i4>393309</vt:i4>
      </vt:variant>
      <vt:variant>
        <vt:i4>30</vt:i4>
      </vt:variant>
      <vt:variant>
        <vt:i4>0</vt:i4>
      </vt:variant>
      <vt:variant>
        <vt:i4>5</vt:i4>
      </vt:variant>
      <vt:variant>
        <vt:lpwstr>https://eur-lex.europa.eu/legal-content/EN/TXT/?uri=CELEX:42011X0909(02)</vt:lpwstr>
      </vt:variant>
      <vt:variant>
        <vt:lpwstr/>
      </vt:variant>
      <vt:variant>
        <vt:i4>655367</vt:i4>
      </vt:variant>
      <vt:variant>
        <vt:i4>27</vt:i4>
      </vt:variant>
      <vt:variant>
        <vt:i4>0</vt:i4>
      </vt:variant>
      <vt:variant>
        <vt:i4>5</vt:i4>
      </vt:variant>
      <vt:variant>
        <vt:lpwstr>https://laws-lois.justice.gc.ca/eng/regulations/SOR-2010-90/FullText.html</vt:lpwstr>
      </vt:variant>
      <vt:variant>
        <vt:lpwstr/>
      </vt:variant>
      <vt:variant>
        <vt:i4>786555</vt:i4>
      </vt:variant>
      <vt:variant>
        <vt:i4>24</vt:i4>
      </vt:variant>
      <vt:variant>
        <vt:i4>0</vt:i4>
      </vt:variant>
      <vt:variant>
        <vt:i4>5</vt:i4>
      </vt:variant>
      <vt:variant>
        <vt:lpwstr>https://www.ecfr.gov/cgi-bin/text-idx?SID=5504a28bd64f71153db299c96a9412a7&amp;mc=true&amp;node=pt49.6.571&amp;rgn=div5</vt:lpwstr>
      </vt:variant>
      <vt:variant>
        <vt:lpwstr>se49.6.571_1213</vt:lpwstr>
      </vt:variant>
      <vt:variant>
        <vt:i4>5701739</vt:i4>
      </vt:variant>
      <vt:variant>
        <vt:i4>21</vt:i4>
      </vt:variant>
      <vt:variant>
        <vt:i4>0</vt:i4>
      </vt:variant>
      <vt:variant>
        <vt:i4>5</vt:i4>
      </vt:variant>
      <vt:variant>
        <vt:lpwstr>https://www.law.cornell.edu/definitions/index.php?width=840&amp;height=800&amp;iframe=true&amp;def_id=53b3573eb61148add6f89c84951cc24a&amp;term_occur=999&amp;term_src=Title:49:Subtitle:B:Chapter:V:Part:571:Subpart:B:571.213</vt:lpwstr>
      </vt:variant>
      <vt:variant>
        <vt:lpwstr/>
      </vt:variant>
      <vt:variant>
        <vt:i4>524345</vt:i4>
      </vt:variant>
      <vt:variant>
        <vt:i4>18</vt:i4>
      </vt:variant>
      <vt:variant>
        <vt:i4>0</vt:i4>
      </vt:variant>
      <vt:variant>
        <vt:i4>5</vt:i4>
      </vt:variant>
      <vt:variant>
        <vt:lpwstr>https://www.law.cornell.edu/definitions/index.php?width=840&amp;height=800&amp;iframe=true&amp;def_id=f111ab1261c9852243a08e8d7eb59186&amp;term_occur=999&amp;term_src=Title:49:Subtitle:B:Chapter:V:Part:571:Subpart:B:571.213</vt:lpwstr>
      </vt:variant>
      <vt:variant>
        <vt:lpwstr/>
      </vt:variant>
      <vt:variant>
        <vt:i4>6225972</vt:i4>
      </vt:variant>
      <vt:variant>
        <vt:i4>15</vt:i4>
      </vt:variant>
      <vt:variant>
        <vt:i4>0</vt:i4>
      </vt:variant>
      <vt:variant>
        <vt:i4>5</vt:i4>
      </vt:variant>
      <vt:variant>
        <vt:lpwstr>https://www.law.cornell.edu/definitions/index.php?width=840&amp;height=800&amp;iframe=true&amp;def_id=2a3c5aab8d1940dc2243985dd25f3b09&amp;term_occur=999&amp;term_src=Title:49:Subtitle:B:Chapter:V:Part:571:Subpart:B:571.213</vt:lpwstr>
      </vt:variant>
      <vt:variant>
        <vt:lpwstr/>
      </vt:variant>
      <vt:variant>
        <vt:i4>7667731</vt:i4>
      </vt:variant>
      <vt:variant>
        <vt:i4>12</vt:i4>
      </vt:variant>
      <vt:variant>
        <vt:i4>0</vt:i4>
      </vt:variant>
      <vt:variant>
        <vt:i4>5</vt:i4>
      </vt:variant>
      <vt:variant>
        <vt:lpwstr>https://www.techstreet.com/sa/standards/as-nzs-1754-2013?product_id=2051588</vt:lpwstr>
      </vt:variant>
      <vt:variant>
        <vt:lpwstr/>
      </vt:variant>
      <vt:variant>
        <vt:i4>5898278</vt:i4>
      </vt:variant>
      <vt:variant>
        <vt:i4>9</vt:i4>
      </vt:variant>
      <vt:variant>
        <vt:i4>0</vt:i4>
      </vt:variant>
      <vt:variant>
        <vt:i4>5</vt:i4>
      </vt:variant>
      <vt:variant>
        <vt:lpwstr>https://www.techstreet.com/sa/standards/as-nzs-4280-2-2017?product_id=2060075</vt:lpwstr>
      </vt:variant>
      <vt:variant>
        <vt:lpwstr/>
      </vt:variant>
      <vt:variant>
        <vt:i4>5767203</vt:i4>
      </vt:variant>
      <vt:variant>
        <vt:i4>6</vt:i4>
      </vt:variant>
      <vt:variant>
        <vt:i4>0</vt:i4>
      </vt:variant>
      <vt:variant>
        <vt:i4>5</vt:i4>
      </vt:variant>
      <vt:variant>
        <vt:lpwstr>https://www.techstreet.com/sa/standards/as-nzs-4280-1-2017?product_id=2064617</vt:lpwstr>
      </vt:variant>
      <vt:variant>
        <vt:lpwstr/>
      </vt:variant>
      <vt:variant>
        <vt:i4>3014710</vt:i4>
      </vt:variant>
      <vt:variant>
        <vt:i4>3</vt:i4>
      </vt:variant>
      <vt:variant>
        <vt:i4>0</vt:i4>
      </vt:variant>
      <vt:variant>
        <vt:i4>5</vt:i4>
      </vt:variant>
      <vt:variant>
        <vt:lpwstr>http://www.airservicesaustralia.com/aip/aip.asp</vt:lpwstr>
      </vt:variant>
      <vt:variant>
        <vt:lpwstr/>
      </vt:variant>
      <vt:variant>
        <vt:i4>5046281</vt:i4>
      </vt:variant>
      <vt:variant>
        <vt:i4>0</vt:i4>
      </vt:variant>
      <vt:variant>
        <vt:i4>0</vt:i4>
      </vt:variant>
      <vt:variant>
        <vt:i4>5</vt:i4>
      </vt:variant>
      <vt:variant>
        <vt:lpwstr>https://www.casa.gov.au/information-architecture/legislative-and-non-legislative-instruments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139 MOS - Explanatory Statement</dc:title>
  <dc:subject>Aerodromes</dc:subject>
  <dc:creator>Civil Aviation Safety Authority</dc:creator>
  <cp:keywords/>
  <dc:description/>
  <cp:lastModifiedBy>Spesyvy, Nadia</cp:lastModifiedBy>
  <cp:revision>21</cp:revision>
  <cp:lastPrinted>2020-11-26T05:04:00Z</cp:lastPrinted>
  <dcterms:created xsi:type="dcterms:W3CDTF">2020-11-25T22:41:00Z</dcterms:created>
  <dcterms:modified xsi:type="dcterms:W3CDTF">2020-11-27T01:25:00Z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0x01010051477E4EBE74CE41A5BB9F84327A6031</vt:lpwstr>
  </property>
  <property fmtid="{D5CDD505-2E9C-101B-9397-08002B2CF9AE}" pid="3" name="h479a6cf4ec54eaebc99e8e84663d2e1">
    <vt:lpwstr>Secondment onsite|e0a03abb-fd52-4160-add6-93297857c2af</vt:lpwstr>
  </property>
  <property fmtid="{D5CDD505-2E9C-101B-9397-08002B2CF9AE}" pid="4" name="Matter Practise Area">
    <vt:lpwstr>11;#Legal - public and administrative|fd99eec2-d520-47df-b95f-dd6e54fb201f</vt:lpwstr>
  </property>
  <property fmtid="{D5CDD505-2E9C-101B-9397-08002B2CF9AE}" pid="5" name="_dlc_DocIdItemGuid">
    <vt:lpwstr>cfd737b4-d5b4-4b34-a149-f669ee2d108b</vt:lpwstr>
  </property>
  <property fmtid="{D5CDD505-2E9C-101B-9397-08002B2CF9AE}" pid="6" name="Add Matter Name to Column">
    <vt:lpwstr>https://proximitylegalaus.sharepoint.com/clients/_layouts/15/wrkstat.aspx?List=65c399b4-15eb-4d94-a72c-0a55d7b07488&amp;WorkflowInstanceName=18899117-7d4a-425e-890d-1a756a7265cc, Copy Matter Name to Additionall Field</vt:lpwstr>
  </property>
  <property fmtid="{D5CDD505-2E9C-101B-9397-08002B2CF9AE}" pid="7" name="Delivery method">
    <vt:lpwstr>26;#Secondment onsite|e0a03abb-fd52-4160-add6-93297857c2af</vt:lpwstr>
  </property>
</Properties>
</file>