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FA99" w14:textId="77777777" w:rsidR="005641C1" w:rsidRPr="00414AAA" w:rsidRDefault="005641C1" w:rsidP="005641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AAA">
        <w:rPr>
          <w:rFonts w:ascii="Times New Roman" w:hAnsi="Times New Roman" w:cs="Times New Roman"/>
          <w:b/>
          <w:sz w:val="28"/>
          <w:szCs w:val="28"/>
        </w:rPr>
        <w:t>Commonwealth Procurement Rules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AAA">
        <w:rPr>
          <w:rFonts w:ascii="Times New Roman" w:hAnsi="Times New Roman" w:cs="Times New Roman"/>
          <w:b/>
          <w:sz w:val="28"/>
          <w:szCs w:val="28"/>
        </w:rPr>
        <w:t xml:space="preserve">Explanatory Statement </w:t>
      </w:r>
    </w:p>
    <w:p w14:paraId="6CA49513" w14:textId="359270F2" w:rsidR="005641C1" w:rsidRDefault="005641C1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="001D083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 issued by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Minister for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Finance under s105B(1)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Public Governance, Performance and Accountability Act 2013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(PGPA Act). As per s105B(2) of the PGPA Act,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This instrument commences on </w:t>
      </w:r>
      <w:r w:rsidR="00F94B71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A90143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F94B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December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2020 and repeals the previous Commonwealth Procurement Rules (</w:t>
      </w:r>
      <w:r w:rsidR="008658C5" w:rsidRPr="008658C5">
        <w:rPr>
          <w:rFonts w:ascii="Times New Roman" w:hAnsi="Times New Roman" w:cs="Times New Roman"/>
          <w:sz w:val="24"/>
          <w:szCs w:val="24"/>
          <w:lang w:eastAsia="en-AU"/>
        </w:rPr>
        <w:t>F2019L00536</w:t>
      </w:r>
      <w:r w:rsidRPr="00C12CD2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  <w:bookmarkStart w:id="0" w:name="_GoBack"/>
      <w:bookmarkEnd w:id="0"/>
    </w:p>
    <w:p w14:paraId="00F7DD69" w14:textId="0B1C436D" w:rsidR="008E5D44" w:rsidRPr="00AC6C67" w:rsidRDefault="008E5D44" w:rsidP="008E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AC6C6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 the requirements of Australia’s international trade obligations and government policy in procurement into a set of rules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apply to Commonwealth procurement.</w:t>
      </w:r>
      <w:r w:rsidRPr="0061242C">
        <w:rPr>
          <w:sz w:val="24"/>
          <w:szCs w:val="24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apply to procurement conducted by non-corporate Commonwealth entities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certain procurements conducted by prescribed corporate Commonwealth entities as listed in section 30 of the PGPA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Rule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3FF5C103" w14:textId="69520AEE" w:rsidR="008D21B2" w:rsidRPr="0009720E" w:rsidRDefault="005641C1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updated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4576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reflect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 w:rsidR="008E5D44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Australian Government’s commitment to su</w:t>
      </w:r>
      <w:r w:rsidR="00E74C70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stainable procurement practices; </w:t>
      </w:r>
      <w:r w:rsidR="00A578E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emphasise</w:t>
      </w:r>
      <w:r w:rsidR="008E5D44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importance of paying suppliers on time, particularly small businesses</w:t>
      </w:r>
      <w:r w:rsidR="00E74C70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="008E5D44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D21B2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54576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includes a new Appendix A exemption that allows for the direct engagement of a Small and Medium Enterprise</w:t>
      </w:r>
      <w:r w:rsidR="008D21B2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4576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procurements up to $200,000. </w:t>
      </w:r>
    </w:p>
    <w:p w14:paraId="51FA6EF3" w14:textId="77777777" w:rsidR="00A578E3" w:rsidRPr="0009720E" w:rsidRDefault="00545763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update also includes a number of minor amendments </w:t>
      </w:r>
      <w:r w:rsidR="00A578E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comprising</w:t>
      </w:r>
      <w:r w:rsidR="009F278E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F7F43EF" w14:textId="58E9DB71" w:rsidR="00A578E3" w:rsidRPr="0009720E" w:rsidRDefault="00A578E3" w:rsidP="00A57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aligning the application of 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relation to the Commonwealth Superannuation Corporation with the text in the </w:t>
      </w:r>
      <w:r w:rsidRPr="0009720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Public Governance, Performance and Accountability (PGPA) Rule 2014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</w:t>
      </w:r>
    </w:p>
    <w:p w14:paraId="205DF1A1" w14:textId="3E669BB2" w:rsidR="00A578E3" w:rsidRPr="0009720E" w:rsidRDefault="008D21B2" w:rsidP="00A57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clarification on the application of 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arrangements between non-</w:t>
      </w:r>
      <w:r w:rsidR="009F278E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corporate Commonwealth entities;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F0B841B" w14:textId="13868083" w:rsidR="00A578E3" w:rsidRPr="0009720E" w:rsidRDefault="008D21B2" w:rsidP="00A57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editorial change to the paragraphs relating to </w:t>
      </w:r>
      <w:r w:rsidR="001D083E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Small and Medium Enterprise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4576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target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9F278E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</w:t>
      </w:r>
    </w:p>
    <w:p w14:paraId="07D7D8C1" w14:textId="77777777" w:rsidR="00A578E3" w:rsidRPr="0009720E" w:rsidRDefault="009F278E" w:rsidP="00A57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a reminder to officials to use the Australian Government’s Commonwealth Contracting Suite</w:t>
      </w:r>
      <w:r w:rsidR="00A578E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14:paraId="7EA30886" w14:textId="77777777" w:rsidR="005641C1" w:rsidRPr="0009720E" w:rsidRDefault="008D21B2" w:rsidP="00A57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acknowledgment of</w:t>
      </w:r>
      <w:r w:rsidR="0054576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Australian Government</w:t>
      </w: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54576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reporting obligations under the </w:t>
      </w:r>
      <w:r w:rsidR="00545763" w:rsidRPr="0009720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Modern Slavery Act 2018</w:t>
      </w:r>
      <w:r w:rsidR="00A578E3"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; and</w:t>
      </w:r>
    </w:p>
    <w:p w14:paraId="4F8B0785" w14:textId="77777777" w:rsidR="00A578E3" w:rsidRPr="0009720E" w:rsidRDefault="00A578E3" w:rsidP="00A57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9720E">
        <w:rPr>
          <w:rFonts w:ascii="Times New Roman" w:eastAsia="Times New Roman" w:hAnsi="Times New Roman" w:cs="Times New Roman"/>
          <w:sz w:val="24"/>
          <w:szCs w:val="24"/>
          <w:lang w:eastAsia="en-AU"/>
        </w:rPr>
        <w:t>text directing officials to consider cyber security risk when considering and managing their procurement.</w:t>
      </w:r>
    </w:p>
    <w:p w14:paraId="23AC697C" w14:textId="39C06EA6" w:rsidR="008E5D44" w:rsidRPr="00722D8B" w:rsidRDefault="008E5D44" w:rsidP="008E5D44">
      <w:pPr>
        <w:pStyle w:val="Default"/>
      </w:pPr>
      <w:r>
        <w:t xml:space="preserve">The </w:t>
      </w:r>
      <w:r w:rsidR="001D083E" w:rsidRPr="00DF7344">
        <w:rPr>
          <w:rFonts w:eastAsia="Times New Roman"/>
          <w:lang w:eastAsia="en-AU"/>
        </w:rPr>
        <w:t>Commonwealth Procurement Rules</w:t>
      </w:r>
      <w:r>
        <w:t xml:space="preserve"> are</w:t>
      </w:r>
      <w:r w:rsidRPr="00722D8B">
        <w:t xml:space="preserve"> supported by guidance available at </w:t>
      </w:r>
      <w:hyperlink r:id="rId10" w:history="1">
        <w:r w:rsidRPr="00722D8B">
          <w:rPr>
            <w:rStyle w:val="Hyperlink"/>
          </w:rPr>
          <w:t>http://www.finance.gov.au/procurement/</w:t>
        </w:r>
      </w:hyperlink>
      <w:r w:rsidRPr="00722D8B">
        <w:t xml:space="preserve">. </w:t>
      </w:r>
    </w:p>
    <w:p w14:paraId="285790AA" w14:textId="77777777" w:rsidR="008E5D44" w:rsidRPr="00722D8B" w:rsidRDefault="008E5D44" w:rsidP="008E5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5A2B3" w14:textId="77777777" w:rsidR="008E5D44" w:rsidRPr="00722D8B" w:rsidRDefault="008E5D44" w:rsidP="008E5D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D8B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6A4F77CE" w14:textId="0C16FF6F" w:rsidR="008E5D44" w:rsidRDefault="008E5D44" w:rsidP="008E5D44">
      <w:pPr>
        <w:pStyle w:val="NumberList"/>
        <w:numPr>
          <w:ilvl w:val="0"/>
          <w:numId w:val="0"/>
        </w:numPr>
        <w:spacing w:after="120"/>
      </w:pPr>
      <w:r>
        <w:rPr>
          <w:rFonts w:eastAsiaTheme="minorHAnsi"/>
          <w:color w:val="000000"/>
        </w:rPr>
        <w:t xml:space="preserve">The Minister for Finance approved the amendments to the </w:t>
      </w:r>
      <w:r w:rsidR="001D083E" w:rsidRPr="00DF7344">
        <w:rPr>
          <w:lang w:eastAsia="en-AU"/>
        </w:rPr>
        <w:t>Commonwealth Procurement Rules</w:t>
      </w:r>
      <w:r>
        <w:rPr>
          <w:rFonts w:eastAsiaTheme="minorHAnsi"/>
          <w:color w:val="000000"/>
        </w:rPr>
        <w:t>.</w:t>
      </w:r>
    </w:p>
    <w:p w14:paraId="05B3FE52" w14:textId="77777777" w:rsidR="005641C1" w:rsidRDefault="005641C1"/>
    <w:sectPr w:rsidR="00564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AD0"/>
    <w:multiLevelType w:val="hybridMultilevel"/>
    <w:tmpl w:val="E5408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1"/>
    <w:rsid w:val="0009720E"/>
    <w:rsid w:val="001A7719"/>
    <w:rsid w:val="001D083E"/>
    <w:rsid w:val="00545763"/>
    <w:rsid w:val="005641C1"/>
    <w:rsid w:val="00577689"/>
    <w:rsid w:val="00594B6A"/>
    <w:rsid w:val="00607ADE"/>
    <w:rsid w:val="00630843"/>
    <w:rsid w:val="00634E91"/>
    <w:rsid w:val="007B4460"/>
    <w:rsid w:val="008658C5"/>
    <w:rsid w:val="008D21B2"/>
    <w:rsid w:val="008E5D44"/>
    <w:rsid w:val="009F278E"/>
    <w:rsid w:val="00A578E3"/>
    <w:rsid w:val="00A90143"/>
    <w:rsid w:val="00E74C70"/>
    <w:rsid w:val="00F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1621"/>
  <w15:chartTrackingRefBased/>
  <w15:docId w15:val="{DBDBA355-F1F7-4E48-AF82-BFD65CFF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berList">
    <w:name w:val="Number List"/>
    <w:basedOn w:val="Normal"/>
    <w:rsid w:val="008E5D44"/>
    <w:pPr>
      <w:numPr>
        <w:numId w:val="1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E5D44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8E5D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D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78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finance.gov.au/procuremen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E60BD6776122E74B80963C61431CF77A" ma:contentTypeVersion="97" ma:contentTypeDescription="Create a new document." ma:contentTypeScope="" ma:versionID="f3cf71f25567d16d5f9ff78b529a3b7e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d296f96a81c4e021c6182023a2e61ee5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_dlc_DocId xmlns="67a709a9-7539-4d0f-aed5-94eb6312c732">FIN201933931-22883953-81141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67a709a9-7539-4d0f-aed5-94eb6312c732">
      <Url>https://f1.prdmgd.finance.gov.au/sites/50033931/_layouts/15/DocIdRedir.aspx?ID=FIN201933931-22883953-81141</Url>
      <Description>FIN201933931-22883953-81141</Description>
    </_dlc_DocIdUr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OFFICIAL</SecClass>
    <RelatedItem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A1A096-8C14-49BE-AB3A-21D04F444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8F659-4121-41AD-A9A0-8056B98A3F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0A18FE-23FA-45AF-A631-BDBD5695CAF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7A27725-59D7-423E-A866-588664068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07BE93-72CE-4C0D-A908-AB392B18B817}">
  <ds:schemaRefs>
    <ds:schemaRef ds:uri="http://schemas.microsoft.com/office/2006/documentManagement/types"/>
    <ds:schemaRef ds:uri="82ff9d9b-d3fc-4aad-bc42-9949ee83b81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7a709a9-7539-4d0f-aed5-94eb6312c7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Wendy</dc:creator>
  <cp:keywords/>
  <dc:description/>
  <cp:lastModifiedBy>Hansen, Ellen</cp:lastModifiedBy>
  <cp:revision>17</cp:revision>
  <dcterms:created xsi:type="dcterms:W3CDTF">2019-11-25T23:23:00Z</dcterms:created>
  <dcterms:modified xsi:type="dcterms:W3CDTF">2020-12-01T22:56:00Z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btEntity">
    <vt:lpwstr>1;#Department of Finance|fd660e8f-8f31-49bd-92a3-d31d4da31afe</vt:lpwstr>
  </property>
  <property fmtid="{D5CDD505-2E9C-101B-9397-08002B2CF9AE}" pid="4" name="ContentTypeId">
    <vt:lpwstr>0x010100B321FEA60C5BA343A52BC94EC00ABC9E0700E60BD6776122E74B80963C61431CF77A</vt:lpwstr>
  </property>
  <property fmtid="{D5CDD505-2E9C-101B-9397-08002B2CF9AE}" pid="5" name="Function and Activity">
    <vt:lpwstr/>
  </property>
  <property fmtid="{D5CDD505-2E9C-101B-9397-08002B2CF9AE}" pid="6" name="OrgUnit">
    <vt:lpwstr>2;#Admin and Public Law|5202c132-9c9f-436f-a5ca-abd69606100b</vt:lpwstr>
  </property>
  <property fmtid="{D5CDD505-2E9C-101B-9397-08002B2CF9AE}" pid="7" name="_dlc_DocIdItemGuid">
    <vt:lpwstr>e1a954fd-607d-46a8-be2d-1a2a122d9433</vt:lpwstr>
  </property>
  <property fmtid="{D5CDD505-2E9C-101B-9397-08002B2CF9AE}" pid="8" name="InitiatingEntity">
    <vt:lpwstr>1;#Department of Finance|fd660e8f-8f31-49bd-92a3-d31d4da31afe</vt:lpwstr>
  </property>
</Properties>
</file>