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A1C74" w14:textId="724853B8" w:rsidR="004C28F0" w:rsidRPr="008A417F" w:rsidRDefault="006322DF" w:rsidP="00585718">
      <w:pPr>
        <w:pStyle w:val="AFMANormal"/>
        <w:keepLines w:val="0"/>
        <w:spacing w:before="0"/>
        <w:ind w:firstLine="720"/>
        <w:jc w:val="center"/>
        <w:rPr>
          <w:b/>
          <w:sz w:val="28"/>
          <w:szCs w:val="28"/>
          <w:u w:val="single"/>
        </w:rPr>
      </w:pPr>
      <w:r>
        <w:rPr>
          <w:b/>
          <w:sz w:val="28"/>
          <w:szCs w:val="28"/>
          <w:u w:val="single"/>
        </w:rPr>
        <w:t xml:space="preserve"> </w:t>
      </w:r>
      <w:r w:rsidR="00802961" w:rsidRPr="008A417F">
        <w:rPr>
          <w:b/>
          <w:sz w:val="28"/>
          <w:szCs w:val="28"/>
          <w:u w:val="single"/>
        </w:rPr>
        <w:t>EXPLANATORY STATEMENT</w:t>
      </w:r>
    </w:p>
    <w:p w14:paraId="4D826FD9" w14:textId="77777777" w:rsidR="001348B7" w:rsidRPr="00EA249C" w:rsidRDefault="001348B7" w:rsidP="00F17C49">
      <w:pPr>
        <w:pStyle w:val="AFMANormal"/>
        <w:keepLines w:val="0"/>
        <w:spacing w:before="0"/>
        <w:ind w:firstLine="720"/>
        <w:jc w:val="center"/>
        <w:rPr>
          <w:b/>
          <w:szCs w:val="24"/>
          <w:u w:val="single"/>
        </w:rPr>
      </w:pPr>
    </w:p>
    <w:p w14:paraId="2E22EE78" w14:textId="51D848C1" w:rsidR="004C28F0" w:rsidRPr="004C28F0" w:rsidRDefault="004C28F0" w:rsidP="001348B7">
      <w:pPr>
        <w:pStyle w:val="AFMANormal"/>
        <w:keepLines w:val="0"/>
        <w:spacing w:before="0"/>
        <w:jc w:val="center"/>
        <w:rPr>
          <w:i/>
          <w:szCs w:val="24"/>
        </w:rPr>
      </w:pPr>
    </w:p>
    <w:p w14:paraId="0D2340CC" w14:textId="434FC5BD" w:rsidR="00752B95" w:rsidRDefault="00802961" w:rsidP="00392DD7">
      <w:pPr>
        <w:pStyle w:val="AFMANormal"/>
        <w:keepLines w:val="0"/>
        <w:spacing w:before="0"/>
        <w:jc w:val="center"/>
        <w:rPr>
          <w:szCs w:val="24"/>
        </w:rPr>
      </w:pPr>
      <w:r w:rsidRPr="00C34E5F">
        <w:rPr>
          <w:szCs w:val="24"/>
        </w:rPr>
        <w:t xml:space="preserve">Issued by </w:t>
      </w:r>
      <w:r w:rsidR="00C624A9" w:rsidRPr="00C34E5F">
        <w:rPr>
          <w:szCs w:val="24"/>
        </w:rPr>
        <w:t>A</w:t>
      </w:r>
      <w:r w:rsidRPr="00C34E5F">
        <w:rPr>
          <w:szCs w:val="24"/>
        </w:rPr>
        <w:t xml:space="preserve">uthority of the </w:t>
      </w:r>
      <w:r w:rsidR="002038EF">
        <w:rPr>
          <w:szCs w:val="24"/>
        </w:rPr>
        <w:t>Assistant</w:t>
      </w:r>
      <w:r w:rsidR="00FB25DE" w:rsidRPr="00C34E5F">
        <w:rPr>
          <w:szCs w:val="24"/>
        </w:rPr>
        <w:t xml:space="preserve"> Minister</w:t>
      </w:r>
      <w:r w:rsidRPr="00C34E5F">
        <w:rPr>
          <w:szCs w:val="24"/>
        </w:rPr>
        <w:t xml:space="preserve"> for </w:t>
      </w:r>
      <w:r w:rsidR="001E6487">
        <w:rPr>
          <w:szCs w:val="24"/>
        </w:rPr>
        <w:t>Forestry and Fisheries, Parliamentary Secretary to the Minister for Agriculture</w:t>
      </w:r>
      <w:r w:rsidR="00E2729A">
        <w:rPr>
          <w:szCs w:val="24"/>
        </w:rPr>
        <w:t xml:space="preserve">, </w:t>
      </w:r>
      <w:r w:rsidR="005E51E4">
        <w:rPr>
          <w:szCs w:val="24"/>
        </w:rPr>
        <w:t>Drought and Emergency Management</w:t>
      </w:r>
    </w:p>
    <w:p w14:paraId="1C79855D" w14:textId="77777777" w:rsidR="00B6442E" w:rsidRDefault="00B6442E" w:rsidP="00392DD7">
      <w:pPr>
        <w:pStyle w:val="AFMANormal"/>
        <w:keepLines w:val="0"/>
        <w:spacing w:before="0"/>
        <w:jc w:val="center"/>
        <w:rPr>
          <w:i/>
          <w:szCs w:val="24"/>
        </w:rPr>
      </w:pPr>
    </w:p>
    <w:p w14:paraId="6DA71712" w14:textId="77777777" w:rsidR="001348B7" w:rsidRDefault="00802961" w:rsidP="001348B7">
      <w:pPr>
        <w:pStyle w:val="AFMANormal"/>
        <w:keepLines w:val="0"/>
        <w:spacing w:before="0"/>
        <w:jc w:val="center"/>
        <w:rPr>
          <w:i/>
          <w:szCs w:val="24"/>
        </w:rPr>
      </w:pPr>
      <w:r w:rsidRPr="00EA249C">
        <w:rPr>
          <w:i/>
          <w:szCs w:val="24"/>
        </w:rPr>
        <w:t>Fisheries Management Act 1991</w:t>
      </w:r>
    </w:p>
    <w:p w14:paraId="3E2CF1CB" w14:textId="77777777" w:rsidR="0027289C" w:rsidRDefault="0027289C">
      <w:pPr>
        <w:pStyle w:val="AFMANormal"/>
        <w:keepLines w:val="0"/>
        <w:spacing w:before="0"/>
        <w:jc w:val="center"/>
        <w:rPr>
          <w:szCs w:val="24"/>
        </w:rPr>
      </w:pPr>
    </w:p>
    <w:p w14:paraId="3A5EE846" w14:textId="5C15F723" w:rsidR="009C4444" w:rsidRPr="00323C20" w:rsidRDefault="009C4444" w:rsidP="009C4444">
      <w:pPr>
        <w:pStyle w:val="AFMANormal"/>
        <w:spacing w:before="0"/>
        <w:ind w:left="1418"/>
        <w:contextualSpacing/>
        <w:jc w:val="left"/>
        <w:rPr>
          <w:i/>
          <w:szCs w:val="24"/>
        </w:rPr>
      </w:pPr>
      <w:r>
        <w:rPr>
          <w:i/>
          <w:szCs w:val="24"/>
        </w:rPr>
        <w:t>Fisheries Management (</w:t>
      </w:r>
      <w:r w:rsidRPr="00323C20">
        <w:rPr>
          <w:i/>
          <w:szCs w:val="24"/>
        </w:rPr>
        <w:t>Fishing Levy</w:t>
      </w:r>
      <w:r>
        <w:rPr>
          <w:i/>
          <w:szCs w:val="24"/>
        </w:rPr>
        <w:t xml:space="preserve"> Collection)</w:t>
      </w:r>
      <w:r w:rsidRPr="00323C20">
        <w:rPr>
          <w:i/>
          <w:szCs w:val="24"/>
        </w:rPr>
        <w:t xml:space="preserve"> </w:t>
      </w:r>
      <w:r>
        <w:rPr>
          <w:i/>
          <w:szCs w:val="24"/>
        </w:rPr>
        <w:t>Amendment (</w:t>
      </w:r>
      <w:r w:rsidR="00BD3304">
        <w:rPr>
          <w:i/>
          <w:szCs w:val="24"/>
        </w:rPr>
        <w:t>2020-2021</w:t>
      </w:r>
      <w:r>
        <w:rPr>
          <w:i/>
          <w:szCs w:val="24"/>
        </w:rPr>
        <w:t xml:space="preserve"> Instalment Dates) </w:t>
      </w:r>
      <w:r w:rsidRPr="00323C20">
        <w:rPr>
          <w:i/>
          <w:szCs w:val="24"/>
        </w:rPr>
        <w:t>Regulation</w:t>
      </w:r>
      <w:r>
        <w:rPr>
          <w:i/>
          <w:szCs w:val="24"/>
        </w:rPr>
        <w:t>s</w:t>
      </w:r>
      <w:r w:rsidRPr="00323C20">
        <w:rPr>
          <w:i/>
          <w:szCs w:val="24"/>
        </w:rPr>
        <w:t xml:space="preserve"> </w:t>
      </w:r>
      <w:r w:rsidR="00BD3304" w:rsidRPr="00323C20">
        <w:rPr>
          <w:i/>
          <w:szCs w:val="24"/>
        </w:rPr>
        <w:t>20</w:t>
      </w:r>
      <w:r w:rsidR="00BD3304">
        <w:rPr>
          <w:i/>
          <w:szCs w:val="24"/>
        </w:rPr>
        <w:t>20</w:t>
      </w:r>
    </w:p>
    <w:p w14:paraId="34891394" w14:textId="77777777" w:rsidR="0027289C" w:rsidRDefault="0027289C">
      <w:pPr>
        <w:pStyle w:val="AFMANormal"/>
        <w:keepLines w:val="0"/>
        <w:spacing w:before="0"/>
        <w:jc w:val="center"/>
        <w:rPr>
          <w:i/>
          <w:szCs w:val="24"/>
        </w:rPr>
      </w:pPr>
    </w:p>
    <w:p w14:paraId="7E518DCE" w14:textId="4D503C08" w:rsidR="004F4F4C" w:rsidRDefault="004F4F4C" w:rsidP="00EB2C0A">
      <w:pPr>
        <w:pStyle w:val="AFMANormal"/>
        <w:keepLines w:val="0"/>
        <w:spacing w:before="0"/>
        <w:jc w:val="left"/>
        <w:rPr>
          <w:b/>
          <w:szCs w:val="24"/>
        </w:rPr>
      </w:pPr>
      <w:r>
        <w:rPr>
          <w:b/>
          <w:szCs w:val="24"/>
        </w:rPr>
        <w:t>Legislative Authority</w:t>
      </w:r>
    </w:p>
    <w:p w14:paraId="1A1BD48D" w14:textId="77777777" w:rsidR="004F4F4C" w:rsidRPr="00C34E5F" w:rsidRDefault="004F4F4C" w:rsidP="00EB2C0A">
      <w:pPr>
        <w:pStyle w:val="AFMANormal"/>
        <w:keepLines w:val="0"/>
        <w:spacing w:before="0"/>
        <w:jc w:val="left"/>
        <w:rPr>
          <w:b/>
          <w:szCs w:val="24"/>
        </w:rPr>
      </w:pPr>
    </w:p>
    <w:p w14:paraId="2E19C405" w14:textId="159B411F" w:rsidR="00267BA6" w:rsidRDefault="00267BA6" w:rsidP="00FD6F83">
      <w:pPr>
        <w:pStyle w:val="Normal-em"/>
        <w:contextualSpacing/>
        <w:jc w:val="both"/>
        <w:rPr>
          <w:snapToGrid w:val="0"/>
          <w:color w:val="000000" w:themeColor="text1"/>
        </w:rPr>
      </w:pPr>
      <w:r w:rsidRPr="00990519">
        <w:rPr>
          <w:color w:val="000000" w:themeColor="text1"/>
          <w:szCs w:val="24"/>
        </w:rPr>
        <w:t xml:space="preserve">The </w:t>
      </w:r>
      <w:r w:rsidRPr="00990519">
        <w:rPr>
          <w:i/>
          <w:snapToGrid w:val="0"/>
          <w:color w:val="000000" w:themeColor="text1"/>
        </w:rPr>
        <w:t xml:space="preserve">Fisheries Management Act 1991 </w:t>
      </w:r>
      <w:r w:rsidRPr="00990519">
        <w:rPr>
          <w:snapToGrid w:val="0"/>
          <w:color w:val="000000" w:themeColor="text1"/>
        </w:rPr>
        <w:t xml:space="preserve">(the </w:t>
      </w:r>
      <w:r>
        <w:rPr>
          <w:snapToGrid w:val="0"/>
          <w:color w:val="000000" w:themeColor="text1"/>
        </w:rPr>
        <w:t>Act) provides for the efficient and</w:t>
      </w:r>
      <w:r w:rsidRPr="00990519">
        <w:rPr>
          <w:snapToGrid w:val="0"/>
          <w:color w:val="000000" w:themeColor="text1"/>
        </w:rPr>
        <w:t xml:space="preserve"> cost effective manag</w:t>
      </w:r>
      <w:r>
        <w:rPr>
          <w:snapToGrid w:val="0"/>
          <w:color w:val="000000" w:themeColor="text1"/>
        </w:rPr>
        <w:t>ement of Commonwealth Fisheries;</w:t>
      </w:r>
      <w:r w:rsidRPr="00990519">
        <w:rPr>
          <w:snapToGrid w:val="0"/>
          <w:color w:val="000000" w:themeColor="text1"/>
        </w:rPr>
        <w:t xml:space="preserve"> the exp</w:t>
      </w:r>
      <w:r>
        <w:rPr>
          <w:snapToGrid w:val="0"/>
          <w:color w:val="000000" w:themeColor="text1"/>
        </w:rPr>
        <w:t xml:space="preserve">loitation of fisheries resources in a manner consistent with the </w:t>
      </w:r>
      <w:r w:rsidRPr="00990519">
        <w:rPr>
          <w:snapToGrid w:val="0"/>
          <w:color w:val="000000" w:themeColor="text1"/>
        </w:rPr>
        <w:t>principles of ecolo</w:t>
      </w:r>
      <w:r>
        <w:rPr>
          <w:snapToGrid w:val="0"/>
          <w:color w:val="000000" w:themeColor="text1"/>
        </w:rPr>
        <w:t>gically sustainable development; the</w:t>
      </w:r>
      <w:r w:rsidRPr="00990519">
        <w:rPr>
          <w:snapToGrid w:val="0"/>
          <w:color w:val="000000" w:themeColor="text1"/>
        </w:rPr>
        <w:t xml:space="preserve"> maximising </w:t>
      </w:r>
      <w:r>
        <w:rPr>
          <w:snapToGrid w:val="0"/>
          <w:color w:val="000000" w:themeColor="text1"/>
        </w:rPr>
        <w:t xml:space="preserve">of </w:t>
      </w:r>
      <w:r w:rsidRPr="00990519">
        <w:rPr>
          <w:snapToGrid w:val="0"/>
          <w:color w:val="000000" w:themeColor="text1"/>
        </w:rPr>
        <w:t>the net economic return</w:t>
      </w:r>
      <w:r>
        <w:rPr>
          <w:snapToGrid w:val="0"/>
          <w:color w:val="000000" w:themeColor="text1"/>
        </w:rPr>
        <w:t>s to the Australian community; the</w:t>
      </w:r>
      <w:r w:rsidRPr="00990519">
        <w:rPr>
          <w:snapToGrid w:val="0"/>
          <w:color w:val="000000" w:themeColor="text1"/>
        </w:rPr>
        <w:t xml:space="preserve"> ensuring </w:t>
      </w:r>
      <w:r>
        <w:rPr>
          <w:snapToGrid w:val="0"/>
          <w:color w:val="000000" w:themeColor="text1"/>
        </w:rPr>
        <w:t xml:space="preserve">of </w:t>
      </w:r>
      <w:r w:rsidRPr="00990519">
        <w:rPr>
          <w:snapToGrid w:val="0"/>
          <w:color w:val="000000" w:themeColor="text1"/>
        </w:rPr>
        <w:t>accountability to the fishing industry</w:t>
      </w:r>
      <w:r>
        <w:rPr>
          <w:snapToGrid w:val="0"/>
          <w:color w:val="000000" w:themeColor="text1"/>
        </w:rPr>
        <w:t>;</w:t>
      </w:r>
      <w:r w:rsidRPr="00990519">
        <w:rPr>
          <w:snapToGrid w:val="0"/>
          <w:color w:val="000000" w:themeColor="text1"/>
        </w:rPr>
        <w:t xml:space="preserve"> and </w:t>
      </w:r>
      <w:r>
        <w:rPr>
          <w:snapToGrid w:val="0"/>
          <w:color w:val="000000" w:themeColor="text1"/>
        </w:rPr>
        <w:t xml:space="preserve">the achievement of </w:t>
      </w:r>
      <w:r w:rsidRPr="00990519">
        <w:rPr>
          <w:snapToGrid w:val="0"/>
          <w:color w:val="000000" w:themeColor="text1"/>
        </w:rPr>
        <w:t>government targets in relation to the recovery of the costs to A</w:t>
      </w:r>
      <w:r>
        <w:rPr>
          <w:snapToGrid w:val="0"/>
          <w:color w:val="000000" w:themeColor="text1"/>
        </w:rPr>
        <w:t>ustralian Fisheries Management Authority (AFMA).</w:t>
      </w:r>
    </w:p>
    <w:p w14:paraId="2D81AE90" w14:textId="77777777" w:rsidR="00267BA6" w:rsidRPr="00990519" w:rsidRDefault="00267BA6" w:rsidP="00FD6F83">
      <w:pPr>
        <w:pStyle w:val="Normal-em"/>
        <w:contextualSpacing/>
        <w:jc w:val="both"/>
        <w:rPr>
          <w:snapToGrid w:val="0"/>
          <w:color w:val="000000" w:themeColor="text1"/>
        </w:rPr>
      </w:pPr>
    </w:p>
    <w:p w14:paraId="63128D5F" w14:textId="3C4935D5" w:rsidR="00267BA6" w:rsidRDefault="002038EF" w:rsidP="00FD6F83">
      <w:pPr>
        <w:pStyle w:val="Normal-em"/>
        <w:contextualSpacing/>
        <w:jc w:val="both"/>
      </w:pPr>
      <w:r>
        <w:t>Paragraph</w:t>
      </w:r>
      <w:r w:rsidR="00267BA6" w:rsidRPr="00323C20">
        <w:t xml:space="preserve"> 168</w:t>
      </w:r>
      <w:r>
        <w:t>(1)(a)</w:t>
      </w:r>
      <w:r w:rsidR="00267BA6" w:rsidRPr="00323C20">
        <w:t xml:space="preserve"> of </w:t>
      </w:r>
      <w:r w:rsidR="00267BA6">
        <w:t xml:space="preserve">the </w:t>
      </w:r>
      <w:r w:rsidR="00267BA6" w:rsidRPr="00323C20">
        <w:t>Act</w:t>
      </w:r>
      <w:r w:rsidR="00870DF2">
        <w:t xml:space="preserve"> relevantly</w:t>
      </w:r>
      <w:r w:rsidR="00267BA6" w:rsidRPr="00323C20">
        <w:t xml:space="preserve"> provides that the Governor-General may make regulation</w:t>
      </w:r>
      <w:r w:rsidR="00267BA6">
        <w:t>s</w:t>
      </w:r>
      <w:r w:rsidR="00267BA6" w:rsidRPr="00323C20">
        <w:t xml:space="preserve"> </w:t>
      </w:r>
      <w:r>
        <w:t>prescribing all matters required or permitted by the Act to be prescribed</w:t>
      </w:r>
      <w:r w:rsidR="00870DF2">
        <w:t xml:space="preserve">, or necessary or convenient to be prescribed in carrying out or giving effect to the Act. </w:t>
      </w:r>
      <w:r w:rsidR="00267BA6" w:rsidRPr="00323C20">
        <w:t xml:space="preserve"> </w:t>
      </w:r>
    </w:p>
    <w:p w14:paraId="59C66527" w14:textId="77777777" w:rsidR="00267BA6" w:rsidRDefault="00267BA6" w:rsidP="00FD6F83">
      <w:pPr>
        <w:pStyle w:val="AFMANormal"/>
        <w:spacing w:before="0"/>
        <w:contextualSpacing/>
      </w:pPr>
    </w:p>
    <w:p w14:paraId="2B237BBC" w14:textId="093DAE15" w:rsidR="00267BA6" w:rsidRPr="00323C20" w:rsidRDefault="00267BA6" w:rsidP="00FD6F83">
      <w:pPr>
        <w:pStyle w:val="AFMANormal"/>
        <w:spacing w:before="0"/>
        <w:contextualSpacing/>
        <w:rPr>
          <w:szCs w:val="24"/>
        </w:rPr>
      </w:pPr>
      <w:r w:rsidRPr="00323C20">
        <w:rPr>
          <w:szCs w:val="24"/>
        </w:rPr>
        <w:t xml:space="preserve">Section 110 of the Act provides that the levy imposed by the </w:t>
      </w:r>
      <w:r w:rsidR="004159A8" w:rsidRPr="009F1473">
        <w:rPr>
          <w:i/>
          <w:szCs w:val="24"/>
        </w:rPr>
        <w:t xml:space="preserve">Fishing </w:t>
      </w:r>
      <w:r w:rsidRPr="009F1473">
        <w:rPr>
          <w:i/>
          <w:szCs w:val="24"/>
        </w:rPr>
        <w:t xml:space="preserve">Levy Act </w:t>
      </w:r>
      <w:r w:rsidR="004159A8" w:rsidRPr="009F1473">
        <w:rPr>
          <w:i/>
          <w:szCs w:val="24"/>
        </w:rPr>
        <w:t>1991</w:t>
      </w:r>
      <w:r w:rsidR="004159A8">
        <w:rPr>
          <w:szCs w:val="24"/>
        </w:rPr>
        <w:t xml:space="preserve"> </w:t>
      </w:r>
      <w:r w:rsidR="00BD3F1A">
        <w:rPr>
          <w:szCs w:val="24"/>
        </w:rPr>
        <w:t xml:space="preserve">(the Levy Act) </w:t>
      </w:r>
      <w:r w:rsidRPr="00323C20">
        <w:rPr>
          <w:szCs w:val="24"/>
        </w:rPr>
        <w:t xml:space="preserve">is due and payable at a time or times </w:t>
      </w:r>
      <w:r w:rsidR="009F1473">
        <w:rPr>
          <w:szCs w:val="24"/>
        </w:rPr>
        <w:t>ascertained</w:t>
      </w:r>
      <w:r w:rsidR="009F1473" w:rsidRPr="00323C20">
        <w:rPr>
          <w:szCs w:val="24"/>
        </w:rPr>
        <w:t xml:space="preserve"> </w:t>
      </w:r>
      <w:r w:rsidRPr="00323C20">
        <w:rPr>
          <w:szCs w:val="24"/>
        </w:rPr>
        <w:t>in accordance with the regulation</w:t>
      </w:r>
      <w:r w:rsidR="009F1473">
        <w:rPr>
          <w:szCs w:val="24"/>
        </w:rPr>
        <w:t>s</w:t>
      </w:r>
      <w:r w:rsidRPr="00323C20">
        <w:rPr>
          <w:szCs w:val="24"/>
        </w:rPr>
        <w:t>.</w:t>
      </w:r>
      <w:r w:rsidR="00661221">
        <w:rPr>
          <w:szCs w:val="24"/>
        </w:rPr>
        <w:t xml:space="preserve">  </w:t>
      </w:r>
      <w:r w:rsidR="000C5995">
        <w:rPr>
          <w:szCs w:val="24"/>
        </w:rPr>
        <w:t xml:space="preserve">Subsection 111(1) of the Act further </w:t>
      </w:r>
      <w:r w:rsidR="00870DF2">
        <w:rPr>
          <w:szCs w:val="24"/>
        </w:rPr>
        <w:t xml:space="preserve">relevantly </w:t>
      </w:r>
      <w:r w:rsidR="000C5995">
        <w:rPr>
          <w:szCs w:val="24"/>
        </w:rPr>
        <w:t>provides that the regulations may provide for the payment of levy</w:t>
      </w:r>
      <w:r w:rsidR="00870DF2">
        <w:rPr>
          <w:szCs w:val="24"/>
        </w:rPr>
        <w:t xml:space="preserve"> to be made</w:t>
      </w:r>
      <w:r w:rsidR="000C5995">
        <w:rPr>
          <w:szCs w:val="24"/>
        </w:rPr>
        <w:t xml:space="preserve"> by instalments, each instalment being due and payable at a time ascertained in accordance with the regulations.  </w:t>
      </w:r>
    </w:p>
    <w:p w14:paraId="45E03180" w14:textId="77777777" w:rsidR="001E5AD5" w:rsidRDefault="001E5AD5" w:rsidP="00FD6F83">
      <w:pPr>
        <w:pStyle w:val="AFMANormal"/>
        <w:keepLines w:val="0"/>
        <w:spacing w:before="0"/>
        <w:rPr>
          <w:color w:val="00B050"/>
          <w:szCs w:val="24"/>
        </w:rPr>
      </w:pPr>
    </w:p>
    <w:p w14:paraId="36D093F6" w14:textId="67F68276" w:rsidR="004F4F4C" w:rsidRPr="00C34E5F" w:rsidRDefault="004F4F4C" w:rsidP="001A131B">
      <w:pPr>
        <w:pStyle w:val="AFMANormal"/>
        <w:keepLines w:val="0"/>
        <w:spacing w:before="0"/>
        <w:jc w:val="left"/>
        <w:rPr>
          <w:b/>
          <w:szCs w:val="24"/>
        </w:rPr>
      </w:pPr>
      <w:r w:rsidRPr="00C34E5F">
        <w:rPr>
          <w:b/>
          <w:szCs w:val="24"/>
        </w:rPr>
        <w:t>Purpose</w:t>
      </w:r>
    </w:p>
    <w:p w14:paraId="38B5F04D" w14:textId="77777777" w:rsidR="004F4F4C" w:rsidRPr="00D61E8C" w:rsidRDefault="004F4F4C" w:rsidP="001A131B">
      <w:pPr>
        <w:pStyle w:val="AFMANormal"/>
        <w:keepLines w:val="0"/>
        <w:spacing w:before="0"/>
        <w:jc w:val="left"/>
        <w:rPr>
          <w:color w:val="00B050"/>
          <w:szCs w:val="24"/>
        </w:rPr>
      </w:pPr>
    </w:p>
    <w:p w14:paraId="07D98265" w14:textId="159CF6A0" w:rsidR="001E6487" w:rsidRPr="00843F6D" w:rsidRDefault="001E6487" w:rsidP="001E6487">
      <w:pPr>
        <w:pStyle w:val="AFMANormal"/>
        <w:spacing w:before="0"/>
        <w:contextualSpacing/>
        <w:rPr>
          <w:i/>
          <w:szCs w:val="24"/>
        </w:rPr>
      </w:pPr>
      <w:r w:rsidRPr="001F5C92">
        <w:rPr>
          <w:color w:val="000000" w:themeColor="text1"/>
          <w:szCs w:val="24"/>
        </w:rPr>
        <w:t>The purpose of the</w:t>
      </w:r>
      <w:r>
        <w:rPr>
          <w:color w:val="000000" w:themeColor="text1"/>
          <w:szCs w:val="24"/>
        </w:rPr>
        <w:t xml:space="preserve"> </w:t>
      </w:r>
      <w:r>
        <w:rPr>
          <w:i/>
          <w:szCs w:val="24"/>
        </w:rPr>
        <w:t>Fisheries Management (</w:t>
      </w:r>
      <w:r w:rsidRPr="00323C20">
        <w:rPr>
          <w:i/>
          <w:szCs w:val="24"/>
        </w:rPr>
        <w:t>Fishing Levy</w:t>
      </w:r>
      <w:r>
        <w:rPr>
          <w:i/>
          <w:szCs w:val="24"/>
        </w:rPr>
        <w:t xml:space="preserve"> Collection)</w:t>
      </w:r>
      <w:r w:rsidRPr="00323C20">
        <w:rPr>
          <w:i/>
          <w:szCs w:val="24"/>
        </w:rPr>
        <w:t xml:space="preserve"> </w:t>
      </w:r>
      <w:r>
        <w:rPr>
          <w:i/>
          <w:szCs w:val="24"/>
        </w:rPr>
        <w:t>Amendment (</w:t>
      </w:r>
      <w:r w:rsidR="00BD3304">
        <w:rPr>
          <w:i/>
          <w:szCs w:val="24"/>
        </w:rPr>
        <w:t>2020-2021</w:t>
      </w:r>
      <w:r>
        <w:rPr>
          <w:i/>
          <w:szCs w:val="24"/>
        </w:rPr>
        <w:t xml:space="preserve"> Instalment Dates) </w:t>
      </w:r>
      <w:r w:rsidRPr="00323C20">
        <w:rPr>
          <w:i/>
          <w:szCs w:val="24"/>
        </w:rPr>
        <w:t>Regulation</w:t>
      </w:r>
      <w:r>
        <w:rPr>
          <w:i/>
          <w:szCs w:val="24"/>
        </w:rPr>
        <w:t>s</w:t>
      </w:r>
      <w:r w:rsidRPr="00323C20">
        <w:rPr>
          <w:i/>
          <w:szCs w:val="24"/>
        </w:rPr>
        <w:t xml:space="preserve"> </w:t>
      </w:r>
      <w:r w:rsidR="00BD3304" w:rsidRPr="00323C20">
        <w:rPr>
          <w:i/>
          <w:szCs w:val="24"/>
        </w:rPr>
        <w:t>20</w:t>
      </w:r>
      <w:r w:rsidR="00BD3304">
        <w:rPr>
          <w:i/>
          <w:szCs w:val="24"/>
        </w:rPr>
        <w:t>20</w:t>
      </w:r>
      <w:r w:rsidR="00BD3304" w:rsidRPr="00222EB6">
        <w:rPr>
          <w:i/>
          <w:color w:val="000000" w:themeColor="text1"/>
          <w:szCs w:val="24"/>
        </w:rPr>
        <w:t xml:space="preserve"> </w:t>
      </w:r>
      <w:r w:rsidRPr="001F5C92">
        <w:rPr>
          <w:color w:val="000000" w:themeColor="text1"/>
          <w:szCs w:val="24"/>
        </w:rPr>
        <w:t xml:space="preserve">(the Regulations) </w:t>
      </w:r>
      <w:r>
        <w:rPr>
          <w:color w:val="000000" w:themeColor="text1"/>
          <w:szCs w:val="24"/>
        </w:rPr>
        <w:t>is</w:t>
      </w:r>
      <w:r w:rsidRPr="001F5C92">
        <w:rPr>
          <w:color w:val="000000" w:themeColor="text1"/>
          <w:szCs w:val="24"/>
        </w:rPr>
        <w:t xml:space="preserve"> to </w:t>
      </w:r>
      <w:r>
        <w:rPr>
          <w:color w:val="000000" w:themeColor="text1"/>
          <w:szCs w:val="24"/>
        </w:rPr>
        <w:t xml:space="preserve">provide for when the various instalments of the </w:t>
      </w:r>
      <w:r w:rsidRPr="001F5C92">
        <w:rPr>
          <w:color w:val="000000" w:themeColor="text1"/>
          <w:szCs w:val="24"/>
        </w:rPr>
        <w:t xml:space="preserve">levy amounts imposed under the Levy Act are due and payable for the </w:t>
      </w:r>
      <w:r w:rsidR="00BD3304">
        <w:rPr>
          <w:color w:val="000000" w:themeColor="text1"/>
          <w:szCs w:val="24"/>
        </w:rPr>
        <w:t>2020</w:t>
      </w:r>
      <w:r w:rsidR="008667C3">
        <w:rPr>
          <w:color w:val="000000" w:themeColor="text1"/>
          <w:szCs w:val="24"/>
        </w:rPr>
        <w:noBreakHyphen/>
      </w:r>
      <w:r w:rsidR="00BD3304">
        <w:rPr>
          <w:color w:val="000000" w:themeColor="text1"/>
          <w:szCs w:val="24"/>
        </w:rPr>
        <w:t>21</w:t>
      </w:r>
      <w:r w:rsidRPr="001F5C92">
        <w:rPr>
          <w:color w:val="000000" w:themeColor="text1"/>
          <w:szCs w:val="24"/>
        </w:rPr>
        <w:t xml:space="preserve"> financial year, and </w:t>
      </w:r>
      <w:r>
        <w:rPr>
          <w:color w:val="000000" w:themeColor="text1"/>
          <w:szCs w:val="24"/>
        </w:rPr>
        <w:t xml:space="preserve">to provide for </w:t>
      </w:r>
      <w:r w:rsidRPr="001F5C92">
        <w:rPr>
          <w:color w:val="000000" w:themeColor="text1"/>
          <w:szCs w:val="24"/>
        </w:rPr>
        <w:t>the payment of those levies by way of instalments</w:t>
      </w:r>
      <w:r>
        <w:rPr>
          <w:color w:val="000000" w:themeColor="text1"/>
          <w:szCs w:val="24"/>
        </w:rPr>
        <w:t>.</w:t>
      </w:r>
      <w:r w:rsidRPr="001F5C92">
        <w:rPr>
          <w:color w:val="000000" w:themeColor="text1"/>
          <w:szCs w:val="24"/>
        </w:rPr>
        <w:t xml:space="preserve"> </w:t>
      </w:r>
    </w:p>
    <w:p w14:paraId="37259982" w14:textId="77777777" w:rsidR="004C07F3" w:rsidRDefault="004C07F3" w:rsidP="00F63616">
      <w:pPr>
        <w:pStyle w:val="AFMANormal"/>
        <w:spacing w:before="0"/>
        <w:contextualSpacing/>
        <w:jc w:val="left"/>
        <w:rPr>
          <w:szCs w:val="24"/>
        </w:rPr>
      </w:pPr>
    </w:p>
    <w:p w14:paraId="538486FC" w14:textId="4087BE89" w:rsidR="004C07F3" w:rsidRPr="001F5C92" w:rsidRDefault="004C07F3" w:rsidP="004C07F3">
      <w:pPr>
        <w:pStyle w:val="Normal-em"/>
        <w:contextualSpacing/>
        <w:jc w:val="both"/>
        <w:rPr>
          <w:color w:val="000000" w:themeColor="text1"/>
          <w:szCs w:val="24"/>
        </w:rPr>
      </w:pPr>
      <w:r>
        <w:rPr>
          <w:color w:val="000000" w:themeColor="text1"/>
          <w:szCs w:val="24"/>
        </w:rPr>
        <w:t xml:space="preserve">A related instrument, the </w:t>
      </w:r>
      <w:r w:rsidRPr="00A72B05">
        <w:rPr>
          <w:i/>
          <w:color w:val="000000" w:themeColor="text1"/>
          <w:szCs w:val="24"/>
        </w:rPr>
        <w:t xml:space="preserve">Fishing </w:t>
      </w:r>
      <w:r>
        <w:rPr>
          <w:i/>
          <w:color w:val="000000" w:themeColor="text1"/>
          <w:szCs w:val="24"/>
        </w:rPr>
        <w:t>Levy Amendment (</w:t>
      </w:r>
      <w:r w:rsidR="00BD3304">
        <w:rPr>
          <w:i/>
          <w:color w:val="000000" w:themeColor="text1"/>
          <w:szCs w:val="24"/>
        </w:rPr>
        <w:t>2020-2021</w:t>
      </w:r>
      <w:r>
        <w:rPr>
          <w:i/>
          <w:color w:val="000000" w:themeColor="text1"/>
          <w:szCs w:val="24"/>
        </w:rPr>
        <w:t xml:space="preserve"> Levy Amounts) </w:t>
      </w:r>
      <w:r w:rsidRPr="00A72B05">
        <w:rPr>
          <w:i/>
          <w:color w:val="000000" w:themeColor="text1"/>
          <w:szCs w:val="24"/>
        </w:rPr>
        <w:t xml:space="preserve">Regulations </w:t>
      </w:r>
      <w:r w:rsidR="00BD3304" w:rsidRPr="00A72B05">
        <w:rPr>
          <w:i/>
          <w:color w:val="000000" w:themeColor="text1"/>
          <w:szCs w:val="24"/>
        </w:rPr>
        <w:t>20</w:t>
      </w:r>
      <w:r w:rsidR="00BD3304">
        <w:rPr>
          <w:i/>
          <w:color w:val="000000" w:themeColor="text1"/>
          <w:szCs w:val="24"/>
        </w:rPr>
        <w:t>20</w:t>
      </w:r>
      <w:r>
        <w:rPr>
          <w:color w:val="000000" w:themeColor="text1"/>
          <w:szCs w:val="24"/>
        </w:rPr>
        <w:t xml:space="preserve">, </w:t>
      </w:r>
      <w:r w:rsidR="009A527C">
        <w:rPr>
          <w:color w:val="000000" w:themeColor="text1"/>
          <w:szCs w:val="24"/>
        </w:rPr>
        <w:t>set</w:t>
      </w:r>
      <w:r>
        <w:rPr>
          <w:color w:val="000000" w:themeColor="text1"/>
          <w:szCs w:val="24"/>
        </w:rPr>
        <w:t xml:space="preserve">s the amounts of levy payable imposed by the </w:t>
      </w:r>
      <w:r w:rsidRPr="00A72B05">
        <w:rPr>
          <w:color w:val="000000" w:themeColor="text1"/>
          <w:szCs w:val="24"/>
        </w:rPr>
        <w:t>Levy Act</w:t>
      </w:r>
      <w:r>
        <w:rPr>
          <w:color w:val="000000" w:themeColor="text1"/>
          <w:szCs w:val="24"/>
        </w:rPr>
        <w:t xml:space="preserve">. </w:t>
      </w:r>
    </w:p>
    <w:p w14:paraId="48F241F0" w14:textId="6B3CE74C" w:rsidR="002038EF" w:rsidRDefault="000C5995" w:rsidP="009A527C">
      <w:pPr>
        <w:pStyle w:val="AFMANormal"/>
        <w:spacing w:before="0"/>
        <w:contextualSpacing/>
        <w:jc w:val="left"/>
        <w:rPr>
          <w:b/>
          <w:szCs w:val="24"/>
        </w:rPr>
      </w:pPr>
      <w:r>
        <w:rPr>
          <w:szCs w:val="24"/>
        </w:rPr>
        <w:t xml:space="preserve">  </w:t>
      </w:r>
    </w:p>
    <w:p w14:paraId="32169551" w14:textId="3087ED25" w:rsidR="00F262E9" w:rsidRDefault="004F4F4C" w:rsidP="00D52527">
      <w:pPr>
        <w:pStyle w:val="AFMANormal"/>
        <w:spacing w:before="0"/>
        <w:jc w:val="left"/>
        <w:rPr>
          <w:b/>
          <w:szCs w:val="24"/>
        </w:rPr>
      </w:pPr>
      <w:r>
        <w:rPr>
          <w:b/>
          <w:szCs w:val="24"/>
        </w:rPr>
        <w:t>Background</w:t>
      </w:r>
    </w:p>
    <w:p w14:paraId="69A15F7C" w14:textId="77777777" w:rsidR="004C07F3" w:rsidRDefault="004C07F3" w:rsidP="00D52527">
      <w:pPr>
        <w:pStyle w:val="AFMANormal"/>
        <w:spacing w:before="0"/>
        <w:jc w:val="left"/>
        <w:rPr>
          <w:b/>
          <w:szCs w:val="24"/>
        </w:rPr>
      </w:pPr>
    </w:p>
    <w:p w14:paraId="77ECE488" w14:textId="79271422" w:rsidR="001E6487" w:rsidRDefault="009C2DB4" w:rsidP="00084CAC">
      <w:pPr>
        <w:pStyle w:val="ListNumber"/>
        <w:ind w:left="0"/>
      </w:pPr>
      <w:r w:rsidRPr="009C2DB4">
        <w:t>A</w:t>
      </w:r>
      <w:r w:rsidR="001E6487" w:rsidRPr="009C2DB4">
        <w:t>fter consultation with relevant stakeholders, AFMA introduced a</w:t>
      </w:r>
      <w:r w:rsidRPr="009C2DB4">
        <w:t xml:space="preserve">n </w:t>
      </w:r>
      <w:r w:rsidR="001E6487" w:rsidRPr="009C2DB4">
        <w:t xml:space="preserve">invoicing regime that split the year’s levy across three (approximately equal) instalments.  Each invoice includes an account summary that itemises all concessions owned by </w:t>
      </w:r>
      <w:r w:rsidRPr="009C2DB4">
        <w:t xml:space="preserve">the </w:t>
      </w:r>
      <w:r w:rsidR="001E6487" w:rsidRPr="009C2DB4">
        <w:t xml:space="preserve">holder </w:t>
      </w:r>
      <w:r w:rsidRPr="009C2DB4">
        <w:t>(</w:t>
      </w:r>
      <w:r w:rsidR="001E6487" w:rsidRPr="009C2DB4">
        <w:t>across all relevant fisheries</w:t>
      </w:r>
      <w:r w:rsidRPr="009C2DB4">
        <w:t>)</w:t>
      </w:r>
      <w:r w:rsidR="001E6487" w:rsidRPr="009C2DB4">
        <w:t xml:space="preserve"> and the respective levy amount for each.  The intention behind splitting the annual levy across the three instalments is to reduce “bill shock” for concession holders.</w:t>
      </w:r>
    </w:p>
    <w:p w14:paraId="56083B4D" w14:textId="1E4C1B18" w:rsidR="001E6487" w:rsidRDefault="001E6487" w:rsidP="00084CAC">
      <w:pPr>
        <w:pStyle w:val="ListNumber"/>
        <w:ind w:left="0"/>
      </w:pPr>
      <w:r>
        <w:t xml:space="preserve">The timing of the levy regulation making process is largely governed by the </w:t>
      </w:r>
      <w:r w:rsidR="00522E59">
        <w:t xml:space="preserve">government’s </w:t>
      </w:r>
      <w:r>
        <w:t xml:space="preserve">budget and financial reporting processes, including the completion of AFMA’s levy acquittal </w:t>
      </w:r>
      <w:r>
        <w:lastRenderedPageBreak/>
        <w:t xml:space="preserve">process.  If the Regulations are made by the Governor-General late in the calendar year, </w:t>
      </w:r>
      <w:r w:rsidRPr="00326568">
        <w:t xml:space="preserve">the first practical window for invoicing </w:t>
      </w:r>
      <w:r>
        <w:t xml:space="preserve">is </w:t>
      </w:r>
      <w:r w:rsidRPr="00326568">
        <w:t xml:space="preserve">January </w:t>
      </w:r>
      <w:r>
        <w:t xml:space="preserve">in </w:t>
      </w:r>
      <w:r w:rsidRPr="00326568">
        <w:t>the following year. All levy invoicing and due dates fall between early January through to the end of May.</w:t>
      </w:r>
    </w:p>
    <w:p w14:paraId="14D7E998" w14:textId="5453C66B" w:rsidR="001E6487" w:rsidRPr="00BB7FA1" w:rsidRDefault="001E6487" w:rsidP="00084CAC">
      <w:pPr>
        <w:pStyle w:val="ListNumber"/>
        <w:ind w:left="0"/>
      </w:pPr>
      <w:r>
        <w:t xml:space="preserve">AFMA’s levy invoices allow for 28 days for payment.  If a due date passes and no payment has been received there is a series of debt recovery actions </w:t>
      </w:r>
      <w:r w:rsidR="00522E59">
        <w:t xml:space="preserve">that </w:t>
      </w:r>
      <w:r>
        <w:t>may eventually escalate to cancellation of concessions if a levy debt remains unpaid.  This invoicing regime allows for a complete collection ‘cycle’ after each of the invoices is issued and intends to avoid any overlap of recovery activities between instalments.</w:t>
      </w:r>
    </w:p>
    <w:p w14:paraId="3A291FEC" w14:textId="6F196764" w:rsidR="001E6487" w:rsidRDefault="001E6487" w:rsidP="00084CAC">
      <w:pPr>
        <w:pStyle w:val="ListNumber"/>
        <w:ind w:left="0"/>
      </w:pPr>
      <w:r>
        <w:t xml:space="preserve">AFMA’s </w:t>
      </w:r>
      <w:r w:rsidR="00522E59">
        <w:t xml:space="preserve">current </w:t>
      </w:r>
      <w:r>
        <w:t xml:space="preserve">invoicing and collection regime </w:t>
      </w:r>
      <w:r w:rsidR="00661235">
        <w:t xml:space="preserve">was developed in consultation with the fishing industry and </w:t>
      </w:r>
      <w:r>
        <w:t>is well established, having been in place for over seven years.  Concession holders have certainty regarding the timing of the issuing of levy invoices and an expectation of when their levy payments will be due.   This regime also allows for the most efficient and effective debt recovery processes</w:t>
      </w:r>
      <w:r w:rsidR="00522E59">
        <w:t>,</w:t>
      </w:r>
      <w:r>
        <w:t xml:space="preserve"> which are aimed at completing levy recovery within the relevant financial year.  </w:t>
      </w:r>
    </w:p>
    <w:p w14:paraId="2B6A0201" w14:textId="2D41E0EB" w:rsidR="00363AEF" w:rsidRDefault="001E6487" w:rsidP="00084CAC">
      <w:pPr>
        <w:pStyle w:val="AFMANormal"/>
        <w:spacing w:before="0"/>
        <w:rPr>
          <w:szCs w:val="24"/>
        </w:rPr>
      </w:pPr>
      <w:r>
        <w:t xml:space="preserve">Once the instalment payment dates are prescribed in the Regulations, only the accountable authority, or their delegate, has the power under Section 63 of the </w:t>
      </w:r>
      <w:r w:rsidRPr="003233D2">
        <w:rPr>
          <w:i/>
        </w:rPr>
        <w:t>Public Governance, Performance and Accountability Act 2013</w:t>
      </w:r>
      <w:r>
        <w:rPr>
          <w:i/>
        </w:rPr>
        <w:t xml:space="preserve"> </w:t>
      </w:r>
      <w:r w:rsidRPr="003233D2">
        <w:t>(Cth)</w:t>
      </w:r>
      <w:r>
        <w:rPr>
          <w:i/>
        </w:rPr>
        <w:t xml:space="preserve">  </w:t>
      </w:r>
      <w:r>
        <w:t xml:space="preserve">to approve a change to the due dates through a deferral of timing or allowing payment of a debt by instalments (arrangement to pay). </w:t>
      </w:r>
    </w:p>
    <w:p w14:paraId="273CF967" w14:textId="77777777" w:rsidR="00084CAC" w:rsidRDefault="00084CAC" w:rsidP="00363AEF">
      <w:pPr>
        <w:pStyle w:val="AFMANormal"/>
        <w:keepLines w:val="0"/>
        <w:spacing w:before="0"/>
        <w:jc w:val="left"/>
        <w:rPr>
          <w:b/>
          <w:szCs w:val="24"/>
        </w:rPr>
      </w:pPr>
    </w:p>
    <w:p w14:paraId="7AD3393A" w14:textId="57064975" w:rsidR="00363AEF" w:rsidRPr="00072A61" w:rsidRDefault="00363AEF" w:rsidP="00363AEF">
      <w:pPr>
        <w:pStyle w:val="AFMANormal"/>
        <w:keepLines w:val="0"/>
        <w:spacing w:before="0"/>
        <w:jc w:val="left"/>
        <w:rPr>
          <w:b/>
          <w:szCs w:val="24"/>
        </w:rPr>
      </w:pPr>
      <w:r w:rsidRPr="00072A61">
        <w:rPr>
          <w:b/>
          <w:szCs w:val="24"/>
        </w:rPr>
        <w:t xml:space="preserve">Consultation </w:t>
      </w:r>
    </w:p>
    <w:p w14:paraId="14476587" w14:textId="77777777" w:rsidR="00363AEF" w:rsidRPr="00072A61" w:rsidRDefault="00363AEF" w:rsidP="00363AEF">
      <w:pPr>
        <w:pStyle w:val="AFMANormal"/>
        <w:keepLines w:val="0"/>
        <w:spacing w:before="0"/>
        <w:jc w:val="left"/>
        <w:rPr>
          <w:b/>
          <w:szCs w:val="24"/>
        </w:rPr>
      </w:pPr>
    </w:p>
    <w:p w14:paraId="391737B3" w14:textId="2CEFEBC3" w:rsidR="00084CAC" w:rsidRDefault="00084CAC" w:rsidP="00084CAC">
      <w:pPr>
        <w:pStyle w:val="Normal-em"/>
        <w:contextualSpacing/>
        <w:jc w:val="both"/>
        <w:rPr>
          <w:szCs w:val="24"/>
        </w:rPr>
      </w:pPr>
      <w:r>
        <w:rPr>
          <w:szCs w:val="24"/>
        </w:rPr>
        <w:t>Each financial year, AFMA,</w:t>
      </w:r>
      <w:r w:rsidRPr="0003785E">
        <w:rPr>
          <w:szCs w:val="24"/>
        </w:rPr>
        <w:t xml:space="preserve"> </w:t>
      </w:r>
      <w:r>
        <w:rPr>
          <w:szCs w:val="24"/>
        </w:rPr>
        <w:t xml:space="preserve">in accordance with the Australian Government Cost Recovery Guidelines, </w:t>
      </w:r>
      <w:r w:rsidRPr="0003785E">
        <w:rPr>
          <w:szCs w:val="24"/>
        </w:rPr>
        <w:t>prepare</w:t>
      </w:r>
      <w:r>
        <w:rPr>
          <w:szCs w:val="24"/>
        </w:rPr>
        <w:t>s</w:t>
      </w:r>
      <w:r w:rsidRPr="0003785E">
        <w:rPr>
          <w:szCs w:val="24"/>
        </w:rPr>
        <w:t xml:space="preserve"> a cost</w:t>
      </w:r>
      <w:r w:rsidR="00522E59">
        <w:rPr>
          <w:szCs w:val="24"/>
        </w:rPr>
        <w:t>-</w:t>
      </w:r>
      <w:r w:rsidRPr="0003785E">
        <w:rPr>
          <w:szCs w:val="24"/>
        </w:rPr>
        <w:t xml:space="preserve">recovery budget to </w:t>
      </w:r>
      <w:r>
        <w:rPr>
          <w:szCs w:val="24"/>
        </w:rPr>
        <w:t>re</w:t>
      </w:r>
      <w:r w:rsidRPr="0003785E">
        <w:rPr>
          <w:szCs w:val="24"/>
        </w:rPr>
        <w:t xml:space="preserve">cover the </w:t>
      </w:r>
      <w:r>
        <w:rPr>
          <w:szCs w:val="24"/>
        </w:rPr>
        <w:t xml:space="preserve">annual </w:t>
      </w:r>
      <w:r w:rsidRPr="0003785E">
        <w:rPr>
          <w:szCs w:val="24"/>
        </w:rPr>
        <w:t xml:space="preserve">costs of </w:t>
      </w:r>
      <w:r>
        <w:rPr>
          <w:szCs w:val="24"/>
        </w:rPr>
        <w:t xml:space="preserve">managing </w:t>
      </w:r>
      <w:r w:rsidRPr="0003785E">
        <w:rPr>
          <w:szCs w:val="24"/>
        </w:rPr>
        <w:t xml:space="preserve">Commonwealth </w:t>
      </w:r>
      <w:r>
        <w:rPr>
          <w:szCs w:val="24"/>
        </w:rPr>
        <w:t xml:space="preserve">fisheries </w:t>
      </w:r>
      <w:r w:rsidRPr="0003785E">
        <w:rPr>
          <w:szCs w:val="24"/>
        </w:rPr>
        <w:t xml:space="preserve">from </w:t>
      </w:r>
      <w:r>
        <w:rPr>
          <w:szCs w:val="24"/>
        </w:rPr>
        <w:t>fishing concession</w:t>
      </w:r>
      <w:r w:rsidRPr="0003785E">
        <w:rPr>
          <w:szCs w:val="24"/>
        </w:rPr>
        <w:t xml:space="preserve"> </w:t>
      </w:r>
      <w:r>
        <w:rPr>
          <w:szCs w:val="24"/>
        </w:rPr>
        <w:t xml:space="preserve">holders through the imposition of levies. Relevant stakeholders have input into the cost recovered budget before it is finalised. </w:t>
      </w:r>
    </w:p>
    <w:p w14:paraId="647632D4" w14:textId="073C5660" w:rsidR="00363AEF" w:rsidRDefault="00363AEF" w:rsidP="00363AEF">
      <w:pPr>
        <w:pStyle w:val="AFMANormal"/>
        <w:keepLines w:val="0"/>
        <w:spacing w:before="0"/>
        <w:jc w:val="left"/>
        <w:rPr>
          <w:szCs w:val="24"/>
        </w:rPr>
      </w:pPr>
    </w:p>
    <w:p w14:paraId="05582966" w14:textId="1CC9C3ED" w:rsidR="00D551CC" w:rsidRPr="00072A61" w:rsidRDefault="00D551CC" w:rsidP="00D551CC">
      <w:pPr>
        <w:pStyle w:val="AFMANormal"/>
        <w:keepLines w:val="0"/>
        <w:spacing w:before="0"/>
        <w:contextualSpacing/>
        <w:jc w:val="left"/>
      </w:pPr>
      <w:r>
        <w:rPr>
          <w:szCs w:val="24"/>
        </w:rPr>
        <w:t xml:space="preserve">Consistent with the carve-out agreement made with the Office of Best Practice Regulation on 30 June 2014, AFMA is not required to complete a Regulation Impact Statement in relation to this instrument. </w:t>
      </w:r>
      <w:r w:rsidR="00661221">
        <w:rPr>
          <w:szCs w:val="24"/>
        </w:rPr>
        <w:t xml:space="preserve"> </w:t>
      </w:r>
      <w:r>
        <w:rPr>
          <w:szCs w:val="24"/>
        </w:rPr>
        <w:t>Under this agreement the annual setting of cost recovery levies is considered machinery in nature (ID 14421).</w:t>
      </w:r>
    </w:p>
    <w:p w14:paraId="3A9C3F0D" w14:textId="77777777" w:rsidR="00067B33" w:rsidRDefault="00067B33">
      <w:pPr>
        <w:pStyle w:val="AFMANormal"/>
        <w:keepLines w:val="0"/>
        <w:spacing w:before="0"/>
        <w:jc w:val="left"/>
        <w:rPr>
          <w:b/>
          <w:szCs w:val="24"/>
        </w:rPr>
      </w:pPr>
    </w:p>
    <w:p w14:paraId="037893CF" w14:textId="37925502" w:rsidR="004F4F4C" w:rsidRPr="009232E2" w:rsidRDefault="004F4F4C">
      <w:pPr>
        <w:pStyle w:val="AFMANormal"/>
        <w:keepLines w:val="0"/>
        <w:spacing w:before="0"/>
        <w:jc w:val="left"/>
        <w:rPr>
          <w:b/>
          <w:szCs w:val="24"/>
        </w:rPr>
      </w:pPr>
      <w:r w:rsidRPr="009232E2">
        <w:rPr>
          <w:b/>
          <w:szCs w:val="24"/>
        </w:rPr>
        <w:t>Impact and Effect</w:t>
      </w:r>
    </w:p>
    <w:p w14:paraId="66E04727" w14:textId="77777777" w:rsidR="009232E2" w:rsidRDefault="009232E2">
      <w:pPr>
        <w:pStyle w:val="AFMANormal"/>
        <w:keepLines w:val="0"/>
        <w:spacing w:before="0"/>
        <w:jc w:val="left"/>
        <w:rPr>
          <w:b/>
          <w:color w:val="00B050"/>
          <w:szCs w:val="24"/>
        </w:rPr>
      </w:pPr>
    </w:p>
    <w:p w14:paraId="07E5BFA6" w14:textId="724B1C4D" w:rsidR="009232E2" w:rsidRDefault="009232E2" w:rsidP="00084CAC">
      <w:pPr>
        <w:pStyle w:val="AFMANormal"/>
        <w:keepLines w:val="0"/>
        <w:spacing w:before="0"/>
        <w:rPr>
          <w:szCs w:val="24"/>
        </w:rPr>
      </w:pPr>
      <w:r w:rsidRPr="009232E2">
        <w:rPr>
          <w:szCs w:val="24"/>
        </w:rPr>
        <w:t xml:space="preserve">The </w:t>
      </w:r>
      <w:r>
        <w:rPr>
          <w:szCs w:val="24"/>
        </w:rPr>
        <w:t xml:space="preserve">impact of the </w:t>
      </w:r>
      <w:r w:rsidR="00885F52" w:rsidRPr="00DF6A0E">
        <w:rPr>
          <w:szCs w:val="24"/>
        </w:rPr>
        <w:t>Regulation</w:t>
      </w:r>
      <w:r w:rsidR="0027671C">
        <w:rPr>
          <w:szCs w:val="24"/>
        </w:rPr>
        <w:t>s</w:t>
      </w:r>
      <w:r w:rsidRPr="00885F52">
        <w:rPr>
          <w:szCs w:val="24"/>
        </w:rPr>
        <w:t xml:space="preserve"> </w:t>
      </w:r>
      <w:r w:rsidRPr="009232E2">
        <w:rPr>
          <w:szCs w:val="24"/>
        </w:rPr>
        <w:t xml:space="preserve">is </w:t>
      </w:r>
      <w:r>
        <w:rPr>
          <w:szCs w:val="24"/>
        </w:rPr>
        <w:t xml:space="preserve">that it </w:t>
      </w:r>
      <w:r w:rsidRPr="009232E2">
        <w:rPr>
          <w:szCs w:val="24"/>
        </w:rPr>
        <w:t>require</w:t>
      </w:r>
      <w:r w:rsidR="00783BF9">
        <w:rPr>
          <w:szCs w:val="24"/>
        </w:rPr>
        <w:t>s</w:t>
      </w:r>
      <w:r>
        <w:rPr>
          <w:szCs w:val="24"/>
        </w:rPr>
        <w:t xml:space="preserve"> </w:t>
      </w:r>
      <w:r w:rsidRPr="009232E2">
        <w:rPr>
          <w:szCs w:val="24"/>
        </w:rPr>
        <w:t xml:space="preserve">fishing concession owners to pay levy to the </w:t>
      </w:r>
      <w:r w:rsidR="00522E59">
        <w:rPr>
          <w:szCs w:val="24"/>
        </w:rPr>
        <w:t>g</w:t>
      </w:r>
      <w:r w:rsidRPr="009232E2">
        <w:rPr>
          <w:szCs w:val="24"/>
        </w:rPr>
        <w:t>overnment</w:t>
      </w:r>
      <w:r w:rsidR="00A44B4C">
        <w:rPr>
          <w:szCs w:val="24"/>
        </w:rPr>
        <w:t xml:space="preserve"> in </w:t>
      </w:r>
      <w:r w:rsidR="009C1EA8">
        <w:rPr>
          <w:szCs w:val="24"/>
        </w:rPr>
        <w:t>instalments on prescribed dates</w:t>
      </w:r>
      <w:r w:rsidRPr="009232E2">
        <w:rPr>
          <w:szCs w:val="24"/>
        </w:rPr>
        <w:t xml:space="preserve">.  The effect of the </w:t>
      </w:r>
      <w:r w:rsidR="00885F52">
        <w:rPr>
          <w:szCs w:val="24"/>
        </w:rPr>
        <w:t>R</w:t>
      </w:r>
      <w:r w:rsidRPr="009232E2">
        <w:rPr>
          <w:szCs w:val="24"/>
        </w:rPr>
        <w:t>egulation</w:t>
      </w:r>
      <w:r w:rsidR="00B1249C">
        <w:rPr>
          <w:szCs w:val="24"/>
        </w:rPr>
        <w:t>s</w:t>
      </w:r>
      <w:r w:rsidRPr="009232E2">
        <w:rPr>
          <w:szCs w:val="24"/>
        </w:rPr>
        <w:t xml:space="preserve"> is to</w:t>
      </w:r>
      <w:r w:rsidR="00162174">
        <w:rPr>
          <w:szCs w:val="24"/>
        </w:rPr>
        <w:t xml:space="preserve"> assist </w:t>
      </w:r>
      <w:r w:rsidR="00D551CC">
        <w:rPr>
          <w:szCs w:val="24"/>
        </w:rPr>
        <w:t>in</w:t>
      </w:r>
      <w:r w:rsidRPr="009232E2">
        <w:rPr>
          <w:szCs w:val="24"/>
        </w:rPr>
        <w:t xml:space="preserve"> enabl</w:t>
      </w:r>
      <w:r w:rsidR="00D551CC">
        <w:rPr>
          <w:szCs w:val="24"/>
        </w:rPr>
        <w:t>ing</w:t>
      </w:r>
      <w:r w:rsidRPr="009232E2">
        <w:rPr>
          <w:szCs w:val="24"/>
        </w:rPr>
        <w:t xml:space="preserve"> fishing concession owners to utilise their fishing concessions in the relevant Commonwealth fishery.  This </w:t>
      </w:r>
      <w:r w:rsidR="00162174">
        <w:rPr>
          <w:szCs w:val="24"/>
        </w:rPr>
        <w:t>is</w:t>
      </w:r>
      <w:r w:rsidR="00162174" w:rsidRPr="009232E2">
        <w:rPr>
          <w:szCs w:val="24"/>
        </w:rPr>
        <w:t xml:space="preserve"> </w:t>
      </w:r>
      <w:r w:rsidRPr="009232E2">
        <w:rPr>
          <w:szCs w:val="24"/>
        </w:rPr>
        <w:t>because AFMA’s cost-recovered activities include the administration of the fishing concessions system, the setting of sustainable catch limits using the best available science, developing and implementing the fishing rules and monitoring fishing activity.</w:t>
      </w:r>
    </w:p>
    <w:p w14:paraId="17165094" w14:textId="77777777" w:rsidR="00015AFD" w:rsidRDefault="00015AFD">
      <w:pPr>
        <w:pStyle w:val="AFMANormal"/>
        <w:keepLines w:val="0"/>
        <w:spacing w:before="0"/>
        <w:jc w:val="left"/>
        <w:rPr>
          <w:szCs w:val="24"/>
        </w:rPr>
      </w:pPr>
    </w:p>
    <w:p w14:paraId="19127344" w14:textId="2069BF93" w:rsidR="000C5995" w:rsidRPr="00BB4C1E" w:rsidRDefault="000C5995" w:rsidP="000C5995">
      <w:pPr>
        <w:rPr>
          <w:sz w:val="24"/>
          <w:szCs w:val="24"/>
        </w:rPr>
      </w:pPr>
      <w:r w:rsidRPr="00BB4C1E">
        <w:rPr>
          <w:sz w:val="24"/>
          <w:szCs w:val="24"/>
        </w:rPr>
        <w:t xml:space="preserve">Details of the </w:t>
      </w:r>
      <w:r w:rsidR="00D751D7">
        <w:rPr>
          <w:sz w:val="24"/>
          <w:szCs w:val="24"/>
        </w:rPr>
        <w:t>instrument</w:t>
      </w:r>
      <w:r w:rsidR="00D751D7" w:rsidRPr="00BB4C1E">
        <w:rPr>
          <w:sz w:val="24"/>
          <w:szCs w:val="24"/>
        </w:rPr>
        <w:t xml:space="preserve"> </w:t>
      </w:r>
      <w:r w:rsidRPr="00BB4C1E">
        <w:rPr>
          <w:sz w:val="24"/>
          <w:szCs w:val="24"/>
        </w:rPr>
        <w:t xml:space="preserve">are set out in </w:t>
      </w:r>
      <w:r w:rsidRPr="00BB4C1E">
        <w:rPr>
          <w:sz w:val="24"/>
          <w:szCs w:val="24"/>
          <w:u w:val="single"/>
        </w:rPr>
        <w:t>Attachment A</w:t>
      </w:r>
      <w:r w:rsidRPr="005C3661">
        <w:rPr>
          <w:sz w:val="24"/>
          <w:szCs w:val="24"/>
        </w:rPr>
        <w:t>.</w:t>
      </w:r>
      <w:r w:rsidRPr="00BB4C1E">
        <w:rPr>
          <w:sz w:val="24"/>
          <w:szCs w:val="24"/>
          <w:u w:val="single"/>
        </w:rPr>
        <w:t xml:space="preserve"> </w:t>
      </w:r>
    </w:p>
    <w:p w14:paraId="73DCC075" w14:textId="77777777" w:rsidR="000C5995" w:rsidRDefault="000C5995" w:rsidP="0027671C">
      <w:pPr>
        <w:pStyle w:val="AFMANormal"/>
        <w:keepLines w:val="0"/>
        <w:spacing w:before="0"/>
        <w:jc w:val="left"/>
        <w:rPr>
          <w:szCs w:val="24"/>
        </w:rPr>
      </w:pPr>
    </w:p>
    <w:p w14:paraId="56D4491F" w14:textId="698B4645" w:rsidR="002A6E6F" w:rsidRDefault="002A6E6F" w:rsidP="0027671C">
      <w:pPr>
        <w:pStyle w:val="AFMANormal"/>
        <w:keepLines w:val="0"/>
        <w:spacing w:before="0"/>
        <w:jc w:val="left"/>
        <w:rPr>
          <w:szCs w:val="24"/>
        </w:rPr>
      </w:pPr>
      <w:r>
        <w:rPr>
          <w:szCs w:val="24"/>
        </w:rPr>
        <w:t xml:space="preserve">The </w:t>
      </w:r>
      <w:r w:rsidR="001D7A49">
        <w:rPr>
          <w:szCs w:val="24"/>
        </w:rPr>
        <w:t>Regulations are</w:t>
      </w:r>
      <w:r>
        <w:rPr>
          <w:szCs w:val="24"/>
        </w:rPr>
        <w:t xml:space="preserve"> compatible with the human rights and freedoms recognised or declared under section 3 of the </w:t>
      </w:r>
      <w:r w:rsidRPr="00DA2AB0">
        <w:rPr>
          <w:i/>
          <w:szCs w:val="24"/>
        </w:rPr>
        <w:t xml:space="preserve">Human Rights (Parliamentary </w:t>
      </w:r>
      <w:r w:rsidR="00162174">
        <w:rPr>
          <w:i/>
          <w:szCs w:val="24"/>
        </w:rPr>
        <w:t>Scrutiny</w:t>
      </w:r>
      <w:r w:rsidRPr="00DA2AB0">
        <w:rPr>
          <w:i/>
          <w:szCs w:val="24"/>
        </w:rPr>
        <w:t>) Act 2011</w:t>
      </w:r>
      <w:r>
        <w:rPr>
          <w:szCs w:val="24"/>
        </w:rPr>
        <w:t xml:space="preserve">. A full statement of compatibility </w:t>
      </w:r>
      <w:r w:rsidR="00B1249C">
        <w:rPr>
          <w:szCs w:val="24"/>
        </w:rPr>
        <w:t>is set out in</w:t>
      </w:r>
      <w:r>
        <w:rPr>
          <w:szCs w:val="24"/>
        </w:rPr>
        <w:t xml:space="preserve"> </w:t>
      </w:r>
      <w:r w:rsidRPr="00DA2AB0">
        <w:rPr>
          <w:szCs w:val="24"/>
          <w:u w:val="single"/>
        </w:rPr>
        <w:t>Attachment</w:t>
      </w:r>
      <w:r w:rsidR="00B1249C">
        <w:rPr>
          <w:szCs w:val="24"/>
          <w:u w:val="single"/>
        </w:rPr>
        <w:t xml:space="preserve"> B</w:t>
      </w:r>
      <w:r>
        <w:rPr>
          <w:szCs w:val="24"/>
        </w:rPr>
        <w:t xml:space="preserve">. </w:t>
      </w:r>
    </w:p>
    <w:p w14:paraId="15006768" w14:textId="77777777" w:rsidR="002A6E6F" w:rsidRDefault="002A6E6F" w:rsidP="0027671C">
      <w:pPr>
        <w:pStyle w:val="AFMANormal"/>
        <w:keepLines w:val="0"/>
        <w:spacing w:before="0"/>
        <w:jc w:val="left"/>
        <w:rPr>
          <w:szCs w:val="24"/>
        </w:rPr>
      </w:pPr>
    </w:p>
    <w:p w14:paraId="655632DA" w14:textId="35194F99" w:rsidR="00A318F2" w:rsidRPr="00A318F2" w:rsidRDefault="00A318F2" w:rsidP="00A318F2">
      <w:pPr>
        <w:pStyle w:val="AFMANormal"/>
        <w:keepLines w:val="0"/>
        <w:spacing w:before="0"/>
        <w:jc w:val="left"/>
        <w:rPr>
          <w:szCs w:val="24"/>
        </w:rPr>
      </w:pPr>
      <w:r w:rsidRPr="00A318F2">
        <w:rPr>
          <w:szCs w:val="24"/>
        </w:rPr>
        <w:t xml:space="preserve">The </w:t>
      </w:r>
      <w:r w:rsidR="001D7A49">
        <w:rPr>
          <w:szCs w:val="24"/>
        </w:rPr>
        <w:t>Regulations are</w:t>
      </w:r>
      <w:r w:rsidRPr="00A318F2">
        <w:rPr>
          <w:szCs w:val="24"/>
        </w:rPr>
        <w:t xml:space="preserve"> a legislative instrument for the purposes of the </w:t>
      </w:r>
      <w:r w:rsidRPr="00A318F2">
        <w:rPr>
          <w:i/>
          <w:szCs w:val="24"/>
        </w:rPr>
        <w:t>Legislation Act 2003</w:t>
      </w:r>
      <w:r w:rsidRPr="00A318F2">
        <w:rPr>
          <w:szCs w:val="24"/>
        </w:rPr>
        <w:t>, and w</w:t>
      </w:r>
      <w:r w:rsidR="00E22D25">
        <w:rPr>
          <w:szCs w:val="24"/>
        </w:rPr>
        <w:t>ill</w:t>
      </w:r>
      <w:r w:rsidRPr="00A318F2">
        <w:rPr>
          <w:szCs w:val="24"/>
        </w:rPr>
        <w:t xml:space="preserve"> commence on the day after being registered on the Federal Register of Legislation. </w:t>
      </w:r>
    </w:p>
    <w:p w14:paraId="75D0ED70" w14:textId="77777777" w:rsidR="00CA1C67" w:rsidRPr="00D61E8C" w:rsidRDefault="00CA1C67" w:rsidP="00EB4364">
      <w:pPr>
        <w:pStyle w:val="AFMANormal"/>
        <w:rPr>
          <w:b/>
          <w:color w:val="00B050"/>
          <w:szCs w:val="24"/>
        </w:rPr>
        <w:sectPr w:rsidR="00CA1C67" w:rsidRPr="00D61E8C" w:rsidSect="00032FE6">
          <w:footerReference w:type="default" r:id="rId11"/>
          <w:footerReference w:type="first" r:id="rId12"/>
          <w:pgSz w:w="11906" w:h="16838"/>
          <w:pgMar w:top="1418" w:right="1418" w:bottom="1418" w:left="1418" w:header="709" w:footer="709" w:gutter="0"/>
          <w:pgNumType w:start="1"/>
          <w:cols w:space="708"/>
          <w:titlePg/>
          <w:docGrid w:linePitch="360"/>
        </w:sectPr>
      </w:pPr>
    </w:p>
    <w:p w14:paraId="6B31DEE4" w14:textId="77777777" w:rsidR="00F85A3B" w:rsidRPr="00A318F2" w:rsidRDefault="00E10647" w:rsidP="00F85A3B">
      <w:pPr>
        <w:pStyle w:val="AFMANormal"/>
        <w:jc w:val="right"/>
        <w:rPr>
          <w:b/>
          <w:color w:val="00B050"/>
          <w:szCs w:val="24"/>
          <w:u w:val="single"/>
        </w:rPr>
      </w:pPr>
      <w:r w:rsidRPr="00D61E8C">
        <w:rPr>
          <w:b/>
          <w:color w:val="00B050"/>
          <w:szCs w:val="24"/>
        </w:rPr>
        <w:t xml:space="preserve"> </w:t>
      </w:r>
      <w:r w:rsidR="00F85A3B" w:rsidRPr="00A318F2">
        <w:rPr>
          <w:b/>
          <w:szCs w:val="24"/>
          <w:u w:val="single"/>
        </w:rPr>
        <w:t xml:space="preserve">ATTACHMENT </w:t>
      </w:r>
      <w:r w:rsidRPr="00A318F2">
        <w:rPr>
          <w:b/>
          <w:szCs w:val="24"/>
          <w:u w:val="single"/>
        </w:rPr>
        <w:t>A</w:t>
      </w:r>
      <w:r w:rsidR="00F85A3B" w:rsidRPr="00A318F2">
        <w:rPr>
          <w:b/>
          <w:color w:val="00B050"/>
          <w:szCs w:val="24"/>
          <w:u w:val="single"/>
        </w:rPr>
        <w:t xml:space="preserve"> </w:t>
      </w:r>
    </w:p>
    <w:p w14:paraId="39ABE1FB" w14:textId="77777777" w:rsidR="002A6E6F" w:rsidRDefault="002A6E6F" w:rsidP="00F85A3B">
      <w:pPr>
        <w:pStyle w:val="AFMANormal"/>
        <w:jc w:val="right"/>
        <w:rPr>
          <w:b/>
          <w:color w:val="00B050"/>
          <w:szCs w:val="24"/>
        </w:rPr>
      </w:pPr>
    </w:p>
    <w:p w14:paraId="1FEA27F3" w14:textId="7EFA995A" w:rsidR="00F63616" w:rsidRPr="00084CAC" w:rsidRDefault="00F63616" w:rsidP="00F63616">
      <w:pPr>
        <w:pStyle w:val="AFMANormal"/>
        <w:jc w:val="left"/>
        <w:outlineLvl w:val="0"/>
        <w:rPr>
          <w:b/>
          <w:i/>
          <w:szCs w:val="24"/>
          <w:u w:val="single"/>
        </w:rPr>
      </w:pPr>
      <w:r w:rsidRPr="00084CAC">
        <w:rPr>
          <w:b/>
          <w:szCs w:val="24"/>
          <w:u w:val="single"/>
        </w:rPr>
        <w:t xml:space="preserve">Details of the </w:t>
      </w:r>
      <w:r w:rsidRPr="00084CAC">
        <w:rPr>
          <w:b/>
          <w:i/>
          <w:szCs w:val="24"/>
          <w:u w:val="single"/>
        </w:rPr>
        <w:t>Fisheries Management</w:t>
      </w:r>
      <w:r w:rsidRPr="00084CAC">
        <w:rPr>
          <w:b/>
          <w:szCs w:val="24"/>
          <w:u w:val="single"/>
        </w:rPr>
        <w:t xml:space="preserve"> (</w:t>
      </w:r>
      <w:r w:rsidRPr="00084CAC">
        <w:rPr>
          <w:b/>
          <w:i/>
          <w:szCs w:val="24"/>
          <w:u w:val="single"/>
        </w:rPr>
        <w:t>Fishing Levy Collection) Amendment (</w:t>
      </w:r>
      <w:r w:rsidR="00BD3304">
        <w:rPr>
          <w:b/>
          <w:i/>
          <w:szCs w:val="24"/>
          <w:u w:val="single"/>
        </w:rPr>
        <w:t>2020-2021</w:t>
      </w:r>
      <w:r w:rsidRPr="00084CAC">
        <w:rPr>
          <w:b/>
          <w:i/>
          <w:szCs w:val="24"/>
          <w:u w:val="single"/>
        </w:rPr>
        <w:t xml:space="preserve"> Instalment Dates) Regulations </w:t>
      </w:r>
      <w:r w:rsidR="00BD3304" w:rsidRPr="00084CAC">
        <w:rPr>
          <w:b/>
          <w:i/>
          <w:szCs w:val="24"/>
          <w:u w:val="single"/>
        </w:rPr>
        <w:t>20</w:t>
      </w:r>
      <w:r w:rsidR="00BD3304">
        <w:rPr>
          <w:b/>
          <w:i/>
          <w:szCs w:val="24"/>
          <w:u w:val="single"/>
        </w:rPr>
        <w:t>20</w:t>
      </w:r>
    </w:p>
    <w:p w14:paraId="750B4FF1" w14:textId="77777777" w:rsidR="00F63616" w:rsidRPr="003C1745" w:rsidRDefault="00F63616" w:rsidP="005C3661">
      <w:pPr>
        <w:pStyle w:val="AFMANormal"/>
        <w:jc w:val="left"/>
        <w:rPr>
          <w:szCs w:val="24"/>
          <w:u w:val="single"/>
        </w:rPr>
      </w:pPr>
      <w:r w:rsidRPr="003C1745">
        <w:rPr>
          <w:szCs w:val="24"/>
          <w:u w:val="single"/>
        </w:rPr>
        <w:t>Section 1 – Name of Regulations</w:t>
      </w:r>
    </w:p>
    <w:p w14:paraId="4E06D95F" w14:textId="29CFBF5D" w:rsidR="00F63616" w:rsidRPr="0003785E" w:rsidRDefault="00F63616" w:rsidP="00FD6F83">
      <w:pPr>
        <w:pStyle w:val="AFMANormal"/>
        <w:rPr>
          <w:szCs w:val="24"/>
        </w:rPr>
      </w:pPr>
      <w:r w:rsidRPr="0003785E">
        <w:rPr>
          <w:szCs w:val="24"/>
        </w:rPr>
        <w:t>This section provide</w:t>
      </w:r>
      <w:r>
        <w:rPr>
          <w:szCs w:val="24"/>
        </w:rPr>
        <w:t>s</w:t>
      </w:r>
      <w:r w:rsidRPr="0003785E">
        <w:rPr>
          <w:szCs w:val="24"/>
        </w:rPr>
        <w:t xml:space="preserve"> </w:t>
      </w:r>
      <w:r>
        <w:rPr>
          <w:szCs w:val="24"/>
        </w:rPr>
        <w:t xml:space="preserve">that </w:t>
      </w:r>
      <w:r w:rsidRPr="0003785E">
        <w:rPr>
          <w:szCs w:val="24"/>
        </w:rPr>
        <w:t>the</w:t>
      </w:r>
      <w:r>
        <w:rPr>
          <w:szCs w:val="24"/>
        </w:rPr>
        <w:t xml:space="preserve"> name of the </w:t>
      </w:r>
      <w:r w:rsidR="00D751D7">
        <w:rPr>
          <w:szCs w:val="24"/>
        </w:rPr>
        <w:t>instrument</w:t>
      </w:r>
      <w:r w:rsidR="00D751D7" w:rsidRPr="0003785E">
        <w:rPr>
          <w:szCs w:val="24"/>
        </w:rPr>
        <w:t xml:space="preserve"> </w:t>
      </w:r>
      <w:r>
        <w:rPr>
          <w:szCs w:val="24"/>
        </w:rPr>
        <w:t>is</w:t>
      </w:r>
      <w:r w:rsidRPr="0003785E">
        <w:rPr>
          <w:szCs w:val="24"/>
        </w:rPr>
        <w:t xml:space="preserve"> the </w:t>
      </w:r>
      <w:r w:rsidRPr="00E64FC0">
        <w:rPr>
          <w:i/>
          <w:szCs w:val="24"/>
        </w:rPr>
        <w:t>Fisheries Management (Fishing</w:t>
      </w:r>
      <w:r w:rsidRPr="00072A61">
        <w:rPr>
          <w:i/>
          <w:szCs w:val="24"/>
        </w:rPr>
        <w:t xml:space="preserve"> Levy</w:t>
      </w:r>
      <w:r>
        <w:rPr>
          <w:i/>
          <w:szCs w:val="24"/>
        </w:rPr>
        <w:t xml:space="preserve"> Collection)</w:t>
      </w:r>
      <w:r w:rsidRPr="00072A61">
        <w:rPr>
          <w:i/>
          <w:szCs w:val="24"/>
        </w:rPr>
        <w:t xml:space="preserve"> </w:t>
      </w:r>
      <w:r>
        <w:rPr>
          <w:i/>
          <w:szCs w:val="24"/>
        </w:rPr>
        <w:t>Amendment (</w:t>
      </w:r>
      <w:r w:rsidR="00BD3304">
        <w:rPr>
          <w:i/>
          <w:szCs w:val="24"/>
        </w:rPr>
        <w:t>2020-2021</w:t>
      </w:r>
      <w:r>
        <w:rPr>
          <w:i/>
          <w:szCs w:val="24"/>
        </w:rPr>
        <w:t xml:space="preserve"> Instalment Dates) </w:t>
      </w:r>
      <w:r w:rsidRPr="00072A61">
        <w:rPr>
          <w:i/>
          <w:szCs w:val="24"/>
        </w:rPr>
        <w:t>Regulation</w:t>
      </w:r>
      <w:r>
        <w:rPr>
          <w:i/>
          <w:szCs w:val="24"/>
        </w:rPr>
        <w:t>s</w:t>
      </w:r>
      <w:r w:rsidRPr="00072A61">
        <w:rPr>
          <w:i/>
          <w:szCs w:val="24"/>
        </w:rPr>
        <w:t xml:space="preserve"> </w:t>
      </w:r>
      <w:r w:rsidR="00BD3304" w:rsidRPr="00072A61">
        <w:rPr>
          <w:i/>
          <w:szCs w:val="24"/>
        </w:rPr>
        <w:t>20</w:t>
      </w:r>
      <w:r w:rsidR="00BD3304">
        <w:rPr>
          <w:i/>
          <w:szCs w:val="24"/>
        </w:rPr>
        <w:t>20</w:t>
      </w:r>
      <w:r w:rsidRPr="0003785E">
        <w:rPr>
          <w:szCs w:val="24"/>
        </w:rPr>
        <w:t xml:space="preserve">. </w:t>
      </w:r>
    </w:p>
    <w:p w14:paraId="77CDDF0F" w14:textId="77777777" w:rsidR="00F63616" w:rsidRPr="00AB2A07" w:rsidRDefault="00F63616" w:rsidP="00F63616">
      <w:pPr>
        <w:pStyle w:val="AFMANormal"/>
        <w:jc w:val="left"/>
        <w:rPr>
          <w:szCs w:val="24"/>
        </w:rPr>
      </w:pPr>
      <w:r w:rsidRPr="0069302F">
        <w:rPr>
          <w:szCs w:val="24"/>
          <w:u w:val="single"/>
        </w:rPr>
        <w:t xml:space="preserve">Section 2 – </w:t>
      </w:r>
      <w:r w:rsidRPr="00AF1762">
        <w:rPr>
          <w:szCs w:val="24"/>
          <w:u w:val="single"/>
        </w:rPr>
        <w:t>Commencemen</w:t>
      </w:r>
      <w:r w:rsidRPr="00AB2A07">
        <w:rPr>
          <w:szCs w:val="24"/>
          <w:u w:val="single"/>
        </w:rPr>
        <w:t>t</w:t>
      </w:r>
      <w:r w:rsidRPr="00AB2A07">
        <w:rPr>
          <w:szCs w:val="24"/>
        </w:rPr>
        <w:t xml:space="preserve"> </w:t>
      </w:r>
    </w:p>
    <w:p w14:paraId="2FF34294" w14:textId="08FEFB48" w:rsidR="00F63616" w:rsidRPr="00463BC9" w:rsidRDefault="00F63616" w:rsidP="00F63616">
      <w:pPr>
        <w:pStyle w:val="AFMANormal"/>
        <w:jc w:val="left"/>
        <w:rPr>
          <w:szCs w:val="24"/>
        </w:rPr>
      </w:pPr>
      <w:r w:rsidRPr="00463BC9">
        <w:rPr>
          <w:szCs w:val="24"/>
        </w:rPr>
        <w:t>This section provide</w:t>
      </w:r>
      <w:r>
        <w:rPr>
          <w:szCs w:val="24"/>
        </w:rPr>
        <w:t>s</w:t>
      </w:r>
      <w:r w:rsidRPr="00463BC9">
        <w:rPr>
          <w:szCs w:val="24"/>
        </w:rPr>
        <w:t xml:space="preserve"> for the </w:t>
      </w:r>
      <w:r w:rsidR="00432DB8">
        <w:rPr>
          <w:szCs w:val="24"/>
        </w:rPr>
        <w:t>Regulations</w:t>
      </w:r>
      <w:r w:rsidR="00432DB8" w:rsidRPr="00463BC9">
        <w:rPr>
          <w:szCs w:val="24"/>
        </w:rPr>
        <w:t xml:space="preserve"> </w:t>
      </w:r>
      <w:r w:rsidRPr="00463BC9">
        <w:rPr>
          <w:szCs w:val="24"/>
        </w:rPr>
        <w:t>to commence the day after the instrument is registered.</w:t>
      </w:r>
    </w:p>
    <w:p w14:paraId="224DF29F" w14:textId="77777777" w:rsidR="00F63616" w:rsidRPr="0003785E" w:rsidRDefault="00F63616" w:rsidP="00F63616">
      <w:pPr>
        <w:pStyle w:val="AFMANormal"/>
        <w:jc w:val="left"/>
        <w:rPr>
          <w:b/>
          <w:szCs w:val="24"/>
        </w:rPr>
      </w:pPr>
      <w:r w:rsidRPr="0069302F">
        <w:rPr>
          <w:szCs w:val="24"/>
          <w:u w:val="single"/>
        </w:rPr>
        <w:t xml:space="preserve">Section 3 – </w:t>
      </w:r>
      <w:r w:rsidRPr="00774D92">
        <w:rPr>
          <w:szCs w:val="24"/>
          <w:u w:val="single"/>
        </w:rPr>
        <w:t>Authority</w:t>
      </w:r>
    </w:p>
    <w:p w14:paraId="3833B2F4" w14:textId="38FAB04E" w:rsidR="00F63616" w:rsidRPr="0003785E" w:rsidRDefault="00F63616" w:rsidP="00F63616">
      <w:pPr>
        <w:pStyle w:val="AFMANormal"/>
        <w:jc w:val="left"/>
        <w:rPr>
          <w:szCs w:val="24"/>
        </w:rPr>
      </w:pPr>
      <w:r w:rsidRPr="0003785E">
        <w:rPr>
          <w:szCs w:val="24"/>
        </w:rPr>
        <w:t>This section provide</w:t>
      </w:r>
      <w:r>
        <w:rPr>
          <w:szCs w:val="24"/>
        </w:rPr>
        <w:t>s</w:t>
      </w:r>
      <w:r w:rsidRPr="0003785E">
        <w:rPr>
          <w:szCs w:val="24"/>
        </w:rPr>
        <w:t xml:space="preserve"> that the </w:t>
      </w:r>
      <w:r w:rsidR="00432DB8">
        <w:rPr>
          <w:szCs w:val="24"/>
        </w:rPr>
        <w:t>Regulations are</w:t>
      </w:r>
      <w:r w:rsidRPr="0003785E">
        <w:rPr>
          <w:szCs w:val="24"/>
        </w:rPr>
        <w:t xml:space="preserve"> made under the </w:t>
      </w:r>
      <w:r w:rsidRPr="0003785E">
        <w:rPr>
          <w:i/>
          <w:szCs w:val="24"/>
        </w:rPr>
        <w:t>Fisheries Management Act 1991</w:t>
      </w:r>
      <w:r w:rsidRPr="0003785E">
        <w:rPr>
          <w:szCs w:val="24"/>
        </w:rPr>
        <w:t>.</w:t>
      </w:r>
    </w:p>
    <w:p w14:paraId="6EE58470" w14:textId="27A6A191" w:rsidR="00F63616" w:rsidRPr="004D1B85" w:rsidRDefault="00F63616" w:rsidP="00F63616">
      <w:pPr>
        <w:pStyle w:val="Contactdetails"/>
        <w:spacing w:before="240"/>
        <w:rPr>
          <w:szCs w:val="24"/>
          <w:u w:val="single"/>
        </w:rPr>
      </w:pPr>
      <w:r w:rsidRPr="004D1B85">
        <w:rPr>
          <w:szCs w:val="24"/>
          <w:u w:val="single"/>
        </w:rPr>
        <w:t>Section 4</w:t>
      </w:r>
      <w:r w:rsidR="00522E59">
        <w:rPr>
          <w:szCs w:val="24"/>
          <w:u w:val="single"/>
        </w:rPr>
        <w:t xml:space="preserve"> – </w:t>
      </w:r>
      <w:r w:rsidRPr="004D1B85">
        <w:rPr>
          <w:szCs w:val="24"/>
          <w:u w:val="single"/>
        </w:rPr>
        <w:t>Schedules</w:t>
      </w:r>
    </w:p>
    <w:p w14:paraId="7616B312" w14:textId="5AB8394F" w:rsidR="00F63616" w:rsidRPr="00084234" w:rsidRDefault="00F63616" w:rsidP="00FD6F83">
      <w:pPr>
        <w:pStyle w:val="AFMANormal"/>
        <w:rPr>
          <w:szCs w:val="24"/>
        </w:rPr>
      </w:pPr>
      <w:r w:rsidRPr="0069302F">
        <w:rPr>
          <w:szCs w:val="24"/>
        </w:rPr>
        <w:t>This section</w:t>
      </w:r>
      <w:r w:rsidRPr="000C3478">
        <w:rPr>
          <w:szCs w:val="24"/>
        </w:rPr>
        <w:t xml:space="preserve"> </w:t>
      </w:r>
      <w:r>
        <w:rPr>
          <w:szCs w:val="24"/>
        </w:rPr>
        <w:t xml:space="preserve">provides that </w:t>
      </w:r>
      <w:r w:rsidRPr="00CE3089">
        <w:rPr>
          <w:szCs w:val="24"/>
        </w:rPr>
        <w:t>each instrument that is specified in a Schedule to this instrument is amended or repealed as set out in the applicable items in the Schedule concerned, and any other item in a Schedule to this instrument has effect according to its terms.</w:t>
      </w:r>
    </w:p>
    <w:p w14:paraId="5FE0B971" w14:textId="77777777" w:rsidR="00F63616" w:rsidRPr="00FD6F83" w:rsidRDefault="00F63616" w:rsidP="00F63616">
      <w:pPr>
        <w:pStyle w:val="AFMANormal"/>
        <w:jc w:val="left"/>
        <w:rPr>
          <w:b/>
          <w:szCs w:val="24"/>
          <w:u w:val="single"/>
        </w:rPr>
      </w:pPr>
      <w:r w:rsidRPr="00FD6F83">
        <w:rPr>
          <w:b/>
          <w:szCs w:val="24"/>
          <w:u w:val="single"/>
        </w:rPr>
        <w:t>Schedule 1 – Amendments</w:t>
      </w:r>
    </w:p>
    <w:p w14:paraId="4B37004A" w14:textId="77777777" w:rsidR="00F63616" w:rsidRPr="00FE4D64" w:rsidRDefault="00F63616" w:rsidP="00F63616">
      <w:pPr>
        <w:pStyle w:val="AFMANormal"/>
        <w:jc w:val="left"/>
        <w:rPr>
          <w:szCs w:val="24"/>
          <w:u w:val="single"/>
        </w:rPr>
      </w:pPr>
      <w:r w:rsidRPr="004D1B85">
        <w:rPr>
          <w:i/>
          <w:szCs w:val="24"/>
        </w:rPr>
        <w:t xml:space="preserve">Fisheries </w:t>
      </w:r>
      <w:r>
        <w:rPr>
          <w:i/>
          <w:szCs w:val="24"/>
        </w:rPr>
        <w:t>Management (Fishing Levy Collection) Regulations 2018</w:t>
      </w:r>
    </w:p>
    <w:p w14:paraId="1812E15D" w14:textId="77777777" w:rsidR="00F63616" w:rsidRDefault="00F63616" w:rsidP="00F63616"/>
    <w:p w14:paraId="02490801" w14:textId="77777777" w:rsidR="0059781D" w:rsidRDefault="0059781D">
      <w:pPr>
        <w:rPr>
          <w:b/>
          <w:szCs w:val="24"/>
          <w:u w:val="single"/>
        </w:rPr>
      </w:pPr>
    </w:p>
    <w:p w14:paraId="3A07C384" w14:textId="485CE592" w:rsidR="0059781D" w:rsidRPr="00773E69" w:rsidRDefault="0059781D">
      <w:pPr>
        <w:rPr>
          <w:sz w:val="24"/>
          <w:szCs w:val="24"/>
          <w:u w:val="single"/>
        </w:rPr>
      </w:pPr>
      <w:r w:rsidRPr="00773E69">
        <w:rPr>
          <w:sz w:val="24"/>
          <w:szCs w:val="24"/>
          <w:u w:val="single"/>
        </w:rPr>
        <w:t xml:space="preserve">Items </w:t>
      </w:r>
      <w:r w:rsidR="00084CAC" w:rsidRPr="00773E69">
        <w:rPr>
          <w:sz w:val="24"/>
          <w:szCs w:val="24"/>
          <w:u w:val="single"/>
        </w:rPr>
        <w:t>[</w:t>
      </w:r>
      <w:r w:rsidRPr="00773E69">
        <w:rPr>
          <w:sz w:val="24"/>
          <w:szCs w:val="24"/>
          <w:u w:val="single"/>
        </w:rPr>
        <w:t>1</w:t>
      </w:r>
      <w:r w:rsidR="00084CAC" w:rsidRPr="00773E69">
        <w:rPr>
          <w:sz w:val="24"/>
          <w:szCs w:val="24"/>
          <w:u w:val="single"/>
        </w:rPr>
        <w:t>]</w:t>
      </w:r>
      <w:r w:rsidRPr="00773E69">
        <w:rPr>
          <w:sz w:val="24"/>
          <w:szCs w:val="24"/>
          <w:u w:val="single"/>
        </w:rPr>
        <w:t xml:space="preserve"> – </w:t>
      </w:r>
      <w:r w:rsidR="00084CAC" w:rsidRPr="00773E69">
        <w:rPr>
          <w:sz w:val="24"/>
          <w:szCs w:val="24"/>
          <w:u w:val="single"/>
        </w:rPr>
        <w:t>[</w:t>
      </w:r>
      <w:r w:rsidRPr="00773E69">
        <w:rPr>
          <w:sz w:val="24"/>
          <w:szCs w:val="24"/>
          <w:u w:val="single"/>
        </w:rPr>
        <w:t>3</w:t>
      </w:r>
      <w:r w:rsidR="00084CAC" w:rsidRPr="00773E69">
        <w:rPr>
          <w:sz w:val="24"/>
          <w:szCs w:val="24"/>
          <w:u w:val="single"/>
        </w:rPr>
        <w:t>]</w:t>
      </w:r>
      <w:r w:rsidRPr="00773E69">
        <w:rPr>
          <w:sz w:val="24"/>
          <w:szCs w:val="24"/>
          <w:u w:val="single"/>
        </w:rPr>
        <w:t xml:space="preserve"> – Paragraphs 5(3)(a), 5(3)(b) and 5(3(c)</w:t>
      </w:r>
    </w:p>
    <w:p w14:paraId="0956385D" w14:textId="77777777" w:rsidR="0059781D" w:rsidRPr="00773E69" w:rsidRDefault="0059781D">
      <w:pPr>
        <w:rPr>
          <w:sz w:val="24"/>
          <w:szCs w:val="24"/>
          <w:u w:val="single"/>
        </w:rPr>
      </w:pPr>
    </w:p>
    <w:p w14:paraId="4BBCFF62" w14:textId="3E910E98" w:rsidR="0059781D" w:rsidRPr="00773E69" w:rsidRDefault="0059781D" w:rsidP="00FD6F83">
      <w:pPr>
        <w:jc w:val="both"/>
        <w:rPr>
          <w:sz w:val="24"/>
          <w:szCs w:val="24"/>
        </w:rPr>
      </w:pPr>
      <w:r w:rsidRPr="00773E69">
        <w:rPr>
          <w:sz w:val="24"/>
          <w:szCs w:val="24"/>
        </w:rPr>
        <w:t xml:space="preserve">These items amend paragraphs 5(3)(a), (b) and (c) of the Regulations to specify the various dates by which the first, second, and third instalments of a levy imposed by the </w:t>
      </w:r>
      <w:r w:rsidRPr="00773E69">
        <w:rPr>
          <w:i/>
          <w:sz w:val="24"/>
          <w:szCs w:val="24"/>
        </w:rPr>
        <w:t>Fishing Levy Act 1991</w:t>
      </w:r>
      <w:r w:rsidRPr="00773E69">
        <w:rPr>
          <w:sz w:val="24"/>
          <w:szCs w:val="24"/>
        </w:rPr>
        <w:t xml:space="preserve"> are payable in 202</w:t>
      </w:r>
      <w:r w:rsidR="00522E59">
        <w:rPr>
          <w:sz w:val="24"/>
          <w:szCs w:val="24"/>
        </w:rPr>
        <w:t>1</w:t>
      </w:r>
      <w:r w:rsidRPr="00773E69">
        <w:rPr>
          <w:sz w:val="24"/>
          <w:szCs w:val="24"/>
        </w:rPr>
        <w:t xml:space="preserve">. The first instalment is due and payable on </w:t>
      </w:r>
      <w:r w:rsidR="001B0A6B" w:rsidRPr="00773E69">
        <w:rPr>
          <w:sz w:val="24"/>
          <w:szCs w:val="24"/>
        </w:rPr>
        <w:t>10 February 2021</w:t>
      </w:r>
      <w:r w:rsidRPr="00773E69">
        <w:rPr>
          <w:sz w:val="24"/>
          <w:szCs w:val="24"/>
        </w:rPr>
        <w:t xml:space="preserve">, the second instalment is due and payable on </w:t>
      </w:r>
      <w:r w:rsidR="001B0A6B" w:rsidRPr="00773E69">
        <w:rPr>
          <w:sz w:val="24"/>
          <w:szCs w:val="24"/>
        </w:rPr>
        <w:t>7 April 2021</w:t>
      </w:r>
      <w:r w:rsidRPr="00773E69">
        <w:rPr>
          <w:sz w:val="24"/>
          <w:szCs w:val="24"/>
        </w:rPr>
        <w:t xml:space="preserve">, and the third instalment is due and payable on </w:t>
      </w:r>
      <w:r w:rsidR="001B0A6B" w:rsidRPr="00773E69">
        <w:rPr>
          <w:sz w:val="24"/>
          <w:szCs w:val="24"/>
        </w:rPr>
        <w:t>31 May 2021</w:t>
      </w:r>
      <w:r w:rsidRPr="00773E69">
        <w:rPr>
          <w:sz w:val="24"/>
          <w:szCs w:val="24"/>
        </w:rPr>
        <w:t xml:space="preserve">. </w:t>
      </w:r>
    </w:p>
    <w:p w14:paraId="020A9E0A" w14:textId="77777777" w:rsidR="00E65160" w:rsidRPr="008B21D6" w:rsidRDefault="00E65160">
      <w:pPr>
        <w:rPr>
          <w:color w:val="00B050"/>
          <w:sz w:val="24"/>
          <w:szCs w:val="24"/>
          <w:u w:val="single"/>
        </w:rPr>
      </w:pPr>
    </w:p>
    <w:p w14:paraId="398EA596" w14:textId="77777777" w:rsidR="00F51B98" w:rsidRPr="00773E69" w:rsidRDefault="00F51B98" w:rsidP="00F51B98">
      <w:pPr>
        <w:rPr>
          <w:sz w:val="24"/>
          <w:szCs w:val="24"/>
          <w:u w:val="single"/>
        </w:rPr>
      </w:pPr>
      <w:r w:rsidRPr="00773E69">
        <w:rPr>
          <w:sz w:val="24"/>
          <w:szCs w:val="24"/>
          <w:u w:val="single"/>
        </w:rPr>
        <w:t>Items [4] and [5] – Subsection 5(4) and paragraph 5(4)(a)</w:t>
      </w:r>
    </w:p>
    <w:p w14:paraId="08C61054" w14:textId="77777777" w:rsidR="00E65160" w:rsidRPr="008B21D6" w:rsidRDefault="00E65160">
      <w:pPr>
        <w:rPr>
          <w:color w:val="00B050"/>
          <w:sz w:val="24"/>
          <w:szCs w:val="24"/>
          <w:u w:val="single"/>
        </w:rPr>
      </w:pPr>
    </w:p>
    <w:p w14:paraId="3EF8C010" w14:textId="06E86374" w:rsidR="00E65160" w:rsidRPr="00773E69" w:rsidRDefault="00E65160" w:rsidP="00FD6F83">
      <w:pPr>
        <w:jc w:val="both"/>
        <w:rPr>
          <w:sz w:val="24"/>
          <w:szCs w:val="24"/>
        </w:rPr>
      </w:pPr>
      <w:r w:rsidRPr="00773E69">
        <w:rPr>
          <w:sz w:val="24"/>
          <w:szCs w:val="24"/>
        </w:rPr>
        <w:t xml:space="preserve">This item amends subsection 5(4) of the Regulations to clarify that, despite the first instalment of the levy being due and payable on </w:t>
      </w:r>
      <w:r w:rsidR="001B0A6B" w:rsidRPr="00773E69">
        <w:rPr>
          <w:sz w:val="24"/>
          <w:szCs w:val="24"/>
        </w:rPr>
        <w:t>10 February 2021</w:t>
      </w:r>
      <w:r w:rsidRPr="00773E69">
        <w:rPr>
          <w:sz w:val="24"/>
          <w:szCs w:val="24"/>
        </w:rPr>
        <w:t xml:space="preserve">, if a dealing occurs on or after </w:t>
      </w:r>
      <w:r w:rsidR="001B0A6B" w:rsidRPr="00773E69">
        <w:rPr>
          <w:sz w:val="24"/>
          <w:szCs w:val="24"/>
        </w:rPr>
        <w:t>13 January 2021</w:t>
      </w:r>
      <w:r w:rsidRPr="00773E69">
        <w:rPr>
          <w:sz w:val="24"/>
          <w:szCs w:val="24"/>
        </w:rPr>
        <w:t xml:space="preserve"> and before </w:t>
      </w:r>
      <w:r w:rsidR="001B0A6B" w:rsidRPr="00773E69">
        <w:rPr>
          <w:sz w:val="24"/>
          <w:szCs w:val="24"/>
        </w:rPr>
        <w:t>10 February 2021</w:t>
      </w:r>
      <w:r w:rsidRPr="00773E69">
        <w:rPr>
          <w:sz w:val="24"/>
          <w:szCs w:val="24"/>
        </w:rPr>
        <w:t xml:space="preserve"> that would have the effect of transferring the leviable fishing concession (but for subsection 42(2) of the Management Act) the first instalment is due and payable on the earlier of:</w:t>
      </w:r>
    </w:p>
    <w:p w14:paraId="09EBED4F" w14:textId="1C3C11B7" w:rsidR="00E65160" w:rsidRPr="00773E69" w:rsidRDefault="001B0A6B" w:rsidP="00084CAC">
      <w:pPr>
        <w:pStyle w:val="ListParagraph"/>
      </w:pPr>
      <w:r w:rsidRPr="00773E69">
        <w:rPr>
          <w:rFonts w:ascii="Times New Roman" w:hAnsi="Times New Roman"/>
        </w:rPr>
        <w:t>10 February 2021</w:t>
      </w:r>
      <w:r w:rsidR="00E65160" w:rsidRPr="00773E69">
        <w:rPr>
          <w:rFonts w:ascii="Times New Roman" w:hAnsi="Times New Roman"/>
        </w:rPr>
        <w:t>; and</w:t>
      </w:r>
    </w:p>
    <w:p w14:paraId="4F3232E2" w14:textId="13ABB8CC" w:rsidR="00E65160" w:rsidRPr="00773E69" w:rsidRDefault="00E65160" w:rsidP="009C2DB4">
      <w:pPr>
        <w:pStyle w:val="ListParagraph"/>
        <w:jc w:val="both"/>
      </w:pPr>
      <w:r w:rsidRPr="00773E69">
        <w:rPr>
          <w:rFonts w:ascii="Times New Roman" w:hAnsi="Times New Roman"/>
        </w:rPr>
        <w:t>The day before the day an application is made to register the dealing under section 46 of the Management Act.</w:t>
      </w:r>
    </w:p>
    <w:p w14:paraId="36D81464" w14:textId="77777777" w:rsidR="000E44B6" w:rsidRPr="008B21D6" w:rsidRDefault="000E44B6">
      <w:pPr>
        <w:rPr>
          <w:color w:val="00B050"/>
        </w:rPr>
      </w:pPr>
    </w:p>
    <w:p w14:paraId="16B0729A" w14:textId="77777777" w:rsidR="00F51B98" w:rsidRPr="00773E69" w:rsidRDefault="00F51B98" w:rsidP="00F51B98">
      <w:pPr>
        <w:rPr>
          <w:sz w:val="24"/>
          <w:szCs w:val="24"/>
          <w:u w:val="single"/>
        </w:rPr>
      </w:pPr>
      <w:r w:rsidRPr="00773E69">
        <w:rPr>
          <w:sz w:val="24"/>
          <w:szCs w:val="24"/>
          <w:u w:val="single"/>
        </w:rPr>
        <w:t>Items [6] and [7] – Subsection 5(5) and paragraph 5(5)(a)</w:t>
      </w:r>
    </w:p>
    <w:p w14:paraId="5E4C1691" w14:textId="77777777" w:rsidR="000E44B6" w:rsidRPr="008B21D6" w:rsidRDefault="000E44B6">
      <w:pPr>
        <w:rPr>
          <w:color w:val="00B050"/>
          <w:sz w:val="24"/>
          <w:szCs w:val="24"/>
        </w:rPr>
      </w:pPr>
    </w:p>
    <w:p w14:paraId="38954446" w14:textId="02C9CC37" w:rsidR="000E44B6" w:rsidRPr="00773E69" w:rsidRDefault="000E44B6" w:rsidP="00FD6F83">
      <w:pPr>
        <w:jc w:val="both"/>
        <w:rPr>
          <w:sz w:val="24"/>
          <w:szCs w:val="24"/>
        </w:rPr>
      </w:pPr>
      <w:r w:rsidRPr="00773E69">
        <w:rPr>
          <w:sz w:val="24"/>
          <w:szCs w:val="24"/>
        </w:rPr>
        <w:t xml:space="preserve">These items amend subsection 5(5) of the Regulations to clarify </w:t>
      </w:r>
      <w:r w:rsidR="00580C4D" w:rsidRPr="00773E69">
        <w:rPr>
          <w:sz w:val="24"/>
          <w:szCs w:val="24"/>
        </w:rPr>
        <w:t xml:space="preserve">that, despite the second instalment of the levy being due and payable on </w:t>
      </w:r>
      <w:r w:rsidR="001B0A6B" w:rsidRPr="00773E69">
        <w:rPr>
          <w:sz w:val="24"/>
          <w:szCs w:val="24"/>
        </w:rPr>
        <w:t>7 April 2021</w:t>
      </w:r>
      <w:r w:rsidR="00580C4D" w:rsidRPr="00773E69">
        <w:rPr>
          <w:sz w:val="24"/>
          <w:szCs w:val="24"/>
        </w:rPr>
        <w:t xml:space="preserve">, if a dealing occurs after </w:t>
      </w:r>
      <w:r w:rsidR="001B0A6B" w:rsidRPr="00773E69">
        <w:rPr>
          <w:sz w:val="24"/>
          <w:szCs w:val="24"/>
        </w:rPr>
        <w:t>10 March 2021</w:t>
      </w:r>
      <w:r w:rsidR="00580C4D" w:rsidRPr="00773E69">
        <w:rPr>
          <w:sz w:val="24"/>
          <w:szCs w:val="24"/>
        </w:rPr>
        <w:t xml:space="preserve"> and before </w:t>
      </w:r>
      <w:r w:rsidR="001B0A6B" w:rsidRPr="00773E69">
        <w:rPr>
          <w:sz w:val="24"/>
          <w:szCs w:val="24"/>
        </w:rPr>
        <w:t>7 April 2021</w:t>
      </w:r>
      <w:r w:rsidR="00580C4D" w:rsidRPr="00773E69">
        <w:rPr>
          <w:sz w:val="24"/>
          <w:szCs w:val="24"/>
        </w:rPr>
        <w:t xml:space="preserve"> that has the effect of transferring the leviable fishing concession (but for subsection 46(2) of the Management Act) the second instalment is due and payable on the earlier of:</w:t>
      </w:r>
    </w:p>
    <w:p w14:paraId="4F6EA03E" w14:textId="12AC042B" w:rsidR="00580C4D" w:rsidRPr="00773E69" w:rsidRDefault="001B0A6B" w:rsidP="00084CAC">
      <w:pPr>
        <w:pStyle w:val="ListParagraph"/>
      </w:pPr>
      <w:r w:rsidRPr="00773E69">
        <w:rPr>
          <w:rFonts w:ascii="Times New Roman" w:hAnsi="Times New Roman"/>
        </w:rPr>
        <w:t>7 April 2021</w:t>
      </w:r>
      <w:r w:rsidR="00580C4D" w:rsidRPr="00773E69">
        <w:rPr>
          <w:rFonts w:ascii="Times New Roman" w:hAnsi="Times New Roman"/>
        </w:rPr>
        <w:t>; and</w:t>
      </w:r>
    </w:p>
    <w:p w14:paraId="5B8E4FBD" w14:textId="5DE9ABAB" w:rsidR="00580C4D" w:rsidRPr="00773E69" w:rsidRDefault="00580C4D" w:rsidP="009C2DB4">
      <w:pPr>
        <w:pStyle w:val="ListParagraph"/>
        <w:jc w:val="both"/>
      </w:pPr>
      <w:r w:rsidRPr="00773E69">
        <w:rPr>
          <w:rFonts w:ascii="Times New Roman" w:hAnsi="Times New Roman"/>
        </w:rPr>
        <w:t>the day before the day an application is made to register th</w:t>
      </w:r>
      <w:r w:rsidR="00522E59">
        <w:rPr>
          <w:rFonts w:ascii="Times New Roman" w:hAnsi="Times New Roman"/>
        </w:rPr>
        <w:t>e</w:t>
      </w:r>
      <w:r w:rsidRPr="00773E69">
        <w:rPr>
          <w:rFonts w:ascii="Times New Roman" w:hAnsi="Times New Roman"/>
        </w:rPr>
        <w:t xml:space="preserve"> dealing under section 46 of the Management Act. </w:t>
      </w:r>
    </w:p>
    <w:p w14:paraId="5B561B34" w14:textId="77777777" w:rsidR="00233CD1" w:rsidRPr="008B21D6" w:rsidRDefault="00233CD1">
      <w:pPr>
        <w:rPr>
          <w:color w:val="00B050"/>
        </w:rPr>
      </w:pPr>
    </w:p>
    <w:p w14:paraId="0C1A0647" w14:textId="12298EBF" w:rsidR="00F51B98" w:rsidRPr="00773E69" w:rsidRDefault="00F51B98" w:rsidP="00F51B98">
      <w:pPr>
        <w:rPr>
          <w:sz w:val="24"/>
          <w:szCs w:val="24"/>
          <w:u w:val="single"/>
        </w:rPr>
      </w:pPr>
      <w:r w:rsidRPr="00773E69">
        <w:rPr>
          <w:sz w:val="24"/>
          <w:szCs w:val="24"/>
          <w:u w:val="single"/>
        </w:rPr>
        <w:t>Items [8] and [9]</w:t>
      </w:r>
      <w:r w:rsidR="00773E69">
        <w:rPr>
          <w:sz w:val="24"/>
          <w:szCs w:val="24"/>
          <w:u w:val="single"/>
        </w:rPr>
        <w:t xml:space="preserve"> </w:t>
      </w:r>
      <w:r w:rsidRPr="00773E69">
        <w:rPr>
          <w:sz w:val="24"/>
          <w:szCs w:val="24"/>
          <w:u w:val="single"/>
        </w:rPr>
        <w:t>– Subsection 5(6) and paragraph 5(6)(a)</w:t>
      </w:r>
    </w:p>
    <w:p w14:paraId="05C54B5C" w14:textId="77777777" w:rsidR="00233CD1" w:rsidRPr="008B21D6" w:rsidRDefault="00233CD1">
      <w:pPr>
        <w:rPr>
          <w:color w:val="00B050"/>
          <w:sz w:val="24"/>
          <w:szCs w:val="24"/>
        </w:rPr>
      </w:pPr>
    </w:p>
    <w:p w14:paraId="063866D8" w14:textId="073D632A" w:rsidR="00233CD1" w:rsidRPr="00773E69" w:rsidRDefault="00233CD1" w:rsidP="00FD6F83">
      <w:pPr>
        <w:jc w:val="both"/>
        <w:rPr>
          <w:sz w:val="24"/>
          <w:szCs w:val="24"/>
        </w:rPr>
      </w:pPr>
      <w:r w:rsidRPr="00773E69">
        <w:rPr>
          <w:sz w:val="24"/>
          <w:szCs w:val="24"/>
        </w:rPr>
        <w:t xml:space="preserve">This item amends subsection 5(6) of the Regulations to clarify that, despite the third instalment of the levy being due and payable on </w:t>
      </w:r>
      <w:r w:rsidR="001B0A6B" w:rsidRPr="00773E69">
        <w:rPr>
          <w:sz w:val="24"/>
          <w:szCs w:val="24"/>
        </w:rPr>
        <w:t>31 May 2021</w:t>
      </w:r>
      <w:r w:rsidRPr="00773E69">
        <w:rPr>
          <w:sz w:val="24"/>
          <w:szCs w:val="24"/>
        </w:rPr>
        <w:t xml:space="preserve">, if a dealing occurs on or after </w:t>
      </w:r>
      <w:r w:rsidR="001B0A6B" w:rsidRPr="00773E69">
        <w:rPr>
          <w:sz w:val="24"/>
          <w:szCs w:val="24"/>
        </w:rPr>
        <w:t>3 May 2021</w:t>
      </w:r>
      <w:r w:rsidRPr="00773E69">
        <w:rPr>
          <w:sz w:val="24"/>
          <w:szCs w:val="24"/>
        </w:rPr>
        <w:t xml:space="preserve"> and before </w:t>
      </w:r>
      <w:r w:rsidR="001B0A6B" w:rsidRPr="00773E69">
        <w:rPr>
          <w:sz w:val="24"/>
          <w:szCs w:val="24"/>
        </w:rPr>
        <w:t>31 May 2021</w:t>
      </w:r>
      <w:r w:rsidRPr="00773E69">
        <w:rPr>
          <w:sz w:val="24"/>
          <w:szCs w:val="24"/>
        </w:rPr>
        <w:t xml:space="preserve"> that has the effect of transferring the leviable fishing concession (but for subsection 46(2) of the Management Act) the third instalment is due and payable on the earlier of:</w:t>
      </w:r>
    </w:p>
    <w:p w14:paraId="41FC5113" w14:textId="5911F2BC" w:rsidR="00233CD1" w:rsidRPr="00773E69" w:rsidRDefault="001B0A6B" w:rsidP="00084CAC">
      <w:pPr>
        <w:pStyle w:val="ListParagraph"/>
      </w:pPr>
      <w:r w:rsidRPr="00773E69">
        <w:rPr>
          <w:rFonts w:ascii="Times New Roman" w:hAnsi="Times New Roman"/>
        </w:rPr>
        <w:t>31 May 2021</w:t>
      </w:r>
      <w:r w:rsidR="00233CD1" w:rsidRPr="00773E69">
        <w:rPr>
          <w:rFonts w:ascii="Times New Roman" w:hAnsi="Times New Roman"/>
        </w:rPr>
        <w:t>; and</w:t>
      </w:r>
    </w:p>
    <w:p w14:paraId="1A6FB2F7" w14:textId="4C8E05AC" w:rsidR="00233CD1" w:rsidRPr="00773E69" w:rsidRDefault="00233CD1" w:rsidP="00084CAC">
      <w:pPr>
        <w:pStyle w:val="ListParagraph"/>
      </w:pPr>
      <w:r w:rsidRPr="00773E69">
        <w:rPr>
          <w:rFonts w:ascii="Times New Roman" w:hAnsi="Times New Roman"/>
        </w:rPr>
        <w:t xml:space="preserve">The day before the day an application is made to register the dealing under section 46 of the Management Act. </w:t>
      </w:r>
    </w:p>
    <w:p w14:paraId="5B628194" w14:textId="77777777" w:rsidR="00E53B97" w:rsidRPr="008B21D6" w:rsidRDefault="00E53B97">
      <w:pPr>
        <w:rPr>
          <w:color w:val="00B050"/>
        </w:rPr>
      </w:pPr>
    </w:p>
    <w:p w14:paraId="2C9EF0A4" w14:textId="2396342C" w:rsidR="00E53B97" w:rsidRDefault="00773E69">
      <w:pPr>
        <w:rPr>
          <w:sz w:val="24"/>
          <w:szCs w:val="24"/>
          <w:u w:val="single"/>
        </w:rPr>
      </w:pPr>
      <w:r w:rsidRPr="00773E69">
        <w:rPr>
          <w:sz w:val="24"/>
          <w:szCs w:val="24"/>
          <w:u w:val="single"/>
        </w:rPr>
        <w:t>Items [10] and [11] – Paragraph 5(8)(a) and paragraph 5(8)(b)</w:t>
      </w:r>
    </w:p>
    <w:p w14:paraId="545C3AA0" w14:textId="77777777" w:rsidR="00773E69" w:rsidRPr="008B21D6" w:rsidRDefault="00773E69">
      <w:pPr>
        <w:rPr>
          <w:color w:val="00B050"/>
          <w:sz w:val="24"/>
          <w:szCs w:val="24"/>
        </w:rPr>
      </w:pPr>
    </w:p>
    <w:p w14:paraId="74C71016" w14:textId="7F576A6C" w:rsidR="00E53B97" w:rsidRPr="00773E69" w:rsidRDefault="00E53B97" w:rsidP="00FD6F83">
      <w:pPr>
        <w:jc w:val="both"/>
        <w:rPr>
          <w:sz w:val="24"/>
          <w:szCs w:val="24"/>
        </w:rPr>
      </w:pPr>
      <w:r w:rsidRPr="00773E69">
        <w:rPr>
          <w:sz w:val="24"/>
          <w:szCs w:val="24"/>
        </w:rPr>
        <w:t xml:space="preserve">These amendments concern payment of a leviable SESSF quota fishing permit to which subsection 18(4) of the Levy Regulations applies.  The amount of the levy for such a permit must be paid in approximately 2 equal instalments. </w:t>
      </w:r>
    </w:p>
    <w:p w14:paraId="6A3B4874" w14:textId="77777777" w:rsidR="00E53B97" w:rsidRPr="00773E69" w:rsidRDefault="00E53B97" w:rsidP="00FD6F83">
      <w:pPr>
        <w:jc w:val="both"/>
        <w:rPr>
          <w:sz w:val="24"/>
          <w:szCs w:val="24"/>
        </w:rPr>
      </w:pPr>
    </w:p>
    <w:p w14:paraId="579A9ABB" w14:textId="268B8012" w:rsidR="00E53B97" w:rsidRPr="00773E69" w:rsidRDefault="00E53B97" w:rsidP="00FD6F83">
      <w:pPr>
        <w:jc w:val="both"/>
        <w:rPr>
          <w:sz w:val="24"/>
          <w:szCs w:val="24"/>
        </w:rPr>
      </w:pPr>
      <w:r w:rsidRPr="00773E69">
        <w:rPr>
          <w:sz w:val="24"/>
          <w:szCs w:val="24"/>
        </w:rPr>
        <w:t xml:space="preserve">These items amend paragraphs 5(8)(a) and 5(8)(b) of the Regulations to clarify that the first instalment of the levy is due and payable on </w:t>
      </w:r>
      <w:r w:rsidR="001B0A6B" w:rsidRPr="00773E69">
        <w:rPr>
          <w:sz w:val="24"/>
          <w:szCs w:val="24"/>
        </w:rPr>
        <w:t>10 February 2021</w:t>
      </w:r>
      <w:r w:rsidRPr="00773E69">
        <w:rPr>
          <w:sz w:val="24"/>
          <w:szCs w:val="24"/>
        </w:rPr>
        <w:t xml:space="preserve"> and the second instalment is due and payable on </w:t>
      </w:r>
      <w:r w:rsidR="001B0A6B" w:rsidRPr="00773E69">
        <w:rPr>
          <w:sz w:val="24"/>
          <w:szCs w:val="24"/>
        </w:rPr>
        <w:t>7 April 2021</w:t>
      </w:r>
      <w:r w:rsidRPr="00773E69">
        <w:rPr>
          <w:sz w:val="24"/>
          <w:szCs w:val="24"/>
        </w:rPr>
        <w:t xml:space="preserve">. </w:t>
      </w:r>
    </w:p>
    <w:p w14:paraId="6AF7490A" w14:textId="77777777" w:rsidR="00E53B97" w:rsidRPr="008B21D6" w:rsidRDefault="00E53B97">
      <w:pPr>
        <w:rPr>
          <w:color w:val="00B050"/>
          <w:sz w:val="24"/>
          <w:szCs w:val="24"/>
        </w:rPr>
      </w:pPr>
    </w:p>
    <w:p w14:paraId="1EE4D56D" w14:textId="51417EDC" w:rsidR="00773E69" w:rsidRPr="00773E69" w:rsidRDefault="00773E69" w:rsidP="00773E69">
      <w:pPr>
        <w:rPr>
          <w:sz w:val="24"/>
          <w:szCs w:val="24"/>
          <w:u w:val="single"/>
        </w:rPr>
      </w:pPr>
      <w:r w:rsidRPr="00773E69">
        <w:rPr>
          <w:sz w:val="24"/>
          <w:szCs w:val="24"/>
          <w:u w:val="single"/>
        </w:rPr>
        <w:t>Items [12] and [13]</w:t>
      </w:r>
      <w:r>
        <w:rPr>
          <w:sz w:val="24"/>
          <w:szCs w:val="24"/>
          <w:u w:val="single"/>
        </w:rPr>
        <w:t xml:space="preserve"> </w:t>
      </w:r>
      <w:r w:rsidRPr="00773E69">
        <w:rPr>
          <w:sz w:val="24"/>
          <w:szCs w:val="24"/>
          <w:u w:val="single"/>
        </w:rPr>
        <w:t>– Paragraphs 5(9)(a) and (b)</w:t>
      </w:r>
    </w:p>
    <w:p w14:paraId="1962464D" w14:textId="77777777" w:rsidR="00FE14DD" w:rsidRPr="008B21D6" w:rsidRDefault="00FE14DD">
      <w:pPr>
        <w:rPr>
          <w:color w:val="00B050"/>
          <w:sz w:val="24"/>
          <w:szCs w:val="24"/>
        </w:rPr>
      </w:pPr>
    </w:p>
    <w:p w14:paraId="6A2FBE1A" w14:textId="10106F57" w:rsidR="00FE14DD" w:rsidRPr="00773E69" w:rsidRDefault="00FE14DD" w:rsidP="00FD6F83">
      <w:pPr>
        <w:jc w:val="both"/>
        <w:rPr>
          <w:sz w:val="24"/>
          <w:szCs w:val="24"/>
        </w:rPr>
      </w:pPr>
      <w:r w:rsidRPr="00773E69">
        <w:rPr>
          <w:sz w:val="24"/>
          <w:szCs w:val="24"/>
        </w:rPr>
        <w:t xml:space="preserve">These amendments concern the amount of the levy in respect of a leviable SESSF quota SFR that authorises the taking of a quota species mentioned in items 14 of 17 of the table in subsection 17(3) of the Levy Regulations, or item 1, 2, 10 or 11 of the table mentioned in subsection 17(4) of those Regulations. </w:t>
      </w:r>
    </w:p>
    <w:p w14:paraId="53200FF1" w14:textId="77777777" w:rsidR="00FE14DD" w:rsidRPr="00773E69" w:rsidRDefault="00FE14DD" w:rsidP="00FD6F83">
      <w:pPr>
        <w:jc w:val="both"/>
        <w:rPr>
          <w:sz w:val="24"/>
          <w:szCs w:val="24"/>
        </w:rPr>
      </w:pPr>
    </w:p>
    <w:p w14:paraId="618C0776" w14:textId="28A9AC0D" w:rsidR="00FE14DD" w:rsidRPr="00773E69" w:rsidRDefault="00FE14DD" w:rsidP="00FD6F83">
      <w:pPr>
        <w:jc w:val="both"/>
        <w:rPr>
          <w:sz w:val="24"/>
          <w:szCs w:val="24"/>
        </w:rPr>
      </w:pPr>
      <w:r w:rsidRPr="00773E69">
        <w:rPr>
          <w:sz w:val="24"/>
          <w:szCs w:val="24"/>
        </w:rPr>
        <w:t xml:space="preserve">This item clarifies that the amount of that levy is due and payable on </w:t>
      </w:r>
      <w:r w:rsidR="001B0A6B" w:rsidRPr="00773E69">
        <w:rPr>
          <w:sz w:val="24"/>
          <w:szCs w:val="24"/>
        </w:rPr>
        <w:t>31 May 2021</w:t>
      </w:r>
      <w:r w:rsidRPr="00773E69">
        <w:rPr>
          <w:sz w:val="24"/>
          <w:szCs w:val="24"/>
        </w:rPr>
        <w:t xml:space="preserve">. Alternatively, if a dealing occurs on or after </w:t>
      </w:r>
      <w:r w:rsidR="001B0A6B" w:rsidRPr="00773E69">
        <w:rPr>
          <w:sz w:val="24"/>
          <w:szCs w:val="24"/>
        </w:rPr>
        <w:t>3 May 2021</w:t>
      </w:r>
      <w:r w:rsidRPr="00773E69">
        <w:rPr>
          <w:sz w:val="24"/>
          <w:szCs w:val="24"/>
        </w:rPr>
        <w:t xml:space="preserve"> and before </w:t>
      </w:r>
      <w:r w:rsidR="001B0A6B" w:rsidRPr="00773E69">
        <w:rPr>
          <w:sz w:val="24"/>
          <w:szCs w:val="24"/>
        </w:rPr>
        <w:t>31 May 2021</w:t>
      </w:r>
      <w:r w:rsidRPr="00773E69">
        <w:rPr>
          <w:sz w:val="24"/>
          <w:szCs w:val="24"/>
        </w:rPr>
        <w:t xml:space="preserve"> that has the effect of transferring the </w:t>
      </w:r>
      <w:r w:rsidR="00084CAC" w:rsidRPr="00773E69">
        <w:rPr>
          <w:sz w:val="24"/>
          <w:szCs w:val="24"/>
        </w:rPr>
        <w:t>SFR</w:t>
      </w:r>
      <w:r w:rsidRPr="00773E69">
        <w:rPr>
          <w:sz w:val="24"/>
          <w:szCs w:val="24"/>
        </w:rPr>
        <w:t xml:space="preserve"> (apart from subsection 46(2) of the Management Act) the levy is due and payable on the earlier of:</w:t>
      </w:r>
    </w:p>
    <w:p w14:paraId="5407362C" w14:textId="103A48CA" w:rsidR="00FE14DD" w:rsidRPr="00773E69" w:rsidRDefault="001B0A6B" w:rsidP="00084CAC">
      <w:pPr>
        <w:pStyle w:val="ListParagraph"/>
      </w:pPr>
      <w:r w:rsidRPr="00773E69">
        <w:rPr>
          <w:rFonts w:ascii="Times New Roman" w:hAnsi="Times New Roman"/>
        </w:rPr>
        <w:t>31 May 2021</w:t>
      </w:r>
      <w:r w:rsidR="00FE14DD" w:rsidRPr="00773E69">
        <w:rPr>
          <w:rFonts w:ascii="Times New Roman" w:hAnsi="Times New Roman"/>
        </w:rPr>
        <w:t xml:space="preserve">; and </w:t>
      </w:r>
    </w:p>
    <w:p w14:paraId="4C285889" w14:textId="1EEB1ED5" w:rsidR="00FE14DD" w:rsidRPr="00773E69" w:rsidRDefault="00FE14DD" w:rsidP="009C2DB4">
      <w:pPr>
        <w:pStyle w:val="ListParagraph"/>
        <w:jc w:val="both"/>
      </w:pPr>
      <w:r w:rsidRPr="00773E69">
        <w:rPr>
          <w:rFonts w:ascii="Times New Roman" w:hAnsi="Times New Roman"/>
        </w:rPr>
        <w:t xml:space="preserve">The day before the day an application is made to register the dealing under section 46 of the Management Act. </w:t>
      </w:r>
    </w:p>
    <w:p w14:paraId="3D0A9F3B" w14:textId="46406FC0" w:rsidR="00773E69" w:rsidRDefault="00773E69">
      <w:pPr>
        <w:rPr>
          <w:color w:val="00B050"/>
        </w:rPr>
      </w:pPr>
      <w:r>
        <w:rPr>
          <w:color w:val="00B050"/>
        </w:rPr>
        <w:br w:type="page"/>
      </w:r>
    </w:p>
    <w:p w14:paraId="6B615B15" w14:textId="57BB7ABE" w:rsidR="005B7DC0" w:rsidRDefault="005B7DC0" w:rsidP="005B7DC0">
      <w:pPr>
        <w:rPr>
          <w:sz w:val="24"/>
          <w:szCs w:val="24"/>
          <w:u w:val="single"/>
        </w:rPr>
      </w:pPr>
      <w:r w:rsidRPr="00773E69">
        <w:rPr>
          <w:sz w:val="24"/>
          <w:szCs w:val="24"/>
          <w:u w:val="single"/>
        </w:rPr>
        <w:t>Item [1</w:t>
      </w:r>
      <w:r>
        <w:rPr>
          <w:sz w:val="24"/>
          <w:szCs w:val="24"/>
          <w:u w:val="single"/>
        </w:rPr>
        <w:t>4</w:t>
      </w:r>
      <w:r w:rsidRPr="00773E69">
        <w:rPr>
          <w:sz w:val="24"/>
          <w:szCs w:val="24"/>
          <w:u w:val="single"/>
        </w:rPr>
        <w:t>]</w:t>
      </w:r>
      <w:r>
        <w:rPr>
          <w:sz w:val="24"/>
          <w:szCs w:val="24"/>
          <w:u w:val="single"/>
        </w:rPr>
        <w:t xml:space="preserve"> </w:t>
      </w:r>
      <w:r w:rsidRPr="00773E69">
        <w:rPr>
          <w:sz w:val="24"/>
          <w:szCs w:val="24"/>
          <w:u w:val="single"/>
        </w:rPr>
        <w:t xml:space="preserve">– </w:t>
      </w:r>
      <w:r>
        <w:rPr>
          <w:sz w:val="24"/>
          <w:szCs w:val="24"/>
          <w:u w:val="single"/>
        </w:rPr>
        <w:t>Subp</w:t>
      </w:r>
      <w:r w:rsidRPr="00773E69">
        <w:rPr>
          <w:sz w:val="24"/>
          <w:szCs w:val="24"/>
          <w:u w:val="single"/>
        </w:rPr>
        <w:t>aragraph 5(9)(</w:t>
      </w:r>
      <w:r>
        <w:rPr>
          <w:sz w:val="24"/>
          <w:szCs w:val="24"/>
          <w:u w:val="single"/>
        </w:rPr>
        <w:t>b</w:t>
      </w:r>
      <w:r w:rsidRPr="00773E69">
        <w:rPr>
          <w:sz w:val="24"/>
          <w:szCs w:val="24"/>
          <w:u w:val="single"/>
        </w:rPr>
        <w:t>)(</w:t>
      </w:r>
      <w:r>
        <w:rPr>
          <w:sz w:val="24"/>
          <w:szCs w:val="24"/>
          <w:u w:val="single"/>
        </w:rPr>
        <w:t>i</w:t>
      </w:r>
      <w:r w:rsidRPr="00773E69">
        <w:rPr>
          <w:sz w:val="24"/>
          <w:szCs w:val="24"/>
          <w:u w:val="single"/>
        </w:rPr>
        <w:t>)</w:t>
      </w:r>
    </w:p>
    <w:p w14:paraId="4E60B772" w14:textId="77777777" w:rsidR="0047766F" w:rsidRDefault="0047766F" w:rsidP="005B7DC0">
      <w:pPr>
        <w:rPr>
          <w:sz w:val="24"/>
          <w:szCs w:val="24"/>
          <w:u w:val="single"/>
        </w:rPr>
      </w:pPr>
    </w:p>
    <w:p w14:paraId="3D2F600F" w14:textId="552F71B8" w:rsidR="0047766F" w:rsidRPr="0047766F" w:rsidRDefault="0047766F" w:rsidP="00194768">
      <w:pPr>
        <w:jc w:val="both"/>
        <w:rPr>
          <w:sz w:val="24"/>
          <w:szCs w:val="24"/>
        </w:rPr>
      </w:pPr>
      <w:r w:rsidRPr="0047766F">
        <w:rPr>
          <w:sz w:val="24"/>
          <w:szCs w:val="24"/>
        </w:rPr>
        <w:t>This amendment concern</w:t>
      </w:r>
      <w:r>
        <w:rPr>
          <w:sz w:val="24"/>
          <w:szCs w:val="24"/>
        </w:rPr>
        <w:t>s</w:t>
      </w:r>
      <w:r w:rsidRPr="0047766F">
        <w:rPr>
          <w:sz w:val="24"/>
          <w:szCs w:val="24"/>
        </w:rPr>
        <w:t xml:space="preserve"> the amount of levy payable in respect of a leviable SESSF quota SFR that authorises the taking of a quota species mentioned in item 14 or 17 of the table in subsection 17(3) of the Levy Regulations, or item 1, 2, 10 or 11 of the table in subsection 17(4) of those Regulations.</w:t>
      </w:r>
    </w:p>
    <w:p w14:paraId="5D84FEE8" w14:textId="77777777" w:rsidR="0047766F" w:rsidRPr="0047766F" w:rsidRDefault="0047766F" w:rsidP="0047766F">
      <w:pPr>
        <w:rPr>
          <w:sz w:val="24"/>
          <w:szCs w:val="24"/>
        </w:rPr>
      </w:pPr>
    </w:p>
    <w:p w14:paraId="5233F3DB" w14:textId="367B8590" w:rsidR="0047766F" w:rsidRPr="0047766F" w:rsidRDefault="0047766F" w:rsidP="0047766F">
      <w:pPr>
        <w:rPr>
          <w:sz w:val="24"/>
          <w:szCs w:val="24"/>
        </w:rPr>
      </w:pPr>
      <w:r w:rsidRPr="0047766F">
        <w:rPr>
          <w:sz w:val="24"/>
          <w:szCs w:val="24"/>
        </w:rPr>
        <w:t xml:space="preserve">This item </w:t>
      </w:r>
      <w:r>
        <w:rPr>
          <w:sz w:val="24"/>
          <w:szCs w:val="24"/>
        </w:rPr>
        <w:t>clarifies</w:t>
      </w:r>
      <w:r w:rsidRPr="0047766F">
        <w:rPr>
          <w:sz w:val="24"/>
          <w:szCs w:val="24"/>
        </w:rPr>
        <w:t xml:space="preserve"> that the amount of that levy is due and payable on 31 May 2021.   </w:t>
      </w:r>
    </w:p>
    <w:p w14:paraId="1DA71134" w14:textId="1714497D" w:rsidR="005B7DC0" w:rsidRDefault="005B7DC0" w:rsidP="005B7DC0">
      <w:pPr>
        <w:rPr>
          <w:sz w:val="24"/>
          <w:szCs w:val="24"/>
          <w:u w:val="single"/>
        </w:rPr>
      </w:pPr>
    </w:p>
    <w:p w14:paraId="0053EBDF" w14:textId="08D6F19F" w:rsidR="005B7DC0" w:rsidRDefault="005B7DC0">
      <w:pPr>
        <w:rPr>
          <w:sz w:val="24"/>
          <w:szCs w:val="24"/>
          <w:u w:val="single"/>
        </w:rPr>
      </w:pPr>
      <w:r>
        <w:rPr>
          <w:sz w:val="24"/>
          <w:szCs w:val="24"/>
          <w:u w:val="single"/>
        </w:rPr>
        <w:br w:type="page"/>
      </w:r>
    </w:p>
    <w:p w14:paraId="39001583" w14:textId="77777777" w:rsidR="005B7DC0" w:rsidRPr="00773E69" w:rsidRDefault="005B7DC0" w:rsidP="005B7DC0">
      <w:pPr>
        <w:rPr>
          <w:sz w:val="24"/>
          <w:szCs w:val="24"/>
          <w:u w:val="single"/>
        </w:rPr>
      </w:pPr>
    </w:p>
    <w:p w14:paraId="660E86FF" w14:textId="77777777" w:rsidR="005B7DC0" w:rsidRDefault="005B7DC0">
      <w:pPr>
        <w:rPr>
          <w:rFonts w:eastAsia="Calibri"/>
          <w:color w:val="00B050"/>
          <w:sz w:val="24"/>
          <w:szCs w:val="22"/>
          <w:lang w:val="af-ZA" w:eastAsia="en-AU"/>
        </w:rPr>
      </w:pPr>
    </w:p>
    <w:p w14:paraId="692D8C3E" w14:textId="495EA6CF" w:rsidR="00E65160" w:rsidRPr="00084CAC" w:rsidRDefault="00E65160" w:rsidP="00084CAC">
      <w:pPr>
        <w:ind w:left="720"/>
      </w:pPr>
    </w:p>
    <w:p w14:paraId="76F11425" w14:textId="0E414559" w:rsidR="00F63616" w:rsidRDefault="00F63616">
      <w:pPr>
        <w:rPr>
          <w:b/>
          <w:kern w:val="20"/>
          <w:sz w:val="24"/>
          <w:szCs w:val="24"/>
          <w:u w:val="single"/>
        </w:rPr>
      </w:pPr>
    </w:p>
    <w:p w14:paraId="538B3B7D" w14:textId="624B1EFF" w:rsidR="00B97199" w:rsidRPr="00F63616" w:rsidRDefault="00FF3C4E" w:rsidP="000C5995">
      <w:pPr>
        <w:pStyle w:val="AFMANormal"/>
        <w:jc w:val="right"/>
        <w:rPr>
          <w:b/>
          <w:szCs w:val="24"/>
          <w:u w:val="single"/>
        </w:rPr>
      </w:pPr>
      <w:r w:rsidRPr="00F63616">
        <w:rPr>
          <w:b/>
          <w:szCs w:val="24"/>
          <w:u w:val="single"/>
        </w:rPr>
        <w:t>ATTACHMENT </w:t>
      </w:r>
      <w:r w:rsidR="00E10647" w:rsidRPr="00F63616">
        <w:rPr>
          <w:b/>
          <w:szCs w:val="24"/>
          <w:u w:val="single"/>
        </w:rPr>
        <w:t>B</w:t>
      </w:r>
    </w:p>
    <w:p w14:paraId="6B569226" w14:textId="77777777" w:rsidR="000C5995" w:rsidRPr="000C5995" w:rsidRDefault="000C5995" w:rsidP="000C5995">
      <w:pPr>
        <w:pStyle w:val="AFMANormal"/>
        <w:jc w:val="right"/>
        <w:rPr>
          <w:b/>
          <w:szCs w:val="24"/>
        </w:rPr>
      </w:pPr>
    </w:p>
    <w:p w14:paraId="4EA3127D" w14:textId="77777777" w:rsidR="00FF3C4E" w:rsidRPr="005F4C32" w:rsidRDefault="00FF3C4E" w:rsidP="00FF3C4E">
      <w:pPr>
        <w:spacing w:before="360" w:after="120"/>
        <w:jc w:val="center"/>
        <w:rPr>
          <w:b/>
          <w:sz w:val="28"/>
          <w:szCs w:val="28"/>
        </w:rPr>
      </w:pPr>
      <w:r w:rsidRPr="005F4C32">
        <w:rPr>
          <w:b/>
          <w:sz w:val="28"/>
          <w:szCs w:val="28"/>
        </w:rPr>
        <w:t>Statement of Compatibility with Human Rights</w:t>
      </w:r>
    </w:p>
    <w:p w14:paraId="61092398" w14:textId="77777777" w:rsidR="00FF3C4E" w:rsidRPr="00072A61" w:rsidRDefault="00FF3C4E" w:rsidP="00E10647">
      <w:pPr>
        <w:spacing w:before="120" w:after="120"/>
        <w:jc w:val="center"/>
        <w:rPr>
          <w:i/>
          <w:sz w:val="24"/>
          <w:szCs w:val="24"/>
        </w:rPr>
      </w:pPr>
      <w:r w:rsidRPr="00072A61">
        <w:rPr>
          <w:i/>
          <w:sz w:val="24"/>
          <w:szCs w:val="24"/>
        </w:rPr>
        <w:t>Prepared in accordance with Part 3 of the Human Rights (Parliamentary Scrutiny) Act 2011</w:t>
      </w:r>
    </w:p>
    <w:p w14:paraId="36A7646C" w14:textId="77777777" w:rsidR="00FF3C4E" w:rsidRPr="00072A61" w:rsidRDefault="00FF3C4E" w:rsidP="00FF3C4E">
      <w:pPr>
        <w:spacing w:before="120" w:after="120"/>
        <w:jc w:val="center"/>
        <w:rPr>
          <w:sz w:val="24"/>
          <w:szCs w:val="24"/>
        </w:rPr>
      </w:pPr>
    </w:p>
    <w:p w14:paraId="362D51F3" w14:textId="48961705" w:rsidR="00F63616" w:rsidRPr="00905507" w:rsidRDefault="00F63616" w:rsidP="00661235">
      <w:pPr>
        <w:pStyle w:val="AFMANormal"/>
        <w:jc w:val="center"/>
        <w:outlineLvl w:val="0"/>
        <w:rPr>
          <w:b/>
          <w:i/>
          <w:szCs w:val="24"/>
        </w:rPr>
      </w:pPr>
      <w:r w:rsidRPr="00905507">
        <w:rPr>
          <w:b/>
          <w:i/>
          <w:szCs w:val="24"/>
        </w:rPr>
        <w:t>Fisheries Management</w:t>
      </w:r>
      <w:r w:rsidRPr="00905507">
        <w:rPr>
          <w:b/>
          <w:szCs w:val="24"/>
        </w:rPr>
        <w:t xml:space="preserve"> (</w:t>
      </w:r>
      <w:r w:rsidRPr="00905507">
        <w:rPr>
          <w:b/>
          <w:i/>
          <w:szCs w:val="24"/>
        </w:rPr>
        <w:t>Fishing Levy Collection)</w:t>
      </w:r>
      <w:r>
        <w:rPr>
          <w:b/>
          <w:i/>
          <w:szCs w:val="24"/>
        </w:rPr>
        <w:t xml:space="preserve"> Amendment (</w:t>
      </w:r>
      <w:r w:rsidR="00BD3304">
        <w:rPr>
          <w:b/>
          <w:i/>
          <w:szCs w:val="24"/>
        </w:rPr>
        <w:t>2020-2021</w:t>
      </w:r>
      <w:r>
        <w:rPr>
          <w:b/>
          <w:i/>
          <w:szCs w:val="24"/>
        </w:rPr>
        <w:t xml:space="preserve"> Instalment Dates) </w:t>
      </w:r>
      <w:r w:rsidRPr="00905507">
        <w:rPr>
          <w:b/>
          <w:i/>
          <w:szCs w:val="24"/>
        </w:rPr>
        <w:t xml:space="preserve">Regulations </w:t>
      </w:r>
      <w:r w:rsidR="00BD3304" w:rsidRPr="00905507">
        <w:rPr>
          <w:b/>
          <w:i/>
          <w:szCs w:val="24"/>
        </w:rPr>
        <w:t>20</w:t>
      </w:r>
      <w:r w:rsidR="00BD3304">
        <w:rPr>
          <w:b/>
          <w:i/>
          <w:szCs w:val="24"/>
        </w:rPr>
        <w:t>20</w:t>
      </w:r>
    </w:p>
    <w:p w14:paraId="5CCF039C" w14:textId="77777777" w:rsidR="00FF3C4E" w:rsidRPr="00072A61" w:rsidRDefault="00FF3C4E" w:rsidP="00FF3C4E">
      <w:pPr>
        <w:jc w:val="center"/>
        <w:rPr>
          <w:sz w:val="24"/>
          <w:szCs w:val="24"/>
        </w:rPr>
      </w:pPr>
    </w:p>
    <w:p w14:paraId="0FAF979A" w14:textId="0892DEBF" w:rsidR="00127BC6" w:rsidRDefault="00127BC6" w:rsidP="00194768">
      <w:pPr>
        <w:spacing w:before="120" w:after="120"/>
        <w:jc w:val="both"/>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2E0E9E75" w14:textId="77777777" w:rsidR="00FF3C4E" w:rsidRPr="00072A61" w:rsidRDefault="00FF3C4E" w:rsidP="00FF3C4E">
      <w:pPr>
        <w:rPr>
          <w:sz w:val="24"/>
          <w:szCs w:val="24"/>
        </w:rPr>
      </w:pPr>
    </w:p>
    <w:p w14:paraId="01E1AB33" w14:textId="77777777" w:rsidR="00FF3C4E" w:rsidRPr="00072A61" w:rsidRDefault="00FF3C4E" w:rsidP="00F72DA3">
      <w:pPr>
        <w:spacing w:before="120" w:after="120"/>
        <w:rPr>
          <w:b/>
          <w:sz w:val="24"/>
        </w:rPr>
      </w:pPr>
      <w:r w:rsidRPr="00072A61">
        <w:rPr>
          <w:b/>
          <w:sz w:val="24"/>
        </w:rPr>
        <w:t>Overview of the Legislative Instrument</w:t>
      </w:r>
    </w:p>
    <w:p w14:paraId="49717BF3" w14:textId="42C2EFE9" w:rsidR="00FF3C4E" w:rsidRPr="00072A61" w:rsidRDefault="00E10647" w:rsidP="00FD6F83">
      <w:pPr>
        <w:jc w:val="both"/>
        <w:rPr>
          <w:sz w:val="24"/>
          <w:szCs w:val="24"/>
        </w:rPr>
      </w:pPr>
      <w:r w:rsidRPr="00072A61">
        <w:rPr>
          <w:sz w:val="24"/>
          <w:szCs w:val="24"/>
        </w:rPr>
        <w:t>Th</w:t>
      </w:r>
      <w:r w:rsidR="00A63E7B">
        <w:rPr>
          <w:sz w:val="24"/>
          <w:szCs w:val="24"/>
        </w:rPr>
        <w:t>is</w:t>
      </w:r>
      <w:r w:rsidRPr="00072A61">
        <w:rPr>
          <w:sz w:val="24"/>
          <w:szCs w:val="24"/>
        </w:rPr>
        <w:t xml:space="preserve"> </w:t>
      </w:r>
      <w:r w:rsidR="00127BC6">
        <w:rPr>
          <w:sz w:val="24"/>
          <w:szCs w:val="24"/>
        </w:rPr>
        <w:t>Disallowable Legislative Instrument</w:t>
      </w:r>
      <w:r w:rsidRPr="00072A61">
        <w:rPr>
          <w:sz w:val="24"/>
          <w:szCs w:val="24"/>
        </w:rPr>
        <w:t xml:space="preserve"> </w:t>
      </w:r>
      <w:r w:rsidR="008D0A54">
        <w:rPr>
          <w:sz w:val="24"/>
          <w:szCs w:val="24"/>
        </w:rPr>
        <w:t xml:space="preserve">provides </w:t>
      </w:r>
      <w:r w:rsidR="00A44B4C">
        <w:rPr>
          <w:sz w:val="24"/>
          <w:szCs w:val="24"/>
        </w:rPr>
        <w:t xml:space="preserve">when levy amounts are due and payable </w:t>
      </w:r>
      <w:r w:rsidRPr="00072A61">
        <w:rPr>
          <w:sz w:val="24"/>
          <w:szCs w:val="24"/>
        </w:rPr>
        <w:t xml:space="preserve">for Commonwealth fishing concessions for the </w:t>
      </w:r>
      <w:r w:rsidR="00BD3304">
        <w:rPr>
          <w:sz w:val="24"/>
          <w:szCs w:val="24"/>
        </w:rPr>
        <w:t>2020-21</w:t>
      </w:r>
      <w:r w:rsidRPr="00072A61">
        <w:rPr>
          <w:sz w:val="24"/>
          <w:szCs w:val="24"/>
        </w:rPr>
        <w:t xml:space="preserve"> financial year</w:t>
      </w:r>
      <w:r w:rsidR="000C5995">
        <w:rPr>
          <w:sz w:val="24"/>
          <w:szCs w:val="24"/>
        </w:rPr>
        <w:t xml:space="preserve">, </w:t>
      </w:r>
      <w:r w:rsidR="008D0A54">
        <w:rPr>
          <w:sz w:val="24"/>
          <w:szCs w:val="24"/>
        </w:rPr>
        <w:t>and provides for payment of levy amounts</w:t>
      </w:r>
      <w:r w:rsidR="000C5995">
        <w:rPr>
          <w:sz w:val="24"/>
          <w:szCs w:val="24"/>
        </w:rPr>
        <w:t xml:space="preserve"> by</w:t>
      </w:r>
      <w:r w:rsidR="008D0A54">
        <w:rPr>
          <w:sz w:val="24"/>
          <w:szCs w:val="24"/>
        </w:rPr>
        <w:t xml:space="preserve"> way of</w:t>
      </w:r>
      <w:r w:rsidR="000C5995">
        <w:rPr>
          <w:sz w:val="24"/>
          <w:szCs w:val="24"/>
        </w:rPr>
        <w:t xml:space="preserve"> instalment</w:t>
      </w:r>
      <w:r w:rsidR="00B6721F">
        <w:rPr>
          <w:sz w:val="24"/>
          <w:szCs w:val="24"/>
        </w:rPr>
        <w:t>s</w:t>
      </w:r>
      <w:r w:rsidRPr="00072A61">
        <w:rPr>
          <w:sz w:val="24"/>
          <w:szCs w:val="24"/>
        </w:rPr>
        <w:t>.</w:t>
      </w:r>
    </w:p>
    <w:p w14:paraId="21ACEA81" w14:textId="77777777" w:rsidR="00FF3C4E" w:rsidRPr="00072A61" w:rsidRDefault="00FF3C4E" w:rsidP="00F72DA3">
      <w:pPr>
        <w:rPr>
          <w:sz w:val="24"/>
          <w:szCs w:val="24"/>
        </w:rPr>
      </w:pPr>
    </w:p>
    <w:p w14:paraId="01AD1D73" w14:textId="77777777" w:rsidR="00FF3C4E" w:rsidRPr="00072A61" w:rsidRDefault="00FF3C4E" w:rsidP="00F72DA3">
      <w:pPr>
        <w:spacing w:after="120"/>
        <w:rPr>
          <w:b/>
          <w:sz w:val="24"/>
          <w:szCs w:val="24"/>
        </w:rPr>
      </w:pPr>
      <w:r w:rsidRPr="00072A61">
        <w:rPr>
          <w:b/>
          <w:sz w:val="24"/>
          <w:szCs w:val="24"/>
        </w:rPr>
        <w:t>Human rights implications</w:t>
      </w:r>
    </w:p>
    <w:p w14:paraId="694F7C4C" w14:textId="4B7A8666" w:rsidR="00FF3C4E" w:rsidRPr="00072A61" w:rsidRDefault="00FF3C4E" w:rsidP="00194768">
      <w:pPr>
        <w:jc w:val="both"/>
        <w:rPr>
          <w:sz w:val="24"/>
          <w:szCs w:val="24"/>
        </w:rPr>
      </w:pPr>
      <w:r w:rsidRPr="00072A61">
        <w:rPr>
          <w:sz w:val="24"/>
          <w:szCs w:val="24"/>
        </w:rPr>
        <w:t xml:space="preserve">This </w:t>
      </w:r>
      <w:r w:rsidR="00127BC6">
        <w:rPr>
          <w:sz w:val="24"/>
          <w:szCs w:val="24"/>
        </w:rPr>
        <w:t>Disallowable Legislative I</w:t>
      </w:r>
      <w:r w:rsidR="000C5995">
        <w:rPr>
          <w:sz w:val="24"/>
          <w:szCs w:val="24"/>
        </w:rPr>
        <w:t>nstrument</w:t>
      </w:r>
      <w:r w:rsidRPr="00072A61">
        <w:rPr>
          <w:sz w:val="24"/>
          <w:szCs w:val="24"/>
        </w:rPr>
        <w:t xml:space="preserve"> does not engage any of the applicable rights or freedoms.</w:t>
      </w:r>
    </w:p>
    <w:p w14:paraId="2960604E" w14:textId="77777777" w:rsidR="00FF3C4E" w:rsidRPr="00072A61" w:rsidRDefault="00FF3C4E" w:rsidP="00F72DA3">
      <w:pPr>
        <w:rPr>
          <w:sz w:val="24"/>
          <w:szCs w:val="24"/>
        </w:rPr>
      </w:pPr>
    </w:p>
    <w:p w14:paraId="715B6201" w14:textId="77777777" w:rsidR="00FF3C4E" w:rsidRPr="00072A61" w:rsidRDefault="00FF3C4E" w:rsidP="00F72DA3">
      <w:pPr>
        <w:spacing w:after="120"/>
        <w:rPr>
          <w:b/>
          <w:sz w:val="24"/>
          <w:szCs w:val="24"/>
        </w:rPr>
      </w:pPr>
      <w:r w:rsidRPr="00072A61">
        <w:rPr>
          <w:b/>
          <w:sz w:val="24"/>
          <w:szCs w:val="24"/>
        </w:rPr>
        <w:t>Conclusion</w:t>
      </w:r>
    </w:p>
    <w:p w14:paraId="59CBC01D" w14:textId="3682DF35" w:rsidR="00FF3C4E" w:rsidRPr="00072A61" w:rsidRDefault="00FF3C4E" w:rsidP="00194768">
      <w:pPr>
        <w:jc w:val="both"/>
        <w:rPr>
          <w:sz w:val="24"/>
          <w:szCs w:val="24"/>
        </w:rPr>
      </w:pPr>
      <w:r w:rsidRPr="00072A61">
        <w:rPr>
          <w:sz w:val="24"/>
          <w:szCs w:val="24"/>
        </w:rPr>
        <w:t xml:space="preserve">This </w:t>
      </w:r>
      <w:r w:rsidR="00127BC6">
        <w:rPr>
          <w:sz w:val="24"/>
          <w:szCs w:val="24"/>
        </w:rPr>
        <w:t>Disallowable Legislative I</w:t>
      </w:r>
      <w:r w:rsidR="000C5995">
        <w:rPr>
          <w:sz w:val="24"/>
          <w:szCs w:val="24"/>
        </w:rPr>
        <w:t>nstrument</w:t>
      </w:r>
      <w:r w:rsidRPr="00072A61">
        <w:rPr>
          <w:sz w:val="24"/>
          <w:szCs w:val="24"/>
        </w:rPr>
        <w:t xml:space="preserve"> is compatible with human rights as it does not raise any human rights issues.</w:t>
      </w:r>
    </w:p>
    <w:p w14:paraId="78960D32" w14:textId="77777777" w:rsidR="00FF3C4E" w:rsidRPr="00D61E8C" w:rsidRDefault="00FF3C4E" w:rsidP="00F72DA3">
      <w:pPr>
        <w:rPr>
          <w:color w:val="00B050"/>
          <w:sz w:val="24"/>
          <w:szCs w:val="24"/>
        </w:rPr>
      </w:pPr>
    </w:p>
    <w:p w14:paraId="2F853040" w14:textId="77777777" w:rsidR="00FF3C4E" w:rsidRPr="00D61E8C" w:rsidRDefault="00FF3C4E" w:rsidP="00FF3C4E">
      <w:pPr>
        <w:rPr>
          <w:color w:val="00B050"/>
          <w:sz w:val="24"/>
          <w:szCs w:val="24"/>
        </w:rPr>
      </w:pPr>
    </w:p>
    <w:p w14:paraId="2398CF1C" w14:textId="77777777" w:rsidR="00FF3C4E" w:rsidRPr="00D61E8C" w:rsidRDefault="00FF3C4E" w:rsidP="00FF3C4E">
      <w:pPr>
        <w:rPr>
          <w:color w:val="00B050"/>
          <w:sz w:val="24"/>
          <w:szCs w:val="24"/>
        </w:rPr>
      </w:pPr>
    </w:p>
    <w:p w14:paraId="384E2011" w14:textId="77777777" w:rsidR="00FF3C4E" w:rsidRPr="00D61E8C" w:rsidRDefault="00FF3C4E" w:rsidP="00FF3C4E">
      <w:pPr>
        <w:rPr>
          <w:color w:val="00B050"/>
          <w:sz w:val="24"/>
          <w:szCs w:val="24"/>
        </w:rPr>
      </w:pPr>
    </w:p>
    <w:p w14:paraId="2830FD2D" w14:textId="77777777" w:rsidR="00FF3C4E" w:rsidRPr="00D61E8C" w:rsidRDefault="00FF3C4E" w:rsidP="00FF3C4E">
      <w:pPr>
        <w:rPr>
          <w:color w:val="00B050"/>
          <w:sz w:val="24"/>
          <w:szCs w:val="24"/>
        </w:rPr>
      </w:pPr>
    </w:p>
    <w:p w14:paraId="1FE58170" w14:textId="77777777" w:rsidR="00D0018C" w:rsidRPr="00374D64" w:rsidRDefault="00D0018C" w:rsidP="00D0018C">
      <w:pPr>
        <w:jc w:val="center"/>
        <w:rPr>
          <w:b/>
          <w:bCs/>
          <w:sz w:val="24"/>
          <w:szCs w:val="24"/>
        </w:rPr>
      </w:pPr>
      <w:r w:rsidRPr="00374D64">
        <w:rPr>
          <w:b/>
          <w:bCs/>
          <w:sz w:val="24"/>
          <w:szCs w:val="24"/>
        </w:rPr>
        <w:t xml:space="preserve">Senator the Hon. </w:t>
      </w:r>
      <w:r>
        <w:rPr>
          <w:b/>
          <w:bCs/>
          <w:sz w:val="24"/>
          <w:szCs w:val="24"/>
        </w:rPr>
        <w:t>Jonathon Duniam</w:t>
      </w:r>
      <w:r w:rsidRPr="00374D64">
        <w:rPr>
          <w:b/>
          <w:bCs/>
          <w:sz w:val="24"/>
          <w:szCs w:val="24"/>
        </w:rPr>
        <w:t xml:space="preserve"> </w:t>
      </w:r>
    </w:p>
    <w:p w14:paraId="42A37017" w14:textId="77777777" w:rsidR="00D0018C" w:rsidRDefault="00D0018C" w:rsidP="00D0018C">
      <w:pPr>
        <w:jc w:val="center"/>
        <w:rPr>
          <w:b/>
          <w:bCs/>
          <w:sz w:val="24"/>
          <w:szCs w:val="24"/>
        </w:rPr>
      </w:pPr>
      <w:r>
        <w:rPr>
          <w:b/>
          <w:bCs/>
          <w:sz w:val="24"/>
          <w:szCs w:val="24"/>
        </w:rPr>
        <w:t>Assistant</w:t>
      </w:r>
      <w:r w:rsidRPr="00374D64">
        <w:rPr>
          <w:b/>
          <w:bCs/>
          <w:sz w:val="24"/>
          <w:szCs w:val="24"/>
        </w:rPr>
        <w:t xml:space="preserve"> Minister for </w:t>
      </w:r>
      <w:r>
        <w:rPr>
          <w:b/>
          <w:bCs/>
          <w:sz w:val="24"/>
          <w:szCs w:val="24"/>
        </w:rPr>
        <w:t>Forestry and Fisheries</w:t>
      </w:r>
      <w:r w:rsidRPr="00374D64">
        <w:rPr>
          <w:b/>
          <w:bCs/>
          <w:sz w:val="24"/>
          <w:szCs w:val="24"/>
        </w:rPr>
        <w:t xml:space="preserve"> </w:t>
      </w:r>
    </w:p>
    <w:p w14:paraId="13100A5C" w14:textId="6AB0D272" w:rsidR="00D0018C" w:rsidRPr="0030316A" w:rsidRDefault="00D0018C" w:rsidP="00D0018C">
      <w:pPr>
        <w:jc w:val="center"/>
        <w:rPr>
          <w:b/>
          <w:bCs/>
          <w:sz w:val="24"/>
          <w:szCs w:val="24"/>
        </w:rPr>
      </w:pPr>
      <w:r>
        <w:rPr>
          <w:b/>
          <w:bCs/>
          <w:sz w:val="24"/>
          <w:szCs w:val="24"/>
        </w:rPr>
        <w:t>Parliamentary Secretary to the Minister for Agriculture</w:t>
      </w:r>
      <w:r w:rsidR="00E2729A">
        <w:rPr>
          <w:b/>
          <w:bCs/>
          <w:sz w:val="24"/>
          <w:szCs w:val="24"/>
        </w:rPr>
        <w:t xml:space="preserve">, </w:t>
      </w:r>
      <w:r w:rsidR="005E51E4">
        <w:rPr>
          <w:b/>
          <w:bCs/>
          <w:sz w:val="24"/>
          <w:szCs w:val="24"/>
        </w:rPr>
        <w:t>Drought and Emergency Management</w:t>
      </w:r>
    </w:p>
    <w:p w14:paraId="093934AE" w14:textId="5FBBC68A" w:rsidR="00B60DDB" w:rsidRDefault="00B60DDB" w:rsidP="00D0018C">
      <w:pPr>
        <w:jc w:val="center"/>
        <w:rPr>
          <w:b/>
          <w:bCs/>
          <w:sz w:val="24"/>
          <w:szCs w:val="24"/>
        </w:rPr>
      </w:pPr>
    </w:p>
    <w:sectPr w:rsidR="00B60DDB" w:rsidSect="00032FE6">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C171A" w14:textId="77777777" w:rsidR="00BD3F1A" w:rsidRDefault="00BD3F1A">
      <w:r>
        <w:separator/>
      </w:r>
    </w:p>
  </w:endnote>
  <w:endnote w:type="continuationSeparator" w:id="0">
    <w:p w14:paraId="7C6FDD3E" w14:textId="77777777" w:rsidR="00BD3F1A" w:rsidRDefault="00BD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630718"/>
      <w:docPartObj>
        <w:docPartGallery w:val="Page Numbers (Bottom of Page)"/>
        <w:docPartUnique/>
      </w:docPartObj>
    </w:sdtPr>
    <w:sdtEndPr>
      <w:rPr>
        <w:noProof/>
      </w:rPr>
    </w:sdtEndPr>
    <w:sdtContent>
      <w:p w14:paraId="31E81F48" w14:textId="1F0A4DB7" w:rsidR="00032FE6" w:rsidRDefault="00032FE6">
        <w:pPr>
          <w:pStyle w:val="Footer"/>
          <w:jc w:val="center"/>
        </w:pPr>
        <w:r>
          <w:fldChar w:fldCharType="begin"/>
        </w:r>
        <w:r>
          <w:instrText xml:space="preserve"> PAGE   \* MERGEFORMAT </w:instrText>
        </w:r>
        <w:r>
          <w:fldChar w:fldCharType="separate"/>
        </w:r>
        <w:r w:rsidR="008C0727">
          <w:rPr>
            <w:noProof/>
          </w:rPr>
          <w:t>2</w:t>
        </w:r>
        <w:r>
          <w:rPr>
            <w:noProof/>
          </w:rPr>
          <w:fldChar w:fldCharType="end"/>
        </w:r>
      </w:p>
    </w:sdtContent>
  </w:sdt>
  <w:p w14:paraId="067EF9BA" w14:textId="77777777" w:rsidR="00BD3F1A" w:rsidRDefault="00BD3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F5077" w14:textId="358DC2AF" w:rsidR="00032FE6" w:rsidRDefault="00032FE6">
    <w:pPr>
      <w:pStyle w:val="Footer"/>
      <w:jc w:val="center"/>
    </w:pPr>
  </w:p>
  <w:p w14:paraId="6F45583A" w14:textId="77777777" w:rsidR="008667C3" w:rsidRDefault="0086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B1DA" w14:textId="77777777" w:rsidR="00BD3F1A" w:rsidRDefault="00BD3F1A">
      <w:r>
        <w:separator/>
      </w:r>
    </w:p>
  </w:footnote>
  <w:footnote w:type="continuationSeparator" w:id="0">
    <w:p w14:paraId="1480D037" w14:textId="77777777" w:rsidR="00BD3F1A" w:rsidRDefault="00BD3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E0D"/>
    <w:multiLevelType w:val="hybridMultilevel"/>
    <w:tmpl w:val="D5606B9A"/>
    <w:lvl w:ilvl="0" w:tplc="5372A500">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A237CA"/>
    <w:multiLevelType w:val="hybridMultilevel"/>
    <w:tmpl w:val="2250A810"/>
    <w:lvl w:ilvl="0" w:tplc="EDB27D96">
      <w:start w:val="1"/>
      <w:numFmt w:val="decimal"/>
      <w:lvlText w:val="%1."/>
      <w:lvlJc w:val="left"/>
      <w:pPr>
        <w:tabs>
          <w:tab w:val="num" w:pos="1440"/>
        </w:tabs>
        <w:ind w:left="144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D37372"/>
    <w:multiLevelType w:val="hybridMultilevel"/>
    <w:tmpl w:val="E20CA788"/>
    <w:lvl w:ilvl="0" w:tplc="31981BB8">
      <w:start w:val="1"/>
      <w:numFmt w:val="bullet"/>
      <w:lvlText w:val=""/>
      <w:lvlJc w:val="left"/>
      <w:pPr>
        <w:ind w:left="720" w:hanging="360"/>
      </w:pPr>
      <w:rPr>
        <w:rFonts w:ascii="Symbol" w:hAnsi="Symbol" w:hint="default"/>
      </w:rPr>
    </w:lvl>
    <w:lvl w:ilvl="1" w:tplc="D70EC42A" w:tentative="1">
      <w:start w:val="1"/>
      <w:numFmt w:val="bullet"/>
      <w:lvlText w:val="o"/>
      <w:lvlJc w:val="left"/>
      <w:pPr>
        <w:ind w:left="1440" w:hanging="360"/>
      </w:pPr>
      <w:rPr>
        <w:rFonts w:ascii="Courier New" w:hAnsi="Courier New" w:cs="Courier New" w:hint="default"/>
      </w:rPr>
    </w:lvl>
    <w:lvl w:ilvl="2" w:tplc="15248C5A" w:tentative="1">
      <w:start w:val="1"/>
      <w:numFmt w:val="bullet"/>
      <w:lvlText w:val=""/>
      <w:lvlJc w:val="left"/>
      <w:pPr>
        <w:ind w:left="2160" w:hanging="360"/>
      </w:pPr>
      <w:rPr>
        <w:rFonts w:ascii="Wingdings" w:hAnsi="Wingdings" w:hint="default"/>
      </w:rPr>
    </w:lvl>
    <w:lvl w:ilvl="3" w:tplc="E3B2B310" w:tentative="1">
      <w:start w:val="1"/>
      <w:numFmt w:val="bullet"/>
      <w:lvlText w:val=""/>
      <w:lvlJc w:val="left"/>
      <w:pPr>
        <w:ind w:left="2880" w:hanging="360"/>
      </w:pPr>
      <w:rPr>
        <w:rFonts w:ascii="Symbol" w:hAnsi="Symbol" w:hint="default"/>
      </w:rPr>
    </w:lvl>
    <w:lvl w:ilvl="4" w:tplc="ECC846CA" w:tentative="1">
      <w:start w:val="1"/>
      <w:numFmt w:val="bullet"/>
      <w:lvlText w:val="o"/>
      <w:lvlJc w:val="left"/>
      <w:pPr>
        <w:ind w:left="3600" w:hanging="360"/>
      </w:pPr>
      <w:rPr>
        <w:rFonts w:ascii="Courier New" w:hAnsi="Courier New" w:cs="Courier New" w:hint="default"/>
      </w:rPr>
    </w:lvl>
    <w:lvl w:ilvl="5" w:tplc="238CF7DE" w:tentative="1">
      <w:start w:val="1"/>
      <w:numFmt w:val="bullet"/>
      <w:lvlText w:val=""/>
      <w:lvlJc w:val="left"/>
      <w:pPr>
        <w:ind w:left="4320" w:hanging="360"/>
      </w:pPr>
      <w:rPr>
        <w:rFonts w:ascii="Wingdings" w:hAnsi="Wingdings" w:hint="default"/>
      </w:rPr>
    </w:lvl>
    <w:lvl w:ilvl="6" w:tplc="B4EC57C6" w:tentative="1">
      <w:start w:val="1"/>
      <w:numFmt w:val="bullet"/>
      <w:lvlText w:val=""/>
      <w:lvlJc w:val="left"/>
      <w:pPr>
        <w:ind w:left="5040" w:hanging="360"/>
      </w:pPr>
      <w:rPr>
        <w:rFonts w:ascii="Symbol" w:hAnsi="Symbol" w:hint="default"/>
      </w:rPr>
    </w:lvl>
    <w:lvl w:ilvl="7" w:tplc="9FCCCD0C" w:tentative="1">
      <w:start w:val="1"/>
      <w:numFmt w:val="bullet"/>
      <w:lvlText w:val="o"/>
      <w:lvlJc w:val="left"/>
      <w:pPr>
        <w:ind w:left="5760" w:hanging="360"/>
      </w:pPr>
      <w:rPr>
        <w:rFonts w:ascii="Courier New" w:hAnsi="Courier New" w:cs="Courier New" w:hint="default"/>
      </w:rPr>
    </w:lvl>
    <w:lvl w:ilvl="8" w:tplc="E14E0BB6" w:tentative="1">
      <w:start w:val="1"/>
      <w:numFmt w:val="bullet"/>
      <w:lvlText w:val=""/>
      <w:lvlJc w:val="left"/>
      <w:pPr>
        <w:ind w:left="6480" w:hanging="360"/>
      </w:pPr>
      <w:rPr>
        <w:rFonts w:ascii="Wingdings" w:hAnsi="Wingdings" w:hint="default"/>
      </w:rPr>
    </w:lvl>
  </w:abstractNum>
  <w:abstractNum w:abstractNumId="3" w15:restartNumberingAfterBreak="0">
    <w:nsid w:val="0BB372E3"/>
    <w:multiLevelType w:val="hybridMultilevel"/>
    <w:tmpl w:val="64FED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D2ABC"/>
    <w:multiLevelType w:val="hybridMultilevel"/>
    <w:tmpl w:val="46CA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754DB"/>
    <w:multiLevelType w:val="hybridMultilevel"/>
    <w:tmpl w:val="6EECB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4A65EF8"/>
    <w:multiLevelType w:val="hybridMultilevel"/>
    <w:tmpl w:val="D778B152"/>
    <w:lvl w:ilvl="0" w:tplc="A6546186">
      <w:start w:val="44"/>
      <w:numFmt w:val="bullet"/>
      <w:lvlText w:val="-"/>
      <w:lvlJc w:val="left"/>
      <w:pPr>
        <w:ind w:left="607" w:hanging="360"/>
      </w:pPr>
      <w:rPr>
        <w:rFonts w:ascii="Times New Roman" w:eastAsia="Times New Roman" w:hAnsi="Times New Roman" w:cs="Times New Roman"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7" w15:restartNumberingAfterBreak="0">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BA7EF2"/>
    <w:multiLevelType w:val="hybridMultilevel"/>
    <w:tmpl w:val="E1E47782"/>
    <w:lvl w:ilvl="0" w:tplc="EDB27D96">
      <w:start w:val="1"/>
      <w:numFmt w:val="decimal"/>
      <w:lvlText w:val="%1."/>
      <w:lvlJc w:val="left"/>
      <w:pPr>
        <w:tabs>
          <w:tab w:val="num" w:pos="2520"/>
        </w:tabs>
        <w:ind w:left="252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27C4415D"/>
    <w:multiLevelType w:val="hybridMultilevel"/>
    <w:tmpl w:val="8CF6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D3AFB"/>
    <w:multiLevelType w:val="hybridMultilevel"/>
    <w:tmpl w:val="B8F6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952E7"/>
    <w:multiLevelType w:val="hybridMultilevel"/>
    <w:tmpl w:val="546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66F9F"/>
    <w:multiLevelType w:val="hybridMultilevel"/>
    <w:tmpl w:val="EA4037E4"/>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EA1BA9"/>
    <w:multiLevelType w:val="hybridMultilevel"/>
    <w:tmpl w:val="3C8E8478"/>
    <w:lvl w:ilvl="0" w:tplc="7F04296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36464D"/>
    <w:multiLevelType w:val="hybridMultilevel"/>
    <w:tmpl w:val="F5240724"/>
    <w:lvl w:ilvl="0" w:tplc="0C090001">
      <w:start w:val="1"/>
      <w:numFmt w:val="bullet"/>
      <w:lvlText w:val=""/>
      <w:lvlJc w:val="left"/>
      <w:pPr>
        <w:ind w:left="765" w:hanging="360"/>
      </w:pPr>
      <w:rPr>
        <w:rFonts w:ascii="Symbol" w:hAnsi="Symbol" w:hint="default"/>
        <w:b/>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6CE56BD4"/>
    <w:multiLevelType w:val="hybridMultilevel"/>
    <w:tmpl w:val="0C30FB10"/>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6F253410"/>
    <w:multiLevelType w:val="hybridMultilevel"/>
    <w:tmpl w:val="A44EC5B0"/>
    <w:lvl w:ilvl="0" w:tplc="7FA0AFE8">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25" w15:restartNumberingAfterBreak="0">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AB3F79"/>
    <w:multiLevelType w:val="hybridMultilevel"/>
    <w:tmpl w:val="976EF6E6"/>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E53268"/>
    <w:multiLevelType w:val="hybridMultilevel"/>
    <w:tmpl w:val="858842DE"/>
    <w:lvl w:ilvl="0" w:tplc="0C0EB154">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5"/>
  </w:num>
  <w:num w:numId="4">
    <w:abstractNumId w:val="26"/>
  </w:num>
  <w:num w:numId="5">
    <w:abstractNumId w:val="17"/>
  </w:num>
  <w:num w:numId="6">
    <w:abstractNumId w:val="21"/>
  </w:num>
  <w:num w:numId="7">
    <w:abstractNumId w:val="15"/>
  </w:num>
  <w:num w:numId="8">
    <w:abstractNumId w:val="7"/>
  </w:num>
  <w:num w:numId="9">
    <w:abstractNumId w:val="3"/>
  </w:num>
  <w:num w:numId="10">
    <w:abstractNumId w:val="12"/>
  </w:num>
  <w:num w:numId="11">
    <w:abstractNumId w:val="23"/>
  </w:num>
  <w:num w:numId="12">
    <w:abstractNumId w:val="27"/>
  </w:num>
  <w:num w:numId="13">
    <w:abstractNumId w:val="18"/>
  </w:num>
  <w:num w:numId="14">
    <w:abstractNumId w:val="10"/>
  </w:num>
  <w:num w:numId="15">
    <w:abstractNumId w:val="1"/>
  </w:num>
  <w:num w:numId="16">
    <w:abstractNumId w:val="9"/>
  </w:num>
  <w:num w:numId="17">
    <w:abstractNumId w:val="6"/>
  </w:num>
  <w:num w:numId="18">
    <w:abstractNumId w:val="29"/>
  </w:num>
  <w:num w:numId="19">
    <w:abstractNumId w:val="13"/>
  </w:num>
  <w:num w:numId="20">
    <w:abstractNumId w:val="16"/>
  </w:num>
  <w:num w:numId="21">
    <w:abstractNumId w:val="22"/>
  </w:num>
  <w:num w:numId="22">
    <w:abstractNumId w:val="2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11"/>
  </w:num>
  <w:num w:numId="28">
    <w:abstractNumId w:val="4"/>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61"/>
    <w:rsid w:val="00000953"/>
    <w:rsid w:val="00000E47"/>
    <w:rsid w:val="000016F5"/>
    <w:rsid w:val="000030F4"/>
    <w:rsid w:val="00003E61"/>
    <w:rsid w:val="00005A55"/>
    <w:rsid w:val="00005B19"/>
    <w:rsid w:val="000065A3"/>
    <w:rsid w:val="00007B96"/>
    <w:rsid w:val="0001413D"/>
    <w:rsid w:val="000154FA"/>
    <w:rsid w:val="00015AFD"/>
    <w:rsid w:val="0002087F"/>
    <w:rsid w:val="000262A1"/>
    <w:rsid w:val="00026C55"/>
    <w:rsid w:val="00027467"/>
    <w:rsid w:val="000316EA"/>
    <w:rsid w:val="00032FE6"/>
    <w:rsid w:val="000333E7"/>
    <w:rsid w:val="0003475B"/>
    <w:rsid w:val="00037604"/>
    <w:rsid w:val="000407C5"/>
    <w:rsid w:val="0005273A"/>
    <w:rsid w:val="00054A67"/>
    <w:rsid w:val="00055241"/>
    <w:rsid w:val="00055D19"/>
    <w:rsid w:val="00056DE9"/>
    <w:rsid w:val="00060BF7"/>
    <w:rsid w:val="000624B1"/>
    <w:rsid w:val="00064016"/>
    <w:rsid w:val="00064248"/>
    <w:rsid w:val="00064790"/>
    <w:rsid w:val="00067B33"/>
    <w:rsid w:val="000704B4"/>
    <w:rsid w:val="000721BE"/>
    <w:rsid w:val="00072A61"/>
    <w:rsid w:val="00072B16"/>
    <w:rsid w:val="00072E6B"/>
    <w:rsid w:val="00073129"/>
    <w:rsid w:val="00074485"/>
    <w:rsid w:val="00074988"/>
    <w:rsid w:val="000827E0"/>
    <w:rsid w:val="00083B78"/>
    <w:rsid w:val="00084899"/>
    <w:rsid w:val="00084CAC"/>
    <w:rsid w:val="00084E65"/>
    <w:rsid w:val="0008699C"/>
    <w:rsid w:val="00094DC3"/>
    <w:rsid w:val="000953D6"/>
    <w:rsid w:val="000958A8"/>
    <w:rsid w:val="00097822"/>
    <w:rsid w:val="000A0A4B"/>
    <w:rsid w:val="000A141E"/>
    <w:rsid w:val="000A2625"/>
    <w:rsid w:val="000A2CE6"/>
    <w:rsid w:val="000A306C"/>
    <w:rsid w:val="000A58BB"/>
    <w:rsid w:val="000A615B"/>
    <w:rsid w:val="000A67E9"/>
    <w:rsid w:val="000B0521"/>
    <w:rsid w:val="000B1CB2"/>
    <w:rsid w:val="000B4959"/>
    <w:rsid w:val="000B57C2"/>
    <w:rsid w:val="000B63AD"/>
    <w:rsid w:val="000B69A7"/>
    <w:rsid w:val="000B7595"/>
    <w:rsid w:val="000C0F7E"/>
    <w:rsid w:val="000C16F8"/>
    <w:rsid w:val="000C22A3"/>
    <w:rsid w:val="000C5995"/>
    <w:rsid w:val="000D003E"/>
    <w:rsid w:val="000D1758"/>
    <w:rsid w:val="000D1C8C"/>
    <w:rsid w:val="000D77EB"/>
    <w:rsid w:val="000E001A"/>
    <w:rsid w:val="000E0429"/>
    <w:rsid w:val="000E44B6"/>
    <w:rsid w:val="000E5B3A"/>
    <w:rsid w:val="000E7692"/>
    <w:rsid w:val="000F1D06"/>
    <w:rsid w:val="000F6ACC"/>
    <w:rsid w:val="000F6BB0"/>
    <w:rsid w:val="000F7006"/>
    <w:rsid w:val="00100F4A"/>
    <w:rsid w:val="00100F7A"/>
    <w:rsid w:val="00101D72"/>
    <w:rsid w:val="00102587"/>
    <w:rsid w:val="00103335"/>
    <w:rsid w:val="00103E16"/>
    <w:rsid w:val="00104E5F"/>
    <w:rsid w:val="00105326"/>
    <w:rsid w:val="00107C79"/>
    <w:rsid w:val="0011224B"/>
    <w:rsid w:val="001129CC"/>
    <w:rsid w:val="001151A4"/>
    <w:rsid w:val="00115678"/>
    <w:rsid w:val="001158D2"/>
    <w:rsid w:val="00116EE9"/>
    <w:rsid w:val="00117B1A"/>
    <w:rsid w:val="00117EA0"/>
    <w:rsid w:val="00120B9A"/>
    <w:rsid w:val="00120DAE"/>
    <w:rsid w:val="00122937"/>
    <w:rsid w:val="00125768"/>
    <w:rsid w:val="00126662"/>
    <w:rsid w:val="001278A5"/>
    <w:rsid w:val="00127BA2"/>
    <w:rsid w:val="00127BC6"/>
    <w:rsid w:val="00133589"/>
    <w:rsid w:val="001348B7"/>
    <w:rsid w:val="00135E99"/>
    <w:rsid w:val="00137BAD"/>
    <w:rsid w:val="00140CCE"/>
    <w:rsid w:val="001416BA"/>
    <w:rsid w:val="001428AF"/>
    <w:rsid w:val="00142942"/>
    <w:rsid w:val="00143093"/>
    <w:rsid w:val="00143C29"/>
    <w:rsid w:val="00143C8F"/>
    <w:rsid w:val="00145048"/>
    <w:rsid w:val="001463A8"/>
    <w:rsid w:val="00146F13"/>
    <w:rsid w:val="00155488"/>
    <w:rsid w:val="001573B9"/>
    <w:rsid w:val="0015757F"/>
    <w:rsid w:val="00157FC7"/>
    <w:rsid w:val="001603F5"/>
    <w:rsid w:val="00161A79"/>
    <w:rsid w:val="00162174"/>
    <w:rsid w:val="001629EA"/>
    <w:rsid w:val="00165B9B"/>
    <w:rsid w:val="0017011A"/>
    <w:rsid w:val="00170BB1"/>
    <w:rsid w:val="00171D20"/>
    <w:rsid w:val="001724D5"/>
    <w:rsid w:val="001743E8"/>
    <w:rsid w:val="001745F2"/>
    <w:rsid w:val="0017460E"/>
    <w:rsid w:val="001755FB"/>
    <w:rsid w:val="00181780"/>
    <w:rsid w:val="001827E8"/>
    <w:rsid w:val="00182AA3"/>
    <w:rsid w:val="00184240"/>
    <w:rsid w:val="001866D6"/>
    <w:rsid w:val="00186B62"/>
    <w:rsid w:val="001916BA"/>
    <w:rsid w:val="00192048"/>
    <w:rsid w:val="0019403D"/>
    <w:rsid w:val="00194768"/>
    <w:rsid w:val="001A02A4"/>
    <w:rsid w:val="001A131B"/>
    <w:rsid w:val="001A1B58"/>
    <w:rsid w:val="001A1C91"/>
    <w:rsid w:val="001A3F0F"/>
    <w:rsid w:val="001A4591"/>
    <w:rsid w:val="001B0A6B"/>
    <w:rsid w:val="001B25B3"/>
    <w:rsid w:val="001C1778"/>
    <w:rsid w:val="001C31DA"/>
    <w:rsid w:val="001C4A80"/>
    <w:rsid w:val="001C7E30"/>
    <w:rsid w:val="001C7E57"/>
    <w:rsid w:val="001C7EEF"/>
    <w:rsid w:val="001D071A"/>
    <w:rsid w:val="001D0ACD"/>
    <w:rsid w:val="001D0D34"/>
    <w:rsid w:val="001D157E"/>
    <w:rsid w:val="001D669C"/>
    <w:rsid w:val="001D6921"/>
    <w:rsid w:val="001D7A49"/>
    <w:rsid w:val="001D7A69"/>
    <w:rsid w:val="001E0765"/>
    <w:rsid w:val="001E1558"/>
    <w:rsid w:val="001E22E8"/>
    <w:rsid w:val="001E3155"/>
    <w:rsid w:val="001E36E3"/>
    <w:rsid w:val="001E524B"/>
    <w:rsid w:val="001E5AD5"/>
    <w:rsid w:val="001E6487"/>
    <w:rsid w:val="001F2002"/>
    <w:rsid w:val="001F2709"/>
    <w:rsid w:val="001F377C"/>
    <w:rsid w:val="001F4CB0"/>
    <w:rsid w:val="001F64A6"/>
    <w:rsid w:val="001F6A06"/>
    <w:rsid w:val="001F781A"/>
    <w:rsid w:val="001F78F9"/>
    <w:rsid w:val="0020059D"/>
    <w:rsid w:val="00202437"/>
    <w:rsid w:val="002029E2"/>
    <w:rsid w:val="002038EF"/>
    <w:rsid w:val="00204A28"/>
    <w:rsid w:val="00205C02"/>
    <w:rsid w:val="00205D0B"/>
    <w:rsid w:val="002062FD"/>
    <w:rsid w:val="00207B0E"/>
    <w:rsid w:val="00207F8E"/>
    <w:rsid w:val="00213A16"/>
    <w:rsid w:val="00214A4E"/>
    <w:rsid w:val="00214E9E"/>
    <w:rsid w:val="002162B9"/>
    <w:rsid w:val="00217820"/>
    <w:rsid w:val="00220177"/>
    <w:rsid w:val="00226DC8"/>
    <w:rsid w:val="00227D2F"/>
    <w:rsid w:val="00230625"/>
    <w:rsid w:val="00233CD1"/>
    <w:rsid w:val="002346F5"/>
    <w:rsid w:val="002362E1"/>
    <w:rsid w:val="00236498"/>
    <w:rsid w:val="0024059F"/>
    <w:rsid w:val="00242265"/>
    <w:rsid w:val="00245BE3"/>
    <w:rsid w:val="0025486A"/>
    <w:rsid w:val="002549EB"/>
    <w:rsid w:val="00256B50"/>
    <w:rsid w:val="002626B8"/>
    <w:rsid w:val="00263DD3"/>
    <w:rsid w:val="002649FA"/>
    <w:rsid w:val="002668B9"/>
    <w:rsid w:val="002678E1"/>
    <w:rsid w:val="00267BA6"/>
    <w:rsid w:val="0027289C"/>
    <w:rsid w:val="002732AE"/>
    <w:rsid w:val="00273F3D"/>
    <w:rsid w:val="00275830"/>
    <w:rsid w:val="00275F02"/>
    <w:rsid w:val="0027671C"/>
    <w:rsid w:val="00277068"/>
    <w:rsid w:val="00277349"/>
    <w:rsid w:val="00282FC0"/>
    <w:rsid w:val="00285263"/>
    <w:rsid w:val="002852B6"/>
    <w:rsid w:val="00285C74"/>
    <w:rsid w:val="00285CD3"/>
    <w:rsid w:val="002912FE"/>
    <w:rsid w:val="0029189B"/>
    <w:rsid w:val="00292537"/>
    <w:rsid w:val="00293CF8"/>
    <w:rsid w:val="0029424E"/>
    <w:rsid w:val="0029639D"/>
    <w:rsid w:val="002A1DD6"/>
    <w:rsid w:val="002A1EE4"/>
    <w:rsid w:val="002A46B4"/>
    <w:rsid w:val="002A50CE"/>
    <w:rsid w:val="002A6E6F"/>
    <w:rsid w:val="002B5A4A"/>
    <w:rsid w:val="002B5AD7"/>
    <w:rsid w:val="002B60C4"/>
    <w:rsid w:val="002C07EE"/>
    <w:rsid w:val="002C2DA2"/>
    <w:rsid w:val="002C501F"/>
    <w:rsid w:val="002D1CE3"/>
    <w:rsid w:val="002D388C"/>
    <w:rsid w:val="002D5351"/>
    <w:rsid w:val="002D75EE"/>
    <w:rsid w:val="002D7D2E"/>
    <w:rsid w:val="002E0C4C"/>
    <w:rsid w:val="002E1972"/>
    <w:rsid w:val="002E6A3F"/>
    <w:rsid w:val="002E6E20"/>
    <w:rsid w:val="002F0FDD"/>
    <w:rsid w:val="002F1ED5"/>
    <w:rsid w:val="002F2101"/>
    <w:rsid w:val="002F290F"/>
    <w:rsid w:val="002F3FD3"/>
    <w:rsid w:val="002F4EEB"/>
    <w:rsid w:val="002F5021"/>
    <w:rsid w:val="002F63DE"/>
    <w:rsid w:val="003022D5"/>
    <w:rsid w:val="0030291F"/>
    <w:rsid w:val="00303AF7"/>
    <w:rsid w:val="00303BF2"/>
    <w:rsid w:val="003041F6"/>
    <w:rsid w:val="00304813"/>
    <w:rsid w:val="00312FC1"/>
    <w:rsid w:val="00313E26"/>
    <w:rsid w:val="00314605"/>
    <w:rsid w:val="00314EE5"/>
    <w:rsid w:val="00315277"/>
    <w:rsid w:val="003175DD"/>
    <w:rsid w:val="00323B63"/>
    <w:rsid w:val="00325CD2"/>
    <w:rsid w:val="00326C63"/>
    <w:rsid w:val="00332CE5"/>
    <w:rsid w:val="003338E5"/>
    <w:rsid w:val="00335B9A"/>
    <w:rsid w:val="00337DBA"/>
    <w:rsid w:val="003405D5"/>
    <w:rsid w:val="003412E0"/>
    <w:rsid w:val="00345369"/>
    <w:rsid w:val="003459EF"/>
    <w:rsid w:val="00346BA4"/>
    <w:rsid w:val="00347205"/>
    <w:rsid w:val="0034749E"/>
    <w:rsid w:val="00352C5F"/>
    <w:rsid w:val="00354875"/>
    <w:rsid w:val="00355261"/>
    <w:rsid w:val="00355334"/>
    <w:rsid w:val="003564D9"/>
    <w:rsid w:val="00363AEF"/>
    <w:rsid w:val="003640FC"/>
    <w:rsid w:val="003643B0"/>
    <w:rsid w:val="00366724"/>
    <w:rsid w:val="003705AE"/>
    <w:rsid w:val="003714D5"/>
    <w:rsid w:val="003729A1"/>
    <w:rsid w:val="003730EC"/>
    <w:rsid w:val="003749FF"/>
    <w:rsid w:val="00374D64"/>
    <w:rsid w:val="0038262A"/>
    <w:rsid w:val="00384BAA"/>
    <w:rsid w:val="0038510C"/>
    <w:rsid w:val="00385F11"/>
    <w:rsid w:val="00386AC3"/>
    <w:rsid w:val="00392DD7"/>
    <w:rsid w:val="003936B7"/>
    <w:rsid w:val="00394BFF"/>
    <w:rsid w:val="00395B19"/>
    <w:rsid w:val="00397AB0"/>
    <w:rsid w:val="003A1B7D"/>
    <w:rsid w:val="003A384D"/>
    <w:rsid w:val="003A4857"/>
    <w:rsid w:val="003A52ED"/>
    <w:rsid w:val="003A568E"/>
    <w:rsid w:val="003A6BAE"/>
    <w:rsid w:val="003A706B"/>
    <w:rsid w:val="003B01A2"/>
    <w:rsid w:val="003B19D5"/>
    <w:rsid w:val="003B1A07"/>
    <w:rsid w:val="003B3209"/>
    <w:rsid w:val="003B3A9A"/>
    <w:rsid w:val="003B3D94"/>
    <w:rsid w:val="003B5EF1"/>
    <w:rsid w:val="003C05DA"/>
    <w:rsid w:val="003C1745"/>
    <w:rsid w:val="003C29CD"/>
    <w:rsid w:val="003C3B03"/>
    <w:rsid w:val="003C3BB5"/>
    <w:rsid w:val="003C4213"/>
    <w:rsid w:val="003C4830"/>
    <w:rsid w:val="003C4F49"/>
    <w:rsid w:val="003C5237"/>
    <w:rsid w:val="003C5FCC"/>
    <w:rsid w:val="003D252D"/>
    <w:rsid w:val="003D35C4"/>
    <w:rsid w:val="003D412F"/>
    <w:rsid w:val="003E1754"/>
    <w:rsid w:val="003E225E"/>
    <w:rsid w:val="003E551D"/>
    <w:rsid w:val="003E72B3"/>
    <w:rsid w:val="003F0626"/>
    <w:rsid w:val="003F3332"/>
    <w:rsid w:val="003F338D"/>
    <w:rsid w:val="003F4AEE"/>
    <w:rsid w:val="003F68CE"/>
    <w:rsid w:val="003F6D72"/>
    <w:rsid w:val="003F7AAD"/>
    <w:rsid w:val="00400C9F"/>
    <w:rsid w:val="00401963"/>
    <w:rsid w:val="0040199A"/>
    <w:rsid w:val="00402A8F"/>
    <w:rsid w:val="004039DC"/>
    <w:rsid w:val="0040408D"/>
    <w:rsid w:val="00404174"/>
    <w:rsid w:val="00404463"/>
    <w:rsid w:val="00405AB9"/>
    <w:rsid w:val="00405FAF"/>
    <w:rsid w:val="004061E5"/>
    <w:rsid w:val="00406447"/>
    <w:rsid w:val="00406A6C"/>
    <w:rsid w:val="00410DAD"/>
    <w:rsid w:val="00411016"/>
    <w:rsid w:val="00411424"/>
    <w:rsid w:val="004159A8"/>
    <w:rsid w:val="00415C12"/>
    <w:rsid w:val="00416036"/>
    <w:rsid w:val="00420626"/>
    <w:rsid w:val="0042092B"/>
    <w:rsid w:val="00422817"/>
    <w:rsid w:val="0042542B"/>
    <w:rsid w:val="00426D11"/>
    <w:rsid w:val="00432AD2"/>
    <w:rsid w:val="00432DB8"/>
    <w:rsid w:val="00433F42"/>
    <w:rsid w:val="004352C7"/>
    <w:rsid w:val="004363D2"/>
    <w:rsid w:val="00436B03"/>
    <w:rsid w:val="00442A18"/>
    <w:rsid w:val="00442A4A"/>
    <w:rsid w:val="004435EE"/>
    <w:rsid w:val="0044599E"/>
    <w:rsid w:val="004464D8"/>
    <w:rsid w:val="00447448"/>
    <w:rsid w:val="00450F3D"/>
    <w:rsid w:val="004515CF"/>
    <w:rsid w:val="00451691"/>
    <w:rsid w:val="00451762"/>
    <w:rsid w:val="00456095"/>
    <w:rsid w:val="00465C0C"/>
    <w:rsid w:val="0046751B"/>
    <w:rsid w:val="00470116"/>
    <w:rsid w:val="00472ED2"/>
    <w:rsid w:val="0047388C"/>
    <w:rsid w:val="00473EE8"/>
    <w:rsid w:val="0047766F"/>
    <w:rsid w:val="0048029A"/>
    <w:rsid w:val="00481E7C"/>
    <w:rsid w:val="004828BC"/>
    <w:rsid w:val="00482EDC"/>
    <w:rsid w:val="00483C76"/>
    <w:rsid w:val="00483FC9"/>
    <w:rsid w:val="004843CE"/>
    <w:rsid w:val="00485831"/>
    <w:rsid w:val="00487398"/>
    <w:rsid w:val="00491083"/>
    <w:rsid w:val="00493CBC"/>
    <w:rsid w:val="0049455C"/>
    <w:rsid w:val="00494FC3"/>
    <w:rsid w:val="004952FC"/>
    <w:rsid w:val="00495AEB"/>
    <w:rsid w:val="004A076D"/>
    <w:rsid w:val="004A0803"/>
    <w:rsid w:val="004A1B53"/>
    <w:rsid w:val="004A1D73"/>
    <w:rsid w:val="004A4A75"/>
    <w:rsid w:val="004A4B3A"/>
    <w:rsid w:val="004A54AE"/>
    <w:rsid w:val="004A5570"/>
    <w:rsid w:val="004A603D"/>
    <w:rsid w:val="004A60EA"/>
    <w:rsid w:val="004A7850"/>
    <w:rsid w:val="004A7967"/>
    <w:rsid w:val="004B5A34"/>
    <w:rsid w:val="004C0545"/>
    <w:rsid w:val="004C07F3"/>
    <w:rsid w:val="004C0CEE"/>
    <w:rsid w:val="004C16DA"/>
    <w:rsid w:val="004C21A1"/>
    <w:rsid w:val="004C22AD"/>
    <w:rsid w:val="004C28F0"/>
    <w:rsid w:val="004C3068"/>
    <w:rsid w:val="004D0670"/>
    <w:rsid w:val="004D0BA3"/>
    <w:rsid w:val="004D1A25"/>
    <w:rsid w:val="004D2809"/>
    <w:rsid w:val="004D293D"/>
    <w:rsid w:val="004E05E2"/>
    <w:rsid w:val="004E10FD"/>
    <w:rsid w:val="004E3553"/>
    <w:rsid w:val="004E3648"/>
    <w:rsid w:val="004E45EA"/>
    <w:rsid w:val="004E4BBA"/>
    <w:rsid w:val="004E5C05"/>
    <w:rsid w:val="004E6A07"/>
    <w:rsid w:val="004F105A"/>
    <w:rsid w:val="004F24D1"/>
    <w:rsid w:val="004F3F7B"/>
    <w:rsid w:val="004F4F4C"/>
    <w:rsid w:val="004F6094"/>
    <w:rsid w:val="004F644C"/>
    <w:rsid w:val="005049E5"/>
    <w:rsid w:val="00504D90"/>
    <w:rsid w:val="00506710"/>
    <w:rsid w:val="00506B83"/>
    <w:rsid w:val="00510178"/>
    <w:rsid w:val="0051206E"/>
    <w:rsid w:val="005142F6"/>
    <w:rsid w:val="005146D4"/>
    <w:rsid w:val="0051523E"/>
    <w:rsid w:val="00516296"/>
    <w:rsid w:val="00516FDB"/>
    <w:rsid w:val="00522E59"/>
    <w:rsid w:val="00523C28"/>
    <w:rsid w:val="005304D4"/>
    <w:rsid w:val="00530BE4"/>
    <w:rsid w:val="00530F5E"/>
    <w:rsid w:val="005319CE"/>
    <w:rsid w:val="00533F2C"/>
    <w:rsid w:val="00543896"/>
    <w:rsid w:val="0054547A"/>
    <w:rsid w:val="005461C2"/>
    <w:rsid w:val="005478F8"/>
    <w:rsid w:val="005514E4"/>
    <w:rsid w:val="005523C3"/>
    <w:rsid w:val="00552F06"/>
    <w:rsid w:val="00557407"/>
    <w:rsid w:val="005607DF"/>
    <w:rsid w:val="0056187C"/>
    <w:rsid w:val="005627D1"/>
    <w:rsid w:val="00562AFF"/>
    <w:rsid w:val="0056470D"/>
    <w:rsid w:val="00570687"/>
    <w:rsid w:val="00570F50"/>
    <w:rsid w:val="005721C2"/>
    <w:rsid w:val="005726E3"/>
    <w:rsid w:val="00573E40"/>
    <w:rsid w:val="00574E5B"/>
    <w:rsid w:val="00575849"/>
    <w:rsid w:val="005759C4"/>
    <w:rsid w:val="00575A42"/>
    <w:rsid w:val="00580857"/>
    <w:rsid w:val="00580C4D"/>
    <w:rsid w:val="00582808"/>
    <w:rsid w:val="00582BC8"/>
    <w:rsid w:val="005832AF"/>
    <w:rsid w:val="00584848"/>
    <w:rsid w:val="00585718"/>
    <w:rsid w:val="00585B3E"/>
    <w:rsid w:val="00586DB9"/>
    <w:rsid w:val="00587A5A"/>
    <w:rsid w:val="00592279"/>
    <w:rsid w:val="00593249"/>
    <w:rsid w:val="0059781D"/>
    <w:rsid w:val="005A026E"/>
    <w:rsid w:val="005A45E8"/>
    <w:rsid w:val="005A4947"/>
    <w:rsid w:val="005A7B44"/>
    <w:rsid w:val="005B49FE"/>
    <w:rsid w:val="005B7DC0"/>
    <w:rsid w:val="005B7F74"/>
    <w:rsid w:val="005C0372"/>
    <w:rsid w:val="005C141B"/>
    <w:rsid w:val="005C29A9"/>
    <w:rsid w:val="005C2C00"/>
    <w:rsid w:val="005C3661"/>
    <w:rsid w:val="005C4D79"/>
    <w:rsid w:val="005C4FC7"/>
    <w:rsid w:val="005C754E"/>
    <w:rsid w:val="005C782D"/>
    <w:rsid w:val="005D0EF9"/>
    <w:rsid w:val="005D2CD0"/>
    <w:rsid w:val="005D2D6E"/>
    <w:rsid w:val="005D5157"/>
    <w:rsid w:val="005E0222"/>
    <w:rsid w:val="005E2204"/>
    <w:rsid w:val="005E51E4"/>
    <w:rsid w:val="005F2BBD"/>
    <w:rsid w:val="005F396B"/>
    <w:rsid w:val="005F3D1D"/>
    <w:rsid w:val="005F3D78"/>
    <w:rsid w:val="005F4C32"/>
    <w:rsid w:val="005F66C7"/>
    <w:rsid w:val="005F7AE2"/>
    <w:rsid w:val="005F7DD4"/>
    <w:rsid w:val="006011CF"/>
    <w:rsid w:val="006011DF"/>
    <w:rsid w:val="0060218D"/>
    <w:rsid w:val="00603C4A"/>
    <w:rsid w:val="00605A66"/>
    <w:rsid w:val="00606311"/>
    <w:rsid w:val="00612481"/>
    <w:rsid w:val="006141A6"/>
    <w:rsid w:val="006141D3"/>
    <w:rsid w:val="00617E1E"/>
    <w:rsid w:val="00623004"/>
    <w:rsid w:val="00626986"/>
    <w:rsid w:val="006322DF"/>
    <w:rsid w:val="00634116"/>
    <w:rsid w:val="0063484A"/>
    <w:rsid w:val="006400A5"/>
    <w:rsid w:val="006407BC"/>
    <w:rsid w:val="00640C38"/>
    <w:rsid w:val="00644D01"/>
    <w:rsid w:val="006514C5"/>
    <w:rsid w:val="006532C0"/>
    <w:rsid w:val="00656986"/>
    <w:rsid w:val="006575C6"/>
    <w:rsid w:val="00657A09"/>
    <w:rsid w:val="0066035C"/>
    <w:rsid w:val="00661221"/>
    <w:rsid w:val="00661235"/>
    <w:rsid w:val="0066218F"/>
    <w:rsid w:val="00662D16"/>
    <w:rsid w:val="00662E74"/>
    <w:rsid w:val="00663C64"/>
    <w:rsid w:val="00663E6A"/>
    <w:rsid w:val="00664FD6"/>
    <w:rsid w:val="00666F77"/>
    <w:rsid w:val="00671C64"/>
    <w:rsid w:val="00672494"/>
    <w:rsid w:val="006739EA"/>
    <w:rsid w:val="0067561E"/>
    <w:rsid w:val="0068187F"/>
    <w:rsid w:val="00683F76"/>
    <w:rsid w:val="00686F81"/>
    <w:rsid w:val="006940B8"/>
    <w:rsid w:val="0069540E"/>
    <w:rsid w:val="00695A9A"/>
    <w:rsid w:val="0069763B"/>
    <w:rsid w:val="00697B6F"/>
    <w:rsid w:val="006A08AD"/>
    <w:rsid w:val="006A1FE8"/>
    <w:rsid w:val="006A213B"/>
    <w:rsid w:val="006A2EE7"/>
    <w:rsid w:val="006A38E4"/>
    <w:rsid w:val="006A44C8"/>
    <w:rsid w:val="006A5599"/>
    <w:rsid w:val="006A5771"/>
    <w:rsid w:val="006A66F4"/>
    <w:rsid w:val="006B1255"/>
    <w:rsid w:val="006B14E9"/>
    <w:rsid w:val="006B1DAF"/>
    <w:rsid w:val="006B6E10"/>
    <w:rsid w:val="006B7F4D"/>
    <w:rsid w:val="006C1EF6"/>
    <w:rsid w:val="006C38F0"/>
    <w:rsid w:val="006C4DDD"/>
    <w:rsid w:val="006C64DC"/>
    <w:rsid w:val="006D0409"/>
    <w:rsid w:val="006D055D"/>
    <w:rsid w:val="006D2022"/>
    <w:rsid w:val="006D2E67"/>
    <w:rsid w:val="006D482D"/>
    <w:rsid w:val="006D4D6F"/>
    <w:rsid w:val="006D7210"/>
    <w:rsid w:val="006D7D66"/>
    <w:rsid w:val="006D7E5C"/>
    <w:rsid w:val="006E5AB5"/>
    <w:rsid w:val="006E7CF1"/>
    <w:rsid w:val="006E7DF8"/>
    <w:rsid w:val="006F07B5"/>
    <w:rsid w:val="006F0B23"/>
    <w:rsid w:val="006F2D5C"/>
    <w:rsid w:val="006F58FF"/>
    <w:rsid w:val="006F6530"/>
    <w:rsid w:val="006F7E70"/>
    <w:rsid w:val="00701F91"/>
    <w:rsid w:val="0070360C"/>
    <w:rsid w:val="00704B5A"/>
    <w:rsid w:val="007059EA"/>
    <w:rsid w:val="0070707B"/>
    <w:rsid w:val="0070728E"/>
    <w:rsid w:val="00707EB7"/>
    <w:rsid w:val="00710D04"/>
    <w:rsid w:val="00710D70"/>
    <w:rsid w:val="00711C25"/>
    <w:rsid w:val="00713B2E"/>
    <w:rsid w:val="00713CAF"/>
    <w:rsid w:val="00715A1E"/>
    <w:rsid w:val="0071642B"/>
    <w:rsid w:val="00716F03"/>
    <w:rsid w:val="00724C87"/>
    <w:rsid w:val="00727B6A"/>
    <w:rsid w:val="007304AF"/>
    <w:rsid w:val="0073071B"/>
    <w:rsid w:val="00734D06"/>
    <w:rsid w:val="00735D3A"/>
    <w:rsid w:val="007374C6"/>
    <w:rsid w:val="007417B9"/>
    <w:rsid w:val="00741987"/>
    <w:rsid w:val="0074240D"/>
    <w:rsid w:val="00745C29"/>
    <w:rsid w:val="00747851"/>
    <w:rsid w:val="00747C1D"/>
    <w:rsid w:val="0075001F"/>
    <w:rsid w:val="007505F7"/>
    <w:rsid w:val="00750A22"/>
    <w:rsid w:val="00750F0D"/>
    <w:rsid w:val="00751678"/>
    <w:rsid w:val="00752963"/>
    <w:rsid w:val="00752B95"/>
    <w:rsid w:val="00753E5B"/>
    <w:rsid w:val="00753F61"/>
    <w:rsid w:val="007554D7"/>
    <w:rsid w:val="00756837"/>
    <w:rsid w:val="00757371"/>
    <w:rsid w:val="007573AA"/>
    <w:rsid w:val="00757D8F"/>
    <w:rsid w:val="00760A9B"/>
    <w:rsid w:val="00761132"/>
    <w:rsid w:val="0076367D"/>
    <w:rsid w:val="00764809"/>
    <w:rsid w:val="0076612A"/>
    <w:rsid w:val="00766C48"/>
    <w:rsid w:val="00767225"/>
    <w:rsid w:val="00767B8E"/>
    <w:rsid w:val="00773E69"/>
    <w:rsid w:val="00775736"/>
    <w:rsid w:val="00775B5F"/>
    <w:rsid w:val="00777324"/>
    <w:rsid w:val="0078177F"/>
    <w:rsid w:val="00781B4D"/>
    <w:rsid w:val="007831B3"/>
    <w:rsid w:val="00783BF9"/>
    <w:rsid w:val="0078637E"/>
    <w:rsid w:val="00786B0D"/>
    <w:rsid w:val="00786EAF"/>
    <w:rsid w:val="00786F51"/>
    <w:rsid w:val="00793DED"/>
    <w:rsid w:val="007955FF"/>
    <w:rsid w:val="00795959"/>
    <w:rsid w:val="00795DBD"/>
    <w:rsid w:val="00796975"/>
    <w:rsid w:val="007A04E6"/>
    <w:rsid w:val="007A0597"/>
    <w:rsid w:val="007A15F7"/>
    <w:rsid w:val="007A18AA"/>
    <w:rsid w:val="007A1CB8"/>
    <w:rsid w:val="007A2EA2"/>
    <w:rsid w:val="007A5490"/>
    <w:rsid w:val="007A55C5"/>
    <w:rsid w:val="007B06DE"/>
    <w:rsid w:val="007B2BE7"/>
    <w:rsid w:val="007B63CF"/>
    <w:rsid w:val="007B686F"/>
    <w:rsid w:val="007B69DF"/>
    <w:rsid w:val="007C1EFA"/>
    <w:rsid w:val="007C214A"/>
    <w:rsid w:val="007C2A2D"/>
    <w:rsid w:val="007C2FB2"/>
    <w:rsid w:val="007C3C7D"/>
    <w:rsid w:val="007C4446"/>
    <w:rsid w:val="007C4B1D"/>
    <w:rsid w:val="007C538D"/>
    <w:rsid w:val="007D1281"/>
    <w:rsid w:val="007D3EF4"/>
    <w:rsid w:val="007D591F"/>
    <w:rsid w:val="007D67FD"/>
    <w:rsid w:val="007E0CC2"/>
    <w:rsid w:val="007E1CC2"/>
    <w:rsid w:val="007E3493"/>
    <w:rsid w:val="007E399F"/>
    <w:rsid w:val="007F027F"/>
    <w:rsid w:val="007F2D2D"/>
    <w:rsid w:val="007F45BC"/>
    <w:rsid w:val="007F57D8"/>
    <w:rsid w:val="007F6610"/>
    <w:rsid w:val="00801DB2"/>
    <w:rsid w:val="00802961"/>
    <w:rsid w:val="008076E1"/>
    <w:rsid w:val="00810720"/>
    <w:rsid w:val="00811D5D"/>
    <w:rsid w:val="00813F21"/>
    <w:rsid w:val="008142CE"/>
    <w:rsid w:val="008152C6"/>
    <w:rsid w:val="00817B6A"/>
    <w:rsid w:val="00820788"/>
    <w:rsid w:val="00820ED9"/>
    <w:rsid w:val="00821FB3"/>
    <w:rsid w:val="008238B4"/>
    <w:rsid w:val="00825A15"/>
    <w:rsid w:val="00827CD7"/>
    <w:rsid w:val="00830A03"/>
    <w:rsid w:val="00832E02"/>
    <w:rsid w:val="008332E6"/>
    <w:rsid w:val="008341C0"/>
    <w:rsid w:val="00834503"/>
    <w:rsid w:val="008379AB"/>
    <w:rsid w:val="00840722"/>
    <w:rsid w:val="008434E2"/>
    <w:rsid w:val="00844ACC"/>
    <w:rsid w:val="00850166"/>
    <w:rsid w:val="00851126"/>
    <w:rsid w:val="00851716"/>
    <w:rsid w:val="008520F3"/>
    <w:rsid w:val="008526D7"/>
    <w:rsid w:val="00857916"/>
    <w:rsid w:val="008613FE"/>
    <w:rsid w:val="008659A6"/>
    <w:rsid w:val="008667C3"/>
    <w:rsid w:val="00867D6C"/>
    <w:rsid w:val="00867FE3"/>
    <w:rsid w:val="008706D8"/>
    <w:rsid w:val="00870DF2"/>
    <w:rsid w:val="00871368"/>
    <w:rsid w:val="00873216"/>
    <w:rsid w:val="0087444F"/>
    <w:rsid w:val="00874A3B"/>
    <w:rsid w:val="008755BB"/>
    <w:rsid w:val="00876B59"/>
    <w:rsid w:val="0088045C"/>
    <w:rsid w:val="0088223A"/>
    <w:rsid w:val="008829E8"/>
    <w:rsid w:val="00883FF8"/>
    <w:rsid w:val="0088577D"/>
    <w:rsid w:val="00885F52"/>
    <w:rsid w:val="008873A3"/>
    <w:rsid w:val="00887623"/>
    <w:rsid w:val="00887C38"/>
    <w:rsid w:val="00887F57"/>
    <w:rsid w:val="008916FD"/>
    <w:rsid w:val="00892150"/>
    <w:rsid w:val="008947A1"/>
    <w:rsid w:val="00894B46"/>
    <w:rsid w:val="008A417F"/>
    <w:rsid w:val="008A5955"/>
    <w:rsid w:val="008A5B87"/>
    <w:rsid w:val="008A63E8"/>
    <w:rsid w:val="008A6F23"/>
    <w:rsid w:val="008A7119"/>
    <w:rsid w:val="008A7CDC"/>
    <w:rsid w:val="008A7E45"/>
    <w:rsid w:val="008B1153"/>
    <w:rsid w:val="008B1371"/>
    <w:rsid w:val="008B21D6"/>
    <w:rsid w:val="008B3662"/>
    <w:rsid w:val="008B5A2E"/>
    <w:rsid w:val="008B6244"/>
    <w:rsid w:val="008B6FAE"/>
    <w:rsid w:val="008C00BA"/>
    <w:rsid w:val="008C045D"/>
    <w:rsid w:val="008C0727"/>
    <w:rsid w:val="008C074A"/>
    <w:rsid w:val="008C264D"/>
    <w:rsid w:val="008C3486"/>
    <w:rsid w:val="008C6E4C"/>
    <w:rsid w:val="008D0A54"/>
    <w:rsid w:val="008D0B25"/>
    <w:rsid w:val="008D2A64"/>
    <w:rsid w:val="008D2CB4"/>
    <w:rsid w:val="008D5C07"/>
    <w:rsid w:val="008E02A8"/>
    <w:rsid w:val="008E0591"/>
    <w:rsid w:val="008E11DD"/>
    <w:rsid w:val="008E12AC"/>
    <w:rsid w:val="008E1CD2"/>
    <w:rsid w:val="008E1DDE"/>
    <w:rsid w:val="008E2146"/>
    <w:rsid w:val="008E53B3"/>
    <w:rsid w:val="008E65BA"/>
    <w:rsid w:val="008E6E5B"/>
    <w:rsid w:val="008F192A"/>
    <w:rsid w:val="008F1FA2"/>
    <w:rsid w:val="008F281F"/>
    <w:rsid w:val="008F39E0"/>
    <w:rsid w:val="008F6F7E"/>
    <w:rsid w:val="008F78FA"/>
    <w:rsid w:val="00900EE5"/>
    <w:rsid w:val="009015C0"/>
    <w:rsid w:val="0090353A"/>
    <w:rsid w:val="009036D8"/>
    <w:rsid w:val="00904C69"/>
    <w:rsid w:val="00904F74"/>
    <w:rsid w:val="00905022"/>
    <w:rsid w:val="00905D34"/>
    <w:rsid w:val="00906740"/>
    <w:rsid w:val="00906D03"/>
    <w:rsid w:val="0090797C"/>
    <w:rsid w:val="00912903"/>
    <w:rsid w:val="009144AF"/>
    <w:rsid w:val="00915058"/>
    <w:rsid w:val="0091581F"/>
    <w:rsid w:val="00916472"/>
    <w:rsid w:val="00916BDC"/>
    <w:rsid w:val="00916E68"/>
    <w:rsid w:val="009179BB"/>
    <w:rsid w:val="0092040B"/>
    <w:rsid w:val="009232E2"/>
    <w:rsid w:val="009252E2"/>
    <w:rsid w:val="0092547C"/>
    <w:rsid w:val="00926E05"/>
    <w:rsid w:val="00930F2F"/>
    <w:rsid w:val="009347E9"/>
    <w:rsid w:val="009350F3"/>
    <w:rsid w:val="009376DB"/>
    <w:rsid w:val="00940709"/>
    <w:rsid w:val="00941470"/>
    <w:rsid w:val="00944AE1"/>
    <w:rsid w:val="00945EAD"/>
    <w:rsid w:val="00950B1C"/>
    <w:rsid w:val="00950E50"/>
    <w:rsid w:val="009521DD"/>
    <w:rsid w:val="00952A91"/>
    <w:rsid w:val="00952CEE"/>
    <w:rsid w:val="0095352D"/>
    <w:rsid w:val="00954FFF"/>
    <w:rsid w:val="00960DFA"/>
    <w:rsid w:val="00966808"/>
    <w:rsid w:val="00971F83"/>
    <w:rsid w:val="009721F9"/>
    <w:rsid w:val="00972E56"/>
    <w:rsid w:val="0097687D"/>
    <w:rsid w:val="00976A68"/>
    <w:rsid w:val="009807F5"/>
    <w:rsid w:val="009830A6"/>
    <w:rsid w:val="00984843"/>
    <w:rsid w:val="00992E9D"/>
    <w:rsid w:val="00993109"/>
    <w:rsid w:val="009A061D"/>
    <w:rsid w:val="009A081E"/>
    <w:rsid w:val="009A276A"/>
    <w:rsid w:val="009A2CDA"/>
    <w:rsid w:val="009A527C"/>
    <w:rsid w:val="009A5F3A"/>
    <w:rsid w:val="009B5771"/>
    <w:rsid w:val="009B6917"/>
    <w:rsid w:val="009C1EA8"/>
    <w:rsid w:val="009C2DB4"/>
    <w:rsid w:val="009C32BC"/>
    <w:rsid w:val="009C4444"/>
    <w:rsid w:val="009C567E"/>
    <w:rsid w:val="009C6EAD"/>
    <w:rsid w:val="009D1B8D"/>
    <w:rsid w:val="009D26A1"/>
    <w:rsid w:val="009D33FC"/>
    <w:rsid w:val="009D4A78"/>
    <w:rsid w:val="009D6225"/>
    <w:rsid w:val="009E0CBA"/>
    <w:rsid w:val="009E105C"/>
    <w:rsid w:val="009E2CBF"/>
    <w:rsid w:val="009E4B9A"/>
    <w:rsid w:val="009E4C9C"/>
    <w:rsid w:val="009E4FD5"/>
    <w:rsid w:val="009E711A"/>
    <w:rsid w:val="009E736D"/>
    <w:rsid w:val="009F1473"/>
    <w:rsid w:val="009F1A47"/>
    <w:rsid w:val="009F5AAF"/>
    <w:rsid w:val="009F6993"/>
    <w:rsid w:val="00A0372F"/>
    <w:rsid w:val="00A071F1"/>
    <w:rsid w:val="00A164D2"/>
    <w:rsid w:val="00A170B9"/>
    <w:rsid w:val="00A1769E"/>
    <w:rsid w:val="00A24344"/>
    <w:rsid w:val="00A24429"/>
    <w:rsid w:val="00A25D69"/>
    <w:rsid w:val="00A26F0D"/>
    <w:rsid w:val="00A27E14"/>
    <w:rsid w:val="00A30AF4"/>
    <w:rsid w:val="00A318F2"/>
    <w:rsid w:val="00A32CA7"/>
    <w:rsid w:val="00A33FA9"/>
    <w:rsid w:val="00A3705F"/>
    <w:rsid w:val="00A400DF"/>
    <w:rsid w:val="00A417B4"/>
    <w:rsid w:val="00A4279E"/>
    <w:rsid w:val="00A440B1"/>
    <w:rsid w:val="00A44397"/>
    <w:rsid w:val="00A444EE"/>
    <w:rsid w:val="00A44B4C"/>
    <w:rsid w:val="00A45872"/>
    <w:rsid w:val="00A479D0"/>
    <w:rsid w:val="00A537AF"/>
    <w:rsid w:val="00A57A0E"/>
    <w:rsid w:val="00A61EAD"/>
    <w:rsid w:val="00A62B75"/>
    <w:rsid w:val="00A6319C"/>
    <w:rsid w:val="00A63C85"/>
    <w:rsid w:val="00A63E7B"/>
    <w:rsid w:val="00A64FDF"/>
    <w:rsid w:val="00A67118"/>
    <w:rsid w:val="00A713E7"/>
    <w:rsid w:val="00A72CBE"/>
    <w:rsid w:val="00A72FB7"/>
    <w:rsid w:val="00A75F93"/>
    <w:rsid w:val="00A77075"/>
    <w:rsid w:val="00A7730F"/>
    <w:rsid w:val="00A77A5F"/>
    <w:rsid w:val="00A8112A"/>
    <w:rsid w:val="00A82370"/>
    <w:rsid w:val="00A82910"/>
    <w:rsid w:val="00A86136"/>
    <w:rsid w:val="00A91DDC"/>
    <w:rsid w:val="00A93B08"/>
    <w:rsid w:val="00A9463D"/>
    <w:rsid w:val="00A95C62"/>
    <w:rsid w:val="00A95E80"/>
    <w:rsid w:val="00AA1A3F"/>
    <w:rsid w:val="00AA4471"/>
    <w:rsid w:val="00AA4612"/>
    <w:rsid w:val="00AA60CF"/>
    <w:rsid w:val="00AB2AB2"/>
    <w:rsid w:val="00AB4620"/>
    <w:rsid w:val="00AB5891"/>
    <w:rsid w:val="00AC30BC"/>
    <w:rsid w:val="00AC41EF"/>
    <w:rsid w:val="00AC6459"/>
    <w:rsid w:val="00AC7A1A"/>
    <w:rsid w:val="00AD039F"/>
    <w:rsid w:val="00AD086B"/>
    <w:rsid w:val="00AD0D94"/>
    <w:rsid w:val="00AD1A48"/>
    <w:rsid w:val="00AD2558"/>
    <w:rsid w:val="00AD34C3"/>
    <w:rsid w:val="00AD370A"/>
    <w:rsid w:val="00AE129E"/>
    <w:rsid w:val="00AE15A5"/>
    <w:rsid w:val="00AE3379"/>
    <w:rsid w:val="00AE5DA4"/>
    <w:rsid w:val="00AE6A09"/>
    <w:rsid w:val="00AE7877"/>
    <w:rsid w:val="00AE7EEB"/>
    <w:rsid w:val="00AF26ED"/>
    <w:rsid w:val="00AF293F"/>
    <w:rsid w:val="00AF5E1F"/>
    <w:rsid w:val="00AF66C8"/>
    <w:rsid w:val="00AF6A78"/>
    <w:rsid w:val="00B0060B"/>
    <w:rsid w:val="00B00A8D"/>
    <w:rsid w:val="00B00B4E"/>
    <w:rsid w:val="00B0254F"/>
    <w:rsid w:val="00B04BE7"/>
    <w:rsid w:val="00B06686"/>
    <w:rsid w:val="00B06C4B"/>
    <w:rsid w:val="00B11571"/>
    <w:rsid w:val="00B1249C"/>
    <w:rsid w:val="00B125E5"/>
    <w:rsid w:val="00B14E4F"/>
    <w:rsid w:val="00B223EA"/>
    <w:rsid w:val="00B22EA5"/>
    <w:rsid w:val="00B2497F"/>
    <w:rsid w:val="00B26397"/>
    <w:rsid w:val="00B265A5"/>
    <w:rsid w:val="00B3313A"/>
    <w:rsid w:val="00B34CB3"/>
    <w:rsid w:val="00B4021A"/>
    <w:rsid w:val="00B40581"/>
    <w:rsid w:val="00B4148F"/>
    <w:rsid w:val="00B421EA"/>
    <w:rsid w:val="00B4265F"/>
    <w:rsid w:val="00B42BBE"/>
    <w:rsid w:val="00B431DE"/>
    <w:rsid w:val="00B438AE"/>
    <w:rsid w:val="00B4407F"/>
    <w:rsid w:val="00B52958"/>
    <w:rsid w:val="00B53535"/>
    <w:rsid w:val="00B535DB"/>
    <w:rsid w:val="00B53CDE"/>
    <w:rsid w:val="00B575AB"/>
    <w:rsid w:val="00B60DD9"/>
    <w:rsid w:val="00B60DDB"/>
    <w:rsid w:val="00B6442E"/>
    <w:rsid w:val="00B66749"/>
    <w:rsid w:val="00B6721F"/>
    <w:rsid w:val="00B724EF"/>
    <w:rsid w:val="00B727A3"/>
    <w:rsid w:val="00B73067"/>
    <w:rsid w:val="00B73148"/>
    <w:rsid w:val="00B7353B"/>
    <w:rsid w:val="00B741D0"/>
    <w:rsid w:val="00B755CC"/>
    <w:rsid w:val="00B762EC"/>
    <w:rsid w:val="00B77977"/>
    <w:rsid w:val="00B80CCF"/>
    <w:rsid w:val="00B87C75"/>
    <w:rsid w:val="00B87E33"/>
    <w:rsid w:val="00B87F0D"/>
    <w:rsid w:val="00B904A1"/>
    <w:rsid w:val="00B91C63"/>
    <w:rsid w:val="00B92015"/>
    <w:rsid w:val="00B92871"/>
    <w:rsid w:val="00B94417"/>
    <w:rsid w:val="00B9521A"/>
    <w:rsid w:val="00B958F0"/>
    <w:rsid w:val="00B965AC"/>
    <w:rsid w:val="00B97199"/>
    <w:rsid w:val="00B97BD3"/>
    <w:rsid w:val="00BA0276"/>
    <w:rsid w:val="00BA3A7C"/>
    <w:rsid w:val="00BA4E4B"/>
    <w:rsid w:val="00BA58BC"/>
    <w:rsid w:val="00BA722A"/>
    <w:rsid w:val="00BB15D8"/>
    <w:rsid w:val="00BB2905"/>
    <w:rsid w:val="00BB3C9E"/>
    <w:rsid w:val="00BB4444"/>
    <w:rsid w:val="00BB4708"/>
    <w:rsid w:val="00BB4C1E"/>
    <w:rsid w:val="00BB4E47"/>
    <w:rsid w:val="00BB4EDD"/>
    <w:rsid w:val="00BB532D"/>
    <w:rsid w:val="00BB6417"/>
    <w:rsid w:val="00BB7C45"/>
    <w:rsid w:val="00BC05A9"/>
    <w:rsid w:val="00BC06C3"/>
    <w:rsid w:val="00BC179B"/>
    <w:rsid w:val="00BC31B3"/>
    <w:rsid w:val="00BC527E"/>
    <w:rsid w:val="00BC7355"/>
    <w:rsid w:val="00BD0901"/>
    <w:rsid w:val="00BD09CB"/>
    <w:rsid w:val="00BD3304"/>
    <w:rsid w:val="00BD338A"/>
    <w:rsid w:val="00BD3F1A"/>
    <w:rsid w:val="00BD50F7"/>
    <w:rsid w:val="00BD5D8A"/>
    <w:rsid w:val="00BD64D0"/>
    <w:rsid w:val="00BD6C9A"/>
    <w:rsid w:val="00BD70D3"/>
    <w:rsid w:val="00BD73A1"/>
    <w:rsid w:val="00BE0405"/>
    <w:rsid w:val="00BE2264"/>
    <w:rsid w:val="00BE3B39"/>
    <w:rsid w:val="00BE4EE9"/>
    <w:rsid w:val="00BE53F1"/>
    <w:rsid w:val="00BE5B79"/>
    <w:rsid w:val="00BE7B79"/>
    <w:rsid w:val="00BF38AC"/>
    <w:rsid w:val="00BF3C52"/>
    <w:rsid w:val="00BF5253"/>
    <w:rsid w:val="00C00487"/>
    <w:rsid w:val="00C00BD9"/>
    <w:rsid w:val="00C02895"/>
    <w:rsid w:val="00C0348A"/>
    <w:rsid w:val="00C03FBC"/>
    <w:rsid w:val="00C07979"/>
    <w:rsid w:val="00C11418"/>
    <w:rsid w:val="00C11CCC"/>
    <w:rsid w:val="00C1522D"/>
    <w:rsid w:val="00C172E3"/>
    <w:rsid w:val="00C17858"/>
    <w:rsid w:val="00C17B95"/>
    <w:rsid w:val="00C17B9C"/>
    <w:rsid w:val="00C20668"/>
    <w:rsid w:val="00C22C3D"/>
    <w:rsid w:val="00C26AD4"/>
    <w:rsid w:val="00C270D7"/>
    <w:rsid w:val="00C27870"/>
    <w:rsid w:val="00C27E07"/>
    <w:rsid w:val="00C30AD8"/>
    <w:rsid w:val="00C32233"/>
    <w:rsid w:val="00C326C4"/>
    <w:rsid w:val="00C333F5"/>
    <w:rsid w:val="00C339FC"/>
    <w:rsid w:val="00C3437B"/>
    <w:rsid w:val="00C34E5F"/>
    <w:rsid w:val="00C36EC9"/>
    <w:rsid w:val="00C47BCD"/>
    <w:rsid w:val="00C55163"/>
    <w:rsid w:val="00C5609D"/>
    <w:rsid w:val="00C603E5"/>
    <w:rsid w:val="00C60D4B"/>
    <w:rsid w:val="00C624A9"/>
    <w:rsid w:val="00C62521"/>
    <w:rsid w:val="00C6610E"/>
    <w:rsid w:val="00C77970"/>
    <w:rsid w:val="00C81178"/>
    <w:rsid w:val="00C821F7"/>
    <w:rsid w:val="00C822E7"/>
    <w:rsid w:val="00C848A2"/>
    <w:rsid w:val="00C85C35"/>
    <w:rsid w:val="00C86AE8"/>
    <w:rsid w:val="00C86DE5"/>
    <w:rsid w:val="00C86FAA"/>
    <w:rsid w:val="00C87A2E"/>
    <w:rsid w:val="00C90F5E"/>
    <w:rsid w:val="00C91312"/>
    <w:rsid w:val="00C9157E"/>
    <w:rsid w:val="00C92335"/>
    <w:rsid w:val="00C92F54"/>
    <w:rsid w:val="00C942A4"/>
    <w:rsid w:val="00C949A5"/>
    <w:rsid w:val="00C956E9"/>
    <w:rsid w:val="00CA1C67"/>
    <w:rsid w:val="00CA21CC"/>
    <w:rsid w:val="00CA2416"/>
    <w:rsid w:val="00CA3C34"/>
    <w:rsid w:val="00CB0F77"/>
    <w:rsid w:val="00CB1878"/>
    <w:rsid w:val="00CB1DB9"/>
    <w:rsid w:val="00CB23A8"/>
    <w:rsid w:val="00CB31B5"/>
    <w:rsid w:val="00CB5352"/>
    <w:rsid w:val="00CC0436"/>
    <w:rsid w:val="00CC11CC"/>
    <w:rsid w:val="00CC30D1"/>
    <w:rsid w:val="00CC313C"/>
    <w:rsid w:val="00CC3CA0"/>
    <w:rsid w:val="00CD228B"/>
    <w:rsid w:val="00CD3BEB"/>
    <w:rsid w:val="00CD4029"/>
    <w:rsid w:val="00CD5772"/>
    <w:rsid w:val="00CD71EB"/>
    <w:rsid w:val="00CE394E"/>
    <w:rsid w:val="00CF1348"/>
    <w:rsid w:val="00CF25B3"/>
    <w:rsid w:val="00CF4A7B"/>
    <w:rsid w:val="00CF5664"/>
    <w:rsid w:val="00CF6403"/>
    <w:rsid w:val="00CF69E5"/>
    <w:rsid w:val="00D0018C"/>
    <w:rsid w:val="00D00CCB"/>
    <w:rsid w:val="00D0432E"/>
    <w:rsid w:val="00D04B89"/>
    <w:rsid w:val="00D05359"/>
    <w:rsid w:val="00D05B89"/>
    <w:rsid w:val="00D072E6"/>
    <w:rsid w:val="00D11FF5"/>
    <w:rsid w:val="00D14CDC"/>
    <w:rsid w:val="00D164BA"/>
    <w:rsid w:val="00D20677"/>
    <w:rsid w:val="00D2067D"/>
    <w:rsid w:val="00D252FF"/>
    <w:rsid w:val="00D25AD3"/>
    <w:rsid w:val="00D27341"/>
    <w:rsid w:val="00D403E2"/>
    <w:rsid w:val="00D40C8F"/>
    <w:rsid w:val="00D41665"/>
    <w:rsid w:val="00D4242A"/>
    <w:rsid w:val="00D43998"/>
    <w:rsid w:val="00D44181"/>
    <w:rsid w:val="00D44217"/>
    <w:rsid w:val="00D468A5"/>
    <w:rsid w:val="00D478E4"/>
    <w:rsid w:val="00D501AB"/>
    <w:rsid w:val="00D50E17"/>
    <w:rsid w:val="00D52527"/>
    <w:rsid w:val="00D52D4E"/>
    <w:rsid w:val="00D53C5D"/>
    <w:rsid w:val="00D551CC"/>
    <w:rsid w:val="00D5534B"/>
    <w:rsid w:val="00D57EC1"/>
    <w:rsid w:val="00D61E8C"/>
    <w:rsid w:val="00D64B9A"/>
    <w:rsid w:val="00D674E5"/>
    <w:rsid w:val="00D675FF"/>
    <w:rsid w:val="00D6799A"/>
    <w:rsid w:val="00D73D0D"/>
    <w:rsid w:val="00D741B1"/>
    <w:rsid w:val="00D74BFE"/>
    <w:rsid w:val="00D751D7"/>
    <w:rsid w:val="00D76968"/>
    <w:rsid w:val="00D8046D"/>
    <w:rsid w:val="00D80C58"/>
    <w:rsid w:val="00D80E83"/>
    <w:rsid w:val="00D823D3"/>
    <w:rsid w:val="00D8620F"/>
    <w:rsid w:val="00D90FD1"/>
    <w:rsid w:val="00D91F66"/>
    <w:rsid w:val="00D91FDD"/>
    <w:rsid w:val="00D92216"/>
    <w:rsid w:val="00D925F2"/>
    <w:rsid w:val="00D926B6"/>
    <w:rsid w:val="00D94467"/>
    <w:rsid w:val="00D946DF"/>
    <w:rsid w:val="00D9766E"/>
    <w:rsid w:val="00DA132D"/>
    <w:rsid w:val="00DA18CF"/>
    <w:rsid w:val="00DA1A67"/>
    <w:rsid w:val="00DA1C84"/>
    <w:rsid w:val="00DA2AB0"/>
    <w:rsid w:val="00DA35E9"/>
    <w:rsid w:val="00DA732A"/>
    <w:rsid w:val="00DA74EC"/>
    <w:rsid w:val="00DB5068"/>
    <w:rsid w:val="00DC186F"/>
    <w:rsid w:val="00DC599B"/>
    <w:rsid w:val="00DD14AC"/>
    <w:rsid w:val="00DD46D3"/>
    <w:rsid w:val="00DD5147"/>
    <w:rsid w:val="00DD5370"/>
    <w:rsid w:val="00DD66DE"/>
    <w:rsid w:val="00DD687E"/>
    <w:rsid w:val="00DE46C7"/>
    <w:rsid w:val="00DF4782"/>
    <w:rsid w:val="00DF4FAC"/>
    <w:rsid w:val="00DF6A0E"/>
    <w:rsid w:val="00E003CD"/>
    <w:rsid w:val="00E01DE9"/>
    <w:rsid w:val="00E045A1"/>
    <w:rsid w:val="00E04C45"/>
    <w:rsid w:val="00E073FF"/>
    <w:rsid w:val="00E10647"/>
    <w:rsid w:val="00E12356"/>
    <w:rsid w:val="00E1346E"/>
    <w:rsid w:val="00E1528C"/>
    <w:rsid w:val="00E1664F"/>
    <w:rsid w:val="00E20803"/>
    <w:rsid w:val="00E2249F"/>
    <w:rsid w:val="00E22D25"/>
    <w:rsid w:val="00E23543"/>
    <w:rsid w:val="00E2729A"/>
    <w:rsid w:val="00E32272"/>
    <w:rsid w:val="00E32472"/>
    <w:rsid w:val="00E3474C"/>
    <w:rsid w:val="00E34BC8"/>
    <w:rsid w:val="00E34E43"/>
    <w:rsid w:val="00E35081"/>
    <w:rsid w:val="00E3633C"/>
    <w:rsid w:val="00E40936"/>
    <w:rsid w:val="00E40DF2"/>
    <w:rsid w:val="00E44A5D"/>
    <w:rsid w:val="00E4532F"/>
    <w:rsid w:val="00E453B4"/>
    <w:rsid w:val="00E4542D"/>
    <w:rsid w:val="00E46226"/>
    <w:rsid w:val="00E53B97"/>
    <w:rsid w:val="00E560DA"/>
    <w:rsid w:val="00E570DB"/>
    <w:rsid w:val="00E57280"/>
    <w:rsid w:val="00E5762B"/>
    <w:rsid w:val="00E64FC0"/>
    <w:rsid w:val="00E65160"/>
    <w:rsid w:val="00E6669B"/>
    <w:rsid w:val="00E66C1D"/>
    <w:rsid w:val="00E711E8"/>
    <w:rsid w:val="00E71CA2"/>
    <w:rsid w:val="00E728BE"/>
    <w:rsid w:val="00E74FE0"/>
    <w:rsid w:val="00E7543E"/>
    <w:rsid w:val="00E833AB"/>
    <w:rsid w:val="00E84F1B"/>
    <w:rsid w:val="00E87228"/>
    <w:rsid w:val="00E877B8"/>
    <w:rsid w:val="00E91178"/>
    <w:rsid w:val="00E91896"/>
    <w:rsid w:val="00E91936"/>
    <w:rsid w:val="00E92691"/>
    <w:rsid w:val="00E933AC"/>
    <w:rsid w:val="00E93AD2"/>
    <w:rsid w:val="00E94C7D"/>
    <w:rsid w:val="00E95A34"/>
    <w:rsid w:val="00E965EA"/>
    <w:rsid w:val="00E9687A"/>
    <w:rsid w:val="00E96B6A"/>
    <w:rsid w:val="00E970E6"/>
    <w:rsid w:val="00E976E6"/>
    <w:rsid w:val="00E97763"/>
    <w:rsid w:val="00EA012E"/>
    <w:rsid w:val="00EA188D"/>
    <w:rsid w:val="00EA249C"/>
    <w:rsid w:val="00EA3BA6"/>
    <w:rsid w:val="00EA54F7"/>
    <w:rsid w:val="00EB1347"/>
    <w:rsid w:val="00EB1DCC"/>
    <w:rsid w:val="00EB2C0A"/>
    <w:rsid w:val="00EB4364"/>
    <w:rsid w:val="00EB47A7"/>
    <w:rsid w:val="00EB52CA"/>
    <w:rsid w:val="00EB637E"/>
    <w:rsid w:val="00EB6F6B"/>
    <w:rsid w:val="00EB77B8"/>
    <w:rsid w:val="00EB77F4"/>
    <w:rsid w:val="00EB79F9"/>
    <w:rsid w:val="00EB7FBC"/>
    <w:rsid w:val="00EC21F8"/>
    <w:rsid w:val="00EC2CB1"/>
    <w:rsid w:val="00EC4225"/>
    <w:rsid w:val="00EC4933"/>
    <w:rsid w:val="00EC516C"/>
    <w:rsid w:val="00EC6E9F"/>
    <w:rsid w:val="00EC79E2"/>
    <w:rsid w:val="00ED0C73"/>
    <w:rsid w:val="00ED2402"/>
    <w:rsid w:val="00ED322D"/>
    <w:rsid w:val="00ED7558"/>
    <w:rsid w:val="00EE062A"/>
    <w:rsid w:val="00EE151A"/>
    <w:rsid w:val="00EE1897"/>
    <w:rsid w:val="00EE3A2C"/>
    <w:rsid w:val="00EE3D39"/>
    <w:rsid w:val="00EE6B4B"/>
    <w:rsid w:val="00EF01CD"/>
    <w:rsid w:val="00EF0452"/>
    <w:rsid w:val="00EF084D"/>
    <w:rsid w:val="00EF7D80"/>
    <w:rsid w:val="00F026B5"/>
    <w:rsid w:val="00F04D1F"/>
    <w:rsid w:val="00F0625B"/>
    <w:rsid w:val="00F11266"/>
    <w:rsid w:val="00F1416D"/>
    <w:rsid w:val="00F14A14"/>
    <w:rsid w:val="00F14D5C"/>
    <w:rsid w:val="00F14DD9"/>
    <w:rsid w:val="00F173DF"/>
    <w:rsid w:val="00F17C49"/>
    <w:rsid w:val="00F205CB"/>
    <w:rsid w:val="00F209BE"/>
    <w:rsid w:val="00F23345"/>
    <w:rsid w:val="00F25B30"/>
    <w:rsid w:val="00F262E9"/>
    <w:rsid w:val="00F34515"/>
    <w:rsid w:val="00F37BCE"/>
    <w:rsid w:val="00F416B4"/>
    <w:rsid w:val="00F43028"/>
    <w:rsid w:val="00F50E89"/>
    <w:rsid w:val="00F51B98"/>
    <w:rsid w:val="00F52976"/>
    <w:rsid w:val="00F539E8"/>
    <w:rsid w:val="00F55DDA"/>
    <w:rsid w:val="00F57965"/>
    <w:rsid w:val="00F62747"/>
    <w:rsid w:val="00F63616"/>
    <w:rsid w:val="00F6542F"/>
    <w:rsid w:val="00F65F22"/>
    <w:rsid w:val="00F65F3B"/>
    <w:rsid w:val="00F71450"/>
    <w:rsid w:val="00F72628"/>
    <w:rsid w:val="00F727CC"/>
    <w:rsid w:val="00F72DA3"/>
    <w:rsid w:val="00F74068"/>
    <w:rsid w:val="00F805BE"/>
    <w:rsid w:val="00F81A93"/>
    <w:rsid w:val="00F844E3"/>
    <w:rsid w:val="00F8504D"/>
    <w:rsid w:val="00F8561A"/>
    <w:rsid w:val="00F85A3B"/>
    <w:rsid w:val="00F867C1"/>
    <w:rsid w:val="00F90561"/>
    <w:rsid w:val="00F90C3B"/>
    <w:rsid w:val="00F9528F"/>
    <w:rsid w:val="00F96377"/>
    <w:rsid w:val="00FA01B5"/>
    <w:rsid w:val="00FA09C8"/>
    <w:rsid w:val="00FA550D"/>
    <w:rsid w:val="00FA7418"/>
    <w:rsid w:val="00FA7B1D"/>
    <w:rsid w:val="00FB161C"/>
    <w:rsid w:val="00FB25DE"/>
    <w:rsid w:val="00FB4224"/>
    <w:rsid w:val="00FB5BFD"/>
    <w:rsid w:val="00FB6557"/>
    <w:rsid w:val="00FC0159"/>
    <w:rsid w:val="00FC08CB"/>
    <w:rsid w:val="00FC0B88"/>
    <w:rsid w:val="00FC1885"/>
    <w:rsid w:val="00FC4A64"/>
    <w:rsid w:val="00FD1A67"/>
    <w:rsid w:val="00FD5F62"/>
    <w:rsid w:val="00FD63BF"/>
    <w:rsid w:val="00FD64A4"/>
    <w:rsid w:val="00FD6E7F"/>
    <w:rsid w:val="00FD6F83"/>
    <w:rsid w:val="00FE14DD"/>
    <w:rsid w:val="00FE2491"/>
    <w:rsid w:val="00FE2539"/>
    <w:rsid w:val="00FE311F"/>
    <w:rsid w:val="00FE429C"/>
    <w:rsid w:val="00FE562C"/>
    <w:rsid w:val="00FE57A9"/>
    <w:rsid w:val="00FE5C93"/>
    <w:rsid w:val="00FE6420"/>
    <w:rsid w:val="00FE6613"/>
    <w:rsid w:val="00FF0D8A"/>
    <w:rsid w:val="00FF33FF"/>
    <w:rsid w:val="00FF38D4"/>
    <w:rsid w:val="00FF3B45"/>
    <w:rsid w:val="00FF3C4E"/>
    <w:rsid w:val="00FF47D5"/>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6632AD1F"/>
  <w15:docId w15:val="{52BD404C-CE1E-4DD2-B2C4-D00720B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B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02961"/>
    <w:pPr>
      <w:keepLines/>
      <w:spacing w:before="240"/>
      <w:jc w:val="both"/>
    </w:pPr>
    <w:rPr>
      <w:kern w:val="20"/>
      <w:sz w:val="24"/>
      <w:lang w:eastAsia="en-US"/>
    </w:rPr>
  </w:style>
  <w:style w:type="paragraph" w:customStyle="1" w:styleId="Notepara">
    <w:name w:val="Note para"/>
    <w:basedOn w:val="Normal"/>
    <w:rsid w:val="00802961"/>
    <w:pPr>
      <w:spacing w:before="60" w:line="220" w:lineRule="exact"/>
      <w:ind w:left="1304" w:hanging="340"/>
      <w:jc w:val="both"/>
    </w:pPr>
    <w:rPr>
      <w:szCs w:val="24"/>
    </w:rPr>
  </w:style>
  <w:style w:type="paragraph" w:customStyle="1" w:styleId="ZNote">
    <w:name w:val="ZNote"/>
    <w:basedOn w:val="Normal"/>
    <w:rsid w:val="00802961"/>
    <w:pPr>
      <w:keepNext/>
      <w:spacing w:before="120" w:line="220" w:lineRule="exact"/>
      <w:ind w:left="964"/>
      <w:jc w:val="both"/>
    </w:pPr>
    <w:rPr>
      <w:szCs w:val="24"/>
    </w:rPr>
  </w:style>
  <w:style w:type="paragraph" w:styleId="Header">
    <w:name w:val="header"/>
    <w:basedOn w:val="Normal"/>
    <w:rsid w:val="001743E8"/>
    <w:pPr>
      <w:tabs>
        <w:tab w:val="center" w:pos="4153"/>
        <w:tab w:val="right" w:pos="8306"/>
      </w:tabs>
    </w:pPr>
  </w:style>
  <w:style w:type="paragraph" w:styleId="Footer">
    <w:name w:val="footer"/>
    <w:basedOn w:val="Normal"/>
    <w:link w:val="FooterChar"/>
    <w:uiPriority w:val="99"/>
    <w:rsid w:val="001743E8"/>
    <w:pPr>
      <w:tabs>
        <w:tab w:val="center" w:pos="4153"/>
        <w:tab w:val="right" w:pos="8306"/>
      </w:tabs>
    </w:pPr>
  </w:style>
  <w:style w:type="paragraph" w:customStyle="1" w:styleId="afmanormal0">
    <w:name w:val="afmanormal"/>
    <w:basedOn w:val="Normal"/>
    <w:rsid w:val="00E976E6"/>
    <w:pPr>
      <w:spacing w:before="240"/>
      <w:jc w:val="both"/>
    </w:pPr>
    <w:rPr>
      <w:sz w:val="24"/>
      <w:szCs w:val="24"/>
      <w:lang w:val="en-US"/>
    </w:rPr>
  </w:style>
  <w:style w:type="paragraph" w:styleId="BodyText">
    <w:name w:val="Body Text"/>
    <w:basedOn w:val="Normal"/>
    <w:link w:val="BodyTextChar"/>
    <w:rsid w:val="00FE6613"/>
    <w:pPr>
      <w:jc w:val="both"/>
    </w:pPr>
    <w:rPr>
      <w:sz w:val="24"/>
    </w:rPr>
  </w:style>
  <w:style w:type="character" w:customStyle="1" w:styleId="BodyTextChar">
    <w:name w:val="Body Text Char"/>
    <w:link w:val="BodyText"/>
    <w:semiHidden/>
    <w:locked/>
    <w:rsid w:val="00FE6613"/>
    <w:rPr>
      <w:sz w:val="24"/>
      <w:lang w:val="en-AU" w:eastAsia="en-US" w:bidi="ar-SA"/>
    </w:rPr>
  </w:style>
  <w:style w:type="character" w:styleId="Hyperlink">
    <w:name w:val="Hyperlink"/>
    <w:rsid w:val="00904F74"/>
    <w:rPr>
      <w:color w:val="0000FF"/>
      <w:u w:val="single"/>
    </w:rPr>
  </w:style>
  <w:style w:type="character" w:styleId="Emphasis">
    <w:name w:val="Emphasis"/>
    <w:qFormat/>
    <w:rsid w:val="00904F74"/>
    <w:rPr>
      <w:i/>
      <w:iCs/>
    </w:rPr>
  </w:style>
  <w:style w:type="paragraph" w:customStyle="1" w:styleId="TableColHead">
    <w:name w:val="TableColHead"/>
    <w:basedOn w:val="Normal"/>
    <w:rsid w:val="0042542B"/>
    <w:pPr>
      <w:keepNext/>
      <w:spacing w:before="120" w:after="60" w:line="200" w:lineRule="exact"/>
    </w:pPr>
    <w:rPr>
      <w:rFonts w:ascii="Arial" w:hAnsi="Arial"/>
      <w:b/>
      <w:sz w:val="18"/>
    </w:rPr>
  </w:style>
  <w:style w:type="character" w:styleId="CommentReference">
    <w:name w:val="annotation reference"/>
    <w:uiPriority w:val="99"/>
    <w:rsid w:val="00F6542F"/>
    <w:rPr>
      <w:sz w:val="16"/>
      <w:szCs w:val="16"/>
    </w:rPr>
  </w:style>
  <w:style w:type="paragraph" w:styleId="CommentText">
    <w:name w:val="annotation text"/>
    <w:basedOn w:val="Normal"/>
    <w:link w:val="CommentTextChar"/>
    <w:uiPriority w:val="99"/>
    <w:rsid w:val="00F6542F"/>
  </w:style>
  <w:style w:type="character" w:customStyle="1" w:styleId="CommentTextChar">
    <w:name w:val="Comment Text Char"/>
    <w:link w:val="CommentText"/>
    <w:uiPriority w:val="99"/>
    <w:rsid w:val="00F6542F"/>
    <w:rPr>
      <w:lang w:eastAsia="en-US"/>
    </w:rPr>
  </w:style>
  <w:style w:type="paragraph" w:styleId="CommentSubject">
    <w:name w:val="annotation subject"/>
    <w:basedOn w:val="CommentText"/>
    <w:next w:val="CommentText"/>
    <w:link w:val="CommentSubjectChar"/>
    <w:rsid w:val="00F6542F"/>
    <w:rPr>
      <w:b/>
      <w:bCs/>
    </w:rPr>
  </w:style>
  <w:style w:type="character" w:customStyle="1" w:styleId="CommentSubjectChar">
    <w:name w:val="Comment Subject Char"/>
    <w:link w:val="CommentSubject"/>
    <w:rsid w:val="00F6542F"/>
    <w:rPr>
      <w:b/>
      <w:bCs/>
      <w:lang w:eastAsia="en-US"/>
    </w:rPr>
  </w:style>
  <w:style w:type="paragraph" w:styleId="BalloonText">
    <w:name w:val="Balloon Text"/>
    <w:basedOn w:val="Normal"/>
    <w:link w:val="BalloonTextChar"/>
    <w:rsid w:val="00F6542F"/>
    <w:rPr>
      <w:rFonts w:ascii="Tahoma" w:hAnsi="Tahoma" w:cs="Tahoma"/>
      <w:sz w:val="16"/>
      <w:szCs w:val="16"/>
    </w:rPr>
  </w:style>
  <w:style w:type="character" w:customStyle="1" w:styleId="BalloonTextChar">
    <w:name w:val="Balloon Text Char"/>
    <w:link w:val="BalloonText"/>
    <w:rsid w:val="00F6542F"/>
    <w:rPr>
      <w:rFonts w:ascii="Tahoma" w:hAnsi="Tahoma" w:cs="Tahoma"/>
      <w:sz w:val="16"/>
      <w:szCs w:val="16"/>
      <w:lang w:eastAsia="en-US"/>
    </w:rPr>
  </w:style>
  <w:style w:type="table" w:styleId="TableGrid">
    <w:name w:val="Table Grid"/>
    <w:basedOn w:val="TableNormal"/>
    <w:rsid w:val="00E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FF3C4E"/>
    <w:pPr>
      <w:spacing w:before="100" w:beforeAutospacing="1" w:after="100" w:afterAutospacing="1"/>
    </w:pPr>
    <w:rPr>
      <w:sz w:val="24"/>
      <w:szCs w:val="24"/>
      <w:lang w:eastAsia="en-AU"/>
    </w:rPr>
  </w:style>
  <w:style w:type="character" w:customStyle="1" w:styleId="FooterChar">
    <w:name w:val="Footer Char"/>
    <w:link w:val="Footer"/>
    <w:uiPriority w:val="99"/>
    <w:rsid w:val="009E736D"/>
    <w:rPr>
      <w:lang w:eastAsia="en-US"/>
    </w:rPr>
  </w:style>
  <w:style w:type="paragraph" w:styleId="ListParagraph">
    <w:name w:val="List Paragraph"/>
    <w:basedOn w:val="Normal"/>
    <w:autoRedefine/>
    <w:uiPriority w:val="34"/>
    <w:qFormat/>
    <w:rsid w:val="00EC79E2"/>
    <w:pPr>
      <w:numPr>
        <w:numId w:val="29"/>
      </w:numPr>
      <w:tabs>
        <w:tab w:val="left" w:pos="426"/>
      </w:tabs>
    </w:pPr>
    <w:rPr>
      <w:rFonts w:ascii="Calibri" w:eastAsia="Calibri" w:hAnsi="Calibri"/>
      <w:sz w:val="24"/>
      <w:szCs w:val="22"/>
      <w:lang w:val="af-ZA" w:eastAsia="en-AU"/>
    </w:rPr>
  </w:style>
  <w:style w:type="character" w:styleId="FollowedHyperlink">
    <w:name w:val="FollowedHyperlink"/>
    <w:basedOn w:val="DefaultParagraphFont"/>
    <w:rsid w:val="00D90FD1"/>
    <w:rPr>
      <w:color w:val="800080" w:themeColor="followedHyperlink"/>
      <w:u w:val="single"/>
    </w:rPr>
  </w:style>
  <w:style w:type="paragraph" w:styleId="Revision">
    <w:name w:val="Revision"/>
    <w:hidden/>
    <w:uiPriority w:val="99"/>
    <w:semiHidden/>
    <w:rsid w:val="00EE1897"/>
    <w:rPr>
      <w:lang w:eastAsia="en-US"/>
    </w:rPr>
  </w:style>
  <w:style w:type="paragraph" w:customStyle="1" w:styleId="Normal-em">
    <w:name w:val="Normal-em"/>
    <w:basedOn w:val="Normal"/>
    <w:rsid w:val="007B686F"/>
    <w:rPr>
      <w:color w:val="000000"/>
      <w:sz w:val="24"/>
    </w:rPr>
  </w:style>
  <w:style w:type="paragraph" w:customStyle="1" w:styleId="Contactdetails">
    <w:name w:val="Contact details"/>
    <w:basedOn w:val="Normal"/>
    <w:uiPriority w:val="99"/>
    <w:rsid w:val="00F63616"/>
    <w:pPr>
      <w:tabs>
        <w:tab w:val="left" w:pos="1134"/>
        <w:tab w:val="left" w:pos="4536"/>
        <w:tab w:val="left" w:pos="6237"/>
      </w:tabs>
    </w:pPr>
    <w:rPr>
      <w:sz w:val="24"/>
      <w:lang w:eastAsia="en-AU"/>
    </w:rPr>
  </w:style>
  <w:style w:type="paragraph" w:styleId="ListNumber">
    <w:name w:val="List Number"/>
    <w:basedOn w:val="Normal"/>
    <w:autoRedefine/>
    <w:uiPriority w:val="99"/>
    <w:qFormat/>
    <w:rsid w:val="001E6487"/>
    <w:pPr>
      <w:spacing w:after="200"/>
      <w:ind w:left="-284"/>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8883">
      <w:bodyDiv w:val="1"/>
      <w:marLeft w:val="0"/>
      <w:marRight w:val="0"/>
      <w:marTop w:val="0"/>
      <w:marBottom w:val="0"/>
      <w:divBdr>
        <w:top w:val="none" w:sz="0" w:space="0" w:color="auto"/>
        <w:left w:val="none" w:sz="0" w:space="0" w:color="auto"/>
        <w:bottom w:val="none" w:sz="0" w:space="0" w:color="auto"/>
        <w:right w:val="none" w:sz="0" w:space="0" w:color="auto"/>
      </w:divBdr>
    </w:div>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1192111874">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660621395">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1982617657">
      <w:bodyDiv w:val="1"/>
      <w:marLeft w:val="0"/>
      <w:marRight w:val="0"/>
      <w:marTop w:val="0"/>
      <w:marBottom w:val="0"/>
      <w:divBdr>
        <w:top w:val="none" w:sz="0" w:space="0" w:color="auto"/>
        <w:left w:val="none" w:sz="0" w:space="0" w:color="auto"/>
        <w:bottom w:val="none" w:sz="0" w:space="0" w:color="auto"/>
        <w:right w:val="none" w:sz="0" w:space="0" w:color="auto"/>
      </w:divBdr>
    </w:div>
    <w:div w:id="1984848854">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 w:id="21270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BB2E300F5C9804A8295995D73260214" ma:contentTypeVersion="" ma:contentTypeDescription="PDMS Document Site Content Type" ma:contentTypeScope="" ma:versionID="2fccd0476be1f364d729f3549e9e4806">
  <xsd:schema xmlns:xsd="http://www.w3.org/2001/XMLSchema" xmlns:xs="http://www.w3.org/2001/XMLSchema" xmlns:p="http://schemas.microsoft.com/office/2006/metadata/properties" xmlns:ns2="A0C545CF-37C1-45C6-A831-FA82A63C82F8" targetNamespace="http://schemas.microsoft.com/office/2006/metadata/properties" ma:root="true" ma:fieldsID="388688f24e4b960e58f77e97416609ff" ns2:_="">
    <xsd:import namespace="A0C545CF-37C1-45C6-A831-FA82A63C82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545CF-37C1-45C6-A831-FA82A63C82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0C545CF-37C1-45C6-A831-FA82A63C82F8" xsi:nil="true"/>
  </documentManagement>
</p:properties>
</file>

<file path=customXml/itemProps1.xml><?xml version="1.0" encoding="utf-8"?>
<ds:datastoreItem xmlns:ds="http://schemas.openxmlformats.org/officeDocument/2006/customXml" ds:itemID="{7A6FF589-8CA7-4FFF-BABB-121EF2E7A981}">
  <ds:schemaRefs>
    <ds:schemaRef ds:uri="http://schemas.microsoft.com/sharepoint/v3/contenttype/forms"/>
  </ds:schemaRefs>
</ds:datastoreItem>
</file>

<file path=customXml/itemProps2.xml><?xml version="1.0" encoding="utf-8"?>
<ds:datastoreItem xmlns:ds="http://schemas.openxmlformats.org/officeDocument/2006/customXml" ds:itemID="{F99EF890-D46A-4EFF-BDE2-8D7CDC3D0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545CF-37C1-45C6-A831-FA82A63C8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D408-07A8-482D-B068-53648287AD81}">
  <ds:schemaRefs>
    <ds:schemaRef ds:uri="http://schemas.openxmlformats.org/officeDocument/2006/bibliography"/>
  </ds:schemaRefs>
</ds:datastoreItem>
</file>

<file path=customXml/itemProps4.xml><?xml version="1.0" encoding="utf-8"?>
<ds:datastoreItem xmlns:ds="http://schemas.openxmlformats.org/officeDocument/2006/customXml" ds:itemID="{3B4F3E19-C21E-46B5-A8CE-A1622C28E167}">
  <ds:schemaRefs>
    <ds:schemaRef ds:uri="http://purl.org/dc/elements/1.1/"/>
    <ds:schemaRef ds:uri="http://schemas.microsoft.com/office/2006/metadata/properties"/>
    <ds:schemaRef ds:uri="A0C545CF-37C1-45C6-A831-FA82A63C82F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1797</Words>
  <Characters>10247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Administrator</dc:creator>
  <cp:lastModifiedBy>Dernelley, Jane</cp:lastModifiedBy>
  <cp:revision>2</cp:revision>
  <cp:lastPrinted>2018-10-18T04:06:00Z</cp:lastPrinted>
  <dcterms:created xsi:type="dcterms:W3CDTF">2020-11-11T00:00:00Z</dcterms:created>
  <dcterms:modified xsi:type="dcterms:W3CDTF">2020-11-11T00:00:00Z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c9d3bf67-4e8c-4eb6-925e-b6f5a8a31d9c</vt:lpwstr>
  </property>
  <property fmtid="{D5CDD505-2E9C-101B-9397-08002B2CF9AE}" pid="3" name="ContentTypeId">
    <vt:lpwstr>0x010100266966F133664895A6EE3632470D45F500DBB2E300F5C9804A8295995D73260214</vt:lpwstr>
  </property>
  <property fmtid="{D5CDD505-2E9C-101B-9397-08002B2CF9AE}" pid="4" name="SEC">
    <vt:lpwstr>OFFICIAL</vt:lpwstr>
  </property>
  <property fmtid="{D5CDD505-2E9C-101B-9397-08002B2CF9AE}" pid="5" name="DLM">
    <vt:lpwstr>Sensitive (Legal Privilege)</vt:lpwstr>
  </property>
  <property fmtid="{D5CDD505-2E9C-101B-9397-08002B2CF9AE}" pid="6" name="ApplyMark">
    <vt:lpwstr>false</vt:lpwstr>
  </property>
</Properties>
</file>