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0D87" w14:textId="77777777" w:rsidR="005F1478" w:rsidRDefault="00D072C4" w:rsidP="005F1478">
      <w:pPr>
        <w:pStyle w:val="Title"/>
        <w:ind w:right="-518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54BC0DB7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5F1478" w:rsidRDefault="005F1478" w:rsidP="005F1478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5F1478" w:rsidRDefault="005F1478" w:rsidP="005F1478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5F1478" w:rsidRDefault="00D072C4" w:rsidP="005F1478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14:paraId="54BC0D8B" w14:textId="77777777" w:rsidR="005F1478" w:rsidRDefault="005F1478" w:rsidP="005F1478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54BC0D8C" w14:textId="33997A02" w:rsidR="005F1478" w:rsidRDefault="00D072C4" w:rsidP="005F1478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Pr="00480B8F">
        <w:rPr>
          <w:b/>
          <w:snapToGrid w:val="0"/>
          <w:lang w:val="en-AU"/>
        </w:rPr>
        <w:t xml:space="preserve">list of threatened ecological communities under section </w:t>
      </w:r>
      <w:r w:rsidRPr="00480B8F">
        <w:rPr>
          <w:b/>
          <w:snapToGrid w:val="0"/>
        </w:rPr>
        <w:t xml:space="preserve">181 </w:t>
      </w:r>
      <w:r w:rsidRPr="00480B8F">
        <w:rPr>
          <w:b/>
          <w:snapToGrid w:val="0"/>
          <w:lang w:val="en-AU"/>
        </w:rPr>
        <w:t xml:space="preserve">of the </w:t>
      </w:r>
      <w:r w:rsidRPr="00C559E0">
        <w:rPr>
          <w:b/>
          <w:i/>
          <w:snapToGrid w:val="0"/>
          <w:lang w:val="en-AU"/>
        </w:rPr>
        <w:t xml:space="preserve">Environment Protection and Biodiversity Conservation Act 1999 </w:t>
      </w:r>
      <w:r w:rsidRPr="00C559E0">
        <w:rPr>
          <w:b/>
          <w:snapToGrid w:val="0"/>
          <w:lang w:val="en-AU"/>
        </w:rPr>
        <w:t>(EC</w:t>
      </w:r>
      <w:r w:rsidR="00D629E4">
        <w:rPr>
          <w:b/>
          <w:snapToGrid w:val="0"/>
          <w:lang w:val="en-AU"/>
        </w:rPr>
        <w:t>149</w:t>
      </w:r>
      <w:r w:rsidRPr="00C559E0">
        <w:rPr>
          <w:b/>
          <w:snapToGrid w:val="0"/>
          <w:lang w:val="en-AU"/>
        </w:rPr>
        <w:t>)</w:t>
      </w:r>
    </w:p>
    <w:p w14:paraId="54BC0D8D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8E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8F" w14:textId="0512FE56" w:rsidR="005F1478" w:rsidRDefault="00D072C4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 w:rsidR="00B415C0">
        <w:rPr>
          <w:snapToGrid w:val="0"/>
          <w:lang w:val="en-AU"/>
        </w:rPr>
        <w:t>SUSSAN LEY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</w:t>
      </w:r>
      <w:r w:rsidR="002A620B">
        <w:rPr>
          <w:color w:val="000000"/>
          <w:shd w:val="clear" w:color="auto" w:fill="FFFFFF"/>
        </w:rPr>
        <w:t>1</w:t>
      </w:r>
      <w:r w:rsidR="00C87E79">
        <w:rPr>
          <w:color w:val="000000"/>
          <w:shd w:val="clear" w:color="auto" w:fill="FFFFFF"/>
        </w:rPr>
        <w:t>84</w:t>
      </w:r>
      <w:r w:rsidR="007178C3">
        <w:rPr>
          <w:color w:val="000000"/>
          <w:shd w:val="clear" w:color="auto" w:fill="FFFFFF"/>
        </w:rPr>
        <w:t>(a)</w:t>
      </w:r>
      <w:r w:rsidR="002A620B">
        <w:rPr>
          <w:rStyle w:val="apple-converted-space"/>
          <w:color w:val="000000"/>
          <w:shd w:val="clear" w:color="auto" w:fill="FFFFFF"/>
        </w:rPr>
        <w:t> </w:t>
      </w:r>
      <w:r>
        <w:rPr>
          <w:snapToGrid w:val="0"/>
          <w:lang w:val="en-AU"/>
        </w:rPr>
        <w:t xml:space="preserve">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14:paraId="03433E5E" w14:textId="77777777" w:rsidR="00962867" w:rsidRDefault="00962867" w:rsidP="002A620B">
      <w:pPr>
        <w:spacing w:before="120"/>
        <w:ind w:right="-518"/>
        <w:rPr>
          <w:lang w:val="en-AU"/>
        </w:rPr>
      </w:pPr>
    </w:p>
    <w:p w14:paraId="54BC0D90" w14:textId="421D54FA" w:rsidR="005F1478" w:rsidRDefault="00D072C4" w:rsidP="002A620B">
      <w:pPr>
        <w:spacing w:before="120"/>
        <w:ind w:right="-518"/>
        <w:rPr>
          <w:lang w:val="en-AU"/>
        </w:rPr>
      </w:pPr>
      <w:r>
        <w:rPr>
          <w:lang w:val="en-AU"/>
        </w:rPr>
        <w:t>including in the list</w:t>
      </w:r>
      <w:r w:rsidR="00FA3292">
        <w:rPr>
          <w:lang w:val="en-AU"/>
        </w:rPr>
        <w:t xml:space="preserve"> of threatened ecological communities</w:t>
      </w:r>
      <w:r>
        <w:rPr>
          <w:lang w:val="en-AU"/>
        </w:rPr>
        <w:t xml:space="preserve"> in the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</w:t>
      </w:r>
      <w:r w:rsidR="002A620B">
        <w:rPr>
          <w:lang w:val="en-AU"/>
        </w:rPr>
        <w:t>:</w:t>
      </w:r>
      <w:r>
        <w:rPr>
          <w:lang w:val="en-AU"/>
        </w:rPr>
        <w:t xml:space="preserve"> </w:t>
      </w:r>
    </w:p>
    <w:p w14:paraId="30AA2DFA" w14:textId="77777777" w:rsidR="0058339A" w:rsidRDefault="0058339A" w:rsidP="002A620B">
      <w:pPr>
        <w:spacing w:before="120"/>
        <w:ind w:right="-518"/>
        <w:rPr>
          <w:lang w:val="en-AU"/>
        </w:rPr>
      </w:pPr>
    </w:p>
    <w:p w14:paraId="2BE37757" w14:textId="0885B134" w:rsidR="002A620B" w:rsidRPr="002A620B" w:rsidRDefault="008E5DAC" w:rsidP="001A2D50">
      <w:pPr>
        <w:spacing w:before="120"/>
        <w:ind w:left="426" w:right="-144" w:hanging="426"/>
        <w:rPr>
          <w:b/>
        </w:rPr>
      </w:pPr>
      <w:bookmarkStart w:id="0" w:name="_Hlk44954554"/>
      <w:r>
        <w:rPr>
          <w:b/>
          <w:bCs/>
          <w:lang w:val="en-AU"/>
        </w:rPr>
        <w:t xml:space="preserve">Karst springs and </w:t>
      </w:r>
      <w:r w:rsidR="00C419DA">
        <w:rPr>
          <w:b/>
          <w:bCs/>
          <w:lang w:val="en-AU"/>
        </w:rPr>
        <w:t>associated alkaline fens of the Naracoorte Coastal Plain</w:t>
      </w:r>
      <w:r w:rsidR="00416130" w:rsidRPr="00416130">
        <w:rPr>
          <w:b/>
          <w:lang w:val="en-AU"/>
        </w:rPr>
        <w:t xml:space="preserve"> Bioregion</w:t>
      </w:r>
    </w:p>
    <w:bookmarkEnd w:id="0"/>
    <w:p w14:paraId="78A8AAC1" w14:textId="58692DC3" w:rsidR="00416130" w:rsidRPr="00416130" w:rsidRDefault="00416130" w:rsidP="008E5DAC">
      <w:pPr>
        <w:spacing w:before="120"/>
        <w:ind w:right="-144"/>
        <w:rPr>
          <w:b/>
        </w:rPr>
      </w:pPr>
    </w:p>
    <w:p w14:paraId="30EB65E8" w14:textId="5F41C17C" w:rsidR="00416130" w:rsidRPr="002A620B" w:rsidRDefault="00416130" w:rsidP="00416130">
      <w:pPr>
        <w:spacing w:before="120"/>
        <w:ind w:left="426" w:right="-144" w:hanging="426"/>
        <w:jc w:val="center"/>
        <w:rPr>
          <w:b/>
        </w:rPr>
      </w:pPr>
    </w:p>
    <w:p w14:paraId="53708EC2" w14:textId="6639BB70" w:rsidR="002A620B" w:rsidRPr="00B33B99" w:rsidRDefault="00092473" w:rsidP="00B33B99">
      <w:pPr>
        <w:spacing w:before="120"/>
        <w:ind w:right="-518"/>
        <w:rPr>
          <w:lang w:val="en-AU"/>
        </w:rPr>
      </w:pPr>
      <w:r w:rsidRPr="00CA76F0">
        <w:rPr>
          <w:lang w:val="en-AU"/>
        </w:rPr>
        <w:t xml:space="preserve">as described in </w:t>
      </w:r>
      <w:r>
        <w:rPr>
          <w:lang w:val="en-AU"/>
        </w:rPr>
        <w:t>the Schedule to this instrument</w:t>
      </w:r>
      <w:r w:rsidR="00B33B99">
        <w:rPr>
          <w:lang w:val="en-AU"/>
        </w:rPr>
        <w:t>.</w:t>
      </w:r>
    </w:p>
    <w:p w14:paraId="54BC0D93" w14:textId="77777777" w:rsidR="005F1478" w:rsidRDefault="005F1478" w:rsidP="005F1478">
      <w:pPr>
        <w:spacing w:after="60"/>
        <w:ind w:right="-518"/>
        <w:rPr>
          <w:lang w:val="en-AU"/>
        </w:rPr>
      </w:pPr>
    </w:p>
    <w:p w14:paraId="54BC0D94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5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6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7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8" w14:textId="376BF8AB" w:rsidR="005F1478" w:rsidRDefault="00D072C4" w:rsidP="005F1478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this…...........</w:t>
      </w:r>
      <w:r w:rsidR="00EA2762">
        <w:rPr>
          <w:lang w:val="en-AU"/>
        </w:rPr>
        <w:t>..</w:t>
      </w:r>
      <w:r>
        <w:rPr>
          <w:lang w:val="en-AU"/>
        </w:rPr>
        <w:t>....</w:t>
      </w:r>
      <w:r w:rsidR="00B20160">
        <w:rPr>
          <w:lang w:val="en-AU"/>
        </w:rPr>
        <w:t>3rd</w:t>
      </w:r>
      <w:r>
        <w:rPr>
          <w:lang w:val="en-AU"/>
        </w:rPr>
        <w:t>..............</w:t>
      </w:r>
      <w:r w:rsidR="00EA2762">
        <w:rPr>
          <w:lang w:val="en-AU"/>
        </w:rPr>
        <w:t>........day of…......................</w:t>
      </w:r>
      <w:r w:rsidR="006802DD">
        <w:rPr>
          <w:lang w:val="en-AU"/>
        </w:rPr>
        <w:t>December</w:t>
      </w:r>
      <w:r w:rsidR="0074140F">
        <w:rPr>
          <w:lang w:val="en-AU"/>
        </w:rPr>
        <w:t>...................20</w:t>
      </w:r>
      <w:r w:rsidR="008E5DAC">
        <w:rPr>
          <w:lang w:val="en-AU"/>
        </w:rPr>
        <w:t>20</w:t>
      </w:r>
    </w:p>
    <w:p w14:paraId="54BC0D99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A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B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C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D" w14:textId="6344ABC4" w:rsidR="005F1478" w:rsidRDefault="00F62063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proofErr w:type="spellStart"/>
      <w:r>
        <w:rPr>
          <w:snapToGrid w:val="0"/>
          <w:lang w:val="en-AU"/>
        </w:rPr>
        <w:t>Sussan</w:t>
      </w:r>
      <w:proofErr w:type="spellEnd"/>
      <w:r>
        <w:rPr>
          <w:snapToGrid w:val="0"/>
          <w:lang w:val="en-AU"/>
        </w:rPr>
        <w:t xml:space="preserve"> Ley</w:t>
      </w:r>
    </w:p>
    <w:p w14:paraId="54BC0D9E" w14:textId="4CDAF0DD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9F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A0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A1" w14:textId="77777777" w:rsidR="005F1478" w:rsidRDefault="005F1478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54BC0DA2" w14:textId="44B3E82F" w:rsidR="005F1478" w:rsidRPr="00C266C1" w:rsidRDefault="00A564BF" w:rsidP="005F1478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SUSSAN LEY</w:t>
      </w:r>
    </w:p>
    <w:p w14:paraId="54BC0DA3" w14:textId="70CCDA47" w:rsidR="005F1478" w:rsidRPr="0024271A" w:rsidRDefault="00D072C4" w:rsidP="005F1478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 w:rsidRPr="002B16E8">
        <w:rPr>
          <w:rFonts w:ascii="Times New Roman" w:hAnsi="Times New Roman"/>
          <w:sz w:val="24"/>
          <w:szCs w:val="24"/>
          <w:lang w:val="en-AU"/>
        </w:rPr>
        <w:t>Minister for</w:t>
      </w:r>
      <w:r w:rsidRPr="002B16E8"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14:paraId="54BC0DA4" w14:textId="77777777" w:rsidR="005F1478" w:rsidRDefault="005F1478">
      <w:pPr>
        <w:ind w:right="-342"/>
        <w:rPr>
          <w:lang w:val="en-AU"/>
        </w:rPr>
      </w:pPr>
    </w:p>
    <w:p w14:paraId="54BC0DA6" w14:textId="17CACFF9" w:rsidR="005F1478" w:rsidRPr="00092473" w:rsidRDefault="00D072C4" w:rsidP="007F2B2F">
      <w:pPr>
        <w:spacing w:after="240"/>
        <w:ind w:right="-518"/>
        <w:jc w:val="center"/>
        <w:rPr>
          <w:lang w:val="en-AU"/>
        </w:rPr>
      </w:pPr>
      <w:r>
        <w:rPr>
          <w:lang w:val="en-AU"/>
        </w:rPr>
        <w:br w:type="page"/>
      </w:r>
      <w:r w:rsidRPr="00092473">
        <w:rPr>
          <w:lang w:val="en-AU"/>
        </w:rPr>
        <w:lastRenderedPageBreak/>
        <w:t>SCHEDULE</w:t>
      </w:r>
    </w:p>
    <w:p w14:paraId="54BC0DA7" w14:textId="4D2A83B6" w:rsidR="005F1478" w:rsidRPr="00092473" w:rsidRDefault="00D629E4" w:rsidP="00092473">
      <w:pPr>
        <w:spacing w:after="120"/>
        <w:ind w:right="-518"/>
        <w:rPr>
          <w:b/>
          <w:lang w:val="en-AU"/>
        </w:rPr>
      </w:pPr>
      <w:r w:rsidRPr="00D629E4">
        <w:rPr>
          <w:b/>
          <w:lang w:val="en-AU"/>
        </w:rPr>
        <w:t>Karst springs and associated alkaline fens of the Naracoorte Coastal Plain Bioregion</w:t>
      </w:r>
    </w:p>
    <w:p w14:paraId="4F9E42E9" w14:textId="514822B5" w:rsidR="000F66AB" w:rsidRDefault="0098176B" w:rsidP="00E26351">
      <w:pPr>
        <w:spacing w:after="120"/>
        <w:rPr>
          <w:rFonts w:cs="Arial"/>
        </w:rPr>
      </w:pPr>
      <w:r>
        <w:rPr>
          <w:lang w:val="en-AU"/>
        </w:rPr>
        <w:t xml:space="preserve">The </w:t>
      </w:r>
      <w:r w:rsidR="00D629E4" w:rsidRPr="00D629E4">
        <w:rPr>
          <w:lang w:val="en-AU"/>
        </w:rPr>
        <w:t>Karst springs and associated alkaline fens of the Naracoorte Coastal Plain Bioregion</w:t>
      </w:r>
      <w:r w:rsidR="00D629E4">
        <w:rPr>
          <w:lang w:val="en-AU"/>
        </w:rPr>
        <w:t xml:space="preserve"> </w:t>
      </w:r>
      <w:r w:rsidR="00A43BC6">
        <w:rPr>
          <w:lang w:val="en-AU"/>
        </w:rPr>
        <w:t xml:space="preserve">is </w:t>
      </w:r>
      <w:r w:rsidR="00D977CB">
        <w:rPr>
          <w:lang w:val="en-AU"/>
        </w:rPr>
        <w:t xml:space="preserve">a </w:t>
      </w:r>
      <w:r w:rsidR="003B4E8A">
        <w:rPr>
          <w:lang w:val="en-AU"/>
        </w:rPr>
        <w:t xml:space="preserve">type of </w:t>
      </w:r>
      <w:r w:rsidR="00D977CB" w:rsidRPr="002F11F4">
        <w:rPr>
          <w:rFonts w:cs="Arial"/>
          <w:color w:val="000000" w:themeColor="text1"/>
        </w:rPr>
        <w:t xml:space="preserve">groundwater </w:t>
      </w:r>
      <w:r w:rsidR="00450357" w:rsidRPr="002F11F4">
        <w:rPr>
          <w:rFonts w:cs="Arial"/>
          <w:color w:val="000000" w:themeColor="text1"/>
        </w:rPr>
        <w:t>dependent</w:t>
      </w:r>
      <w:r w:rsidR="00D977CB" w:rsidRPr="002F11F4">
        <w:rPr>
          <w:rFonts w:cs="Arial"/>
          <w:color w:val="000000" w:themeColor="text1"/>
        </w:rPr>
        <w:t xml:space="preserve"> </w:t>
      </w:r>
      <w:r w:rsidR="00587E49">
        <w:rPr>
          <w:rFonts w:cs="Arial"/>
        </w:rPr>
        <w:t>wetland</w:t>
      </w:r>
      <w:r w:rsidR="00D977CB" w:rsidRPr="002F11F4">
        <w:rPr>
          <w:rFonts w:cs="Arial"/>
          <w:color w:val="000000" w:themeColor="text1"/>
        </w:rPr>
        <w:t xml:space="preserve"> limited to the Gambier Limestone formation </w:t>
      </w:r>
      <w:r w:rsidR="00D977CB">
        <w:rPr>
          <w:rFonts w:cs="Arial"/>
          <w:color w:val="000000" w:themeColor="text1"/>
        </w:rPr>
        <w:t>(Gambier Karst Province)</w:t>
      </w:r>
      <w:r w:rsidR="005070D6">
        <w:rPr>
          <w:rFonts w:cs="Arial"/>
          <w:color w:val="000000" w:themeColor="text1"/>
        </w:rPr>
        <w:t xml:space="preserve">. </w:t>
      </w:r>
      <w:r w:rsidR="005070D6" w:rsidRPr="002266A8">
        <w:rPr>
          <w:rFonts w:cs="Arial"/>
        </w:rPr>
        <w:t>It</w:t>
      </w:r>
      <w:r w:rsidR="00AA3E92" w:rsidRPr="002266A8">
        <w:rPr>
          <w:rFonts w:cs="Arial"/>
        </w:rPr>
        <w:t xml:space="preserve"> </w:t>
      </w:r>
      <w:r w:rsidR="00595992" w:rsidRPr="002266A8">
        <w:rPr>
          <w:rFonts w:cs="Arial"/>
        </w:rPr>
        <w:t xml:space="preserve">occurs </w:t>
      </w:r>
      <w:r w:rsidR="00462499">
        <w:rPr>
          <w:rFonts w:cs="Arial"/>
        </w:rPr>
        <w:t>in the Bridgewater subregion of coastal south-eastern South Australia and south-western Victoria.</w:t>
      </w:r>
      <w:r w:rsidR="00535218">
        <w:rPr>
          <w:rFonts w:cs="Arial"/>
        </w:rPr>
        <w:t xml:space="preserve"> </w:t>
      </w:r>
      <w:r w:rsidR="006C40A5">
        <w:rPr>
          <w:rFonts w:cs="Arial"/>
        </w:rPr>
        <w:t xml:space="preserve">The ecological community’s </w:t>
      </w:r>
      <w:r w:rsidR="00E26351" w:rsidRPr="00C8197B">
        <w:rPr>
          <w:rFonts w:cs="Arial"/>
        </w:rPr>
        <w:t xml:space="preserve">primary defining features are the underlying limestone geology, </w:t>
      </w:r>
      <w:r w:rsidR="00E26351">
        <w:rPr>
          <w:rFonts w:cs="Arial"/>
        </w:rPr>
        <w:t xml:space="preserve">predominantly </w:t>
      </w:r>
      <w:r w:rsidR="00AE26B8">
        <w:rPr>
          <w:rFonts w:cs="Arial"/>
        </w:rPr>
        <w:t xml:space="preserve">freshwater </w:t>
      </w:r>
      <w:r w:rsidR="00E26351" w:rsidRPr="00C8197B">
        <w:rPr>
          <w:rFonts w:cs="Arial"/>
        </w:rPr>
        <w:t xml:space="preserve">karst fed (alkaline) springs, soaks, pools or streams </w:t>
      </w:r>
      <w:r w:rsidR="00E26351" w:rsidRPr="00DA6EC3">
        <w:rPr>
          <w:rFonts w:cs="Arial"/>
          <w:color w:val="000000" w:themeColor="text1"/>
        </w:rPr>
        <w:t xml:space="preserve">and associated fringing </w:t>
      </w:r>
      <w:r w:rsidR="00E26351" w:rsidRPr="00C8197B">
        <w:rPr>
          <w:rFonts w:cs="Arial"/>
        </w:rPr>
        <w:t>fens which include herblands, peatlands, sedgelands and/or shrubland vegetation.</w:t>
      </w:r>
    </w:p>
    <w:p w14:paraId="3F5CFEA4" w14:textId="0DF58C40" w:rsidR="00991AFD" w:rsidRDefault="00991AFD" w:rsidP="00991AFD">
      <w:pPr>
        <w:spacing w:after="120"/>
        <w:rPr>
          <w:rFonts w:cs="Arial"/>
          <w:color w:val="000000" w:themeColor="text1"/>
        </w:rPr>
      </w:pPr>
      <w:r w:rsidRPr="00916ED3">
        <w:rPr>
          <w:rFonts w:cs="Arial"/>
          <w:color w:val="000000" w:themeColor="text1"/>
        </w:rPr>
        <w:t xml:space="preserve">The </w:t>
      </w:r>
      <w:r>
        <w:rPr>
          <w:rFonts w:cs="Arial"/>
          <w:color w:val="000000" w:themeColor="text1"/>
        </w:rPr>
        <w:t>Karst springs and alkaline fens</w:t>
      </w:r>
      <w:r w:rsidRPr="00916ED3">
        <w:rPr>
          <w:rFonts w:cs="Arial"/>
          <w:color w:val="000000" w:themeColor="text1"/>
        </w:rPr>
        <w:t xml:space="preserve"> </w:t>
      </w:r>
      <w:r w:rsidR="00530EAD">
        <w:rPr>
          <w:rFonts w:cs="Arial"/>
          <w:color w:val="000000" w:themeColor="text1"/>
        </w:rPr>
        <w:t>ecological community includes various</w:t>
      </w:r>
      <w:r w:rsidR="00F73658">
        <w:rPr>
          <w:rFonts w:cs="Arial"/>
          <w:color w:val="000000" w:themeColor="text1"/>
        </w:rPr>
        <w:t xml:space="preserve"> </w:t>
      </w:r>
      <w:r w:rsidRPr="00916ED3">
        <w:rPr>
          <w:rFonts w:cs="Arial"/>
          <w:color w:val="000000" w:themeColor="text1"/>
        </w:rPr>
        <w:t xml:space="preserve">interconnected habitats: </w:t>
      </w:r>
      <w:r w:rsidR="008E5CAE">
        <w:rPr>
          <w:rFonts w:cs="Arial"/>
          <w:color w:val="000000" w:themeColor="text1"/>
        </w:rPr>
        <w:t>a</w:t>
      </w:r>
      <w:r w:rsidRPr="00916ED3">
        <w:rPr>
          <w:rFonts w:cs="Arial"/>
          <w:color w:val="000000" w:themeColor="text1"/>
        </w:rPr>
        <w:t xml:space="preserve">n open water or aquatic zone; a </w:t>
      </w:r>
      <w:r w:rsidR="00DE1313">
        <w:rPr>
          <w:rFonts w:cs="Arial"/>
          <w:color w:val="000000" w:themeColor="text1"/>
        </w:rPr>
        <w:t>submergent</w:t>
      </w:r>
      <w:r w:rsidRPr="00916ED3">
        <w:rPr>
          <w:rFonts w:cs="Arial"/>
          <w:color w:val="000000" w:themeColor="text1"/>
        </w:rPr>
        <w:t xml:space="preserve"> zone </w:t>
      </w:r>
      <w:r w:rsidR="006D53F6">
        <w:rPr>
          <w:rFonts w:cs="Arial"/>
          <w:color w:val="000000" w:themeColor="text1"/>
        </w:rPr>
        <w:t xml:space="preserve">that varies with </w:t>
      </w:r>
      <w:r w:rsidRPr="00916ED3">
        <w:rPr>
          <w:rFonts w:cs="Arial"/>
          <w:color w:val="000000" w:themeColor="text1"/>
        </w:rPr>
        <w:t>pool depth; and a</w:t>
      </w:r>
      <w:r w:rsidR="000D635E">
        <w:rPr>
          <w:rFonts w:cs="Arial"/>
          <w:color w:val="000000" w:themeColor="text1"/>
        </w:rPr>
        <w:t>n emergent/</w:t>
      </w:r>
      <w:r w:rsidRPr="00916ED3">
        <w:rPr>
          <w:rFonts w:cs="Arial"/>
          <w:color w:val="000000" w:themeColor="text1"/>
        </w:rPr>
        <w:t>fringing zone.</w:t>
      </w:r>
      <w:r w:rsidR="001767C2">
        <w:rPr>
          <w:rFonts w:cs="Arial"/>
          <w:color w:val="000000" w:themeColor="text1"/>
        </w:rPr>
        <w:t xml:space="preserve"> </w:t>
      </w:r>
      <w:r w:rsidR="000962D4" w:rsidRPr="005537F5">
        <w:rPr>
          <w:rFonts w:cs="Arial"/>
        </w:rPr>
        <w:t xml:space="preserve">Some </w:t>
      </w:r>
      <w:r w:rsidR="000962D4">
        <w:rPr>
          <w:rFonts w:cs="Arial"/>
        </w:rPr>
        <w:t>occurrenc</w:t>
      </w:r>
      <w:r w:rsidR="000962D4" w:rsidRPr="005537F5">
        <w:rPr>
          <w:rFonts w:cs="Arial"/>
        </w:rPr>
        <w:t>es have connecting channels between spring pools</w:t>
      </w:r>
      <w:r w:rsidR="000962D4">
        <w:rPr>
          <w:rFonts w:cs="Arial"/>
        </w:rPr>
        <w:t>.</w:t>
      </w:r>
    </w:p>
    <w:p w14:paraId="0648B628" w14:textId="11ED87EA" w:rsidR="00D504ED" w:rsidRDefault="005A0FFA" w:rsidP="005A0FFA">
      <w:pPr>
        <w:spacing w:after="120"/>
        <w:jc w:val="both"/>
        <w:rPr>
          <w:rFonts w:cs="Arial"/>
        </w:rPr>
      </w:pPr>
      <w:r w:rsidRPr="00596C6F">
        <w:t xml:space="preserve">When present, </w:t>
      </w:r>
      <w:r>
        <w:t xml:space="preserve">the </w:t>
      </w:r>
      <w:r w:rsidRPr="00030288">
        <w:t xml:space="preserve">open freshwater </w:t>
      </w:r>
      <w:r w:rsidR="00022525" w:rsidRPr="00030288">
        <w:t xml:space="preserve">aquatic zone </w:t>
      </w:r>
      <w:r w:rsidR="008438B4" w:rsidRPr="00030288">
        <w:t xml:space="preserve">typically </w:t>
      </w:r>
      <w:r w:rsidR="00C6008F" w:rsidRPr="00030288">
        <w:t>occur</w:t>
      </w:r>
      <w:r w:rsidR="001A1326" w:rsidRPr="00030288">
        <w:t xml:space="preserve"> as</w:t>
      </w:r>
      <w:r w:rsidRPr="00030288">
        <w:t xml:space="preserve"> pools such as in a drowned cave system, sinkhole or lake. </w:t>
      </w:r>
      <w:r w:rsidR="00D504ED" w:rsidRPr="00030288">
        <w:rPr>
          <w:rFonts w:cs="Arial"/>
          <w:color w:val="000000" w:themeColor="text1"/>
        </w:rPr>
        <w:t>The submerged assemblage of aquatic vegetation within spring pools is considered unique to this ecological community.</w:t>
      </w:r>
      <w:r w:rsidR="00D504ED" w:rsidRPr="00030288">
        <w:rPr>
          <w:rFonts w:cs="Arial"/>
        </w:rPr>
        <w:t xml:space="preserve"> </w:t>
      </w:r>
      <w:r w:rsidR="00D504ED" w:rsidRPr="00030288">
        <w:rPr>
          <w:rFonts w:cs="Arial"/>
          <w:lang w:val="en"/>
        </w:rPr>
        <w:t>Free-floating macrophyte</w:t>
      </w:r>
      <w:r w:rsidR="00732AB9">
        <w:rPr>
          <w:rFonts w:cs="Arial"/>
          <w:lang w:val="en"/>
        </w:rPr>
        <w:t>s</w:t>
      </w:r>
      <w:r w:rsidR="008438B4" w:rsidRPr="00030288">
        <w:rPr>
          <w:rFonts w:cs="Arial"/>
          <w:lang w:val="en"/>
        </w:rPr>
        <w:t xml:space="preserve"> </w:t>
      </w:r>
      <w:r w:rsidR="00D504ED" w:rsidRPr="00030288">
        <w:rPr>
          <w:rFonts w:cs="Arial"/>
        </w:rPr>
        <w:t>such as duckweeds</w:t>
      </w:r>
      <w:r w:rsidR="00182D98">
        <w:rPr>
          <w:rFonts w:cs="Arial"/>
        </w:rPr>
        <w:t xml:space="preserve"> (</w:t>
      </w:r>
      <w:r w:rsidR="00D504ED" w:rsidRPr="00030288">
        <w:rPr>
          <w:rFonts w:cs="Arial"/>
          <w:i/>
        </w:rPr>
        <w:t xml:space="preserve">Lemna </w:t>
      </w:r>
      <w:r w:rsidR="00182D98">
        <w:rPr>
          <w:rFonts w:cs="Arial"/>
          <w:iCs/>
        </w:rPr>
        <w:t>spp.)</w:t>
      </w:r>
      <w:r w:rsidR="00182D98">
        <w:rPr>
          <w:rFonts w:cs="Arial"/>
        </w:rPr>
        <w:t xml:space="preserve"> are </w:t>
      </w:r>
      <w:r w:rsidR="003B69C7">
        <w:rPr>
          <w:rFonts w:cs="Arial"/>
        </w:rPr>
        <w:t xml:space="preserve">often </w:t>
      </w:r>
      <w:r w:rsidR="00D504ED" w:rsidRPr="00030288">
        <w:rPr>
          <w:rFonts w:cs="Arial"/>
        </w:rPr>
        <w:t xml:space="preserve">evident on the surface and </w:t>
      </w:r>
      <w:r w:rsidR="003B69C7">
        <w:rPr>
          <w:rFonts w:cs="Arial"/>
        </w:rPr>
        <w:t xml:space="preserve">may </w:t>
      </w:r>
      <w:r w:rsidR="00D504ED" w:rsidRPr="00030288">
        <w:rPr>
          <w:rFonts w:cs="Arial"/>
        </w:rPr>
        <w:t xml:space="preserve">extend into the emergent zone on pool fringes. </w:t>
      </w:r>
      <w:r w:rsidR="009C47CB" w:rsidRPr="00030288">
        <w:rPr>
          <w:rFonts w:cs="Arial"/>
        </w:rPr>
        <w:t>T</w:t>
      </w:r>
      <w:r w:rsidR="00D504ED" w:rsidRPr="00030288">
        <w:rPr>
          <w:rFonts w:cs="Arial"/>
        </w:rPr>
        <w:t xml:space="preserve">he pools are generally dominated by Phytoplankton (algae) at depth. Algae in the aquatic zone include species from the genera </w:t>
      </w:r>
      <w:r w:rsidR="00D504ED" w:rsidRPr="00030288">
        <w:rPr>
          <w:rFonts w:cs="Arial"/>
          <w:i/>
        </w:rPr>
        <w:t>Anabaena</w:t>
      </w:r>
      <w:r w:rsidR="00D504ED" w:rsidRPr="00030288">
        <w:rPr>
          <w:rFonts w:cs="Arial"/>
        </w:rPr>
        <w:t xml:space="preserve">, </w:t>
      </w:r>
      <w:r w:rsidR="00182D98" w:rsidRPr="00030288">
        <w:rPr>
          <w:rFonts w:cs="Arial"/>
          <w:i/>
        </w:rPr>
        <w:t>Batrachospermum</w:t>
      </w:r>
      <w:r w:rsidR="00182D98">
        <w:rPr>
          <w:rFonts w:cs="Arial"/>
          <w:i/>
        </w:rPr>
        <w:t>,</w:t>
      </w:r>
      <w:r w:rsidR="00182D98" w:rsidRPr="00030288">
        <w:rPr>
          <w:rFonts w:cs="Arial"/>
          <w:i/>
        </w:rPr>
        <w:t xml:space="preserve"> </w:t>
      </w:r>
      <w:r w:rsidR="00D504ED" w:rsidRPr="00030288">
        <w:rPr>
          <w:rFonts w:cs="Arial"/>
          <w:i/>
        </w:rPr>
        <w:t>Cladophora</w:t>
      </w:r>
      <w:r w:rsidR="00D504ED" w:rsidRPr="00030288">
        <w:rPr>
          <w:rFonts w:cs="Arial"/>
        </w:rPr>
        <w:t xml:space="preserve">, </w:t>
      </w:r>
      <w:r w:rsidR="00D504ED" w:rsidRPr="00030288">
        <w:rPr>
          <w:rFonts w:cs="Arial"/>
          <w:i/>
        </w:rPr>
        <w:t>Enteromorpha</w:t>
      </w:r>
      <w:r w:rsidR="00D504ED" w:rsidRPr="00030288">
        <w:rPr>
          <w:rFonts w:cs="Arial"/>
        </w:rPr>
        <w:t xml:space="preserve">, </w:t>
      </w:r>
      <w:r w:rsidR="00D504ED" w:rsidRPr="00030288">
        <w:rPr>
          <w:rFonts w:cs="Arial"/>
          <w:i/>
        </w:rPr>
        <w:t>Lyngbya</w:t>
      </w:r>
      <w:r w:rsidR="00D504ED" w:rsidRPr="00030288">
        <w:rPr>
          <w:rFonts w:cs="Arial"/>
        </w:rPr>
        <w:t xml:space="preserve">, </w:t>
      </w:r>
      <w:r w:rsidR="00D504ED" w:rsidRPr="00030288">
        <w:rPr>
          <w:rFonts w:cs="Arial"/>
          <w:i/>
        </w:rPr>
        <w:t>Oscillatoria</w:t>
      </w:r>
      <w:r w:rsidR="00D504ED" w:rsidRPr="00030288">
        <w:rPr>
          <w:rFonts w:cs="Arial"/>
        </w:rPr>
        <w:t xml:space="preserve">, and </w:t>
      </w:r>
      <w:r w:rsidR="00D504ED" w:rsidRPr="00030288">
        <w:rPr>
          <w:rFonts w:cs="Arial"/>
          <w:i/>
        </w:rPr>
        <w:t>Spirogyra</w:t>
      </w:r>
      <w:r w:rsidR="00D504ED" w:rsidRPr="00030288">
        <w:rPr>
          <w:rFonts w:cs="Arial"/>
        </w:rPr>
        <w:t>.</w:t>
      </w:r>
      <w:r w:rsidR="00DC289D">
        <w:rPr>
          <w:rFonts w:cs="Arial"/>
        </w:rPr>
        <w:t xml:space="preserve"> </w:t>
      </w:r>
    </w:p>
    <w:p w14:paraId="0032DB33" w14:textId="77E0261C" w:rsidR="00030288" w:rsidRDefault="00CE5188" w:rsidP="001F4B1E">
      <w:pPr>
        <w:spacing w:after="120"/>
        <w:rPr>
          <w:rFonts w:cs="Arial"/>
          <w:color w:val="000000" w:themeColor="text1"/>
        </w:rPr>
      </w:pPr>
      <w:r>
        <w:rPr>
          <w:rFonts w:cs="Arial"/>
        </w:rPr>
        <w:t>In the submergent zone</w:t>
      </w:r>
      <w:r w:rsidR="00030288">
        <w:rPr>
          <w:rFonts w:cs="Arial"/>
        </w:rPr>
        <w:t xml:space="preserve"> </w:t>
      </w:r>
      <w:r w:rsidR="000304EC">
        <w:rPr>
          <w:rFonts w:cs="Arial"/>
          <w:color w:val="000000" w:themeColor="text1"/>
        </w:rPr>
        <w:t>v</w:t>
      </w:r>
      <w:r w:rsidR="00030288" w:rsidRPr="005537F5">
        <w:rPr>
          <w:rFonts w:cs="Arial"/>
          <w:color w:val="000000" w:themeColor="text1"/>
        </w:rPr>
        <w:t xml:space="preserve">ascular plant species </w:t>
      </w:r>
      <w:r w:rsidR="00030288">
        <w:rPr>
          <w:rFonts w:cs="Arial"/>
          <w:color w:val="000000" w:themeColor="text1"/>
        </w:rPr>
        <w:t>vary with</w:t>
      </w:r>
      <w:r w:rsidR="00030288" w:rsidRPr="005537F5">
        <w:rPr>
          <w:rFonts w:cs="Arial"/>
          <w:color w:val="000000" w:themeColor="text1"/>
        </w:rPr>
        <w:t xml:space="preserve"> water depth, the degree of the pool floor slope and substrate type. </w:t>
      </w:r>
      <w:r w:rsidR="000F64BC">
        <w:rPr>
          <w:rFonts w:cs="Arial"/>
        </w:rPr>
        <w:t>T</w:t>
      </w:r>
      <w:r w:rsidR="000F64BC" w:rsidRPr="005537F5">
        <w:rPr>
          <w:rFonts w:cs="Arial"/>
        </w:rPr>
        <w:t xml:space="preserve">rue aquatic plant species become evident </w:t>
      </w:r>
      <w:r w:rsidR="00633778">
        <w:rPr>
          <w:rFonts w:cs="Arial"/>
        </w:rPr>
        <w:t>w</w:t>
      </w:r>
      <w:r w:rsidR="00030288" w:rsidRPr="005537F5">
        <w:rPr>
          <w:rFonts w:cs="Arial"/>
        </w:rPr>
        <w:t xml:space="preserve">ith increasing depths </w:t>
      </w:r>
      <w:r w:rsidR="00030288" w:rsidRPr="00D0577B">
        <w:rPr>
          <w:rFonts w:cs="Arial"/>
        </w:rPr>
        <w:t>beyond three metres</w:t>
      </w:r>
      <w:r w:rsidR="00030288" w:rsidRPr="005537F5">
        <w:rPr>
          <w:rFonts w:cs="Arial"/>
        </w:rPr>
        <w:t xml:space="preserve">. </w:t>
      </w:r>
      <w:r w:rsidR="004B5BAB" w:rsidRPr="005537F5">
        <w:rPr>
          <w:rFonts w:cs="Arial"/>
          <w:color w:val="000000" w:themeColor="text1"/>
        </w:rPr>
        <w:t xml:space="preserve">In some locations where water depth is generally less than six metres and the pool floor quite broad, extensive beds of macrophytes can occur. </w:t>
      </w:r>
      <w:r w:rsidR="00030288" w:rsidRPr="005537F5">
        <w:rPr>
          <w:rFonts w:cs="Arial"/>
          <w:color w:val="000000" w:themeColor="text1"/>
        </w:rPr>
        <w:t xml:space="preserve">Macrophytic species can occur down to six metres and include </w:t>
      </w:r>
      <w:r w:rsidR="00DC289D">
        <w:rPr>
          <w:rFonts w:cs="Arial"/>
          <w:color w:val="000000" w:themeColor="text1"/>
        </w:rPr>
        <w:t>species</w:t>
      </w:r>
      <w:r w:rsidR="00DC289D" w:rsidRPr="005537F5">
        <w:rPr>
          <w:rFonts w:cs="Arial"/>
          <w:color w:val="000000" w:themeColor="text1"/>
        </w:rPr>
        <w:t xml:space="preserve"> </w:t>
      </w:r>
      <w:r w:rsidR="00030288" w:rsidRPr="005537F5">
        <w:rPr>
          <w:rFonts w:cs="Arial"/>
          <w:color w:val="000000" w:themeColor="text1"/>
        </w:rPr>
        <w:t xml:space="preserve">such as </w:t>
      </w:r>
      <w:r w:rsidR="00030288" w:rsidRPr="005537F5">
        <w:rPr>
          <w:rFonts w:cs="Arial"/>
          <w:i/>
          <w:color w:val="000000" w:themeColor="text1"/>
        </w:rPr>
        <w:t>Cycnogeton procerum</w:t>
      </w:r>
      <w:r w:rsidR="00DC289D">
        <w:rPr>
          <w:rFonts w:cs="Arial"/>
          <w:iCs/>
          <w:color w:val="000000" w:themeColor="text1"/>
        </w:rPr>
        <w:t>,</w:t>
      </w:r>
      <w:r w:rsidR="00030288" w:rsidRPr="005537F5">
        <w:rPr>
          <w:rFonts w:cs="Arial"/>
          <w:i/>
          <w:color w:val="000000" w:themeColor="text1"/>
        </w:rPr>
        <w:t xml:space="preserve"> Triglochin striata</w:t>
      </w:r>
      <w:r w:rsidR="00030288" w:rsidRPr="005537F5">
        <w:rPr>
          <w:rFonts w:cs="Arial"/>
          <w:color w:val="000000" w:themeColor="text1"/>
        </w:rPr>
        <w:t xml:space="preserve"> </w:t>
      </w:r>
      <w:r w:rsidR="00030288">
        <w:rPr>
          <w:rFonts w:cs="Arial"/>
          <w:color w:val="000000" w:themeColor="text1"/>
        </w:rPr>
        <w:t>(</w:t>
      </w:r>
      <w:r w:rsidR="00030288" w:rsidRPr="005537F5">
        <w:rPr>
          <w:rFonts w:cs="Arial"/>
          <w:color w:val="000000" w:themeColor="text1"/>
        </w:rPr>
        <w:t xml:space="preserve">Water Ribbons), </w:t>
      </w:r>
      <w:r w:rsidR="001D6A13" w:rsidRPr="005537F5">
        <w:rPr>
          <w:rFonts w:cs="Arial"/>
          <w:i/>
          <w:color w:val="000000" w:themeColor="text1"/>
        </w:rPr>
        <w:t>Ruppia polycarpa</w:t>
      </w:r>
      <w:r w:rsidR="001D6A13" w:rsidRPr="005537F5" w:rsidDel="001D6A13">
        <w:rPr>
          <w:rFonts w:cs="Arial"/>
          <w:color w:val="000000" w:themeColor="text1"/>
        </w:rPr>
        <w:t xml:space="preserve"> </w:t>
      </w:r>
      <w:r w:rsidR="00030288" w:rsidRPr="005537F5">
        <w:rPr>
          <w:rFonts w:cs="Arial"/>
          <w:color w:val="000000" w:themeColor="text1"/>
        </w:rPr>
        <w:t>(</w:t>
      </w:r>
      <w:r w:rsidR="001D6A13" w:rsidRPr="005537F5">
        <w:rPr>
          <w:rFonts w:cs="Arial"/>
          <w:color w:val="000000" w:themeColor="text1"/>
        </w:rPr>
        <w:t>Sea Tassel</w:t>
      </w:r>
      <w:r w:rsidR="00030288" w:rsidRPr="005537F5">
        <w:rPr>
          <w:rFonts w:cs="Arial"/>
          <w:color w:val="000000" w:themeColor="text1"/>
        </w:rPr>
        <w:t xml:space="preserve">), </w:t>
      </w:r>
      <w:r w:rsidR="00030288" w:rsidRPr="005537F5">
        <w:rPr>
          <w:rFonts w:cs="Arial"/>
          <w:i/>
          <w:color w:val="000000" w:themeColor="text1"/>
        </w:rPr>
        <w:t>Hydrocotyle</w:t>
      </w:r>
      <w:r w:rsidR="00030288" w:rsidRPr="005537F5">
        <w:rPr>
          <w:rFonts w:cs="Arial"/>
          <w:color w:val="000000" w:themeColor="text1"/>
        </w:rPr>
        <w:t xml:space="preserve"> </w:t>
      </w:r>
      <w:r w:rsidR="00030288">
        <w:rPr>
          <w:rFonts w:cs="Arial"/>
          <w:color w:val="000000" w:themeColor="text1"/>
        </w:rPr>
        <w:t>spp.</w:t>
      </w:r>
      <w:r w:rsidR="00030288" w:rsidRPr="005537F5">
        <w:rPr>
          <w:rFonts w:cs="Arial"/>
          <w:color w:val="000000" w:themeColor="text1"/>
        </w:rPr>
        <w:t xml:space="preserve"> </w:t>
      </w:r>
      <w:r w:rsidR="00DC289D">
        <w:rPr>
          <w:rFonts w:cs="Arial"/>
          <w:color w:val="000000" w:themeColor="text1"/>
        </w:rPr>
        <w:t>(</w:t>
      </w:r>
      <w:r w:rsidR="00030288" w:rsidRPr="005537F5">
        <w:rPr>
          <w:rFonts w:cs="Arial"/>
          <w:color w:val="000000" w:themeColor="text1"/>
        </w:rPr>
        <w:t>Pennywort</w:t>
      </w:r>
      <w:r w:rsidR="00DC289D">
        <w:rPr>
          <w:rFonts w:cs="Arial"/>
          <w:color w:val="000000" w:themeColor="text1"/>
        </w:rPr>
        <w:t>)</w:t>
      </w:r>
      <w:r w:rsidR="00030288" w:rsidRPr="005537F5">
        <w:rPr>
          <w:rFonts w:cs="Arial"/>
          <w:color w:val="000000" w:themeColor="text1"/>
        </w:rPr>
        <w:t xml:space="preserve"> a</w:t>
      </w:r>
      <w:r w:rsidR="00DA78A8">
        <w:rPr>
          <w:rFonts w:cs="Arial"/>
          <w:color w:val="000000" w:themeColor="text1"/>
        </w:rPr>
        <w:t>nd</w:t>
      </w:r>
      <w:r w:rsidR="00030288" w:rsidRPr="005537F5">
        <w:rPr>
          <w:rFonts w:cs="Arial"/>
          <w:color w:val="000000" w:themeColor="text1"/>
        </w:rPr>
        <w:t xml:space="preserve"> </w:t>
      </w:r>
      <w:r w:rsidR="00030288" w:rsidRPr="005537F5">
        <w:rPr>
          <w:rFonts w:cs="Arial"/>
          <w:i/>
          <w:color w:val="000000" w:themeColor="text1"/>
        </w:rPr>
        <w:t>Ranunculus inundatus</w:t>
      </w:r>
      <w:r w:rsidR="00030288" w:rsidRPr="005537F5">
        <w:rPr>
          <w:rFonts w:cs="Arial"/>
          <w:color w:val="000000" w:themeColor="text1"/>
        </w:rPr>
        <w:t xml:space="preserve"> </w:t>
      </w:r>
      <w:r w:rsidR="00030288">
        <w:rPr>
          <w:rFonts w:cs="Arial"/>
          <w:color w:val="000000" w:themeColor="text1"/>
        </w:rPr>
        <w:t>(</w:t>
      </w:r>
      <w:r w:rsidR="00030288" w:rsidRPr="005537F5">
        <w:rPr>
          <w:rFonts w:cs="Arial"/>
          <w:color w:val="000000" w:themeColor="text1"/>
        </w:rPr>
        <w:t>River Buttercup)</w:t>
      </w:r>
      <w:r w:rsidR="00C27B78">
        <w:rPr>
          <w:rFonts w:cs="Arial"/>
          <w:color w:val="000000" w:themeColor="text1"/>
        </w:rPr>
        <w:t>.</w:t>
      </w:r>
      <w:r w:rsidR="00030288" w:rsidRPr="005537F5">
        <w:rPr>
          <w:rFonts w:cs="Arial"/>
          <w:color w:val="000000" w:themeColor="text1"/>
        </w:rPr>
        <w:t xml:space="preserve"> </w:t>
      </w:r>
      <w:bookmarkStart w:id="1" w:name="_Hlk46929812"/>
      <w:r w:rsidR="0004283B">
        <w:rPr>
          <w:rFonts w:cs="Arial"/>
          <w:color w:val="000000" w:themeColor="text1"/>
        </w:rPr>
        <w:t>S</w:t>
      </w:r>
      <w:r w:rsidR="00030288" w:rsidRPr="005537F5">
        <w:rPr>
          <w:rFonts w:cs="Arial"/>
          <w:color w:val="000000" w:themeColor="text1"/>
        </w:rPr>
        <w:t>ome species may extend to greater depth due to water clarity and sediment substratum, for example</w:t>
      </w:r>
      <w:r w:rsidR="00493742">
        <w:rPr>
          <w:rFonts w:cs="Arial"/>
          <w:color w:val="000000" w:themeColor="text1"/>
        </w:rPr>
        <w:t xml:space="preserve"> </w:t>
      </w:r>
      <w:r w:rsidR="00030288" w:rsidRPr="005537F5">
        <w:rPr>
          <w:rFonts w:cs="Arial"/>
          <w:i/>
          <w:color w:val="000000" w:themeColor="text1"/>
        </w:rPr>
        <w:t xml:space="preserve">Myriophyllum </w:t>
      </w:r>
      <w:r w:rsidR="00DC289D">
        <w:rPr>
          <w:rFonts w:cs="Arial"/>
          <w:iCs/>
          <w:color w:val="000000" w:themeColor="text1"/>
        </w:rPr>
        <w:t xml:space="preserve">spp. </w:t>
      </w:r>
      <w:r w:rsidR="00030288">
        <w:rPr>
          <w:rFonts w:cs="Arial"/>
          <w:color w:val="000000" w:themeColor="text1"/>
        </w:rPr>
        <w:t>(</w:t>
      </w:r>
      <w:r w:rsidR="00030288" w:rsidRPr="005537F5">
        <w:rPr>
          <w:rFonts w:cs="Arial"/>
          <w:color w:val="000000" w:themeColor="text1"/>
        </w:rPr>
        <w:t>Water-Milfoil)</w:t>
      </w:r>
      <w:r w:rsidR="00493742">
        <w:rPr>
          <w:rFonts w:cs="Arial"/>
          <w:color w:val="000000" w:themeColor="text1"/>
        </w:rPr>
        <w:t xml:space="preserve"> </w:t>
      </w:r>
      <w:r w:rsidR="00030288" w:rsidRPr="005537F5">
        <w:rPr>
          <w:rFonts w:cs="Arial"/>
          <w:color w:val="000000" w:themeColor="text1"/>
        </w:rPr>
        <w:t xml:space="preserve">and </w:t>
      </w:r>
      <w:r w:rsidR="00030288" w:rsidRPr="005537F5">
        <w:rPr>
          <w:rFonts w:cs="Arial"/>
          <w:i/>
          <w:color w:val="000000" w:themeColor="text1"/>
        </w:rPr>
        <w:t>Stuckenia pectinat</w:t>
      </w:r>
      <w:r w:rsidR="00030288">
        <w:rPr>
          <w:rFonts w:cs="Arial"/>
          <w:i/>
          <w:color w:val="000000" w:themeColor="text1"/>
        </w:rPr>
        <w:t>a</w:t>
      </w:r>
      <w:r w:rsidR="00030288" w:rsidRPr="005537F5">
        <w:rPr>
          <w:rFonts w:cs="Arial"/>
          <w:color w:val="000000" w:themeColor="text1"/>
        </w:rPr>
        <w:t xml:space="preserve"> </w:t>
      </w:r>
      <w:r w:rsidR="00030288">
        <w:rPr>
          <w:rFonts w:cs="Arial"/>
          <w:color w:val="000000" w:themeColor="text1"/>
        </w:rPr>
        <w:t>(</w:t>
      </w:r>
      <w:r w:rsidR="00030288" w:rsidRPr="005537F5">
        <w:rPr>
          <w:rFonts w:cs="Arial"/>
          <w:color w:val="000000" w:themeColor="text1"/>
        </w:rPr>
        <w:t>Fennel Pondweed)</w:t>
      </w:r>
      <w:r w:rsidR="00493742">
        <w:rPr>
          <w:rFonts w:cs="Arial"/>
          <w:color w:val="000000" w:themeColor="text1"/>
        </w:rPr>
        <w:t>.</w:t>
      </w:r>
      <w:bookmarkEnd w:id="1"/>
      <w:r w:rsidR="00DC289D">
        <w:rPr>
          <w:rFonts w:cs="Arial"/>
        </w:rPr>
        <w:t xml:space="preserve"> </w:t>
      </w:r>
      <w:r w:rsidR="00DC289D" w:rsidRPr="005537F5">
        <w:rPr>
          <w:rFonts w:cs="Arial"/>
        </w:rPr>
        <w:t xml:space="preserve">Mosses, such as </w:t>
      </w:r>
      <w:r w:rsidR="00DC289D" w:rsidRPr="005537F5">
        <w:rPr>
          <w:rFonts w:cs="Arial"/>
          <w:i/>
        </w:rPr>
        <w:t>Cratoneuropsis relaxa</w:t>
      </w:r>
      <w:r w:rsidR="00DC289D" w:rsidRPr="005537F5">
        <w:rPr>
          <w:rFonts w:cs="Arial"/>
        </w:rPr>
        <w:t xml:space="preserve">, </w:t>
      </w:r>
      <w:r w:rsidR="00DC289D" w:rsidRPr="005537F5">
        <w:rPr>
          <w:rFonts w:cs="Arial"/>
          <w:i/>
        </w:rPr>
        <w:t>Distichophyllum microcarpum</w:t>
      </w:r>
      <w:r w:rsidR="00DC289D" w:rsidRPr="005537F5">
        <w:rPr>
          <w:rFonts w:cs="Arial"/>
        </w:rPr>
        <w:t xml:space="preserve"> and </w:t>
      </w:r>
      <w:r w:rsidR="00DC289D" w:rsidRPr="005537F5">
        <w:rPr>
          <w:rFonts w:cs="Arial"/>
          <w:i/>
        </w:rPr>
        <w:t>Fissidens rigidens</w:t>
      </w:r>
      <w:r w:rsidR="00DC289D" w:rsidRPr="005537F5">
        <w:rPr>
          <w:rFonts w:cs="Arial"/>
        </w:rPr>
        <w:t xml:space="preserve">, may be present on limestone outcrops and floors of submerged caverns to depths exceeding 15 metres. Epiphytic algal </w:t>
      </w:r>
      <w:r w:rsidR="00DC289D" w:rsidRPr="005537F5">
        <w:rPr>
          <w:rFonts w:cs="Arial"/>
          <w:color w:val="000000" w:themeColor="text1"/>
        </w:rPr>
        <w:t xml:space="preserve">growth can also occur on genera such as </w:t>
      </w:r>
      <w:r w:rsidR="00DC289D" w:rsidRPr="00415E99">
        <w:rPr>
          <w:rFonts w:cs="Arial"/>
          <w:i/>
          <w:iCs/>
          <w:color w:val="000000" w:themeColor="text1"/>
        </w:rPr>
        <w:t>Ranunculus</w:t>
      </w:r>
      <w:r w:rsidR="00DC289D" w:rsidRPr="005537F5">
        <w:rPr>
          <w:rFonts w:cs="Arial"/>
          <w:color w:val="000000" w:themeColor="text1"/>
        </w:rPr>
        <w:t>, particularly when reduced water flow occurs.</w:t>
      </w:r>
    </w:p>
    <w:p w14:paraId="00F8866A" w14:textId="558C4FEE" w:rsidR="001F4B1E" w:rsidRPr="001F4B1E" w:rsidRDefault="001F4B1E" w:rsidP="001F4B1E">
      <w:pPr>
        <w:pStyle w:val="Default"/>
        <w:spacing w:after="120"/>
      </w:pPr>
      <w:r w:rsidRPr="001F4B1E">
        <w:t xml:space="preserve">The </w:t>
      </w:r>
      <w:r w:rsidR="00705792">
        <w:t xml:space="preserve">fringing </w:t>
      </w:r>
      <w:r w:rsidRPr="001F4B1E">
        <w:t>soils support vegetation that ranges from reedbeds, sedgelands and herblands to shrublands. The inundated emergent zone occurs as a dense herbaceous verge of reeds, sedges and rushes which include macrophytic species, such as twig-rushes (</w:t>
      </w:r>
      <w:r w:rsidRPr="001F4B1E">
        <w:rPr>
          <w:i/>
        </w:rPr>
        <w:t xml:space="preserve">Baumea </w:t>
      </w:r>
      <w:r w:rsidR="00852FE2">
        <w:rPr>
          <w:i/>
        </w:rPr>
        <w:t>spp.</w:t>
      </w:r>
      <w:r w:rsidRPr="001F4B1E">
        <w:t xml:space="preserve">), </w:t>
      </w:r>
      <w:r w:rsidRPr="001F4B1E">
        <w:rPr>
          <w:i/>
        </w:rPr>
        <w:t>Cladium procerum</w:t>
      </w:r>
      <w:r w:rsidRPr="001F4B1E">
        <w:t xml:space="preserve"> (Leafy Twig-rush), </w:t>
      </w:r>
      <w:r w:rsidRPr="001F4B1E">
        <w:rPr>
          <w:i/>
        </w:rPr>
        <w:t>Cyperus laevigatus</w:t>
      </w:r>
      <w:r w:rsidRPr="001F4B1E">
        <w:t xml:space="preserve"> (Boredrain Sedge), </w:t>
      </w:r>
      <w:r w:rsidRPr="001F4B1E">
        <w:rPr>
          <w:i/>
        </w:rPr>
        <w:t>Eleocharis gracilis</w:t>
      </w:r>
      <w:r w:rsidRPr="001F4B1E">
        <w:t xml:space="preserve"> (Slender Spike Sedge), </w:t>
      </w:r>
      <w:r w:rsidRPr="001F4B1E">
        <w:rPr>
          <w:i/>
        </w:rPr>
        <w:t>Phragmites australis</w:t>
      </w:r>
      <w:r w:rsidRPr="001F4B1E">
        <w:t xml:space="preserve"> (Common Reed), </w:t>
      </w:r>
      <w:r w:rsidRPr="001F4B1E">
        <w:rPr>
          <w:i/>
        </w:rPr>
        <w:t>Selliera radicans</w:t>
      </w:r>
      <w:r w:rsidRPr="001F4B1E">
        <w:t xml:space="preserve"> (Swamp Weed), </w:t>
      </w:r>
      <w:r w:rsidRPr="001F4B1E">
        <w:rPr>
          <w:i/>
          <w:iCs/>
        </w:rPr>
        <w:t>Schoenoplectus pungens</w:t>
      </w:r>
      <w:r w:rsidRPr="001F4B1E">
        <w:t xml:space="preserve"> (Three-square), </w:t>
      </w:r>
      <w:r w:rsidRPr="001F4B1E">
        <w:rPr>
          <w:i/>
        </w:rPr>
        <w:t>Schoenus nitens</w:t>
      </w:r>
      <w:r w:rsidRPr="001F4B1E">
        <w:t xml:space="preserve"> (Shiny Bog-sedge) and </w:t>
      </w:r>
      <w:r w:rsidRPr="001F4B1E">
        <w:rPr>
          <w:i/>
        </w:rPr>
        <w:t>Typha domingensis</w:t>
      </w:r>
      <w:r w:rsidRPr="001F4B1E">
        <w:t xml:space="preserve"> (Bull-rush).</w:t>
      </w:r>
    </w:p>
    <w:p w14:paraId="59494661" w14:textId="02E34192" w:rsidR="001F4B1E" w:rsidRPr="001F4B1E" w:rsidRDefault="001F4B1E" w:rsidP="001F4B1E">
      <w:pPr>
        <w:spacing w:after="120"/>
      </w:pPr>
      <w:r w:rsidRPr="001F4B1E">
        <w:t xml:space="preserve">As sedgeland transitions to shrubland, the overstorey </w:t>
      </w:r>
      <w:r w:rsidR="00C2328B">
        <w:t>becomes</w:t>
      </w:r>
      <w:r w:rsidR="00C2328B" w:rsidRPr="001F4B1E">
        <w:t xml:space="preserve"> </w:t>
      </w:r>
      <w:r w:rsidRPr="001F4B1E">
        <w:t>typically dense</w:t>
      </w:r>
      <w:r w:rsidR="00C2328B">
        <w:t xml:space="preserve"> with</w:t>
      </w:r>
      <w:r w:rsidRPr="001F4B1E">
        <w:t xml:space="preserve"> </w:t>
      </w:r>
      <w:r w:rsidRPr="001F4B1E">
        <w:rPr>
          <w:i/>
        </w:rPr>
        <w:t>Leptospermum lanigerum</w:t>
      </w:r>
      <w:r w:rsidRPr="001F4B1E">
        <w:t xml:space="preserve"> (Silky Tea-tree/Woolly Tea-tree/Punung/Wiriyu) </w:t>
      </w:r>
      <w:r w:rsidR="00C2328B">
        <w:t>the</w:t>
      </w:r>
      <w:r w:rsidR="00C2328B" w:rsidRPr="001F4B1E">
        <w:t xml:space="preserve"> </w:t>
      </w:r>
      <w:r w:rsidRPr="001F4B1E">
        <w:t xml:space="preserve">common dominant canopy species. Other </w:t>
      </w:r>
      <w:r w:rsidR="00C2328B">
        <w:t xml:space="preserve">shrub </w:t>
      </w:r>
      <w:r w:rsidRPr="001F4B1E">
        <w:t xml:space="preserve">species tolerant of waterlogging which may occur in the canopy include </w:t>
      </w:r>
      <w:r w:rsidRPr="001F4B1E">
        <w:rPr>
          <w:i/>
        </w:rPr>
        <w:t>Melaleuca squarrosa</w:t>
      </w:r>
      <w:r w:rsidRPr="001F4B1E">
        <w:t xml:space="preserve"> (Scented Paperbark), </w:t>
      </w:r>
      <w:r w:rsidRPr="001F4B1E">
        <w:rPr>
          <w:i/>
        </w:rPr>
        <w:t>M. ericifolia</w:t>
      </w:r>
      <w:r w:rsidRPr="001F4B1E">
        <w:t xml:space="preserve"> (Swamp </w:t>
      </w:r>
      <w:r w:rsidRPr="001F4B1E">
        <w:lastRenderedPageBreak/>
        <w:t xml:space="preserve">Paperbark) and </w:t>
      </w:r>
      <w:r w:rsidRPr="001F4B1E">
        <w:rPr>
          <w:i/>
        </w:rPr>
        <w:t>Ozothamnus ferrugineus</w:t>
      </w:r>
      <w:r w:rsidRPr="001F4B1E">
        <w:t xml:space="preserve"> (Tree Everlasting). Large tree species such as </w:t>
      </w:r>
      <w:r w:rsidRPr="001F4B1E">
        <w:rPr>
          <w:i/>
        </w:rPr>
        <w:t>Eucalyptus ovata</w:t>
      </w:r>
      <w:r w:rsidRPr="001F4B1E">
        <w:t xml:space="preserve"> (Swamp Gum) can sporadically</w:t>
      </w:r>
      <w:r>
        <w:t xml:space="preserve"> occur</w:t>
      </w:r>
      <w:r w:rsidRPr="001F4B1E">
        <w:t>.</w:t>
      </w:r>
    </w:p>
    <w:p w14:paraId="324931B8" w14:textId="6D2309D0" w:rsidR="00030288" w:rsidRDefault="00C2328B" w:rsidP="001F4B1E">
      <w:pPr>
        <w:spacing w:after="120"/>
        <w:jc w:val="both"/>
        <w:rPr>
          <w:rFonts w:cs="Arial"/>
        </w:rPr>
      </w:pPr>
      <w:r>
        <w:t xml:space="preserve">The </w:t>
      </w:r>
      <w:r w:rsidR="001F4B1E" w:rsidRPr="001F4B1E">
        <w:t xml:space="preserve">understorey </w:t>
      </w:r>
      <w:r w:rsidR="00450357">
        <w:t xml:space="preserve">of the fringing zone </w:t>
      </w:r>
      <w:r>
        <w:t>may be dominated by</w:t>
      </w:r>
      <w:r w:rsidR="001F4B1E" w:rsidRPr="001F4B1E">
        <w:t xml:space="preserve"> tall tussock sedges such as </w:t>
      </w:r>
      <w:r w:rsidR="001F4B1E" w:rsidRPr="001F4B1E">
        <w:rPr>
          <w:i/>
        </w:rPr>
        <w:t>Gahnia trifida</w:t>
      </w:r>
      <w:r w:rsidR="001F4B1E" w:rsidRPr="001F4B1E">
        <w:t xml:space="preserve"> (Cutting Grass) and </w:t>
      </w:r>
      <w:r w:rsidR="001F4B1E" w:rsidRPr="001F4B1E">
        <w:rPr>
          <w:i/>
        </w:rPr>
        <w:t>Gahnia clarkei</w:t>
      </w:r>
      <w:r w:rsidR="001F4B1E" w:rsidRPr="001F4B1E">
        <w:t xml:space="preserve"> (Tall Saw-sedge) </w:t>
      </w:r>
      <w:r>
        <w:t xml:space="preserve">and also includes </w:t>
      </w:r>
      <w:r w:rsidR="001F4B1E" w:rsidRPr="001F4B1E">
        <w:t xml:space="preserve">herbaceous </w:t>
      </w:r>
      <w:r>
        <w:t>plants such as</w:t>
      </w:r>
      <w:r w:rsidRPr="001F4B1E">
        <w:t xml:space="preserve"> </w:t>
      </w:r>
      <w:r w:rsidR="001F4B1E" w:rsidRPr="001F4B1E">
        <w:rPr>
          <w:i/>
        </w:rPr>
        <w:t>Acaena novae-zelandiae</w:t>
      </w:r>
      <w:r w:rsidR="001F4B1E" w:rsidRPr="001F4B1E">
        <w:t xml:space="preserve"> (Bidgee-widgee), </w:t>
      </w:r>
      <w:r w:rsidR="001F4B1E" w:rsidRPr="001F4B1E">
        <w:rPr>
          <w:i/>
        </w:rPr>
        <w:t>Brachyscome graminea</w:t>
      </w:r>
      <w:r w:rsidR="001F4B1E" w:rsidRPr="001F4B1E">
        <w:t xml:space="preserve"> (Grass Daisy), </w:t>
      </w:r>
      <w:r w:rsidR="001F4B1E" w:rsidRPr="001F4B1E">
        <w:rPr>
          <w:i/>
        </w:rPr>
        <w:t>Centella cordifolia</w:t>
      </w:r>
      <w:r w:rsidR="001F4B1E" w:rsidRPr="001F4B1E">
        <w:t xml:space="preserve">, </w:t>
      </w:r>
      <w:r w:rsidR="001F4B1E" w:rsidRPr="001F4B1E">
        <w:rPr>
          <w:i/>
        </w:rPr>
        <w:t>Epilobium billardiereanum</w:t>
      </w:r>
      <w:r w:rsidR="001F4B1E" w:rsidRPr="001F4B1E">
        <w:t xml:space="preserve"> subsp. </w:t>
      </w:r>
      <w:r w:rsidR="001F4B1E" w:rsidRPr="001F4B1E">
        <w:rPr>
          <w:i/>
        </w:rPr>
        <w:t>billardiereanum</w:t>
      </w:r>
      <w:r w:rsidR="001F4B1E" w:rsidRPr="001F4B1E">
        <w:t xml:space="preserve"> (Variable Willow-herb), </w:t>
      </w:r>
      <w:r w:rsidR="001F4B1E" w:rsidRPr="001F4B1E">
        <w:rPr>
          <w:i/>
        </w:rPr>
        <w:t>Lobelia anceps</w:t>
      </w:r>
      <w:r w:rsidR="001F4B1E" w:rsidRPr="001F4B1E">
        <w:t xml:space="preserve"> (Angled Lobelia), </w:t>
      </w:r>
      <w:r w:rsidR="001F4B1E" w:rsidRPr="001F4B1E">
        <w:rPr>
          <w:i/>
        </w:rPr>
        <w:t>Samolus repens</w:t>
      </w:r>
      <w:r w:rsidR="001F4B1E" w:rsidRPr="001F4B1E">
        <w:t xml:space="preserve"> (Creeping Brookweed), </w:t>
      </w:r>
      <w:r w:rsidR="001F4B1E" w:rsidRPr="001F4B1E">
        <w:rPr>
          <w:i/>
        </w:rPr>
        <w:t>Senecio biserratus</w:t>
      </w:r>
      <w:r w:rsidR="001F4B1E" w:rsidRPr="001F4B1E">
        <w:t xml:space="preserve"> (Fireweed), </w:t>
      </w:r>
      <w:r w:rsidR="001F4B1E" w:rsidRPr="001F4B1E">
        <w:rPr>
          <w:i/>
        </w:rPr>
        <w:t>Viola hederacea</w:t>
      </w:r>
      <w:r w:rsidR="001F4B1E" w:rsidRPr="001F4B1E">
        <w:t xml:space="preserve"> (Australian Native Violet) and genera such as </w:t>
      </w:r>
      <w:r w:rsidR="001F4B1E" w:rsidRPr="001F4B1E">
        <w:rPr>
          <w:i/>
        </w:rPr>
        <w:t>Cotula</w:t>
      </w:r>
      <w:r w:rsidR="001F4B1E" w:rsidRPr="001F4B1E">
        <w:t xml:space="preserve">, </w:t>
      </w:r>
      <w:r w:rsidR="001F4B1E" w:rsidRPr="001F4B1E">
        <w:rPr>
          <w:i/>
        </w:rPr>
        <w:t>Hydrocotyle</w:t>
      </w:r>
      <w:r w:rsidR="001F4B1E" w:rsidRPr="001F4B1E">
        <w:t xml:space="preserve"> and </w:t>
      </w:r>
      <w:r w:rsidR="001F4B1E" w:rsidRPr="001F4B1E">
        <w:rPr>
          <w:i/>
        </w:rPr>
        <w:t>Cycnogeton</w:t>
      </w:r>
      <w:r w:rsidR="00506AFD">
        <w:t xml:space="preserve">. </w:t>
      </w:r>
      <w:r w:rsidR="003C20DB">
        <w:t xml:space="preserve">Orchids </w:t>
      </w:r>
      <w:r w:rsidR="00A47B41">
        <w:t xml:space="preserve">such as </w:t>
      </w:r>
      <w:r w:rsidR="00A47B41" w:rsidRPr="00A47B41">
        <w:rPr>
          <w:i/>
          <w:iCs/>
        </w:rPr>
        <w:t>Pterostylis tenuissima</w:t>
      </w:r>
      <w:r w:rsidR="00A47B41">
        <w:t xml:space="preserve"> (Swamp Greenhood) </w:t>
      </w:r>
      <w:r w:rsidR="003C20DB">
        <w:t xml:space="preserve">may </w:t>
      </w:r>
      <w:r>
        <w:t xml:space="preserve">also </w:t>
      </w:r>
      <w:r w:rsidR="003C20DB">
        <w:t>be present in t</w:t>
      </w:r>
      <w:r w:rsidR="001F4B1E" w:rsidRPr="001F4B1E">
        <w:t xml:space="preserve">he </w:t>
      </w:r>
      <w:r w:rsidR="003C20DB">
        <w:t>fringing zone</w:t>
      </w:r>
      <w:r>
        <w:t>.</w:t>
      </w:r>
      <w:r w:rsidR="001F4B1E" w:rsidRPr="001F4B1E">
        <w:t xml:space="preserve"> </w:t>
      </w:r>
      <w:r w:rsidR="001F4B1E" w:rsidRPr="005537F5">
        <w:rPr>
          <w:rFonts w:cs="Arial"/>
        </w:rPr>
        <w:t>As the shrub canopy density increases, the groundlayer can become sparse due to shading and competition.</w:t>
      </w:r>
    </w:p>
    <w:p w14:paraId="2FEA687A" w14:textId="787F79F3" w:rsidR="00A45690" w:rsidRPr="00CF4186" w:rsidRDefault="0098176B" w:rsidP="00CF4186">
      <w:pPr>
        <w:rPr>
          <w:rFonts w:cs="Arial"/>
        </w:rPr>
      </w:pPr>
      <w:r w:rsidRPr="00307931">
        <w:t xml:space="preserve">The </w:t>
      </w:r>
      <w:r w:rsidR="008870E2">
        <w:rPr>
          <w:rFonts w:cs="Arial"/>
        </w:rPr>
        <w:t>Karst springs and alkaline fens</w:t>
      </w:r>
      <w:r w:rsidR="008870E2" w:rsidRPr="005537F5">
        <w:rPr>
          <w:rFonts w:cs="Arial"/>
        </w:rPr>
        <w:t xml:space="preserve"> </w:t>
      </w:r>
      <w:r w:rsidR="0033794D" w:rsidRPr="005537F5">
        <w:rPr>
          <w:rFonts w:cs="Arial"/>
        </w:rPr>
        <w:t xml:space="preserve">provides diverse habitats for a range of aquatic, terrestrial and volant </w:t>
      </w:r>
      <w:r w:rsidR="00182D98">
        <w:rPr>
          <w:rFonts w:cs="Arial"/>
        </w:rPr>
        <w:t>animals</w:t>
      </w:r>
      <w:r w:rsidR="0033794D" w:rsidRPr="005537F5">
        <w:rPr>
          <w:rFonts w:cs="Arial"/>
        </w:rPr>
        <w:t xml:space="preserve"> that rely on </w:t>
      </w:r>
      <w:r w:rsidR="00182D98">
        <w:rPr>
          <w:rFonts w:cs="Arial"/>
        </w:rPr>
        <w:t xml:space="preserve">these </w:t>
      </w:r>
      <w:r w:rsidR="0033794D" w:rsidRPr="005537F5">
        <w:rPr>
          <w:rFonts w:cs="Arial"/>
        </w:rPr>
        <w:t xml:space="preserve">permanent </w:t>
      </w:r>
      <w:r w:rsidR="00DC289D">
        <w:rPr>
          <w:rFonts w:cs="Arial"/>
        </w:rPr>
        <w:t>to</w:t>
      </w:r>
      <w:r w:rsidR="0033794D" w:rsidRPr="005537F5">
        <w:rPr>
          <w:rFonts w:cs="Arial"/>
        </w:rPr>
        <w:t xml:space="preserve"> near permanent wetlands. </w:t>
      </w:r>
      <w:r w:rsidR="00F85FFC">
        <w:rPr>
          <w:rFonts w:cs="Arial"/>
          <w:color w:val="000000" w:themeColor="text1"/>
        </w:rPr>
        <w:t xml:space="preserve">The diverse </w:t>
      </w:r>
      <w:r w:rsidR="00931994">
        <w:rPr>
          <w:rFonts w:cs="Arial"/>
          <w:color w:val="000000" w:themeColor="text1"/>
        </w:rPr>
        <w:t xml:space="preserve">aquatic </w:t>
      </w:r>
      <w:r w:rsidR="00F85FFC">
        <w:rPr>
          <w:rFonts w:cs="Arial"/>
          <w:color w:val="000000" w:themeColor="text1"/>
        </w:rPr>
        <w:t xml:space="preserve">habitats </w:t>
      </w:r>
      <w:r w:rsidR="00450357">
        <w:rPr>
          <w:rFonts w:cs="Arial"/>
          <w:color w:val="000000" w:themeColor="text1"/>
        </w:rPr>
        <w:t>associated with</w:t>
      </w:r>
      <w:r w:rsidR="00F85FFC">
        <w:rPr>
          <w:rFonts w:cs="Arial"/>
          <w:color w:val="000000" w:themeColor="text1"/>
        </w:rPr>
        <w:t xml:space="preserve"> the </w:t>
      </w:r>
      <w:r w:rsidR="00CE23C8">
        <w:rPr>
          <w:rFonts w:cs="Arial"/>
          <w:color w:val="000000" w:themeColor="text1"/>
        </w:rPr>
        <w:t>Karst springs and alkaline fens</w:t>
      </w:r>
      <w:r w:rsidR="00F85FFC">
        <w:rPr>
          <w:rFonts w:cs="Arial"/>
          <w:color w:val="000000" w:themeColor="text1"/>
        </w:rPr>
        <w:t xml:space="preserve"> </w:t>
      </w:r>
      <w:r w:rsidR="00450357">
        <w:rPr>
          <w:rFonts w:cs="Arial"/>
          <w:color w:val="000000" w:themeColor="text1"/>
        </w:rPr>
        <w:t xml:space="preserve">also </w:t>
      </w:r>
      <w:r w:rsidR="003D1014">
        <w:rPr>
          <w:rFonts w:cs="Arial"/>
          <w:color w:val="000000" w:themeColor="text1"/>
        </w:rPr>
        <w:t>provide resources for migratory waders and waterbirds</w:t>
      </w:r>
      <w:r w:rsidR="00931994">
        <w:rPr>
          <w:rFonts w:cs="Arial"/>
          <w:color w:val="000000" w:themeColor="text1"/>
        </w:rPr>
        <w:t xml:space="preserve"> </w:t>
      </w:r>
      <w:r w:rsidR="005F72C9">
        <w:rPr>
          <w:rFonts w:cs="Arial"/>
          <w:color w:val="000000" w:themeColor="text1"/>
        </w:rPr>
        <w:t>in addition to</w:t>
      </w:r>
      <w:r w:rsidR="00BA18A9">
        <w:rPr>
          <w:rFonts w:cs="Arial"/>
          <w:color w:val="000000" w:themeColor="text1"/>
        </w:rPr>
        <w:t xml:space="preserve"> </w:t>
      </w:r>
      <w:r w:rsidR="00BA18A9" w:rsidRPr="005537F5">
        <w:rPr>
          <w:rFonts w:cs="Arial"/>
        </w:rPr>
        <w:t>refuge for birds from more arid regions</w:t>
      </w:r>
      <w:r w:rsidR="00BA18A9">
        <w:rPr>
          <w:rFonts w:cs="Arial"/>
        </w:rPr>
        <w:t>.</w:t>
      </w:r>
    </w:p>
    <w:sectPr w:rsidR="00A45690" w:rsidRPr="00CF4186" w:rsidSect="005F1478">
      <w:footerReference w:type="default" r:id="rId12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CD2A" w14:textId="77777777" w:rsidR="005F1478" w:rsidRDefault="005F1478">
      <w:r>
        <w:separator/>
      </w:r>
    </w:p>
  </w:endnote>
  <w:endnote w:type="continuationSeparator" w:id="0">
    <w:p w14:paraId="27235871" w14:textId="77777777" w:rsidR="005F1478" w:rsidRDefault="005F1478">
      <w:r>
        <w:continuationSeparator/>
      </w:r>
    </w:p>
  </w:endnote>
  <w:endnote w:type="continuationNotice" w:id="1">
    <w:p w14:paraId="5729D8CA" w14:textId="77777777" w:rsidR="005742FC" w:rsidRDefault="00574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C0DB8" w14:textId="77777777" w:rsidR="005F1478" w:rsidRDefault="005F14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2FB5" w14:textId="77777777" w:rsidR="005F1478" w:rsidRDefault="005F1478">
      <w:r>
        <w:separator/>
      </w:r>
    </w:p>
  </w:footnote>
  <w:footnote w:type="continuationSeparator" w:id="0">
    <w:p w14:paraId="62E727A4" w14:textId="77777777" w:rsidR="005F1478" w:rsidRDefault="005F1478">
      <w:r>
        <w:continuationSeparator/>
      </w:r>
    </w:p>
  </w:footnote>
  <w:footnote w:type="continuationNotice" w:id="1">
    <w:p w14:paraId="4A2BBCD2" w14:textId="77777777" w:rsidR="005742FC" w:rsidRDefault="00574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8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7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D072C4"/>
    <w:rsid w:val="00022525"/>
    <w:rsid w:val="00030288"/>
    <w:rsid w:val="000304EC"/>
    <w:rsid w:val="0004283B"/>
    <w:rsid w:val="00076BC7"/>
    <w:rsid w:val="00092473"/>
    <w:rsid w:val="000962D4"/>
    <w:rsid w:val="000A7468"/>
    <w:rsid w:val="000B57E0"/>
    <w:rsid w:val="000D635E"/>
    <w:rsid w:val="000E2348"/>
    <w:rsid w:val="000E570C"/>
    <w:rsid w:val="000F64BC"/>
    <w:rsid w:val="000F66AB"/>
    <w:rsid w:val="00145C9B"/>
    <w:rsid w:val="001743C7"/>
    <w:rsid w:val="001767C2"/>
    <w:rsid w:val="00182D98"/>
    <w:rsid w:val="001956F8"/>
    <w:rsid w:val="001A1326"/>
    <w:rsid w:val="001A2D50"/>
    <w:rsid w:val="001A3DD1"/>
    <w:rsid w:val="001C6DA6"/>
    <w:rsid w:val="001D570B"/>
    <w:rsid w:val="001D6A13"/>
    <w:rsid w:val="001F4B1E"/>
    <w:rsid w:val="00212961"/>
    <w:rsid w:val="002266A8"/>
    <w:rsid w:val="002319F6"/>
    <w:rsid w:val="00274F90"/>
    <w:rsid w:val="00285C09"/>
    <w:rsid w:val="002A620B"/>
    <w:rsid w:val="002B16E8"/>
    <w:rsid w:val="002B5F3C"/>
    <w:rsid w:val="002B6B64"/>
    <w:rsid w:val="002C18D1"/>
    <w:rsid w:val="002F37BF"/>
    <w:rsid w:val="00307931"/>
    <w:rsid w:val="00323794"/>
    <w:rsid w:val="0032784D"/>
    <w:rsid w:val="0033430A"/>
    <w:rsid w:val="0033794D"/>
    <w:rsid w:val="00377145"/>
    <w:rsid w:val="003931F0"/>
    <w:rsid w:val="003A4666"/>
    <w:rsid w:val="003B2CA6"/>
    <w:rsid w:val="003B4E8A"/>
    <w:rsid w:val="003B69C7"/>
    <w:rsid w:val="003C190F"/>
    <w:rsid w:val="003C20DB"/>
    <w:rsid w:val="003D1014"/>
    <w:rsid w:val="003D4D88"/>
    <w:rsid w:val="003E7722"/>
    <w:rsid w:val="003F06FD"/>
    <w:rsid w:val="003F614C"/>
    <w:rsid w:val="00404D3F"/>
    <w:rsid w:val="00405B74"/>
    <w:rsid w:val="00405E2E"/>
    <w:rsid w:val="004158C8"/>
    <w:rsid w:val="00415E99"/>
    <w:rsid w:val="00416130"/>
    <w:rsid w:val="00423969"/>
    <w:rsid w:val="00427743"/>
    <w:rsid w:val="00433CAD"/>
    <w:rsid w:val="00440E4D"/>
    <w:rsid w:val="0044525F"/>
    <w:rsid w:val="00445D88"/>
    <w:rsid w:val="00447ED9"/>
    <w:rsid w:val="00450357"/>
    <w:rsid w:val="004546B7"/>
    <w:rsid w:val="004568F3"/>
    <w:rsid w:val="00462499"/>
    <w:rsid w:val="00493742"/>
    <w:rsid w:val="004A32C4"/>
    <w:rsid w:val="004B5BAB"/>
    <w:rsid w:val="004C47BB"/>
    <w:rsid w:val="004E0D48"/>
    <w:rsid w:val="00506AFD"/>
    <w:rsid w:val="005070D6"/>
    <w:rsid w:val="00507663"/>
    <w:rsid w:val="00510059"/>
    <w:rsid w:val="00530EAD"/>
    <w:rsid w:val="00535218"/>
    <w:rsid w:val="00557480"/>
    <w:rsid w:val="005665C9"/>
    <w:rsid w:val="005742FC"/>
    <w:rsid w:val="0058339A"/>
    <w:rsid w:val="005834D6"/>
    <w:rsid w:val="00587E49"/>
    <w:rsid w:val="00595992"/>
    <w:rsid w:val="00597754"/>
    <w:rsid w:val="005A0FFA"/>
    <w:rsid w:val="005D6B67"/>
    <w:rsid w:val="005F1478"/>
    <w:rsid w:val="005F2FC7"/>
    <w:rsid w:val="005F72C9"/>
    <w:rsid w:val="006154DA"/>
    <w:rsid w:val="00627BA3"/>
    <w:rsid w:val="00633778"/>
    <w:rsid w:val="00647798"/>
    <w:rsid w:val="006802DD"/>
    <w:rsid w:val="00683C11"/>
    <w:rsid w:val="006959D1"/>
    <w:rsid w:val="006A7EBB"/>
    <w:rsid w:val="006B1047"/>
    <w:rsid w:val="006C40A5"/>
    <w:rsid w:val="006D53F6"/>
    <w:rsid w:val="006E080D"/>
    <w:rsid w:val="006E49E6"/>
    <w:rsid w:val="006F237F"/>
    <w:rsid w:val="00705792"/>
    <w:rsid w:val="007178C3"/>
    <w:rsid w:val="00730B01"/>
    <w:rsid w:val="00732AB9"/>
    <w:rsid w:val="0074140F"/>
    <w:rsid w:val="00775570"/>
    <w:rsid w:val="00781ECB"/>
    <w:rsid w:val="00781F0B"/>
    <w:rsid w:val="00794AD0"/>
    <w:rsid w:val="007C095C"/>
    <w:rsid w:val="007C69B0"/>
    <w:rsid w:val="007E15E6"/>
    <w:rsid w:val="007F2B2F"/>
    <w:rsid w:val="00805B14"/>
    <w:rsid w:val="00826859"/>
    <w:rsid w:val="0082691E"/>
    <w:rsid w:val="008438B4"/>
    <w:rsid w:val="0084795E"/>
    <w:rsid w:val="00852FE2"/>
    <w:rsid w:val="008655E7"/>
    <w:rsid w:val="008674DA"/>
    <w:rsid w:val="0087105E"/>
    <w:rsid w:val="00874059"/>
    <w:rsid w:val="008845B3"/>
    <w:rsid w:val="00886570"/>
    <w:rsid w:val="008870E2"/>
    <w:rsid w:val="0089202F"/>
    <w:rsid w:val="00896C89"/>
    <w:rsid w:val="008E5CAE"/>
    <w:rsid w:val="008E5DAC"/>
    <w:rsid w:val="008F72ED"/>
    <w:rsid w:val="008F7700"/>
    <w:rsid w:val="009203F0"/>
    <w:rsid w:val="00927392"/>
    <w:rsid w:val="00931994"/>
    <w:rsid w:val="00935205"/>
    <w:rsid w:val="009566B1"/>
    <w:rsid w:val="00962867"/>
    <w:rsid w:val="0098176B"/>
    <w:rsid w:val="00991AFD"/>
    <w:rsid w:val="009B5F89"/>
    <w:rsid w:val="009B6635"/>
    <w:rsid w:val="009C1FC3"/>
    <w:rsid w:val="009C47CB"/>
    <w:rsid w:val="009D119B"/>
    <w:rsid w:val="009F6FFE"/>
    <w:rsid w:val="00A34D4B"/>
    <w:rsid w:val="00A43BC6"/>
    <w:rsid w:val="00A45690"/>
    <w:rsid w:val="00A47B41"/>
    <w:rsid w:val="00A564BF"/>
    <w:rsid w:val="00A66422"/>
    <w:rsid w:val="00A77E2E"/>
    <w:rsid w:val="00A94D6C"/>
    <w:rsid w:val="00AA3E92"/>
    <w:rsid w:val="00AA5A42"/>
    <w:rsid w:val="00AB3CA7"/>
    <w:rsid w:val="00AD4B06"/>
    <w:rsid w:val="00AE26B8"/>
    <w:rsid w:val="00AF2647"/>
    <w:rsid w:val="00B20160"/>
    <w:rsid w:val="00B27532"/>
    <w:rsid w:val="00B32C75"/>
    <w:rsid w:val="00B33B99"/>
    <w:rsid w:val="00B36F89"/>
    <w:rsid w:val="00B415C0"/>
    <w:rsid w:val="00B462F5"/>
    <w:rsid w:val="00B719F3"/>
    <w:rsid w:val="00BA109E"/>
    <w:rsid w:val="00BA18A9"/>
    <w:rsid w:val="00BC4015"/>
    <w:rsid w:val="00BD4616"/>
    <w:rsid w:val="00BE57F3"/>
    <w:rsid w:val="00C00756"/>
    <w:rsid w:val="00C008EE"/>
    <w:rsid w:val="00C175D5"/>
    <w:rsid w:val="00C2328B"/>
    <w:rsid w:val="00C27B78"/>
    <w:rsid w:val="00C419DA"/>
    <w:rsid w:val="00C559E0"/>
    <w:rsid w:val="00C569EA"/>
    <w:rsid w:val="00C6008F"/>
    <w:rsid w:val="00C70AE5"/>
    <w:rsid w:val="00C87E79"/>
    <w:rsid w:val="00C92BF0"/>
    <w:rsid w:val="00CE23C8"/>
    <w:rsid w:val="00CE251F"/>
    <w:rsid w:val="00CE5188"/>
    <w:rsid w:val="00CF4186"/>
    <w:rsid w:val="00D0366E"/>
    <w:rsid w:val="00D0577B"/>
    <w:rsid w:val="00D072C4"/>
    <w:rsid w:val="00D2465E"/>
    <w:rsid w:val="00D504ED"/>
    <w:rsid w:val="00D60FDD"/>
    <w:rsid w:val="00D629E4"/>
    <w:rsid w:val="00D977CB"/>
    <w:rsid w:val="00DA6EC3"/>
    <w:rsid w:val="00DA6F3E"/>
    <w:rsid w:val="00DA78A8"/>
    <w:rsid w:val="00DB4338"/>
    <w:rsid w:val="00DC10C9"/>
    <w:rsid w:val="00DC289D"/>
    <w:rsid w:val="00DE1313"/>
    <w:rsid w:val="00DE2E91"/>
    <w:rsid w:val="00E254D1"/>
    <w:rsid w:val="00E26351"/>
    <w:rsid w:val="00E3458E"/>
    <w:rsid w:val="00E45072"/>
    <w:rsid w:val="00E45CBA"/>
    <w:rsid w:val="00E46E01"/>
    <w:rsid w:val="00E72FA9"/>
    <w:rsid w:val="00EA2762"/>
    <w:rsid w:val="00EB20CA"/>
    <w:rsid w:val="00ED014E"/>
    <w:rsid w:val="00ED2E54"/>
    <w:rsid w:val="00EF51E5"/>
    <w:rsid w:val="00F04517"/>
    <w:rsid w:val="00F0782D"/>
    <w:rsid w:val="00F62063"/>
    <w:rsid w:val="00F65970"/>
    <w:rsid w:val="00F73658"/>
    <w:rsid w:val="00F85FFC"/>
    <w:rsid w:val="00F9518A"/>
    <w:rsid w:val="00F965A8"/>
    <w:rsid w:val="00FA1399"/>
    <w:rsid w:val="00FA3292"/>
    <w:rsid w:val="00FA709E"/>
    <w:rsid w:val="00FC3279"/>
    <w:rsid w:val="00FE6D77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4B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uiPriority w:val="99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paragraph" w:styleId="Revision">
    <w:name w:val="Revision"/>
    <w:hidden/>
    <w:uiPriority w:val="99"/>
    <w:semiHidden/>
    <w:rsid w:val="00F736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3FEC049C06494A933476B6B175F721" ma:contentTypeVersion="" ma:contentTypeDescription="PDMS Document Site Content Type" ma:contentTypeScope="" ma:versionID="e8e4e6cd914628321558774bd2b648a4">
  <xsd:schema xmlns:xsd="http://www.w3.org/2001/XMLSchema" xmlns:xs="http://www.w3.org/2001/XMLSchema" xmlns:p="http://schemas.microsoft.com/office/2006/metadata/properties" xmlns:ns2="ED2A46DC-13CC-4FE3-8152-2187DC3A9151" targetNamespace="http://schemas.microsoft.com/office/2006/metadata/properties" ma:root="true" ma:fieldsID="4505941060972800e302db7bb3cdd709" ns2:_="">
    <xsd:import namespace="ED2A46DC-13CC-4FE3-8152-2187DC3A91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46DC-13CC-4FE3-8152-2187DC3A91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D2A46DC-13CC-4FE3-8152-2187DC3A9151">UNCLASSIFIED  </Security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06354-516C-4FE0-877B-5925EEF8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A46DC-13CC-4FE3-8152-2187DC3A9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A69DC-E01C-4F32-A526-AEB80CA13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D516F-459C-4772-B54B-A533C0A0CC90}">
  <ds:schemaRefs>
    <ds:schemaRef ds:uri="http://purl.org/dc/terms/"/>
    <ds:schemaRef ds:uri="ED2A46DC-13CC-4FE3-8152-2187DC3A915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B97B9C-9AA3-4FF8-BC13-6D6E59958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MS20-000630 - Attachment - Legislative Instrument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MS20-000630 - Attachment - Legislative Instrument</dc:title>
  <dc:subject>Amendment to the EPBC Act to protect Southern Highlands Shale forest and woodland</dc:subject>
  <dc:creator/>
  <cp:lastModifiedBy/>
  <cp:revision>1</cp:revision>
  <cp:lastPrinted>2010-10-19T04:27:00Z</cp:lastPrinted>
  <dcterms:created xsi:type="dcterms:W3CDTF">2020-12-07T01:20:00Z</dcterms:created>
  <dcterms:modified xsi:type="dcterms:W3CDTF">2020-12-07T01:23:00Z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15 August 2016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0x010100266966F133664895A6EE3632470D45F500323FEC049C06494A933476B6B175F721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Geoff Richardson</vt:lpwstr>
  </property>
  <property fmtid="{D5CDD505-2E9C-101B-9397-08002B2CF9AE}" pid="12" name="Ministers">
    <vt:lpwstr>Greg Hunt</vt:lpwstr>
  </property>
  <property fmtid="{D5CDD505-2E9C-101B-9397-08002B2CF9AE}" pid="13" name="PdrId">
    <vt:lpwstr>MS15-001355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{ea5fdb15-934b-4932-b92f-939146cc83a3}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{c192ed38-4683-49cf-9345-a8138f8835fd}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10 June 2015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Greg Hunt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Amendment to the EPBC Act to protect Southern Highlands Shale forest and woodland</vt:lpwstr>
  </property>
  <property fmtid="{D5CDD505-2E9C-101B-9397-08002B2CF9AE}" pid="32" name="TaskSeqNo">
    <vt:lpwstr>2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