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2A8A" w:rsidRPr="007A2DE5" w:rsidRDefault="004400B6" w:rsidP="00122A8A">
      <w:r w:rsidRPr="007A2DE5">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85pt;height:81.3pt;mso-position-horizontal:absolute" o:ole="" fillcolor="window">
            <v:imagedata r:id="rId8" o:title=""/>
          </v:shape>
          <o:OLEObject Type="Embed" ProgID="Word.Picture.8" ShapeID="_x0000_i1025" DrawAspect="Content" ObjectID="_1720606484" r:id="rId9"/>
        </w:object>
      </w:r>
      <w:bookmarkStart w:id="0" w:name="_GoBack"/>
      <w:bookmarkEnd w:id="0"/>
    </w:p>
    <w:p w:rsidR="00122A8A" w:rsidRPr="007A2DE5" w:rsidRDefault="00122A8A" w:rsidP="00122A8A">
      <w:pPr>
        <w:pStyle w:val="ShortT"/>
        <w:spacing w:before="240"/>
      </w:pPr>
      <w:r w:rsidRPr="007A2DE5">
        <w:t xml:space="preserve">Foreign Acquisitions and Takeovers Fees Imposition </w:t>
      </w:r>
      <w:r w:rsidR="007A2DE5">
        <w:t>Regulations 2</w:t>
      </w:r>
      <w:r w:rsidRPr="007A2DE5">
        <w:t>020</w:t>
      </w:r>
    </w:p>
    <w:p w:rsidR="00122A8A" w:rsidRPr="007A2DE5" w:rsidRDefault="00122A8A" w:rsidP="00122A8A">
      <w:pPr>
        <w:pStyle w:val="MadeunderText"/>
      </w:pPr>
      <w:r w:rsidRPr="007A2DE5">
        <w:t>made under the</w:t>
      </w:r>
    </w:p>
    <w:p w:rsidR="00122A8A" w:rsidRPr="007A2DE5" w:rsidRDefault="00122A8A" w:rsidP="00122A8A">
      <w:pPr>
        <w:pStyle w:val="CompiledMadeUnder"/>
        <w:spacing w:before="240"/>
      </w:pPr>
      <w:r w:rsidRPr="007A2DE5">
        <w:t>Foreign Acquisitions and Takeovers Fees Imposition Act 2015</w:t>
      </w:r>
    </w:p>
    <w:p w:rsidR="00122A8A" w:rsidRPr="007A2DE5" w:rsidRDefault="00122A8A" w:rsidP="00122A8A">
      <w:pPr>
        <w:spacing w:before="1000"/>
        <w:rPr>
          <w:rFonts w:cs="Arial"/>
          <w:b/>
          <w:sz w:val="32"/>
          <w:szCs w:val="32"/>
        </w:rPr>
      </w:pPr>
      <w:r w:rsidRPr="007A2DE5">
        <w:rPr>
          <w:rFonts w:cs="Arial"/>
          <w:b/>
          <w:sz w:val="32"/>
          <w:szCs w:val="32"/>
        </w:rPr>
        <w:t xml:space="preserve">Compilation No. </w:t>
      </w:r>
      <w:r w:rsidRPr="007A2DE5">
        <w:rPr>
          <w:rFonts w:cs="Arial"/>
          <w:b/>
          <w:sz w:val="32"/>
          <w:szCs w:val="32"/>
        </w:rPr>
        <w:fldChar w:fldCharType="begin"/>
      </w:r>
      <w:r w:rsidRPr="007A2DE5">
        <w:rPr>
          <w:rFonts w:cs="Arial"/>
          <w:b/>
          <w:sz w:val="32"/>
          <w:szCs w:val="32"/>
        </w:rPr>
        <w:instrText xml:space="preserve"> DOCPROPERTY  CompilationNumber </w:instrText>
      </w:r>
      <w:r w:rsidRPr="007A2DE5">
        <w:rPr>
          <w:rFonts w:cs="Arial"/>
          <w:b/>
          <w:sz w:val="32"/>
          <w:szCs w:val="32"/>
        </w:rPr>
        <w:fldChar w:fldCharType="separate"/>
      </w:r>
      <w:r w:rsidR="008D14EF">
        <w:rPr>
          <w:rFonts w:cs="Arial"/>
          <w:b/>
          <w:sz w:val="32"/>
          <w:szCs w:val="32"/>
        </w:rPr>
        <w:t>2</w:t>
      </w:r>
      <w:r w:rsidRPr="007A2DE5">
        <w:rPr>
          <w:rFonts w:cs="Arial"/>
          <w:b/>
          <w:sz w:val="32"/>
          <w:szCs w:val="32"/>
        </w:rPr>
        <w:fldChar w:fldCharType="end"/>
      </w:r>
    </w:p>
    <w:p w:rsidR="00122A8A" w:rsidRPr="007A2DE5" w:rsidRDefault="00122A8A" w:rsidP="00122A8A">
      <w:pPr>
        <w:tabs>
          <w:tab w:val="left" w:pos="3600"/>
        </w:tabs>
        <w:spacing w:before="480"/>
        <w:rPr>
          <w:rFonts w:cs="Arial"/>
          <w:sz w:val="24"/>
        </w:rPr>
      </w:pPr>
      <w:r w:rsidRPr="007A2DE5">
        <w:rPr>
          <w:rFonts w:cs="Arial"/>
          <w:b/>
          <w:sz w:val="24"/>
        </w:rPr>
        <w:t>Compilation date:</w:t>
      </w:r>
      <w:r w:rsidRPr="007A2DE5">
        <w:rPr>
          <w:rFonts w:cs="Arial"/>
          <w:b/>
          <w:sz w:val="24"/>
        </w:rPr>
        <w:tab/>
      </w:r>
      <w:r w:rsidRPr="008D14EF">
        <w:rPr>
          <w:rFonts w:cs="Arial"/>
          <w:sz w:val="24"/>
        </w:rPr>
        <w:fldChar w:fldCharType="begin"/>
      </w:r>
      <w:r w:rsidR="004400B6" w:rsidRPr="008D14EF">
        <w:rPr>
          <w:rFonts w:cs="Arial"/>
          <w:sz w:val="24"/>
        </w:rPr>
        <w:instrText>DOCPROPERTY StartDate \@ "d MMMM yyyy" \* MERGEFORMAT</w:instrText>
      </w:r>
      <w:r w:rsidRPr="008D14EF">
        <w:rPr>
          <w:rFonts w:cs="Arial"/>
          <w:sz w:val="24"/>
        </w:rPr>
        <w:fldChar w:fldCharType="separate"/>
      </w:r>
      <w:r w:rsidR="008D14EF" w:rsidRPr="008D14EF">
        <w:rPr>
          <w:rFonts w:cs="Arial"/>
          <w:bCs/>
          <w:sz w:val="24"/>
        </w:rPr>
        <w:t>29</w:t>
      </w:r>
      <w:r w:rsidR="008D14EF" w:rsidRPr="008D14EF">
        <w:rPr>
          <w:rFonts w:cs="Arial"/>
          <w:sz w:val="24"/>
        </w:rPr>
        <w:t xml:space="preserve"> July 2022</w:t>
      </w:r>
      <w:r w:rsidRPr="008D14EF">
        <w:rPr>
          <w:rFonts w:cs="Arial"/>
          <w:sz w:val="24"/>
        </w:rPr>
        <w:fldChar w:fldCharType="end"/>
      </w:r>
    </w:p>
    <w:p w:rsidR="00122A8A" w:rsidRPr="007A2DE5" w:rsidRDefault="00122A8A" w:rsidP="00122A8A">
      <w:pPr>
        <w:spacing w:before="240"/>
        <w:rPr>
          <w:rFonts w:cs="Arial"/>
          <w:sz w:val="24"/>
        </w:rPr>
      </w:pPr>
      <w:r w:rsidRPr="007A2DE5">
        <w:rPr>
          <w:rFonts w:cs="Arial"/>
          <w:b/>
          <w:sz w:val="24"/>
        </w:rPr>
        <w:t>Includes amendments up to:</w:t>
      </w:r>
      <w:r w:rsidRPr="007A2DE5">
        <w:rPr>
          <w:rFonts w:cs="Arial"/>
          <w:b/>
          <w:sz w:val="24"/>
        </w:rPr>
        <w:tab/>
      </w:r>
      <w:r w:rsidRPr="008D14EF">
        <w:rPr>
          <w:rFonts w:cs="Arial"/>
          <w:sz w:val="24"/>
        </w:rPr>
        <w:fldChar w:fldCharType="begin"/>
      </w:r>
      <w:r w:rsidRPr="008D14EF">
        <w:rPr>
          <w:rFonts w:cs="Arial"/>
          <w:sz w:val="24"/>
        </w:rPr>
        <w:instrText xml:space="preserve"> DOCPROPERTY IncludesUpTo </w:instrText>
      </w:r>
      <w:r w:rsidRPr="008D14EF">
        <w:rPr>
          <w:rFonts w:cs="Arial"/>
          <w:sz w:val="24"/>
        </w:rPr>
        <w:fldChar w:fldCharType="separate"/>
      </w:r>
      <w:r w:rsidR="008D14EF" w:rsidRPr="008D14EF">
        <w:rPr>
          <w:rFonts w:cs="Arial"/>
          <w:sz w:val="24"/>
        </w:rPr>
        <w:t>F2022L00999</w:t>
      </w:r>
      <w:r w:rsidRPr="008D14EF">
        <w:rPr>
          <w:rFonts w:cs="Arial"/>
          <w:sz w:val="24"/>
        </w:rPr>
        <w:fldChar w:fldCharType="end"/>
      </w:r>
    </w:p>
    <w:p w:rsidR="00122A8A" w:rsidRPr="007A2DE5" w:rsidRDefault="00122A8A" w:rsidP="00122A8A">
      <w:pPr>
        <w:tabs>
          <w:tab w:val="left" w:pos="3600"/>
        </w:tabs>
        <w:spacing w:before="240" w:after="240"/>
        <w:rPr>
          <w:rFonts w:cs="Arial"/>
          <w:sz w:val="28"/>
          <w:szCs w:val="28"/>
        </w:rPr>
      </w:pPr>
      <w:r w:rsidRPr="007A2DE5">
        <w:rPr>
          <w:rFonts w:cs="Arial"/>
          <w:b/>
          <w:sz w:val="24"/>
        </w:rPr>
        <w:t>Registered:</w:t>
      </w:r>
      <w:r w:rsidRPr="007A2DE5">
        <w:rPr>
          <w:rFonts w:cs="Arial"/>
          <w:b/>
          <w:sz w:val="24"/>
        </w:rPr>
        <w:tab/>
      </w:r>
      <w:r w:rsidRPr="008D14EF">
        <w:rPr>
          <w:rFonts w:cs="Arial"/>
          <w:sz w:val="24"/>
        </w:rPr>
        <w:fldChar w:fldCharType="begin"/>
      </w:r>
      <w:r w:rsidRPr="008D14EF">
        <w:rPr>
          <w:rFonts w:cs="Arial"/>
          <w:sz w:val="24"/>
        </w:rPr>
        <w:instrText xml:space="preserve"> IF </w:instrText>
      </w:r>
      <w:r w:rsidRPr="008D14EF">
        <w:rPr>
          <w:rFonts w:cs="Arial"/>
          <w:sz w:val="24"/>
        </w:rPr>
        <w:fldChar w:fldCharType="begin"/>
      </w:r>
      <w:r w:rsidRPr="008D14EF">
        <w:rPr>
          <w:rFonts w:cs="Arial"/>
          <w:sz w:val="24"/>
        </w:rPr>
        <w:instrText xml:space="preserve"> DOCPROPERTY RegisteredDate </w:instrText>
      </w:r>
      <w:r w:rsidRPr="008D14EF">
        <w:rPr>
          <w:rFonts w:cs="Arial"/>
          <w:sz w:val="24"/>
        </w:rPr>
        <w:fldChar w:fldCharType="separate"/>
      </w:r>
      <w:r w:rsidR="008D14EF" w:rsidRPr="008D14EF">
        <w:rPr>
          <w:rFonts w:cs="Arial"/>
          <w:sz w:val="24"/>
        </w:rPr>
        <w:instrText>29 July 2022</w:instrText>
      </w:r>
      <w:r w:rsidRPr="008D14EF">
        <w:rPr>
          <w:rFonts w:cs="Arial"/>
          <w:sz w:val="24"/>
        </w:rPr>
        <w:fldChar w:fldCharType="end"/>
      </w:r>
      <w:r w:rsidRPr="008D14EF">
        <w:rPr>
          <w:rFonts w:cs="Arial"/>
          <w:sz w:val="24"/>
        </w:rPr>
        <w:instrText xml:space="preserve"> = #1/1/1901# "Unknown" </w:instrText>
      </w:r>
      <w:r w:rsidRPr="008D14EF">
        <w:rPr>
          <w:rFonts w:cs="Arial"/>
          <w:sz w:val="24"/>
        </w:rPr>
        <w:fldChar w:fldCharType="begin"/>
      </w:r>
      <w:r w:rsidRPr="008D14EF">
        <w:rPr>
          <w:rFonts w:cs="Arial"/>
          <w:sz w:val="24"/>
        </w:rPr>
        <w:instrText xml:space="preserve"> DOCPROPERTY RegisteredDate \@ "d MMMM yyyy" </w:instrText>
      </w:r>
      <w:r w:rsidRPr="008D14EF">
        <w:rPr>
          <w:rFonts w:cs="Arial"/>
          <w:sz w:val="24"/>
        </w:rPr>
        <w:fldChar w:fldCharType="separate"/>
      </w:r>
      <w:r w:rsidR="008D14EF" w:rsidRPr="008D14EF">
        <w:rPr>
          <w:rFonts w:cs="Arial"/>
          <w:sz w:val="24"/>
        </w:rPr>
        <w:instrText>29 July 2022</w:instrText>
      </w:r>
      <w:r w:rsidRPr="008D14EF">
        <w:rPr>
          <w:rFonts w:cs="Arial"/>
          <w:sz w:val="24"/>
        </w:rPr>
        <w:fldChar w:fldCharType="end"/>
      </w:r>
      <w:r w:rsidRPr="008D14EF">
        <w:rPr>
          <w:rFonts w:cs="Arial"/>
          <w:sz w:val="24"/>
        </w:rPr>
        <w:instrText xml:space="preserve"> \*MERGEFORMAT </w:instrText>
      </w:r>
      <w:r w:rsidRPr="008D14EF">
        <w:rPr>
          <w:rFonts w:cs="Arial"/>
          <w:sz w:val="24"/>
        </w:rPr>
        <w:fldChar w:fldCharType="separate"/>
      </w:r>
      <w:r w:rsidR="008D14EF" w:rsidRPr="008D14EF">
        <w:rPr>
          <w:rFonts w:cs="Arial"/>
          <w:noProof/>
          <w:sz w:val="24"/>
        </w:rPr>
        <w:t>29 July 2022</w:t>
      </w:r>
      <w:r w:rsidRPr="008D14EF">
        <w:rPr>
          <w:rFonts w:cs="Arial"/>
          <w:sz w:val="24"/>
        </w:rPr>
        <w:fldChar w:fldCharType="end"/>
      </w:r>
    </w:p>
    <w:p w:rsidR="00122A8A" w:rsidRPr="007A2DE5" w:rsidRDefault="00122A8A" w:rsidP="00122A8A">
      <w:pPr>
        <w:pageBreakBefore/>
        <w:rPr>
          <w:rFonts w:cs="Arial"/>
          <w:b/>
          <w:sz w:val="32"/>
          <w:szCs w:val="32"/>
        </w:rPr>
      </w:pPr>
      <w:r w:rsidRPr="007A2DE5">
        <w:rPr>
          <w:rFonts w:cs="Arial"/>
          <w:b/>
          <w:sz w:val="32"/>
          <w:szCs w:val="32"/>
        </w:rPr>
        <w:lastRenderedPageBreak/>
        <w:t>About this compilation</w:t>
      </w:r>
    </w:p>
    <w:p w:rsidR="00122A8A" w:rsidRPr="007A2DE5" w:rsidRDefault="00122A8A" w:rsidP="00122A8A">
      <w:pPr>
        <w:spacing w:before="240"/>
        <w:rPr>
          <w:rFonts w:cs="Arial"/>
        </w:rPr>
      </w:pPr>
      <w:r w:rsidRPr="007A2DE5">
        <w:rPr>
          <w:rFonts w:cs="Arial"/>
          <w:b/>
          <w:szCs w:val="22"/>
        </w:rPr>
        <w:t>This compilation</w:t>
      </w:r>
    </w:p>
    <w:p w:rsidR="00122A8A" w:rsidRPr="007A2DE5" w:rsidRDefault="00122A8A" w:rsidP="00122A8A">
      <w:pPr>
        <w:spacing w:before="120" w:after="120"/>
        <w:rPr>
          <w:rFonts w:cs="Arial"/>
          <w:szCs w:val="22"/>
        </w:rPr>
      </w:pPr>
      <w:r w:rsidRPr="007A2DE5">
        <w:rPr>
          <w:rFonts w:cs="Arial"/>
          <w:szCs w:val="22"/>
        </w:rPr>
        <w:t xml:space="preserve">This is a compilation of the </w:t>
      </w:r>
      <w:r w:rsidRPr="007A2DE5">
        <w:rPr>
          <w:rFonts w:cs="Arial"/>
          <w:i/>
          <w:szCs w:val="22"/>
        </w:rPr>
        <w:fldChar w:fldCharType="begin"/>
      </w:r>
      <w:r w:rsidRPr="007A2DE5">
        <w:rPr>
          <w:rFonts w:cs="Arial"/>
          <w:i/>
          <w:szCs w:val="22"/>
        </w:rPr>
        <w:instrText xml:space="preserve"> STYLEREF  ShortT </w:instrText>
      </w:r>
      <w:r w:rsidRPr="007A2DE5">
        <w:rPr>
          <w:rFonts w:cs="Arial"/>
          <w:i/>
          <w:szCs w:val="22"/>
        </w:rPr>
        <w:fldChar w:fldCharType="separate"/>
      </w:r>
      <w:r w:rsidR="008D14EF">
        <w:rPr>
          <w:rFonts w:cs="Arial"/>
          <w:i/>
          <w:noProof/>
          <w:szCs w:val="22"/>
        </w:rPr>
        <w:t>Foreign Acquisitions and Takeovers Fees Imposition Regulations 2020</w:t>
      </w:r>
      <w:r w:rsidRPr="007A2DE5">
        <w:rPr>
          <w:rFonts w:cs="Arial"/>
          <w:i/>
          <w:szCs w:val="22"/>
        </w:rPr>
        <w:fldChar w:fldCharType="end"/>
      </w:r>
      <w:r w:rsidRPr="007A2DE5">
        <w:rPr>
          <w:rFonts w:cs="Arial"/>
          <w:szCs w:val="22"/>
        </w:rPr>
        <w:t xml:space="preserve"> that shows the text of the law as amended and in force on </w:t>
      </w:r>
      <w:r w:rsidRPr="008D14EF">
        <w:rPr>
          <w:rFonts w:cs="Arial"/>
          <w:szCs w:val="22"/>
        </w:rPr>
        <w:fldChar w:fldCharType="begin"/>
      </w:r>
      <w:r w:rsidR="004400B6" w:rsidRPr="008D14EF">
        <w:rPr>
          <w:rFonts w:cs="Arial"/>
          <w:szCs w:val="22"/>
        </w:rPr>
        <w:instrText>DOCPROPERTY StartDate \@ "d MMMM yyyy" \* MERGEFORMAT</w:instrText>
      </w:r>
      <w:r w:rsidRPr="008D14EF">
        <w:rPr>
          <w:rFonts w:cs="Arial"/>
          <w:szCs w:val="3276"/>
        </w:rPr>
        <w:fldChar w:fldCharType="separate"/>
      </w:r>
      <w:r w:rsidR="008D14EF" w:rsidRPr="008D14EF">
        <w:rPr>
          <w:rFonts w:cs="Arial"/>
          <w:szCs w:val="22"/>
        </w:rPr>
        <w:t>29 July 2022</w:t>
      </w:r>
      <w:r w:rsidRPr="008D14EF">
        <w:rPr>
          <w:rFonts w:cs="Arial"/>
          <w:szCs w:val="22"/>
        </w:rPr>
        <w:fldChar w:fldCharType="end"/>
      </w:r>
      <w:r w:rsidRPr="007A2DE5">
        <w:rPr>
          <w:rFonts w:cs="Arial"/>
          <w:szCs w:val="22"/>
        </w:rPr>
        <w:t xml:space="preserve"> (the </w:t>
      </w:r>
      <w:r w:rsidRPr="007A2DE5">
        <w:rPr>
          <w:rFonts w:cs="Arial"/>
          <w:b/>
          <w:i/>
          <w:szCs w:val="22"/>
        </w:rPr>
        <w:t>compilation date</w:t>
      </w:r>
      <w:r w:rsidRPr="007A2DE5">
        <w:rPr>
          <w:rFonts w:cs="Arial"/>
          <w:szCs w:val="22"/>
        </w:rPr>
        <w:t>).</w:t>
      </w:r>
    </w:p>
    <w:p w:rsidR="00122A8A" w:rsidRPr="007A2DE5" w:rsidRDefault="00122A8A" w:rsidP="00122A8A">
      <w:pPr>
        <w:spacing w:after="120"/>
        <w:rPr>
          <w:rFonts w:cs="Arial"/>
          <w:szCs w:val="22"/>
        </w:rPr>
      </w:pPr>
      <w:r w:rsidRPr="007A2DE5">
        <w:rPr>
          <w:rFonts w:cs="Arial"/>
          <w:szCs w:val="22"/>
        </w:rPr>
        <w:t xml:space="preserve">The notes at the end of this compilation (the </w:t>
      </w:r>
      <w:r w:rsidRPr="007A2DE5">
        <w:rPr>
          <w:rFonts w:cs="Arial"/>
          <w:b/>
          <w:i/>
          <w:szCs w:val="22"/>
        </w:rPr>
        <w:t>endnotes</w:t>
      </w:r>
      <w:r w:rsidRPr="007A2DE5">
        <w:rPr>
          <w:rFonts w:cs="Arial"/>
          <w:szCs w:val="22"/>
        </w:rPr>
        <w:t>) include information about amending laws and the amendment history of provisions of the compiled law.</w:t>
      </w:r>
    </w:p>
    <w:p w:rsidR="00122A8A" w:rsidRPr="007A2DE5" w:rsidRDefault="00122A8A" w:rsidP="00122A8A">
      <w:pPr>
        <w:tabs>
          <w:tab w:val="left" w:pos="5640"/>
        </w:tabs>
        <w:spacing w:before="120" w:after="120"/>
        <w:rPr>
          <w:rFonts w:cs="Arial"/>
          <w:b/>
          <w:szCs w:val="22"/>
        </w:rPr>
      </w:pPr>
      <w:r w:rsidRPr="007A2DE5">
        <w:rPr>
          <w:rFonts w:cs="Arial"/>
          <w:b/>
          <w:szCs w:val="22"/>
        </w:rPr>
        <w:t>Uncommenced amendments</w:t>
      </w:r>
    </w:p>
    <w:p w:rsidR="00122A8A" w:rsidRPr="007A2DE5" w:rsidRDefault="00122A8A" w:rsidP="00122A8A">
      <w:pPr>
        <w:spacing w:after="120"/>
        <w:rPr>
          <w:rFonts w:cs="Arial"/>
          <w:szCs w:val="22"/>
        </w:rPr>
      </w:pPr>
      <w:r w:rsidRPr="007A2DE5">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122A8A" w:rsidRPr="007A2DE5" w:rsidRDefault="00122A8A" w:rsidP="00122A8A">
      <w:pPr>
        <w:spacing w:before="120" w:after="120"/>
        <w:rPr>
          <w:rFonts w:cs="Arial"/>
          <w:b/>
          <w:szCs w:val="22"/>
        </w:rPr>
      </w:pPr>
      <w:r w:rsidRPr="007A2DE5">
        <w:rPr>
          <w:rFonts w:cs="Arial"/>
          <w:b/>
          <w:szCs w:val="22"/>
        </w:rPr>
        <w:t>Application, saving and transitional provisions for provisions and amendments</w:t>
      </w:r>
    </w:p>
    <w:p w:rsidR="00122A8A" w:rsidRPr="007A2DE5" w:rsidRDefault="00122A8A" w:rsidP="00122A8A">
      <w:pPr>
        <w:spacing w:after="120"/>
        <w:rPr>
          <w:rFonts w:cs="Arial"/>
          <w:szCs w:val="22"/>
        </w:rPr>
      </w:pPr>
      <w:r w:rsidRPr="007A2DE5">
        <w:rPr>
          <w:rFonts w:cs="Arial"/>
          <w:szCs w:val="22"/>
        </w:rPr>
        <w:t>If the operation of a provision or amendment of the compiled law is affected by an application, saving or transitional provision that is not included in this compilation, details are included in the endnotes.</w:t>
      </w:r>
    </w:p>
    <w:p w:rsidR="00122A8A" w:rsidRPr="007A2DE5" w:rsidRDefault="00122A8A" w:rsidP="00122A8A">
      <w:pPr>
        <w:spacing w:after="120"/>
        <w:rPr>
          <w:rFonts w:cs="Arial"/>
          <w:b/>
          <w:szCs w:val="22"/>
        </w:rPr>
      </w:pPr>
      <w:r w:rsidRPr="007A2DE5">
        <w:rPr>
          <w:rFonts w:cs="Arial"/>
          <w:b/>
          <w:szCs w:val="22"/>
        </w:rPr>
        <w:t>Editorial changes</w:t>
      </w:r>
    </w:p>
    <w:p w:rsidR="00122A8A" w:rsidRPr="007A2DE5" w:rsidRDefault="00122A8A" w:rsidP="00122A8A">
      <w:pPr>
        <w:spacing w:after="120"/>
        <w:rPr>
          <w:rFonts w:cs="Arial"/>
          <w:szCs w:val="22"/>
        </w:rPr>
      </w:pPr>
      <w:r w:rsidRPr="007A2DE5">
        <w:rPr>
          <w:rFonts w:cs="Arial"/>
          <w:szCs w:val="22"/>
        </w:rPr>
        <w:t>For more information about any editorial changes made in this compilation, see the endnotes.</w:t>
      </w:r>
    </w:p>
    <w:p w:rsidR="00122A8A" w:rsidRPr="007A2DE5" w:rsidRDefault="00122A8A" w:rsidP="00122A8A">
      <w:pPr>
        <w:spacing w:before="120" w:after="120"/>
        <w:rPr>
          <w:rFonts w:cs="Arial"/>
          <w:b/>
          <w:szCs w:val="22"/>
        </w:rPr>
      </w:pPr>
      <w:r w:rsidRPr="007A2DE5">
        <w:rPr>
          <w:rFonts w:cs="Arial"/>
          <w:b/>
          <w:szCs w:val="22"/>
        </w:rPr>
        <w:t>Modifications</w:t>
      </w:r>
    </w:p>
    <w:p w:rsidR="00122A8A" w:rsidRPr="007A2DE5" w:rsidRDefault="00122A8A" w:rsidP="00122A8A">
      <w:pPr>
        <w:spacing w:after="120"/>
        <w:rPr>
          <w:rFonts w:cs="Arial"/>
          <w:szCs w:val="22"/>
        </w:rPr>
      </w:pPr>
      <w:r w:rsidRPr="007A2DE5">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122A8A" w:rsidRPr="007A2DE5" w:rsidRDefault="00122A8A" w:rsidP="00122A8A">
      <w:pPr>
        <w:spacing w:before="80" w:after="120"/>
        <w:rPr>
          <w:rFonts w:cs="Arial"/>
          <w:b/>
          <w:szCs w:val="22"/>
        </w:rPr>
      </w:pPr>
      <w:r w:rsidRPr="007A2DE5">
        <w:rPr>
          <w:rFonts w:cs="Arial"/>
          <w:b/>
          <w:szCs w:val="22"/>
        </w:rPr>
        <w:t>Self</w:t>
      </w:r>
      <w:r w:rsidR="007A2DE5">
        <w:rPr>
          <w:rFonts w:cs="Arial"/>
          <w:b/>
          <w:szCs w:val="22"/>
        </w:rPr>
        <w:noBreakHyphen/>
      </w:r>
      <w:r w:rsidRPr="007A2DE5">
        <w:rPr>
          <w:rFonts w:cs="Arial"/>
          <w:b/>
          <w:szCs w:val="22"/>
        </w:rPr>
        <w:t>repealing provisions</w:t>
      </w:r>
    </w:p>
    <w:p w:rsidR="00122A8A" w:rsidRPr="007A2DE5" w:rsidRDefault="00122A8A" w:rsidP="00122A8A">
      <w:pPr>
        <w:spacing w:after="120"/>
        <w:rPr>
          <w:rFonts w:cs="Arial"/>
          <w:szCs w:val="22"/>
        </w:rPr>
      </w:pPr>
      <w:r w:rsidRPr="007A2DE5">
        <w:rPr>
          <w:rFonts w:cs="Arial"/>
          <w:szCs w:val="22"/>
        </w:rPr>
        <w:t>If a provision of the compiled law has been repealed in accordance with a provision of the law, details are included in the endnotes.</w:t>
      </w:r>
    </w:p>
    <w:p w:rsidR="00122A8A" w:rsidRPr="007A2DE5" w:rsidRDefault="00122A8A" w:rsidP="00122A8A">
      <w:pPr>
        <w:pStyle w:val="Header"/>
        <w:tabs>
          <w:tab w:val="clear" w:pos="4150"/>
          <w:tab w:val="clear" w:pos="8307"/>
        </w:tabs>
      </w:pPr>
      <w:r w:rsidRPr="007A2DE5">
        <w:rPr>
          <w:rStyle w:val="CharChapNo"/>
        </w:rPr>
        <w:t xml:space="preserve"> </w:t>
      </w:r>
      <w:r w:rsidRPr="007A2DE5">
        <w:rPr>
          <w:rStyle w:val="CharChapText"/>
        </w:rPr>
        <w:t xml:space="preserve"> </w:t>
      </w:r>
    </w:p>
    <w:p w:rsidR="00122A8A" w:rsidRPr="007A2DE5" w:rsidRDefault="00122A8A" w:rsidP="00122A8A">
      <w:pPr>
        <w:pStyle w:val="Header"/>
        <w:tabs>
          <w:tab w:val="clear" w:pos="4150"/>
          <w:tab w:val="clear" w:pos="8307"/>
        </w:tabs>
      </w:pPr>
      <w:r w:rsidRPr="007A2DE5">
        <w:rPr>
          <w:rStyle w:val="CharPartNo"/>
        </w:rPr>
        <w:t xml:space="preserve"> </w:t>
      </w:r>
      <w:r w:rsidRPr="007A2DE5">
        <w:rPr>
          <w:rStyle w:val="CharPartText"/>
        </w:rPr>
        <w:t xml:space="preserve"> </w:t>
      </w:r>
    </w:p>
    <w:p w:rsidR="00122A8A" w:rsidRPr="007A2DE5" w:rsidRDefault="00122A8A" w:rsidP="00122A8A">
      <w:pPr>
        <w:pStyle w:val="Header"/>
        <w:tabs>
          <w:tab w:val="clear" w:pos="4150"/>
          <w:tab w:val="clear" w:pos="8307"/>
        </w:tabs>
      </w:pPr>
      <w:r w:rsidRPr="007A2DE5">
        <w:rPr>
          <w:rStyle w:val="CharDivNo"/>
        </w:rPr>
        <w:t xml:space="preserve"> </w:t>
      </w:r>
      <w:r w:rsidRPr="007A2DE5">
        <w:rPr>
          <w:rStyle w:val="CharDivText"/>
        </w:rPr>
        <w:t xml:space="preserve"> </w:t>
      </w:r>
    </w:p>
    <w:p w:rsidR="00122A8A" w:rsidRPr="007A2DE5" w:rsidRDefault="00122A8A" w:rsidP="00122A8A">
      <w:pPr>
        <w:sectPr w:rsidR="00122A8A" w:rsidRPr="007A2DE5" w:rsidSect="0025598B">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rsidR="00F67BCA" w:rsidRPr="007A2DE5" w:rsidRDefault="00715914" w:rsidP="00715914">
      <w:pPr>
        <w:outlineLvl w:val="0"/>
        <w:rPr>
          <w:sz w:val="36"/>
        </w:rPr>
      </w:pPr>
      <w:r w:rsidRPr="007A2DE5">
        <w:rPr>
          <w:sz w:val="36"/>
        </w:rPr>
        <w:lastRenderedPageBreak/>
        <w:t>Contents</w:t>
      </w:r>
    </w:p>
    <w:p w:rsidR="008D14EF" w:rsidRDefault="00523757">
      <w:pPr>
        <w:pStyle w:val="TOC2"/>
        <w:rPr>
          <w:rFonts w:asciiTheme="minorHAnsi" w:eastAsiaTheme="minorEastAsia" w:hAnsiTheme="minorHAnsi" w:cstheme="minorBidi"/>
          <w:b w:val="0"/>
          <w:noProof/>
          <w:kern w:val="0"/>
          <w:sz w:val="22"/>
          <w:szCs w:val="22"/>
        </w:rPr>
      </w:pPr>
      <w:r w:rsidRPr="008D14EF">
        <w:fldChar w:fldCharType="begin"/>
      </w:r>
      <w:r w:rsidRPr="007A2DE5">
        <w:instrText xml:space="preserve"> TOC \o "1-9" </w:instrText>
      </w:r>
      <w:r w:rsidRPr="008D14EF">
        <w:fldChar w:fldCharType="separate"/>
      </w:r>
      <w:r w:rsidR="008D14EF">
        <w:rPr>
          <w:noProof/>
        </w:rPr>
        <w:t>Part 1—Preliminary</w:t>
      </w:r>
      <w:r w:rsidR="008D14EF" w:rsidRPr="008D14EF">
        <w:rPr>
          <w:b w:val="0"/>
          <w:noProof/>
          <w:sz w:val="18"/>
        </w:rPr>
        <w:tab/>
      </w:r>
      <w:r w:rsidR="008D14EF" w:rsidRPr="008D14EF">
        <w:rPr>
          <w:b w:val="0"/>
          <w:noProof/>
          <w:sz w:val="18"/>
        </w:rPr>
        <w:fldChar w:fldCharType="begin"/>
      </w:r>
      <w:r w:rsidR="008D14EF" w:rsidRPr="008D14EF">
        <w:rPr>
          <w:b w:val="0"/>
          <w:noProof/>
          <w:sz w:val="18"/>
        </w:rPr>
        <w:instrText xml:space="preserve"> PAGEREF _Toc109826125 \h </w:instrText>
      </w:r>
      <w:r w:rsidR="008D14EF" w:rsidRPr="008D14EF">
        <w:rPr>
          <w:b w:val="0"/>
          <w:noProof/>
          <w:sz w:val="18"/>
        </w:rPr>
      </w:r>
      <w:r w:rsidR="008D14EF" w:rsidRPr="008D14EF">
        <w:rPr>
          <w:b w:val="0"/>
          <w:noProof/>
          <w:sz w:val="18"/>
        </w:rPr>
        <w:fldChar w:fldCharType="separate"/>
      </w:r>
      <w:r w:rsidR="008D14EF">
        <w:rPr>
          <w:b w:val="0"/>
          <w:noProof/>
          <w:sz w:val="18"/>
        </w:rPr>
        <w:t>1</w:t>
      </w:r>
      <w:r w:rsidR="008D14EF" w:rsidRPr="008D14EF">
        <w:rPr>
          <w:b w:val="0"/>
          <w:noProof/>
          <w:sz w:val="18"/>
        </w:rPr>
        <w:fldChar w:fldCharType="end"/>
      </w:r>
    </w:p>
    <w:p w:rsidR="008D14EF" w:rsidRDefault="008D14EF">
      <w:pPr>
        <w:pStyle w:val="TOC5"/>
        <w:rPr>
          <w:rFonts w:asciiTheme="minorHAnsi" w:eastAsiaTheme="minorEastAsia" w:hAnsiTheme="minorHAnsi" w:cstheme="minorBidi"/>
          <w:noProof/>
          <w:kern w:val="0"/>
          <w:sz w:val="22"/>
          <w:szCs w:val="22"/>
        </w:rPr>
      </w:pPr>
      <w:r>
        <w:rPr>
          <w:noProof/>
        </w:rPr>
        <w:t>1</w:t>
      </w:r>
      <w:r>
        <w:rPr>
          <w:noProof/>
        </w:rPr>
        <w:tab/>
        <w:t>Name</w:t>
      </w:r>
      <w:r w:rsidRPr="008D14EF">
        <w:rPr>
          <w:noProof/>
        </w:rPr>
        <w:tab/>
      </w:r>
      <w:r w:rsidRPr="008D14EF">
        <w:rPr>
          <w:noProof/>
        </w:rPr>
        <w:fldChar w:fldCharType="begin"/>
      </w:r>
      <w:r w:rsidRPr="008D14EF">
        <w:rPr>
          <w:noProof/>
        </w:rPr>
        <w:instrText xml:space="preserve"> PAGEREF _Toc109826126 \h </w:instrText>
      </w:r>
      <w:r w:rsidRPr="008D14EF">
        <w:rPr>
          <w:noProof/>
        </w:rPr>
      </w:r>
      <w:r w:rsidRPr="008D14EF">
        <w:rPr>
          <w:noProof/>
        </w:rPr>
        <w:fldChar w:fldCharType="separate"/>
      </w:r>
      <w:r>
        <w:rPr>
          <w:noProof/>
        </w:rPr>
        <w:t>1</w:t>
      </w:r>
      <w:r w:rsidRPr="008D14EF">
        <w:rPr>
          <w:noProof/>
        </w:rPr>
        <w:fldChar w:fldCharType="end"/>
      </w:r>
    </w:p>
    <w:p w:rsidR="008D14EF" w:rsidRDefault="008D14EF">
      <w:pPr>
        <w:pStyle w:val="TOC5"/>
        <w:rPr>
          <w:rFonts w:asciiTheme="minorHAnsi" w:eastAsiaTheme="minorEastAsia" w:hAnsiTheme="minorHAnsi" w:cstheme="minorBidi"/>
          <w:noProof/>
          <w:kern w:val="0"/>
          <w:sz w:val="22"/>
          <w:szCs w:val="22"/>
        </w:rPr>
      </w:pPr>
      <w:r>
        <w:rPr>
          <w:noProof/>
        </w:rPr>
        <w:t>3</w:t>
      </w:r>
      <w:r>
        <w:rPr>
          <w:noProof/>
        </w:rPr>
        <w:tab/>
        <w:t>Authority</w:t>
      </w:r>
      <w:r w:rsidRPr="008D14EF">
        <w:rPr>
          <w:noProof/>
        </w:rPr>
        <w:tab/>
      </w:r>
      <w:r w:rsidRPr="008D14EF">
        <w:rPr>
          <w:noProof/>
        </w:rPr>
        <w:fldChar w:fldCharType="begin"/>
      </w:r>
      <w:r w:rsidRPr="008D14EF">
        <w:rPr>
          <w:noProof/>
        </w:rPr>
        <w:instrText xml:space="preserve"> PAGEREF _Toc109826127 \h </w:instrText>
      </w:r>
      <w:r w:rsidRPr="008D14EF">
        <w:rPr>
          <w:noProof/>
        </w:rPr>
      </w:r>
      <w:r w:rsidRPr="008D14EF">
        <w:rPr>
          <w:noProof/>
        </w:rPr>
        <w:fldChar w:fldCharType="separate"/>
      </w:r>
      <w:r>
        <w:rPr>
          <w:noProof/>
        </w:rPr>
        <w:t>1</w:t>
      </w:r>
      <w:r w:rsidRPr="008D14EF">
        <w:rPr>
          <w:noProof/>
        </w:rPr>
        <w:fldChar w:fldCharType="end"/>
      </w:r>
    </w:p>
    <w:p w:rsidR="008D14EF" w:rsidRDefault="008D14EF">
      <w:pPr>
        <w:pStyle w:val="TOC5"/>
        <w:rPr>
          <w:rFonts w:asciiTheme="minorHAnsi" w:eastAsiaTheme="minorEastAsia" w:hAnsiTheme="minorHAnsi" w:cstheme="minorBidi"/>
          <w:noProof/>
          <w:kern w:val="0"/>
          <w:sz w:val="22"/>
          <w:szCs w:val="22"/>
        </w:rPr>
      </w:pPr>
      <w:r>
        <w:rPr>
          <w:noProof/>
        </w:rPr>
        <w:t>5</w:t>
      </w:r>
      <w:r>
        <w:rPr>
          <w:noProof/>
        </w:rPr>
        <w:tab/>
        <w:t>Definitions</w:t>
      </w:r>
      <w:r w:rsidRPr="008D14EF">
        <w:rPr>
          <w:noProof/>
        </w:rPr>
        <w:tab/>
      </w:r>
      <w:r w:rsidRPr="008D14EF">
        <w:rPr>
          <w:noProof/>
        </w:rPr>
        <w:fldChar w:fldCharType="begin"/>
      </w:r>
      <w:r w:rsidRPr="008D14EF">
        <w:rPr>
          <w:noProof/>
        </w:rPr>
        <w:instrText xml:space="preserve"> PAGEREF _Toc109826128 \h </w:instrText>
      </w:r>
      <w:r w:rsidRPr="008D14EF">
        <w:rPr>
          <w:noProof/>
        </w:rPr>
      </w:r>
      <w:r w:rsidRPr="008D14EF">
        <w:rPr>
          <w:noProof/>
        </w:rPr>
        <w:fldChar w:fldCharType="separate"/>
      </w:r>
      <w:r>
        <w:rPr>
          <w:noProof/>
        </w:rPr>
        <w:t>1</w:t>
      </w:r>
      <w:r w:rsidRPr="008D14EF">
        <w:rPr>
          <w:noProof/>
        </w:rPr>
        <w:fldChar w:fldCharType="end"/>
      </w:r>
    </w:p>
    <w:p w:rsidR="008D14EF" w:rsidRDefault="008D14EF">
      <w:pPr>
        <w:pStyle w:val="TOC2"/>
        <w:rPr>
          <w:rFonts w:asciiTheme="minorHAnsi" w:eastAsiaTheme="minorEastAsia" w:hAnsiTheme="minorHAnsi" w:cstheme="minorBidi"/>
          <w:b w:val="0"/>
          <w:noProof/>
          <w:kern w:val="0"/>
          <w:sz w:val="22"/>
          <w:szCs w:val="22"/>
        </w:rPr>
      </w:pPr>
      <w:r>
        <w:rPr>
          <w:noProof/>
        </w:rPr>
        <w:t>Part 2—Fees relating to actions</w:t>
      </w:r>
      <w:r w:rsidRPr="008D14EF">
        <w:rPr>
          <w:b w:val="0"/>
          <w:noProof/>
          <w:sz w:val="18"/>
        </w:rPr>
        <w:tab/>
      </w:r>
      <w:r w:rsidRPr="008D14EF">
        <w:rPr>
          <w:b w:val="0"/>
          <w:noProof/>
          <w:sz w:val="18"/>
        </w:rPr>
        <w:fldChar w:fldCharType="begin"/>
      </w:r>
      <w:r w:rsidRPr="008D14EF">
        <w:rPr>
          <w:b w:val="0"/>
          <w:noProof/>
          <w:sz w:val="18"/>
        </w:rPr>
        <w:instrText xml:space="preserve"> PAGEREF _Toc109826129 \h </w:instrText>
      </w:r>
      <w:r w:rsidRPr="008D14EF">
        <w:rPr>
          <w:b w:val="0"/>
          <w:noProof/>
          <w:sz w:val="18"/>
        </w:rPr>
      </w:r>
      <w:r w:rsidRPr="008D14EF">
        <w:rPr>
          <w:b w:val="0"/>
          <w:noProof/>
          <w:sz w:val="18"/>
        </w:rPr>
        <w:fldChar w:fldCharType="separate"/>
      </w:r>
      <w:r>
        <w:rPr>
          <w:b w:val="0"/>
          <w:noProof/>
          <w:sz w:val="18"/>
        </w:rPr>
        <w:t>3</w:t>
      </w:r>
      <w:r w:rsidRPr="008D14EF">
        <w:rPr>
          <w:b w:val="0"/>
          <w:noProof/>
          <w:sz w:val="18"/>
        </w:rPr>
        <w:fldChar w:fldCharType="end"/>
      </w:r>
    </w:p>
    <w:p w:rsidR="008D14EF" w:rsidRDefault="008D14EF">
      <w:pPr>
        <w:pStyle w:val="TOC3"/>
        <w:rPr>
          <w:rFonts w:asciiTheme="minorHAnsi" w:eastAsiaTheme="minorEastAsia" w:hAnsiTheme="minorHAnsi" w:cstheme="minorBidi"/>
          <w:b w:val="0"/>
          <w:noProof/>
          <w:kern w:val="0"/>
          <w:szCs w:val="22"/>
        </w:rPr>
      </w:pPr>
      <w:r>
        <w:rPr>
          <w:noProof/>
        </w:rPr>
        <w:t>Division 1—Fees covered by this Part</w:t>
      </w:r>
      <w:r w:rsidRPr="008D14EF">
        <w:rPr>
          <w:b w:val="0"/>
          <w:noProof/>
          <w:sz w:val="18"/>
        </w:rPr>
        <w:tab/>
      </w:r>
      <w:r w:rsidRPr="008D14EF">
        <w:rPr>
          <w:b w:val="0"/>
          <w:noProof/>
          <w:sz w:val="18"/>
        </w:rPr>
        <w:fldChar w:fldCharType="begin"/>
      </w:r>
      <w:r w:rsidRPr="008D14EF">
        <w:rPr>
          <w:b w:val="0"/>
          <w:noProof/>
          <w:sz w:val="18"/>
        </w:rPr>
        <w:instrText xml:space="preserve"> PAGEREF _Toc109826130 \h </w:instrText>
      </w:r>
      <w:r w:rsidRPr="008D14EF">
        <w:rPr>
          <w:b w:val="0"/>
          <w:noProof/>
          <w:sz w:val="18"/>
        </w:rPr>
      </w:r>
      <w:r w:rsidRPr="008D14EF">
        <w:rPr>
          <w:b w:val="0"/>
          <w:noProof/>
          <w:sz w:val="18"/>
        </w:rPr>
        <w:fldChar w:fldCharType="separate"/>
      </w:r>
      <w:r>
        <w:rPr>
          <w:b w:val="0"/>
          <w:noProof/>
          <w:sz w:val="18"/>
        </w:rPr>
        <w:t>3</w:t>
      </w:r>
      <w:r w:rsidRPr="008D14EF">
        <w:rPr>
          <w:b w:val="0"/>
          <w:noProof/>
          <w:sz w:val="18"/>
        </w:rPr>
        <w:fldChar w:fldCharType="end"/>
      </w:r>
    </w:p>
    <w:p w:rsidR="008D14EF" w:rsidRDefault="008D14EF">
      <w:pPr>
        <w:pStyle w:val="TOC5"/>
        <w:rPr>
          <w:rFonts w:asciiTheme="minorHAnsi" w:eastAsiaTheme="minorEastAsia" w:hAnsiTheme="minorHAnsi" w:cstheme="minorBidi"/>
          <w:noProof/>
          <w:kern w:val="0"/>
          <w:sz w:val="22"/>
          <w:szCs w:val="22"/>
        </w:rPr>
      </w:pPr>
      <w:r>
        <w:rPr>
          <w:noProof/>
        </w:rPr>
        <w:t>6</w:t>
      </w:r>
      <w:r>
        <w:rPr>
          <w:noProof/>
        </w:rPr>
        <w:tab/>
        <w:t>Fees covered by this Part</w:t>
      </w:r>
      <w:r w:rsidRPr="008D14EF">
        <w:rPr>
          <w:noProof/>
        </w:rPr>
        <w:tab/>
      </w:r>
      <w:r w:rsidRPr="008D14EF">
        <w:rPr>
          <w:noProof/>
        </w:rPr>
        <w:fldChar w:fldCharType="begin"/>
      </w:r>
      <w:r w:rsidRPr="008D14EF">
        <w:rPr>
          <w:noProof/>
        </w:rPr>
        <w:instrText xml:space="preserve"> PAGEREF _Toc109826131 \h </w:instrText>
      </w:r>
      <w:r w:rsidRPr="008D14EF">
        <w:rPr>
          <w:noProof/>
        </w:rPr>
      </w:r>
      <w:r w:rsidRPr="008D14EF">
        <w:rPr>
          <w:noProof/>
        </w:rPr>
        <w:fldChar w:fldCharType="separate"/>
      </w:r>
      <w:r>
        <w:rPr>
          <w:noProof/>
        </w:rPr>
        <w:t>3</w:t>
      </w:r>
      <w:r w:rsidRPr="008D14EF">
        <w:rPr>
          <w:noProof/>
        </w:rPr>
        <w:fldChar w:fldCharType="end"/>
      </w:r>
    </w:p>
    <w:p w:rsidR="008D14EF" w:rsidRDefault="008D14EF">
      <w:pPr>
        <w:pStyle w:val="TOC3"/>
        <w:rPr>
          <w:rFonts w:asciiTheme="minorHAnsi" w:eastAsiaTheme="minorEastAsia" w:hAnsiTheme="minorHAnsi" w:cstheme="minorBidi"/>
          <w:b w:val="0"/>
          <w:noProof/>
          <w:kern w:val="0"/>
          <w:szCs w:val="22"/>
        </w:rPr>
      </w:pPr>
      <w:r>
        <w:rPr>
          <w:noProof/>
        </w:rPr>
        <w:t>Division 2—Fees for giving notice of a notifiable action or notifiable national security action</w:t>
      </w:r>
      <w:r w:rsidRPr="008D14EF">
        <w:rPr>
          <w:b w:val="0"/>
          <w:noProof/>
          <w:sz w:val="18"/>
        </w:rPr>
        <w:tab/>
      </w:r>
      <w:r w:rsidRPr="008D14EF">
        <w:rPr>
          <w:b w:val="0"/>
          <w:noProof/>
          <w:sz w:val="18"/>
        </w:rPr>
        <w:fldChar w:fldCharType="begin"/>
      </w:r>
      <w:r w:rsidRPr="008D14EF">
        <w:rPr>
          <w:b w:val="0"/>
          <w:noProof/>
          <w:sz w:val="18"/>
        </w:rPr>
        <w:instrText xml:space="preserve"> PAGEREF _Toc109826132 \h </w:instrText>
      </w:r>
      <w:r w:rsidRPr="008D14EF">
        <w:rPr>
          <w:b w:val="0"/>
          <w:noProof/>
          <w:sz w:val="18"/>
        </w:rPr>
      </w:r>
      <w:r w:rsidRPr="008D14EF">
        <w:rPr>
          <w:b w:val="0"/>
          <w:noProof/>
          <w:sz w:val="18"/>
        </w:rPr>
        <w:fldChar w:fldCharType="separate"/>
      </w:r>
      <w:r>
        <w:rPr>
          <w:b w:val="0"/>
          <w:noProof/>
          <w:sz w:val="18"/>
        </w:rPr>
        <w:t>4</w:t>
      </w:r>
      <w:r w:rsidRPr="008D14EF">
        <w:rPr>
          <w:b w:val="0"/>
          <w:noProof/>
          <w:sz w:val="18"/>
        </w:rPr>
        <w:fldChar w:fldCharType="end"/>
      </w:r>
    </w:p>
    <w:p w:rsidR="008D14EF" w:rsidRDefault="008D14EF">
      <w:pPr>
        <w:pStyle w:val="TOC4"/>
        <w:rPr>
          <w:rFonts w:asciiTheme="minorHAnsi" w:eastAsiaTheme="minorEastAsia" w:hAnsiTheme="minorHAnsi" w:cstheme="minorBidi"/>
          <w:b w:val="0"/>
          <w:noProof/>
          <w:kern w:val="0"/>
          <w:sz w:val="22"/>
          <w:szCs w:val="22"/>
        </w:rPr>
      </w:pPr>
      <w:r>
        <w:rPr>
          <w:noProof/>
        </w:rPr>
        <w:t>Subdivision A—Fees covered by this Division</w:t>
      </w:r>
      <w:r w:rsidRPr="008D14EF">
        <w:rPr>
          <w:b w:val="0"/>
          <w:noProof/>
          <w:sz w:val="18"/>
        </w:rPr>
        <w:tab/>
      </w:r>
      <w:r w:rsidRPr="008D14EF">
        <w:rPr>
          <w:b w:val="0"/>
          <w:noProof/>
          <w:sz w:val="18"/>
        </w:rPr>
        <w:fldChar w:fldCharType="begin"/>
      </w:r>
      <w:r w:rsidRPr="008D14EF">
        <w:rPr>
          <w:b w:val="0"/>
          <w:noProof/>
          <w:sz w:val="18"/>
        </w:rPr>
        <w:instrText xml:space="preserve"> PAGEREF _Toc109826133 \h </w:instrText>
      </w:r>
      <w:r w:rsidRPr="008D14EF">
        <w:rPr>
          <w:b w:val="0"/>
          <w:noProof/>
          <w:sz w:val="18"/>
        </w:rPr>
      </w:r>
      <w:r w:rsidRPr="008D14EF">
        <w:rPr>
          <w:b w:val="0"/>
          <w:noProof/>
          <w:sz w:val="18"/>
        </w:rPr>
        <w:fldChar w:fldCharType="separate"/>
      </w:r>
      <w:r>
        <w:rPr>
          <w:b w:val="0"/>
          <w:noProof/>
          <w:sz w:val="18"/>
        </w:rPr>
        <w:t>4</w:t>
      </w:r>
      <w:r w:rsidRPr="008D14EF">
        <w:rPr>
          <w:b w:val="0"/>
          <w:noProof/>
          <w:sz w:val="18"/>
        </w:rPr>
        <w:fldChar w:fldCharType="end"/>
      </w:r>
    </w:p>
    <w:p w:rsidR="008D14EF" w:rsidRDefault="008D14EF">
      <w:pPr>
        <w:pStyle w:val="TOC5"/>
        <w:rPr>
          <w:rFonts w:asciiTheme="minorHAnsi" w:eastAsiaTheme="minorEastAsia" w:hAnsiTheme="minorHAnsi" w:cstheme="minorBidi"/>
          <w:noProof/>
          <w:kern w:val="0"/>
          <w:sz w:val="22"/>
          <w:szCs w:val="22"/>
        </w:rPr>
      </w:pPr>
      <w:r>
        <w:rPr>
          <w:noProof/>
        </w:rPr>
        <w:t>7</w:t>
      </w:r>
      <w:r>
        <w:rPr>
          <w:noProof/>
        </w:rPr>
        <w:tab/>
        <w:t>Fees covered by this Division</w:t>
      </w:r>
      <w:r w:rsidRPr="008D14EF">
        <w:rPr>
          <w:noProof/>
        </w:rPr>
        <w:tab/>
      </w:r>
      <w:r w:rsidRPr="008D14EF">
        <w:rPr>
          <w:noProof/>
        </w:rPr>
        <w:fldChar w:fldCharType="begin"/>
      </w:r>
      <w:r w:rsidRPr="008D14EF">
        <w:rPr>
          <w:noProof/>
        </w:rPr>
        <w:instrText xml:space="preserve"> PAGEREF _Toc109826134 \h </w:instrText>
      </w:r>
      <w:r w:rsidRPr="008D14EF">
        <w:rPr>
          <w:noProof/>
        </w:rPr>
      </w:r>
      <w:r w:rsidRPr="008D14EF">
        <w:rPr>
          <w:noProof/>
        </w:rPr>
        <w:fldChar w:fldCharType="separate"/>
      </w:r>
      <w:r>
        <w:rPr>
          <w:noProof/>
        </w:rPr>
        <w:t>4</w:t>
      </w:r>
      <w:r w:rsidRPr="008D14EF">
        <w:rPr>
          <w:noProof/>
        </w:rPr>
        <w:fldChar w:fldCharType="end"/>
      </w:r>
    </w:p>
    <w:p w:rsidR="008D14EF" w:rsidRDefault="008D14EF">
      <w:pPr>
        <w:pStyle w:val="TOC4"/>
        <w:rPr>
          <w:rFonts w:asciiTheme="minorHAnsi" w:eastAsiaTheme="minorEastAsia" w:hAnsiTheme="minorHAnsi" w:cstheme="minorBidi"/>
          <w:b w:val="0"/>
          <w:noProof/>
          <w:kern w:val="0"/>
          <w:sz w:val="22"/>
          <w:szCs w:val="22"/>
        </w:rPr>
      </w:pPr>
      <w:r>
        <w:rPr>
          <w:noProof/>
        </w:rPr>
        <w:t>Subdivision B—Fees for giving notice of notifiable actions</w:t>
      </w:r>
      <w:r w:rsidRPr="008D14EF">
        <w:rPr>
          <w:b w:val="0"/>
          <w:noProof/>
          <w:sz w:val="18"/>
        </w:rPr>
        <w:tab/>
      </w:r>
      <w:r w:rsidRPr="008D14EF">
        <w:rPr>
          <w:b w:val="0"/>
          <w:noProof/>
          <w:sz w:val="18"/>
        </w:rPr>
        <w:fldChar w:fldCharType="begin"/>
      </w:r>
      <w:r w:rsidRPr="008D14EF">
        <w:rPr>
          <w:b w:val="0"/>
          <w:noProof/>
          <w:sz w:val="18"/>
        </w:rPr>
        <w:instrText xml:space="preserve"> PAGEREF _Toc109826135 \h </w:instrText>
      </w:r>
      <w:r w:rsidRPr="008D14EF">
        <w:rPr>
          <w:b w:val="0"/>
          <w:noProof/>
          <w:sz w:val="18"/>
        </w:rPr>
      </w:r>
      <w:r w:rsidRPr="008D14EF">
        <w:rPr>
          <w:b w:val="0"/>
          <w:noProof/>
          <w:sz w:val="18"/>
        </w:rPr>
        <w:fldChar w:fldCharType="separate"/>
      </w:r>
      <w:r>
        <w:rPr>
          <w:b w:val="0"/>
          <w:noProof/>
          <w:sz w:val="18"/>
        </w:rPr>
        <w:t>4</w:t>
      </w:r>
      <w:r w:rsidRPr="008D14EF">
        <w:rPr>
          <w:b w:val="0"/>
          <w:noProof/>
          <w:sz w:val="18"/>
        </w:rPr>
        <w:fldChar w:fldCharType="end"/>
      </w:r>
    </w:p>
    <w:p w:rsidR="008D14EF" w:rsidRDefault="008D14EF">
      <w:pPr>
        <w:pStyle w:val="TOC5"/>
        <w:rPr>
          <w:rFonts w:asciiTheme="minorHAnsi" w:eastAsiaTheme="minorEastAsia" w:hAnsiTheme="minorHAnsi" w:cstheme="minorBidi"/>
          <w:noProof/>
          <w:kern w:val="0"/>
          <w:sz w:val="22"/>
          <w:szCs w:val="22"/>
        </w:rPr>
      </w:pPr>
      <w:r>
        <w:rPr>
          <w:noProof/>
        </w:rPr>
        <w:t>8</w:t>
      </w:r>
      <w:r>
        <w:rPr>
          <w:noProof/>
        </w:rPr>
        <w:tab/>
        <w:t>Fee for giving notice of a notifiable action—general rule</w:t>
      </w:r>
      <w:r w:rsidRPr="008D14EF">
        <w:rPr>
          <w:noProof/>
        </w:rPr>
        <w:tab/>
      </w:r>
      <w:r w:rsidRPr="008D14EF">
        <w:rPr>
          <w:noProof/>
        </w:rPr>
        <w:fldChar w:fldCharType="begin"/>
      </w:r>
      <w:r w:rsidRPr="008D14EF">
        <w:rPr>
          <w:noProof/>
        </w:rPr>
        <w:instrText xml:space="preserve"> PAGEREF _Toc109826136 \h </w:instrText>
      </w:r>
      <w:r w:rsidRPr="008D14EF">
        <w:rPr>
          <w:noProof/>
        </w:rPr>
      </w:r>
      <w:r w:rsidRPr="008D14EF">
        <w:rPr>
          <w:noProof/>
        </w:rPr>
        <w:fldChar w:fldCharType="separate"/>
      </w:r>
      <w:r>
        <w:rPr>
          <w:noProof/>
        </w:rPr>
        <w:t>4</w:t>
      </w:r>
      <w:r w:rsidRPr="008D14EF">
        <w:rPr>
          <w:noProof/>
        </w:rPr>
        <w:fldChar w:fldCharType="end"/>
      </w:r>
    </w:p>
    <w:p w:rsidR="008D14EF" w:rsidRDefault="008D14EF">
      <w:pPr>
        <w:pStyle w:val="TOC5"/>
        <w:rPr>
          <w:rFonts w:asciiTheme="minorHAnsi" w:eastAsiaTheme="minorEastAsia" w:hAnsiTheme="minorHAnsi" w:cstheme="minorBidi"/>
          <w:noProof/>
          <w:kern w:val="0"/>
          <w:sz w:val="22"/>
          <w:szCs w:val="22"/>
        </w:rPr>
      </w:pPr>
      <w:r>
        <w:rPr>
          <w:noProof/>
        </w:rPr>
        <w:t>9</w:t>
      </w:r>
      <w:r>
        <w:rPr>
          <w:noProof/>
        </w:rPr>
        <w:tab/>
        <w:t>Finding the fee constant</w:t>
      </w:r>
      <w:r w:rsidRPr="008D14EF">
        <w:rPr>
          <w:noProof/>
        </w:rPr>
        <w:tab/>
      </w:r>
      <w:r w:rsidRPr="008D14EF">
        <w:rPr>
          <w:noProof/>
        </w:rPr>
        <w:fldChar w:fldCharType="begin"/>
      </w:r>
      <w:r w:rsidRPr="008D14EF">
        <w:rPr>
          <w:noProof/>
        </w:rPr>
        <w:instrText xml:space="preserve"> PAGEREF _Toc109826137 \h </w:instrText>
      </w:r>
      <w:r w:rsidRPr="008D14EF">
        <w:rPr>
          <w:noProof/>
        </w:rPr>
      </w:r>
      <w:r w:rsidRPr="008D14EF">
        <w:rPr>
          <w:noProof/>
        </w:rPr>
        <w:fldChar w:fldCharType="separate"/>
      </w:r>
      <w:r>
        <w:rPr>
          <w:noProof/>
        </w:rPr>
        <w:t>4</w:t>
      </w:r>
      <w:r w:rsidRPr="008D14EF">
        <w:rPr>
          <w:noProof/>
        </w:rPr>
        <w:fldChar w:fldCharType="end"/>
      </w:r>
    </w:p>
    <w:p w:rsidR="008D14EF" w:rsidRDefault="008D14EF">
      <w:pPr>
        <w:pStyle w:val="TOC5"/>
        <w:rPr>
          <w:rFonts w:asciiTheme="minorHAnsi" w:eastAsiaTheme="minorEastAsia" w:hAnsiTheme="minorHAnsi" w:cstheme="minorBidi"/>
          <w:noProof/>
          <w:kern w:val="0"/>
          <w:sz w:val="22"/>
          <w:szCs w:val="22"/>
        </w:rPr>
      </w:pPr>
      <w:r>
        <w:rPr>
          <w:noProof/>
        </w:rPr>
        <w:t>10</w:t>
      </w:r>
      <w:r>
        <w:rPr>
          <w:noProof/>
        </w:rPr>
        <w:tab/>
        <w:t>Applying the fee constant to work out the amount of the fee</w:t>
      </w:r>
      <w:r w:rsidRPr="008D14EF">
        <w:rPr>
          <w:noProof/>
        </w:rPr>
        <w:tab/>
      </w:r>
      <w:r w:rsidRPr="008D14EF">
        <w:rPr>
          <w:noProof/>
        </w:rPr>
        <w:fldChar w:fldCharType="begin"/>
      </w:r>
      <w:r w:rsidRPr="008D14EF">
        <w:rPr>
          <w:noProof/>
        </w:rPr>
        <w:instrText xml:space="preserve"> PAGEREF _Toc109826138 \h </w:instrText>
      </w:r>
      <w:r w:rsidRPr="008D14EF">
        <w:rPr>
          <w:noProof/>
        </w:rPr>
      </w:r>
      <w:r w:rsidRPr="008D14EF">
        <w:rPr>
          <w:noProof/>
        </w:rPr>
        <w:fldChar w:fldCharType="separate"/>
      </w:r>
      <w:r>
        <w:rPr>
          <w:noProof/>
        </w:rPr>
        <w:t>5</w:t>
      </w:r>
      <w:r w:rsidRPr="008D14EF">
        <w:rPr>
          <w:noProof/>
        </w:rPr>
        <w:fldChar w:fldCharType="end"/>
      </w:r>
    </w:p>
    <w:p w:rsidR="008D14EF" w:rsidRDefault="008D14EF">
      <w:pPr>
        <w:pStyle w:val="TOC5"/>
        <w:rPr>
          <w:rFonts w:asciiTheme="minorHAnsi" w:eastAsiaTheme="minorEastAsia" w:hAnsiTheme="minorHAnsi" w:cstheme="minorBidi"/>
          <w:noProof/>
          <w:kern w:val="0"/>
          <w:sz w:val="22"/>
          <w:szCs w:val="22"/>
        </w:rPr>
      </w:pPr>
      <w:r>
        <w:rPr>
          <w:noProof/>
        </w:rPr>
        <w:t>11</w:t>
      </w:r>
      <w:r>
        <w:rPr>
          <w:noProof/>
        </w:rPr>
        <w:tab/>
        <w:t>Components for working out the fee if the value of the consideration is more than the fee constant</w:t>
      </w:r>
      <w:r w:rsidRPr="008D14EF">
        <w:rPr>
          <w:noProof/>
        </w:rPr>
        <w:tab/>
      </w:r>
      <w:r w:rsidRPr="008D14EF">
        <w:rPr>
          <w:noProof/>
        </w:rPr>
        <w:fldChar w:fldCharType="begin"/>
      </w:r>
      <w:r w:rsidRPr="008D14EF">
        <w:rPr>
          <w:noProof/>
        </w:rPr>
        <w:instrText xml:space="preserve"> PAGEREF _Toc109826139 \h </w:instrText>
      </w:r>
      <w:r w:rsidRPr="008D14EF">
        <w:rPr>
          <w:noProof/>
        </w:rPr>
      </w:r>
      <w:r w:rsidRPr="008D14EF">
        <w:rPr>
          <w:noProof/>
        </w:rPr>
        <w:fldChar w:fldCharType="separate"/>
      </w:r>
      <w:r>
        <w:rPr>
          <w:noProof/>
        </w:rPr>
        <w:t>5</w:t>
      </w:r>
      <w:r w:rsidRPr="008D14EF">
        <w:rPr>
          <w:noProof/>
        </w:rPr>
        <w:fldChar w:fldCharType="end"/>
      </w:r>
    </w:p>
    <w:p w:rsidR="008D14EF" w:rsidRDefault="008D14EF">
      <w:pPr>
        <w:pStyle w:val="TOC5"/>
        <w:rPr>
          <w:rFonts w:asciiTheme="minorHAnsi" w:eastAsiaTheme="minorEastAsia" w:hAnsiTheme="minorHAnsi" w:cstheme="minorBidi"/>
          <w:noProof/>
          <w:kern w:val="0"/>
          <w:sz w:val="22"/>
          <w:szCs w:val="22"/>
        </w:rPr>
      </w:pPr>
      <w:r>
        <w:rPr>
          <w:noProof/>
        </w:rPr>
        <w:t>12</w:t>
      </w:r>
      <w:r>
        <w:rPr>
          <w:noProof/>
        </w:rPr>
        <w:tab/>
        <w:t>Exception—fee for giving notice of a foreign government investor starting an Australian business</w:t>
      </w:r>
      <w:r w:rsidRPr="008D14EF">
        <w:rPr>
          <w:noProof/>
        </w:rPr>
        <w:tab/>
      </w:r>
      <w:r w:rsidRPr="008D14EF">
        <w:rPr>
          <w:noProof/>
        </w:rPr>
        <w:fldChar w:fldCharType="begin"/>
      </w:r>
      <w:r w:rsidRPr="008D14EF">
        <w:rPr>
          <w:noProof/>
        </w:rPr>
        <w:instrText xml:space="preserve"> PAGEREF _Toc109826140 \h </w:instrText>
      </w:r>
      <w:r w:rsidRPr="008D14EF">
        <w:rPr>
          <w:noProof/>
        </w:rPr>
      </w:r>
      <w:r w:rsidRPr="008D14EF">
        <w:rPr>
          <w:noProof/>
        </w:rPr>
        <w:fldChar w:fldCharType="separate"/>
      </w:r>
      <w:r>
        <w:rPr>
          <w:noProof/>
        </w:rPr>
        <w:t>6</w:t>
      </w:r>
      <w:r w:rsidRPr="008D14EF">
        <w:rPr>
          <w:noProof/>
        </w:rPr>
        <w:fldChar w:fldCharType="end"/>
      </w:r>
    </w:p>
    <w:p w:rsidR="008D14EF" w:rsidRDefault="008D14EF">
      <w:pPr>
        <w:pStyle w:val="TOC4"/>
        <w:rPr>
          <w:rFonts w:asciiTheme="minorHAnsi" w:eastAsiaTheme="minorEastAsia" w:hAnsiTheme="minorHAnsi" w:cstheme="minorBidi"/>
          <w:b w:val="0"/>
          <w:noProof/>
          <w:kern w:val="0"/>
          <w:sz w:val="22"/>
          <w:szCs w:val="22"/>
        </w:rPr>
      </w:pPr>
      <w:r>
        <w:rPr>
          <w:noProof/>
        </w:rPr>
        <w:t>Subdivision C—Fees for giving notice of notifiable national security actions</w:t>
      </w:r>
      <w:r w:rsidRPr="008D14EF">
        <w:rPr>
          <w:b w:val="0"/>
          <w:noProof/>
          <w:sz w:val="18"/>
        </w:rPr>
        <w:tab/>
      </w:r>
      <w:r w:rsidRPr="008D14EF">
        <w:rPr>
          <w:b w:val="0"/>
          <w:noProof/>
          <w:sz w:val="18"/>
        </w:rPr>
        <w:fldChar w:fldCharType="begin"/>
      </w:r>
      <w:r w:rsidRPr="008D14EF">
        <w:rPr>
          <w:b w:val="0"/>
          <w:noProof/>
          <w:sz w:val="18"/>
        </w:rPr>
        <w:instrText xml:space="preserve"> PAGEREF _Toc109826141 \h </w:instrText>
      </w:r>
      <w:r w:rsidRPr="008D14EF">
        <w:rPr>
          <w:b w:val="0"/>
          <w:noProof/>
          <w:sz w:val="18"/>
        </w:rPr>
      </w:r>
      <w:r w:rsidRPr="008D14EF">
        <w:rPr>
          <w:b w:val="0"/>
          <w:noProof/>
          <w:sz w:val="18"/>
        </w:rPr>
        <w:fldChar w:fldCharType="separate"/>
      </w:r>
      <w:r>
        <w:rPr>
          <w:b w:val="0"/>
          <w:noProof/>
          <w:sz w:val="18"/>
        </w:rPr>
        <w:t>6</w:t>
      </w:r>
      <w:r w:rsidRPr="008D14EF">
        <w:rPr>
          <w:b w:val="0"/>
          <w:noProof/>
          <w:sz w:val="18"/>
        </w:rPr>
        <w:fldChar w:fldCharType="end"/>
      </w:r>
    </w:p>
    <w:p w:rsidR="008D14EF" w:rsidRDefault="008D14EF">
      <w:pPr>
        <w:pStyle w:val="TOC5"/>
        <w:rPr>
          <w:rFonts w:asciiTheme="minorHAnsi" w:eastAsiaTheme="minorEastAsia" w:hAnsiTheme="minorHAnsi" w:cstheme="minorBidi"/>
          <w:noProof/>
          <w:kern w:val="0"/>
          <w:sz w:val="22"/>
          <w:szCs w:val="22"/>
        </w:rPr>
      </w:pPr>
      <w:r>
        <w:rPr>
          <w:noProof/>
        </w:rPr>
        <w:t>13</w:t>
      </w:r>
      <w:r>
        <w:rPr>
          <w:noProof/>
        </w:rPr>
        <w:tab/>
        <w:t>Notifiable national security actions</w:t>
      </w:r>
      <w:r w:rsidRPr="008D14EF">
        <w:rPr>
          <w:noProof/>
        </w:rPr>
        <w:tab/>
      </w:r>
      <w:r w:rsidRPr="008D14EF">
        <w:rPr>
          <w:noProof/>
        </w:rPr>
        <w:fldChar w:fldCharType="begin"/>
      </w:r>
      <w:r w:rsidRPr="008D14EF">
        <w:rPr>
          <w:noProof/>
        </w:rPr>
        <w:instrText xml:space="preserve"> PAGEREF _Toc109826142 \h </w:instrText>
      </w:r>
      <w:r w:rsidRPr="008D14EF">
        <w:rPr>
          <w:noProof/>
        </w:rPr>
      </w:r>
      <w:r w:rsidRPr="008D14EF">
        <w:rPr>
          <w:noProof/>
        </w:rPr>
        <w:fldChar w:fldCharType="separate"/>
      </w:r>
      <w:r>
        <w:rPr>
          <w:noProof/>
        </w:rPr>
        <w:t>6</w:t>
      </w:r>
      <w:r w:rsidRPr="008D14EF">
        <w:rPr>
          <w:noProof/>
        </w:rPr>
        <w:fldChar w:fldCharType="end"/>
      </w:r>
    </w:p>
    <w:p w:rsidR="008D14EF" w:rsidRDefault="008D14EF">
      <w:pPr>
        <w:pStyle w:val="TOC3"/>
        <w:rPr>
          <w:rFonts w:asciiTheme="minorHAnsi" w:eastAsiaTheme="minorEastAsia" w:hAnsiTheme="minorHAnsi" w:cstheme="minorBidi"/>
          <w:b w:val="0"/>
          <w:noProof/>
          <w:kern w:val="0"/>
          <w:szCs w:val="22"/>
        </w:rPr>
      </w:pPr>
      <w:r>
        <w:rPr>
          <w:noProof/>
        </w:rPr>
        <w:t>Division 3—Fees for giving notice of a proposal to take an action that is neither a notifiable action nor a notifiable national security action</w:t>
      </w:r>
      <w:r w:rsidRPr="008D14EF">
        <w:rPr>
          <w:b w:val="0"/>
          <w:noProof/>
          <w:sz w:val="18"/>
        </w:rPr>
        <w:tab/>
      </w:r>
      <w:r w:rsidRPr="008D14EF">
        <w:rPr>
          <w:b w:val="0"/>
          <w:noProof/>
          <w:sz w:val="18"/>
        </w:rPr>
        <w:fldChar w:fldCharType="begin"/>
      </w:r>
      <w:r w:rsidRPr="008D14EF">
        <w:rPr>
          <w:b w:val="0"/>
          <w:noProof/>
          <w:sz w:val="18"/>
        </w:rPr>
        <w:instrText xml:space="preserve"> PAGEREF _Toc109826143 \h </w:instrText>
      </w:r>
      <w:r w:rsidRPr="008D14EF">
        <w:rPr>
          <w:b w:val="0"/>
          <w:noProof/>
          <w:sz w:val="18"/>
        </w:rPr>
      </w:r>
      <w:r w:rsidRPr="008D14EF">
        <w:rPr>
          <w:b w:val="0"/>
          <w:noProof/>
          <w:sz w:val="18"/>
        </w:rPr>
        <w:fldChar w:fldCharType="separate"/>
      </w:r>
      <w:r>
        <w:rPr>
          <w:b w:val="0"/>
          <w:noProof/>
          <w:sz w:val="18"/>
        </w:rPr>
        <w:t>8</w:t>
      </w:r>
      <w:r w:rsidRPr="008D14EF">
        <w:rPr>
          <w:b w:val="0"/>
          <w:noProof/>
          <w:sz w:val="18"/>
        </w:rPr>
        <w:fldChar w:fldCharType="end"/>
      </w:r>
    </w:p>
    <w:p w:rsidR="008D14EF" w:rsidRDefault="008D14EF">
      <w:pPr>
        <w:pStyle w:val="TOC5"/>
        <w:rPr>
          <w:rFonts w:asciiTheme="minorHAnsi" w:eastAsiaTheme="minorEastAsia" w:hAnsiTheme="minorHAnsi" w:cstheme="minorBidi"/>
          <w:noProof/>
          <w:kern w:val="0"/>
          <w:sz w:val="22"/>
          <w:szCs w:val="22"/>
        </w:rPr>
      </w:pPr>
      <w:r>
        <w:rPr>
          <w:noProof/>
        </w:rPr>
        <w:t>14</w:t>
      </w:r>
      <w:r>
        <w:rPr>
          <w:noProof/>
        </w:rPr>
        <w:tab/>
        <w:t>Fees covered by this Division</w:t>
      </w:r>
      <w:r w:rsidRPr="008D14EF">
        <w:rPr>
          <w:noProof/>
        </w:rPr>
        <w:tab/>
      </w:r>
      <w:r w:rsidRPr="008D14EF">
        <w:rPr>
          <w:noProof/>
        </w:rPr>
        <w:fldChar w:fldCharType="begin"/>
      </w:r>
      <w:r w:rsidRPr="008D14EF">
        <w:rPr>
          <w:noProof/>
        </w:rPr>
        <w:instrText xml:space="preserve"> PAGEREF _Toc109826144 \h </w:instrText>
      </w:r>
      <w:r w:rsidRPr="008D14EF">
        <w:rPr>
          <w:noProof/>
        </w:rPr>
      </w:r>
      <w:r w:rsidRPr="008D14EF">
        <w:rPr>
          <w:noProof/>
        </w:rPr>
        <w:fldChar w:fldCharType="separate"/>
      </w:r>
      <w:r>
        <w:rPr>
          <w:noProof/>
        </w:rPr>
        <w:t>8</w:t>
      </w:r>
      <w:r w:rsidRPr="008D14EF">
        <w:rPr>
          <w:noProof/>
        </w:rPr>
        <w:fldChar w:fldCharType="end"/>
      </w:r>
    </w:p>
    <w:p w:rsidR="008D14EF" w:rsidRDefault="008D14EF">
      <w:pPr>
        <w:pStyle w:val="TOC5"/>
        <w:rPr>
          <w:rFonts w:asciiTheme="minorHAnsi" w:eastAsiaTheme="minorEastAsia" w:hAnsiTheme="minorHAnsi" w:cstheme="minorBidi"/>
          <w:noProof/>
          <w:kern w:val="0"/>
          <w:sz w:val="22"/>
          <w:szCs w:val="22"/>
        </w:rPr>
      </w:pPr>
      <w:r>
        <w:rPr>
          <w:noProof/>
        </w:rPr>
        <w:t>15</w:t>
      </w:r>
      <w:r>
        <w:rPr>
          <w:noProof/>
        </w:rPr>
        <w:tab/>
        <w:t>Proposal to acquire certain interests in entities or businesses, or issuing securities in entities etc.</w:t>
      </w:r>
      <w:r w:rsidRPr="008D14EF">
        <w:rPr>
          <w:noProof/>
        </w:rPr>
        <w:tab/>
      </w:r>
      <w:r w:rsidRPr="008D14EF">
        <w:rPr>
          <w:noProof/>
        </w:rPr>
        <w:fldChar w:fldCharType="begin"/>
      </w:r>
      <w:r w:rsidRPr="008D14EF">
        <w:rPr>
          <w:noProof/>
        </w:rPr>
        <w:instrText xml:space="preserve"> PAGEREF _Toc109826145 \h </w:instrText>
      </w:r>
      <w:r w:rsidRPr="008D14EF">
        <w:rPr>
          <w:noProof/>
        </w:rPr>
      </w:r>
      <w:r w:rsidRPr="008D14EF">
        <w:rPr>
          <w:noProof/>
        </w:rPr>
        <w:fldChar w:fldCharType="separate"/>
      </w:r>
      <w:r>
        <w:rPr>
          <w:noProof/>
        </w:rPr>
        <w:t>8</w:t>
      </w:r>
      <w:r w:rsidRPr="008D14EF">
        <w:rPr>
          <w:noProof/>
        </w:rPr>
        <w:fldChar w:fldCharType="end"/>
      </w:r>
    </w:p>
    <w:p w:rsidR="008D14EF" w:rsidRDefault="008D14EF">
      <w:pPr>
        <w:pStyle w:val="TOC5"/>
        <w:rPr>
          <w:rFonts w:asciiTheme="minorHAnsi" w:eastAsiaTheme="minorEastAsia" w:hAnsiTheme="minorHAnsi" w:cstheme="minorBidi"/>
          <w:noProof/>
          <w:kern w:val="0"/>
          <w:sz w:val="22"/>
          <w:szCs w:val="22"/>
        </w:rPr>
      </w:pPr>
      <w:r>
        <w:rPr>
          <w:noProof/>
        </w:rPr>
        <w:t>16</w:t>
      </w:r>
      <w:r>
        <w:rPr>
          <w:noProof/>
        </w:rPr>
        <w:tab/>
        <w:t>Proposal to enter or terminate certain agreements, or to alter constituent documents</w:t>
      </w:r>
      <w:r w:rsidRPr="008D14EF">
        <w:rPr>
          <w:noProof/>
        </w:rPr>
        <w:tab/>
      </w:r>
      <w:r w:rsidRPr="008D14EF">
        <w:rPr>
          <w:noProof/>
        </w:rPr>
        <w:fldChar w:fldCharType="begin"/>
      </w:r>
      <w:r w:rsidRPr="008D14EF">
        <w:rPr>
          <w:noProof/>
        </w:rPr>
        <w:instrText xml:space="preserve"> PAGEREF _Toc109826146 \h </w:instrText>
      </w:r>
      <w:r w:rsidRPr="008D14EF">
        <w:rPr>
          <w:noProof/>
        </w:rPr>
      </w:r>
      <w:r w:rsidRPr="008D14EF">
        <w:rPr>
          <w:noProof/>
        </w:rPr>
        <w:fldChar w:fldCharType="separate"/>
      </w:r>
      <w:r>
        <w:rPr>
          <w:noProof/>
        </w:rPr>
        <w:t>8</w:t>
      </w:r>
      <w:r w:rsidRPr="008D14EF">
        <w:rPr>
          <w:noProof/>
        </w:rPr>
        <w:fldChar w:fldCharType="end"/>
      </w:r>
    </w:p>
    <w:p w:rsidR="008D14EF" w:rsidRDefault="008D14EF">
      <w:pPr>
        <w:pStyle w:val="TOC5"/>
        <w:rPr>
          <w:rFonts w:asciiTheme="minorHAnsi" w:eastAsiaTheme="minorEastAsia" w:hAnsiTheme="minorHAnsi" w:cstheme="minorBidi"/>
          <w:noProof/>
          <w:kern w:val="0"/>
          <w:sz w:val="22"/>
          <w:szCs w:val="22"/>
        </w:rPr>
      </w:pPr>
      <w:r>
        <w:rPr>
          <w:noProof/>
        </w:rPr>
        <w:t>17</w:t>
      </w:r>
      <w:r>
        <w:rPr>
          <w:noProof/>
        </w:rPr>
        <w:tab/>
        <w:t>Proposal to take a reviewable national security action</w:t>
      </w:r>
      <w:r w:rsidRPr="008D14EF">
        <w:rPr>
          <w:noProof/>
        </w:rPr>
        <w:tab/>
      </w:r>
      <w:r w:rsidRPr="008D14EF">
        <w:rPr>
          <w:noProof/>
        </w:rPr>
        <w:fldChar w:fldCharType="begin"/>
      </w:r>
      <w:r w:rsidRPr="008D14EF">
        <w:rPr>
          <w:noProof/>
        </w:rPr>
        <w:instrText xml:space="preserve"> PAGEREF _Toc109826147 \h </w:instrText>
      </w:r>
      <w:r w:rsidRPr="008D14EF">
        <w:rPr>
          <w:noProof/>
        </w:rPr>
      </w:r>
      <w:r w:rsidRPr="008D14EF">
        <w:rPr>
          <w:noProof/>
        </w:rPr>
        <w:fldChar w:fldCharType="separate"/>
      </w:r>
      <w:r>
        <w:rPr>
          <w:noProof/>
        </w:rPr>
        <w:t>9</w:t>
      </w:r>
      <w:r w:rsidRPr="008D14EF">
        <w:rPr>
          <w:noProof/>
        </w:rPr>
        <w:fldChar w:fldCharType="end"/>
      </w:r>
    </w:p>
    <w:p w:rsidR="008D14EF" w:rsidRDefault="008D14EF">
      <w:pPr>
        <w:pStyle w:val="TOC3"/>
        <w:rPr>
          <w:rFonts w:asciiTheme="minorHAnsi" w:eastAsiaTheme="minorEastAsia" w:hAnsiTheme="minorHAnsi" w:cstheme="minorBidi"/>
          <w:b w:val="0"/>
          <w:noProof/>
          <w:kern w:val="0"/>
          <w:szCs w:val="22"/>
        </w:rPr>
      </w:pPr>
      <w:r>
        <w:rPr>
          <w:noProof/>
        </w:rPr>
        <w:t>Division 4—Fees for notices of national security reviews</w:t>
      </w:r>
      <w:r w:rsidRPr="008D14EF">
        <w:rPr>
          <w:b w:val="0"/>
          <w:noProof/>
          <w:sz w:val="18"/>
        </w:rPr>
        <w:tab/>
      </w:r>
      <w:r w:rsidRPr="008D14EF">
        <w:rPr>
          <w:b w:val="0"/>
          <w:noProof/>
          <w:sz w:val="18"/>
        </w:rPr>
        <w:fldChar w:fldCharType="begin"/>
      </w:r>
      <w:r w:rsidRPr="008D14EF">
        <w:rPr>
          <w:b w:val="0"/>
          <w:noProof/>
          <w:sz w:val="18"/>
        </w:rPr>
        <w:instrText xml:space="preserve"> PAGEREF _Toc109826148 \h </w:instrText>
      </w:r>
      <w:r w:rsidRPr="008D14EF">
        <w:rPr>
          <w:b w:val="0"/>
          <w:noProof/>
          <w:sz w:val="18"/>
        </w:rPr>
      </w:r>
      <w:r w:rsidRPr="008D14EF">
        <w:rPr>
          <w:b w:val="0"/>
          <w:noProof/>
          <w:sz w:val="18"/>
        </w:rPr>
        <w:fldChar w:fldCharType="separate"/>
      </w:r>
      <w:r>
        <w:rPr>
          <w:b w:val="0"/>
          <w:noProof/>
          <w:sz w:val="18"/>
        </w:rPr>
        <w:t>10</w:t>
      </w:r>
      <w:r w:rsidRPr="008D14EF">
        <w:rPr>
          <w:b w:val="0"/>
          <w:noProof/>
          <w:sz w:val="18"/>
        </w:rPr>
        <w:fldChar w:fldCharType="end"/>
      </w:r>
    </w:p>
    <w:p w:rsidR="008D14EF" w:rsidRDefault="008D14EF">
      <w:pPr>
        <w:pStyle w:val="TOC5"/>
        <w:rPr>
          <w:rFonts w:asciiTheme="minorHAnsi" w:eastAsiaTheme="minorEastAsia" w:hAnsiTheme="minorHAnsi" w:cstheme="minorBidi"/>
          <w:noProof/>
          <w:kern w:val="0"/>
          <w:sz w:val="22"/>
          <w:szCs w:val="22"/>
        </w:rPr>
      </w:pPr>
      <w:r>
        <w:rPr>
          <w:noProof/>
        </w:rPr>
        <w:t>18</w:t>
      </w:r>
      <w:r>
        <w:rPr>
          <w:noProof/>
        </w:rPr>
        <w:tab/>
        <w:t>Fees covered by this Division</w:t>
      </w:r>
      <w:r w:rsidRPr="008D14EF">
        <w:rPr>
          <w:noProof/>
        </w:rPr>
        <w:tab/>
      </w:r>
      <w:r w:rsidRPr="008D14EF">
        <w:rPr>
          <w:noProof/>
        </w:rPr>
        <w:fldChar w:fldCharType="begin"/>
      </w:r>
      <w:r w:rsidRPr="008D14EF">
        <w:rPr>
          <w:noProof/>
        </w:rPr>
        <w:instrText xml:space="preserve"> PAGEREF _Toc109826149 \h </w:instrText>
      </w:r>
      <w:r w:rsidRPr="008D14EF">
        <w:rPr>
          <w:noProof/>
        </w:rPr>
      </w:r>
      <w:r w:rsidRPr="008D14EF">
        <w:rPr>
          <w:noProof/>
        </w:rPr>
        <w:fldChar w:fldCharType="separate"/>
      </w:r>
      <w:r>
        <w:rPr>
          <w:noProof/>
        </w:rPr>
        <w:t>10</w:t>
      </w:r>
      <w:r w:rsidRPr="008D14EF">
        <w:rPr>
          <w:noProof/>
        </w:rPr>
        <w:fldChar w:fldCharType="end"/>
      </w:r>
    </w:p>
    <w:p w:rsidR="008D14EF" w:rsidRDefault="008D14EF">
      <w:pPr>
        <w:pStyle w:val="TOC5"/>
        <w:rPr>
          <w:rFonts w:asciiTheme="minorHAnsi" w:eastAsiaTheme="minorEastAsia" w:hAnsiTheme="minorHAnsi" w:cstheme="minorBidi"/>
          <w:noProof/>
          <w:kern w:val="0"/>
          <w:sz w:val="22"/>
          <w:szCs w:val="22"/>
        </w:rPr>
      </w:pPr>
      <w:r>
        <w:rPr>
          <w:noProof/>
        </w:rPr>
        <w:t>19</w:t>
      </w:r>
      <w:r>
        <w:rPr>
          <w:noProof/>
        </w:rPr>
        <w:tab/>
        <w:t>Notices of national security reviews</w:t>
      </w:r>
      <w:r w:rsidRPr="008D14EF">
        <w:rPr>
          <w:noProof/>
        </w:rPr>
        <w:tab/>
      </w:r>
      <w:r w:rsidRPr="008D14EF">
        <w:rPr>
          <w:noProof/>
        </w:rPr>
        <w:fldChar w:fldCharType="begin"/>
      </w:r>
      <w:r w:rsidRPr="008D14EF">
        <w:rPr>
          <w:noProof/>
        </w:rPr>
        <w:instrText xml:space="preserve"> PAGEREF _Toc109826150 \h </w:instrText>
      </w:r>
      <w:r w:rsidRPr="008D14EF">
        <w:rPr>
          <w:noProof/>
        </w:rPr>
      </w:r>
      <w:r w:rsidRPr="008D14EF">
        <w:rPr>
          <w:noProof/>
        </w:rPr>
        <w:fldChar w:fldCharType="separate"/>
      </w:r>
      <w:r>
        <w:rPr>
          <w:noProof/>
        </w:rPr>
        <w:t>10</w:t>
      </w:r>
      <w:r w:rsidRPr="008D14EF">
        <w:rPr>
          <w:noProof/>
        </w:rPr>
        <w:fldChar w:fldCharType="end"/>
      </w:r>
    </w:p>
    <w:p w:rsidR="008D14EF" w:rsidRDefault="008D14EF">
      <w:pPr>
        <w:pStyle w:val="TOC3"/>
        <w:rPr>
          <w:rFonts w:asciiTheme="minorHAnsi" w:eastAsiaTheme="minorEastAsia" w:hAnsiTheme="minorHAnsi" w:cstheme="minorBidi"/>
          <w:b w:val="0"/>
          <w:noProof/>
          <w:kern w:val="0"/>
          <w:szCs w:val="22"/>
        </w:rPr>
      </w:pPr>
      <w:r>
        <w:rPr>
          <w:noProof/>
        </w:rPr>
        <w:t>Division 5—Fees for certain actions for which notice is not given</w:t>
      </w:r>
      <w:r w:rsidRPr="008D14EF">
        <w:rPr>
          <w:b w:val="0"/>
          <w:noProof/>
          <w:sz w:val="18"/>
        </w:rPr>
        <w:tab/>
      </w:r>
      <w:r w:rsidRPr="008D14EF">
        <w:rPr>
          <w:b w:val="0"/>
          <w:noProof/>
          <w:sz w:val="18"/>
        </w:rPr>
        <w:fldChar w:fldCharType="begin"/>
      </w:r>
      <w:r w:rsidRPr="008D14EF">
        <w:rPr>
          <w:b w:val="0"/>
          <w:noProof/>
          <w:sz w:val="18"/>
        </w:rPr>
        <w:instrText xml:space="preserve"> PAGEREF _Toc109826151 \h </w:instrText>
      </w:r>
      <w:r w:rsidRPr="008D14EF">
        <w:rPr>
          <w:b w:val="0"/>
          <w:noProof/>
          <w:sz w:val="18"/>
        </w:rPr>
      </w:r>
      <w:r w:rsidRPr="008D14EF">
        <w:rPr>
          <w:b w:val="0"/>
          <w:noProof/>
          <w:sz w:val="18"/>
        </w:rPr>
        <w:fldChar w:fldCharType="separate"/>
      </w:r>
      <w:r>
        <w:rPr>
          <w:b w:val="0"/>
          <w:noProof/>
          <w:sz w:val="18"/>
        </w:rPr>
        <w:t>11</w:t>
      </w:r>
      <w:r w:rsidRPr="008D14EF">
        <w:rPr>
          <w:b w:val="0"/>
          <w:noProof/>
          <w:sz w:val="18"/>
        </w:rPr>
        <w:fldChar w:fldCharType="end"/>
      </w:r>
    </w:p>
    <w:p w:rsidR="008D14EF" w:rsidRDefault="008D14EF">
      <w:pPr>
        <w:pStyle w:val="TOC5"/>
        <w:rPr>
          <w:rFonts w:asciiTheme="minorHAnsi" w:eastAsiaTheme="minorEastAsia" w:hAnsiTheme="minorHAnsi" w:cstheme="minorBidi"/>
          <w:noProof/>
          <w:kern w:val="0"/>
          <w:sz w:val="22"/>
          <w:szCs w:val="22"/>
        </w:rPr>
      </w:pPr>
      <w:r>
        <w:rPr>
          <w:noProof/>
        </w:rPr>
        <w:t>20</w:t>
      </w:r>
      <w:r>
        <w:rPr>
          <w:noProof/>
        </w:rPr>
        <w:tab/>
        <w:t>Simplified outline of this Division</w:t>
      </w:r>
      <w:r w:rsidRPr="008D14EF">
        <w:rPr>
          <w:noProof/>
        </w:rPr>
        <w:tab/>
      </w:r>
      <w:r w:rsidRPr="008D14EF">
        <w:rPr>
          <w:noProof/>
        </w:rPr>
        <w:fldChar w:fldCharType="begin"/>
      </w:r>
      <w:r w:rsidRPr="008D14EF">
        <w:rPr>
          <w:noProof/>
        </w:rPr>
        <w:instrText xml:space="preserve"> PAGEREF _Toc109826152 \h </w:instrText>
      </w:r>
      <w:r w:rsidRPr="008D14EF">
        <w:rPr>
          <w:noProof/>
        </w:rPr>
      </w:r>
      <w:r w:rsidRPr="008D14EF">
        <w:rPr>
          <w:noProof/>
        </w:rPr>
        <w:fldChar w:fldCharType="separate"/>
      </w:r>
      <w:r>
        <w:rPr>
          <w:noProof/>
        </w:rPr>
        <w:t>11</w:t>
      </w:r>
      <w:r w:rsidRPr="008D14EF">
        <w:rPr>
          <w:noProof/>
        </w:rPr>
        <w:fldChar w:fldCharType="end"/>
      </w:r>
    </w:p>
    <w:p w:rsidR="008D14EF" w:rsidRDefault="008D14EF">
      <w:pPr>
        <w:pStyle w:val="TOC5"/>
        <w:rPr>
          <w:rFonts w:asciiTheme="minorHAnsi" w:eastAsiaTheme="minorEastAsia" w:hAnsiTheme="minorHAnsi" w:cstheme="minorBidi"/>
          <w:noProof/>
          <w:kern w:val="0"/>
          <w:sz w:val="22"/>
          <w:szCs w:val="22"/>
        </w:rPr>
      </w:pPr>
      <w:r>
        <w:rPr>
          <w:noProof/>
        </w:rPr>
        <w:t>21</w:t>
      </w:r>
      <w:r>
        <w:rPr>
          <w:noProof/>
        </w:rPr>
        <w:tab/>
        <w:t>Significant actions—acquiring certain interests in entities or businesses, or issuing securities in entities etc.</w:t>
      </w:r>
      <w:r w:rsidRPr="008D14EF">
        <w:rPr>
          <w:noProof/>
        </w:rPr>
        <w:tab/>
      </w:r>
      <w:r w:rsidRPr="008D14EF">
        <w:rPr>
          <w:noProof/>
        </w:rPr>
        <w:fldChar w:fldCharType="begin"/>
      </w:r>
      <w:r w:rsidRPr="008D14EF">
        <w:rPr>
          <w:noProof/>
        </w:rPr>
        <w:instrText xml:space="preserve"> PAGEREF _Toc109826153 \h </w:instrText>
      </w:r>
      <w:r w:rsidRPr="008D14EF">
        <w:rPr>
          <w:noProof/>
        </w:rPr>
      </w:r>
      <w:r w:rsidRPr="008D14EF">
        <w:rPr>
          <w:noProof/>
        </w:rPr>
        <w:fldChar w:fldCharType="separate"/>
      </w:r>
      <w:r>
        <w:rPr>
          <w:noProof/>
        </w:rPr>
        <w:t>11</w:t>
      </w:r>
      <w:r w:rsidRPr="008D14EF">
        <w:rPr>
          <w:noProof/>
        </w:rPr>
        <w:fldChar w:fldCharType="end"/>
      </w:r>
    </w:p>
    <w:p w:rsidR="008D14EF" w:rsidRDefault="008D14EF">
      <w:pPr>
        <w:pStyle w:val="TOC5"/>
        <w:rPr>
          <w:rFonts w:asciiTheme="minorHAnsi" w:eastAsiaTheme="minorEastAsia" w:hAnsiTheme="minorHAnsi" w:cstheme="minorBidi"/>
          <w:noProof/>
          <w:kern w:val="0"/>
          <w:sz w:val="22"/>
          <w:szCs w:val="22"/>
        </w:rPr>
      </w:pPr>
      <w:r>
        <w:rPr>
          <w:noProof/>
        </w:rPr>
        <w:t>22</w:t>
      </w:r>
      <w:r>
        <w:rPr>
          <w:noProof/>
        </w:rPr>
        <w:tab/>
        <w:t>Significant actions—entering or terminating certain agreements, or altering constituent documents</w:t>
      </w:r>
      <w:r w:rsidRPr="008D14EF">
        <w:rPr>
          <w:noProof/>
        </w:rPr>
        <w:tab/>
      </w:r>
      <w:r w:rsidRPr="008D14EF">
        <w:rPr>
          <w:noProof/>
        </w:rPr>
        <w:fldChar w:fldCharType="begin"/>
      </w:r>
      <w:r w:rsidRPr="008D14EF">
        <w:rPr>
          <w:noProof/>
        </w:rPr>
        <w:instrText xml:space="preserve"> PAGEREF _Toc109826154 \h </w:instrText>
      </w:r>
      <w:r w:rsidRPr="008D14EF">
        <w:rPr>
          <w:noProof/>
        </w:rPr>
      </w:r>
      <w:r w:rsidRPr="008D14EF">
        <w:rPr>
          <w:noProof/>
        </w:rPr>
        <w:fldChar w:fldCharType="separate"/>
      </w:r>
      <w:r>
        <w:rPr>
          <w:noProof/>
        </w:rPr>
        <w:t>12</w:t>
      </w:r>
      <w:r w:rsidRPr="008D14EF">
        <w:rPr>
          <w:noProof/>
        </w:rPr>
        <w:fldChar w:fldCharType="end"/>
      </w:r>
    </w:p>
    <w:p w:rsidR="008D14EF" w:rsidRDefault="008D14EF">
      <w:pPr>
        <w:pStyle w:val="TOC5"/>
        <w:rPr>
          <w:rFonts w:asciiTheme="minorHAnsi" w:eastAsiaTheme="minorEastAsia" w:hAnsiTheme="minorHAnsi" w:cstheme="minorBidi"/>
          <w:noProof/>
          <w:kern w:val="0"/>
          <w:sz w:val="22"/>
          <w:szCs w:val="22"/>
        </w:rPr>
      </w:pPr>
      <w:r>
        <w:rPr>
          <w:noProof/>
        </w:rPr>
        <w:t>23</w:t>
      </w:r>
      <w:r>
        <w:rPr>
          <w:noProof/>
        </w:rPr>
        <w:tab/>
        <w:t>Significant actions—acquisitions of interests in Australian land</w:t>
      </w:r>
      <w:r w:rsidRPr="008D14EF">
        <w:rPr>
          <w:noProof/>
        </w:rPr>
        <w:tab/>
      </w:r>
      <w:r w:rsidRPr="008D14EF">
        <w:rPr>
          <w:noProof/>
        </w:rPr>
        <w:fldChar w:fldCharType="begin"/>
      </w:r>
      <w:r w:rsidRPr="008D14EF">
        <w:rPr>
          <w:noProof/>
        </w:rPr>
        <w:instrText xml:space="preserve"> PAGEREF _Toc109826155 \h </w:instrText>
      </w:r>
      <w:r w:rsidRPr="008D14EF">
        <w:rPr>
          <w:noProof/>
        </w:rPr>
      </w:r>
      <w:r w:rsidRPr="008D14EF">
        <w:rPr>
          <w:noProof/>
        </w:rPr>
        <w:fldChar w:fldCharType="separate"/>
      </w:r>
      <w:r>
        <w:rPr>
          <w:noProof/>
        </w:rPr>
        <w:t>12</w:t>
      </w:r>
      <w:r w:rsidRPr="008D14EF">
        <w:rPr>
          <w:noProof/>
        </w:rPr>
        <w:fldChar w:fldCharType="end"/>
      </w:r>
    </w:p>
    <w:p w:rsidR="008D14EF" w:rsidRDefault="008D14EF">
      <w:pPr>
        <w:pStyle w:val="TOC5"/>
        <w:rPr>
          <w:rFonts w:asciiTheme="minorHAnsi" w:eastAsiaTheme="minorEastAsia" w:hAnsiTheme="minorHAnsi" w:cstheme="minorBidi"/>
          <w:noProof/>
          <w:kern w:val="0"/>
          <w:sz w:val="22"/>
          <w:szCs w:val="22"/>
        </w:rPr>
      </w:pPr>
      <w:r>
        <w:rPr>
          <w:noProof/>
        </w:rPr>
        <w:t>24</w:t>
      </w:r>
      <w:r>
        <w:rPr>
          <w:noProof/>
        </w:rPr>
        <w:tab/>
        <w:t>Notifiable national security actions</w:t>
      </w:r>
      <w:r w:rsidRPr="008D14EF">
        <w:rPr>
          <w:noProof/>
        </w:rPr>
        <w:tab/>
      </w:r>
      <w:r w:rsidRPr="008D14EF">
        <w:rPr>
          <w:noProof/>
        </w:rPr>
        <w:fldChar w:fldCharType="begin"/>
      </w:r>
      <w:r w:rsidRPr="008D14EF">
        <w:rPr>
          <w:noProof/>
        </w:rPr>
        <w:instrText xml:space="preserve"> PAGEREF _Toc109826156 \h </w:instrText>
      </w:r>
      <w:r w:rsidRPr="008D14EF">
        <w:rPr>
          <w:noProof/>
        </w:rPr>
      </w:r>
      <w:r w:rsidRPr="008D14EF">
        <w:rPr>
          <w:noProof/>
        </w:rPr>
        <w:fldChar w:fldCharType="separate"/>
      </w:r>
      <w:r>
        <w:rPr>
          <w:noProof/>
        </w:rPr>
        <w:t>12</w:t>
      </w:r>
      <w:r w:rsidRPr="008D14EF">
        <w:rPr>
          <w:noProof/>
        </w:rPr>
        <w:fldChar w:fldCharType="end"/>
      </w:r>
    </w:p>
    <w:p w:rsidR="008D14EF" w:rsidRDefault="008D14EF">
      <w:pPr>
        <w:pStyle w:val="TOC5"/>
        <w:rPr>
          <w:rFonts w:asciiTheme="minorHAnsi" w:eastAsiaTheme="minorEastAsia" w:hAnsiTheme="minorHAnsi" w:cstheme="minorBidi"/>
          <w:noProof/>
          <w:kern w:val="0"/>
          <w:sz w:val="22"/>
          <w:szCs w:val="22"/>
        </w:rPr>
      </w:pPr>
      <w:r>
        <w:rPr>
          <w:noProof/>
        </w:rPr>
        <w:t>25</w:t>
      </w:r>
      <w:r>
        <w:rPr>
          <w:noProof/>
        </w:rPr>
        <w:tab/>
        <w:t>Reviewable national security actions</w:t>
      </w:r>
      <w:r w:rsidRPr="008D14EF">
        <w:rPr>
          <w:noProof/>
        </w:rPr>
        <w:tab/>
      </w:r>
      <w:r w:rsidRPr="008D14EF">
        <w:rPr>
          <w:noProof/>
        </w:rPr>
        <w:fldChar w:fldCharType="begin"/>
      </w:r>
      <w:r w:rsidRPr="008D14EF">
        <w:rPr>
          <w:noProof/>
        </w:rPr>
        <w:instrText xml:space="preserve"> PAGEREF _Toc109826157 \h </w:instrText>
      </w:r>
      <w:r w:rsidRPr="008D14EF">
        <w:rPr>
          <w:noProof/>
        </w:rPr>
      </w:r>
      <w:r w:rsidRPr="008D14EF">
        <w:rPr>
          <w:noProof/>
        </w:rPr>
        <w:fldChar w:fldCharType="separate"/>
      </w:r>
      <w:r>
        <w:rPr>
          <w:noProof/>
        </w:rPr>
        <w:t>12</w:t>
      </w:r>
      <w:r w:rsidRPr="008D14EF">
        <w:rPr>
          <w:noProof/>
        </w:rPr>
        <w:fldChar w:fldCharType="end"/>
      </w:r>
    </w:p>
    <w:p w:rsidR="008D14EF" w:rsidRDefault="008D14EF">
      <w:pPr>
        <w:pStyle w:val="TOC3"/>
        <w:rPr>
          <w:rFonts w:asciiTheme="minorHAnsi" w:eastAsiaTheme="minorEastAsia" w:hAnsiTheme="minorHAnsi" w:cstheme="minorBidi"/>
          <w:b w:val="0"/>
          <w:noProof/>
          <w:kern w:val="0"/>
          <w:szCs w:val="22"/>
        </w:rPr>
      </w:pPr>
      <w:r>
        <w:rPr>
          <w:noProof/>
        </w:rPr>
        <w:t>Division 6—Fees for applying for certain variations</w:t>
      </w:r>
      <w:r w:rsidRPr="008D14EF">
        <w:rPr>
          <w:b w:val="0"/>
          <w:noProof/>
          <w:sz w:val="18"/>
        </w:rPr>
        <w:tab/>
      </w:r>
      <w:r w:rsidRPr="008D14EF">
        <w:rPr>
          <w:b w:val="0"/>
          <w:noProof/>
          <w:sz w:val="18"/>
        </w:rPr>
        <w:fldChar w:fldCharType="begin"/>
      </w:r>
      <w:r w:rsidRPr="008D14EF">
        <w:rPr>
          <w:b w:val="0"/>
          <w:noProof/>
          <w:sz w:val="18"/>
        </w:rPr>
        <w:instrText xml:space="preserve"> PAGEREF _Toc109826158 \h </w:instrText>
      </w:r>
      <w:r w:rsidRPr="008D14EF">
        <w:rPr>
          <w:b w:val="0"/>
          <w:noProof/>
          <w:sz w:val="18"/>
        </w:rPr>
      </w:r>
      <w:r w:rsidRPr="008D14EF">
        <w:rPr>
          <w:b w:val="0"/>
          <w:noProof/>
          <w:sz w:val="18"/>
        </w:rPr>
        <w:fldChar w:fldCharType="separate"/>
      </w:r>
      <w:r>
        <w:rPr>
          <w:b w:val="0"/>
          <w:noProof/>
          <w:sz w:val="18"/>
        </w:rPr>
        <w:t>13</w:t>
      </w:r>
      <w:r w:rsidRPr="008D14EF">
        <w:rPr>
          <w:b w:val="0"/>
          <w:noProof/>
          <w:sz w:val="18"/>
        </w:rPr>
        <w:fldChar w:fldCharType="end"/>
      </w:r>
    </w:p>
    <w:p w:rsidR="008D14EF" w:rsidRDefault="008D14EF">
      <w:pPr>
        <w:pStyle w:val="TOC5"/>
        <w:rPr>
          <w:rFonts w:asciiTheme="minorHAnsi" w:eastAsiaTheme="minorEastAsia" w:hAnsiTheme="minorHAnsi" w:cstheme="minorBidi"/>
          <w:noProof/>
          <w:kern w:val="0"/>
          <w:sz w:val="22"/>
          <w:szCs w:val="22"/>
        </w:rPr>
      </w:pPr>
      <w:r>
        <w:rPr>
          <w:noProof/>
        </w:rPr>
        <w:t>26</w:t>
      </w:r>
      <w:r>
        <w:rPr>
          <w:noProof/>
        </w:rPr>
        <w:tab/>
        <w:t>Fees covered by this Division</w:t>
      </w:r>
      <w:r w:rsidRPr="008D14EF">
        <w:rPr>
          <w:noProof/>
        </w:rPr>
        <w:tab/>
      </w:r>
      <w:r w:rsidRPr="008D14EF">
        <w:rPr>
          <w:noProof/>
        </w:rPr>
        <w:fldChar w:fldCharType="begin"/>
      </w:r>
      <w:r w:rsidRPr="008D14EF">
        <w:rPr>
          <w:noProof/>
        </w:rPr>
        <w:instrText xml:space="preserve"> PAGEREF _Toc109826159 \h </w:instrText>
      </w:r>
      <w:r w:rsidRPr="008D14EF">
        <w:rPr>
          <w:noProof/>
        </w:rPr>
      </w:r>
      <w:r w:rsidRPr="008D14EF">
        <w:rPr>
          <w:noProof/>
        </w:rPr>
        <w:fldChar w:fldCharType="separate"/>
      </w:r>
      <w:r>
        <w:rPr>
          <w:noProof/>
        </w:rPr>
        <w:t>13</w:t>
      </w:r>
      <w:r w:rsidRPr="008D14EF">
        <w:rPr>
          <w:noProof/>
        </w:rPr>
        <w:fldChar w:fldCharType="end"/>
      </w:r>
    </w:p>
    <w:p w:rsidR="008D14EF" w:rsidRDefault="008D14EF">
      <w:pPr>
        <w:pStyle w:val="TOC5"/>
        <w:rPr>
          <w:rFonts w:asciiTheme="minorHAnsi" w:eastAsiaTheme="minorEastAsia" w:hAnsiTheme="minorHAnsi" w:cstheme="minorBidi"/>
          <w:noProof/>
          <w:kern w:val="0"/>
          <w:sz w:val="22"/>
          <w:szCs w:val="22"/>
        </w:rPr>
      </w:pPr>
      <w:r>
        <w:rPr>
          <w:noProof/>
        </w:rPr>
        <w:t>27</w:t>
      </w:r>
      <w:r>
        <w:rPr>
          <w:noProof/>
        </w:rPr>
        <w:tab/>
        <w:t>Applying to vary a no objection notification</w:t>
      </w:r>
      <w:r w:rsidRPr="008D14EF">
        <w:rPr>
          <w:noProof/>
        </w:rPr>
        <w:tab/>
      </w:r>
      <w:r w:rsidRPr="008D14EF">
        <w:rPr>
          <w:noProof/>
        </w:rPr>
        <w:fldChar w:fldCharType="begin"/>
      </w:r>
      <w:r w:rsidRPr="008D14EF">
        <w:rPr>
          <w:noProof/>
        </w:rPr>
        <w:instrText xml:space="preserve"> PAGEREF _Toc109826160 \h </w:instrText>
      </w:r>
      <w:r w:rsidRPr="008D14EF">
        <w:rPr>
          <w:noProof/>
        </w:rPr>
      </w:r>
      <w:r w:rsidRPr="008D14EF">
        <w:rPr>
          <w:noProof/>
        </w:rPr>
        <w:fldChar w:fldCharType="separate"/>
      </w:r>
      <w:r>
        <w:rPr>
          <w:noProof/>
        </w:rPr>
        <w:t>13</w:t>
      </w:r>
      <w:r w:rsidRPr="008D14EF">
        <w:rPr>
          <w:noProof/>
        </w:rPr>
        <w:fldChar w:fldCharType="end"/>
      </w:r>
    </w:p>
    <w:p w:rsidR="008D14EF" w:rsidRDefault="008D14EF">
      <w:pPr>
        <w:pStyle w:val="TOC5"/>
        <w:rPr>
          <w:rFonts w:asciiTheme="minorHAnsi" w:eastAsiaTheme="minorEastAsia" w:hAnsiTheme="minorHAnsi" w:cstheme="minorBidi"/>
          <w:noProof/>
          <w:kern w:val="0"/>
          <w:sz w:val="22"/>
          <w:szCs w:val="22"/>
        </w:rPr>
      </w:pPr>
      <w:r>
        <w:rPr>
          <w:noProof/>
        </w:rPr>
        <w:lastRenderedPageBreak/>
        <w:t>28</w:t>
      </w:r>
      <w:r>
        <w:rPr>
          <w:noProof/>
        </w:rPr>
        <w:tab/>
        <w:t>Applying to vary a notice imposing conditions</w:t>
      </w:r>
      <w:r w:rsidRPr="008D14EF">
        <w:rPr>
          <w:noProof/>
        </w:rPr>
        <w:tab/>
      </w:r>
      <w:r w:rsidRPr="008D14EF">
        <w:rPr>
          <w:noProof/>
        </w:rPr>
        <w:fldChar w:fldCharType="begin"/>
      </w:r>
      <w:r w:rsidRPr="008D14EF">
        <w:rPr>
          <w:noProof/>
        </w:rPr>
        <w:instrText xml:space="preserve"> PAGEREF _Toc109826161 \h </w:instrText>
      </w:r>
      <w:r w:rsidRPr="008D14EF">
        <w:rPr>
          <w:noProof/>
        </w:rPr>
      </w:r>
      <w:r w:rsidRPr="008D14EF">
        <w:rPr>
          <w:noProof/>
        </w:rPr>
        <w:fldChar w:fldCharType="separate"/>
      </w:r>
      <w:r>
        <w:rPr>
          <w:noProof/>
        </w:rPr>
        <w:t>13</w:t>
      </w:r>
      <w:r w:rsidRPr="008D14EF">
        <w:rPr>
          <w:noProof/>
        </w:rPr>
        <w:fldChar w:fldCharType="end"/>
      </w:r>
    </w:p>
    <w:p w:rsidR="008D14EF" w:rsidRDefault="008D14EF">
      <w:pPr>
        <w:pStyle w:val="TOC3"/>
        <w:rPr>
          <w:rFonts w:asciiTheme="minorHAnsi" w:eastAsiaTheme="minorEastAsia" w:hAnsiTheme="minorHAnsi" w:cstheme="minorBidi"/>
          <w:b w:val="0"/>
          <w:noProof/>
          <w:kern w:val="0"/>
          <w:szCs w:val="22"/>
        </w:rPr>
      </w:pPr>
      <w:r>
        <w:rPr>
          <w:noProof/>
        </w:rPr>
        <w:t>Division 7—Exemption certificates</w:t>
      </w:r>
      <w:r w:rsidRPr="008D14EF">
        <w:rPr>
          <w:b w:val="0"/>
          <w:noProof/>
          <w:sz w:val="18"/>
        </w:rPr>
        <w:tab/>
      </w:r>
      <w:r w:rsidRPr="008D14EF">
        <w:rPr>
          <w:b w:val="0"/>
          <w:noProof/>
          <w:sz w:val="18"/>
        </w:rPr>
        <w:fldChar w:fldCharType="begin"/>
      </w:r>
      <w:r w:rsidRPr="008D14EF">
        <w:rPr>
          <w:b w:val="0"/>
          <w:noProof/>
          <w:sz w:val="18"/>
        </w:rPr>
        <w:instrText xml:space="preserve"> PAGEREF _Toc109826162 \h </w:instrText>
      </w:r>
      <w:r w:rsidRPr="008D14EF">
        <w:rPr>
          <w:b w:val="0"/>
          <w:noProof/>
          <w:sz w:val="18"/>
        </w:rPr>
      </w:r>
      <w:r w:rsidRPr="008D14EF">
        <w:rPr>
          <w:b w:val="0"/>
          <w:noProof/>
          <w:sz w:val="18"/>
        </w:rPr>
        <w:fldChar w:fldCharType="separate"/>
      </w:r>
      <w:r>
        <w:rPr>
          <w:b w:val="0"/>
          <w:noProof/>
          <w:sz w:val="18"/>
        </w:rPr>
        <w:t>14</w:t>
      </w:r>
      <w:r w:rsidRPr="008D14EF">
        <w:rPr>
          <w:b w:val="0"/>
          <w:noProof/>
          <w:sz w:val="18"/>
        </w:rPr>
        <w:fldChar w:fldCharType="end"/>
      </w:r>
    </w:p>
    <w:p w:rsidR="008D14EF" w:rsidRDefault="008D14EF">
      <w:pPr>
        <w:pStyle w:val="TOC4"/>
        <w:rPr>
          <w:rFonts w:asciiTheme="minorHAnsi" w:eastAsiaTheme="minorEastAsia" w:hAnsiTheme="minorHAnsi" w:cstheme="minorBidi"/>
          <w:b w:val="0"/>
          <w:noProof/>
          <w:kern w:val="0"/>
          <w:sz w:val="22"/>
          <w:szCs w:val="22"/>
        </w:rPr>
      </w:pPr>
      <w:r>
        <w:rPr>
          <w:noProof/>
        </w:rPr>
        <w:t>Subdivision A—Applications for exemption certificates</w:t>
      </w:r>
      <w:r w:rsidRPr="008D14EF">
        <w:rPr>
          <w:b w:val="0"/>
          <w:noProof/>
          <w:sz w:val="18"/>
        </w:rPr>
        <w:tab/>
      </w:r>
      <w:r w:rsidRPr="008D14EF">
        <w:rPr>
          <w:b w:val="0"/>
          <w:noProof/>
          <w:sz w:val="18"/>
        </w:rPr>
        <w:fldChar w:fldCharType="begin"/>
      </w:r>
      <w:r w:rsidRPr="008D14EF">
        <w:rPr>
          <w:b w:val="0"/>
          <w:noProof/>
          <w:sz w:val="18"/>
        </w:rPr>
        <w:instrText xml:space="preserve"> PAGEREF _Toc109826163 \h </w:instrText>
      </w:r>
      <w:r w:rsidRPr="008D14EF">
        <w:rPr>
          <w:b w:val="0"/>
          <w:noProof/>
          <w:sz w:val="18"/>
        </w:rPr>
      </w:r>
      <w:r w:rsidRPr="008D14EF">
        <w:rPr>
          <w:b w:val="0"/>
          <w:noProof/>
          <w:sz w:val="18"/>
        </w:rPr>
        <w:fldChar w:fldCharType="separate"/>
      </w:r>
      <w:r>
        <w:rPr>
          <w:b w:val="0"/>
          <w:noProof/>
          <w:sz w:val="18"/>
        </w:rPr>
        <w:t>14</w:t>
      </w:r>
      <w:r w:rsidRPr="008D14EF">
        <w:rPr>
          <w:b w:val="0"/>
          <w:noProof/>
          <w:sz w:val="18"/>
        </w:rPr>
        <w:fldChar w:fldCharType="end"/>
      </w:r>
    </w:p>
    <w:p w:rsidR="008D14EF" w:rsidRDefault="008D14EF">
      <w:pPr>
        <w:pStyle w:val="TOC5"/>
        <w:rPr>
          <w:rFonts w:asciiTheme="minorHAnsi" w:eastAsiaTheme="minorEastAsia" w:hAnsiTheme="minorHAnsi" w:cstheme="minorBidi"/>
          <w:noProof/>
          <w:kern w:val="0"/>
          <w:sz w:val="22"/>
          <w:szCs w:val="22"/>
        </w:rPr>
      </w:pPr>
      <w:r>
        <w:rPr>
          <w:noProof/>
        </w:rPr>
        <w:t>29</w:t>
      </w:r>
      <w:r>
        <w:rPr>
          <w:noProof/>
        </w:rPr>
        <w:tab/>
        <w:t>Fees covered by this Subdivision and Subdivision B</w:t>
      </w:r>
      <w:r w:rsidRPr="008D14EF">
        <w:rPr>
          <w:noProof/>
        </w:rPr>
        <w:tab/>
      </w:r>
      <w:r w:rsidRPr="008D14EF">
        <w:rPr>
          <w:noProof/>
        </w:rPr>
        <w:fldChar w:fldCharType="begin"/>
      </w:r>
      <w:r w:rsidRPr="008D14EF">
        <w:rPr>
          <w:noProof/>
        </w:rPr>
        <w:instrText xml:space="preserve"> PAGEREF _Toc109826164 \h </w:instrText>
      </w:r>
      <w:r w:rsidRPr="008D14EF">
        <w:rPr>
          <w:noProof/>
        </w:rPr>
      </w:r>
      <w:r w:rsidRPr="008D14EF">
        <w:rPr>
          <w:noProof/>
        </w:rPr>
        <w:fldChar w:fldCharType="separate"/>
      </w:r>
      <w:r>
        <w:rPr>
          <w:noProof/>
        </w:rPr>
        <w:t>14</w:t>
      </w:r>
      <w:r w:rsidRPr="008D14EF">
        <w:rPr>
          <w:noProof/>
        </w:rPr>
        <w:fldChar w:fldCharType="end"/>
      </w:r>
    </w:p>
    <w:p w:rsidR="008D14EF" w:rsidRDefault="008D14EF">
      <w:pPr>
        <w:pStyle w:val="TOC5"/>
        <w:rPr>
          <w:rFonts w:asciiTheme="minorHAnsi" w:eastAsiaTheme="minorEastAsia" w:hAnsiTheme="minorHAnsi" w:cstheme="minorBidi"/>
          <w:noProof/>
          <w:kern w:val="0"/>
          <w:sz w:val="22"/>
          <w:szCs w:val="22"/>
        </w:rPr>
      </w:pPr>
      <w:r>
        <w:rPr>
          <w:noProof/>
        </w:rPr>
        <w:t>30</w:t>
      </w:r>
      <w:r>
        <w:rPr>
          <w:noProof/>
        </w:rPr>
        <w:tab/>
        <w:t xml:space="preserve">Certificates </w:t>
      </w:r>
      <w:r>
        <w:rPr>
          <w:noProof/>
          <w:lang w:eastAsia="en-US"/>
        </w:rPr>
        <w:t xml:space="preserve">under section 57 of the Foreign Acquisitions Act </w:t>
      </w:r>
      <w:r>
        <w:rPr>
          <w:noProof/>
        </w:rPr>
        <w:t>(about new dwellings)</w:t>
      </w:r>
      <w:r w:rsidRPr="008D14EF">
        <w:rPr>
          <w:noProof/>
        </w:rPr>
        <w:tab/>
      </w:r>
      <w:r w:rsidRPr="008D14EF">
        <w:rPr>
          <w:noProof/>
        </w:rPr>
        <w:fldChar w:fldCharType="begin"/>
      </w:r>
      <w:r w:rsidRPr="008D14EF">
        <w:rPr>
          <w:noProof/>
        </w:rPr>
        <w:instrText xml:space="preserve"> PAGEREF _Toc109826165 \h </w:instrText>
      </w:r>
      <w:r w:rsidRPr="008D14EF">
        <w:rPr>
          <w:noProof/>
        </w:rPr>
      </w:r>
      <w:r w:rsidRPr="008D14EF">
        <w:rPr>
          <w:noProof/>
        </w:rPr>
        <w:fldChar w:fldCharType="separate"/>
      </w:r>
      <w:r>
        <w:rPr>
          <w:noProof/>
        </w:rPr>
        <w:t>14</w:t>
      </w:r>
      <w:r w:rsidRPr="008D14EF">
        <w:rPr>
          <w:noProof/>
        </w:rPr>
        <w:fldChar w:fldCharType="end"/>
      </w:r>
    </w:p>
    <w:p w:rsidR="008D14EF" w:rsidRDefault="008D14EF">
      <w:pPr>
        <w:pStyle w:val="TOC5"/>
        <w:rPr>
          <w:rFonts w:asciiTheme="minorHAnsi" w:eastAsiaTheme="minorEastAsia" w:hAnsiTheme="minorHAnsi" w:cstheme="minorBidi"/>
          <w:noProof/>
          <w:kern w:val="0"/>
          <w:sz w:val="22"/>
          <w:szCs w:val="22"/>
        </w:rPr>
      </w:pPr>
      <w:r>
        <w:rPr>
          <w:noProof/>
        </w:rPr>
        <w:t>31</w:t>
      </w:r>
      <w:r>
        <w:rPr>
          <w:noProof/>
        </w:rPr>
        <w:tab/>
        <w:t>Residential land (near</w:t>
      </w:r>
      <w:r>
        <w:rPr>
          <w:noProof/>
        </w:rPr>
        <w:noBreakHyphen/>
        <w:t>new dwelling interests) certificates</w:t>
      </w:r>
      <w:r w:rsidRPr="008D14EF">
        <w:rPr>
          <w:noProof/>
        </w:rPr>
        <w:tab/>
      </w:r>
      <w:r w:rsidRPr="008D14EF">
        <w:rPr>
          <w:noProof/>
        </w:rPr>
        <w:fldChar w:fldCharType="begin"/>
      </w:r>
      <w:r w:rsidRPr="008D14EF">
        <w:rPr>
          <w:noProof/>
        </w:rPr>
        <w:instrText xml:space="preserve"> PAGEREF _Toc109826166 \h </w:instrText>
      </w:r>
      <w:r w:rsidRPr="008D14EF">
        <w:rPr>
          <w:noProof/>
        </w:rPr>
      </w:r>
      <w:r w:rsidRPr="008D14EF">
        <w:rPr>
          <w:noProof/>
        </w:rPr>
        <w:fldChar w:fldCharType="separate"/>
      </w:r>
      <w:r>
        <w:rPr>
          <w:noProof/>
        </w:rPr>
        <w:t>14</w:t>
      </w:r>
      <w:r w:rsidRPr="008D14EF">
        <w:rPr>
          <w:noProof/>
        </w:rPr>
        <w:fldChar w:fldCharType="end"/>
      </w:r>
    </w:p>
    <w:p w:rsidR="008D14EF" w:rsidRDefault="008D14EF">
      <w:pPr>
        <w:pStyle w:val="TOC5"/>
        <w:rPr>
          <w:rFonts w:asciiTheme="minorHAnsi" w:eastAsiaTheme="minorEastAsia" w:hAnsiTheme="minorHAnsi" w:cstheme="minorBidi"/>
          <w:noProof/>
          <w:kern w:val="0"/>
          <w:sz w:val="22"/>
          <w:szCs w:val="22"/>
        </w:rPr>
      </w:pPr>
      <w:r>
        <w:rPr>
          <w:noProof/>
        </w:rPr>
        <w:t>32</w:t>
      </w:r>
      <w:r>
        <w:rPr>
          <w:noProof/>
        </w:rPr>
        <w:tab/>
        <w:t>Certificates under section 59 of the Foreign Acquisitions Act (about established dwellings) or residential land (other than established dwellings) certificates</w:t>
      </w:r>
      <w:r w:rsidRPr="008D14EF">
        <w:rPr>
          <w:noProof/>
        </w:rPr>
        <w:tab/>
      </w:r>
      <w:r w:rsidRPr="008D14EF">
        <w:rPr>
          <w:noProof/>
        </w:rPr>
        <w:fldChar w:fldCharType="begin"/>
      </w:r>
      <w:r w:rsidRPr="008D14EF">
        <w:rPr>
          <w:noProof/>
        </w:rPr>
        <w:instrText xml:space="preserve"> PAGEREF _Toc109826167 \h </w:instrText>
      </w:r>
      <w:r w:rsidRPr="008D14EF">
        <w:rPr>
          <w:noProof/>
        </w:rPr>
      </w:r>
      <w:r w:rsidRPr="008D14EF">
        <w:rPr>
          <w:noProof/>
        </w:rPr>
        <w:fldChar w:fldCharType="separate"/>
      </w:r>
      <w:r>
        <w:rPr>
          <w:noProof/>
        </w:rPr>
        <w:t>15</w:t>
      </w:r>
      <w:r w:rsidRPr="008D14EF">
        <w:rPr>
          <w:noProof/>
        </w:rPr>
        <w:fldChar w:fldCharType="end"/>
      </w:r>
    </w:p>
    <w:p w:rsidR="008D14EF" w:rsidRDefault="008D14EF">
      <w:pPr>
        <w:pStyle w:val="TOC5"/>
        <w:rPr>
          <w:rFonts w:asciiTheme="minorHAnsi" w:eastAsiaTheme="minorEastAsia" w:hAnsiTheme="minorHAnsi" w:cstheme="minorBidi"/>
          <w:noProof/>
          <w:kern w:val="0"/>
          <w:sz w:val="22"/>
          <w:szCs w:val="22"/>
        </w:rPr>
      </w:pPr>
      <w:r>
        <w:rPr>
          <w:noProof/>
        </w:rPr>
        <w:t>33</w:t>
      </w:r>
      <w:r>
        <w:rPr>
          <w:noProof/>
        </w:rPr>
        <w:tab/>
        <w:t>Other kinds of exemption certificates</w:t>
      </w:r>
      <w:r w:rsidRPr="008D14EF">
        <w:rPr>
          <w:noProof/>
        </w:rPr>
        <w:tab/>
      </w:r>
      <w:r w:rsidRPr="008D14EF">
        <w:rPr>
          <w:noProof/>
        </w:rPr>
        <w:fldChar w:fldCharType="begin"/>
      </w:r>
      <w:r w:rsidRPr="008D14EF">
        <w:rPr>
          <w:noProof/>
        </w:rPr>
        <w:instrText xml:space="preserve"> PAGEREF _Toc109826168 \h </w:instrText>
      </w:r>
      <w:r w:rsidRPr="008D14EF">
        <w:rPr>
          <w:noProof/>
        </w:rPr>
      </w:r>
      <w:r w:rsidRPr="008D14EF">
        <w:rPr>
          <w:noProof/>
        </w:rPr>
        <w:fldChar w:fldCharType="separate"/>
      </w:r>
      <w:r>
        <w:rPr>
          <w:noProof/>
        </w:rPr>
        <w:t>15</w:t>
      </w:r>
      <w:r w:rsidRPr="008D14EF">
        <w:rPr>
          <w:noProof/>
        </w:rPr>
        <w:fldChar w:fldCharType="end"/>
      </w:r>
    </w:p>
    <w:p w:rsidR="008D14EF" w:rsidRDefault="008D14EF">
      <w:pPr>
        <w:pStyle w:val="TOC4"/>
        <w:rPr>
          <w:rFonts w:asciiTheme="minorHAnsi" w:eastAsiaTheme="minorEastAsia" w:hAnsiTheme="minorHAnsi" w:cstheme="minorBidi"/>
          <w:b w:val="0"/>
          <w:noProof/>
          <w:kern w:val="0"/>
          <w:sz w:val="22"/>
          <w:szCs w:val="22"/>
        </w:rPr>
      </w:pPr>
      <w:r>
        <w:rPr>
          <w:noProof/>
        </w:rPr>
        <w:t>Subdivision B—Applications for multiple exemption certificates</w:t>
      </w:r>
      <w:r w:rsidRPr="008D14EF">
        <w:rPr>
          <w:b w:val="0"/>
          <w:noProof/>
          <w:sz w:val="18"/>
        </w:rPr>
        <w:tab/>
      </w:r>
      <w:r w:rsidRPr="008D14EF">
        <w:rPr>
          <w:b w:val="0"/>
          <w:noProof/>
          <w:sz w:val="18"/>
        </w:rPr>
        <w:fldChar w:fldCharType="begin"/>
      </w:r>
      <w:r w:rsidRPr="008D14EF">
        <w:rPr>
          <w:b w:val="0"/>
          <w:noProof/>
          <w:sz w:val="18"/>
        </w:rPr>
        <w:instrText xml:space="preserve"> PAGEREF _Toc109826169 \h </w:instrText>
      </w:r>
      <w:r w:rsidRPr="008D14EF">
        <w:rPr>
          <w:b w:val="0"/>
          <w:noProof/>
          <w:sz w:val="18"/>
        </w:rPr>
      </w:r>
      <w:r w:rsidRPr="008D14EF">
        <w:rPr>
          <w:b w:val="0"/>
          <w:noProof/>
          <w:sz w:val="18"/>
        </w:rPr>
        <w:fldChar w:fldCharType="separate"/>
      </w:r>
      <w:r>
        <w:rPr>
          <w:b w:val="0"/>
          <w:noProof/>
          <w:sz w:val="18"/>
        </w:rPr>
        <w:t>17</w:t>
      </w:r>
      <w:r w:rsidRPr="008D14EF">
        <w:rPr>
          <w:b w:val="0"/>
          <w:noProof/>
          <w:sz w:val="18"/>
        </w:rPr>
        <w:fldChar w:fldCharType="end"/>
      </w:r>
    </w:p>
    <w:p w:rsidR="008D14EF" w:rsidRDefault="008D14EF">
      <w:pPr>
        <w:pStyle w:val="TOC5"/>
        <w:rPr>
          <w:rFonts w:asciiTheme="minorHAnsi" w:eastAsiaTheme="minorEastAsia" w:hAnsiTheme="minorHAnsi" w:cstheme="minorBidi"/>
          <w:noProof/>
          <w:kern w:val="0"/>
          <w:sz w:val="22"/>
          <w:szCs w:val="22"/>
        </w:rPr>
      </w:pPr>
      <w:r>
        <w:rPr>
          <w:noProof/>
        </w:rPr>
        <w:t>34</w:t>
      </w:r>
      <w:r>
        <w:rPr>
          <w:noProof/>
        </w:rPr>
        <w:tab/>
        <w:t>Applications for residential land certificates covering a single proposed acquisition</w:t>
      </w:r>
      <w:r w:rsidRPr="008D14EF">
        <w:rPr>
          <w:noProof/>
        </w:rPr>
        <w:tab/>
      </w:r>
      <w:r w:rsidRPr="008D14EF">
        <w:rPr>
          <w:noProof/>
        </w:rPr>
        <w:fldChar w:fldCharType="begin"/>
      </w:r>
      <w:r w:rsidRPr="008D14EF">
        <w:rPr>
          <w:noProof/>
        </w:rPr>
        <w:instrText xml:space="preserve"> PAGEREF _Toc109826170 \h </w:instrText>
      </w:r>
      <w:r w:rsidRPr="008D14EF">
        <w:rPr>
          <w:noProof/>
        </w:rPr>
      </w:r>
      <w:r w:rsidRPr="008D14EF">
        <w:rPr>
          <w:noProof/>
        </w:rPr>
        <w:fldChar w:fldCharType="separate"/>
      </w:r>
      <w:r>
        <w:rPr>
          <w:noProof/>
        </w:rPr>
        <w:t>17</w:t>
      </w:r>
      <w:r w:rsidRPr="008D14EF">
        <w:rPr>
          <w:noProof/>
        </w:rPr>
        <w:fldChar w:fldCharType="end"/>
      </w:r>
    </w:p>
    <w:p w:rsidR="008D14EF" w:rsidRDefault="008D14EF">
      <w:pPr>
        <w:pStyle w:val="TOC5"/>
        <w:rPr>
          <w:rFonts w:asciiTheme="minorHAnsi" w:eastAsiaTheme="minorEastAsia" w:hAnsiTheme="minorHAnsi" w:cstheme="minorBidi"/>
          <w:noProof/>
          <w:kern w:val="0"/>
          <w:sz w:val="22"/>
          <w:szCs w:val="22"/>
        </w:rPr>
      </w:pPr>
      <w:r>
        <w:rPr>
          <w:noProof/>
        </w:rPr>
        <w:t>35</w:t>
      </w:r>
      <w:r>
        <w:rPr>
          <w:noProof/>
        </w:rPr>
        <w:tab/>
        <w:t>Multiple applications for land, entities, tenements and national security exemption certificates</w:t>
      </w:r>
      <w:r w:rsidRPr="008D14EF">
        <w:rPr>
          <w:noProof/>
        </w:rPr>
        <w:tab/>
      </w:r>
      <w:r w:rsidRPr="008D14EF">
        <w:rPr>
          <w:noProof/>
        </w:rPr>
        <w:fldChar w:fldCharType="begin"/>
      </w:r>
      <w:r w:rsidRPr="008D14EF">
        <w:rPr>
          <w:noProof/>
        </w:rPr>
        <w:instrText xml:space="preserve"> PAGEREF _Toc109826171 \h </w:instrText>
      </w:r>
      <w:r w:rsidRPr="008D14EF">
        <w:rPr>
          <w:noProof/>
        </w:rPr>
      </w:r>
      <w:r w:rsidRPr="008D14EF">
        <w:rPr>
          <w:noProof/>
        </w:rPr>
        <w:fldChar w:fldCharType="separate"/>
      </w:r>
      <w:r>
        <w:rPr>
          <w:noProof/>
        </w:rPr>
        <w:t>17</w:t>
      </w:r>
      <w:r w:rsidRPr="008D14EF">
        <w:rPr>
          <w:noProof/>
        </w:rPr>
        <w:fldChar w:fldCharType="end"/>
      </w:r>
    </w:p>
    <w:p w:rsidR="008D14EF" w:rsidRDefault="008D14EF">
      <w:pPr>
        <w:pStyle w:val="TOC4"/>
        <w:rPr>
          <w:rFonts w:asciiTheme="minorHAnsi" w:eastAsiaTheme="minorEastAsia" w:hAnsiTheme="minorHAnsi" w:cstheme="minorBidi"/>
          <w:b w:val="0"/>
          <w:noProof/>
          <w:kern w:val="0"/>
          <w:sz w:val="22"/>
          <w:szCs w:val="22"/>
        </w:rPr>
      </w:pPr>
      <w:r>
        <w:rPr>
          <w:noProof/>
        </w:rPr>
        <w:t>Subdivision C—Ongoing 6 monthly fees for exemption certificates</w:t>
      </w:r>
      <w:r w:rsidRPr="008D14EF">
        <w:rPr>
          <w:b w:val="0"/>
          <w:noProof/>
          <w:sz w:val="18"/>
        </w:rPr>
        <w:tab/>
      </w:r>
      <w:r w:rsidRPr="008D14EF">
        <w:rPr>
          <w:b w:val="0"/>
          <w:noProof/>
          <w:sz w:val="18"/>
        </w:rPr>
        <w:fldChar w:fldCharType="begin"/>
      </w:r>
      <w:r w:rsidRPr="008D14EF">
        <w:rPr>
          <w:b w:val="0"/>
          <w:noProof/>
          <w:sz w:val="18"/>
        </w:rPr>
        <w:instrText xml:space="preserve"> PAGEREF _Toc109826172 \h </w:instrText>
      </w:r>
      <w:r w:rsidRPr="008D14EF">
        <w:rPr>
          <w:b w:val="0"/>
          <w:noProof/>
          <w:sz w:val="18"/>
        </w:rPr>
      </w:r>
      <w:r w:rsidRPr="008D14EF">
        <w:rPr>
          <w:b w:val="0"/>
          <w:noProof/>
          <w:sz w:val="18"/>
        </w:rPr>
        <w:fldChar w:fldCharType="separate"/>
      </w:r>
      <w:r>
        <w:rPr>
          <w:b w:val="0"/>
          <w:noProof/>
          <w:sz w:val="18"/>
        </w:rPr>
        <w:t>18</w:t>
      </w:r>
      <w:r w:rsidRPr="008D14EF">
        <w:rPr>
          <w:b w:val="0"/>
          <w:noProof/>
          <w:sz w:val="18"/>
        </w:rPr>
        <w:fldChar w:fldCharType="end"/>
      </w:r>
    </w:p>
    <w:p w:rsidR="008D14EF" w:rsidRDefault="008D14EF">
      <w:pPr>
        <w:pStyle w:val="TOC5"/>
        <w:rPr>
          <w:rFonts w:asciiTheme="minorHAnsi" w:eastAsiaTheme="minorEastAsia" w:hAnsiTheme="minorHAnsi" w:cstheme="minorBidi"/>
          <w:noProof/>
          <w:kern w:val="0"/>
          <w:sz w:val="22"/>
          <w:szCs w:val="22"/>
        </w:rPr>
      </w:pPr>
      <w:r>
        <w:rPr>
          <w:noProof/>
        </w:rPr>
        <w:t>36</w:t>
      </w:r>
      <w:r>
        <w:rPr>
          <w:noProof/>
        </w:rPr>
        <w:tab/>
        <w:t>Simplified outline of this Subdivision</w:t>
      </w:r>
      <w:r w:rsidRPr="008D14EF">
        <w:rPr>
          <w:noProof/>
        </w:rPr>
        <w:tab/>
      </w:r>
      <w:r w:rsidRPr="008D14EF">
        <w:rPr>
          <w:noProof/>
        </w:rPr>
        <w:fldChar w:fldCharType="begin"/>
      </w:r>
      <w:r w:rsidRPr="008D14EF">
        <w:rPr>
          <w:noProof/>
        </w:rPr>
        <w:instrText xml:space="preserve"> PAGEREF _Toc109826173 \h </w:instrText>
      </w:r>
      <w:r w:rsidRPr="008D14EF">
        <w:rPr>
          <w:noProof/>
        </w:rPr>
      </w:r>
      <w:r w:rsidRPr="008D14EF">
        <w:rPr>
          <w:noProof/>
        </w:rPr>
        <w:fldChar w:fldCharType="separate"/>
      </w:r>
      <w:r>
        <w:rPr>
          <w:noProof/>
        </w:rPr>
        <w:t>18</w:t>
      </w:r>
      <w:r w:rsidRPr="008D14EF">
        <w:rPr>
          <w:noProof/>
        </w:rPr>
        <w:fldChar w:fldCharType="end"/>
      </w:r>
    </w:p>
    <w:p w:rsidR="008D14EF" w:rsidRDefault="008D14EF">
      <w:pPr>
        <w:pStyle w:val="TOC5"/>
        <w:rPr>
          <w:rFonts w:asciiTheme="minorHAnsi" w:eastAsiaTheme="minorEastAsia" w:hAnsiTheme="minorHAnsi" w:cstheme="minorBidi"/>
          <w:noProof/>
          <w:kern w:val="0"/>
          <w:sz w:val="22"/>
          <w:szCs w:val="22"/>
        </w:rPr>
      </w:pPr>
      <w:r>
        <w:rPr>
          <w:noProof/>
        </w:rPr>
        <w:t>37</w:t>
      </w:r>
      <w:r>
        <w:rPr>
          <w:noProof/>
        </w:rPr>
        <w:tab/>
        <w:t>Ongoing 6</w:t>
      </w:r>
      <w:r>
        <w:rPr>
          <w:noProof/>
        </w:rPr>
        <w:noBreakHyphen/>
        <w:t xml:space="preserve">monthly fees for developers given exemption certificates </w:t>
      </w:r>
      <w:r>
        <w:rPr>
          <w:noProof/>
          <w:lang w:eastAsia="en-US"/>
        </w:rPr>
        <w:t>under section 57 (new dwellings) of the Foreign Acquisitions Act</w:t>
      </w:r>
      <w:r w:rsidRPr="008D14EF">
        <w:rPr>
          <w:noProof/>
        </w:rPr>
        <w:tab/>
      </w:r>
      <w:r w:rsidRPr="008D14EF">
        <w:rPr>
          <w:noProof/>
        </w:rPr>
        <w:fldChar w:fldCharType="begin"/>
      </w:r>
      <w:r w:rsidRPr="008D14EF">
        <w:rPr>
          <w:noProof/>
        </w:rPr>
        <w:instrText xml:space="preserve"> PAGEREF _Toc109826174 \h </w:instrText>
      </w:r>
      <w:r w:rsidRPr="008D14EF">
        <w:rPr>
          <w:noProof/>
        </w:rPr>
      </w:r>
      <w:r w:rsidRPr="008D14EF">
        <w:rPr>
          <w:noProof/>
        </w:rPr>
        <w:fldChar w:fldCharType="separate"/>
      </w:r>
      <w:r>
        <w:rPr>
          <w:noProof/>
        </w:rPr>
        <w:t>19</w:t>
      </w:r>
      <w:r w:rsidRPr="008D14EF">
        <w:rPr>
          <w:noProof/>
        </w:rPr>
        <w:fldChar w:fldCharType="end"/>
      </w:r>
    </w:p>
    <w:p w:rsidR="008D14EF" w:rsidRDefault="008D14EF">
      <w:pPr>
        <w:pStyle w:val="TOC5"/>
        <w:rPr>
          <w:rFonts w:asciiTheme="minorHAnsi" w:eastAsiaTheme="minorEastAsia" w:hAnsiTheme="minorHAnsi" w:cstheme="minorBidi"/>
          <w:noProof/>
          <w:kern w:val="0"/>
          <w:sz w:val="22"/>
          <w:szCs w:val="22"/>
        </w:rPr>
      </w:pPr>
      <w:r>
        <w:rPr>
          <w:noProof/>
        </w:rPr>
        <w:t>38</w:t>
      </w:r>
      <w:r>
        <w:rPr>
          <w:noProof/>
        </w:rPr>
        <w:tab/>
        <w:t>Ongoing 6</w:t>
      </w:r>
      <w:r>
        <w:rPr>
          <w:noProof/>
        </w:rPr>
        <w:noBreakHyphen/>
        <w:t>monthly fees for developers given residential land (near</w:t>
      </w:r>
      <w:r>
        <w:rPr>
          <w:noProof/>
        </w:rPr>
        <w:noBreakHyphen/>
        <w:t>new dwelling interests) certificates</w:t>
      </w:r>
      <w:r w:rsidRPr="008D14EF">
        <w:rPr>
          <w:noProof/>
        </w:rPr>
        <w:tab/>
      </w:r>
      <w:r w:rsidRPr="008D14EF">
        <w:rPr>
          <w:noProof/>
        </w:rPr>
        <w:fldChar w:fldCharType="begin"/>
      </w:r>
      <w:r w:rsidRPr="008D14EF">
        <w:rPr>
          <w:noProof/>
        </w:rPr>
        <w:instrText xml:space="preserve"> PAGEREF _Toc109826175 \h </w:instrText>
      </w:r>
      <w:r w:rsidRPr="008D14EF">
        <w:rPr>
          <w:noProof/>
        </w:rPr>
      </w:r>
      <w:r w:rsidRPr="008D14EF">
        <w:rPr>
          <w:noProof/>
        </w:rPr>
        <w:fldChar w:fldCharType="separate"/>
      </w:r>
      <w:r>
        <w:rPr>
          <w:noProof/>
        </w:rPr>
        <w:t>19</w:t>
      </w:r>
      <w:r w:rsidRPr="008D14EF">
        <w:rPr>
          <w:noProof/>
        </w:rPr>
        <w:fldChar w:fldCharType="end"/>
      </w:r>
    </w:p>
    <w:p w:rsidR="008D14EF" w:rsidRDefault="008D14EF">
      <w:pPr>
        <w:pStyle w:val="TOC4"/>
        <w:rPr>
          <w:rFonts w:asciiTheme="minorHAnsi" w:eastAsiaTheme="minorEastAsia" w:hAnsiTheme="minorHAnsi" w:cstheme="minorBidi"/>
          <w:b w:val="0"/>
          <w:noProof/>
          <w:kern w:val="0"/>
          <w:sz w:val="22"/>
          <w:szCs w:val="22"/>
        </w:rPr>
      </w:pPr>
      <w:r>
        <w:rPr>
          <w:noProof/>
        </w:rPr>
        <w:t>Subdivision D—Applications to vary exemption certificates</w:t>
      </w:r>
      <w:r w:rsidRPr="008D14EF">
        <w:rPr>
          <w:b w:val="0"/>
          <w:noProof/>
          <w:sz w:val="18"/>
        </w:rPr>
        <w:tab/>
      </w:r>
      <w:r w:rsidRPr="008D14EF">
        <w:rPr>
          <w:b w:val="0"/>
          <w:noProof/>
          <w:sz w:val="18"/>
        </w:rPr>
        <w:fldChar w:fldCharType="begin"/>
      </w:r>
      <w:r w:rsidRPr="008D14EF">
        <w:rPr>
          <w:b w:val="0"/>
          <w:noProof/>
          <w:sz w:val="18"/>
        </w:rPr>
        <w:instrText xml:space="preserve"> PAGEREF _Toc109826176 \h </w:instrText>
      </w:r>
      <w:r w:rsidRPr="008D14EF">
        <w:rPr>
          <w:b w:val="0"/>
          <w:noProof/>
          <w:sz w:val="18"/>
        </w:rPr>
      </w:r>
      <w:r w:rsidRPr="008D14EF">
        <w:rPr>
          <w:b w:val="0"/>
          <w:noProof/>
          <w:sz w:val="18"/>
        </w:rPr>
        <w:fldChar w:fldCharType="separate"/>
      </w:r>
      <w:r>
        <w:rPr>
          <w:b w:val="0"/>
          <w:noProof/>
          <w:sz w:val="18"/>
        </w:rPr>
        <w:t>19</w:t>
      </w:r>
      <w:r w:rsidRPr="008D14EF">
        <w:rPr>
          <w:b w:val="0"/>
          <w:noProof/>
          <w:sz w:val="18"/>
        </w:rPr>
        <w:fldChar w:fldCharType="end"/>
      </w:r>
    </w:p>
    <w:p w:rsidR="008D14EF" w:rsidRDefault="008D14EF">
      <w:pPr>
        <w:pStyle w:val="TOC5"/>
        <w:rPr>
          <w:rFonts w:asciiTheme="minorHAnsi" w:eastAsiaTheme="minorEastAsia" w:hAnsiTheme="minorHAnsi" w:cstheme="minorBidi"/>
          <w:noProof/>
          <w:kern w:val="0"/>
          <w:sz w:val="22"/>
          <w:szCs w:val="22"/>
        </w:rPr>
      </w:pPr>
      <w:r>
        <w:rPr>
          <w:noProof/>
        </w:rPr>
        <w:t>39</w:t>
      </w:r>
      <w:r>
        <w:rPr>
          <w:noProof/>
        </w:rPr>
        <w:tab/>
        <w:t>Fees covered by this Subdivision</w:t>
      </w:r>
      <w:r w:rsidRPr="008D14EF">
        <w:rPr>
          <w:noProof/>
        </w:rPr>
        <w:tab/>
      </w:r>
      <w:r w:rsidRPr="008D14EF">
        <w:rPr>
          <w:noProof/>
        </w:rPr>
        <w:fldChar w:fldCharType="begin"/>
      </w:r>
      <w:r w:rsidRPr="008D14EF">
        <w:rPr>
          <w:noProof/>
        </w:rPr>
        <w:instrText xml:space="preserve"> PAGEREF _Toc109826177 \h </w:instrText>
      </w:r>
      <w:r w:rsidRPr="008D14EF">
        <w:rPr>
          <w:noProof/>
        </w:rPr>
      </w:r>
      <w:r w:rsidRPr="008D14EF">
        <w:rPr>
          <w:noProof/>
        </w:rPr>
        <w:fldChar w:fldCharType="separate"/>
      </w:r>
      <w:r>
        <w:rPr>
          <w:noProof/>
        </w:rPr>
        <w:t>19</w:t>
      </w:r>
      <w:r w:rsidRPr="008D14EF">
        <w:rPr>
          <w:noProof/>
        </w:rPr>
        <w:fldChar w:fldCharType="end"/>
      </w:r>
    </w:p>
    <w:p w:rsidR="008D14EF" w:rsidRDefault="008D14EF">
      <w:pPr>
        <w:pStyle w:val="TOC5"/>
        <w:rPr>
          <w:rFonts w:asciiTheme="minorHAnsi" w:eastAsiaTheme="minorEastAsia" w:hAnsiTheme="minorHAnsi" w:cstheme="minorBidi"/>
          <w:noProof/>
          <w:kern w:val="0"/>
          <w:sz w:val="22"/>
          <w:szCs w:val="22"/>
        </w:rPr>
      </w:pPr>
      <w:r>
        <w:rPr>
          <w:noProof/>
        </w:rPr>
        <w:t>40</w:t>
      </w:r>
      <w:r>
        <w:rPr>
          <w:noProof/>
        </w:rPr>
        <w:tab/>
        <w:t>Variations of exemption certificates</w:t>
      </w:r>
      <w:r w:rsidRPr="008D14EF">
        <w:rPr>
          <w:noProof/>
        </w:rPr>
        <w:tab/>
      </w:r>
      <w:r w:rsidRPr="008D14EF">
        <w:rPr>
          <w:noProof/>
        </w:rPr>
        <w:fldChar w:fldCharType="begin"/>
      </w:r>
      <w:r w:rsidRPr="008D14EF">
        <w:rPr>
          <w:noProof/>
        </w:rPr>
        <w:instrText xml:space="preserve"> PAGEREF _Toc109826178 \h </w:instrText>
      </w:r>
      <w:r w:rsidRPr="008D14EF">
        <w:rPr>
          <w:noProof/>
        </w:rPr>
      </w:r>
      <w:r w:rsidRPr="008D14EF">
        <w:rPr>
          <w:noProof/>
        </w:rPr>
        <w:fldChar w:fldCharType="separate"/>
      </w:r>
      <w:r>
        <w:rPr>
          <w:noProof/>
        </w:rPr>
        <w:t>19</w:t>
      </w:r>
      <w:r w:rsidRPr="008D14EF">
        <w:rPr>
          <w:noProof/>
        </w:rPr>
        <w:fldChar w:fldCharType="end"/>
      </w:r>
    </w:p>
    <w:p w:rsidR="008D14EF" w:rsidRDefault="008D14EF">
      <w:pPr>
        <w:pStyle w:val="TOC3"/>
        <w:rPr>
          <w:rFonts w:asciiTheme="minorHAnsi" w:eastAsiaTheme="minorEastAsia" w:hAnsiTheme="minorHAnsi" w:cstheme="minorBidi"/>
          <w:b w:val="0"/>
          <w:noProof/>
          <w:kern w:val="0"/>
          <w:szCs w:val="22"/>
        </w:rPr>
      </w:pPr>
      <w:r>
        <w:rPr>
          <w:noProof/>
        </w:rPr>
        <w:t>Division 8—Fees for internal reorganisations</w:t>
      </w:r>
      <w:r w:rsidRPr="008D14EF">
        <w:rPr>
          <w:b w:val="0"/>
          <w:noProof/>
          <w:sz w:val="18"/>
        </w:rPr>
        <w:tab/>
      </w:r>
      <w:r w:rsidRPr="008D14EF">
        <w:rPr>
          <w:b w:val="0"/>
          <w:noProof/>
          <w:sz w:val="18"/>
        </w:rPr>
        <w:fldChar w:fldCharType="begin"/>
      </w:r>
      <w:r w:rsidRPr="008D14EF">
        <w:rPr>
          <w:b w:val="0"/>
          <w:noProof/>
          <w:sz w:val="18"/>
        </w:rPr>
        <w:instrText xml:space="preserve"> PAGEREF _Toc109826179 \h </w:instrText>
      </w:r>
      <w:r w:rsidRPr="008D14EF">
        <w:rPr>
          <w:b w:val="0"/>
          <w:noProof/>
          <w:sz w:val="18"/>
        </w:rPr>
      </w:r>
      <w:r w:rsidRPr="008D14EF">
        <w:rPr>
          <w:b w:val="0"/>
          <w:noProof/>
          <w:sz w:val="18"/>
        </w:rPr>
        <w:fldChar w:fldCharType="separate"/>
      </w:r>
      <w:r>
        <w:rPr>
          <w:b w:val="0"/>
          <w:noProof/>
          <w:sz w:val="18"/>
        </w:rPr>
        <w:t>21</w:t>
      </w:r>
      <w:r w:rsidRPr="008D14EF">
        <w:rPr>
          <w:b w:val="0"/>
          <w:noProof/>
          <w:sz w:val="18"/>
        </w:rPr>
        <w:fldChar w:fldCharType="end"/>
      </w:r>
    </w:p>
    <w:p w:rsidR="008D14EF" w:rsidRDefault="008D14EF">
      <w:pPr>
        <w:pStyle w:val="TOC5"/>
        <w:rPr>
          <w:rFonts w:asciiTheme="minorHAnsi" w:eastAsiaTheme="minorEastAsia" w:hAnsiTheme="minorHAnsi" w:cstheme="minorBidi"/>
          <w:noProof/>
          <w:kern w:val="0"/>
          <w:sz w:val="22"/>
          <w:szCs w:val="22"/>
        </w:rPr>
      </w:pPr>
      <w:r>
        <w:rPr>
          <w:noProof/>
        </w:rPr>
        <w:t>41</w:t>
      </w:r>
      <w:r>
        <w:rPr>
          <w:noProof/>
        </w:rPr>
        <w:tab/>
        <w:t>Fees for internal reorganisations</w:t>
      </w:r>
      <w:r w:rsidRPr="008D14EF">
        <w:rPr>
          <w:noProof/>
        </w:rPr>
        <w:tab/>
      </w:r>
      <w:r w:rsidRPr="008D14EF">
        <w:rPr>
          <w:noProof/>
        </w:rPr>
        <w:fldChar w:fldCharType="begin"/>
      </w:r>
      <w:r w:rsidRPr="008D14EF">
        <w:rPr>
          <w:noProof/>
        </w:rPr>
        <w:instrText xml:space="preserve"> PAGEREF _Toc109826180 \h </w:instrText>
      </w:r>
      <w:r w:rsidRPr="008D14EF">
        <w:rPr>
          <w:noProof/>
        </w:rPr>
      </w:r>
      <w:r w:rsidRPr="008D14EF">
        <w:rPr>
          <w:noProof/>
        </w:rPr>
        <w:fldChar w:fldCharType="separate"/>
      </w:r>
      <w:r>
        <w:rPr>
          <w:noProof/>
        </w:rPr>
        <w:t>21</w:t>
      </w:r>
      <w:r w:rsidRPr="008D14EF">
        <w:rPr>
          <w:noProof/>
        </w:rPr>
        <w:fldChar w:fldCharType="end"/>
      </w:r>
    </w:p>
    <w:p w:rsidR="008D14EF" w:rsidRDefault="008D14EF">
      <w:pPr>
        <w:pStyle w:val="TOC2"/>
        <w:rPr>
          <w:rFonts w:asciiTheme="minorHAnsi" w:eastAsiaTheme="minorEastAsia" w:hAnsiTheme="minorHAnsi" w:cstheme="minorBidi"/>
          <w:b w:val="0"/>
          <w:noProof/>
          <w:kern w:val="0"/>
          <w:sz w:val="22"/>
          <w:szCs w:val="22"/>
        </w:rPr>
      </w:pPr>
      <w:r>
        <w:rPr>
          <w:noProof/>
        </w:rPr>
        <w:t>Part 3—Vacancy fees</w:t>
      </w:r>
      <w:r w:rsidRPr="008D14EF">
        <w:rPr>
          <w:b w:val="0"/>
          <w:noProof/>
          <w:sz w:val="18"/>
        </w:rPr>
        <w:tab/>
      </w:r>
      <w:r w:rsidRPr="008D14EF">
        <w:rPr>
          <w:b w:val="0"/>
          <w:noProof/>
          <w:sz w:val="18"/>
        </w:rPr>
        <w:fldChar w:fldCharType="begin"/>
      </w:r>
      <w:r w:rsidRPr="008D14EF">
        <w:rPr>
          <w:b w:val="0"/>
          <w:noProof/>
          <w:sz w:val="18"/>
        </w:rPr>
        <w:instrText xml:space="preserve"> PAGEREF _Toc109826181 \h </w:instrText>
      </w:r>
      <w:r w:rsidRPr="008D14EF">
        <w:rPr>
          <w:b w:val="0"/>
          <w:noProof/>
          <w:sz w:val="18"/>
        </w:rPr>
      </w:r>
      <w:r w:rsidRPr="008D14EF">
        <w:rPr>
          <w:b w:val="0"/>
          <w:noProof/>
          <w:sz w:val="18"/>
        </w:rPr>
        <w:fldChar w:fldCharType="separate"/>
      </w:r>
      <w:r>
        <w:rPr>
          <w:b w:val="0"/>
          <w:noProof/>
          <w:sz w:val="18"/>
        </w:rPr>
        <w:t>22</w:t>
      </w:r>
      <w:r w:rsidRPr="008D14EF">
        <w:rPr>
          <w:b w:val="0"/>
          <w:noProof/>
          <w:sz w:val="18"/>
        </w:rPr>
        <w:fldChar w:fldCharType="end"/>
      </w:r>
    </w:p>
    <w:p w:rsidR="008D14EF" w:rsidRDefault="008D14EF">
      <w:pPr>
        <w:pStyle w:val="TOC5"/>
        <w:rPr>
          <w:rFonts w:asciiTheme="minorHAnsi" w:eastAsiaTheme="minorEastAsia" w:hAnsiTheme="minorHAnsi" w:cstheme="minorBidi"/>
          <w:noProof/>
          <w:kern w:val="0"/>
          <w:sz w:val="22"/>
          <w:szCs w:val="22"/>
        </w:rPr>
      </w:pPr>
      <w:r>
        <w:rPr>
          <w:noProof/>
        </w:rPr>
        <w:t>42</w:t>
      </w:r>
      <w:r>
        <w:rPr>
          <w:noProof/>
        </w:rPr>
        <w:tab/>
        <w:t>Fees covered by this Part</w:t>
      </w:r>
      <w:r w:rsidRPr="008D14EF">
        <w:rPr>
          <w:noProof/>
        </w:rPr>
        <w:tab/>
      </w:r>
      <w:r w:rsidRPr="008D14EF">
        <w:rPr>
          <w:noProof/>
        </w:rPr>
        <w:fldChar w:fldCharType="begin"/>
      </w:r>
      <w:r w:rsidRPr="008D14EF">
        <w:rPr>
          <w:noProof/>
        </w:rPr>
        <w:instrText xml:space="preserve"> PAGEREF _Toc109826182 \h </w:instrText>
      </w:r>
      <w:r w:rsidRPr="008D14EF">
        <w:rPr>
          <w:noProof/>
        </w:rPr>
      </w:r>
      <w:r w:rsidRPr="008D14EF">
        <w:rPr>
          <w:noProof/>
        </w:rPr>
        <w:fldChar w:fldCharType="separate"/>
      </w:r>
      <w:r>
        <w:rPr>
          <w:noProof/>
        </w:rPr>
        <w:t>22</w:t>
      </w:r>
      <w:r w:rsidRPr="008D14EF">
        <w:rPr>
          <w:noProof/>
        </w:rPr>
        <w:fldChar w:fldCharType="end"/>
      </w:r>
    </w:p>
    <w:p w:rsidR="008D14EF" w:rsidRDefault="008D14EF">
      <w:pPr>
        <w:pStyle w:val="TOC5"/>
        <w:rPr>
          <w:rFonts w:asciiTheme="minorHAnsi" w:eastAsiaTheme="minorEastAsia" w:hAnsiTheme="minorHAnsi" w:cstheme="minorBidi"/>
          <w:noProof/>
          <w:kern w:val="0"/>
          <w:sz w:val="22"/>
          <w:szCs w:val="22"/>
        </w:rPr>
      </w:pPr>
      <w:r>
        <w:rPr>
          <w:noProof/>
        </w:rPr>
        <w:t>43</w:t>
      </w:r>
      <w:r>
        <w:rPr>
          <w:noProof/>
        </w:rPr>
        <w:tab/>
        <w:t>Acquisition was a notifiable action notified under section 81 of the Foreign Acquisitions Act</w:t>
      </w:r>
      <w:r w:rsidRPr="008D14EF">
        <w:rPr>
          <w:noProof/>
        </w:rPr>
        <w:tab/>
      </w:r>
      <w:r w:rsidRPr="008D14EF">
        <w:rPr>
          <w:noProof/>
        </w:rPr>
        <w:fldChar w:fldCharType="begin"/>
      </w:r>
      <w:r w:rsidRPr="008D14EF">
        <w:rPr>
          <w:noProof/>
        </w:rPr>
        <w:instrText xml:space="preserve"> PAGEREF _Toc109826183 \h </w:instrText>
      </w:r>
      <w:r w:rsidRPr="008D14EF">
        <w:rPr>
          <w:noProof/>
        </w:rPr>
      </w:r>
      <w:r w:rsidRPr="008D14EF">
        <w:rPr>
          <w:noProof/>
        </w:rPr>
        <w:fldChar w:fldCharType="separate"/>
      </w:r>
      <w:r>
        <w:rPr>
          <w:noProof/>
        </w:rPr>
        <w:t>22</w:t>
      </w:r>
      <w:r w:rsidRPr="008D14EF">
        <w:rPr>
          <w:noProof/>
        </w:rPr>
        <w:fldChar w:fldCharType="end"/>
      </w:r>
    </w:p>
    <w:p w:rsidR="008D14EF" w:rsidRDefault="008D14EF">
      <w:pPr>
        <w:pStyle w:val="TOC5"/>
        <w:rPr>
          <w:rFonts w:asciiTheme="minorHAnsi" w:eastAsiaTheme="minorEastAsia" w:hAnsiTheme="minorHAnsi" w:cstheme="minorBidi"/>
          <w:noProof/>
          <w:kern w:val="0"/>
          <w:sz w:val="22"/>
          <w:szCs w:val="22"/>
        </w:rPr>
      </w:pPr>
      <w:r>
        <w:rPr>
          <w:noProof/>
        </w:rPr>
        <w:t>44</w:t>
      </w:r>
      <w:r>
        <w:rPr>
          <w:noProof/>
        </w:rPr>
        <w:tab/>
        <w:t>Acquisition was covered by a new dwellings exemption certificate or a residential land (near</w:t>
      </w:r>
      <w:r>
        <w:rPr>
          <w:noProof/>
        </w:rPr>
        <w:noBreakHyphen/>
        <w:t>new dwelling interests) certificate</w:t>
      </w:r>
      <w:r w:rsidRPr="008D14EF">
        <w:rPr>
          <w:noProof/>
        </w:rPr>
        <w:tab/>
      </w:r>
      <w:r w:rsidRPr="008D14EF">
        <w:rPr>
          <w:noProof/>
        </w:rPr>
        <w:fldChar w:fldCharType="begin"/>
      </w:r>
      <w:r w:rsidRPr="008D14EF">
        <w:rPr>
          <w:noProof/>
        </w:rPr>
        <w:instrText xml:space="preserve"> PAGEREF _Toc109826184 \h </w:instrText>
      </w:r>
      <w:r w:rsidRPr="008D14EF">
        <w:rPr>
          <w:noProof/>
        </w:rPr>
      </w:r>
      <w:r w:rsidRPr="008D14EF">
        <w:rPr>
          <w:noProof/>
        </w:rPr>
        <w:fldChar w:fldCharType="separate"/>
      </w:r>
      <w:r>
        <w:rPr>
          <w:noProof/>
        </w:rPr>
        <w:t>22</w:t>
      </w:r>
      <w:r w:rsidRPr="008D14EF">
        <w:rPr>
          <w:noProof/>
        </w:rPr>
        <w:fldChar w:fldCharType="end"/>
      </w:r>
    </w:p>
    <w:p w:rsidR="008D14EF" w:rsidRDefault="008D14EF">
      <w:pPr>
        <w:pStyle w:val="TOC5"/>
        <w:rPr>
          <w:rFonts w:asciiTheme="minorHAnsi" w:eastAsiaTheme="minorEastAsia" w:hAnsiTheme="minorHAnsi" w:cstheme="minorBidi"/>
          <w:noProof/>
          <w:kern w:val="0"/>
          <w:sz w:val="22"/>
          <w:szCs w:val="22"/>
        </w:rPr>
      </w:pPr>
      <w:r>
        <w:rPr>
          <w:noProof/>
        </w:rPr>
        <w:t>45</w:t>
      </w:r>
      <w:r>
        <w:rPr>
          <w:noProof/>
        </w:rPr>
        <w:tab/>
        <w:t>Acquisition was covered by another</w:t>
      </w:r>
      <w:r>
        <w:rPr>
          <w:noProof/>
          <w:lang w:eastAsia="en-US"/>
        </w:rPr>
        <w:t xml:space="preserve"> kind of </w:t>
      </w:r>
      <w:r>
        <w:rPr>
          <w:noProof/>
        </w:rPr>
        <w:t>exemption certificate</w:t>
      </w:r>
      <w:r w:rsidRPr="008D14EF">
        <w:rPr>
          <w:noProof/>
        </w:rPr>
        <w:tab/>
      </w:r>
      <w:r w:rsidRPr="008D14EF">
        <w:rPr>
          <w:noProof/>
        </w:rPr>
        <w:fldChar w:fldCharType="begin"/>
      </w:r>
      <w:r w:rsidRPr="008D14EF">
        <w:rPr>
          <w:noProof/>
        </w:rPr>
        <w:instrText xml:space="preserve"> PAGEREF _Toc109826185 \h </w:instrText>
      </w:r>
      <w:r w:rsidRPr="008D14EF">
        <w:rPr>
          <w:noProof/>
        </w:rPr>
      </w:r>
      <w:r w:rsidRPr="008D14EF">
        <w:rPr>
          <w:noProof/>
        </w:rPr>
        <w:fldChar w:fldCharType="separate"/>
      </w:r>
      <w:r>
        <w:rPr>
          <w:noProof/>
        </w:rPr>
        <w:t>22</w:t>
      </w:r>
      <w:r w:rsidRPr="008D14EF">
        <w:rPr>
          <w:noProof/>
        </w:rPr>
        <w:fldChar w:fldCharType="end"/>
      </w:r>
    </w:p>
    <w:p w:rsidR="008D14EF" w:rsidRDefault="008D14EF">
      <w:pPr>
        <w:pStyle w:val="TOC5"/>
        <w:rPr>
          <w:rFonts w:asciiTheme="minorHAnsi" w:eastAsiaTheme="minorEastAsia" w:hAnsiTheme="minorHAnsi" w:cstheme="minorBidi"/>
          <w:noProof/>
          <w:kern w:val="0"/>
          <w:sz w:val="22"/>
          <w:szCs w:val="22"/>
        </w:rPr>
      </w:pPr>
      <w:r>
        <w:rPr>
          <w:noProof/>
        </w:rPr>
        <w:t>46</w:t>
      </w:r>
      <w:r>
        <w:rPr>
          <w:noProof/>
        </w:rPr>
        <w:tab/>
        <w:t>Acquisition for which an order is made under Division 2 of Part 3 of the Foreign Acquisitions Act or a no objection notification is given</w:t>
      </w:r>
      <w:r w:rsidRPr="008D14EF">
        <w:rPr>
          <w:noProof/>
        </w:rPr>
        <w:tab/>
      </w:r>
      <w:r w:rsidRPr="008D14EF">
        <w:rPr>
          <w:noProof/>
        </w:rPr>
        <w:fldChar w:fldCharType="begin"/>
      </w:r>
      <w:r w:rsidRPr="008D14EF">
        <w:rPr>
          <w:noProof/>
        </w:rPr>
        <w:instrText xml:space="preserve"> PAGEREF _Toc109826186 \h </w:instrText>
      </w:r>
      <w:r w:rsidRPr="008D14EF">
        <w:rPr>
          <w:noProof/>
        </w:rPr>
      </w:r>
      <w:r w:rsidRPr="008D14EF">
        <w:rPr>
          <w:noProof/>
        </w:rPr>
        <w:fldChar w:fldCharType="separate"/>
      </w:r>
      <w:r>
        <w:rPr>
          <w:noProof/>
        </w:rPr>
        <w:t>23</w:t>
      </w:r>
      <w:r w:rsidRPr="008D14EF">
        <w:rPr>
          <w:noProof/>
        </w:rPr>
        <w:fldChar w:fldCharType="end"/>
      </w:r>
    </w:p>
    <w:p w:rsidR="008D14EF" w:rsidRDefault="008D14EF">
      <w:pPr>
        <w:pStyle w:val="TOC2"/>
        <w:rPr>
          <w:rFonts w:asciiTheme="minorHAnsi" w:eastAsiaTheme="minorEastAsia" w:hAnsiTheme="minorHAnsi" w:cstheme="minorBidi"/>
          <w:b w:val="0"/>
          <w:noProof/>
          <w:kern w:val="0"/>
          <w:sz w:val="22"/>
          <w:szCs w:val="22"/>
        </w:rPr>
      </w:pPr>
      <w:r>
        <w:rPr>
          <w:noProof/>
        </w:rPr>
        <w:t>Part 4—Adjusting fees</w:t>
      </w:r>
      <w:r w:rsidRPr="008D14EF">
        <w:rPr>
          <w:b w:val="0"/>
          <w:noProof/>
          <w:sz w:val="18"/>
        </w:rPr>
        <w:tab/>
      </w:r>
      <w:r w:rsidRPr="008D14EF">
        <w:rPr>
          <w:b w:val="0"/>
          <w:noProof/>
          <w:sz w:val="18"/>
        </w:rPr>
        <w:fldChar w:fldCharType="begin"/>
      </w:r>
      <w:r w:rsidRPr="008D14EF">
        <w:rPr>
          <w:b w:val="0"/>
          <w:noProof/>
          <w:sz w:val="18"/>
        </w:rPr>
        <w:instrText xml:space="preserve"> PAGEREF _Toc109826187 \h </w:instrText>
      </w:r>
      <w:r w:rsidRPr="008D14EF">
        <w:rPr>
          <w:b w:val="0"/>
          <w:noProof/>
          <w:sz w:val="18"/>
        </w:rPr>
      </w:r>
      <w:r w:rsidRPr="008D14EF">
        <w:rPr>
          <w:b w:val="0"/>
          <w:noProof/>
          <w:sz w:val="18"/>
        </w:rPr>
        <w:fldChar w:fldCharType="separate"/>
      </w:r>
      <w:r>
        <w:rPr>
          <w:b w:val="0"/>
          <w:noProof/>
          <w:sz w:val="18"/>
        </w:rPr>
        <w:t>24</w:t>
      </w:r>
      <w:r w:rsidRPr="008D14EF">
        <w:rPr>
          <w:b w:val="0"/>
          <w:noProof/>
          <w:sz w:val="18"/>
        </w:rPr>
        <w:fldChar w:fldCharType="end"/>
      </w:r>
    </w:p>
    <w:p w:rsidR="008D14EF" w:rsidRDefault="008D14EF">
      <w:pPr>
        <w:pStyle w:val="TOC3"/>
        <w:rPr>
          <w:rFonts w:asciiTheme="minorHAnsi" w:eastAsiaTheme="minorEastAsia" w:hAnsiTheme="minorHAnsi" w:cstheme="minorBidi"/>
          <w:b w:val="0"/>
          <w:noProof/>
          <w:kern w:val="0"/>
          <w:szCs w:val="22"/>
        </w:rPr>
      </w:pPr>
      <w:r>
        <w:rPr>
          <w:noProof/>
        </w:rPr>
        <w:t>Division 1—Simplified outline of this Part</w:t>
      </w:r>
      <w:r w:rsidRPr="008D14EF">
        <w:rPr>
          <w:b w:val="0"/>
          <w:noProof/>
          <w:sz w:val="18"/>
        </w:rPr>
        <w:tab/>
      </w:r>
      <w:r w:rsidRPr="008D14EF">
        <w:rPr>
          <w:b w:val="0"/>
          <w:noProof/>
          <w:sz w:val="18"/>
        </w:rPr>
        <w:fldChar w:fldCharType="begin"/>
      </w:r>
      <w:r w:rsidRPr="008D14EF">
        <w:rPr>
          <w:b w:val="0"/>
          <w:noProof/>
          <w:sz w:val="18"/>
        </w:rPr>
        <w:instrText xml:space="preserve"> PAGEREF _Toc109826188 \h </w:instrText>
      </w:r>
      <w:r w:rsidRPr="008D14EF">
        <w:rPr>
          <w:b w:val="0"/>
          <w:noProof/>
          <w:sz w:val="18"/>
        </w:rPr>
      </w:r>
      <w:r w:rsidRPr="008D14EF">
        <w:rPr>
          <w:b w:val="0"/>
          <w:noProof/>
          <w:sz w:val="18"/>
        </w:rPr>
        <w:fldChar w:fldCharType="separate"/>
      </w:r>
      <w:r>
        <w:rPr>
          <w:b w:val="0"/>
          <w:noProof/>
          <w:sz w:val="18"/>
        </w:rPr>
        <w:t>24</w:t>
      </w:r>
      <w:r w:rsidRPr="008D14EF">
        <w:rPr>
          <w:b w:val="0"/>
          <w:noProof/>
          <w:sz w:val="18"/>
        </w:rPr>
        <w:fldChar w:fldCharType="end"/>
      </w:r>
    </w:p>
    <w:p w:rsidR="008D14EF" w:rsidRDefault="008D14EF">
      <w:pPr>
        <w:pStyle w:val="TOC5"/>
        <w:rPr>
          <w:rFonts w:asciiTheme="minorHAnsi" w:eastAsiaTheme="minorEastAsia" w:hAnsiTheme="minorHAnsi" w:cstheme="minorBidi"/>
          <w:noProof/>
          <w:kern w:val="0"/>
          <w:sz w:val="22"/>
          <w:szCs w:val="22"/>
        </w:rPr>
      </w:pPr>
      <w:r>
        <w:rPr>
          <w:noProof/>
        </w:rPr>
        <w:t>47</w:t>
      </w:r>
      <w:r>
        <w:rPr>
          <w:noProof/>
        </w:rPr>
        <w:tab/>
        <w:t>Simplified outline of this Part</w:t>
      </w:r>
      <w:r w:rsidRPr="008D14EF">
        <w:rPr>
          <w:noProof/>
        </w:rPr>
        <w:tab/>
      </w:r>
      <w:r w:rsidRPr="008D14EF">
        <w:rPr>
          <w:noProof/>
        </w:rPr>
        <w:fldChar w:fldCharType="begin"/>
      </w:r>
      <w:r w:rsidRPr="008D14EF">
        <w:rPr>
          <w:noProof/>
        </w:rPr>
        <w:instrText xml:space="preserve"> PAGEREF _Toc109826189 \h </w:instrText>
      </w:r>
      <w:r w:rsidRPr="008D14EF">
        <w:rPr>
          <w:noProof/>
        </w:rPr>
      </w:r>
      <w:r w:rsidRPr="008D14EF">
        <w:rPr>
          <w:noProof/>
        </w:rPr>
        <w:fldChar w:fldCharType="separate"/>
      </w:r>
      <w:r>
        <w:rPr>
          <w:noProof/>
        </w:rPr>
        <w:t>24</w:t>
      </w:r>
      <w:r w:rsidRPr="008D14EF">
        <w:rPr>
          <w:noProof/>
        </w:rPr>
        <w:fldChar w:fldCharType="end"/>
      </w:r>
    </w:p>
    <w:p w:rsidR="008D14EF" w:rsidRDefault="008D14EF">
      <w:pPr>
        <w:pStyle w:val="TOC3"/>
        <w:rPr>
          <w:rFonts w:asciiTheme="minorHAnsi" w:eastAsiaTheme="minorEastAsia" w:hAnsiTheme="minorHAnsi" w:cstheme="minorBidi"/>
          <w:b w:val="0"/>
          <w:noProof/>
          <w:kern w:val="0"/>
          <w:szCs w:val="22"/>
        </w:rPr>
      </w:pPr>
      <w:r>
        <w:rPr>
          <w:noProof/>
        </w:rPr>
        <w:t>Division 2—Fees where more than one action taken</w:t>
      </w:r>
      <w:r w:rsidRPr="008D14EF">
        <w:rPr>
          <w:b w:val="0"/>
          <w:noProof/>
          <w:sz w:val="18"/>
        </w:rPr>
        <w:tab/>
      </w:r>
      <w:r w:rsidRPr="008D14EF">
        <w:rPr>
          <w:b w:val="0"/>
          <w:noProof/>
          <w:sz w:val="18"/>
        </w:rPr>
        <w:fldChar w:fldCharType="begin"/>
      </w:r>
      <w:r w:rsidRPr="008D14EF">
        <w:rPr>
          <w:b w:val="0"/>
          <w:noProof/>
          <w:sz w:val="18"/>
        </w:rPr>
        <w:instrText xml:space="preserve"> PAGEREF _Toc109826190 \h </w:instrText>
      </w:r>
      <w:r w:rsidRPr="008D14EF">
        <w:rPr>
          <w:b w:val="0"/>
          <w:noProof/>
          <w:sz w:val="18"/>
        </w:rPr>
      </w:r>
      <w:r w:rsidRPr="008D14EF">
        <w:rPr>
          <w:b w:val="0"/>
          <w:noProof/>
          <w:sz w:val="18"/>
        </w:rPr>
        <w:fldChar w:fldCharType="separate"/>
      </w:r>
      <w:r>
        <w:rPr>
          <w:b w:val="0"/>
          <w:noProof/>
          <w:sz w:val="18"/>
        </w:rPr>
        <w:t>25</w:t>
      </w:r>
      <w:r w:rsidRPr="008D14EF">
        <w:rPr>
          <w:b w:val="0"/>
          <w:noProof/>
          <w:sz w:val="18"/>
        </w:rPr>
        <w:fldChar w:fldCharType="end"/>
      </w:r>
    </w:p>
    <w:p w:rsidR="008D14EF" w:rsidRDefault="008D14EF">
      <w:pPr>
        <w:pStyle w:val="TOC4"/>
        <w:rPr>
          <w:rFonts w:asciiTheme="minorHAnsi" w:eastAsiaTheme="minorEastAsia" w:hAnsiTheme="minorHAnsi" w:cstheme="minorBidi"/>
          <w:b w:val="0"/>
          <w:noProof/>
          <w:kern w:val="0"/>
          <w:sz w:val="22"/>
          <w:szCs w:val="22"/>
        </w:rPr>
      </w:pPr>
      <w:r>
        <w:rPr>
          <w:noProof/>
        </w:rPr>
        <w:t>Subdivision A—Single action of more than one kind that could result in more than one fee</w:t>
      </w:r>
      <w:r w:rsidRPr="008D14EF">
        <w:rPr>
          <w:b w:val="0"/>
          <w:noProof/>
          <w:sz w:val="18"/>
        </w:rPr>
        <w:tab/>
      </w:r>
      <w:r w:rsidRPr="008D14EF">
        <w:rPr>
          <w:b w:val="0"/>
          <w:noProof/>
          <w:sz w:val="18"/>
        </w:rPr>
        <w:fldChar w:fldCharType="begin"/>
      </w:r>
      <w:r w:rsidRPr="008D14EF">
        <w:rPr>
          <w:b w:val="0"/>
          <w:noProof/>
          <w:sz w:val="18"/>
        </w:rPr>
        <w:instrText xml:space="preserve"> PAGEREF _Toc109826191 \h </w:instrText>
      </w:r>
      <w:r w:rsidRPr="008D14EF">
        <w:rPr>
          <w:b w:val="0"/>
          <w:noProof/>
          <w:sz w:val="18"/>
        </w:rPr>
      </w:r>
      <w:r w:rsidRPr="008D14EF">
        <w:rPr>
          <w:b w:val="0"/>
          <w:noProof/>
          <w:sz w:val="18"/>
        </w:rPr>
        <w:fldChar w:fldCharType="separate"/>
      </w:r>
      <w:r>
        <w:rPr>
          <w:b w:val="0"/>
          <w:noProof/>
          <w:sz w:val="18"/>
        </w:rPr>
        <w:t>25</w:t>
      </w:r>
      <w:r w:rsidRPr="008D14EF">
        <w:rPr>
          <w:b w:val="0"/>
          <w:noProof/>
          <w:sz w:val="18"/>
        </w:rPr>
        <w:fldChar w:fldCharType="end"/>
      </w:r>
    </w:p>
    <w:p w:rsidR="008D14EF" w:rsidRDefault="008D14EF">
      <w:pPr>
        <w:pStyle w:val="TOC5"/>
        <w:rPr>
          <w:rFonts w:asciiTheme="minorHAnsi" w:eastAsiaTheme="minorEastAsia" w:hAnsiTheme="minorHAnsi" w:cstheme="minorBidi"/>
          <w:noProof/>
          <w:kern w:val="0"/>
          <w:sz w:val="22"/>
          <w:szCs w:val="22"/>
        </w:rPr>
      </w:pPr>
      <w:r>
        <w:rPr>
          <w:noProof/>
        </w:rPr>
        <w:t>48</w:t>
      </w:r>
      <w:r>
        <w:rPr>
          <w:noProof/>
        </w:rPr>
        <w:tab/>
        <w:t>Single action of more than one kind that could result in more than one fee</w:t>
      </w:r>
      <w:r w:rsidRPr="008D14EF">
        <w:rPr>
          <w:noProof/>
        </w:rPr>
        <w:tab/>
      </w:r>
      <w:r w:rsidRPr="008D14EF">
        <w:rPr>
          <w:noProof/>
        </w:rPr>
        <w:fldChar w:fldCharType="begin"/>
      </w:r>
      <w:r w:rsidRPr="008D14EF">
        <w:rPr>
          <w:noProof/>
        </w:rPr>
        <w:instrText xml:space="preserve"> PAGEREF _Toc109826192 \h </w:instrText>
      </w:r>
      <w:r w:rsidRPr="008D14EF">
        <w:rPr>
          <w:noProof/>
        </w:rPr>
      </w:r>
      <w:r w:rsidRPr="008D14EF">
        <w:rPr>
          <w:noProof/>
        </w:rPr>
        <w:fldChar w:fldCharType="separate"/>
      </w:r>
      <w:r>
        <w:rPr>
          <w:noProof/>
        </w:rPr>
        <w:t>25</w:t>
      </w:r>
      <w:r w:rsidRPr="008D14EF">
        <w:rPr>
          <w:noProof/>
        </w:rPr>
        <w:fldChar w:fldCharType="end"/>
      </w:r>
    </w:p>
    <w:p w:rsidR="008D14EF" w:rsidRDefault="008D14EF">
      <w:pPr>
        <w:pStyle w:val="TOC4"/>
        <w:rPr>
          <w:rFonts w:asciiTheme="minorHAnsi" w:eastAsiaTheme="minorEastAsia" w:hAnsiTheme="minorHAnsi" w:cstheme="minorBidi"/>
          <w:b w:val="0"/>
          <w:noProof/>
          <w:kern w:val="0"/>
          <w:sz w:val="22"/>
          <w:szCs w:val="22"/>
        </w:rPr>
      </w:pPr>
      <w:r>
        <w:rPr>
          <w:noProof/>
        </w:rPr>
        <w:t>Subdivision B—Single agreement covers more than one action</w:t>
      </w:r>
      <w:r w:rsidRPr="008D14EF">
        <w:rPr>
          <w:b w:val="0"/>
          <w:noProof/>
          <w:sz w:val="18"/>
        </w:rPr>
        <w:tab/>
      </w:r>
      <w:r w:rsidRPr="008D14EF">
        <w:rPr>
          <w:b w:val="0"/>
          <w:noProof/>
          <w:sz w:val="18"/>
        </w:rPr>
        <w:fldChar w:fldCharType="begin"/>
      </w:r>
      <w:r w:rsidRPr="008D14EF">
        <w:rPr>
          <w:b w:val="0"/>
          <w:noProof/>
          <w:sz w:val="18"/>
        </w:rPr>
        <w:instrText xml:space="preserve"> PAGEREF _Toc109826193 \h </w:instrText>
      </w:r>
      <w:r w:rsidRPr="008D14EF">
        <w:rPr>
          <w:b w:val="0"/>
          <w:noProof/>
          <w:sz w:val="18"/>
        </w:rPr>
      </w:r>
      <w:r w:rsidRPr="008D14EF">
        <w:rPr>
          <w:b w:val="0"/>
          <w:noProof/>
          <w:sz w:val="18"/>
        </w:rPr>
        <w:fldChar w:fldCharType="separate"/>
      </w:r>
      <w:r>
        <w:rPr>
          <w:b w:val="0"/>
          <w:noProof/>
          <w:sz w:val="18"/>
        </w:rPr>
        <w:t>26</w:t>
      </w:r>
      <w:r w:rsidRPr="008D14EF">
        <w:rPr>
          <w:b w:val="0"/>
          <w:noProof/>
          <w:sz w:val="18"/>
        </w:rPr>
        <w:fldChar w:fldCharType="end"/>
      </w:r>
    </w:p>
    <w:p w:rsidR="008D14EF" w:rsidRDefault="008D14EF">
      <w:pPr>
        <w:pStyle w:val="TOC5"/>
        <w:rPr>
          <w:rFonts w:asciiTheme="minorHAnsi" w:eastAsiaTheme="minorEastAsia" w:hAnsiTheme="minorHAnsi" w:cstheme="minorBidi"/>
          <w:noProof/>
          <w:kern w:val="0"/>
          <w:sz w:val="22"/>
          <w:szCs w:val="22"/>
        </w:rPr>
      </w:pPr>
      <w:r>
        <w:rPr>
          <w:noProof/>
        </w:rPr>
        <w:t>49</w:t>
      </w:r>
      <w:r>
        <w:rPr>
          <w:noProof/>
        </w:rPr>
        <w:tab/>
        <w:t>Adjustment to the fees payable for the actions to which this Subdivision applies</w:t>
      </w:r>
      <w:r w:rsidRPr="008D14EF">
        <w:rPr>
          <w:noProof/>
        </w:rPr>
        <w:tab/>
      </w:r>
      <w:r w:rsidRPr="008D14EF">
        <w:rPr>
          <w:noProof/>
        </w:rPr>
        <w:fldChar w:fldCharType="begin"/>
      </w:r>
      <w:r w:rsidRPr="008D14EF">
        <w:rPr>
          <w:noProof/>
        </w:rPr>
        <w:instrText xml:space="preserve"> PAGEREF _Toc109826194 \h </w:instrText>
      </w:r>
      <w:r w:rsidRPr="008D14EF">
        <w:rPr>
          <w:noProof/>
        </w:rPr>
      </w:r>
      <w:r w:rsidRPr="008D14EF">
        <w:rPr>
          <w:noProof/>
        </w:rPr>
        <w:fldChar w:fldCharType="separate"/>
      </w:r>
      <w:r>
        <w:rPr>
          <w:noProof/>
        </w:rPr>
        <w:t>26</w:t>
      </w:r>
      <w:r w:rsidRPr="008D14EF">
        <w:rPr>
          <w:noProof/>
        </w:rPr>
        <w:fldChar w:fldCharType="end"/>
      </w:r>
    </w:p>
    <w:p w:rsidR="008D14EF" w:rsidRDefault="008D14EF">
      <w:pPr>
        <w:pStyle w:val="TOC5"/>
        <w:rPr>
          <w:rFonts w:asciiTheme="minorHAnsi" w:eastAsiaTheme="minorEastAsia" w:hAnsiTheme="minorHAnsi" w:cstheme="minorBidi"/>
          <w:noProof/>
          <w:kern w:val="0"/>
          <w:sz w:val="22"/>
          <w:szCs w:val="22"/>
        </w:rPr>
      </w:pPr>
      <w:r>
        <w:rPr>
          <w:noProof/>
        </w:rPr>
        <w:t>50</w:t>
      </w:r>
      <w:r>
        <w:rPr>
          <w:noProof/>
        </w:rPr>
        <w:tab/>
        <w:t>Amount of the adjusted fees for the applicable actions</w:t>
      </w:r>
      <w:r w:rsidRPr="008D14EF">
        <w:rPr>
          <w:noProof/>
        </w:rPr>
        <w:tab/>
      </w:r>
      <w:r w:rsidRPr="008D14EF">
        <w:rPr>
          <w:noProof/>
        </w:rPr>
        <w:fldChar w:fldCharType="begin"/>
      </w:r>
      <w:r w:rsidRPr="008D14EF">
        <w:rPr>
          <w:noProof/>
        </w:rPr>
        <w:instrText xml:space="preserve"> PAGEREF _Toc109826195 \h </w:instrText>
      </w:r>
      <w:r w:rsidRPr="008D14EF">
        <w:rPr>
          <w:noProof/>
        </w:rPr>
      </w:r>
      <w:r w:rsidRPr="008D14EF">
        <w:rPr>
          <w:noProof/>
        </w:rPr>
        <w:fldChar w:fldCharType="separate"/>
      </w:r>
      <w:r>
        <w:rPr>
          <w:noProof/>
        </w:rPr>
        <w:t>26</w:t>
      </w:r>
      <w:r w:rsidRPr="008D14EF">
        <w:rPr>
          <w:noProof/>
        </w:rPr>
        <w:fldChar w:fldCharType="end"/>
      </w:r>
    </w:p>
    <w:p w:rsidR="008D14EF" w:rsidRDefault="008D14EF">
      <w:pPr>
        <w:pStyle w:val="TOC5"/>
        <w:rPr>
          <w:rFonts w:asciiTheme="minorHAnsi" w:eastAsiaTheme="minorEastAsia" w:hAnsiTheme="minorHAnsi" w:cstheme="minorBidi"/>
          <w:noProof/>
          <w:kern w:val="0"/>
          <w:sz w:val="22"/>
          <w:szCs w:val="22"/>
        </w:rPr>
      </w:pPr>
      <w:r>
        <w:rPr>
          <w:noProof/>
        </w:rPr>
        <w:lastRenderedPageBreak/>
        <w:t>51</w:t>
      </w:r>
      <w:r>
        <w:rPr>
          <w:noProof/>
        </w:rPr>
        <w:tab/>
        <w:t>If actions in an action group involve acquiring an interest in Australian land or in a tenement</w:t>
      </w:r>
      <w:r w:rsidRPr="008D14EF">
        <w:rPr>
          <w:noProof/>
        </w:rPr>
        <w:tab/>
      </w:r>
      <w:r w:rsidRPr="008D14EF">
        <w:rPr>
          <w:noProof/>
        </w:rPr>
        <w:fldChar w:fldCharType="begin"/>
      </w:r>
      <w:r w:rsidRPr="008D14EF">
        <w:rPr>
          <w:noProof/>
        </w:rPr>
        <w:instrText xml:space="preserve"> PAGEREF _Toc109826196 \h </w:instrText>
      </w:r>
      <w:r w:rsidRPr="008D14EF">
        <w:rPr>
          <w:noProof/>
        </w:rPr>
      </w:r>
      <w:r w:rsidRPr="008D14EF">
        <w:rPr>
          <w:noProof/>
        </w:rPr>
        <w:fldChar w:fldCharType="separate"/>
      </w:r>
      <w:r>
        <w:rPr>
          <w:noProof/>
        </w:rPr>
        <w:t>27</w:t>
      </w:r>
      <w:r w:rsidRPr="008D14EF">
        <w:rPr>
          <w:noProof/>
        </w:rPr>
        <w:fldChar w:fldCharType="end"/>
      </w:r>
    </w:p>
    <w:p w:rsidR="008D14EF" w:rsidRDefault="008D14EF">
      <w:pPr>
        <w:pStyle w:val="TOC5"/>
        <w:rPr>
          <w:rFonts w:asciiTheme="minorHAnsi" w:eastAsiaTheme="minorEastAsia" w:hAnsiTheme="minorHAnsi" w:cstheme="minorBidi"/>
          <w:noProof/>
          <w:kern w:val="0"/>
          <w:sz w:val="22"/>
          <w:szCs w:val="22"/>
        </w:rPr>
      </w:pPr>
      <w:r>
        <w:rPr>
          <w:noProof/>
        </w:rPr>
        <w:t>52</w:t>
      </w:r>
      <w:r>
        <w:rPr>
          <w:noProof/>
        </w:rPr>
        <w:tab/>
        <w:t>If actions in an action group involve certain business transactions</w:t>
      </w:r>
      <w:r w:rsidRPr="008D14EF">
        <w:rPr>
          <w:noProof/>
        </w:rPr>
        <w:tab/>
      </w:r>
      <w:r w:rsidRPr="008D14EF">
        <w:rPr>
          <w:noProof/>
        </w:rPr>
        <w:fldChar w:fldCharType="begin"/>
      </w:r>
      <w:r w:rsidRPr="008D14EF">
        <w:rPr>
          <w:noProof/>
        </w:rPr>
        <w:instrText xml:space="preserve"> PAGEREF _Toc109826197 \h </w:instrText>
      </w:r>
      <w:r w:rsidRPr="008D14EF">
        <w:rPr>
          <w:noProof/>
        </w:rPr>
      </w:r>
      <w:r w:rsidRPr="008D14EF">
        <w:rPr>
          <w:noProof/>
        </w:rPr>
        <w:fldChar w:fldCharType="separate"/>
      </w:r>
      <w:r>
        <w:rPr>
          <w:noProof/>
        </w:rPr>
        <w:t>27</w:t>
      </w:r>
      <w:r w:rsidRPr="008D14EF">
        <w:rPr>
          <w:noProof/>
        </w:rPr>
        <w:fldChar w:fldCharType="end"/>
      </w:r>
    </w:p>
    <w:p w:rsidR="008D14EF" w:rsidRDefault="008D14EF">
      <w:pPr>
        <w:pStyle w:val="TOC3"/>
        <w:rPr>
          <w:rFonts w:asciiTheme="minorHAnsi" w:eastAsiaTheme="minorEastAsia" w:hAnsiTheme="minorHAnsi" w:cstheme="minorBidi"/>
          <w:b w:val="0"/>
          <w:noProof/>
          <w:kern w:val="0"/>
          <w:szCs w:val="22"/>
        </w:rPr>
      </w:pPr>
      <w:r>
        <w:rPr>
          <w:noProof/>
        </w:rPr>
        <w:t>Division 3—Other grounds for adjusting fees</w:t>
      </w:r>
      <w:r w:rsidRPr="008D14EF">
        <w:rPr>
          <w:b w:val="0"/>
          <w:noProof/>
          <w:sz w:val="18"/>
        </w:rPr>
        <w:tab/>
      </w:r>
      <w:r w:rsidRPr="008D14EF">
        <w:rPr>
          <w:b w:val="0"/>
          <w:noProof/>
          <w:sz w:val="18"/>
        </w:rPr>
        <w:fldChar w:fldCharType="begin"/>
      </w:r>
      <w:r w:rsidRPr="008D14EF">
        <w:rPr>
          <w:b w:val="0"/>
          <w:noProof/>
          <w:sz w:val="18"/>
        </w:rPr>
        <w:instrText xml:space="preserve"> PAGEREF _Toc109826198 \h </w:instrText>
      </w:r>
      <w:r w:rsidRPr="008D14EF">
        <w:rPr>
          <w:b w:val="0"/>
          <w:noProof/>
          <w:sz w:val="18"/>
        </w:rPr>
      </w:r>
      <w:r w:rsidRPr="008D14EF">
        <w:rPr>
          <w:b w:val="0"/>
          <w:noProof/>
          <w:sz w:val="18"/>
        </w:rPr>
        <w:fldChar w:fldCharType="separate"/>
      </w:r>
      <w:r>
        <w:rPr>
          <w:b w:val="0"/>
          <w:noProof/>
          <w:sz w:val="18"/>
        </w:rPr>
        <w:t>29</w:t>
      </w:r>
      <w:r w:rsidRPr="008D14EF">
        <w:rPr>
          <w:b w:val="0"/>
          <w:noProof/>
          <w:sz w:val="18"/>
        </w:rPr>
        <w:fldChar w:fldCharType="end"/>
      </w:r>
    </w:p>
    <w:p w:rsidR="008D14EF" w:rsidRDefault="008D14EF">
      <w:pPr>
        <w:pStyle w:val="TOC5"/>
        <w:rPr>
          <w:rFonts w:asciiTheme="minorHAnsi" w:eastAsiaTheme="minorEastAsia" w:hAnsiTheme="minorHAnsi" w:cstheme="minorBidi"/>
          <w:noProof/>
          <w:kern w:val="0"/>
          <w:sz w:val="22"/>
          <w:szCs w:val="22"/>
        </w:rPr>
      </w:pPr>
      <w:r>
        <w:rPr>
          <w:noProof/>
        </w:rPr>
        <w:t>53</w:t>
      </w:r>
      <w:r>
        <w:rPr>
          <w:noProof/>
        </w:rPr>
        <w:tab/>
        <w:t>Fee payable if the value of the consideration is less than $75,000</w:t>
      </w:r>
      <w:r w:rsidRPr="008D14EF">
        <w:rPr>
          <w:noProof/>
        </w:rPr>
        <w:tab/>
      </w:r>
      <w:r w:rsidRPr="008D14EF">
        <w:rPr>
          <w:noProof/>
        </w:rPr>
        <w:fldChar w:fldCharType="begin"/>
      </w:r>
      <w:r w:rsidRPr="008D14EF">
        <w:rPr>
          <w:noProof/>
        </w:rPr>
        <w:instrText xml:space="preserve"> PAGEREF _Toc109826199 \h </w:instrText>
      </w:r>
      <w:r w:rsidRPr="008D14EF">
        <w:rPr>
          <w:noProof/>
        </w:rPr>
      </w:r>
      <w:r w:rsidRPr="008D14EF">
        <w:rPr>
          <w:noProof/>
        </w:rPr>
        <w:fldChar w:fldCharType="separate"/>
      </w:r>
      <w:r>
        <w:rPr>
          <w:noProof/>
        </w:rPr>
        <w:t>29</w:t>
      </w:r>
      <w:r w:rsidRPr="008D14EF">
        <w:rPr>
          <w:noProof/>
        </w:rPr>
        <w:fldChar w:fldCharType="end"/>
      </w:r>
    </w:p>
    <w:p w:rsidR="008D14EF" w:rsidRDefault="008D14EF">
      <w:pPr>
        <w:pStyle w:val="TOC5"/>
        <w:rPr>
          <w:rFonts w:asciiTheme="minorHAnsi" w:eastAsiaTheme="minorEastAsia" w:hAnsiTheme="minorHAnsi" w:cstheme="minorBidi"/>
          <w:noProof/>
          <w:kern w:val="0"/>
          <w:sz w:val="22"/>
          <w:szCs w:val="22"/>
        </w:rPr>
      </w:pPr>
      <w:r>
        <w:rPr>
          <w:noProof/>
        </w:rPr>
        <w:t>54</w:t>
      </w:r>
      <w:r>
        <w:rPr>
          <w:noProof/>
        </w:rPr>
        <w:tab/>
        <w:t>Majority owners</w:t>
      </w:r>
      <w:r w:rsidRPr="008D14EF">
        <w:rPr>
          <w:noProof/>
        </w:rPr>
        <w:tab/>
      </w:r>
      <w:r w:rsidRPr="008D14EF">
        <w:rPr>
          <w:noProof/>
        </w:rPr>
        <w:fldChar w:fldCharType="begin"/>
      </w:r>
      <w:r w:rsidRPr="008D14EF">
        <w:rPr>
          <w:noProof/>
        </w:rPr>
        <w:instrText xml:space="preserve"> PAGEREF _Toc109826200 \h </w:instrText>
      </w:r>
      <w:r w:rsidRPr="008D14EF">
        <w:rPr>
          <w:noProof/>
        </w:rPr>
      </w:r>
      <w:r w:rsidRPr="008D14EF">
        <w:rPr>
          <w:noProof/>
        </w:rPr>
        <w:fldChar w:fldCharType="separate"/>
      </w:r>
      <w:r>
        <w:rPr>
          <w:noProof/>
        </w:rPr>
        <w:t>29</w:t>
      </w:r>
      <w:r w:rsidRPr="008D14EF">
        <w:rPr>
          <w:noProof/>
        </w:rPr>
        <w:fldChar w:fldCharType="end"/>
      </w:r>
    </w:p>
    <w:p w:rsidR="008D14EF" w:rsidRDefault="008D14EF">
      <w:pPr>
        <w:pStyle w:val="TOC5"/>
        <w:rPr>
          <w:rFonts w:asciiTheme="minorHAnsi" w:eastAsiaTheme="minorEastAsia" w:hAnsiTheme="minorHAnsi" w:cstheme="minorBidi"/>
          <w:noProof/>
          <w:kern w:val="0"/>
          <w:sz w:val="22"/>
          <w:szCs w:val="22"/>
        </w:rPr>
      </w:pPr>
      <w:r>
        <w:rPr>
          <w:noProof/>
        </w:rPr>
        <w:t>55</w:t>
      </w:r>
      <w:r>
        <w:rPr>
          <w:noProof/>
        </w:rPr>
        <w:tab/>
        <w:t>Acquisition of leasehold interest after sale of freehold interest</w:t>
      </w:r>
      <w:r w:rsidRPr="008D14EF">
        <w:rPr>
          <w:noProof/>
        </w:rPr>
        <w:tab/>
      </w:r>
      <w:r w:rsidRPr="008D14EF">
        <w:rPr>
          <w:noProof/>
        </w:rPr>
        <w:fldChar w:fldCharType="begin"/>
      </w:r>
      <w:r w:rsidRPr="008D14EF">
        <w:rPr>
          <w:noProof/>
        </w:rPr>
        <w:instrText xml:space="preserve"> PAGEREF _Toc109826201 \h </w:instrText>
      </w:r>
      <w:r w:rsidRPr="008D14EF">
        <w:rPr>
          <w:noProof/>
        </w:rPr>
      </w:r>
      <w:r w:rsidRPr="008D14EF">
        <w:rPr>
          <w:noProof/>
        </w:rPr>
        <w:fldChar w:fldCharType="separate"/>
      </w:r>
      <w:r>
        <w:rPr>
          <w:noProof/>
        </w:rPr>
        <w:t>30</w:t>
      </w:r>
      <w:r w:rsidRPr="008D14EF">
        <w:rPr>
          <w:noProof/>
        </w:rPr>
        <w:fldChar w:fldCharType="end"/>
      </w:r>
    </w:p>
    <w:p w:rsidR="008D14EF" w:rsidRDefault="008D14EF">
      <w:pPr>
        <w:pStyle w:val="TOC5"/>
        <w:rPr>
          <w:rFonts w:asciiTheme="minorHAnsi" w:eastAsiaTheme="minorEastAsia" w:hAnsiTheme="minorHAnsi" w:cstheme="minorBidi"/>
          <w:noProof/>
          <w:kern w:val="0"/>
          <w:sz w:val="22"/>
          <w:szCs w:val="22"/>
        </w:rPr>
      </w:pPr>
      <w:r>
        <w:rPr>
          <w:noProof/>
        </w:rPr>
        <w:t>56</w:t>
      </w:r>
      <w:r>
        <w:rPr>
          <w:noProof/>
        </w:rPr>
        <w:tab/>
        <w:t>Acquisition of securities in a land entity</w:t>
      </w:r>
      <w:r w:rsidRPr="008D14EF">
        <w:rPr>
          <w:noProof/>
        </w:rPr>
        <w:tab/>
      </w:r>
      <w:r w:rsidRPr="008D14EF">
        <w:rPr>
          <w:noProof/>
        </w:rPr>
        <w:fldChar w:fldCharType="begin"/>
      </w:r>
      <w:r w:rsidRPr="008D14EF">
        <w:rPr>
          <w:noProof/>
        </w:rPr>
        <w:instrText xml:space="preserve"> PAGEREF _Toc109826202 \h </w:instrText>
      </w:r>
      <w:r w:rsidRPr="008D14EF">
        <w:rPr>
          <w:noProof/>
        </w:rPr>
      </w:r>
      <w:r w:rsidRPr="008D14EF">
        <w:rPr>
          <w:noProof/>
        </w:rPr>
        <w:fldChar w:fldCharType="separate"/>
      </w:r>
      <w:r>
        <w:rPr>
          <w:noProof/>
        </w:rPr>
        <w:t>31</w:t>
      </w:r>
      <w:r w:rsidRPr="008D14EF">
        <w:rPr>
          <w:noProof/>
        </w:rPr>
        <w:fldChar w:fldCharType="end"/>
      </w:r>
    </w:p>
    <w:p w:rsidR="008D14EF" w:rsidRDefault="008D14EF">
      <w:pPr>
        <w:pStyle w:val="TOC5"/>
        <w:rPr>
          <w:rFonts w:asciiTheme="minorHAnsi" w:eastAsiaTheme="minorEastAsia" w:hAnsiTheme="minorHAnsi" w:cstheme="minorBidi"/>
          <w:noProof/>
          <w:kern w:val="0"/>
          <w:sz w:val="22"/>
          <w:szCs w:val="22"/>
        </w:rPr>
      </w:pPr>
      <w:r>
        <w:rPr>
          <w:noProof/>
        </w:rPr>
        <w:t>57</w:t>
      </w:r>
      <w:r>
        <w:rPr>
          <w:noProof/>
        </w:rPr>
        <w:tab/>
        <w:t>Jointly acquiring or holding interests in a security, asset, tenement, trust or Australian land</w:t>
      </w:r>
      <w:r w:rsidRPr="008D14EF">
        <w:rPr>
          <w:noProof/>
        </w:rPr>
        <w:tab/>
      </w:r>
      <w:r w:rsidRPr="008D14EF">
        <w:rPr>
          <w:noProof/>
        </w:rPr>
        <w:fldChar w:fldCharType="begin"/>
      </w:r>
      <w:r w:rsidRPr="008D14EF">
        <w:rPr>
          <w:noProof/>
        </w:rPr>
        <w:instrText xml:space="preserve"> PAGEREF _Toc109826203 \h </w:instrText>
      </w:r>
      <w:r w:rsidRPr="008D14EF">
        <w:rPr>
          <w:noProof/>
        </w:rPr>
      </w:r>
      <w:r w:rsidRPr="008D14EF">
        <w:rPr>
          <w:noProof/>
        </w:rPr>
        <w:fldChar w:fldCharType="separate"/>
      </w:r>
      <w:r>
        <w:rPr>
          <w:noProof/>
        </w:rPr>
        <w:t>32</w:t>
      </w:r>
      <w:r w:rsidRPr="008D14EF">
        <w:rPr>
          <w:noProof/>
        </w:rPr>
        <w:fldChar w:fldCharType="end"/>
      </w:r>
    </w:p>
    <w:p w:rsidR="008D14EF" w:rsidRDefault="008D14EF">
      <w:pPr>
        <w:pStyle w:val="TOC5"/>
        <w:rPr>
          <w:rFonts w:asciiTheme="minorHAnsi" w:eastAsiaTheme="minorEastAsia" w:hAnsiTheme="minorHAnsi" w:cstheme="minorBidi"/>
          <w:noProof/>
          <w:kern w:val="0"/>
          <w:sz w:val="22"/>
          <w:szCs w:val="22"/>
        </w:rPr>
      </w:pPr>
      <w:r>
        <w:rPr>
          <w:noProof/>
        </w:rPr>
        <w:t>58</w:t>
      </w:r>
      <w:r>
        <w:rPr>
          <w:noProof/>
        </w:rPr>
        <w:tab/>
        <w:t>Actions taken by wholly</w:t>
      </w:r>
      <w:r>
        <w:rPr>
          <w:noProof/>
        </w:rPr>
        <w:noBreakHyphen/>
        <w:t>owned groups</w:t>
      </w:r>
      <w:r w:rsidRPr="008D14EF">
        <w:rPr>
          <w:noProof/>
        </w:rPr>
        <w:tab/>
      </w:r>
      <w:r w:rsidRPr="008D14EF">
        <w:rPr>
          <w:noProof/>
        </w:rPr>
        <w:fldChar w:fldCharType="begin"/>
      </w:r>
      <w:r w:rsidRPr="008D14EF">
        <w:rPr>
          <w:noProof/>
        </w:rPr>
        <w:instrText xml:space="preserve"> PAGEREF _Toc109826204 \h </w:instrText>
      </w:r>
      <w:r w:rsidRPr="008D14EF">
        <w:rPr>
          <w:noProof/>
        </w:rPr>
      </w:r>
      <w:r w:rsidRPr="008D14EF">
        <w:rPr>
          <w:noProof/>
        </w:rPr>
        <w:fldChar w:fldCharType="separate"/>
      </w:r>
      <w:r>
        <w:rPr>
          <w:noProof/>
        </w:rPr>
        <w:t>32</w:t>
      </w:r>
      <w:r w:rsidRPr="008D14EF">
        <w:rPr>
          <w:noProof/>
        </w:rPr>
        <w:fldChar w:fldCharType="end"/>
      </w:r>
    </w:p>
    <w:p w:rsidR="008D14EF" w:rsidRDefault="008D14EF">
      <w:pPr>
        <w:pStyle w:val="TOC2"/>
        <w:rPr>
          <w:rFonts w:asciiTheme="minorHAnsi" w:eastAsiaTheme="minorEastAsia" w:hAnsiTheme="minorHAnsi" w:cstheme="minorBidi"/>
          <w:b w:val="0"/>
          <w:noProof/>
          <w:kern w:val="0"/>
          <w:sz w:val="22"/>
          <w:szCs w:val="22"/>
        </w:rPr>
      </w:pPr>
      <w:r>
        <w:rPr>
          <w:noProof/>
        </w:rPr>
        <w:t>Part 5—Indexation</w:t>
      </w:r>
      <w:r w:rsidRPr="008D14EF">
        <w:rPr>
          <w:b w:val="0"/>
          <w:noProof/>
          <w:sz w:val="18"/>
        </w:rPr>
        <w:tab/>
      </w:r>
      <w:r w:rsidRPr="008D14EF">
        <w:rPr>
          <w:b w:val="0"/>
          <w:noProof/>
          <w:sz w:val="18"/>
        </w:rPr>
        <w:fldChar w:fldCharType="begin"/>
      </w:r>
      <w:r w:rsidRPr="008D14EF">
        <w:rPr>
          <w:b w:val="0"/>
          <w:noProof/>
          <w:sz w:val="18"/>
        </w:rPr>
        <w:instrText xml:space="preserve"> PAGEREF _Toc109826205 \h </w:instrText>
      </w:r>
      <w:r w:rsidRPr="008D14EF">
        <w:rPr>
          <w:b w:val="0"/>
          <w:noProof/>
          <w:sz w:val="18"/>
        </w:rPr>
      </w:r>
      <w:r w:rsidRPr="008D14EF">
        <w:rPr>
          <w:b w:val="0"/>
          <w:noProof/>
          <w:sz w:val="18"/>
        </w:rPr>
        <w:fldChar w:fldCharType="separate"/>
      </w:r>
      <w:r>
        <w:rPr>
          <w:b w:val="0"/>
          <w:noProof/>
          <w:sz w:val="18"/>
        </w:rPr>
        <w:t>34</w:t>
      </w:r>
      <w:r w:rsidRPr="008D14EF">
        <w:rPr>
          <w:b w:val="0"/>
          <w:noProof/>
          <w:sz w:val="18"/>
        </w:rPr>
        <w:fldChar w:fldCharType="end"/>
      </w:r>
    </w:p>
    <w:p w:rsidR="008D14EF" w:rsidRDefault="008D14EF">
      <w:pPr>
        <w:pStyle w:val="TOC5"/>
        <w:rPr>
          <w:rFonts w:asciiTheme="minorHAnsi" w:eastAsiaTheme="minorEastAsia" w:hAnsiTheme="minorHAnsi" w:cstheme="minorBidi"/>
          <w:noProof/>
          <w:kern w:val="0"/>
          <w:sz w:val="22"/>
          <w:szCs w:val="22"/>
        </w:rPr>
      </w:pPr>
      <w:r>
        <w:rPr>
          <w:noProof/>
        </w:rPr>
        <w:t>59</w:t>
      </w:r>
      <w:r>
        <w:rPr>
          <w:noProof/>
        </w:rPr>
        <w:tab/>
        <w:t>Specified fees and fee components are subject to indexation</w:t>
      </w:r>
      <w:r w:rsidRPr="008D14EF">
        <w:rPr>
          <w:noProof/>
        </w:rPr>
        <w:tab/>
      </w:r>
      <w:r w:rsidRPr="008D14EF">
        <w:rPr>
          <w:noProof/>
        </w:rPr>
        <w:fldChar w:fldCharType="begin"/>
      </w:r>
      <w:r w:rsidRPr="008D14EF">
        <w:rPr>
          <w:noProof/>
        </w:rPr>
        <w:instrText xml:space="preserve"> PAGEREF _Toc109826206 \h </w:instrText>
      </w:r>
      <w:r w:rsidRPr="008D14EF">
        <w:rPr>
          <w:noProof/>
        </w:rPr>
      </w:r>
      <w:r w:rsidRPr="008D14EF">
        <w:rPr>
          <w:noProof/>
        </w:rPr>
        <w:fldChar w:fldCharType="separate"/>
      </w:r>
      <w:r>
        <w:rPr>
          <w:noProof/>
        </w:rPr>
        <w:t>34</w:t>
      </w:r>
      <w:r w:rsidRPr="008D14EF">
        <w:rPr>
          <w:noProof/>
        </w:rPr>
        <w:fldChar w:fldCharType="end"/>
      </w:r>
    </w:p>
    <w:p w:rsidR="008D14EF" w:rsidRDefault="008D14EF">
      <w:pPr>
        <w:pStyle w:val="TOC5"/>
        <w:rPr>
          <w:rFonts w:asciiTheme="minorHAnsi" w:eastAsiaTheme="minorEastAsia" w:hAnsiTheme="minorHAnsi" w:cstheme="minorBidi"/>
          <w:noProof/>
          <w:kern w:val="0"/>
          <w:sz w:val="22"/>
          <w:szCs w:val="22"/>
        </w:rPr>
      </w:pPr>
      <w:r>
        <w:rPr>
          <w:noProof/>
        </w:rPr>
        <w:t>60</w:t>
      </w:r>
      <w:r>
        <w:rPr>
          <w:noProof/>
        </w:rPr>
        <w:tab/>
        <w:t>Indexation factor</w:t>
      </w:r>
      <w:r w:rsidRPr="008D14EF">
        <w:rPr>
          <w:noProof/>
        </w:rPr>
        <w:tab/>
      </w:r>
      <w:r w:rsidRPr="008D14EF">
        <w:rPr>
          <w:noProof/>
        </w:rPr>
        <w:fldChar w:fldCharType="begin"/>
      </w:r>
      <w:r w:rsidRPr="008D14EF">
        <w:rPr>
          <w:noProof/>
        </w:rPr>
        <w:instrText xml:space="preserve"> PAGEREF _Toc109826207 \h </w:instrText>
      </w:r>
      <w:r w:rsidRPr="008D14EF">
        <w:rPr>
          <w:noProof/>
        </w:rPr>
      </w:r>
      <w:r w:rsidRPr="008D14EF">
        <w:rPr>
          <w:noProof/>
        </w:rPr>
        <w:fldChar w:fldCharType="separate"/>
      </w:r>
      <w:r>
        <w:rPr>
          <w:noProof/>
        </w:rPr>
        <w:t>34</w:t>
      </w:r>
      <w:r w:rsidRPr="008D14EF">
        <w:rPr>
          <w:noProof/>
        </w:rPr>
        <w:fldChar w:fldCharType="end"/>
      </w:r>
    </w:p>
    <w:p w:rsidR="008D14EF" w:rsidRDefault="008D14EF">
      <w:pPr>
        <w:pStyle w:val="TOC5"/>
        <w:rPr>
          <w:rFonts w:asciiTheme="minorHAnsi" w:eastAsiaTheme="minorEastAsia" w:hAnsiTheme="minorHAnsi" w:cstheme="minorBidi"/>
          <w:noProof/>
          <w:kern w:val="0"/>
          <w:sz w:val="22"/>
          <w:szCs w:val="22"/>
        </w:rPr>
      </w:pPr>
      <w:r>
        <w:rPr>
          <w:noProof/>
        </w:rPr>
        <w:t>61</w:t>
      </w:r>
      <w:r>
        <w:rPr>
          <w:noProof/>
        </w:rPr>
        <w:tab/>
        <w:t>Index number</w:t>
      </w:r>
      <w:r w:rsidRPr="008D14EF">
        <w:rPr>
          <w:noProof/>
        </w:rPr>
        <w:tab/>
      </w:r>
      <w:r w:rsidRPr="008D14EF">
        <w:rPr>
          <w:noProof/>
        </w:rPr>
        <w:fldChar w:fldCharType="begin"/>
      </w:r>
      <w:r w:rsidRPr="008D14EF">
        <w:rPr>
          <w:noProof/>
        </w:rPr>
        <w:instrText xml:space="preserve"> PAGEREF _Toc109826208 \h </w:instrText>
      </w:r>
      <w:r w:rsidRPr="008D14EF">
        <w:rPr>
          <w:noProof/>
        </w:rPr>
      </w:r>
      <w:r w:rsidRPr="008D14EF">
        <w:rPr>
          <w:noProof/>
        </w:rPr>
        <w:fldChar w:fldCharType="separate"/>
      </w:r>
      <w:r>
        <w:rPr>
          <w:noProof/>
        </w:rPr>
        <w:t>34</w:t>
      </w:r>
      <w:r w:rsidRPr="008D14EF">
        <w:rPr>
          <w:noProof/>
        </w:rPr>
        <w:fldChar w:fldCharType="end"/>
      </w:r>
    </w:p>
    <w:p w:rsidR="008D14EF" w:rsidRDefault="008D14EF">
      <w:pPr>
        <w:pStyle w:val="TOC2"/>
        <w:rPr>
          <w:rFonts w:asciiTheme="minorHAnsi" w:eastAsiaTheme="minorEastAsia" w:hAnsiTheme="minorHAnsi" w:cstheme="minorBidi"/>
          <w:b w:val="0"/>
          <w:noProof/>
          <w:kern w:val="0"/>
          <w:sz w:val="22"/>
          <w:szCs w:val="22"/>
        </w:rPr>
      </w:pPr>
      <w:r>
        <w:rPr>
          <w:noProof/>
        </w:rPr>
        <w:t>Part 5A—Fee cap</w:t>
      </w:r>
      <w:r w:rsidRPr="008D14EF">
        <w:rPr>
          <w:b w:val="0"/>
          <w:noProof/>
          <w:sz w:val="18"/>
        </w:rPr>
        <w:tab/>
      </w:r>
      <w:r w:rsidRPr="008D14EF">
        <w:rPr>
          <w:b w:val="0"/>
          <w:noProof/>
          <w:sz w:val="18"/>
        </w:rPr>
        <w:fldChar w:fldCharType="begin"/>
      </w:r>
      <w:r w:rsidRPr="008D14EF">
        <w:rPr>
          <w:b w:val="0"/>
          <w:noProof/>
          <w:sz w:val="18"/>
        </w:rPr>
        <w:instrText xml:space="preserve"> PAGEREF _Toc109826209 \h </w:instrText>
      </w:r>
      <w:r w:rsidRPr="008D14EF">
        <w:rPr>
          <w:b w:val="0"/>
          <w:noProof/>
          <w:sz w:val="18"/>
        </w:rPr>
      </w:r>
      <w:r w:rsidRPr="008D14EF">
        <w:rPr>
          <w:b w:val="0"/>
          <w:noProof/>
          <w:sz w:val="18"/>
        </w:rPr>
        <w:fldChar w:fldCharType="separate"/>
      </w:r>
      <w:r>
        <w:rPr>
          <w:b w:val="0"/>
          <w:noProof/>
          <w:sz w:val="18"/>
        </w:rPr>
        <w:t>35</w:t>
      </w:r>
      <w:r w:rsidRPr="008D14EF">
        <w:rPr>
          <w:b w:val="0"/>
          <w:noProof/>
          <w:sz w:val="18"/>
        </w:rPr>
        <w:fldChar w:fldCharType="end"/>
      </w:r>
    </w:p>
    <w:p w:rsidR="008D14EF" w:rsidRDefault="008D14EF">
      <w:pPr>
        <w:pStyle w:val="TOC5"/>
        <w:rPr>
          <w:rFonts w:asciiTheme="minorHAnsi" w:eastAsiaTheme="minorEastAsia" w:hAnsiTheme="minorHAnsi" w:cstheme="minorBidi"/>
          <w:noProof/>
          <w:kern w:val="0"/>
          <w:sz w:val="22"/>
          <w:szCs w:val="22"/>
        </w:rPr>
      </w:pPr>
      <w:r>
        <w:rPr>
          <w:noProof/>
        </w:rPr>
        <w:t>61A</w:t>
      </w:r>
      <w:r>
        <w:rPr>
          <w:noProof/>
        </w:rPr>
        <w:tab/>
        <w:t>Fee cap</w:t>
      </w:r>
      <w:r w:rsidRPr="008D14EF">
        <w:rPr>
          <w:noProof/>
        </w:rPr>
        <w:tab/>
      </w:r>
      <w:r w:rsidRPr="008D14EF">
        <w:rPr>
          <w:noProof/>
        </w:rPr>
        <w:fldChar w:fldCharType="begin"/>
      </w:r>
      <w:r w:rsidRPr="008D14EF">
        <w:rPr>
          <w:noProof/>
        </w:rPr>
        <w:instrText xml:space="preserve"> PAGEREF _Toc109826210 \h </w:instrText>
      </w:r>
      <w:r w:rsidRPr="008D14EF">
        <w:rPr>
          <w:noProof/>
        </w:rPr>
      </w:r>
      <w:r w:rsidRPr="008D14EF">
        <w:rPr>
          <w:noProof/>
        </w:rPr>
        <w:fldChar w:fldCharType="separate"/>
      </w:r>
      <w:r>
        <w:rPr>
          <w:noProof/>
        </w:rPr>
        <w:t>35</w:t>
      </w:r>
      <w:r w:rsidRPr="008D14EF">
        <w:rPr>
          <w:noProof/>
        </w:rPr>
        <w:fldChar w:fldCharType="end"/>
      </w:r>
    </w:p>
    <w:p w:rsidR="008D14EF" w:rsidRDefault="008D14EF">
      <w:pPr>
        <w:pStyle w:val="TOC2"/>
        <w:rPr>
          <w:rFonts w:asciiTheme="minorHAnsi" w:eastAsiaTheme="minorEastAsia" w:hAnsiTheme="minorHAnsi" w:cstheme="minorBidi"/>
          <w:b w:val="0"/>
          <w:noProof/>
          <w:kern w:val="0"/>
          <w:sz w:val="22"/>
          <w:szCs w:val="22"/>
        </w:rPr>
      </w:pPr>
      <w:r>
        <w:rPr>
          <w:noProof/>
        </w:rPr>
        <w:t>Part 6—Application and transitional provisions</w:t>
      </w:r>
      <w:r w:rsidRPr="008D14EF">
        <w:rPr>
          <w:b w:val="0"/>
          <w:noProof/>
          <w:sz w:val="18"/>
        </w:rPr>
        <w:tab/>
      </w:r>
      <w:r w:rsidRPr="008D14EF">
        <w:rPr>
          <w:b w:val="0"/>
          <w:noProof/>
          <w:sz w:val="18"/>
        </w:rPr>
        <w:fldChar w:fldCharType="begin"/>
      </w:r>
      <w:r w:rsidRPr="008D14EF">
        <w:rPr>
          <w:b w:val="0"/>
          <w:noProof/>
          <w:sz w:val="18"/>
        </w:rPr>
        <w:instrText xml:space="preserve"> PAGEREF _Toc109826211 \h </w:instrText>
      </w:r>
      <w:r w:rsidRPr="008D14EF">
        <w:rPr>
          <w:b w:val="0"/>
          <w:noProof/>
          <w:sz w:val="18"/>
        </w:rPr>
      </w:r>
      <w:r w:rsidRPr="008D14EF">
        <w:rPr>
          <w:b w:val="0"/>
          <w:noProof/>
          <w:sz w:val="18"/>
        </w:rPr>
        <w:fldChar w:fldCharType="separate"/>
      </w:r>
      <w:r>
        <w:rPr>
          <w:b w:val="0"/>
          <w:noProof/>
          <w:sz w:val="18"/>
        </w:rPr>
        <w:t>36</w:t>
      </w:r>
      <w:r w:rsidRPr="008D14EF">
        <w:rPr>
          <w:b w:val="0"/>
          <w:noProof/>
          <w:sz w:val="18"/>
        </w:rPr>
        <w:fldChar w:fldCharType="end"/>
      </w:r>
    </w:p>
    <w:p w:rsidR="008D14EF" w:rsidRDefault="008D14EF">
      <w:pPr>
        <w:pStyle w:val="TOC3"/>
        <w:rPr>
          <w:rFonts w:asciiTheme="minorHAnsi" w:eastAsiaTheme="minorEastAsia" w:hAnsiTheme="minorHAnsi" w:cstheme="minorBidi"/>
          <w:b w:val="0"/>
          <w:noProof/>
          <w:kern w:val="0"/>
          <w:szCs w:val="22"/>
        </w:rPr>
      </w:pPr>
      <w:r>
        <w:rPr>
          <w:noProof/>
        </w:rPr>
        <w:t>Division 1—Transitional matters relating to the repeal of the Foreign Acquisitions and Takeovers Fees Imposition Regulation 2015</w:t>
      </w:r>
      <w:r w:rsidRPr="008D14EF">
        <w:rPr>
          <w:b w:val="0"/>
          <w:noProof/>
          <w:sz w:val="18"/>
        </w:rPr>
        <w:tab/>
      </w:r>
      <w:r w:rsidRPr="008D14EF">
        <w:rPr>
          <w:b w:val="0"/>
          <w:noProof/>
          <w:sz w:val="18"/>
        </w:rPr>
        <w:fldChar w:fldCharType="begin"/>
      </w:r>
      <w:r w:rsidRPr="008D14EF">
        <w:rPr>
          <w:b w:val="0"/>
          <w:noProof/>
          <w:sz w:val="18"/>
        </w:rPr>
        <w:instrText xml:space="preserve"> PAGEREF _Toc109826212 \h </w:instrText>
      </w:r>
      <w:r w:rsidRPr="008D14EF">
        <w:rPr>
          <w:b w:val="0"/>
          <w:noProof/>
          <w:sz w:val="18"/>
        </w:rPr>
      </w:r>
      <w:r w:rsidRPr="008D14EF">
        <w:rPr>
          <w:b w:val="0"/>
          <w:noProof/>
          <w:sz w:val="18"/>
        </w:rPr>
        <w:fldChar w:fldCharType="separate"/>
      </w:r>
      <w:r>
        <w:rPr>
          <w:b w:val="0"/>
          <w:noProof/>
          <w:sz w:val="18"/>
        </w:rPr>
        <w:t>36</w:t>
      </w:r>
      <w:r w:rsidRPr="008D14EF">
        <w:rPr>
          <w:b w:val="0"/>
          <w:noProof/>
          <w:sz w:val="18"/>
        </w:rPr>
        <w:fldChar w:fldCharType="end"/>
      </w:r>
    </w:p>
    <w:p w:rsidR="008D14EF" w:rsidRDefault="008D14EF">
      <w:pPr>
        <w:pStyle w:val="TOC5"/>
        <w:rPr>
          <w:rFonts w:asciiTheme="minorHAnsi" w:eastAsiaTheme="minorEastAsia" w:hAnsiTheme="minorHAnsi" w:cstheme="minorBidi"/>
          <w:noProof/>
          <w:kern w:val="0"/>
          <w:sz w:val="22"/>
          <w:szCs w:val="22"/>
        </w:rPr>
      </w:pPr>
      <w:r>
        <w:rPr>
          <w:noProof/>
        </w:rPr>
        <w:t>62</w:t>
      </w:r>
      <w:r>
        <w:rPr>
          <w:noProof/>
        </w:rPr>
        <w:tab/>
        <w:t>Application of this instrument</w:t>
      </w:r>
      <w:r w:rsidRPr="008D14EF">
        <w:rPr>
          <w:noProof/>
        </w:rPr>
        <w:tab/>
      </w:r>
      <w:r w:rsidRPr="008D14EF">
        <w:rPr>
          <w:noProof/>
        </w:rPr>
        <w:fldChar w:fldCharType="begin"/>
      </w:r>
      <w:r w:rsidRPr="008D14EF">
        <w:rPr>
          <w:noProof/>
        </w:rPr>
        <w:instrText xml:space="preserve"> PAGEREF _Toc109826213 \h </w:instrText>
      </w:r>
      <w:r w:rsidRPr="008D14EF">
        <w:rPr>
          <w:noProof/>
        </w:rPr>
      </w:r>
      <w:r w:rsidRPr="008D14EF">
        <w:rPr>
          <w:noProof/>
        </w:rPr>
        <w:fldChar w:fldCharType="separate"/>
      </w:r>
      <w:r>
        <w:rPr>
          <w:noProof/>
        </w:rPr>
        <w:t>36</w:t>
      </w:r>
      <w:r w:rsidRPr="008D14EF">
        <w:rPr>
          <w:noProof/>
        </w:rPr>
        <w:fldChar w:fldCharType="end"/>
      </w:r>
    </w:p>
    <w:p w:rsidR="008D14EF" w:rsidRDefault="008D14EF">
      <w:pPr>
        <w:pStyle w:val="TOC5"/>
        <w:rPr>
          <w:rFonts w:asciiTheme="minorHAnsi" w:eastAsiaTheme="minorEastAsia" w:hAnsiTheme="minorHAnsi" w:cstheme="minorBidi"/>
          <w:noProof/>
          <w:kern w:val="0"/>
          <w:sz w:val="22"/>
          <w:szCs w:val="22"/>
        </w:rPr>
      </w:pPr>
      <w:r>
        <w:rPr>
          <w:noProof/>
        </w:rPr>
        <w:t>63</w:t>
      </w:r>
      <w:r>
        <w:rPr>
          <w:noProof/>
        </w:rPr>
        <w:tab/>
        <w:t>Transitional—applying to vary a no objection notification</w:t>
      </w:r>
      <w:r w:rsidRPr="008D14EF">
        <w:rPr>
          <w:noProof/>
        </w:rPr>
        <w:tab/>
      </w:r>
      <w:r w:rsidRPr="008D14EF">
        <w:rPr>
          <w:noProof/>
        </w:rPr>
        <w:fldChar w:fldCharType="begin"/>
      </w:r>
      <w:r w:rsidRPr="008D14EF">
        <w:rPr>
          <w:noProof/>
        </w:rPr>
        <w:instrText xml:space="preserve"> PAGEREF _Toc109826214 \h </w:instrText>
      </w:r>
      <w:r w:rsidRPr="008D14EF">
        <w:rPr>
          <w:noProof/>
        </w:rPr>
      </w:r>
      <w:r w:rsidRPr="008D14EF">
        <w:rPr>
          <w:noProof/>
        </w:rPr>
        <w:fldChar w:fldCharType="separate"/>
      </w:r>
      <w:r>
        <w:rPr>
          <w:noProof/>
        </w:rPr>
        <w:t>36</w:t>
      </w:r>
      <w:r w:rsidRPr="008D14EF">
        <w:rPr>
          <w:noProof/>
        </w:rPr>
        <w:fldChar w:fldCharType="end"/>
      </w:r>
    </w:p>
    <w:p w:rsidR="008D14EF" w:rsidRDefault="008D14EF">
      <w:pPr>
        <w:pStyle w:val="TOC5"/>
        <w:rPr>
          <w:rFonts w:asciiTheme="minorHAnsi" w:eastAsiaTheme="minorEastAsia" w:hAnsiTheme="minorHAnsi" w:cstheme="minorBidi"/>
          <w:noProof/>
          <w:kern w:val="0"/>
          <w:sz w:val="22"/>
          <w:szCs w:val="22"/>
        </w:rPr>
      </w:pPr>
      <w:r>
        <w:rPr>
          <w:noProof/>
        </w:rPr>
        <w:t>64</w:t>
      </w:r>
      <w:r>
        <w:rPr>
          <w:noProof/>
        </w:rPr>
        <w:tab/>
        <w:t>Transitional—applying to vary an exemption certificate</w:t>
      </w:r>
      <w:r w:rsidRPr="008D14EF">
        <w:rPr>
          <w:noProof/>
        </w:rPr>
        <w:tab/>
      </w:r>
      <w:r w:rsidRPr="008D14EF">
        <w:rPr>
          <w:noProof/>
        </w:rPr>
        <w:fldChar w:fldCharType="begin"/>
      </w:r>
      <w:r w:rsidRPr="008D14EF">
        <w:rPr>
          <w:noProof/>
        </w:rPr>
        <w:instrText xml:space="preserve"> PAGEREF _Toc109826215 \h </w:instrText>
      </w:r>
      <w:r w:rsidRPr="008D14EF">
        <w:rPr>
          <w:noProof/>
        </w:rPr>
      </w:r>
      <w:r w:rsidRPr="008D14EF">
        <w:rPr>
          <w:noProof/>
        </w:rPr>
        <w:fldChar w:fldCharType="separate"/>
      </w:r>
      <w:r>
        <w:rPr>
          <w:noProof/>
        </w:rPr>
        <w:t>36</w:t>
      </w:r>
      <w:r w:rsidRPr="008D14EF">
        <w:rPr>
          <w:noProof/>
        </w:rPr>
        <w:fldChar w:fldCharType="end"/>
      </w:r>
    </w:p>
    <w:p w:rsidR="008D14EF" w:rsidRDefault="008D14EF">
      <w:pPr>
        <w:pStyle w:val="TOC3"/>
        <w:rPr>
          <w:rFonts w:asciiTheme="minorHAnsi" w:eastAsiaTheme="minorEastAsia" w:hAnsiTheme="minorHAnsi" w:cstheme="minorBidi"/>
          <w:b w:val="0"/>
          <w:noProof/>
          <w:kern w:val="0"/>
          <w:szCs w:val="22"/>
        </w:rPr>
      </w:pPr>
      <w:r>
        <w:rPr>
          <w:noProof/>
        </w:rPr>
        <w:t>Division 2—Transitional matters relating to the Foreign Acquisitions and Takeovers Fees Imposition Amendment (Fee Indexation) Regulations 2021</w:t>
      </w:r>
      <w:r w:rsidRPr="008D14EF">
        <w:rPr>
          <w:b w:val="0"/>
          <w:noProof/>
          <w:sz w:val="18"/>
        </w:rPr>
        <w:tab/>
      </w:r>
      <w:r w:rsidRPr="008D14EF">
        <w:rPr>
          <w:b w:val="0"/>
          <w:noProof/>
          <w:sz w:val="18"/>
        </w:rPr>
        <w:fldChar w:fldCharType="begin"/>
      </w:r>
      <w:r w:rsidRPr="008D14EF">
        <w:rPr>
          <w:b w:val="0"/>
          <w:noProof/>
          <w:sz w:val="18"/>
        </w:rPr>
        <w:instrText xml:space="preserve"> PAGEREF _Toc109826216 \h </w:instrText>
      </w:r>
      <w:r w:rsidRPr="008D14EF">
        <w:rPr>
          <w:b w:val="0"/>
          <w:noProof/>
          <w:sz w:val="18"/>
        </w:rPr>
      </w:r>
      <w:r w:rsidRPr="008D14EF">
        <w:rPr>
          <w:b w:val="0"/>
          <w:noProof/>
          <w:sz w:val="18"/>
        </w:rPr>
        <w:fldChar w:fldCharType="separate"/>
      </w:r>
      <w:r>
        <w:rPr>
          <w:b w:val="0"/>
          <w:noProof/>
          <w:sz w:val="18"/>
        </w:rPr>
        <w:t>37</w:t>
      </w:r>
      <w:r w:rsidRPr="008D14EF">
        <w:rPr>
          <w:b w:val="0"/>
          <w:noProof/>
          <w:sz w:val="18"/>
        </w:rPr>
        <w:fldChar w:fldCharType="end"/>
      </w:r>
    </w:p>
    <w:p w:rsidR="008D14EF" w:rsidRDefault="008D14EF">
      <w:pPr>
        <w:pStyle w:val="TOC5"/>
        <w:rPr>
          <w:rFonts w:asciiTheme="minorHAnsi" w:eastAsiaTheme="minorEastAsia" w:hAnsiTheme="minorHAnsi" w:cstheme="minorBidi"/>
          <w:noProof/>
          <w:kern w:val="0"/>
          <w:sz w:val="22"/>
          <w:szCs w:val="22"/>
        </w:rPr>
      </w:pPr>
      <w:r>
        <w:rPr>
          <w:noProof/>
        </w:rPr>
        <w:t>65</w:t>
      </w:r>
      <w:r>
        <w:rPr>
          <w:noProof/>
        </w:rPr>
        <w:tab/>
        <w:t>Application of amendments</w:t>
      </w:r>
      <w:r w:rsidRPr="008D14EF">
        <w:rPr>
          <w:noProof/>
        </w:rPr>
        <w:tab/>
      </w:r>
      <w:r w:rsidRPr="008D14EF">
        <w:rPr>
          <w:noProof/>
        </w:rPr>
        <w:fldChar w:fldCharType="begin"/>
      </w:r>
      <w:r w:rsidRPr="008D14EF">
        <w:rPr>
          <w:noProof/>
        </w:rPr>
        <w:instrText xml:space="preserve"> PAGEREF _Toc109826217 \h </w:instrText>
      </w:r>
      <w:r w:rsidRPr="008D14EF">
        <w:rPr>
          <w:noProof/>
        </w:rPr>
      </w:r>
      <w:r w:rsidRPr="008D14EF">
        <w:rPr>
          <w:noProof/>
        </w:rPr>
        <w:fldChar w:fldCharType="separate"/>
      </w:r>
      <w:r>
        <w:rPr>
          <w:noProof/>
        </w:rPr>
        <w:t>37</w:t>
      </w:r>
      <w:r w:rsidRPr="008D14EF">
        <w:rPr>
          <w:noProof/>
        </w:rPr>
        <w:fldChar w:fldCharType="end"/>
      </w:r>
    </w:p>
    <w:p w:rsidR="008D14EF" w:rsidRDefault="008D14EF">
      <w:pPr>
        <w:pStyle w:val="TOC3"/>
        <w:rPr>
          <w:rFonts w:asciiTheme="minorHAnsi" w:eastAsiaTheme="minorEastAsia" w:hAnsiTheme="minorHAnsi" w:cstheme="minorBidi"/>
          <w:b w:val="0"/>
          <w:noProof/>
          <w:kern w:val="0"/>
          <w:szCs w:val="22"/>
        </w:rPr>
      </w:pPr>
      <w:r>
        <w:rPr>
          <w:noProof/>
        </w:rPr>
        <w:t>Division 3—Transitional matters relating to the Foreign Acquisitions and Takeovers Fees Imposition Amendment (Fee Doubling) Regulations 2022</w:t>
      </w:r>
      <w:r w:rsidRPr="008D14EF">
        <w:rPr>
          <w:b w:val="0"/>
          <w:noProof/>
          <w:sz w:val="18"/>
        </w:rPr>
        <w:tab/>
      </w:r>
      <w:r w:rsidRPr="008D14EF">
        <w:rPr>
          <w:b w:val="0"/>
          <w:noProof/>
          <w:sz w:val="18"/>
        </w:rPr>
        <w:fldChar w:fldCharType="begin"/>
      </w:r>
      <w:r w:rsidRPr="008D14EF">
        <w:rPr>
          <w:b w:val="0"/>
          <w:noProof/>
          <w:sz w:val="18"/>
        </w:rPr>
        <w:instrText xml:space="preserve"> PAGEREF _Toc109826218 \h </w:instrText>
      </w:r>
      <w:r w:rsidRPr="008D14EF">
        <w:rPr>
          <w:b w:val="0"/>
          <w:noProof/>
          <w:sz w:val="18"/>
        </w:rPr>
      </w:r>
      <w:r w:rsidRPr="008D14EF">
        <w:rPr>
          <w:b w:val="0"/>
          <w:noProof/>
          <w:sz w:val="18"/>
        </w:rPr>
        <w:fldChar w:fldCharType="separate"/>
      </w:r>
      <w:r>
        <w:rPr>
          <w:b w:val="0"/>
          <w:noProof/>
          <w:sz w:val="18"/>
        </w:rPr>
        <w:t>38</w:t>
      </w:r>
      <w:r w:rsidRPr="008D14EF">
        <w:rPr>
          <w:b w:val="0"/>
          <w:noProof/>
          <w:sz w:val="18"/>
        </w:rPr>
        <w:fldChar w:fldCharType="end"/>
      </w:r>
    </w:p>
    <w:p w:rsidR="008D14EF" w:rsidRDefault="008D14EF">
      <w:pPr>
        <w:pStyle w:val="TOC5"/>
        <w:rPr>
          <w:rFonts w:asciiTheme="minorHAnsi" w:eastAsiaTheme="minorEastAsia" w:hAnsiTheme="minorHAnsi" w:cstheme="minorBidi"/>
          <w:noProof/>
          <w:kern w:val="0"/>
          <w:sz w:val="22"/>
          <w:szCs w:val="22"/>
        </w:rPr>
      </w:pPr>
      <w:r>
        <w:rPr>
          <w:noProof/>
        </w:rPr>
        <w:t>66</w:t>
      </w:r>
      <w:r>
        <w:rPr>
          <w:noProof/>
        </w:rPr>
        <w:tab/>
        <w:t>Application of amendments</w:t>
      </w:r>
      <w:r w:rsidRPr="008D14EF">
        <w:rPr>
          <w:noProof/>
        </w:rPr>
        <w:tab/>
      </w:r>
      <w:r w:rsidRPr="008D14EF">
        <w:rPr>
          <w:noProof/>
        </w:rPr>
        <w:fldChar w:fldCharType="begin"/>
      </w:r>
      <w:r w:rsidRPr="008D14EF">
        <w:rPr>
          <w:noProof/>
        </w:rPr>
        <w:instrText xml:space="preserve"> PAGEREF _Toc109826219 \h </w:instrText>
      </w:r>
      <w:r w:rsidRPr="008D14EF">
        <w:rPr>
          <w:noProof/>
        </w:rPr>
      </w:r>
      <w:r w:rsidRPr="008D14EF">
        <w:rPr>
          <w:noProof/>
        </w:rPr>
        <w:fldChar w:fldCharType="separate"/>
      </w:r>
      <w:r>
        <w:rPr>
          <w:noProof/>
        </w:rPr>
        <w:t>38</w:t>
      </w:r>
      <w:r w:rsidRPr="008D14EF">
        <w:rPr>
          <w:noProof/>
        </w:rPr>
        <w:fldChar w:fldCharType="end"/>
      </w:r>
    </w:p>
    <w:p w:rsidR="008D14EF" w:rsidRDefault="008D14EF" w:rsidP="008D14EF">
      <w:pPr>
        <w:pStyle w:val="TOC2"/>
        <w:rPr>
          <w:rFonts w:asciiTheme="minorHAnsi" w:eastAsiaTheme="minorEastAsia" w:hAnsiTheme="minorHAnsi" w:cstheme="minorBidi"/>
          <w:b w:val="0"/>
          <w:noProof/>
          <w:kern w:val="0"/>
          <w:sz w:val="22"/>
          <w:szCs w:val="22"/>
        </w:rPr>
      </w:pPr>
      <w:r>
        <w:rPr>
          <w:noProof/>
        </w:rPr>
        <w:t>Endnotes</w:t>
      </w:r>
      <w:r w:rsidRPr="008D14EF">
        <w:rPr>
          <w:b w:val="0"/>
          <w:noProof/>
          <w:sz w:val="18"/>
        </w:rPr>
        <w:tab/>
      </w:r>
      <w:r w:rsidRPr="008D14EF">
        <w:rPr>
          <w:b w:val="0"/>
          <w:noProof/>
          <w:sz w:val="18"/>
        </w:rPr>
        <w:fldChar w:fldCharType="begin"/>
      </w:r>
      <w:r w:rsidRPr="008D14EF">
        <w:rPr>
          <w:b w:val="0"/>
          <w:noProof/>
          <w:sz w:val="18"/>
        </w:rPr>
        <w:instrText xml:space="preserve"> PAGEREF _Toc109826220 \h </w:instrText>
      </w:r>
      <w:r w:rsidRPr="008D14EF">
        <w:rPr>
          <w:b w:val="0"/>
          <w:noProof/>
          <w:sz w:val="18"/>
        </w:rPr>
      </w:r>
      <w:r w:rsidRPr="008D14EF">
        <w:rPr>
          <w:b w:val="0"/>
          <w:noProof/>
          <w:sz w:val="18"/>
        </w:rPr>
        <w:fldChar w:fldCharType="separate"/>
      </w:r>
      <w:r>
        <w:rPr>
          <w:b w:val="0"/>
          <w:noProof/>
          <w:sz w:val="18"/>
        </w:rPr>
        <w:t>39</w:t>
      </w:r>
      <w:r w:rsidRPr="008D14EF">
        <w:rPr>
          <w:b w:val="0"/>
          <w:noProof/>
          <w:sz w:val="18"/>
        </w:rPr>
        <w:fldChar w:fldCharType="end"/>
      </w:r>
    </w:p>
    <w:p w:rsidR="008D14EF" w:rsidRDefault="008D14EF">
      <w:pPr>
        <w:pStyle w:val="TOC3"/>
        <w:rPr>
          <w:rFonts w:asciiTheme="minorHAnsi" w:eastAsiaTheme="minorEastAsia" w:hAnsiTheme="minorHAnsi" w:cstheme="minorBidi"/>
          <w:b w:val="0"/>
          <w:noProof/>
          <w:kern w:val="0"/>
          <w:szCs w:val="22"/>
        </w:rPr>
      </w:pPr>
      <w:r>
        <w:rPr>
          <w:noProof/>
        </w:rPr>
        <w:t>Endnote 1—About the endnotes</w:t>
      </w:r>
      <w:r w:rsidRPr="008D14EF">
        <w:rPr>
          <w:b w:val="0"/>
          <w:noProof/>
          <w:sz w:val="18"/>
        </w:rPr>
        <w:tab/>
      </w:r>
      <w:r w:rsidRPr="008D14EF">
        <w:rPr>
          <w:b w:val="0"/>
          <w:noProof/>
          <w:sz w:val="18"/>
        </w:rPr>
        <w:fldChar w:fldCharType="begin"/>
      </w:r>
      <w:r w:rsidRPr="008D14EF">
        <w:rPr>
          <w:b w:val="0"/>
          <w:noProof/>
          <w:sz w:val="18"/>
        </w:rPr>
        <w:instrText xml:space="preserve"> PAGEREF _Toc109826221 \h </w:instrText>
      </w:r>
      <w:r w:rsidRPr="008D14EF">
        <w:rPr>
          <w:b w:val="0"/>
          <w:noProof/>
          <w:sz w:val="18"/>
        </w:rPr>
      </w:r>
      <w:r w:rsidRPr="008D14EF">
        <w:rPr>
          <w:b w:val="0"/>
          <w:noProof/>
          <w:sz w:val="18"/>
        </w:rPr>
        <w:fldChar w:fldCharType="separate"/>
      </w:r>
      <w:r>
        <w:rPr>
          <w:b w:val="0"/>
          <w:noProof/>
          <w:sz w:val="18"/>
        </w:rPr>
        <w:t>39</w:t>
      </w:r>
      <w:r w:rsidRPr="008D14EF">
        <w:rPr>
          <w:b w:val="0"/>
          <w:noProof/>
          <w:sz w:val="18"/>
        </w:rPr>
        <w:fldChar w:fldCharType="end"/>
      </w:r>
    </w:p>
    <w:p w:rsidR="008D14EF" w:rsidRDefault="008D14EF">
      <w:pPr>
        <w:pStyle w:val="TOC3"/>
        <w:rPr>
          <w:rFonts w:asciiTheme="minorHAnsi" w:eastAsiaTheme="minorEastAsia" w:hAnsiTheme="minorHAnsi" w:cstheme="minorBidi"/>
          <w:b w:val="0"/>
          <w:noProof/>
          <w:kern w:val="0"/>
          <w:szCs w:val="22"/>
        </w:rPr>
      </w:pPr>
      <w:r>
        <w:rPr>
          <w:noProof/>
        </w:rPr>
        <w:t>Endnote 2—Abbreviation key</w:t>
      </w:r>
      <w:r w:rsidRPr="008D14EF">
        <w:rPr>
          <w:b w:val="0"/>
          <w:noProof/>
          <w:sz w:val="18"/>
        </w:rPr>
        <w:tab/>
      </w:r>
      <w:r w:rsidRPr="008D14EF">
        <w:rPr>
          <w:b w:val="0"/>
          <w:noProof/>
          <w:sz w:val="18"/>
        </w:rPr>
        <w:fldChar w:fldCharType="begin"/>
      </w:r>
      <w:r w:rsidRPr="008D14EF">
        <w:rPr>
          <w:b w:val="0"/>
          <w:noProof/>
          <w:sz w:val="18"/>
        </w:rPr>
        <w:instrText xml:space="preserve"> PAGEREF _Toc109826222 \h </w:instrText>
      </w:r>
      <w:r w:rsidRPr="008D14EF">
        <w:rPr>
          <w:b w:val="0"/>
          <w:noProof/>
          <w:sz w:val="18"/>
        </w:rPr>
      </w:r>
      <w:r w:rsidRPr="008D14EF">
        <w:rPr>
          <w:b w:val="0"/>
          <w:noProof/>
          <w:sz w:val="18"/>
        </w:rPr>
        <w:fldChar w:fldCharType="separate"/>
      </w:r>
      <w:r>
        <w:rPr>
          <w:b w:val="0"/>
          <w:noProof/>
          <w:sz w:val="18"/>
        </w:rPr>
        <w:t>40</w:t>
      </w:r>
      <w:r w:rsidRPr="008D14EF">
        <w:rPr>
          <w:b w:val="0"/>
          <w:noProof/>
          <w:sz w:val="18"/>
        </w:rPr>
        <w:fldChar w:fldCharType="end"/>
      </w:r>
    </w:p>
    <w:p w:rsidR="008D14EF" w:rsidRDefault="008D14EF">
      <w:pPr>
        <w:pStyle w:val="TOC3"/>
        <w:rPr>
          <w:rFonts w:asciiTheme="minorHAnsi" w:eastAsiaTheme="minorEastAsia" w:hAnsiTheme="minorHAnsi" w:cstheme="minorBidi"/>
          <w:b w:val="0"/>
          <w:noProof/>
          <w:kern w:val="0"/>
          <w:szCs w:val="22"/>
        </w:rPr>
      </w:pPr>
      <w:r>
        <w:rPr>
          <w:noProof/>
        </w:rPr>
        <w:t>Endnote 3—Legislation history</w:t>
      </w:r>
      <w:r w:rsidRPr="008D14EF">
        <w:rPr>
          <w:b w:val="0"/>
          <w:noProof/>
          <w:sz w:val="18"/>
        </w:rPr>
        <w:tab/>
      </w:r>
      <w:r w:rsidRPr="008D14EF">
        <w:rPr>
          <w:b w:val="0"/>
          <w:noProof/>
          <w:sz w:val="18"/>
        </w:rPr>
        <w:fldChar w:fldCharType="begin"/>
      </w:r>
      <w:r w:rsidRPr="008D14EF">
        <w:rPr>
          <w:b w:val="0"/>
          <w:noProof/>
          <w:sz w:val="18"/>
        </w:rPr>
        <w:instrText xml:space="preserve"> PAGEREF _Toc109826223 \h </w:instrText>
      </w:r>
      <w:r w:rsidRPr="008D14EF">
        <w:rPr>
          <w:b w:val="0"/>
          <w:noProof/>
          <w:sz w:val="18"/>
        </w:rPr>
      </w:r>
      <w:r w:rsidRPr="008D14EF">
        <w:rPr>
          <w:b w:val="0"/>
          <w:noProof/>
          <w:sz w:val="18"/>
        </w:rPr>
        <w:fldChar w:fldCharType="separate"/>
      </w:r>
      <w:r>
        <w:rPr>
          <w:b w:val="0"/>
          <w:noProof/>
          <w:sz w:val="18"/>
        </w:rPr>
        <w:t>41</w:t>
      </w:r>
      <w:r w:rsidRPr="008D14EF">
        <w:rPr>
          <w:b w:val="0"/>
          <w:noProof/>
          <w:sz w:val="18"/>
        </w:rPr>
        <w:fldChar w:fldCharType="end"/>
      </w:r>
    </w:p>
    <w:p w:rsidR="008D14EF" w:rsidRPr="008D14EF" w:rsidRDefault="008D14EF">
      <w:pPr>
        <w:pStyle w:val="TOC3"/>
        <w:rPr>
          <w:rFonts w:eastAsiaTheme="minorEastAsia"/>
          <w:b w:val="0"/>
          <w:noProof/>
          <w:kern w:val="0"/>
          <w:sz w:val="18"/>
          <w:szCs w:val="22"/>
        </w:rPr>
      </w:pPr>
      <w:r>
        <w:rPr>
          <w:noProof/>
        </w:rPr>
        <w:t>Endnote 4—Amendment history</w:t>
      </w:r>
      <w:r w:rsidRPr="008D14EF">
        <w:rPr>
          <w:b w:val="0"/>
          <w:noProof/>
          <w:sz w:val="18"/>
        </w:rPr>
        <w:tab/>
      </w:r>
      <w:r w:rsidRPr="008D14EF">
        <w:rPr>
          <w:b w:val="0"/>
          <w:noProof/>
          <w:sz w:val="18"/>
        </w:rPr>
        <w:fldChar w:fldCharType="begin"/>
      </w:r>
      <w:r w:rsidRPr="008D14EF">
        <w:rPr>
          <w:b w:val="0"/>
          <w:noProof/>
          <w:sz w:val="18"/>
        </w:rPr>
        <w:instrText xml:space="preserve"> PAGEREF _Toc109826224 \h </w:instrText>
      </w:r>
      <w:r w:rsidRPr="008D14EF">
        <w:rPr>
          <w:b w:val="0"/>
          <w:noProof/>
          <w:sz w:val="18"/>
        </w:rPr>
      </w:r>
      <w:r w:rsidRPr="008D14EF">
        <w:rPr>
          <w:b w:val="0"/>
          <w:noProof/>
          <w:sz w:val="18"/>
        </w:rPr>
        <w:fldChar w:fldCharType="separate"/>
      </w:r>
      <w:r>
        <w:rPr>
          <w:b w:val="0"/>
          <w:noProof/>
          <w:sz w:val="18"/>
        </w:rPr>
        <w:t>42</w:t>
      </w:r>
      <w:r w:rsidRPr="008D14EF">
        <w:rPr>
          <w:b w:val="0"/>
          <w:noProof/>
          <w:sz w:val="18"/>
        </w:rPr>
        <w:fldChar w:fldCharType="end"/>
      </w:r>
    </w:p>
    <w:p w:rsidR="00670EA1" w:rsidRPr="007A2DE5" w:rsidRDefault="00523757" w:rsidP="00715914">
      <w:r w:rsidRPr="008D14EF">
        <w:rPr>
          <w:rFonts w:cs="Times New Roman"/>
          <w:sz w:val="18"/>
        </w:rPr>
        <w:fldChar w:fldCharType="end"/>
      </w:r>
    </w:p>
    <w:p w:rsidR="00670EA1" w:rsidRPr="007A2DE5" w:rsidRDefault="00670EA1" w:rsidP="00715914">
      <w:pPr>
        <w:sectPr w:rsidR="00670EA1" w:rsidRPr="007A2DE5" w:rsidSect="0025598B">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p>
    <w:p w:rsidR="00715914" w:rsidRPr="007A2DE5" w:rsidRDefault="002F3E8C" w:rsidP="00715914">
      <w:pPr>
        <w:pStyle w:val="ActHead2"/>
      </w:pPr>
      <w:bookmarkStart w:id="1" w:name="_Toc109826125"/>
      <w:r w:rsidRPr="007A2DE5">
        <w:rPr>
          <w:rStyle w:val="CharPartNo"/>
        </w:rPr>
        <w:lastRenderedPageBreak/>
        <w:t>Part 1</w:t>
      </w:r>
      <w:r w:rsidR="00715914" w:rsidRPr="007A2DE5">
        <w:t>—</w:t>
      </w:r>
      <w:r w:rsidR="00715914" w:rsidRPr="007A2DE5">
        <w:rPr>
          <w:rStyle w:val="CharPartText"/>
        </w:rPr>
        <w:t>Preliminary</w:t>
      </w:r>
      <w:bookmarkEnd w:id="1"/>
    </w:p>
    <w:p w:rsidR="00715914" w:rsidRPr="007A2DE5" w:rsidRDefault="00715914" w:rsidP="00715914">
      <w:pPr>
        <w:pStyle w:val="Header"/>
      </w:pPr>
      <w:r w:rsidRPr="007A2DE5">
        <w:rPr>
          <w:rStyle w:val="CharDivNo"/>
        </w:rPr>
        <w:t xml:space="preserve"> </w:t>
      </w:r>
      <w:r w:rsidRPr="007A2DE5">
        <w:rPr>
          <w:rStyle w:val="CharDivText"/>
        </w:rPr>
        <w:t xml:space="preserve"> </w:t>
      </w:r>
    </w:p>
    <w:p w:rsidR="00715914" w:rsidRPr="007A2DE5" w:rsidRDefault="00D8654C" w:rsidP="00715914">
      <w:pPr>
        <w:pStyle w:val="ActHead5"/>
      </w:pPr>
      <w:bookmarkStart w:id="2" w:name="_Toc109826126"/>
      <w:r w:rsidRPr="007A2DE5">
        <w:rPr>
          <w:rStyle w:val="CharSectno"/>
        </w:rPr>
        <w:t>1</w:t>
      </w:r>
      <w:r w:rsidR="00715914" w:rsidRPr="007A2DE5">
        <w:t xml:space="preserve">  </w:t>
      </w:r>
      <w:r w:rsidR="00CE493D" w:rsidRPr="007A2DE5">
        <w:t>Name</w:t>
      </w:r>
      <w:bookmarkEnd w:id="2"/>
    </w:p>
    <w:p w:rsidR="00715914" w:rsidRPr="007A2DE5" w:rsidRDefault="00715914" w:rsidP="00715914">
      <w:pPr>
        <w:pStyle w:val="subsection"/>
      </w:pPr>
      <w:r w:rsidRPr="007A2DE5">
        <w:tab/>
      </w:r>
      <w:r w:rsidRPr="007A2DE5">
        <w:tab/>
      </w:r>
      <w:r w:rsidR="00786355" w:rsidRPr="007A2DE5">
        <w:t>This instrument is</w:t>
      </w:r>
      <w:r w:rsidR="00CE493D" w:rsidRPr="007A2DE5">
        <w:t xml:space="preserve"> the </w:t>
      </w:r>
      <w:bookmarkStart w:id="3" w:name="_Hlk77165035"/>
      <w:r w:rsidR="00122A8A" w:rsidRPr="007A2DE5">
        <w:rPr>
          <w:i/>
          <w:noProof/>
        </w:rPr>
        <w:t xml:space="preserve">Foreign Acquisitions and Takeovers Fees Imposition </w:t>
      </w:r>
      <w:r w:rsidR="007A2DE5">
        <w:rPr>
          <w:i/>
          <w:noProof/>
        </w:rPr>
        <w:t>Regulations 2</w:t>
      </w:r>
      <w:r w:rsidR="00122A8A" w:rsidRPr="007A2DE5">
        <w:rPr>
          <w:i/>
          <w:noProof/>
        </w:rPr>
        <w:t>020</w:t>
      </w:r>
      <w:bookmarkEnd w:id="3"/>
      <w:r w:rsidRPr="007A2DE5">
        <w:t>.</w:t>
      </w:r>
    </w:p>
    <w:p w:rsidR="007500C8" w:rsidRPr="007A2DE5" w:rsidRDefault="00D8654C" w:rsidP="007500C8">
      <w:pPr>
        <w:pStyle w:val="ActHead5"/>
      </w:pPr>
      <w:bookmarkStart w:id="4" w:name="_Toc109826127"/>
      <w:r w:rsidRPr="007A2DE5">
        <w:rPr>
          <w:rStyle w:val="CharSectno"/>
        </w:rPr>
        <w:t>3</w:t>
      </w:r>
      <w:r w:rsidR="007500C8" w:rsidRPr="007A2DE5">
        <w:t xml:space="preserve">  Authority</w:t>
      </w:r>
      <w:bookmarkEnd w:id="4"/>
    </w:p>
    <w:p w:rsidR="00157B8B" w:rsidRPr="007A2DE5" w:rsidRDefault="007500C8" w:rsidP="007E667A">
      <w:pPr>
        <w:pStyle w:val="subsection"/>
      </w:pPr>
      <w:r w:rsidRPr="007A2DE5">
        <w:tab/>
      </w:r>
      <w:r w:rsidRPr="007A2DE5">
        <w:tab/>
      </w:r>
      <w:r w:rsidR="00786355" w:rsidRPr="007A2DE5">
        <w:t>This instrument is</w:t>
      </w:r>
      <w:r w:rsidRPr="007A2DE5">
        <w:t xml:space="preserve"> made under the </w:t>
      </w:r>
      <w:r w:rsidR="003E2D67" w:rsidRPr="007A2DE5">
        <w:rPr>
          <w:i/>
        </w:rPr>
        <w:t>Foreign Acquisitions and Takeovers Fees Imposition Act 2015</w:t>
      </w:r>
      <w:r w:rsidR="00F4350D" w:rsidRPr="007A2DE5">
        <w:t>.</w:t>
      </w:r>
    </w:p>
    <w:p w:rsidR="00D12597" w:rsidRPr="007A2DE5" w:rsidRDefault="00D8654C" w:rsidP="00D12597">
      <w:pPr>
        <w:pStyle w:val="ActHead5"/>
      </w:pPr>
      <w:bookmarkStart w:id="5" w:name="_Toc109826128"/>
      <w:r w:rsidRPr="007A2DE5">
        <w:rPr>
          <w:rStyle w:val="CharSectno"/>
        </w:rPr>
        <w:t>5</w:t>
      </w:r>
      <w:r w:rsidR="00D12597" w:rsidRPr="007A2DE5">
        <w:t xml:space="preserve">  Definitions</w:t>
      </w:r>
      <w:bookmarkEnd w:id="5"/>
    </w:p>
    <w:p w:rsidR="00D12597" w:rsidRPr="007A2DE5" w:rsidRDefault="00D12597" w:rsidP="00D12597">
      <w:pPr>
        <w:pStyle w:val="subsection"/>
      </w:pPr>
      <w:r w:rsidRPr="007A2DE5">
        <w:tab/>
      </w:r>
      <w:r w:rsidR="00CA5A74" w:rsidRPr="007A2DE5">
        <w:t>(1)</w:t>
      </w:r>
      <w:r w:rsidRPr="007A2DE5">
        <w:tab/>
        <w:t>In this instrument:</w:t>
      </w:r>
    </w:p>
    <w:p w:rsidR="00D12597" w:rsidRPr="007A2DE5" w:rsidRDefault="00D12597" w:rsidP="00D12597">
      <w:pPr>
        <w:pStyle w:val="Definition"/>
      </w:pPr>
      <w:r w:rsidRPr="007A2DE5">
        <w:rPr>
          <w:b/>
          <w:i/>
        </w:rPr>
        <w:t>Act</w:t>
      </w:r>
      <w:r w:rsidRPr="007A2DE5">
        <w:t xml:space="preserve"> means the </w:t>
      </w:r>
      <w:r w:rsidRPr="007A2DE5">
        <w:rPr>
          <w:i/>
        </w:rPr>
        <w:t>Foreign Acquisitions and Takeovers Fees Imposition Act 2015</w:t>
      </w:r>
      <w:r w:rsidRPr="007A2DE5">
        <w:t>.</w:t>
      </w:r>
    </w:p>
    <w:p w:rsidR="00B95375" w:rsidRPr="007A2DE5" w:rsidRDefault="00B95375" w:rsidP="00D12597">
      <w:pPr>
        <w:pStyle w:val="Definition"/>
      </w:pPr>
      <w:r w:rsidRPr="007A2DE5">
        <w:rPr>
          <w:b/>
          <w:i/>
        </w:rPr>
        <w:t>action group</w:t>
      </w:r>
      <w:r w:rsidRPr="007A2DE5">
        <w:t xml:space="preserve"> has the meaning given by </w:t>
      </w:r>
      <w:r w:rsidR="00DA6439" w:rsidRPr="007A2DE5">
        <w:t>section 5</w:t>
      </w:r>
      <w:r w:rsidR="00D8654C" w:rsidRPr="007A2DE5">
        <w:t>0</w:t>
      </w:r>
      <w:r w:rsidRPr="007A2DE5">
        <w:t>.</w:t>
      </w:r>
    </w:p>
    <w:p w:rsidR="00066967" w:rsidRPr="007A2DE5" w:rsidRDefault="00066967" w:rsidP="00D12597">
      <w:pPr>
        <w:pStyle w:val="Definition"/>
      </w:pPr>
      <w:r w:rsidRPr="007A2DE5">
        <w:rPr>
          <w:b/>
          <w:i/>
        </w:rPr>
        <w:t>amount</w:t>
      </w:r>
      <w:r w:rsidRPr="007A2DE5">
        <w:t xml:space="preserve"> includes a nil amount.</w:t>
      </w:r>
    </w:p>
    <w:p w:rsidR="00B95375" w:rsidRPr="007A2DE5" w:rsidRDefault="00B95375" w:rsidP="00B95375">
      <w:pPr>
        <w:pStyle w:val="Definition"/>
      </w:pPr>
      <w:r w:rsidRPr="007A2DE5">
        <w:rPr>
          <w:b/>
          <w:i/>
        </w:rPr>
        <w:t>applicable actions</w:t>
      </w:r>
      <w:r w:rsidRPr="007A2DE5">
        <w:t xml:space="preserve"> has the meaning given by </w:t>
      </w:r>
      <w:r w:rsidR="00DA6439" w:rsidRPr="007A2DE5">
        <w:t>section 4</w:t>
      </w:r>
      <w:r w:rsidR="00D8654C" w:rsidRPr="007A2DE5">
        <w:t>9</w:t>
      </w:r>
      <w:r w:rsidRPr="007A2DE5">
        <w:t>.</w:t>
      </w:r>
    </w:p>
    <w:p w:rsidR="002E015B" w:rsidRPr="007A2DE5" w:rsidRDefault="002E015B" w:rsidP="00D12597">
      <w:pPr>
        <w:pStyle w:val="Definition"/>
      </w:pPr>
      <w:r w:rsidRPr="007A2DE5">
        <w:rPr>
          <w:b/>
          <w:i/>
        </w:rPr>
        <w:t>dominant land holding</w:t>
      </w:r>
      <w:r w:rsidRPr="007A2DE5">
        <w:t xml:space="preserve"> has the meaning given by </w:t>
      </w:r>
      <w:r w:rsidR="00DA6439" w:rsidRPr="007A2DE5">
        <w:t>subsection 5</w:t>
      </w:r>
      <w:r w:rsidR="00D8654C" w:rsidRPr="007A2DE5">
        <w:t>6</w:t>
      </w:r>
      <w:r w:rsidRPr="007A2DE5">
        <w:t>(2).</w:t>
      </w:r>
    </w:p>
    <w:p w:rsidR="001972C0" w:rsidRPr="007A2DE5" w:rsidRDefault="001972C0" w:rsidP="00D12597">
      <w:pPr>
        <w:pStyle w:val="Definition"/>
      </w:pPr>
      <w:r w:rsidRPr="007A2DE5">
        <w:rPr>
          <w:b/>
          <w:i/>
        </w:rPr>
        <w:t>fee constant</w:t>
      </w:r>
      <w:r w:rsidRPr="007A2DE5">
        <w:t xml:space="preserve"> has the meaning given by </w:t>
      </w:r>
      <w:r w:rsidR="00DA6439" w:rsidRPr="007A2DE5">
        <w:t>section 9</w:t>
      </w:r>
      <w:r w:rsidRPr="007A2DE5">
        <w:t>.</w:t>
      </w:r>
    </w:p>
    <w:p w:rsidR="00197FF4" w:rsidRPr="007A2DE5" w:rsidRDefault="00197FF4" w:rsidP="00D12597">
      <w:pPr>
        <w:pStyle w:val="Definition"/>
      </w:pPr>
      <w:r w:rsidRPr="007A2DE5">
        <w:rPr>
          <w:b/>
          <w:i/>
        </w:rPr>
        <w:t>indexation factor</w:t>
      </w:r>
      <w:r w:rsidRPr="007A2DE5">
        <w:t xml:space="preserve"> has the meaning given by </w:t>
      </w:r>
      <w:r w:rsidR="00DA6439" w:rsidRPr="007A2DE5">
        <w:t>section 6</w:t>
      </w:r>
      <w:r w:rsidR="00D8654C" w:rsidRPr="007A2DE5">
        <w:t>0</w:t>
      </w:r>
      <w:r w:rsidRPr="007A2DE5">
        <w:t>.</w:t>
      </w:r>
    </w:p>
    <w:p w:rsidR="00635B19" w:rsidRPr="007A2DE5" w:rsidRDefault="00635B19" w:rsidP="00635B19">
      <w:pPr>
        <w:pStyle w:val="Definition"/>
      </w:pPr>
      <w:r w:rsidRPr="007A2DE5">
        <w:rPr>
          <w:b/>
          <w:i/>
        </w:rPr>
        <w:t>index number</w:t>
      </w:r>
      <w:r w:rsidRPr="007A2DE5">
        <w:t xml:space="preserve"> has the meaning given by </w:t>
      </w:r>
      <w:r w:rsidR="00DA6439" w:rsidRPr="007A2DE5">
        <w:t>section 6</w:t>
      </w:r>
      <w:r w:rsidRPr="007A2DE5">
        <w:t>1.</w:t>
      </w:r>
    </w:p>
    <w:p w:rsidR="00DC1F9B" w:rsidRPr="007A2DE5" w:rsidRDefault="00DC1F9B" w:rsidP="00D12597">
      <w:pPr>
        <w:pStyle w:val="Definition"/>
      </w:pPr>
      <w:r w:rsidRPr="007A2DE5">
        <w:rPr>
          <w:b/>
          <w:i/>
        </w:rPr>
        <w:t>internal reorganisation</w:t>
      </w:r>
      <w:r w:rsidRPr="007A2DE5">
        <w:t xml:space="preserve"> has the meaning given by </w:t>
      </w:r>
      <w:r w:rsidR="00DA6439" w:rsidRPr="007A2DE5">
        <w:t>subsection 4</w:t>
      </w:r>
      <w:r w:rsidR="00D8654C" w:rsidRPr="007A2DE5">
        <w:t>1</w:t>
      </w:r>
      <w:r w:rsidRPr="007A2DE5">
        <w:t>(2).</w:t>
      </w:r>
    </w:p>
    <w:p w:rsidR="00E04638" w:rsidRPr="007A2DE5" w:rsidRDefault="00E04638" w:rsidP="00E04638">
      <w:pPr>
        <w:pStyle w:val="Definition"/>
      </w:pPr>
      <w:r w:rsidRPr="007A2DE5">
        <w:rPr>
          <w:b/>
          <w:i/>
        </w:rPr>
        <w:t xml:space="preserve">kind of </w:t>
      </w:r>
      <w:r w:rsidR="00604E9C" w:rsidRPr="007A2DE5">
        <w:rPr>
          <w:b/>
          <w:i/>
        </w:rPr>
        <w:t xml:space="preserve">relevant </w:t>
      </w:r>
      <w:r w:rsidRPr="007A2DE5">
        <w:rPr>
          <w:b/>
          <w:i/>
        </w:rPr>
        <w:t>land</w:t>
      </w:r>
      <w:r w:rsidRPr="007A2DE5">
        <w:t xml:space="preserve">: each of the following </w:t>
      </w:r>
      <w:r w:rsidR="00A54C21" w:rsidRPr="007A2DE5">
        <w:t>paragraphs sets out a single</w:t>
      </w:r>
      <w:r w:rsidRPr="007A2DE5">
        <w:t xml:space="preserve"> </w:t>
      </w:r>
      <w:r w:rsidRPr="007A2DE5">
        <w:rPr>
          <w:b/>
          <w:i/>
        </w:rPr>
        <w:t xml:space="preserve">kind of </w:t>
      </w:r>
      <w:r w:rsidR="00604E9C" w:rsidRPr="007A2DE5">
        <w:rPr>
          <w:b/>
          <w:i/>
        </w:rPr>
        <w:t>relevant</w:t>
      </w:r>
      <w:r w:rsidRPr="007A2DE5">
        <w:rPr>
          <w:b/>
          <w:i/>
        </w:rPr>
        <w:t xml:space="preserve"> land</w:t>
      </w:r>
      <w:r w:rsidRPr="007A2DE5">
        <w:t>:</w:t>
      </w:r>
    </w:p>
    <w:p w:rsidR="00A54C21" w:rsidRPr="007A2DE5" w:rsidRDefault="00A54C21" w:rsidP="00A54C21">
      <w:pPr>
        <w:pStyle w:val="paragraph"/>
      </w:pPr>
      <w:r w:rsidRPr="007A2DE5">
        <w:tab/>
        <w:t>(a)</w:t>
      </w:r>
      <w:r w:rsidRPr="007A2DE5">
        <w:tab/>
        <w:t>residential land;</w:t>
      </w:r>
    </w:p>
    <w:p w:rsidR="00E04638" w:rsidRPr="007A2DE5" w:rsidRDefault="00A54C21" w:rsidP="00E04638">
      <w:pPr>
        <w:pStyle w:val="paragraph"/>
      </w:pPr>
      <w:r w:rsidRPr="007A2DE5">
        <w:tab/>
        <w:t>(b</w:t>
      </w:r>
      <w:r w:rsidR="00E04638" w:rsidRPr="007A2DE5">
        <w:t>)</w:t>
      </w:r>
      <w:r w:rsidR="00E04638" w:rsidRPr="007A2DE5">
        <w:tab/>
        <w:t>agricultural land;</w:t>
      </w:r>
    </w:p>
    <w:p w:rsidR="00E04638" w:rsidRPr="007A2DE5" w:rsidRDefault="00A54C21" w:rsidP="00E04638">
      <w:pPr>
        <w:pStyle w:val="paragraph"/>
      </w:pPr>
      <w:r w:rsidRPr="007A2DE5">
        <w:tab/>
        <w:t>(c</w:t>
      </w:r>
      <w:r w:rsidR="00E04638" w:rsidRPr="007A2DE5">
        <w:t>)</w:t>
      </w:r>
      <w:r w:rsidR="00E04638" w:rsidRPr="007A2DE5">
        <w:tab/>
      </w:r>
      <w:r w:rsidRPr="007A2DE5">
        <w:t>commercial land</w:t>
      </w:r>
      <w:r w:rsidR="002A2F97" w:rsidRPr="007A2DE5">
        <w:t>, mining or production tenement</w:t>
      </w:r>
      <w:r w:rsidR="0048299C" w:rsidRPr="007A2DE5">
        <w:t>s</w:t>
      </w:r>
      <w:r w:rsidR="002A2F97" w:rsidRPr="007A2DE5">
        <w:t xml:space="preserve"> or exploration tenement</w:t>
      </w:r>
      <w:r w:rsidR="0048299C" w:rsidRPr="007A2DE5">
        <w:t>s</w:t>
      </w:r>
      <w:r w:rsidRPr="007A2DE5">
        <w:t>.</w:t>
      </w:r>
    </w:p>
    <w:p w:rsidR="00FE77BE" w:rsidRPr="007A2DE5" w:rsidRDefault="00FE77BE" w:rsidP="00FE77BE">
      <w:pPr>
        <w:pStyle w:val="Definition"/>
      </w:pPr>
      <w:r w:rsidRPr="007A2DE5">
        <w:rPr>
          <w:b/>
          <w:i/>
        </w:rPr>
        <w:t>old law</w:t>
      </w:r>
      <w:r w:rsidRPr="007A2DE5">
        <w:t xml:space="preserve"> means the following:</w:t>
      </w:r>
    </w:p>
    <w:p w:rsidR="00FE77BE" w:rsidRPr="007A2DE5" w:rsidRDefault="00FE77BE" w:rsidP="00FE77BE">
      <w:pPr>
        <w:pStyle w:val="paragraph"/>
      </w:pPr>
      <w:r w:rsidRPr="007A2DE5">
        <w:tab/>
        <w:t>(a)</w:t>
      </w:r>
      <w:r w:rsidRPr="007A2DE5">
        <w:tab/>
        <w:t xml:space="preserve">the Foreign Acquisitions Act, as in force before </w:t>
      </w:r>
      <w:r w:rsidR="007A2DE5">
        <w:t>1 January</w:t>
      </w:r>
      <w:r w:rsidRPr="007A2DE5">
        <w:t xml:space="preserve"> 2021;</w:t>
      </w:r>
    </w:p>
    <w:p w:rsidR="00FE77BE" w:rsidRPr="007A2DE5" w:rsidRDefault="00FE77BE" w:rsidP="00FE77BE">
      <w:pPr>
        <w:pStyle w:val="paragraph"/>
      </w:pPr>
      <w:r w:rsidRPr="007A2DE5">
        <w:tab/>
        <w:t>(b)</w:t>
      </w:r>
      <w:r w:rsidRPr="007A2DE5">
        <w:tab/>
        <w:t xml:space="preserve">the Foreign Acquisitions Regulation, as in force before </w:t>
      </w:r>
      <w:r w:rsidR="007A2DE5">
        <w:t>1 January</w:t>
      </w:r>
      <w:r w:rsidRPr="007A2DE5">
        <w:t xml:space="preserve"> 2021;</w:t>
      </w:r>
    </w:p>
    <w:p w:rsidR="00FE77BE" w:rsidRPr="007A2DE5" w:rsidRDefault="00FE77BE" w:rsidP="00FE77BE">
      <w:pPr>
        <w:pStyle w:val="paragraph"/>
      </w:pPr>
      <w:r w:rsidRPr="007A2DE5">
        <w:tab/>
        <w:t>(c)</w:t>
      </w:r>
      <w:r w:rsidRPr="007A2DE5">
        <w:tab/>
        <w:t xml:space="preserve">the Act, as in force before </w:t>
      </w:r>
      <w:r w:rsidR="007A2DE5">
        <w:t>1 January</w:t>
      </w:r>
      <w:r w:rsidRPr="007A2DE5">
        <w:t xml:space="preserve"> 2021;</w:t>
      </w:r>
    </w:p>
    <w:p w:rsidR="00FE77BE" w:rsidRPr="007A2DE5" w:rsidRDefault="00FE77BE" w:rsidP="00FE77BE">
      <w:pPr>
        <w:pStyle w:val="paragraph"/>
      </w:pPr>
      <w:r w:rsidRPr="007A2DE5">
        <w:tab/>
        <w:t>(d)</w:t>
      </w:r>
      <w:r w:rsidRPr="007A2DE5">
        <w:tab/>
        <w:t xml:space="preserve">the </w:t>
      </w:r>
      <w:r w:rsidRPr="007A2DE5">
        <w:rPr>
          <w:i/>
        </w:rPr>
        <w:t>Foreign Acquisitions and Takeovers Fees Imposition Regulation 2015</w:t>
      </w:r>
      <w:r w:rsidRPr="007A2DE5">
        <w:t>.</w:t>
      </w:r>
    </w:p>
    <w:p w:rsidR="00522051" w:rsidRPr="007A2DE5" w:rsidRDefault="00522051" w:rsidP="00522051">
      <w:pPr>
        <w:pStyle w:val="Definition"/>
      </w:pPr>
      <w:r w:rsidRPr="007A2DE5">
        <w:rPr>
          <w:b/>
          <w:i/>
        </w:rPr>
        <w:t>quarter</w:t>
      </w:r>
      <w:r w:rsidRPr="007A2DE5">
        <w:t xml:space="preserve"> means a period of 3 months ending on 31 March, 30 June, 30 September or 31 December.</w:t>
      </w:r>
    </w:p>
    <w:p w:rsidR="003662CA" w:rsidRPr="007A2DE5" w:rsidRDefault="003662CA" w:rsidP="00D12597">
      <w:pPr>
        <w:pStyle w:val="Definition"/>
      </w:pPr>
      <w:r w:rsidRPr="007A2DE5">
        <w:rPr>
          <w:b/>
          <w:i/>
        </w:rPr>
        <w:lastRenderedPageBreak/>
        <w:t>relevant acquisition</w:t>
      </w:r>
      <w:r w:rsidRPr="007A2DE5">
        <w:t xml:space="preserve"> has the meaning given by </w:t>
      </w:r>
      <w:r w:rsidR="00DA6439" w:rsidRPr="007A2DE5">
        <w:t>subsection 4</w:t>
      </w:r>
      <w:r w:rsidR="00D8654C" w:rsidRPr="007A2DE5">
        <w:t>2</w:t>
      </w:r>
      <w:r w:rsidRPr="007A2DE5">
        <w:t>(2).</w:t>
      </w:r>
    </w:p>
    <w:p w:rsidR="00156A58" w:rsidRPr="007A2DE5" w:rsidRDefault="00156A58" w:rsidP="00D12597">
      <w:pPr>
        <w:pStyle w:val="Definition"/>
      </w:pPr>
      <w:r w:rsidRPr="007A2DE5">
        <w:rPr>
          <w:b/>
          <w:i/>
        </w:rPr>
        <w:t>wholly</w:t>
      </w:r>
      <w:r w:rsidR="007A2DE5">
        <w:rPr>
          <w:b/>
          <w:i/>
        </w:rPr>
        <w:noBreakHyphen/>
      </w:r>
      <w:r w:rsidRPr="007A2DE5">
        <w:rPr>
          <w:b/>
          <w:i/>
        </w:rPr>
        <w:t>owned group</w:t>
      </w:r>
      <w:r w:rsidRPr="007A2DE5">
        <w:t xml:space="preserve"> has the same meaning as in the </w:t>
      </w:r>
      <w:r w:rsidRPr="007A2DE5">
        <w:rPr>
          <w:i/>
        </w:rPr>
        <w:t>Income Tax Assessment Act 1997</w:t>
      </w:r>
      <w:r w:rsidRPr="007A2DE5">
        <w:t>.</w:t>
      </w:r>
    </w:p>
    <w:p w:rsidR="00CA5A74" w:rsidRPr="007A2DE5" w:rsidRDefault="00CA5A74" w:rsidP="00CA5A74">
      <w:pPr>
        <w:pStyle w:val="subsection"/>
      </w:pPr>
      <w:r w:rsidRPr="007A2DE5">
        <w:tab/>
        <w:t>(2)</w:t>
      </w:r>
      <w:r w:rsidRPr="007A2DE5">
        <w:tab/>
        <w:t xml:space="preserve">Subject to </w:t>
      </w:r>
      <w:r w:rsidR="00D8654C" w:rsidRPr="007A2DE5">
        <w:t>subsection (</w:t>
      </w:r>
      <w:r w:rsidRPr="007A2DE5">
        <w:t>1), an expression used in this instrument that is defined in the Foreign Acquisitions Act or the Foreign Acquisitions Regulation has the same meaning in this instrument as it has in that Act or that Regulation.</w:t>
      </w:r>
    </w:p>
    <w:p w:rsidR="00830176" w:rsidRPr="007A2DE5" w:rsidRDefault="00830176" w:rsidP="00830176">
      <w:pPr>
        <w:pStyle w:val="notetext"/>
      </w:pPr>
      <w:r w:rsidRPr="007A2DE5">
        <w:t>Note:</w:t>
      </w:r>
      <w:r w:rsidRPr="007A2DE5">
        <w:tab/>
        <w:t>Examples of such expressions are</w:t>
      </w:r>
      <w:r w:rsidR="00561614" w:rsidRPr="007A2DE5">
        <w:t xml:space="preserve"> as follows</w:t>
      </w:r>
      <w:r w:rsidRPr="007A2DE5">
        <w:t>:</w:t>
      </w:r>
    </w:p>
    <w:p w:rsidR="00830176" w:rsidRPr="007A2DE5" w:rsidRDefault="00830176" w:rsidP="00830176">
      <w:pPr>
        <w:pStyle w:val="notepara"/>
      </w:pPr>
      <w:r w:rsidRPr="007A2DE5">
        <w:t>(a)</w:t>
      </w:r>
      <w:r w:rsidRPr="007A2DE5">
        <w:tab/>
      </w:r>
      <w:r w:rsidR="008F0BA8" w:rsidRPr="007A2DE5">
        <w:rPr>
          <w:b/>
          <w:i/>
        </w:rPr>
        <w:t>value</w:t>
      </w:r>
      <w:r w:rsidR="008F0BA8" w:rsidRPr="007A2DE5">
        <w:t xml:space="preserve">, of </w:t>
      </w:r>
      <w:r w:rsidRPr="007A2DE5">
        <w:t>consideration, which is defined in the Foreign Acquisitions Regulation</w:t>
      </w:r>
      <w:r w:rsidR="00561614" w:rsidRPr="007A2DE5">
        <w:t>;</w:t>
      </w:r>
    </w:p>
    <w:p w:rsidR="008F0BA8" w:rsidRPr="007A2DE5" w:rsidRDefault="008F0BA8" w:rsidP="008F0BA8">
      <w:pPr>
        <w:pStyle w:val="notepara"/>
      </w:pPr>
      <w:r w:rsidRPr="007A2DE5">
        <w:t>(b)</w:t>
      </w:r>
      <w:r w:rsidRPr="007A2DE5">
        <w:tab/>
      </w:r>
      <w:r w:rsidRPr="007A2DE5">
        <w:rPr>
          <w:b/>
          <w:i/>
        </w:rPr>
        <w:t>tenement</w:t>
      </w:r>
      <w:r w:rsidRPr="007A2DE5">
        <w:t>, which is defined in the Foreign Acquisitions Regulation;</w:t>
      </w:r>
    </w:p>
    <w:p w:rsidR="00561614" w:rsidRPr="007A2DE5" w:rsidRDefault="008F0BA8" w:rsidP="00561614">
      <w:pPr>
        <w:pStyle w:val="notepara"/>
      </w:pPr>
      <w:r w:rsidRPr="007A2DE5">
        <w:t>(c</w:t>
      </w:r>
      <w:r w:rsidR="00561614" w:rsidRPr="007A2DE5">
        <w:t>)</w:t>
      </w:r>
      <w:r w:rsidR="00561614" w:rsidRPr="007A2DE5">
        <w:tab/>
      </w:r>
      <w:r w:rsidR="00561614" w:rsidRPr="007A2DE5">
        <w:rPr>
          <w:b/>
          <w:i/>
        </w:rPr>
        <w:t>land entity</w:t>
      </w:r>
      <w:r w:rsidR="00561614" w:rsidRPr="007A2DE5">
        <w:t xml:space="preserve">, which is defined in the </w:t>
      </w:r>
      <w:r w:rsidRPr="007A2DE5">
        <w:t>Foreign Acquisitions Regulation.</w:t>
      </w:r>
    </w:p>
    <w:p w:rsidR="00D12597" w:rsidRPr="007A2DE5" w:rsidRDefault="007A2DE5" w:rsidP="00D12597">
      <w:pPr>
        <w:pStyle w:val="ActHead2"/>
        <w:pageBreakBefore/>
      </w:pPr>
      <w:bookmarkStart w:id="6" w:name="_Toc109826129"/>
      <w:r w:rsidRPr="007A2DE5">
        <w:rPr>
          <w:rStyle w:val="CharPartNo"/>
        </w:rPr>
        <w:lastRenderedPageBreak/>
        <w:t>Part 2</w:t>
      </w:r>
      <w:r w:rsidR="00D12597" w:rsidRPr="007A2DE5">
        <w:t>—</w:t>
      </w:r>
      <w:r w:rsidR="00D12597" w:rsidRPr="007A2DE5">
        <w:rPr>
          <w:rStyle w:val="CharPartText"/>
        </w:rPr>
        <w:t>Fees</w:t>
      </w:r>
      <w:r w:rsidR="00665923" w:rsidRPr="007A2DE5">
        <w:rPr>
          <w:rStyle w:val="CharPartText"/>
        </w:rPr>
        <w:t xml:space="preserve"> relating to actions</w:t>
      </w:r>
      <w:bookmarkEnd w:id="6"/>
    </w:p>
    <w:p w:rsidR="00D12597" w:rsidRPr="007A2DE5" w:rsidRDefault="002F3E8C" w:rsidP="00D12597">
      <w:pPr>
        <w:pStyle w:val="ActHead3"/>
      </w:pPr>
      <w:bookmarkStart w:id="7" w:name="_Toc109826130"/>
      <w:r w:rsidRPr="007A2DE5">
        <w:rPr>
          <w:rStyle w:val="CharDivNo"/>
        </w:rPr>
        <w:t>Division 1</w:t>
      </w:r>
      <w:r w:rsidR="00D12597" w:rsidRPr="007A2DE5">
        <w:t>—</w:t>
      </w:r>
      <w:r w:rsidR="00A94EF7" w:rsidRPr="007A2DE5">
        <w:rPr>
          <w:rStyle w:val="CharDivText"/>
        </w:rPr>
        <w:t>Fees covered by this Part</w:t>
      </w:r>
      <w:bookmarkEnd w:id="7"/>
    </w:p>
    <w:p w:rsidR="00D12597" w:rsidRPr="007A2DE5" w:rsidRDefault="00D8654C" w:rsidP="00D12597">
      <w:pPr>
        <w:pStyle w:val="ActHead5"/>
      </w:pPr>
      <w:bookmarkStart w:id="8" w:name="_Toc109826131"/>
      <w:r w:rsidRPr="007A2DE5">
        <w:rPr>
          <w:rStyle w:val="CharSectno"/>
        </w:rPr>
        <w:t>6</w:t>
      </w:r>
      <w:r w:rsidR="00D12597" w:rsidRPr="007A2DE5">
        <w:t xml:space="preserve">  </w:t>
      </w:r>
      <w:r w:rsidR="00A94EF7" w:rsidRPr="007A2DE5">
        <w:t>Fees covered by this Part</w:t>
      </w:r>
      <w:bookmarkEnd w:id="8"/>
    </w:p>
    <w:p w:rsidR="00974FB6" w:rsidRPr="007A2DE5" w:rsidRDefault="00D12597" w:rsidP="00D12597">
      <w:pPr>
        <w:pStyle w:val="subsection"/>
      </w:pPr>
      <w:r w:rsidRPr="007A2DE5">
        <w:tab/>
      </w:r>
      <w:r w:rsidRPr="007A2DE5">
        <w:tab/>
        <w:t xml:space="preserve">For the purposes of </w:t>
      </w:r>
      <w:r w:rsidR="00342F61" w:rsidRPr="007A2DE5">
        <w:t>sub</w:t>
      </w:r>
      <w:r w:rsidR="00DA6439" w:rsidRPr="007A2DE5">
        <w:t>section 6</w:t>
      </w:r>
      <w:r w:rsidRPr="007A2DE5">
        <w:t>(1) of the Act, this Part enables the working out of the amount o</w:t>
      </w:r>
      <w:r w:rsidR="00974FB6" w:rsidRPr="007A2DE5">
        <w:t>f each fee:</w:t>
      </w:r>
    </w:p>
    <w:p w:rsidR="00D12597" w:rsidRPr="007A2DE5" w:rsidRDefault="00974FB6" w:rsidP="00974FB6">
      <w:pPr>
        <w:pStyle w:val="paragraph"/>
      </w:pPr>
      <w:r w:rsidRPr="007A2DE5">
        <w:tab/>
        <w:t>(a)</w:t>
      </w:r>
      <w:r w:rsidRPr="007A2DE5">
        <w:tab/>
      </w:r>
      <w:r w:rsidR="00D12597" w:rsidRPr="007A2DE5">
        <w:t xml:space="preserve">imposed by </w:t>
      </w:r>
      <w:r w:rsidR="00DA6439" w:rsidRPr="007A2DE5">
        <w:t>section 5</w:t>
      </w:r>
      <w:r w:rsidRPr="007A2DE5">
        <w:t xml:space="preserve"> of the Act; and</w:t>
      </w:r>
    </w:p>
    <w:p w:rsidR="00974FB6" w:rsidRPr="007A2DE5" w:rsidRDefault="00974FB6" w:rsidP="00974FB6">
      <w:pPr>
        <w:pStyle w:val="paragraph"/>
      </w:pPr>
      <w:r w:rsidRPr="007A2DE5">
        <w:tab/>
        <w:t>(b)</w:t>
      </w:r>
      <w:r w:rsidRPr="007A2DE5">
        <w:tab/>
        <w:t xml:space="preserve">payable under </w:t>
      </w:r>
      <w:r w:rsidR="002F3E8C" w:rsidRPr="007A2DE5">
        <w:t>Part 6</w:t>
      </w:r>
      <w:r w:rsidRPr="007A2DE5">
        <w:t xml:space="preserve"> (fees in relation to actions) of the Foreign Acquisitions Act.</w:t>
      </w:r>
    </w:p>
    <w:p w:rsidR="009564F7" w:rsidRPr="007A2DE5" w:rsidRDefault="007A2DE5" w:rsidP="009564F7">
      <w:pPr>
        <w:pStyle w:val="ActHead3"/>
        <w:pageBreakBefore/>
      </w:pPr>
      <w:bookmarkStart w:id="9" w:name="_Toc109826132"/>
      <w:r w:rsidRPr="007A2DE5">
        <w:rPr>
          <w:rStyle w:val="CharDivNo"/>
        </w:rPr>
        <w:lastRenderedPageBreak/>
        <w:t>Division 2</w:t>
      </w:r>
      <w:r w:rsidR="009564F7" w:rsidRPr="007A2DE5">
        <w:t>—</w:t>
      </w:r>
      <w:r w:rsidR="009564F7" w:rsidRPr="007A2DE5">
        <w:rPr>
          <w:rStyle w:val="CharDivText"/>
        </w:rPr>
        <w:t>Fees for giving</w:t>
      </w:r>
      <w:r w:rsidR="00E61F99" w:rsidRPr="007A2DE5">
        <w:rPr>
          <w:rStyle w:val="CharDivText"/>
        </w:rPr>
        <w:t xml:space="preserve"> </w:t>
      </w:r>
      <w:r w:rsidR="009564F7" w:rsidRPr="007A2DE5">
        <w:rPr>
          <w:rStyle w:val="CharDivText"/>
        </w:rPr>
        <w:t>notice of a notifiable action or notifiable national security action</w:t>
      </w:r>
      <w:bookmarkEnd w:id="9"/>
    </w:p>
    <w:p w:rsidR="00CD4835" w:rsidRPr="007A2DE5" w:rsidRDefault="00CD4835" w:rsidP="00CD4835">
      <w:pPr>
        <w:pStyle w:val="ActHead4"/>
      </w:pPr>
      <w:bookmarkStart w:id="10" w:name="_Toc109826133"/>
      <w:r w:rsidRPr="007A2DE5">
        <w:rPr>
          <w:rStyle w:val="CharSubdNo"/>
        </w:rPr>
        <w:t>Subdivision A</w:t>
      </w:r>
      <w:r w:rsidRPr="007A2DE5">
        <w:t>—</w:t>
      </w:r>
      <w:r w:rsidR="009E6F32" w:rsidRPr="007A2DE5">
        <w:rPr>
          <w:rStyle w:val="CharSubdText"/>
        </w:rPr>
        <w:t xml:space="preserve">Fees covered by this </w:t>
      </w:r>
      <w:r w:rsidRPr="007A2DE5">
        <w:rPr>
          <w:rStyle w:val="CharSubdText"/>
        </w:rPr>
        <w:t>Division</w:t>
      </w:r>
      <w:bookmarkEnd w:id="10"/>
    </w:p>
    <w:p w:rsidR="009564F7" w:rsidRPr="007A2DE5" w:rsidRDefault="00D8654C" w:rsidP="009564F7">
      <w:pPr>
        <w:pStyle w:val="ActHead5"/>
      </w:pPr>
      <w:bookmarkStart w:id="11" w:name="_Toc109826134"/>
      <w:r w:rsidRPr="007A2DE5">
        <w:rPr>
          <w:rStyle w:val="CharSectno"/>
        </w:rPr>
        <w:t>7</w:t>
      </w:r>
      <w:r w:rsidR="009564F7" w:rsidRPr="007A2DE5">
        <w:t xml:space="preserve">  </w:t>
      </w:r>
      <w:r w:rsidR="00634AFA" w:rsidRPr="007A2DE5">
        <w:t>Fees covered by this Division</w:t>
      </w:r>
      <w:bookmarkEnd w:id="11"/>
    </w:p>
    <w:p w:rsidR="009564F7" w:rsidRPr="007A2DE5" w:rsidRDefault="009564F7" w:rsidP="009564F7">
      <w:pPr>
        <w:pStyle w:val="subsection"/>
      </w:pPr>
      <w:r w:rsidRPr="007A2DE5">
        <w:tab/>
      </w:r>
      <w:r w:rsidRPr="007A2DE5">
        <w:tab/>
        <w:t xml:space="preserve">This Division applies for a fee payable in accordance with </w:t>
      </w:r>
      <w:r w:rsidR="00D8654C" w:rsidRPr="007A2DE5">
        <w:t>item 3</w:t>
      </w:r>
      <w:r w:rsidRPr="007A2DE5">
        <w:t xml:space="preserve"> of the table in </w:t>
      </w:r>
      <w:r w:rsidR="00DA6439" w:rsidRPr="007A2DE5">
        <w:t>sub</w:t>
      </w:r>
      <w:r w:rsidR="007A2DE5">
        <w:t>section 1</w:t>
      </w:r>
      <w:r w:rsidRPr="007A2DE5">
        <w:t>13(1) of the Foreign Acquisitions Act.</w:t>
      </w:r>
    </w:p>
    <w:p w:rsidR="005F7A99" w:rsidRPr="007A2DE5" w:rsidRDefault="005F7A99" w:rsidP="005F7A99">
      <w:pPr>
        <w:pStyle w:val="ActHead4"/>
      </w:pPr>
      <w:bookmarkStart w:id="12" w:name="_Toc109826135"/>
      <w:r w:rsidRPr="007A2DE5">
        <w:rPr>
          <w:rStyle w:val="CharSubdNo"/>
        </w:rPr>
        <w:t>Subdivision B</w:t>
      </w:r>
      <w:r w:rsidRPr="007A2DE5">
        <w:t>—</w:t>
      </w:r>
      <w:r w:rsidRPr="007A2DE5">
        <w:rPr>
          <w:rStyle w:val="CharSubdText"/>
        </w:rPr>
        <w:t>Fees for giving notice of notifiable actions</w:t>
      </w:r>
      <w:bookmarkEnd w:id="12"/>
    </w:p>
    <w:p w:rsidR="00292A3E" w:rsidRPr="007A2DE5" w:rsidRDefault="00D8654C" w:rsidP="00292A3E">
      <w:pPr>
        <w:pStyle w:val="ActHead5"/>
      </w:pPr>
      <w:bookmarkStart w:id="13" w:name="_Toc109826136"/>
      <w:r w:rsidRPr="007A2DE5">
        <w:rPr>
          <w:rStyle w:val="CharSectno"/>
        </w:rPr>
        <w:t>8</w:t>
      </w:r>
      <w:r w:rsidR="00292A3E" w:rsidRPr="007A2DE5">
        <w:t xml:space="preserve">  Fee for giving notice of a notifiable action—general rule</w:t>
      </w:r>
      <w:bookmarkEnd w:id="13"/>
    </w:p>
    <w:p w:rsidR="00292A3E" w:rsidRPr="007A2DE5" w:rsidRDefault="00292A3E" w:rsidP="00292A3E">
      <w:pPr>
        <w:pStyle w:val="subsection"/>
      </w:pPr>
      <w:r w:rsidRPr="007A2DE5">
        <w:tab/>
      </w:r>
      <w:r w:rsidRPr="007A2DE5">
        <w:tab/>
        <w:t xml:space="preserve">The amount of the fee for giving notice under </w:t>
      </w:r>
      <w:r w:rsidR="00DA6439" w:rsidRPr="007A2DE5">
        <w:t>section 8</w:t>
      </w:r>
      <w:r w:rsidRPr="007A2DE5">
        <w:t>1 of the Foreign Acquisitions Act of a notifiable action is worked out by:</w:t>
      </w:r>
    </w:p>
    <w:p w:rsidR="00292A3E" w:rsidRPr="007A2DE5" w:rsidRDefault="00292A3E" w:rsidP="00292A3E">
      <w:pPr>
        <w:pStyle w:val="paragraph"/>
      </w:pPr>
      <w:r w:rsidRPr="007A2DE5">
        <w:tab/>
        <w:t>(a)</w:t>
      </w:r>
      <w:r w:rsidRPr="007A2DE5">
        <w:tab/>
        <w:t xml:space="preserve">using </w:t>
      </w:r>
      <w:r w:rsidR="00DA6439" w:rsidRPr="007A2DE5">
        <w:t>section 9</w:t>
      </w:r>
      <w:r w:rsidRPr="007A2DE5">
        <w:t xml:space="preserve"> of this instrument to find the fee constant for the action; and</w:t>
      </w:r>
    </w:p>
    <w:p w:rsidR="00292A3E" w:rsidRPr="007A2DE5" w:rsidRDefault="00292A3E" w:rsidP="00292A3E">
      <w:pPr>
        <w:pStyle w:val="paragraph"/>
      </w:pPr>
      <w:r w:rsidRPr="007A2DE5">
        <w:tab/>
        <w:t>(b)</w:t>
      </w:r>
      <w:r w:rsidRPr="007A2DE5">
        <w:tab/>
        <w:t xml:space="preserve">applying that fee constant under </w:t>
      </w:r>
      <w:r w:rsidR="00DA6439" w:rsidRPr="007A2DE5">
        <w:t>sections 1</w:t>
      </w:r>
      <w:r w:rsidR="00D8654C" w:rsidRPr="007A2DE5">
        <w:t>0</w:t>
      </w:r>
      <w:r w:rsidRPr="007A2DE5">
        <w:t xml:space="preserve"> and </w:t>
      </w:r>
      <w:r w:rsidR="00D8654C" w:rsidRPr="007A2DE5">
        <w:t>11</w:t>
      </w:r>
      <w:r w:rsidRPr="007A2DE5">
        <w:t xml:space="preserve"> of this instrument.</w:t>
      </w:r>
    </w:p>
    <w:p w:rsidR="00292A3E" w:rsidRPr="007A2DE5" w:rsidRDefault="00292A3E" w:rsidP="00292A3E">
      <w:pPr>
        <w:pStyle w:val="notetext"/>
      </w:pPr>
      <w:r w:rsidRPr="007A2DE5">
        <w:t>Note:</w:t>
      </w:r>
      <w:r w:rsidRPr="007A2DE5">
        <w:tab/>
        <w:t xml:space="preserve">A different approach applies for working out the fee for giving notice of a foreign government investor starting an Australian business (see </w:t>
      </w:r>
      <w:r w:rsidR="007A2DE5">
        <w:t>section 1</w:t>
      </w:r>
      <w:r w:rsidR="00D8654C" w:rsidRPr="007A2DE5">
        <w:t>2</w:t>
      </w:r>
      <w:r w:rsidRPr="007A2DE5">
        <w:t>).</w:t>
      </w:r>
    </w:p>
    <w:p w:rsidR="001F29CA" w:rsidRPr="007A2DE5" w:rsidRDefault="00D8654C" w:rsidP="001F29CA">
      <w:pPr>
        <w:pStyle w:val="ActHead5"/>
      </w:pPr>
      <w:bookmarkStart w:id="14" w:name="_Toc109826137"/>
      <w:r w:rsidRPr="007A2DE5">
        <w:rPr>
          <w:rStyle w:val="CharSectno"/>
        </w:rPr>
        <w:t>9</w:t>
      </w:r>
      <w:r w:rsidR="001F29CA" w:rsidRPr="007A2DE5">
        <w:t xml:space="preserve">  Finding the fee constant</w:t>
      </w:r>
      <w:bookmarkEnd w:id="14"/>
    </w:p>
    <w:p w:rsidR="00FE5A42" w:rsidRPr="007A2DE5" w:rsidRDefault="001F29CA" w:rsidP="00FE5A42">
      <w:pPr>
        <w:pStyle w:val="subsection"/>
      </w:pPr>
      <w:r w:rsidRPr="007A2DE5">
        <w:tab/>
      </w:r>
      <w:r w:rsidR="00FE5A42" w:rsidRPr="007A2DE5">
        <w:tab/>
        <w:t xml:space="preserve">The </w:t>
      </w:r>
      <w:r w:rsidR="00FE5A42" w:rsidRPr="007A2DE5">
        <w:rPr>
          <w:b/>
          <w:i/>
        </w:rPr>
        <w:t xml:space="preserve">fee </w:t>
      </w:r>
      <w:r w:rsidR="005304A0" w:rsidRPr="007A2DE5">
        <w:rPr>
          <w:b/>
          <w:i/>
        </w:rPr>
        <w:t>constant</w:t>
      </w:r>
      <w:r w:rsidR="00FE5A42" w:rsidRPr="007A2DE5">
        <w:t xml:space="preserve"> </w:t>
      </w:r>
      <w:r w:rsidR="001F10A6" w:rsidRPr="007A2DE5">
        <w:t>for</w:t>
      </w:r>
      <w:r w:rsidR="006119B8" w:rsidRPr="007A2DE5">
        <w:t xml:space="preserve"> </w:t>
      </w:r>
      <w:r w:rsidR="00087211" w:rsidRPr="007A2DE5">
        <w:t>a notifiable</w:t>
      </w:r>
      <w:r w:rsidR="006119B8" w:rsidRPr="007A2DE5">
        <w:t xml:space="preserve"> action is as follows:</w:t>
      </w:r>
    </w:p>
    <w:p w:rsidR="006119B8" w:rsidRPr="007A2DE5" w:rsidRDefault="006119B8" w:rsidP="006119B8">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4645"/>
        <w:gridCol w:w="3152"/>
      </w:tblGrid>
      <w:tr w:rsidR="006119B8" w:rsidRPr="007A2DE5" w:rsidTr="00122A8A">
        <w:trPr>
          <w:tblHeader/>
        </w:trPr>
        <w:tc>
          <w:tcPr>
            <w:tcW w:w="5000" w:type="pct"/>
            <w:gridSpan w:val="3"/>
            <w:tcBorders>
              <w:top w:val="single" w:sz="12" w:space="0" w:color="auto"/>
              <w:bottom w:val="single" w:sz="6" w:space="0" w:color="auto"/>
            </w:tcBorders>
            <w:shd w:val="clear" w:color="auto" w:fill="auto"/>
          </w:tcPr>
          <w:p w:rsidR="006119B8" w:rsidRPr="007A2DE5" w:rsidRDefault="006119B8" w:rsidP="00087211">
            <w:pPr>
              <w:pStyle w:val="TableHeading"/>
            </w:pPr>
            <w:r w:rsidRPr="007A2DE5">
              <w:t xml:space="preserve">Fee </w:t>
            </w:r>
            <w:r w:rsidR="00484B4D" w:rsidRPr="007A2DE5">
              <w:t>constant</w:t>
            </w:r>
            <w:r w:rsidRPr="007A2DE5">
              <w:t xml:space="preserve"> </w:t>
            </w:r>
            <w:r w:rsidR="00D34E44" w:rsidRPr="007A2DE5">
              <w:t>for</w:t>
            </w:r>
            <w:r w:rsidRPr="007A2DE5">
              <w:t xml:space="preserve"> </w:t>
            </w:r>
            <w:r w:rsidR="00087211" w:rsidRPr="007A2DE5">
              <w:t>a</w:t>
            </w:r>
            <w:r w:rsidRPr="007A2DE5">
              <w:t xml:space="preserve"> </w:t>
            </w:r>
            <w:r w:rsidR="004C4BFF" w:rsidRPr="007A2DE5">
              <w:t xml:space="preserve">notifiable </w:t>
            </w:r>
            <w:r w:rsidRPr="007A2DE5">
              <w:t>action</w:t>
            </w:r>
          </w:p>
        </w:tc>
      </w:tr>
      <w:tr w:rsidR="006119B8" w:rsidRPr="007A2DE5" w:rsidTr="00122A8A">
        <w:trPr>
          <w:tblHeader/>
        </w:trPr>
        <w:tc>
          <w:tcPr>
            <w:tcW w:w="429" w:type="pct"/>
            <w:tcBorders>
              <w:top w:val="single" w:sz="6" w:space="0" w:color="auto"/>
              <w:bottom w:val="single" w:sz="12" w:space="0" w:color="auto"/>
            </w:tcBorders>
            <w:shd w:val="clear" w:color="auto" w:fill="auto"/>
          </w:tcPr>
          <w:p w:rsidR="006119B8" w:rsidRPr="007A2DE5" w:rsidRDefault="006119B8" w:rsidP="00D54481">
            <w:pPr>
              <w:pStyle w:val="TableHeading"/>
            </w:pPr>
            <w:r w:rsidRPr="007A2DE5">
              <w:t>Item</w:t>
            </w:r>
          </w:p>
        </w:tc>
        <w:tc>
          <w:tcPr>
            <w:tcW w:w="2723" w:type="pct"/>
            <w:tcBorders>
              <w:top w:val="single" w:sz="6" w:space="0" w:color="auto"/>
              <w:bottom w:val="single" w:sz="12" w:space="0" w:color="auto"/>
            </w:tcBorders>
            <w:shd w:val="clear" w:color="auto" w:fill="auto"/>
          </w:tcPr>
          <w:p w:rsidR="006119B8" w:rsidRPr="007A2DE5" w:rsidRDefault="006119B8" w:rsidP="006119B8">
            <w:pPr>
              <w:pStyle w:val="TableHeading"/>
            </w:pPr>
            <w:r w:rsidRPr="007A2DE5">
              <w:t xml:space="preserve">For this kind of </w:t>
            </w:r>
            <w:r w:rsidR="004C4BFF" w:rsidRPr="007A2DE5">
              <w:t xml:space="preserve">notifiable </w:t>
            </w:r>
            <w:r w:rsidRPr="007A2DE5">
              <w:t>action:</w:t>
            </w:r>
          </w:p>
        </w:tc>
        <w:tc>
          <w:tcPr>
            <w:tcW w:w="1848" w:type="pct"/>
            <w:tcBorders>
              <w:top w:val="single" w:sz="6" w:space="0" w:color="auto"/>
              <w:bottom w:val="single" w:sz="12" w:space="0" w:color="auto"/>
            </w:tcBorders>
            <w:shd w:val="clear" w:color="auto" w:fill="auto"/>
          </w:tcPr>
          <w:p w:rsidR="006119B8" w:rsidRPr="007A2DE5" w:rsidRDefault="006119B8" w:rsidP="005304A0">
            <w:pPr>
              <w:pStyle w:val="TableHeading"/>
            </w:pPr>
            <w:r w:rsidRPr="007A2DE5">
              <w:t xml:space="preserve">the fee </w:t>
            </w:r>
            <w:r w:rsidR="005304A0" w:rsidRPr="007A2DE5">
              <w:t>constant</w:t>
            </w:r>
            <w:r w:rsidRPr="007A2DE5">
              <w:t xml:space="preserve"> is:</w:t>
            </w:r>
          </w:p>
        </w:tc>
      </w:tr>
      <w:tr w:rsidR="006119B8" w:rsidRPr="007A2DE5" w:rsidTr="00122A8A">
        <w:tc>
          <w:tcPr>
            <w:tcW w:w="429" w:type="pct"/>
            <w:tcBorders>
              <w:top w:val="single" w:sz="12" w:space="0" w:color="auto"/>
            </w:tcBorders>
            <w:shd w:val="clear" w:color="auto" w:fill="auto"/>
          </w:tcPr>
          <w:p w:rsidR="006119B8" w:rsidRPr="007A2DE5" w:rsidRDefault="006119B8" w:rsidP="00D54481">
            <w:pPr>
              <w:pStyle w:val="Tabletext"/>
            </w:pPr>
            <w:r w:rsidRPr="007A2DE5">
              <w:t>1</w:t>
            </w:r>
          </w:p>
        </w:tc>
        <w:tc>
          <w:tcPr>
            <w:tcW w:w="2723" w:type="pct"/>
            <w:tcBorders>
              <w:top w:val="single" w:sz="12" w:space="0" w:color="auto"/>
            </w:tcBorders>
            <w:shd w:val="clear" w:color="auto" w:fill="auto"/>
          </w:tcPr>
          <w:p w:rsidR="006119B8" w:rsidRPr="007A2DE5" w:rsidRDefault="006119B8" w:rsidP="00D54481">
            <w:pPr>
              <w:pStyle w:val="Tabletext"/>
            </w:pPr>
            <w:r w:rsidRPr="007A2DE5">
              <w:t>acquiring an interest in residential land</w:t>
            </w:r>
          </w:p>
        </w:tc>
        <w:tc>
          <w:tcPr>
            <w:tcW w:w="1848" w:type="pct"/>
            <w:tcBorders>
              <w:top w:val="single" w:sz="12" w:space="0" w:color="auto"/>
            </w:tcBorders>
            <w:shd w:val="clear" w:color="auto" w:fill="auto"/>
          </w:tcPr>
          <w:p w:rsidR="006119B8" w:rsidRPr="007A2DE5" w:rsidRDefault="005304A0" w:rsidP="00D54481">
            <w:pPr>
              <w:pStyle w:val="Tabletext"/>
              <w:rPr>
                <w:i/>
              </w:rPr>
            </w:pPr>
            <w:r w:rsidRPr="007A2DE5">
              <w:t>$</w:t>
            </w:r>
            <w:r w:rsidR="006119B8" w:rsidRPr="007A2DE5">
              <w:t>1 million</w:t>
            </w:r>
          </w:p>
        </w:tc>
      </w:tr>
      <w:tr w:rsidR="006119B8" w:rsidRPr="007A2DE5" w:rsidTr="00122A8A">
        <w:tc>
          <w:tcPr>
            <w:tcW w:w="429" w:type="pct"/>
            <w:tcBorders>
              <w:bottom w:val="single" w:sz="2" w:space="0" w:color="auto"/>
            </w:tcBorders>
            <w:shd w:val="clear" w:color="auto" w:fill="auto"/>
          </w:tcPr>
          <w:p w:rsidR="006119B8" w:rsidRPr="007A2DE5" w:rsidRDefault="006119B8" w:rsidP="00D54481">
            <w:pPr>
              <w:pStyle w:val="Tabletext"/>
            </w:pPr>
            <w:r w:rsidRPr="007A2DE5">
              <w:t>2</w:t>
            </w:r>
          </w:p>
        </w:tc>
        <w:tc>
          <w:tcPr>
            <w:tcW w:w="2723" w:type="pct"/>
            <w:tcBorders>
              <w:bottom w:val="single" w:sz="2" w:space="0" w:color="auto"/>
            </w:tcBorders>
            <w:shd w:val="clear" w:color="auto" w:fill="auto"/>
          </w:tcPr>
          <w:p w:rsidR="006119B8" w:rsidRPr="007A2DE5" w:rsidRDefault="006119B8" w:rsidP="006119B8">
            <w:pPr>
              <w:pStyle w:val="Tabletext"/>
            </w:pPr>
            <w:r w:rsidRPr="007A2DE5">
              <w:t>acquiring an interest in agricultural land</w:t>
            </w:r>
          </w:p>
        </w:tc>
        <w:tc>
          <w:tcPr>
            <w:tcW w:w="1848" w:type="pct"/>
            <w:tcBorders>
              <w:bottom w:val="single" w:sz="2" w:space="0" w:color="auto"/>
            </w:tcBorders>
            <w:shd w:val="clear" w:color="auto" w:fill="auto"/>
          </w:tcPr>
          <w:p w:rsidR="006119B8" w:rsidRPr="007A2DE5" w:rsidRDefault="005304A0" w:rsidP="00D54481">
            <w:pPr>
              <w:pStyle w:val="Tabletext"/>
            </w:pPr>
            <w:r w:rsidRPr="007A2DE5">
              <w:t>$</w:t>
            </w:r>
            <w:r w:rsidR="006119B8" w:rsidRPr="007A2DE5">
              <w:t>2 million</w:t>
            </w:r>
          </w:p>
        </w:tc>
      </w:tr>
      <w:tr w:rsidR="006119B8" w:rsidRPr="007A2DE5" w:rsidTr="00122A8A">
        <w:tc>
          <w:tcPr>
            <w:tcW w:w="429" w:type="pct"/>
            <w:tcBorders>
              <w:top w:val="single" w:sz="2" w:space="0" w:color="auto"/>
              <w:bottom w:val="single" w:sz="12" w:space="0" w:color="auto"/>
            </w:tcBorders>
            <w:shd w:val="clear" w:color="auto" w:fill="auto"/>
          </w:tcPr>
          <w:p w:rsidR="006119B8" w:rsidRPr="007A2DE5" w:rsidRDefault="006119B8" w:rsidP="00D54481">
            <w:pPr>
              <w:pStyle w:val="Tabletext"/>
            </w:pPr>
            <w:r w:rsidRPr="007A2DE5">
              <w:t>3</w:t>
            </w:r>
          </w:p>
        </w:tc>
        <w:tc>
          <w:tcPr>
            <w:tcW w:w="2723" w:type="pct"/>
            <w:tcBorders>
              <w:top w:val="single" w:sz="2" w:space="0" w:color="auto"/>
              <w:bottom w:val="single" w:sz="12" w:space="0" w:color="auto"/>
            </w:tcBorders>
            <w:shd w:val="clear" w:color="auto" w:fill="auto"/>
          </w:tcPr>
          <w:p w:rsidR="006119B8" w:rsidRPr="007A2DE5" w:rsidRDefault="004C4BFF" w:rsidP="004C4BFF">
            <w:pPr>
              <w:pStyle w:val="Tablea"/>
            </w:pPr>
            <w:r w:rsidRPr="007A2DE5">
              <w:t xml:space="preserve">(a) </w:t>
            </w:r>
            <w:r w:rsidR="006119B8" w:rsidRPr="007A2DE5">
              <w:t xml:space="preserve">acquiring an interest in </w:t>
            </w:r>
            <w:r w:rsidR="005F7A99" w:rsidRPr="007A2DE5">
              <w:t>commercial land (whether the land is vacant or not)</w:t>
            </w:r>
            <w:r w:rsidRPr="007A2DE5">
              <w:t>; or</w:t>
            </w:r>
          </w:p>
          <w:p w:rsidR="004C4BFF" w:rsidRPr="007A2DE5" w:rsidRDefault="004C4BFF" w:rsidP="004C4BFF">
            <w:pPr>
              <w:pStyle w:val="Tablea"/>
            </w:pPr>
            <w:r w:rsidRPr="007A2DE5">
              <w:t>(b) acquiring an interest in a mining or production tenement; or</w:t>
            </w:r>
          </w:p>
          <w:p w:rsidR="004C4BFF" w:rsidRPr="007A2DE5" w:rsidRDefault="004C4BFF" w:rsidP="004C4BFF">
            <w:pPr>
              <w:pStyle w:val="Tablea"/>
            </w:pPr>
            <w:r w:rsidRPr="007A2DE5">
              <w:t xml:space="preserve">(c) an action covered by </w:t>
            </w:r>
            <w:r w:rsidR="00DA6439" w:rsidRPr="007A2DE5">
              <w:t>paragraph 4</w:t>
            </w:r>
            <w:r w:rsidRPr="007A2DE5">
              <w:t>7(2)(a) or (b) of the Foreign Acquisitions Act (about acquisitions of interests in certain entities</w:t>
            </w:r>
            <w:r w:rsidR="006441AB" w:rsidRPr="007A2DE5">
              <w:t xml:space="preserve"> or agribusinesses</w:t>
            </w:r>
            <w:r w:rsidRPr="007A2DE5">
              <w:t>); or</w:t>
            </w:r>
          </w:p>
          <w:p w:rsidR="004C4BFF" w:rsidRPr="007A2DE5" w:rsidRDefault="004C4BFF" w:rsidP="004C4BFF">
            <w:pPr>
              <w:pStyle w:val="Tablea"/>
            </w:pPr>
            <w:r w:rsidRPr="007A2DE5">
              <w:t xml:space="preserve">(d) an action covered by </w:t>
            </w:r>
            <w:r w:rsidR="00DA6439" w:rsidRPr="007A2DE5">
              <w:t>section 5</w:t>
            </w:r>
            <w:r w:rsidRPr="007A2DE5">
              <w:t xml:space="preserve">5 of the Foreign Acquisitions Regulation (about </w:t>
            </w:r>
            <w:r w:rsidR="00825706" w:rsidRPr="007A2DE5">
              <w:t xml:space="preserve">a </w:t>
            </w:r>
            <w:r w:rsidRPr="007A2DE5">
              <w:t xml:space="preserve">foreign person acquiring </w:t>
            </w:r>
            <w:r w:rsidR="00825706" w:rsidRPr="007A2DE5">
              <w:t xml:space="preserve">an </w:t>
            </w:r>
            <w:r w:rsidRPr="007A2DE5">
              <w:t xml:space="preserve">interest in </w:t>
            </w:r>
            <w:r w:rsidR="00825706" w:rsidRPr="007A2DE5">
              <w:t xml:space="preserve">an </w:t>
            </w:r>
            <w:r w:rsidRPr="007A2DE5">
              <w:t>Austral</w:t>
            </w:r>
            <w:r w:rsidR="00825706" w:rsidRPr="007A2DE5">
              <w:t>ian media business</w:t>
            </w:r>
            <w:r w:rsidRPr="007A2DE5">
              <w:t>); or</w:t>
            </w:r>
          </w:p>
          <w:p w:rsidR="00825706" w:rsidRPr="007A2DE5" w:rsidRDefault="00825706" w:rsidP="00825706">
            <w:pPr>
              <w:pStyle w:val="Tablea"/>
            </w:pPr>
            <w:r w:rsidRPr="007A2DE5">
              <w:t xml:space="preserve">(e) an action by a foreign government investor and covered by </w:t>
            </w:r>
            <w:r w:rsidR="00DA6439" w:rsidRPr="007A2DE5">
              <w:t>paragraph 5</w:t>
            </w:r>
            <w:r w:rsidRPr="007A2DE5">
              <w:t>6(1)(a) of the Foreign Acquisitions Regulation (about a foreign government investor acquiring a direct interest in an Australian entity or Australian business); or</w:t>
            </w:r>
          </w:p>
          <w:p w:rsidR="00F26A81" w:rsidRPr="007A2DE5" w:rsidRDefault="00F26A81" w:rsidP="001620EF">
            <w:pPr>
              <w:pStyle w:val="Tablea"/>
            </w:pPr>
            <w:r w:rsidRPr="007A2DE5">
              <w:t xml:space="preserve">(f) </w:t>
            </w:r>
            <w:r w:rsidR="0027516F" w:rsidRPr="007A2DE5">
              <w:t xml:space="preserve">an action by a foreign government investor and </w:t>
            </w:r>
            <w:r w:rsidR="0027516F" w:rsidRPr="007A2DE5">
              <w:lastRenderedPageBreak/>
              <w:t xml:space="preserve">covered by </w:t>
            </w:r>
            <w:r w:rsidR="00DA6439" w:rsidRPr="007A2DE5">
              <w:t>paragraph 5</w:t>
            </w:r>
            <w:r w:rsidR="0027516F" w:rsidRPr="007A2DE5">
              <w:t>6(1)(c) of the Foreign Acquisitions Regulation (about a foreign government investor acquiring certain mining interests)</w:t>
            </w:r>
          </w:p>
        </w:tc>
        <w:tc>
          <w:tcPr>
            <w:tcW w:w="1848" w:type="pct"/>
            <w:tcBorders>
              <w:top w:val="single" w:sz="2" w:space="0" w:color="auto"/>
              <w:bottom w:val="single" w:sz="12" w:space="0" w:color="auto"/>
            </w:tcBorders>
            <w:shd w:val="clear" w:color="auto" w:fill="auto"/>
          </w:tcPr>
          <w:p w:rsidR="006119B8" w:rsidRPr="007A2DE5" w:rsidRDefault="00B24C6B" w:rsidP="00D54481">
            <w:pPr>
              <w:pStyle w:val="Tabletext"/>
            </w:pPr>
            <w:r w:rsidRPr="007A2DE5">
              <w:lastRenderedPageBreak/>
              <w:t>$50 million</w:t>
            </w:r>
          </w:p>
        </w:tc>
      </w:tr>
    </w:tbl>
    <w:p w:rsidR="001F29CA" w:rsidRPr="007A2DE5" w:rsidRDefault="00D8654C" w:rsidP="001F29CA">
      <w:pPr>
        <w:pStyle w:val="ActHead5"/>
      </w:pPr>
      <w:bookmarkStart w:id="15" w:name="_Toc109826138"/>
      <w:r w:rsidRPr="007A2DE5">
        <w:rPr>
          <w:rStyle w:val="CharSectno"/>
        </w:rPr>
        <w:t>10</w:t>
      </w:r>
      <w:r w:rsidR="001F29CA" w:rsidRPr="007A2DE5">
        <w:t xml:space="preserve">  Applying the fee constant to work out the amount of the fee</w:t>
      </w:r>
      <w:bookmarkEnd w:id="15"/>
    </w:p>
    <w:p w:rsidR="006119B8" w:rsidRPr="007A2DE5" w:rsidRDefault="001F29CA" w:rsidP="006119B8">
      <w:pPr>
        <w:pStyle w:val="subsection"/>
      </w:pPr>
      <w:r w:rsidRPr="007A2DE5">
        <w:tab/>
      </w:r>
      <w:r w:rsidR="006119B8" w:rsidRPr="007A2DE5">
        <w:tab/>
        <w:t>The amount of the f</w:t>
      </w:r>
      <w:r w:rsidR="001F10A6" w:rsidRPr="007A2DE5">
        <w:t xml:space="preserve">ee </w:t>
      </w:r>
      <w:r w:rsidR="00BE22BB" w:rsidRPr="007A2DE5">
        <w:t xml:space="preserve">for the action </w:t>
      </w:r>
      <w:r w:rsidR="001F10A6" w:rsidRPr="007A2DE5">
        <w:t>is worked out by applying the</w:t>
      </w:r>
      <w:r w:rsidR="006119B8" w:rsidRPr="007A2DE5">
        <w:t xml:space="preserve"> fee </w:t>
      </w:r>
      <w:r w:rsidR="005304A0" w:rsidRPr="007A2DE5">
        <w:t>constant</w:t>
      </w:r>
      <w:r w:rsidR="006119B8" w:rsidRPr="007A2DE5">
        <w:t xml:space="preserve"> </w:t>
      </w:r>
      <w:r w:rsidR="00BE22BB" w:rsidRPr="007A2DE5">
        <w:t xml:space="preserve">for the action </w:t>
      </w:r>
      <w:r w:rsidR="006119B8" w:rsidRPr="007A2DE5">
        <w:t>as follows:</w:t>
      </w:r>
    </w:p>
    <w:p w:rsidR="006119B8" w:rsidRPr="007A2DE5" w:rsidRDefault="006119B8" w:rsidP="006119B8">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917"/>
        <w:gridCol w:w="3881"/>
      </w:tblGrid>
      <w:tr w:rsidR="006119B8" w:rsidRPr="007A2DE5" w:rsidTr="00122A8A">
        <w:trPr>
          <w:tblHeader/>
        </w:trPr>
        <w:tc>
          <w:tcPr>
            <w:tcW w:w="5000" w:type="pct"/>
            <w:gridSpan w:val="3"/>
            <w:tcBorders>
              <w:top w:val="single" w:sz="12" w:space="0" w:color="auto"/>
              <w:bottom w:val="single" w:sz="6" w:space="0" w:color="auto"/>
            </w:tcBorders>
            <w:shd w:val="clear" w:color="auto" w:fill="auto"/>
          </w:tcPr>
          <w:p w:rsidR="006119B8" w:rsidRPr="007A2DE5" w:rsidRDefault="006119B8" w:rsidP="006119B8">
            <w:pPr>
              <w:pStyle w:val="TableHeading"/>
            </w:pPr>
            <w:r w:rsidRPr="007A2DE5">
              <w:t>Fees for giving notice of a notifiable action</w:t>
            </w:r>
          </w:p>
        </w:tc>
      </w:tr>
      <w:tr w:rsidR="006119B8" w:rsidRPr="007A2DE5" w:rsidTr="00122A8A">
        <w:trPr>
          <w:tblHeader/>
        </w:trPr>
        <w:tc>
          <w:tcPr>
            <w:tcW w:w="429" w:type="pct"/>
            <w:tcBorders>
              <w:top w:val="single" w:sz="6" w:space="0" w:color="auto"/>
              <w:bottom w:val="single" w:sz="12" w:space="0" w:color="auto"/>
            </w:tcBorders>
            <w:shd w:val="clear" w:color="auto" w:fill="auto"/>
          </w:tcPr>
          <w:p w:rsidR="006119B8" w:rsidRPr="007A2DE5" w:rsidRDefault="006119B8" w:rsidP="00D54481">
            <w:pPr>
              <w:pStyle w:val="TableHeading"/>
            </w:pPr>
            <w:r w:rsidRPr="007A2DE5">
              <w:t>Item</w:t>
            </w:r>
          </w:p>
        </w:tc>
        <w:tc>
          <w:tcPr>
            <w:tcW w:w="2296" w:type="pct"/>
            <w:tcBorders>
              <w:top w:val="single" w:sz="6" w:space="0" w:color="auto"/>
              <w:bottom w:val="single" w:sz="12" w:space="0" w:color="auto"/>
            </w:tcBorders>
            <w:shd w:val="clear" w:color="auto" w:fill="auto"/>
          </w:tcPr>
          <w:p w:rsidR="00FC0FBF" w:rsidRPr="007A2DE5" w:rsidRDefault="00FC0FBF" w:rsidP="00781D4F">
            <w:pPr>
              <w:pStyle w:val="TableHeading"/>
            </w:pPr>
            <w:r w:rsidRPr="007A2DE5">
              <w:t>Column 1</w:t>
            </w:r>
          </w:p>
          <w:p w:rsidR="006119B8" w:rsidRPr="007A2DE5" w:rsidRDefault="006119B8" w:rsidP="00781D4F">
            <w:pPr>
              <w:pStyle w:val="TableHeading"/>
            </w:pPr>
            <w:r w:rsidRPr="007A2DE5">
              <w:t xml:space="preserve">If the </w:t>
            </w:r>
            <w:r w:rsidR="00B825AC" w:rsidRPr="007A2DE5">
              <w:t xml:space="preserve">value of the </w:t>
            </w:r>
            <w:r w:rsidRPr="007A2DE5">
              <w:t xml:space="preserve">consideration for the </w:t>
            </w:r>
            <w:r w:rsidR="00781D4F" w:rsidRPr="007A2DE5">
              <w:t>action</w:t>
            </w:r>
            <w:r w:rsidRPr="007A2DE5">
              <w:t xml:space="preserve"> is:</w:t>
            </w:r>
          </w:p>
        </w:tc>
        <w:tc>
          <w:tcPr>
            <w:tcW w:w="2275" w:type="pct"/>
            <w:tcBorders>
              <w:top w:val="single" w:sz="6" w:space="0" w:color="auto"/>
              <w:bottom w:val="single" w:sz="12" w:space="0" w:color="auto"/>
            </w:tcBorders>
            <w:shd w:val="clear" w:color="auto" w:fill="auto"/>
          </w:tcPr>
          <w:p w:rsidR="00FC0FBF" w:rsidRPr="007A2DE5" w:rsidRDefault="00FC0FBF" w:rsidP="00D54481">
            <w:pPr>
              <w:pStyle w:val="TableHeading"/>
            </w:pPr>
            <w:r w:rsidRPr="007A2DE5">
              <w:t>Column 2</w:t>
            </w:r>
          </w:p>
          <w:p w:rsidR="006119B8" w:rsidRPr="007A2DE5" w:rsidRDefault="006119B8" w:rsidP="00D54481">
            <w:pPr>
              <w:pStyle w:val="TableHeading"/>
            </w:pPr>
            <w:r w:rsidRPr="007A2DE5">
              <w:t>the amount of the fee is:</w:t>
            </w:r>
          </w:p>
        </w:tc>
      </w:tr>
      <w:tr w:rsidR="006119B8" w:rsidRPr="007A2DE5" w:rsidTr="00122A8A">
        <w:tc>
          <w:tcPr>
            <w:tcW w:w="429" w:type="pct"/>
            <w:tcBorders>
              <w:top w:val="single" w:sz="12" w:space="0" w:color="auto"/>
              <w:bottom w:val="single" w:sz="2" w:space="0" w:color="auto"/>
            </w:tcBorders>
            <w:shd w:val="clear" w:color="auto" w:fill="auto"/>
          </w:tcPr>
          <w:p w:rsidR="006119B8" w:rsidRPr="007A2DE5" w:rsidRDefault="006119B8" w:rsidP="00D54481">
            <w:pPr>
              <w:pStyle w:val="Tabletext"/>
            </w:pPr>
            <w:r w:rsidRPr="007A2DE5">
              <w:t>1</w:t>
            </w:r>
          </w:p>
        </w:tc>
        <w:tc>
          <w:tcPr>
            <w:tcW w:w="2296" w:type="pct"/>
            <w:tcBorders>
              <w:top w:val="single" w:sz="12" w:space="0" w:color="auto"/>
              <w:bottom w:val="single" w:sz="2" w:space="0" w:color="auto"/>
            </w:tcBorders>
            <w:shd w:val="clear" w:color="auto" w:fill="auto"/>
          </w:tcPr>
          <w:p w:rsidR="006119B8" w:rsidRPr="007A2DE5" w:rsidRDefault="006119B8" w:rsidP="005304A0">
            <w:pPr>
              <w:pStyle w:val="Tabletext"/>
            </w:pPr>
            <w:r w:rsidRPr="007A2DE5">
              <w:t xml:space="preserve">less than or equal to the fee </w:t>
            </w:r>
            <w:r w:rsidR="005304A0" w:rsidRPr="007A2DE5">
              <w:t>constant</w:t>
            </w:r>
          </w:p>
        </w:tc>
        <w:tc>
          <w:tcPr>
            <w:tcW w:w="2275" w:type="pct"/>
            <w:tcBorders>
              <w:top w:val="single" w:sz="12" w:space="0" w:color="auto"/>
              <w:bottom w:val="single" w:sz="2" w:space="0" w:color="auto"/>
            </w:tcBorders>
            <w:shd w:val="clear" w:color="auto" w:fill="auto"/>
          </w:tcPr>
          <w:p w:rsidR="006119B8" w:rsidRPr="007A2DE5" w:rsidRDefault="004400B6" w:rsidP="00542BE9">
            <w:pPr>
              <w:pStyle w:val="Tabletext"/>
              <w:rPr>
                <w:i/>
              </w:rPr>
            </w:pPr>
            <w:r w:rsidRPr="007A2DE5">
              <w:t>$13,200</w:t>
            </w:r>
          </w:p>
        </w:tc>
      </w:tr>
      <w:tr w:rsidR="006119B8" w:rsidRPr="007A2DE5" w:rsidTr="00122A8A">
        <w:tc>
          <w:tcPr>
            <w:tcW w:w="429" w:type="pct"/>
            <w:tcBorders>
              <w:top w:val="single" w:sz="2" w:space="0" w:color="auto"/>
              <w:bottom w:val="single" w:sz="2" w:space="0" w:color="auto"/>
            </w:tcBorders>
            <w:shd w:val="clear" w:color="auto" w:fill="auto"/>
          </w:tcPr>
          <w:p w:rsidR="006119B8" w:rsidRPr="007A2DE5" w:rsidRDefault="006119B8" w:rsidP="00D54481">
            <w:pPr>
              <w:pStyle w:val="Tabletext"/>
            </w:pPr>
            <w:r w:rsidRPr="007A2DE5">
              <w:t>2</w:t>
            </w:r>
          </w:p>
        </w:tc>
        <w:tc>
          <w:tcPr>
            <w:tcW w:w="2296" w:type="pct"/>
            <w:tcBorders>
              <w:top w:val="single" w:sz="2" w:space="0" w:color="auto"/>
              <w:bottom w:val="single" w:sz="2" w:space="0" w:color="auto"/>
            </w:tcBorders>
            <w:shd w:val="clear" w:color="auto" w:fill="auto"/>
          </w:tcPr>
          <w:p w:rsidR="006119B8" w:rsidRPr="007A2DE5" w:rsidRDefault="006119B8" w:rsidP="005304A0">
            <w:pPr>
              <w:pStyle w:val="Tabletext"/>
            </w:pPr>
            <w:r w:rsidRPr="007A2DE5">
              <w:t xml:space="preserve">more than the fee </w:t>
            </w:r>
            <w:r w:rsidR="005304A0" w:rsidRPr="007A2DE5">
              <w:t>constant</w:t>
            </w:r>
            <w:r w:rsidRPr="007A2DE5">
              <w:t xml:space="preserve">, and is a multiple of the fee </w:t>
            </w:r>
            <w:r w:rsidR="005304A0" w:rsidRPr="007A2DE5">
              <w:t>constant</w:t>
            </w:r>
          </w:p>
        </w:tc>
        <w:tc>
          <w:tcPr>
            <w:tcW w:w="2275" w:type="pct"/>
            <w:tcBorders>
              <w:top w:val="single" w:sz="2" w:space="0" w:color="auto"/>
              <w:bottom w:val="single" w:sz="2" w:space="0" w:color="auto"/>
            </w:tcBorders>
            <w:shd w:val="clear" w:color="auto" w:fill="auto"/>
          </w:tcPr>
          <w:p w:rsidR="00355E6A" w:rsidRPr="007A2DE5" w:rsidRDefault="00355E6A" w:rsidP="00D54481">
            <w:pPr>
              <w:pStyle w:val="Tabletext"/>
            </w:pPr>
            <w:r w:rsidRPr="007A2DE5">
              <w:t xml:space="preserve">equal to </w:t>
            </w:r>
            <w:r w:rsidR="00004196" w:rsidRPr="007A2DE5">
              <w:t xml:space="preserve">the </w:t>
            </w:r>
            <w:r w:rsidRPr="007A2DE5">
              <w:t>lesser of the following:</w:t>
            </w:r>
          </w:p>
          <w:p w:rsidR="008A1018" w:rsidRPr="007A2DE5" w:rsidRDefault="00355E6A" w:rsidP="00355E6A">
            <w:pPr>
              <w:pStyle w:val="Tablea"/>
            </w:pPr>
            <w:r w:rsidRPr="007A2DE5">
              <w:t xml:space="preserve">(a) </w:t>
            </w:r>
            <w:r w:rsidR="006119B8" w:rsidRPr="007A2DE5">
              <w:t xml:space="preserve">the </w:t>
            </w:r>
            <w:r w:rsidR="00D54481" w:rsidRPr="007A2DE5">
              <w:t>product of</w:t>
            </w:r>
            <w:r w:rsidR="008A1018" w:rsidRPr="007A2DE5">
              <w:t>:</w:t>
            </w:r>
          </w:p>
          <w:p w:rsidR="008A1018" w:rsidRPr="007A2DE5" w:rsidRDefault="00355E6A" w:rsidP="00355E6A">
            <w:pPr>
              <w:pStyle w:val="Tablei"/>
            </w:pPr>
            <w:r w:rsidRPr="007A2DE5">
              <w:t>(i</w:t>
            </w:r>
            <w:r w:rsidR="008A1018" w:rsidRPr="007A2DE5">
              <w:t xml:space="preserve">) </w:t>
            </w:r>
            <w:r w:rsidR="006E76B6" w:rsidRPr="007A2DE5">
              <w:t>$26,400</w:t>
            </w:r>
            <w:r w:rsidR="008A1018" w:rsidRPr="007A2DE5">
              <w:t>;</w:t>
            </w:r>
            <w:r w:rsidR="00D54481" w:rsidRPr="007A2DE5">
              <w:t xml:space="preserve"> and</w:t>
            </w:r>
          </w:p>
          <w:p w:rsidR="006119B8" w:rsidRPr="007A2DE5" w:rsidRDefault="00355E6A" w:rsidP="00355E6A">
            <w:pPr>
              <w:pStyle w:val="Tablei"/>
            </w:pPr>
            <w:r w:rsidRPr="007A2DE5">
              <w:t>(ii</w:t>
            </w:r>
            <w:r w:rsidR="008A1018" w:rsidRPr="007A2DE5">
              <w:t xml:space="preserve">) </w:t>
            </w:r>
            <w:r w:rsidR="00D54481" w:rsidRPr="007A2DE5">
              <w:t xml:space="preserve">the </w:t>
            </w:r>
            <w:r w:rsidR="006119B8" w:rsidRPr="007A2DE5">
              <w:t xml:space="preserve">amount worked out under </w:t>
            </w:r>
            <w:r w:rsidR="00DA6439" w:rsidRPr="007A2DE5">
              <w:t>sub</w:t>
            </w:r>
            <w:r w:rsidR="007A2DE5">
              <w:t>section 1</w:t>
            </w:r>
            <w:r w:rsidR="00D8654C" w:rsidRPr="007A2DE5">
              <w:t>1</w:t>
            </w:r>
            <w:r w:rsidR="006119B8" w:rsidRPr="007A2DE5">
              <w:t>(</w:t>
            </w:r>
            <w:r w:rsidR="001F29CA" w:rsidRPr="007A2DE5">
              <w:t>1</w:t>
            </w:r>
            <w:r w:rsidR="006119B8" w:rsidRPr="007A2DE5">
              <w:t>)</w:t>
            </w:r>
            <w:r w:rsidR="00004196" w:rsidRPr="007A2DE5">
              <w:t>;</w:t>
            </w:r>
          </w:p>
          <w:p w:rsidR="00355E6A" w:rsidRPr="007A2DE5" w:rsidRDefault="00355E6A" w:rsidP="008A1018">
            <w:pPr>
              <w:pStyle w:val="Tablea"/>
            </w:pPr>
            <w:r w:rsidRPr="007A2DE5">
              <w:t xml:space="preserve">(b) </w:t>
            </w:r>
            <w:r w:rsidR="006E76B6" w:rsidRPr="007A2DE5">
              <w:t>$1,045,000</w:t>
            </w:r>
          </w:p>
        </w:tc>
      </w:tr>
      <w:tr w:rsidR="006119B8" w:rsidRPr="007A2DE5" w:rsidTr="00122A8A">
        <w:tc>
          <w:tcPr>
            <w:tcW w:w="429" w:type="pct"/>
            <w:tcBorders>
              <w:top w:val="single" w:sz="2" w:space="0" w:color="auto"/>
              <w:bottom w:val="single" w:sz="12" w:space="0" w:color="auto"/>
            </w:tcBorders>
            <w:shd w:val="clear" w:color="auto" w:fill="auto"/>
          </w:tcPr>
          <w:p w:rsidR="006119B8" w:rsidRPr="007A2DE5" w:rsidRDefault="006119B8" w:rsidP="00D54481">
            <w:pPr>
              <w:pStyle w:val="Tabletext"/>
            </w:pPr>
            <w:r w:rsidRPr="007A2DE5">
              <w:t>3</w:t>
            </w:r>
          </w:p>
        </w:tc>
        <w:tc>
          <w:tcPr>
            <w:tcW w:w="2296" w:type="pct"/>
            <w:tcBorders>
              <w:top w:val="single" w:sz="2" w:space="0" w:color="auto"/>
              <w:bottom w:val="single" w:sz="12" w:space="0" w:color="auto"/>
            </w:tcBorders>
            <w:shd w:val="clear" w:color="auto" w:fill="auto"/>
          </w:tcPr>
          <w:p w:rsidR="006119B8" w:rsidRPr="007A2DE5" w:rsidRDefault="006119B8" w:rsidP="006C4936">
            <w:pPr>
              <w:pStyle w:val="Tabletext"/>
            </w:pPr>
            <w:r w:rsidRPr="007A2DE5">
              <w:t xml:space="preserve">more than the fee </w:t>
            </w:r>
            <w:r w:rsidR="005304A0" w:rsidRPr="007A2DE5">
              <w:t>constant</w:t>
            </w:r>
            <w:r w:rsidRPr="007A2DE5">
              <w:t xml:space="preserve">, and </w:t>
            </w:r>
            <w:r w:rsidR="00BE22BB" w:rsidRPr="007A2DE5">
              <w:t xml:space="preserve">is </w:t>
            </w:r>
            <w:r w:rsidRPr="007A2DE5">
              <w:t xml:space="preserve">not a multiple of the fee </w:t>
            </w:r>
            <w:r w:rsidR="006C4936" w:rsidRPr="007A2DE5">
              <w:t>constant</w:t>
            </w:r>
          </w:p>
        </w:tc>
        <w:tc>
          <w:tcPr>
            <w:tcW w:w="2275" w:type="pct"/>
            <w:tcBorders>
              <w:top w:val="single" w:sz="2" w:space="0" w:color="auto"/>
              <w:bottom w:val="single" w:sz="12" w:space="0" w:color="auto"/>
            </w:tcBorders>
            <w:shd w:val="clear" w:color="auto" w:fill="auto"/>
          </w:tcPr>
          <w:p w:rsidR="00355E6A" w:rsidRPr="007A2DE5" w:rsidRDefault="00355E6A" w:rsidP="00355E6A">
            <w:pPr>
              <w:pStyle w:val="Tabletext"/>
            </w:pPr>
            <w:r w:rsidRPr="007A2DE5">
              <w:t xml:space="preserve">equal to </w:t>
            </w:r>
            <w:r w:rsidR="00004196" w:rsidRPr="007A2DE5">
              <w:t xml:space="preserve">the </w:t>
            </w:r>
            <w:r w:rsidRPr="007A2DE5">
              <w:t>lesser of the following:</w:t>
            </w:r>
          </w:p>
          <w:p w:rsidR="00355E6A" w:rsidRPr="007A2DE5" w:rsidRDefault="00355E6A" w:rsidP="00355E6A">
            <w:pPr>
              <w:pStyle w:val="Tablea"/>
            </w:pPr>
            <w:r w:rsidRPr="007A2DE5">
              <w:t>(a) the product of:</w:t>
            </w:r>
          </w:p>
          <w:p w:rsidR="00355E6A" w:rsidRPr="007A2DE5" w:rsidRDefault="00355E6A" w:rsidP="00355E6A">
            <w:pPr>
              <w:pStyle w:val="Tablei"/>
            </w:pPr>
            <w:r w:rsidRPr="007A2DE5">
              <w:t xml:space="preserve">(i) </w:t>
            </w:r>
            <w:r w:rsidR="006E76B6" w:rsidRPr="007A2DE5">
              <w:t>$26,400</w:t>
            </w:r>
            <w:r w:rsidRPr="007A2DE5">
              <w:t>; and</w:t>
            </w:r>
          </w:p>
          <w:p w:rsidR="00355E6A" w:rsidRPr="007A2DE5" w:rsidRDefault="00355E6A" w:rsidP="00355E6A">
            <w:pPr>
              <w:pStyle w:val="Tablei"/>
            </w:pPr>
            <w:r w:rsidRPr="007A2DE5">
              <w:t xml:space="preserve">(ii) the amount worked out under </w:t>
            </w:r>
            <w:r w:rsidR="00DA6439" w:rsidRPr="007A2DE5">
              <w:t>sub</w:t>
            </w:r>
            <w:r w:rsidR="007A2DE5">
              <w:t>section 1</w:t>
            </w:r>
            <w:r w:rsidR="00D8654C" w:rsidRPr="007A2DE5">
              <w:t>1</w:t>
            </w:r>
            <w:r w:rsidRPr="007A2DE5">
              <w:t>(2)</w:t>
            </w:r>
            <w:r w:rsidR="00004196" w:rsidRPr="007A2DE5">
              <w:t>;</w:t>
            </w:r>
          </w:p>
          <w:p w:rsidR="006119B8" w:rsidRPr="007A2DE5" w:rsidRDefault="00355E6A" w:rsidP="00355E6A">
            <w:pPr>
              <w:pStyle w:val="Tablea"/>
            </w:pPr>
            <w:r w:rsidRPr="007A2DE5">
              <w:t xml:space="preserve">(b) </w:t>
            </w:r>
            <w:r w:rsidR="006E76B6" w:rsidRPr="007A2DE5">
              <w:t>$1,045,000</w:t>
            </w:r>
          </w:p>
        </w:tc>
      </w:tr>
    </w:tbl>
    <w:p w:rsidR="00133BEC" w:rsidRPr="007A2DE5" w:rsidRDefault="00133BEC" w:rsidP="00133BEC">
      <w:pPr>
        <w:pStyle w:val="notetext"/>
      </w:pPr>
      <w:r w:rsidRPr="007A2DE5">
        <w:t>Note:</w:t>
      </w:r>
      <w:r w:rsidRPr="007A2DE5">
        <w:tab/>
        <w:t>Each of the dollar amounts in this table is subject to indexation.</w:t>
      </w:r>
    </w:p>
    <w:p w:rsidR="001F29CA" w:rsidRPr="007A2DE5" w:rsidRDefault="00D8654C" w:rsidP="001F29CA">
      <w:pPr>
        <w:pStyle w:val="ActHead5"/>
      </w:pPr>
      <w:bookmarkStart w:id="16" w:name="_Toc109826139"/>
      <w:r w:rsidRPr="007A2DE5">
        <w:rPr>
          <w:rStyle w:val="CharSectno"/>
        </w:rPr>
        <w:t>11</w:t>
      </w:r>
      <w:r w:rsidR="001F29CA" w:rsidRPr="007A2DE5">
        <w:t xml:space="preserve">  </w:t>
      </w:r>
      <w:r w:rsidR="00A653E3" w:rsidRPr="007A2DE5">
        <w:t>Components for working out the fee</w:t>
      </w:r>
      <w:r w:rsidR="001F29CA" w:rsidRPr="007A2DE5">
        <w:t xml:space="preserve"> if the </w:t>
      </w:r>
      <w:r w:rsidR="00FD1C4B" w:rsidRPr="007A2DE5">
        <w:t xml:space="preserve">value of the </w:t>
      </w:r>
      <w:r w:rsidR="001F29CA" w:rsidRPr="007A2DE5">
        <w:t>consideration is more than the fee constant</w:t>
      </w:r>
      <w:bookmarkEnd w:id="16"/>
    </w:p>
    <w:p w:rsidR="006119B8" w:rsidRPr="007A2DE5" w:rsidRDefault="001F29CA" w:rsidP="006119B8">
      <w:pPr>
        <w:pStyle w:val="subsection"/>
      </w:pPr>
      <w:r w:rsidRPr="007A2DE5">
        <w:tab/>
        <w:t>(1</w:t>
      </w:r>
      <w:r w:rsidR="006119B8" w:rsidRPr="007A2DE5">
        <w:t>)</w:t>
      </w:r>
      <w:r w:rsidR="006119B8" w:rsidRPr="007A2DE5">
        <w:tab/>
        <w:t xml:space="preserve">For the purposes of </w:t>
      </w:r>
      <w:r w:rsidR="00D379CE" w:rsidRPr="007A2DE5">
        <w:t>item 2</w:t>
      </w:r>
      <w:r w:rsidR="006119B8" w:rsidRPr="007A2DE5">
        <w:t xml:space="preserve"> of the table in </w:t>
      </w:r>
      <w:r w:rsidR="007A2DE5">
        <w:t>section 1</w:t>
      </w:r>
      <w:r w:rsidR="00D8654C" w:rsidRPr="007A2DE5">
        <w:t>0</w:t>
      </w:r>
      <w:r w:rsidR="006119B8" w:rsidRPr="007A2DE5">
        <w:t xml:space="preserve">, </w:t>
      </w:r>
      <w:r w:rsidR="00D54481" w:rsidRPr="007A2DE5">
        <w:t>round down</w:t>
      </w:r>
      <w:r w:rsidR="006119B8" w:rsidRPr="007A2DE5">
        <w:t xml:space="preserve"> the result of the following formula to the nearest whole number:</w:t>
      </w:r>
    </w:p>
    <w:p w:rsidR="006119B8" w:rsidRPr="007A2DE5" w:rsidRDefault="00AB4D5D" w:rsidP="006119B8">
      <w:pPr>
        <w:pStyle w:val="subsection2"/>
      </w:pPr>
      <w:r w:rsidRPr="007A2DE5">
        <w:rPr>
          <w:noProof/>
        </w:rPr>
        <w:drawing>
          <wp:inline distT="0" distB="0" distL="0" distR="0">
            <wp:extent cx="2419350" cy="485775"/>
            <wp:effectExtent l="0" t="0" r="0" b="0"/>
            <wp:docPr id="3" name="Picture 3" descr="Start formula start fraction Value of the consideration for the action minus $1 over Fee constant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419350" cy="485775"/>
                    </a:xfrm>
                    <a:prstGeom prst="rect">
                      <a:avLst/>
                    </a:prstGeom>
                    <a:noFill/>
                    <a:ln>
                      <a:noFill/>
                    </a:ln>
                  </pic:spPr>
                </pic:pic>
              </a:graphicData>
            </a:graphic>
          </wp:inline>
        </w:drawing>
      </w:r>
    </w:p>
    <w:p w:rsidR="006119B8" w:rsidRPr="007A2DE5" w:rsidRDefault="001F29CA" w:rsidP="006119B8">
      <w:pPr>
        <w:pStyle w:val="subsection"/>
      </w:pPr>
      <w:r w:rsidRPr="007A2DE5">
        <w:tab/>
        <w:t>(2</w:t>
      </w:r>
      <w:r w:rsidR="006119B8" w:rsidRPr="007A2DE5">
        <w:t>)</w:t>
      </w:r>
      <w:r w:rsidR="006119B8" w:rsidRPr="007A2DE5">
        <w:tab/>
        <w:t xml:space="preserve">For the purposes of </w:t>
      </w:r>
      <w:r w:rsidR="00D8654C" w:rsidRPr="007A2DE5">
        <w:t>item 3</w:t>
      </w:r>
      <w:r w:rsidR="006119B8" w:rsidRPr="007A2DE5">
        <w:t xml:space="preserve"> of the table in </w:t>
      </w:r>
      <w:r w:rsidR="007A2DE5">
        <w:t>section 1</w:t>
      </w:r>
      <w:r w:rsidR="00D8654C" w:rsidRPr="007A2DE5">
        <w:t>0</w:t>
      </w:r>
      <w:r w:rsidR="006119B8" w:rsidRPr="007A2DE5">
        <w:t xml:space="preserve">, </w:t>
      </w:r>
      <w:r w:rsidR="00D54481" w:rsidRPr="007A2DE5">
        <w:t>round down the result of the following formula to the nearest whole number</w:t>
      </w:r>
      <w:r w:rsidR="006119B8" w:rsidRPr="007A2DE5">
        <w:t>:</w:t>
      </w:r>
    </w:p>
    <w:p w:rsidR="006119B8" w:rsidRPr="007A2DE5" w:rsidRDefault="00AB4D5D" w:rsidP="006119B8">
      <w:pPr>
        <w:pStyle w:val="subsection2"/>
      </w:pPr>
      <w:r w:rsidRPr="007A2DE5">
        <w:rPr>
          <w:noProof/>
        </w:rPr>
        <w:drawing>
          <wp:inline distT="0" distB="0" distL="0" distR="0">
            <wp:extent cx="2124075" cy="485775"/>
            <wp:effectExtent l="0" t="0" r="9525" b="0"/>
            <wp:docPr id="4" name="Picture 4" descr="Start formula start fraction Value of the consideration for the action over Fee constant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24075" cy="485775"/>
                    </a:xfrm>
                    <a:prstGeom prst="rect">
                      <a:avLst/>
                    </a:prstGeom>
                    <a:noFill/>
                    <a:ln>
                      <a:noFill/>
                    </a:ln>
                  </pic:spPr>
                </pic:pic>
              </a:graphicData>
            </a:graphic>
          </wp:inline>
        </w:drawing>
      </w:r>
    </w:p>
    <w:p w:rsidR="00292A3E" w:rsidRPr="007A2DE5" w:rsidRDefault="00D8654C" w:rsidP="00292A3E">
      <w:pPr>
        <w:pStyle w:val="ActHead5"/>
      </w:pPr>
      <w:bookmarkStart w:id="17" w:name="_Toc109826140"/>
      <w:r w:rsidRPr="007A2DE5">
        <w:rPr>
          <w:rStyle w:val="CharSectno"/>
        </w:rPr>
        <w:lastRenderedPageBreak/>
        <w:t>12</w:t>
      </w:r>
      <w:r w:rsidR="00292A3E" w:rsidRPr="007A2DE5">
        <w:t xml:space="preserve">  Exception—fee for giving notice of a foreign government investor starting an Australian business</w:t>
      </w:r>
      <w:bookmarkEnd w:id="17"/>
    </w:p>
    <w:p w:rsidR="00292A3E" w:rsidRPr="007A2DE5" w:rsidRDefault="00292A3E" w:rsidP="00292A3E">
      <w:pPr>
        <w:pStyle w:val="subsection"/>
      </w:pPr>
      <w:r w:rsidRPr="007A2DE5">
        <w:tab/>
      </w:r>
      <w:r w:rsidRPr="007A2DE5">
        <w:tab/>
        <w:t xml:space="preserve">Despite </w:t>
      </w:r>
      <w:r w:rsidR="00DA6439" w:rsidRPr="007A2DE5">
        <w:t>section 8</w:t>
      </w:r>
      <w:r w:rsidRPr="007A2DE5">
        <w:t>, if the notifiable action:</w:t>
      </w:r>
    </w:p>
    <w:p w:rsidR="00292A3E" w:rsidRPr="007A2DE5" w:rsidRDefault="00292A3E" w:rsidP="00292A3E">
      <w:pPr>
        <w:pStyle w:val="paragraph"/>
      </w:pPr>
      <w:r w:rsidRPr="007A2DE5">
        <w:tab/>
        <w:t>(a)</w:t>
      </w:r>
      <w:r w:rsidRPr="007A2DE5">
        <w:tab/>
        <w:t>is by a foreign government investor; and</w:t>
      </w:r>
    </w:p>
    <w:p w:rsidR="00292A3E" w:rsidRPr="007A2DE5" w:rsidRDefault="00292A3E" w:rsidP="00292A3E">
      <w:pPr>
        <w:pStyle w:val="paragraph"/>
      </w:pPr>
      <w:r w:rsidRPr="007A2DE5">
        <w:tab/>
        <w:t>(b)</w:t>
      </w:r>
      <w:r w:rsidRPr="007A2DE5">
        <w:tab/>
        <w:t xml:space="preserve">is covered by </w:t>
      </w:r>
      <w:r w:rsidR="00DA6439" w:rsidRPr="007A2DE5">
        <w:t>paragraph 5</w:t>
      </w:r>
      <w:r w:rsidRPr="007A2DE5">
        <w:t>6(1)(b) of the Foreign Acquisitions Regulation (about a foreign government investor starting an Australian business);</w:t>
      </w:r>
    </w:p>
    <w:p w:rsidR="00292A3E" w:rsidRPr="007A2DE5" w:rsidRDefault="00292A3E" w:rsidP="00292A3E">
      <w:pPr>
        <w:pStyle w:val="subsection2"/>
      </w:pPr>
      <w:r w:rsidRPr="007A2DE5">
        <w:t xml:space="preserve">the amount of the fee </w:t>
      </w:r>
      <w:r w:rsidR="00A61F5B" w:rsidRPr="007A2DE5">
        <w:t xml:space="preserve">for giving notice under </w:t>
      </w:r>
      <w:r w:rsidR="00DA6439" w:rsidRPr="007A2DE5">
        <w:t>section 8</w:t>
      </w:r>
      <w:r w:rsidR="00A61F5B" w:rsidRPr="007A2DE5">
        <w:t xml:space="preserve">1 of the Foreign Acquisitions Act of the action </w:t>
      </w:r>
      <w:r w:rsidRPr="007A2DE5">
        <w:t xml:space="preserve">is </w:t>
      </w:r>
      <w:r w:rsidR="004400B6" w:rsidRPr="007A2DE5">
        <w:t>$4,000</w:t>
      </w:r>
      <w:r w:rsidRPr="007A2DE5">
        <w:t>.</w:t>
      </w:r>
    </w:p>
    <w:p w:rsidR="00133BEC" w:rsidRPr="007A2DE5" w:rsidRDefault="00133BEC" w:rsidP="00133BEC">
      <w:pPr>
        <w:pStyle w:val="notetext"/>
      </w:pPr>
      <w:r w:rsidRPr="007A2DE5">
        <w:t>Note:</w:t>
      </w:r>
      <w:r w:rsidRPr="007A2DE5">
        <w:tab/>
        <w:t>Th</w:t>
      </w:r>
      <w:r w:rsidR="008A185B" w:rsidRPr="007A2DE5">
        <w:t>e amount of th</w:t>
      </w:r>
      <w:r w:rsidRPr="007A2DE5">
        <w:t>is fee is subject to indexation.</w:t>
      </w:r>
    </w:p>
    <w:p w:rsidR="00CD4835" w:rsidRPr="007A2DE5" w:rsidRDefault="00CD4835" w:rsidP="00CD4835">
      <w:pPr>
        <w:pStyle w:val="ActHead4"/>
      </w:pPr>
      <w:bookmarkStart w:id="18" w:name="_Toc109826141"/>
      <w:r w:rsidRPr="007A2DE5">
        <w:rPr>
          <w:rStyle w:val="CharSubdNo"/>
        </w:rPr>
        <w:t>Subdivision C</w:t>
      </w:r>
      <w:r w:rsidRPr="007A2DE5">
        <w:t>—</w:t>
      </w:r>
      <w:r w:rsidRPr="007A2DE5">
        <w:rPr>
          <w:rStyle w:val="CharSubdText"/>
        </w:rPr>
        <w:t>Fees for giving notice of notifiable national security actions</w:t>
      </w:r>
      <w:bookmarkEnd w:id="18"/>
    </w:p>
    <w:p w:rsidR="006920F5" w:rsidRPr="007A2DE5" w:rsidRDefault="00D8654C" w:rsidP="006920F5">
      <w:pPr>
        <w:pStyle w:val="ActHead5"/>
      </w:pPr>
      <w:bookmarkStart w:id="19" w:name="_Toc109826142"/>
      <w:r w:rsidRPr="007A2DE5">
        <w:rPr>
          <w:rStyle w:val="CharSectno"/>
        </w:rPr>
        <w:t>13</w:t>
      </w:r>
      <w:r w:rsidR="006920F5" w:rsidRPr="007A2DE5">
        <w:t xml:space="preserve">  Notifiable national security actions</w:t>
      </w:r>
      <w:bookmarkEnd w:id="19"/>
    </w:p>
    <w:p w:rsidR="006920F5" w:rsidRPr="007A2DE5" w:rsidRDefault="006920F5" w:rsidP="006920F5">
      <w:pPr>
        <w:pStyle w:val="subsection"/>
      </w:pPr>
      <w:r w:rsidRPr="007A2DE5">
        <w:tab/>
      </w:r>
      <w:r w:rsidRPr="007A2DE5">
        <w:tab/>
        <w:t xml:space="preserve">The amount of the fee for giving notice under </w:t>
      </w:r>
      <w:r w:rsidR="00DA6439" w:rsidRPr="007A2DE5">
        <w:t>section 8</w:t>
      </w:r>
      <w:r w:rsidRPr="007A2DE5">
        <w:t xml:space="preserve">1 of the Foreign Acquisitions Act of a notifiable national security action </w:t>
      </w:r>
      <w:r w:rsidR="00300EF5" w:rsidRPr="007A2DE5">
        <w:t xml:space="preserve">covered by an item of the following table </w:t>
      </w:r>
      <w:r w:rsidRPr="007A2DE5">
        <w:t xml:space="preserve">is equal to the fee that would </w:t>
      </w:r>
      <w:r w:rsidR="00890600" w:rsidRPr="007A2DE5">
        <w:t>be</w:t>
      </w:r>
      <w:r w:rsidRPr="007A2DE5">
        <w:t xml:space="preserve"> worked out under </w:t>
      </w:r>
      <w:r w:rsidR="00300EF5" w:rsidRPr="007A2DE5">
        <w:t>Subdivision B</w:t>
      </w:r>
      <w:r w:rsidRPr="007A2DE5">
        <w:t xml:space="preserve"> if the action were a</w:t>
      </w:r>
      <w:r w:rsidR="00300EF5" w:rsidRPr="007A2DE5">
        <w:t xml:space="preserve"> </w:t>
      </w:r>
      <w:r w:rsidRPr="007A2DE5">
        <w:t>n</w:t>
      </w:r>
      <w:r w:rsidR="00300EF5" w:rsidRPr="007A2DE5">
        <w:t>otifiable</w:t>
      </w:r>
      <w:r w:rsidRPr="007A2DE5">
        <w:t xml:space="preserve"> action:</w:t>
      </w:r>
    </w:p>
    <w:p w:rsidR="006920F5" w:rsidRPr="007A2DE5" w:rsidRDefault="006920F5" w:rsidP="006920F5">
      <w:pPr>
        <w:pStyle w:val="paragraph"/>
      </w:pPr>
      <w:r w:rsidRPr="007A2DE5">
        <w:tab/>
        <w:t>(a)</w:t>
      </w:r>
      <w:r w:rsidRPr="007A2DE5">
        <w:tab/>
      </w:r>
      <w:r w:rsidR="00D352E1" w:rsidRPr="007A2DE5">
        <w:t>covered by that Subdivision</w:t>
      </w:r>
      <w:r w:rsidRPr="007A2DE5">
        <w:t>; and</w:t>
      </w:r>
    </w:p>
    <w:p w:rsidR="006920F5" w:rsidRPr="007A2DE5" w:rsidRDefault="006920F5" w:rsidP="006920F5">
      <w:pPr>
        <w:pStyle w:val="paragraph"/>
      </w:pPr>
      <w:r w:rsidRPr="007A2DE5">
        <w:tab/>
        <w:t>(b)</w:t>
      </w:r>
      <w:r w:rsidRPr="007A2DE5">
        <w:tab/>
        <w:t xml:space="preserve">of the kind set out in </w:t>
      </w:r>
      <w:r w:rsidR="00D352E1" w:rsidRPr="007A2DE5">
        <w:t>column 2 of that table item</w:t>
      </w:r>
      <w:r w:rsidRPr="007A2DE5">
        <w:t>.</w:t>
      </w:r>
    </w:p>
    <w:p w:rsidR="006920F5" w:rsidRPr="007A2DE5" w:rsidRDefault="006920F5" w:rsidP="006920F5">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772"/>
        <w:gridCol w:w="4026"/>
      </w:tblGrid>
      <w:tr w:rsidR="006920F5" w:rsidRPr="007A2DE5" w:rsidTr="00122A8A">
        <w:trPr>
          <w:tblHeader/>
        </w:trPr>
        <w:tc>
          <w:tcPr>
            <w:tcW w:w="5000" w:type="pct"/>
            <w:gridSpan w:val="3"/>
            <w:tcBorders>
              <w:top w:val="single" w:sz="12" w:space="0" w:color="auto"/>
              <w:bottom w:val="single" w:sz="6" w:space="0" w:color="auto"/>
            </w:tcBorders>
            <w:shd w:val="clear" w:color="auto" w:fill="auto"/>
          </w:tcPr>
          <w:p w:rsidR="006920F5" w:rsidRPr="007A2DE5" w:rsidRDefault="006920F5" w:rsidP="00F2247E">
            <w:pPr>
              <w:pStyle w:val="TableHeading"/>
            </w:pPr>
            <w:r w:rsidRPr="007A2DE5">
              <w:t xml:space="preserve">Fees for giving notice </w:t>
            </w:r>
            <w:r w:rsidR="00600658" w:rsidRPr="007A2DE5">
              <w:t>of a notifiable national security action</w:t>
            </w:r>
          </w:p>
        </w:tc>
      </w:tr>
      <w:tr w:rsidR="006920F5" w:rsidRPr="007A2DE5" w:rsidTr="00122A8A">
        <w:trPr>
          <w:tblHeader/>
        </w:trPr>
        <w:tc>
          <w:tcPr>
            <w:tcW w:w="429" w:type="pct"/>
            <w:tcBorders>
              <w:top w:val="single" w:sz="6" w:space="0" w:color="auto"/>
              <w:bottom w:val="single" w:sz="12" w:space="0" w:color="auto"/>
            </w:tcBorders>
            <w:shd w:val="clear" w:color="auto" w:fill="auto"/>
          </w:tcPr>
          <w:p w:rsidR="006920F5" w:rsidRPr="007A2DE5" w:rsidRDefault="006920F5" w:rsidP="00F2247E">
            <w:pPr>
              <w:pStyle w:val="TableHeading"/>
            </w:pPr>
            <w:r w:rsidRPr="007A2DE5">
              <w:t>Item</w:t>
            </w:r>
          </w:p>
        </w:tc>
        <w:tc>
          <w:tcPr>
            <w:tcW w:w="2211" w:type="pct"/>
            <w:tcBorders>
              <w:top w:val="single" w:sz="6" w:space="0" w:color="auto"/>
              <w:bottom w:val="single" w:sz="12" w:space="0" w:color="auto"/>
            </w:tcBorders>
            <w:shd w:val="clear" w:color="auto" w:fill="auto"/>
          </w:tcPr>
          <w:p w:rsidR="00D352E1" w:rsidRPr="007A2DE5" w:rsidRDefault="00D352E1" w:rsidP="00F2247E">
            <w:pPr>
              <w:pStyle w:val="TableHeading"/>
            </w:pPr>
            <w:r w:rsidRPr="007A2DE5">
              <w:t>Column 1</w:t>
            </w:r>
          </w:p>
          <w:p w:rsidR="006920F5" w:rsidRPr="007A2DE5" w:rsidRDefault="006920F5" w:rsidP="00F2247E">
            <w:pPr>
              <w:pStyle w:val="TableHeading"/>
            </w:pPr>
            <w:r w:rsidRPr="007A2DE5">
              <w:t xml:space="preserve">If the </w:t>
            </w:r>
            <w:r w:rsidR="00600658" w:rsidRPr="007A2DE5">
              <w:t xml:space="preserve">notifiable national security action </w:t>
            </w:r>
            <w:r w:rsidRPr="007A2DE5">
              <w:t>is:</w:t>
            </w:r>
          </w:p>
        </w:tc>
        <w:tc>
          <w:tcPr>
            <w:tcW w:w="2360" w:type="pct"/>
            <w:tcBorders>
              <w:top w:val="single" w:sz="6" w:space="0" w:color="auto"/>
              <w:bottom w:val="single" w:sz="12" w:space="0" w:color="auto"/>
            </w:tcBorders>
            <w:shd w:val="clear" w:color="auto" w:fill="auto"/>
          </w:tcPr>
          <w:p w:rsidR="00D352E1" w:rsidRPr="007A2DE5" w:rsidRDefault="00D352E1" w:rsidP="009152E0">
            <w:pPr>
              <w:pStyle w:val="TableHeading"/>
            </w:pPr>
            <w:r w:rsidRPr="007A2DE5">
              <w:t>Column 2</w:t>
            </w:r>
          </w:p>
          <w:p w:rsidR="006920F5" w:rsidRPr="007A2DE5" w:rsidRDefault="00DA7B42" w:rsidP="009152E0">
            <w:pPr>
              <w:pStyle w:val="TableHeading"/>
            </w:pPr>
            <w:r w:rsidRPr="007A2DE5">
              <w:t>f</w:t>
            </w:r>
            <w:r w:rsidR="006920F5" w:rsidRPr="007A2DE5">
              <w:t xml:space="preserve">or the purposes of </w:t>
            </w:r>
            <w:r w:rsidR="009152E0" w:rsidRPr="007A2DE5">
              <w:t>Subd</w:t>
            </w:r>
            <w:r w:rsidR="006920F5" w:rsidRPr="007A2DE5">
              <w:t>ivisi</w:t>
            </w:r>
            <w:r w:rsidR="009152E0" w:rsidRPr="007A2DE5">
              <w:t>on B</w:t>
            </w:r>
            <w:r w:rsidR="006920F5" w:rsidRPr="007A2DE5">
              <w:t>, treat the action as being:</w:t>
            </w:r>
          </w:p>
        </w:tc>
      </w:tr>
      <w:tr w:rsidR="001F4373" w:rsidRPr="007A2DE5" w:rsidTr="00122A8A">
        <w:tc>
          <w:tcPr>
            <w:tcW w:w="429" w:type="pct"/>
            <w:tcBorders>
              <w:top w:val="single" w:sz="12" w:space="0" w:color="auto"/>
            </w:tcBorders>
            <w:shd w:val="clear" w:color="auto" w:fill="auto"/>
          </w:tcPr>
          <w:p w:rsidR="001F4373" w:rsidRPr="007A2DE5" w:rsidRDefault="00321CA5" w:rsidP="001F4373">
            <w:pPr>
              <w:pStyle w:val="Tabletext"/>
            </w:pPr>
            <w:r w:rsidRPr="007A2DE5">
              <w:t>1</w:t>
            </w:r>
          </w:p>
        </w:tc>
        <w:tc>
          <w:tcPr>
            <w:tcW w:w="2211" w:type="pct"/>
            <w:tcBorders>
              <w:top w:val="single" w:sz="12" w:space="0" w:color="auto"/>
            </w:tcBorders>
            <w:shd w:val="clear" w:color="auto" w:fill="auto"/>
          </w:tcPr>
          <w:p w:rsidR="001F4373" w:rsidRPr="007A2DE5" w:rsidRDefault="001F4373" w:rsidP="001F4373">
            <w:pPr>
              <w:pStyle w:val="Tabletext"/>
            </w:pPr>
            <w:r w:rsidRPr="007A2DE5">
              <w:t>to start a national security business</w:t>
            </w:r>
          </w:p>
        </w:tc>
        <w:tc>
          <w:tcPr>
            <w:tcW w:w="2360" w:type="pct"/>
            <w:tcBorders>
              <w:top w:val="single" w:sz="12" w:space="0" w:color="auto"/>
            </w:tcBorders>
            <w:shd w:val="clear" w:color="auto" w:fill="auto"/>
          </w:tcPr>
          <w:p w:rsidR="001F4373" w:rsidRPr="007A2DE5" w:rsidRDefault="001F4373" w:rsidP="001F4373">
            <w:pPr>
              <w:pStyle w:val="Tabletext"/>
            </w:pPr>
            <w:r w:rsidRPr="007A2DE5">
              <w:t xml:space="preserve">an action to which </w:t>
            </w:r>
            <w:r w:rsidR="007A2DE5">
              <w:t>section 1</w:t>
            </w:r>
            <w:r w:rsidR="00D8654C" w:rsidRPr="007A2DE5">
              <w:t>2</w:t>
            </w:r>
            <w:r w:rsidRPr="007A2DE5">
              <w:t xml:space="preserve"> of this instrument applies</w:t>
            </w:r>
          </w:p>
        </w:tc>
      </w:tr>
      <w:tr w:rsidR="006920F5" w:rsidRPr="007A2DE5" w:rsidTr="00122A8A">
        <w:tc>
          <w:tcPr>
            <w:tcW w:w="429" w:type="pct"/>
            <w:shd w:val="clear" w:color="auto" w:fill="auto"/>
          </w:tcPr>
          <w:p w:rsidR="006920F5" w:rsidRPr="007A2DE5" w:rsidRDefault="00321CA5" w:rsidP="00F2247E">
            <w:pPr>
              <w:pStyle w:val="Tabletext"/>
            </w:pPr>
            <w:r w:rsidRPr="007A2DE5">
              <w:t>2</w:t>
            </w:r>
          </w:p>
        </w:tc>
        <w:tc>
          <w:tcPr>
            <w:tcW w:w="2211" w:type="pct"/>
            <w:shd w:val="clear" w:color="auto" w:fill="auto"/>
          </w:tcPr>
          <w:p w:rsidR="006920F5" w:rsidRPr="007A2DE5" w:rsidRDefault="00321CA5" w:rsidP="00321CA5">
            <w:pPr>
              <w:pStyle w:val="Tablea"/>
            </w:pPr>
            <w:r w:rsidRPr="007A2DE5">
              <w:t xml:space="preserve">(a) </w:t>
            </w:r>
            <w:r w:rsidR="00600658" w:rsidRPr="007A2DE5">
              <w:t>to acquire a direct interest in a national security business</w:t>
            </w:r>
            <w:r w:rsidRPr="007A2DE5">
              <w:t>; or</w:t>
            </w:r>
          </w:p>
          <w:p w:rsidR="00321CA5" w:rsidRPr="007A2DE5" w:rsidRDefault="00321CA5" w:rsidP="00321CA5">
            <w:pPr>
              <w:pStyle w:val="Tablea"/>
            </w:pPr>
            <w:r w:rsidRPr="007A2DE5">
              <w:t>(b) to acquire a direct interest in an entity that carries on a national security business</w:t>
            </w:r>
          </w:p>
        </w:tc>
        <w:tc>
          <w:tcPr>
            <w:tcW w:w="2360" w:type="pct"/>
            <w:shd w:val="clear" w:color="auto" w:fill="auto"/>
          </w:tcPr>
          <w:p w:rsidR="006920F5" w:rsidRPr="007A2DE5" w:rsidRDefault="006920F5" w:rsidP="00F2247E">
            <w:pPr>
              <w:pStyle w:val="Tabletext"/>
            </w:pPr>
            <w:r w:rsidRPr="007A2DE5">
              <w:t xml:space="preserve">an action covered by </w:t>
            </w:r>
            <w:r w:rsidR="00DA6439" w:rsidRPr="007A2DE5">
              <w:t>paragraph 4</w:t>
            </w:r>
            <w:r w:rsidRPr="007A2DE5">
              <w:t>7(2)(a) or (b) of the Foreign Acquisitions Act (about acquisitions of interests in certain entities)</w:t>
            </w:r>
          </w:p>
        </w:tc>
      </w:tr>
      <w:tr w:rsidR="00321CA5" w:rsidRPr="007A2DE5" w:rsidTr="00122A8A">
        <w:tc>
          <w:tcPr>
            <w:tcW w:w="429" w:type="pct"/>
            <w:shd w:val="clear" w:color="auto" w:fill="auto"/>
          </w:tcPr>
          <w:p w:rsidR="00321CA5" w:rsidRPr="007A2DE5" w:rsidRDefault="00321CA5" w:rsidP="003932D6">
            <w:pPr>
              <w:pStyle w:val="Tabletext"/>
            </w:pPr>
            <w:r w:rsidRPr="007A2DE5">
              <w:t>3</w:t>
            </w:r>
          </w:p>
        </w:tc>
        <w:tc>
          <w:tcPr>
            <w:tcW w:w="2211" w:type="pct"/>
            <w:shd w:val="clear" w:color="auto" w:fill="auto"/>
          </w:tcPr>
          <w:p w:rsidR="00321CA5" w:rsidRPr="007A2DE5" w:rsidRDefault="00321CA5" w:rsidP="003932D6">
            <w:pPr>
              <w:pStyle w:val="Tabletext"/>
            </w:pPr>
            <w:r w:rsidRPr="007A2DE5">
              <w:t>to acquire an interest in Australian land that, at the time of acquisition, is:</w:t>
            </w:r>
          </w:p>
          <w:p w:rsidR="00321CA5" w:rsidRPr="007A2DE5" w:rsidRDefault="006C2B0B" w:rsidP="003932D6">
            <w:pPr>
              <w:pStyle w:val="Tablea"/>
            </w:pPr>
            <w:r w:rsidRPr="007A2DE5">
              <w:t>(a)</w:t>
            </w:r>
            <w:r w:rsidR="00321CA5" w:rsidRPr="007A2DE5">
              <w:t xml:space="preserve"> national security land; and</w:t>
            </w:r>
          </w:p>
          <w:p w:rsidR="00321CA5" w:rsidRPr="007A2DE5" w:rsidRDefault="00321CA5" w:rsidP="00321CA5">
            <w:pPr>
              <w:pStyle w:val="Tablea"/>
            </w:pPr>
            <w:r w:rsidRPr="007A2DE5">
              <w:t>(b) residential land</w:t>
            </w:r>
          </w:p>
        </w:tc>
        <w:tc>
          <w:tcPr>
            <w:tcW w:w="2360" w:type="pct"/>
            <w:shd w:val="clear" w:color="auto" w:fill="auto"/>
          </w:tcPr>
          <w:p w:rsidR="00321CA5" w:rsidRPr="007A2DE5" w:rsidRDefault="00321CA5" w:rsidP="003932D6">
            <w:pPr>
              <w:pStyle w:val="Tabletext"/>
            </w:pPr>
            <w:r w:rsidRPr="007A2DE5">
              <w:t>an action to acquire an interest in residential land</w:t>
            </w:r>
          </w:p>
        </w:tc>
      </w:tr>
      <w:tr w:rsidR="006920F5" w:rsidRPr="007A2DE5" w:rsidTr="00122A8A">
        <w:tc>
          <w:tcPr>
            <w:tcW w:w="429" w:type="pct"/>
            <w:shd w:val="clear" w:color="auto" w:fill="auto"/>
          </w:tcPr>
          <w:p w:rsidR="006920F5" w:rsidRPr="007A2DE5" w:rsidRDefault="00321CA5" w:rsidP="00F2247E">
            <w:pPr>
              <w:pStyle w:val="Tabletext"/>
            </w:pPr>
            <w:r w:rsidRPr="007A2DE5">
              <w:t>4</w:t>
            </w:r>
          </w:p>
        </w:tc>
        <w:tc>
          <w:tcPr>
            <w:tcW w:w="2211" w:type="pct"/>
            <w:shd w:val="clear" w:color="auto" w:fill="auto"/>
          </w:tcPr>
          <w:p w:rsidR="001F4373" w:rsidRPr="007A2DE5" w:rsidRDefault="001F4373" w:rsidP="00F2247E">
            <w:pPr>
              <w:pStyle w:val="Tabletext"/>
            </w:pPr>
            <w:r w:rsidRPr="007A2DE5">
              <w:t>to acquire an interest in Australian land that, at the time of acquisition, is:</w:t>
            </w:r>
          </w:p>
          <w:p w:rsidR="001F4373" w:rsidRPr="007A2DE5" w:rsidRDefault="001F4373" w:rsidP="001F4373">
            <w:pPr>
              <w:pStyle w:val="Tablea"/>
            </w:pPr>
            <w:r w:rsidRPr="007A2DE5">
              <w:t>(a) national security land; and</w:t>
            </w:r>
          </w:p>
          <w:p w:rsidR="006920F5" w:rsidRPr="007A2DE5" w:rsidRDefault="001F4373" w:rsidP="00600658">
            <w:pPr>
              <w:pStyle w:val="Tablea"/>
            </w:pPr>
            <w:r w:rsidRPr="007A2DE5">
              <w:t>(b) agricultural land</w:t>
            </w:r>
          </w:p>
        </w:tc>
        <w:tc>
          <w:tcPr>
            <w:tcW w:w="2360" w:type="pct"/>
            <w:shd w:val="clear" w:color="auto" w:fill="auto"/>
          </w:tcPr>
          <w:p w:rsidR="006920F5" w:rsidRPr="007A2DE5" w:rsidRDefault="006920F5" w:rsidP="00F2247E">
            <w:pPr>
              <w:pStyle w:val="Tabletext"/>
            </w:pPr>
            <w:r w:rsidRPr="007A2DE5">
              <w:t>an action to acquire an interest in agricultural land</w:t>
            </w:r>
          </w:p>
        </w:tc>
      </w:tr>
      <w:tr w:rsidR="006920F5" w:rsidRPr="007A2DE5" w:rsidTr="00122A8A">
        <w:tc>
          <w:tcPr>
            <w:tcW w:w="429" w:type="pct"/>
            <w:shd w:val="clear" w:color="auto" w:fill="auto"/>
          </w:tcPr>
          <w:p w:rsidR="006920F5" w:rsidRPr="007A2DE5" w:rsidRDefault="00321CA5" w:rsidP="00F2247E">
            <w:pPr>
              <w:pStyle w:val="Tabletext"/>
            </w:pPr>
            <w:r w:rsidRPr="007A2DE5">
              <w:t>5</w:t>
            </w:r>
          </w:p>
        </w:tc>
        <w:tc>
          <w:tcPr>
            <w:tcW w:w="2211" w:type="pct"/>
            <w:shd w:val="clear" w:color="auto" w:fill="auto"/>
          </w:tcPr>
          <w:p w:rsidR="001F4373" w:rsidRPr="007A2DE5" w:rsidRDefault="001F4373" w:rsidP="001F4373">
            <w:pPr>
              <w:pStyle w:val="Tabletext"/>
            </w:pPr>
            <w:r w:rsidRPr="007A2DE5">
              <w:t>to acquire an interest in Australian land that, at the time of acquisition, is:</w:t>
            </w:r>
          </w:p>
          <w:p w:rsidR="001F4373" w:rsidRPr="007A2DE5" w:rsidRDefault="001F4373" w:rsidP="001F4373">
            <w:pPr>
              <w:pStyle w:val="Tablea"/>
            </w:pPr>
            <w:r w:rsidRPr="007A2DE5">
              <w:t>(a) national security land; and</w:t>
            </w:r>
          </w:p>
          <w:p w:rsidR="006920F5" w:rsidRPr="007A2DE5" w:rsidRDefault="001F4373" w:rsidP="001F4373">
            <w:pPr>
              <w:pStyle w:val="Tablea"/>
            </w:pPr>
            <w:r w:rsidRPr="007A2DE5">
              <w:lastRenderedPageBreak/>
              <w:t>(b) commercial land (whether the land is vacant or not)</w:t>
            </w:r>
          </w:p>
        </w:tc>
        <w:tc>
          <w:tcPr>
            <w:tcW w:w="2360" w:type="pct"/>
            <w:shd w:val="clear" w:color="auto" w:fill="auto"/>
          </w:tcPr>
          <w:p w:rsidR="006920F5" w:rsidRPr="007A2DE5" w:rsidRDefault="006920F5" w:rsidP="00F2247E">
            <w:pPr>
              <w:pStyle w:val="Tabletext"/>
            </w:pPr>
            <w:r w:rsidRPr="007A2DE5">
              <w:lastRenderedPageBreak/>
              <w:t>an action to acquire an interest in commercial land (whether the land is vacant or not)</w:t>
            </w:r>
          </w:p>
        </w:tc>
      </w:tr>
      <w:tr w:rsidR="006920F5" w:rsidRPr="007A2DE5" w:rsidTr="00122A8A">
        <w:tc>
          <w:tcPr>
            <w:tcW w:w="429" w:type="pct"/>
            <w:tcBorders>
              <w:bottom w:val="single" w:sz="2" w:space="0" w:color="auto"/>
            </w:tcBorders>
            <w:shd w:val="clear" w:color="auto" w:fill="auto"/>
          </w:tcPr>
          <w:p w:rsidR="006920F5" w:rsidRPr="007A2DE5" w:rsidRDefault="00321CA5" w:rsidP="00F2247E">
            <w:pPr>
              <w:pStyle w:val="Tabletext"/>
            </w:pPr>
            <w:r w:rsidRPr="007A2DE5">
              <w:t>6</w:t>
            </w:r>
          </w:p>
        </w:tc>
        <w:tc>
          <w:tcPr>
            <w:tcW w:w="2211" w:type="pct"/>
            <w:tcBorders>
              <w:bottom w:val="single" w:sz="2" w:space="0" w:color="auto"/>
            </w:tcBorders>
            <w:shd w:val="clear" w:color="auto" w:fill="auto"/>
          </w:tcPr>
          <w:p w:rsidR="001F4373" w:rsidRPr="007A2DE5" w:rsidRDefault="001F4373" w:rsidP="001F4373">
            <w:pPr>
              <w:pStyle w:val="Tabletext"/>
            </w:pPr>
            <w:r w:rsidRPr="007A2DE5">
              <w:t>to acquire an interest in Australian land that, at the time of acquisition, is:</w:t>
            </w:r>
          </w:p>
          <w:p w:rsidR="001F4373" w:rsidRPr="007A2DE5" w:rsidRDefault="001F4373" w:rsidP="001F4373">
            <w:pPr>
              <w:pStyle w:val="Tablea"/>
            </w:pPr>
            <w:r w:rsidRPr="007A2DE5">
              <w:t>(a) national security land; and</w:t>
            </w:r>
          </w:p>
          <w:p w:rsidR="006920F5" w:rsidRPr="007A2DE5" w:rsidRDefault="001F4373" w:rsidP="001F4373">
            <w:pPr>
              <w:pStyle w:val="Tabletext"/>
            </w:pPr>
            <w:r w:rsidRPr="007A2DE5">
              <w:t xml:space="preserve">(b) </w:t>
            </w:r>
            <w:r w:rsidR="00473DDF" w:rsidRPr="007A2DE5">
              <w:t xml:space="preserve">a </w:t>
            </w:r>
            <w:r w:rsidRPr="007A2DE5">
              <w:t>mining or production tenement</w:t>
            </w:r>
          </w:p>
        </w:tc>
        <w:tc>
          <w:tcPr>
            <w:tcW w:w="2360" w:type="pct"/>
            <w:tcBorders>
              <w:bottom w:val="single" w:sz="2" w:space="0" w:color="auto"/>
            </w:tcBorders>
            <w:shd w:val="clear" w:color="auto" w:fill="auto"/>
          </w:tcPr>
          <w:p w:rsidR="006920F5" w:rsidRPr="007A2DE5" w:rsidRDefault="006920F5" w:rsidP="00F2247E">
            <w:pPr>
              <w:pStyle w:val="Tabletext"/>
            </w:pPr>
            <w:r w:rsidRPr="007A2DE5">
              <w:t>an action to acquire an interest in a mining or production tenement</w:t>
            </w:r>
          </w:p>
        </w:tc>
      </w:tr>
      <w:tr w:rsidR="001F4373" w:rsidRPr="007A2DE5" w:rsidTr="00122A8A">
        <w:tc>
          <w:tcPr>
            <w:tcW w:w="429" w:type="pct"/>
            <w:tcBorders>
              <w:top w:val="single" w:sz="2" w:space="0" w:color="auto"/>
              <w:bottom w:val="single" w:sz="12" w:space="0" w:color="auto"/>
            </w:tcBorders>
            <w:shd w:val="clear" w:color="auto" w:fill="auto"/>
          </w:tcPr>
          <w:p w:rsidR="001F4373" w:rsidRPr="007A2DE5" w:rsidRDefault="00321CA5" w:rsidP="00F2247E">
            <w:pPr>
              <w:pStyle w:val="Tabletext"/>
            </w:pPr>
            <w:r w:rsidRPr="007A2DE5">
              <w:t>7</w:t>
            </w:r>
          </w:p>
        </w:tc>
        <w:tc>
          <w:tcPr>
            <w:tcW w:w="2211" w:type="pct"/>
            <w:tcBorders>
              <w:top w:val="single" w:sz="2" w:space="0" w:color="auto"/>
              <w:bottom w:val="single" w:sz="12" w:space="0" w:color="auto"/>
            </w:tcBorders>
            <w:shd w:val="clear" w:color="auto" w:fill="auto"/>
          </w:tcPr>
          <w:p w:rsidR="001F4373" w:rsidRPr="007A2DE5" w:rsidRDefault="001F4373" w:rsidP="001F4373">
            <w:pPr>
              <w:pStyle w:val="Tabletext"/>
            </w:pPr>
            <w:r w:rsidRPr="007A2DE5">
              <w:t>to acquire an interest in an exploration tenement in respect of Australian land that, at the time of acquisition, is national security land</w:t>
            </w:r>
          </w:p>
        </w:tc>
        <w:tc>
          <w:tcPr>
            <w:tcW w:w="2360" w:type="pct"/>
            <w:tcBorders>
              <w:top w:val="single" w:sz="2" w:space="0" w:color="auto"/>
              <w:bottom w:val="single" w:sz="12" w:space="0" w:color="auto"/>
            </w:tcBorders>
            <w:shd w:val="clear" w:color="auto" w:fill="auto"/>
          </w:tcPr>
          <w:p w:rsidR="001F4373" w:rsidRPr="007A2DE5" w:rsidRDefault="00321CA5" w:rsidP="00F2247E">
            <w:pPr>
              <w:pStyle w:val="Tabletext"/>
            </w:pPr>
            <w:r w:rsidRPr="007A2DE5">
              <w:t>an action to acquire an interest in a mining or production tenement</w:t>
            </w:r>
          </w:p>
        </w:tc>
      </w:tr>
    </w:tbl>
    <w:p w:rsidR="00973133" w:rsidRPr="007A2DE5" w:rsidRDefault="007A2DE5" w:rsidP="00973133">
      <w:pPr>
        <w:pStyle w:val="ActHead3"/>
        <w:pageBreakBefore/>
      </w:pPr>
      <w:bookmarkStart w:id="20" w:name="_Toc109826143"/>
      <w:r w:rsidRPr="007A2DE5">
        <w:rPr>
          <w:rStyle w:val="CharDivNo"/>
        </w:rPr>
        <w:lastRenderedPageBreak/>
        <w:t>Division 3</w:t>
      </w:r>
      <w:r w:rsidR="00973133" w:rsidRPr="007A2DE5">
        <w:t>—</w:t>
      </w:r>
      <w:r w:rsidR="00973133" w:rsidRPr="007A2DE5">
        <w:rPr>
          <w:rStyle w:val="CharDivText"/>
        </w:rPr>
        <w:t>Fees for giving notice of a proposal to take an action that is neither a notifiable action nor a notifiable national security action</w:t>
      </w:r>
      <w:bookmarkEnd w:id="20"/>
    </w:p>
    <w:p w:rsidR="00973133" w:rsidRPr="007A2DE5" w:rsidRDefault="00D8654C" w:rsidP="00973133">
      <w:pPr>
        <w:pStyle w:val="ActHead5"/>
      </w:pPr>
      <w:bookmarkStart w:id="21" w:name="_Toc109826144"/>
      <w:r w:rsidRPr="007A2DE5">
        <w:rPr>
          <w:rStyle w:val="CharSectno"/>
        </w:rPr>
        <w:t>14</w:t>
      </w:r>
      <w:r w:rsidR="00973133" w:rsidRPr="007A2DE5">
        <w:t xml:space="preserve">  </w:t>
      </w:r>
      <w:r w:rsidR="009E6F32" w:rsidRPr="007A2DE5">
        <w:t>Fees covered by this Division</w:t>
      </w:r>
      <w:bookmarkEnd w:id="21"/>
    </w:p>
    <w:p w:rsidR="00973133" w:rsidRPr="007A2DE5" w:rsidRDefault="00973133" w:rsidP="00973133">
      <w:pPr>
        <w:pStyle w:val="subsection"/>
      </w:pPr>
      <w:r w:rsidRPr="007A2DE5">
        <w:tab/>
      </w:r>
      <w:r w:rsidRPr="007A2DE5">
        <w:tab/>
        <w:t xml:space="preserve">This Division applies for a fee payable in accordance with </w:t>
      </w:r>
      <w:r w:rsidR="006747CB" w:rsidRPr="007A2DE5">
        <w:t>item 4</w:t>
      </w:r>
      <w:r w:rsidRPr="007A2DE5">
        <w:t xml:space="preserve"> of the table in </w:t>
      </w:r>
      <w:r w:rsidR="00DA6439" w:rsidRPr="007A2DE5">
        <w:t>sub</w:t>
      </w:r>
      <w:r w:rsidR="007A2DE5">
        <w:t>section 1</w:t>
      </w:r>
      <w:r w:rsidRPr="007A2DE5">
        <w:t>13(1) of the Foreign Acquisitions Act.</w:t>
      </w:r>
    </w:p>
    <w:p w:rsidR="000F3206" w:rsidRPr="007A2DE5" w:rsidRDefault="00D8654C" w:rsidP="00AC625C">
      <w:pPr>
        <w:pStyle w:val="ActHead5"/>
      </w:pPr>
      <w:bookmarkStart w:id="22" w:name="_Toc109826145"/>
      <w:r w:rsidRPr="007A2DE5">
        <w:rPr>
          <w:rStyle w:val="CharSectno"/>
        </w:rPr>
        <w:t>15</w:t>
      </w:r>
      <w:r w:rsidR="00AC625C" w:rsidRPr="007A2DE5">
        <w:t xml:space="preserve">  </w:t>
      </w:r>
      <w:r w:rsidR="00021E1C" w:rsidRPr="007A2DE5">
        <w:t xml:space="preserve">Proposal to acquire </w:t>
      </w:r>
      <w:r w:rsidR="000F3206" w:rsidRPr="007A2DE5">
        <w:t>certain interests in entities or businesses, or issuing securities in entities etc.</w:t>
      </w:r>
      <w:bookmarkEnd w:id="22"/>
    </w:p>
    <w:p w:rsidR="009B534F" w:rsidRPr="007A2DE5" w:rsidRDefault="00021E1C" w:rsidP="00021E1C">
      <w:pPr>
        <w:pStyle w:val="subsection"/>
      </w:pPr>
      <w:r w:rsidRPr="007A2DE5">
        <w:tab/>
      </w:r>
      <w:r w:rsidRPr="007A2DE5">
        <w:tab/>
        <w:t>The amount of the fee for giving notice to the Treasurer of a proposal to take a</w:t>
      </w:r>
      <w:r w:rsidR="000C5B3C" w:rsidRPr="007A2DE5">
        <w:t xml:space="preserve"> significant</w:t>
      </w:r>
      <w:r w:rsidR="009B534F" w:rsidRPr="007A2DE5">
        <w:t xml:space="preserve"> action that:</w:t>
      </w:r>
    </w:p>
    <w:p w:rsidR="00475DB2" w:rsidRPr="007A2DE5" w:rsidRDefault="009B534F" w:rsidP="009B534F">
      <w:pPr>
        <w:pStyle w:val="paragraph"/>
      </w:pPr>
      <w:r w:rsidRPr="007A2DE5">
        <w:tab/>
        <w:t>(a)</w:t>
      </w:r>
      <w:r w:rsidRPr="007A2DE5">
        <w:tab/>
        <w:t>is</w:t>
      </w:r>
      <w:r w:rsidR="00021E1C" w:rsidRPr="007A2DE5">
        <w:t xml:space="preserve"> covered by </w:t>
      </w:r>
      <w:r w:rsidR="00475DB2" w:rsidRPr="007A2DE5">
        <w:t>any of the following paragraphs of the Foreign Acquisitions Act:</w:t>
      </w:r>
    </w:p>
    <w:p w:rsidR="00475DB2" w:rsidRPr="007A2DE5" w:rsidRDefault="00475DB2" w:rsidP="00475DB2">
      <w:pPr>
        <w:pStyle w:val="paragraphsub"/>
      </w:pPr>
      <w:r w:rsidRPr="007A2DE5">
        <w:tab/>
        <w:t>(i)</w:t>
      </w:r>
      <w:r w:rsidRPr="007A2DE5">
        <w:tab/>
      </w:r>
      <w:r w:rsidR="00DA6439" w:rsidRPr="007A2DE5">
        <w:t>paragraph 4</w:t>
      </w:r>
      <w:r w:rsidR="00021E1C" w:rsidRPr="007A2DE5">
        <w:t>0(2)(a)</w:t>
      </w:r>
      <w:r w:rsidR="0002635D" w:rsidRPr="007A2DE5">
        <w:t xml:space="preserve"> (about acquiring a direct interest in an Australian entity that is an agribusiness)</w:t>
      </w:r>
      <w:r w:rsidRPr="007A2DE5">
        <w:t>;</w:t>
      </w:r>
    </w:p>
    <w:p w:rsidR="00475DB2" w:rsidRPr="007A2DE5" w:rsidRDefault="00475DB2" w:rsidP="00475DB2">
      <w:pPr>
        <w:pStyle w:val="paragraphsub"/>
      </w:pPr>
      <w:r w:rsidRPr="007A2DE5">
        <w:tab/>
        <w:t>(ii)</w:t>
      </w:r>
      <w:r w:rsidRPr="007A2DE5">
        <w:tab/>
      </w:r>
      <w:r w:rsidR="00DA6439" w:rsidRPr="007A2DE5">
        <w:t>paragraph 4</w:t>
      </w:r>
      <w:r w:rsidRPr="007A2DE5">
        <w:t>0(2)(b)</w:t>
      </w:r>
      <w:r w:rsidR="0002635D" w:rsidRPr="007A2DE5">
        <w:t xml:space="preserve"> (about acquiring interests in securities in an entity)</w:t>
      </w:r>
      <w:r w:rsidRPr="007A2DE5">
        <w:t>;</w:t>
      </w:r>
    </w:p>
    <w:p w:rsidR="0002635D" w:rsidRPr="007A2DE5" w:rsidRDefault="0002635D" w:rsidP="00475DB2">
      <w:pPr>
        <w:pStyle w:val="paragraphsub"/>
      </w:pPr>
      <w:r w:rsidRPr="007A2DE5">
        <w:tab/>
        <w:t>(iii)</w:t>
      </w:r>
      <w:r w:rsidRPr="007A2DE5">
        <w:tab/>
      </w:r>
      <w:r w:rsidR="00DA6439" w:rsidRPr="007A2DE5">
        <w:t>paragraph 4</w:t>
      </w:r>
      <w:r w:rsidRPr="007A2DE5">
        <w:t>0(2)(c) (about issuing securities in an entity);</w:t>
      </w:r>
    </w:p>
    <w:p w:rsidR="009B534F" w:rsidRPr="007A2DE5" w:rsidRDefault="0002635D" w:rsidP="00475DB2">
      <w:pPr>
        <w:pStyle w:val="paragraphsub"/>
      </w:pPr>
      <w:r w:rsidRPr="007A2DE5">
        <w:tab/>
        <w:t>(</w:t>
      </w:r>
      <w:r w:rsidR="00EC70A8" w:rsidRPr="007A2DE5">
        <w:t>i</w:t>
      </w:r>
      <w:r w:rsidR="00475DB2" w:rsidRPr="007A2DE5">
        <w:t>v)</w:t>
      </w:r>
      <w:r w:rsidR="00475DB2" w:rsidRPr="007A2DE5">
        <w:tab/>
      </w:r>
      <w:r w:rsidR="00DA6439" w:rsidRPr="007A2DE5">
        <w:t>paragraph 4</w:t>
      </w:r>
      <w:r w:rsidR="00475DB2" w:rsidRPr="007A2DE5">
        <w:t>1(2)(b)</w:t>
      </w:r>
      <w:r w:rsidR="000F3206" w:rsidRPr="007A2DE5">
        <w:t xml:space="preserve"> (about acquiring interests in assets of an Australian business)</w:t>
      </w:r>
      <w:r w:rsidR="00D07591" w:rsidRPr="007A2DE5">
        <w:t>; and</w:t>
      </w:r>
    </w:p>
    <w:p w:rsidR="009B534F" w:rsidRPr="007A2DE5" w:rsidRDefault="009B534F" w:rsidP="009B534F">
      <w:pPr>
        <w:pStyle w:val="paragraph"/>
      </w:pPr>
      <w:r w:rsidRPr="007A2DE5">
        <w:tab/>
        <w:t>(b)</w:t>
      </w:r>
      <w:r w:rsidRPr="007A2DE5">
        <w:tab/>
        <w:t>is neither a notifiable action nor a notifiable national security action;</w:t>
      </w:r>
    </w:p>
    <w:p w:rsidR="0002635D" w:rsidRPr="007A2DE5" w:rsidRDefault="0002635D" w:rsidP="0002635D">
      <w:pPr>
        <w:pStyle w:val="subsection2"/>
      </w:pPr>
      <w:r w:rsidRPr="007A2DE5">
        <w:t xml:space="preserve">is equal to the fee that would </w:t>
      </w:r>
      <w:r w:rsidR="00890600" w:rsidRPr="007A2DE5">
        <w:t>be</w:t>
      </w:r>
      <w:r w:rsidRPr="007A2DE5">
        <w:t xml:space="preserve"> worked out under </w:t>
      </w:r>
      <w:r w:rsidR="007A2DE5">
        <w:t>Division 2</w:t>
      </w:r>
      <w:r w:rsidRPr="007A2DE5">
        <w:t xml:space="preserve"> of this </w:t>
      </w:r>
      <w:r w:rsidR="007024D8" w:rsidRPr="007A2DE5">
        <w:t>Part i</w:t>
      </w:r>
      <w:r w:rsidR="000F17D3" w:rsidRPr="007A2DE5">
        <w:t>f the</w:t>
      </w:r>
      <w:r w:rsidRPr="007A2DE5">
        <w:t xml:space="preserve"> action were </w:t>
      </w:r>
      <w:r w:rsidR="000F17D3" w:rsidRPr="007A2DE5">
        <w:t xml:space="preserve">an action </w:t>
      </w:r>
      <w:r w:rsidR="008662E7" w:rsidRPr="007A2DE5">
        <w:t>covered by that Division and by</w:t>
      </w:r>
      <w:r w:rsidRPr="007A2DE5">
        <w:t xml:space="preserve"> </w:t>
      </w:r>
      <w:r w:rsidR="00DA6439" w:rsidRPr="007A2DE5">
        <w:t>paragraph 4</w:t>
      </w:r>
      <w:r w:rsidRPr="007A2DE5">
        <w:t>7(2)(a) or (b) of the Foreign Acquisitions Act (about acquisitions of interests in certain entities).</w:t>
      </w:r>
    </w:p>
    <w:p w:rsidR="00B30142" w:rsidRPr="007A2DE5" w:rsidRDefault="00D8654C" w:rsidP="00B30142">
      <w:pPr>
        <w:pStyle w:val="ActHead5"/>
      </w:pPr>
      <w:bookmarkStart w:id="23" w:name="_Toc109826146"/>
      <w:r w:rsidRPr="007A2DE5">
        <w:rPr>
          <w:rStyle w:val="CharSectno"/>
        </w:rPr>
        <w:t>16</w:t>
      </w:r>
      <w:r w:rsidR="00B30142" w:rsidRPr="007A2DE5">
        <w:t xml:space="preserve">  </w:t>
      </w:r>
      <w:r w:rsidR="005F739E" w:rsidRPr="007A2DE5">
        <w:t>Proposal</w:t>
      </w:r>
      <w:r w:rsidR="007D7365" w:rsidRPr="007A2DE5">
        <w:t xml:space="preserve"> to </w:t>
      </w:r>
      <w:r w:rsidR="00D07591" w:rsidRPr="007A2DE5">
        <w:t>enter or terminate certain agreements, or to alter constituent documents</w:t>
      </w:r>
      <w:bookmarkEnd w:id="23"/>
    </w:p>
    <w:p w:rsidR="005F739E" w:rsidRPr="007A2DE5" w:rsidRDefault="00B30142" w:rsidP="00B30142">
      <w:pPr>
        <w:pStyle w:val="subsection"/>
      </w:pPr>
      <w:r w:rsidRPr="007A2DE5">
        <w:tab/>
      </w:r>
      <w:r w:rsidRPr="007A2DE5">
        <w:tab/>
        <w:t xml:space="preserve">The amount of the fee for giving </w:t>
      </w:r>
      <w:r w:rsidR="007D7365" w:rsidRPr="007A2DE5">
        <w:t>notice to the Treasurer of a proposal to take a</w:t>
      </w:r>
      <w:r w:rsidR="000C5B3C" w:rsidRPr="007A2DE5">
        <w:t xml:space="preserve"> significant</w:t>
      </w:r>
      <w:r w:rsidR="007D7365" w:rsidRPr="007A2DE5">
        <w:t xml:space="preserve"> action </w:t>
      </w:r>
      <w:r w:rsidR="005F739E" w:rsidRPr="007A2DE5">
        <w:t>that:</w:t>
      </w:r>
    </w:p>
    <w:p w:rsidR="005F739E" w:rsidRPr="007A2DE5" w:rsidRDefault="005F739E" w:rsidP="005F739E">
      <w:pPr>
        <w:pStyle w:val="paragraph"/>
      </w:pPr>
      <w:r w:rsidRPr="007A2DE5">
        <w:tab/>
        <w:t>(a)</w:t>
      </w:r>
      <w:r w:rsidRPr="007A2DE5">
        <w:tab/>
        <w:t xml:space="preserve">is covered by </w:t>
      </w:r>
      <w:r w:rsidR="00DA6439" w:rsidRPr="007A2DE5">
        <w:t>paragraph 4</w:t>
      </w:r>
      <w:r w:rsidRPr="007A2DE5">
        <w:t>0(2)(d) or (e) or 41(2)(c) of the Foreign Acquisitions Act</w:t>
      </w:r>
      <w:r w:rsidR="00D07591" w:rsidRPr="007A2DE5">
        <w:t>; and</w:t>
      </w:r>
    </w:p>
    <w:p w:rsidR="005F739E" w:rsidRPr="007A2DE5" w:rsidRDefault="005F739E" w:rsidP="005F739E">
      <w:pPr>
        <w:pStyle w:val="paragraph"/>
      </w:pPr>
      <w:r w:rsidRPr="007A2DE5">
        <w:tab/>
        <w:t>(b)</w:t>
      </w:r>
      <w:r w:rsidRPr="007A2DE5">
        <w:tab/>
        <w:t>is neither a notifiable action nor a notifiable national security action;</w:t>
      </w:r>
    </w:p>
    <w:p w:rsidR="00B30142" w:rsidRPr="007A2DE5" w:rsidRDefault="0015663C" w:rsidP="005F739E">
      <w:pPr>
        <w:pStyle w:val="subsection2"/>
      </w:pPr>
      <w:r w:rsidRPr="007A2DE5">
        <w:t xml:space="preserve">is </w:t>
      </w:r>
      <w:r w:rsidR="004400B6" w:rsidRPr="007A2DE5">
        <w:t>$26,400</w:t>
      </w:r>
      <w:r w:rsidRPr="007A2DE5">
        <w:t>.</w:t>
      </w:r>
    </w:p>
    <w:p w:rsidR="00133BEC" w:rsidRPr="007A2DE5" w:rsidRDefault="008A185B" w:rsidP="00133BEC">
      <w:pPr>
        <w:pStyle w:val="notetext"/>
      </w:pPr>
      <w:r w:rsidRPr="007A2DE5">
        <w:t>Note:</w:t>
      </w:r>
      <w:r w:rsidRPr="007A2DE5">
        <w:tab/>
        <w:t>The amount of this</w:t>
      </w:r>
      <w:r w:rsidR="00133BEC" w:rsidRPr="007A2DE5">
        <w:t xml:space="preserve"> fee is subject to indexation.</w:t>
      </w:r>
    </w:p>
    <w:p w:rsidR="00484B4D" w:rsidRPr="007A2DE5" w:rsidRDefault="00D8654C" w:rsidP="00484B4D">
      <w:pPr>
        <w:pStyle w:val="ActHead5"/>
      </w:pPr>
      <w:bookmarkStart w:id="24" w:name="_Toc109826147"/>
      <w:r w:rsidRPr="007A2DE5">
        <w:rPr>
          <w:rStyle w:val="CharSectno"/>
        </w:rPr>
        <w:lastRenderedPageBreak/>
        <w:t>17</w:t>
      </w:r>
      <w:r w:rsidR="00484B4D" w:rsidRPr="007A2DE5">
        <w:t xml:space="preserve">  Proposal to take a reviewable national security action</w:t>
      </w:r>
      <w:bookmarkEnd w:id="24"/>
    </w:p>
    <w:p w:rsidR="00944176" w:rsidRPr="007A2DE5" w:rsidRDefault="00944176" w:rsidP="00944176">
      <w:pPr>
        <w:pStyle w:val="SubsectionHead"/>
      </w:pPr>
      <w:r w:rsidRPr="007A2DE5">
        <w:t>Reviewable national security actions—interests in entities, businesses or land, issuing securities, or starting an Australian business</w:t>
      </w:r>
    </w:p>
    <w:p w:rsidR="00944176" w:rsidRPr="007A2DE5" w:rsidRDefault="00944176" w:rsidP="00944176">
      <w:pPr>
        <w:pStyle w:val="subsection"/>
      </w:pPr>
      <w:r w:rsidRPr="007A2DE5">
        <w:tab/>
        <w:t>(1)</w:t>
      </w:r>
      <w:r w:rsidRPr="007A2DE5">
        <w:tab/>
        <w:t xml:space="preserve">The amount of the fee for giving notice to the Treasurer of a proposal to take a reviewable national security action covered by an item of the following table is equal to 25% of the fee that would be worked out under </w:t>
      </w:r>
      <w:r w:rsidR="007A2DE5">
        <w:t>Division 2</w:t>
      </w:r>
      <w:r w:rsidRPr="007A2DE5">
        <w:t xml:space="preserve"> if the action were an action:</w:t>
      </w:r>
    </w:p>
    <w:p w:rsidR="00944176" w:rsidRPr="007A2DE5" w:rsidRDefault="00944176" w:rsidP="00944176">
      <w:pPr>
        <w:pStyle w:val="paragraph"/>
      </w:pPr>
      <w:r w:rsidRPr="007A2DE5">
        <w:tab/>
        <w:t>(a)</w:t>
      </w:r>
      <w:r w:rsidRPr="007A2DE5">
        <w:tab/>
        <w:t>covered by that Division; and</w:t>
      </w:r>
    </w:p>
    <w:p w:rsidR="00944176" w:rsidRPr="007A2DE5" w:rsidRDefault="00944176" w:rsidP="00944176">
      <w:pPr>
        <w:pStyle w:val="paragraph"/>
      </w:pPr>
      <w:r w:rsidRPr="007A2DE5">
        <w:tab/>
        <w:t>(b)</w:t>
      </w:r>
      <w:r w:rsidRPr="007A2DE5">
        <w:tab/>
        <w:t>of the kind set out in column 2 of that table item.</w:t>
      </w:r>
    </w:p>
    <w:p w:rsidR="00944176" w:rsidRPr="007A2DE5" w:rsidRDefault="00944176" w:rsidP="00944176">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772"/>
        <w:gridCol w:w="4026"/>
      </w:tblGrid>
      <w:tr w:rsidR="00944176" w:rsidRPr="007A2DE5" w:rsidTr="00122A8A">
        <w:trPr>
          <w:tblHeader/>
        </w:trPr>
        <w:tc>
          <w:tcPr>
            <w:tcW w:w="5000" w:type="pct"/>
            <w:gridSpan w:val="3"/>
            <w:tcBorders>
              <w:top w:val="single" w:sz="12" w:space="0" w:color="auto"/>
              <w:bottom w:val="single" w:sz="6" w:space="0" w:color="auto"/>
            </w:tcBorders>
            <w:shd w:val="clear" w:color="auto" w:fill="auto"/>
          </w:tcPr>
          <w:p w:rsidR="00944176" w:rsidRPr="007A2DE5" w:rsidRDefault="00944176" w:rsidP="003932D6">
            <w:pPr>
              <w:pStyle w:val="TableHeading"/>
            </w:pPr>
            <w:r w:rsidRPr="007A2DE5">
              <w:t>Fees for giving notice of a proposal to take a reviewable national security action</w:t>
            </w:r>
          </w:p>
        </w:tc>
      </w:tr>
      <w:tr w:rsidR="00944176" w:rsidRPr="007A2DE5" w:rsidTr="00122A8A">
        <w:trPr>
          <w:tblHeader/>
        </w:trPr>
        <w:tc>
          <w:tcPr>
            <w:tcW w:w="429" w:type="pct"/>
            <w:tcBorders>
              <w:top w:val="single" w:sz="6" w:space="0" w:color="auto"/>
              <w:bottom w:val="single" w:sz="12" w:space="0" w:color="auto"/>
            </w:tcBorders>
            <w:shd w:val="clear" w:color="auto" w:fill="auto"/>
          </w:tcPr>
          <w:p w:rsidR="00944176" w:rsidRPr="007A2DE5" w:rsidRDefault="00944176" w:rsidP="003932D6">
            <w:pPr>
              <w:pStyle w:val="TableHeading"/>
            </w:pPr>
            <w:r w:rsidRPr="007A2DE5">
              <w:t>Item</w:t>
            </w:r>
          </w:p>
        </w:tc>
        <w:tc>
          <w:tcPr>
            <w:tcW w:w="2211" w:type="pct"/>
            <w:tcBorders>
              <w:top w:val="single" w:sz="6" w:space="0" w:color="auto"/>
              <w:bottom w:val="single" w:sz="12" w:space="0" w:color="auto"/>
            </w:tcBorders>
            <w:shd w:val="clear" w:color="auto" w:fill="auto"/>
          </w:tcPr>
          <w:p w:rsidR="00944176" w:rsidRPr="007A2DE5" w:rsidRDefault="00944176" w:rsidP="003932D6">
            <w:pPr>
              <w:pStyle w:val="TableHeading"/>
            </w:pPr>
            <w:r w:rsidRPr="007A2DE5">
              <w:t>Column 1</w:t>
            </w:r>
          </w:p>
          <w:p w:rsidR="00944176" w:rsidRPr="007A2DE5" w:rsidRDefault="00944176" w:rsidP="003932D6">
            <w:pPr>
              <w:pStyle w:val="TableHeading"/>
            </w:pPr>
            <w:r w:rsidRPr="007A2DE5">
              <w:t>If the reviewable national security action is:</w:t>
            </w:r>
          </w:p>
        </w:tc>
        <w:tc>
          <w:tcPr>
            <w:tcW w:w="2360" w:type="pct"/>
            <w:tcBorders>
              <w:top w:val="single" w:sz="6" w:space="0" w:color="auto"/>
              <w:bottom w:val="single" w:sz="12" w:space="0" w:color="auto"/>
            </w:tcBorders>
            <w:shd w:val="clear" w:color="auto" w:fill="auto"/>
          </w:tcPr>
          <w:p w:rsidR="00944176" w:rsidRPr="007A2DE5" w:rsidRDefault="00944176" w:rsidP="003932D6">
            <w:pPr>
              <w:pStyle w:val="TableHeading"/>
            </w:pPr>
            <w:r w:rsidRPr="007A2DE5">
              <w:t>Column 2</w:t>
            </w:r>
          </w:p>
          <w:p w:rsidR="00944176" w:rsidRPr="007A2DE5" w:rsidRDefault="006151B2" w:rsidP="003932D6">
            <w:pPr>
              <w:pStyle w:val="TableHeading"/>
            </w:pPr>
            <w:r w:rsidRPr="007A2DE5">
              <w:t>f</w:t>
            </w:r>
            <w:r w:rsidR="00944176" w:rsidRPr="007A2DE5">
              <w:t xml:space="preserve">or the purposes of </w:t>
            </w:r>
            <w:r w:rsidR="007A2DE5">
              <w:t>Division 2</w:t>
            </w:r>
            <w:r w:rsidR="00944176" w:rsidRPr="007A2DE5">
              <w:t>, treat the action as being:</w:t>
            </w:r>
          </w:p>
        </w:tc>
      </w:tr>
      <w:tr w:rsidR="00944176" w:rsidRPr="007A2DE5" w:rsidTr="00122A8A">
        <w:tc>
          <w:tcPr>
            <w:tcW w:w="429" w:type="pct"/>
            <w:tcBorders>
              <w:top w:val="single" w:sz="12" w:space="0" w:color="auto"/>
            </w:tcBorders>
            <w:shd w:val="clear" w:color="auto" w:fill="auto"/>
          </w:tcPr>
          <w:p w:rsidR="00944176" w:rsidRPr="007A2DE5" w:rsidRDefault="008B15CB" w:rsidP="003932D6">
            <w:pPr>
              <w:pStyle w:val="Tabletext"/>
            </w:pPr>
            <w:r w:rsidRPr="007A2DE5">
              <w:t>1</w:t>
            </w:r>
          </w:p>
        </w:tc>
        <w:tc>
          <w:tcPr>
            <w:tcW w:w="2211" w:type="pct"/>
            <w:tcBorders>
              <w:top w:val="single" w:sz="12" w:space="0" w:color="auto"/>
            </w:tcBorders>
            <w:shd w:val="clear" w:color="auto" w:fill="auto"/>
          </w:tcPr>
          <w:p w:rsidR="00944176" w:rsidRPr="007A2DE5" w:rsidRDefault="00944176" w:rsidP="00944176">
            <w:pPr>
              <w:pStyle w:val="Tablea"/>
            </w:pPr>
            <w:r w:rsidRPr="007A2DE5">
              <w:t>(a) to acquire an interest of any percentage in an entity</w:t>
            </w:r>
            <w:r w:rsidR="00AF51A5" w:rsidRPr="007A2DE5">
              <w:t xml:space="preserve"> or an Australian business</w:t>
            </w:r>
            <w:r w:rsidRPr="007A2DE5">
              <w:t>; or</w:t>
            </w:r>
          </w:p>
          <w:p w:rsidR="00944176" w:rsidRPr="007A2DE5" w:rsidRDefault="00944176" w:rsidP="00944176">
            <w:pPr>
              <w:pStyle w:val="Tablea"/>
            </w:pPr>
            <w:r w:rsidRPr="007A2DE5">
              <w:t>(b) to issue securities in an entity</w:t>
            </w:r>
            <w:r w:rsidR="0061205C" w:rsidRPr="007A2DE5">
              <w:t>; or</w:t>
            </w:r>
          </w:p>
          <w:p w:rsidR="0061205C" w:rsidRPr="007A2DE5" w:rsidRDefault="0061205C" w:rsidP="00944176">
            <w:pPr>
              <w:pStyle w:val="Tablea"/>
            </w:pPr>
            <w:r w:rsidRPr="007A2DE5">
              <w:t>(c) to acquire an interest in the a</w:t>
            </w:r>
            <w:r w:rsidR="00051FD1" w:rsidRPr="007A2DE5">
              <w:t>ssets of an Australian business</w:t>
            </w:r>
          </w:p>
        </w:tc>
        <w:tc>
          <w:tcPr>
            <w:tcW w:w="2360" w:type="pct"/>
            <w:tcBorders>
              <w:top w:val="single" w:sz="12" w:space="0" w:color="auto"/>
            </w:tcBorders>
            <w:shd w:val="clear" w:color="auto" w:fill="auto"/>
          </w:tcPr>
          <w:p w:rsidR="00944176" w:rsidRPr="007A2DE5" w:rsidRDefault="00944176" w:rsidP="003932D6">
            <w:pPr>
              <w:pStyle w:val="Tabletext"/>
            </w:pPr>
            <w:r w:rsidRPr="007A2DE5">
              <w:t xml:space="preserve">an action covered by </w:t>
            </w:r>
            <w:r w:rsidR="00DA6439" w:rsidRPr="007A2DE5">
              <w:t>paragraph 4</w:t>
            </w:r>
            <w:r w:rsidRPr="007A2DE5">
              <w:t>7(2)(a) or (b) of the Foreign Acquisitions Act (about acquisitions of interests in certain entities)</w:t>
            </w:r>
          </w:p>
        </w:tc>
      </w:tr>
      <w:tr w:rsidR="008B15CB" w:rsidRPr="007A2DE5" w:rsidTr="00122A8A">
        <w:tc>
          <w:tcPr>
            <w:tcW w:w="429" w:type="pct"/>
            <w:shd w:val="clear" w:color="auto" w:fill="auto"/>
          </w:tcPr>
          <w:p w:rsidR="008B15CB" w:rsidRPr="007A2DE5" w:rsidRDefault="008B15CB" w:rsidP="003932D6">
            <w:pPr>
              <w:pStyle w:val="Tabletext"/>
            </w:pPr>
            <w:r w:rsidRPr="007A2DE5">
              <w:t>2</w:t>
            </w:r>
          </w:p>
        </w:tc>
        <w:tc>
          <w:tcPr>
            <w:tcW w:w="2211" w:type="pct"/>
            <w:shd w:val="clear" w:color="auto" w:fill="auto"/>
          </w:tcPr>
          <w:p w:rsidR="008B15CB" w:rsidRPr="007A2DE5" w:rsidRDefault="008B15CB" w:rsidP="003932D6">
            <w:pPr>
              <w:pStyle w:val="Tabletext"/>
            </w:pPr>
            <w:r w:rsidRPr="007A2DE5">
              <w:t>to start an Australian business</w:t>
            </w:r>
          </w:p>
        </w:tc>
        <w:tc>
          <w:tcPr>
            <w:tcW w:w="2360" w:type="pct"/>
            <w:shd w:val="clear" w:color="auto" w:fill="auto"/>
          </w:tcPr>
          <w:p w:rsidR="008B15CB" w:rsidRPr="007A2DE5" w:rsidRDefault="008B15CB" w:rsidP="003932D6">
            <w:pPr>
              <w:pStyle w:val="Tabletext"/>
            </w:pPr>
            <w:r w:rsidRPr="007A2DE5">
              <w:t xml:space="preserve">an action to which </w:t>
            </w:r>
            <w:r w:rsidR="007A2DE5">
              <w:t>section 1</w:t>
            </w:r>
            <w:r w:rsidR="00D8654C" w:rsidRPr="007A2DE5">
              <w:t>2</w:t>
            </w:r>
            <w:r w:rsidRPr="007A2DE5">
              <w:t xml:space="preserve"> of this instrument applies</w:t>
            </w:r>
          </w:p>
        </w:tc>
      </w:tr>
      <w:tr w:rsidR="0061205C" w:rsidRPr="007A2DE5" w:rsidTr="00122A8A">
        <w:tc>
          <w:tcPr>
            <w:tcW w:w="429" w:type="pct"/>
            <w:shd w:val="clear" w:color="auto" w:fill="auto"/>
          </w:tcPr>
          <w:p w:rsidR="0061205C" w:rsidRPr="007A2DE5" w:rsidRDefault="008B15CB" w:rsidP="0061205C">
            <w:pPr>
              <w:pStyle w:val="Tabletext"/>
            </w:pPr>
            <w:r w:rsidRPr="007A2DE5">
              <w:t>3</w:t>
            </w:r>
          </w:p>
        </w:tc>
        <w:tc>
          <w:tcPr>
            <w:tcW w:w="2211" w:type="pct"/>
            <w:shd w:val="clear" w:color="auto" w:fill="auto"/>
          </w:tcPr>
          <w:p w:rsidR="0061205C" w:rsidRPr="007A2DE5" w:rsidRDefault="0061205C" w:rsidP="0061205C">
            <w:pPr>
              <w:pStyle w:val="Tabletext"/>
            </w:pPr>
            <w:r w:rsidRPr="007A2DE5">
              <w:t>to acquire an interest in Australian land that is residential land</w:t>
            </w:r>
          </w:p>
        </w:tc>
        <w:tc>
          <w:tcPr>
            <w:tcW w:w="2360" w:type="pct"/>
            <w:shd w:val="clear" w:color="auto" w:fill="auto"/>
          </w:tcPr>
          <w:p w:rsidR="0061205C" w:rsidRPr="007A2DE5" w:rsidRDefault="0061205C" w:rsidP="0061205C">
            <w:pPr>
              <w:pStyle w:val="Tabletext"/>
            </w:pPr>
            <w:r w:rsidRPr="007A2DE5">
              <w:t>an action to acquire an interest in residential land</w:t>
            </w:r>
          </w:p>
        </w:tc>
      </w:tr>
      <w:tr w:rsidR="00944176" w:rsidRPr="007A2DE5" w:rsidTr="00122A8A">
        <w:tc>
          <w:tcPr>
            <w:tcW w:w="429" w:type="pct"/>
            <w:shd w:val="clear" w:color="auto" w:fill="auto"/>
          </w:tcPr>
          <w:p w:rsidR="00944176" w:rsidRPr="007A2DE5" w:rsidRDefault="008B15CB" w:rsidP="003932D6">
            <w:pPr>
              <w:pStyle w:val="Tabletext"/>
            </w:pPr>
            <w:r w:rsidRPr="007A2DE5">
              <w:t>4</w:t>
            </w:r>
          </w:p>
        </w:tc>
        <w:tc>
          <w:tcPr>
            <w:tcW w:w="2211" w:type="pct"/>
            <w:shd w:val="clear" w:color="auto" w:fill="auto"/>
          </w:tcPr>
          <w:p w:rsidR="00944176" w:rsidRPr="007A2DE5" w:rsidRDefault="00944176" w:rsidP="003932D6">
            <w:pPr>
              <w:pStyle w:val="Tabletext"/>
            </w:pPr>
            <w:r w:rsidRPr="007A2DE5">
              <w:t>to acquire an interest in Australian land that is agricultural land</w:t>
            </w:r>
          </w:p>
        </w:tc>
        <w:tc>
          <w:tcPr>
            <w:tcW w:w="2360" w:type="pct"/>
            <w:shd w:val="clear" w:color="auto" w:fill="auto"/>
          </w:tcPr>
          <w:p w:rsidR="00944176" w:rsidRPr="007A2DE5" w:rsidRDefault="00944176" w:rsidP="003932D6">
            <w:pPr>
              <w:pStyle w:val="Tabletext"/>
            </w:pPr>
            <w:r w:rsidRPr="007A2DE5">
              <w:t>an action to acquire an interest in agricultural land</w:t>
            </w:r>
          </w:p>
        </w:tc>
      </w:tr>
      <w:tr w:rsidR="00944176" w:rsidRPr="007A2DE5" w:rsidTr="00122A8A">
        <w:tc>
          <w:tcPr>
            <w:tcW w:w="429" w:type="pct"/>
            <w:tcBorders>
              <w:bottom w:val="single" w:sz="2" w:space="0" w:color="auto"/>
            </w:tcBorders>
            <w:shd w:val="clear" w:color="auto" w:fill="auto"/>
          </w:tcPr>
          <w:p w:rsidR="00944176" w:rsidRPr="007A2DE5" w:rsidRDefault="008B15CB" w:rsidP="003932D6">
            <w:pPr>
              <w:pStyle w:val="Tabletext"/>
            </w:pPr>
            <w:r w:rsidRPr="007A2DE5">
              <w:t>5</w:t>
            </w:r>
          </w:p>
        </w:tc>
        <w:tc>
          <w:tcPr>
            <w:tcW w:w="2211" w:type="pct"/>
            <w:tcBorders>
              <w:bottom w:val="single" w:sz="2" w:space="0" w:color="auto"/>
            </w:tcBorders>
            <w:shd w:val="clear" w:color="auto" w:fill="auto"/>
          </w:tcPr>
          <w:p w:rsidR="00944176" w:rsidRPr="007A2DE5" w:rsidRDefault="00944176" w:rsidP="003932D6">
            <w:pPr>
              <w:pStyle w:val="Tabletext"/>
            </w:pPr>
            <w:r w:rsidRPr="007A2DE5">
              <w:t>to acquire an interest in Australian land that is commercial land (whether the land is vacant or not)</w:t>
            </w:r>
          </w:p>
        </w:tc>
        <w:tc>
          <w:tcPr>
            <w:tcW w:w="2360" w:type="pct"/>
            <w:tcBorders>
              <w:bottom w:val="single" w:sz="2" w:space="0" w:color="auto"/>
            </w:tcBorders>
            <w:shd w:val="clear" w:color="auto" w:fill="auto"/>
          </w:tcPr>
          <w:p w:rsidR="00944176" w:rsidRPr="007A2DE5" w:rsidRDefault="00944176" w:rsidP="003932D6">
            <w:pPr>
              <w:pStyle w:val="Tabletext"/>
            </w:pPr>
            <w:r w:rsidRPr="007A2DE5">
              <w:t>an action to acquire an interest in commercial land (whether the land is vacant or not)</w:t>
            </w:r>
          </w:p>
        </w:tc>
      </w:tr>
      <w:tr w:rsidR="00944176" w:rsidRPr="007A2DE5" w:rsidTr="00122A8A">
        <w:tc>
          <w:tcPr>
            <w:tcW w:w="429" w:type="pct"/>
            <w:tcBorders>
              <w:top w:val="single" w:sz="2" w:space="0" w:color="auto"/>
              <w:bottom w:val="single" w:sz="12" w:space="0" w:color="auto"/>
            </w:tcBorders>
            <w:shd w:val="clear" w:color="auto" w:fill="auto"/>
          </w:tcPr>
          <w:p w:rsidR="00944176" w:rsidRPr="007A2DE5" w:rsidRDefault="008B15CB" w:rsidP="003932D6">
            <w:pPr>
              <w:pStyle w:val="Tabletext"/>
            </w:pPr>
            <w:r w:rsidRPr="007A2DE5">
              <w:t>6</w:t>
            </w:r>
          </w:p>
        </w:tc>
        <w:tc>
          <w:tcPr>
            <w:tcW w:w="2211" w:type="pct"/>
            <w:tcBorders>
              <w:top w:val="single" w:sz="2" w:space="0" w:color="auto"/>
              <w:bottom w:val="single" w:sz="12" w:space="0" w:color="auto"/>
            </w:tcBorders>
            <w:shd w:val="clear" w:color="auto" w:fill="auto"/>
          </w:tcPr>
          <w:p w:rsidR="00944176" w:rsidRPr="007A2DE5" w:rsidRDefault="00944176" w:rsidP="003932D6">
            <w:pPr>
              <w:pStyle w:val="Tabletext"/>
            </w:pPr>
            <w:r w:rsidRPr="007A2DE5">
              <w:t>to acquire an interest in Australian land that is a mining or production tenement</w:t>
            </w:r>
          </w:p>
        </w:tc>
        <w:tc>
          <w:tcPr>
            <w:tcW w:w="2360" w:type="pct"/>
            <w:tcBorders>
              <w:top w:val="single" w:sz="2" w:space="0" w:color="auto"/>
              <w:bottom w:val="single" w:sz="12" w:space="0" w:color="auto"/>
            </w:tcBorders>
            <w:shd w:val="clear" w:color="auto" w:fill="auto"/>
          </w:tcPr>
          <w:p w:rsidR="00944176" w:rsidRPr="007A2DE5" w:rsidRDefault="00944176" w:rsidP="003932D6">
            <w:pPr>
              <w:pStyle w:val="Tabletext"/>
            </w:pPr>
            <w:r w:rsidRPr="007A2DE5">
              <w:t>an action to acquire an interest in a mining or production tenement</w:t>
            </w:r>
          </w:p>
        </w:tc>
      </w:tr>
    </w:tbl>
    <w:p w:rsidR="00944176" w:rsidRPr="007A2DE5" w:rsidRDefault="00944176" w:rsidP="00944176">
      <w:pPr>
        <w:pStyle w:val="SubsectionHead"/>
      </w:pPr>
      <w:r w:rsidRPr="007A2DE5">
        <w:t>Reviewable national security actions—to enter or terminate certain agreements, or to alter constituent documents</w:t>
      </w:r>
    </w:p>
    <w:p w:rsidR="00944176" w:rsidRPr="007A2DE5" w:rsidRDefault="00944176" w:rsidP="00944176">
      <w:pPr>
        <w:pStyle w:val="subsection"/>
      </w:pPr>
      <w:r w:rsidRPr="007A2DE5">
        <w:tab/>
        <w:t>(2)</w:t>
      </w:r>
      <w:r w:rsidRPr="007A2DE5">
        <w:tab/>
        <w:t>If the reviewable national security action is any of the following:</w:t>
      </w:r>
    </w:p>
    <w:p w:rsidR="00944176" w:rsidRPr="007A2DE5" w:rsidRDefault="00944176" w:rsidP="00944176">
      <w:pPr>
        <w:pStyle w:val="paragraph"/>
      </w:pPr>
      <w:r w:rsidRPr="007A2DE5">
        <w:tab/>
        <w:t>(a)</w:t>
      </w:r>
      <w:r w:rsidRPr="007A2DE5">
        <w:tab/>
        <w:t>to enter a</w:t>
      </w:r>
      <w:r w:rsidR="006403D2" w:rsidRPr="007A2DE5">
        <w:t xml:space="preserve">n </w:t>
      </w:r>
      <w:r w:rsidRPr="007A2DE5">
        <w:t xml:space="preserve">agreement </w:t>
      </w:r>
      <w:r w:rsidR="006403D2" w:rsidRPr="007A2DE5">
        <w:t xml:space="preserve">as mentioned in </w:t>
      </w:r>
      <w:r w:rsidR="00F672EB" w:rsidRPr="007A2DE5">
        <w:t>sub</w:t>
      </w:r>
      <w:r w:rsidR="00DA6439" w:rsidRPr="007A2DE5">
        <w:t>paragraph 5</w:t>
      </w:r>
      <w:r w:rsidR="006403D2" w:rsidRPr="007A2DE5">
        <w:t>5D(2)(a)(ii) of the Foreign Acquisitions Act</w:t>
      </w:r>
      <w:r w:rsidRPr="007A2DE5">
        <w:t>;</w:t>
      </w:r>
    </w:p>
    <w:p w:rsidR="00944176" w:rsidRPr="007A2DE5" w:rsidRDefault="00944176" w:rsidP="00944176">
      <w:pPr>
        <w:pStyle w:val="paragraph"/>
      </w:pPr>
      <w:r w:rsidRPr="007A2DE5">
        <w:tab/>
        <w:t>(b)</w:t>
      </w:r>
      <w:r w:rsidRPr="007A2DE5">
        <w:tab/>
        <w:t xml:space="preserve">to alter a constituent document of an entity as mentioned in </w:t>
      </w:r>
      <w:r w:rsidR="00F672EB" w:rsidRPr="007A2DE5">
        <w:t>sub</w:t>
      </w:r>
      <w:r w:rsidR="00DA6439" w:rsidRPr="007A2DE5">
        <w:t>paragraph 5</w:t>
      </w:r>
      <w:r w:rsidR="006403D2" w:rsidRPr="007A2DE5">
        <w:t>5D(2)(a)(iii)</w:t>
      </w:r>
      <w:r w:rsidRPr="007A2DE5">
        <w:t xml:space="preserve"> of that Act;</w:t>
      </w:r>
    </w:p>
    <w:p w:rsidR="006403D2" w:rsidRPr="007A2DE5" w:rsidRDefault="006403D2" w:rsidP="00944176">
      <w:pPr>
        <w:pStyle w:val="paragraph"/>
      </w:pPr>
      <w:r w:rsidRPr="007A2DE5">
        <w:tab/>
        <w:t>(c)</w:t>
      </w:r>
      <w:r w:rsidRPr="007A2DE5">
        <w:tab/>
        <w:t xml:space="preserve">to enter or terminate a significant agreement with an Australian business as mentioned in </w:t>
      </w:r>
      <w:r w:rsidR="00F672EB" w:rsidRPr="007A2DE5">
        <w:t>sub</w:t>
      </w:r>
      <w:r w:rsidR="00DA6439" w:rsidRPr="007A2DE5">
        <w:t>paragraph 5</w:t>
      </w:r>
      <w:r w:rsidRPr="007A2DE5">
        <w:t>5E(1)(a)(iii)</w:t>
      </w:r>
      <w:r w:rsidR="00314D0A" w:rsidRPr="007A2DE5">
        <w:t xml:space="preserve"> of that Act</w:t>
      </w:r>
      <w:r w:rsidRPr="007A2DE5">
        <w:t>;</w:t>
      </w:r>
    </w:p>
    <w:p w:rsidR="00944176" w:rsidRPr="007A2DE5" w:rsidRDefault="00944176" w:rsidP="00944176">
      <w:pPr>
        <w:pStyle w:val="subsection2"/>
      </w:pPr>
      <w:r w:rsidRPr="007A2DE5">
        <w:t xml:space="preserve">the amount of the fee is equal to 25% of the fee that would be worked out under </w:t>
      </w:r>
      <w:r w:rsidR="007A2DE5">
        <w:t>section 1</w:t>
      </w:r>
      <w:r w:rsidR="00D8654C" w:rsidRPr="007A2DE5">
        <w:t>6</w:t>
      </w:r>
      <w:r w:rsidRPr="007A2DE5">
        <w:t xml:space="preserve"> of this instrument if the action were an action covered by that section.</w:t>
      </w:r>
    </w:p>
    <w:p w:rsidR="00593857" w:rsidRPr="007A2DE5" w:rsidRDefault="009E6F32" w:rsidP="00593857">
      <w:pPr>
        <w:pStyle w:val="ActHead3"/>
        <w:pageBreakBefore/>
      </w:pPr>
      <w:bookmarkStart w:id="25" w:name="_Toc109826148"/>
      <w:r w:rsidRPr="007A2DE5">
        <w:rPr>
          <w:rStyle w:val="CharDivNo"/>
        </w:rPr>
        <w:lastRenderedPageBreak/>
        <w:t>Division 4</w:t>
      </w:r>
      <w:r w:rsidR="00593857" w:rsidRPr="007A2DE5">
        <w:t>—</w:t>
      </w:r>
      <w:r w:rsidR="00593857" w:rsidRPr="007A2DE5">
        <w:rPr>
          <w:rStyle w:val="CharDivText"/>
        </w:rPr>
        <w:t xml:space="preserve">Fees for notices </w:t>
      </w:r>
      <w:r w:rsidR="009769F1" w:rsidRPr="007A2DE5">
        <w:rPr>
          <w:rStyle w:val="CharDivText"/>
        </w:rPr>
        <w:t>of national security reviews</w:t>
      </w:r>
      <w:bookmarkEnd w:id="25"/>
    </w:p>
    <w:p w:rsidR="00593857" w:rsidRPr="007A2DE5" w:rsidRDefault="00D8654C" w:rsidP="00593857">
      <w:pPr>
        <w:pStyle w:val="ActHead5"/>
      </w:pPr>
      <w:bookmarkStart w:id="26" w:name="_Toc109826149"/>
      <w:r w:rsidRPr="007A2DE5">
        <w:rPr>
          <w:rStyle w:val="CharSectno"/>
        </w:rPr>
        <w:t>18</w:t>
      </w:r>
      <w:r w:rsidR="00593857" w:rsidRPr="007A2DE5">
        <w:t xml:space="preserve">  </w:t>
      </w:r>
      <w:r w:rsidR="009E6F32" w:rsidRPr="007A2DE5">
        <w:t>Fees covered by this Division</w:t>
      </w:r>
      <w:bookmarkEnd w:id="26"/>
    </w:p>
    <w:p w:rsidR="00593857" w:rsidRPr="007A2DE5" w:rsidRDefault="00593857" w:rsidP="00593857">
      <w:pPr>
        <w:pStyle w:val="subsection"/>
      </w:pPr>
      <w:r w:rsidRPr="007A2DE5">
        <w:tab/>
      </w:r>
      <w:r w:rsidRPr="007A2DE5">
        <w:tab/>
        <w:t xml:space="preserve">This Division applies for a fee payable in accordance with item 4A of the table in </w:t>
      </w:r>
      <w:r w:rsidR="00DA6439" w:rsidRPr="007A2DE5">
        <w:t>sub</w:t>
      </w:r>
      <w:r w:rsidR="007A2DE5">
        <w:t>section 1</w:t>
      </w:r>
      <w:r w:rsidRPr="007A2DE5">
        <w:t>13(1) of the Foreign Acquisitions Act.</w:t>
      </w:r>
    </w:p>
    <w:p w:rsidR="002321C7" w:rsidRPr="007A2DE5" w:rsidRDefault="00D8654C" w:rsidP="002321C7">
      <w:pPr>
        <w:pStyle w:val="ActHead5"/>
      </w:pPr>
      <w:bookmarkStart w:id="27" w:name="_Toc109826150"/>
      <w:r w:rsidRPr="007A2DE5">
        <w:rPr>
          <w:rStyle w:val="CharSectno"/>
        </w:rPr>
        <w:t>19</w:t>
      </w:r>
      <w:r w:rsidR="00DC6DF0" w:rsidRPr="007A2DE5">
        <w:t xml:space="preserve">  </w:t>
      </w:r>
      <w:r w:rsidR="002321C7" w:rsidRPr="007A2DE5">
        <w:t>Notices of national security reviews</w:t>
      </w:r>
      <w:bookmarkEnd w:id="27"/>
    </w:p>
    <w:p w:rsidR="00C35DD5" w:rsidRPr="007A2DE5" w:rsidRDefault="00C35DD5" w:rsidP="00C35DD5">
      <w:pPr>
        <w:pStyle w:val="subsection"/>
      </w:pPr>
      <w:r w:rsidRPr="007A2DE5">
        <w:tab/>
      </w:r>
      <w:r w:rsidRPr="007A2DE5">
        <w:tab/>
        <w:t>The am</w:t>
      </w:r>
      <w:r w:rsidR="006F415F" w:rsidRPr="007A2DE5">
        <w:t>ount of the fee for being given</w:t>
      </w:r>
      <w:r w:rsidRPr="007A2DE5">
        <w:t xml:space="preserve"> a notice under </w:t>
      </w:r>
      <w:r w:rsidR="00342F61" w:rsidRPr="007A2DE5">
        <w:t>sub</w:t>
      </w:r>
      <w:r w:rsidR="00DA6439" w:rsidRPr="007A2DE5">
        <w:t>section 6</w:t>
      </w:r>
      <w:r w:rsidR="005E456D" w:rsidRPr="007A2DE5">
        <w:t>6A(4)</w:t>
      </w:r>
      <w:r w:rsidRPr="007A2DE5">
        <w:t xml:space="preserve"> of the Foreign Acquisitions Act </w:t>
      </w:r>
      <w:r w:rsidR="00077D6F" w:rsidRPr="007A2DE5">
        <w:t xml:space="preserve">of the review of an action </w:t>
      </w:r>
      <w:r w:rsidRPr="007A2DE5">
        <w:t xml:space="preserve">is </w:t>
      </w:r>
      <w:r w:rsidR="00077D6F" w:rsidRPr="007A2DE5">
        <w:t xml:space="preserve">equal to the fee that would </w:t>
      </w:r>
      <w:r w:rsidR="00890600" w:rsidRPr="007A2DE5">
        <w:t>be</w:t>
      </w:r>
      <w:r w:rsidR="00077D6F" w:rsidRPr="007A2DE5">
        <w:t xml:space="preserve"> worked out under </w:t>
      </w:r>
      <w:r w:rsidR="007A2DE5">
        <w:t>Division 3</w:t>
      </w:r>
      <w:r w:rsidR="00595F37" w:rsidRPr="007A2DE5">
        <w:t xml:space="preserve"> of this Part if the</w:t>
      </w:r>
      <w:r w:rsidR="00077D6F" w:rsidRPr="007A2DE5">
        <w:t xml:space="preserve"> action were </w:t>
      </w:r>
      <w:r w:rsidR="000F17D3" w:rsidRPr="007A2DE5">
        <w:t xml:space="preserve">an action </w:t>
      </w:r>
      <w:r w:rsidR="002B6532" w:rsidRPr="007A2DE5">
        <w:t>covered by that Division</w:t>
      </w:r>
      <w:r w:rsidR="00077D6F" w:rsidRPr="007A2DE5">
        <w:t>.</w:t>
      </w:r>
    </w:p>
    <w:p w:rsidR="002B6532" w:rsidRPr="007A2DE5" w:rsidRDefault="002B6532" w:rsidP="002B6532">
      <w:pPr>
        <w:pStyle w:val="notetext"/>
      </w:pPr>
      <w:r w:rsidRPr="007A2DE5">
        <w:t>Note:</w:t>
      </w:r>
      <w:r w:rsidRPr="007A2DE5">
        <w:tab/>
        <w:t>This means the amount of the fee is equal to that worked out under:</w:t>
      </w:r>
    </w:p>
    <w:p w:rsidR="002B6532" w:rsidRPr="007A2DE5" w:rsidRDefault="002B6532" w:rsidP="002B6532">
      <w:pPr>
        <w:pStyle w:val="notepara"/>
      </w:pPr>
      <w:r w:rsidRPr="007A2DE5">
        <w:t>(a)</w:t>
      </w:r>
      <w:r w:rsidRPr="007A2DE5">
        <w:tab/>
      </w:r>
      <w:r w:rsidR="007A2DE5">
        <w:t>section 1</w:t>
      </w:r>
      <w:r w:rsidR="00D8654C" w:rsidRPr="007A2DE5">
        <w:t>5</w:t>
      </w:r>
      <w:r w:rsidRPr="007A2DE5">
        <w:t xml:space="preserve"> or </w:t>
      </w:r>
      <w:r w:rsidR="00D8654C" w:rsidRPr="007A2DE5">
        <w:t>16</w:t>
      </w:r>
      <w:r w:rsidRPr="007A2DE5">
        <w:t xml:space="preserve"> if the action is a significant action that is </w:t>
      </w:r>
      <w:r w:rsidR="00E96E84" w:rsidRPr="007A2DE5">
        <w:t>neither</w:t>
      </w:r>
      <w:r w:rsidRPr="007A2DE5">
        <w:t xml:space="preserve"> a notifiable action </w:t>
      </w:r>
      <w:r w:rsidR="00E96E84" w:rsidRPr="007A2DE5">
        <w:t>n</w:t>
      </w:r>
      <w:r w:rsidRPr="007A2DE5">
        <w:t xml:space="preserve">or </w:t>
      </w:r>
      <w:r w:rsidR="00E96E84" w:rsidRPr="007A2DE5">
        <w:t xml:space="preserve">a </w:t>
      </w:r>
      <w:r w:rsidRPr="007A2DE5">
        <w:t>notifiable national security action; or</w:t>
      </w:r>
    </w:p>
    <w:p w:rsidR="002B6532" w:rsidRPr="007A2DE5" w:rsidRDefault="002B6532" w:rsidP="002B6532">
      <w:pPr>
        <w:pStyle w:val="notepara"/>
      </w:pPr>
      <w:r w:rsidRPr="007A2DE5">
        <w:t>(b)</w:t>
      </w:r>
      <w:r w:rsidRPr="007A2DE5">
        <w:tab/>
      </w:r>
      <w:r w:rsidR="007A2DE5">
        <w:t>section 1</w:t>
      </w:r>
      <w:r w:rsidR="00D8654C" w:rsidRPr="007A2DE5">
        <w:t>7</w:t>
      </w:r>
      <w:r w:rsidRPr="007A2DE5">
        <w:t xml:space="preserve"> if the action is a reviewable national security action.</w:t>
      </w:r>
    </w:p>
    <w:p w:rsidR="00126F16" w:rsidRPr="007A2DE5" w:rsidRDefault="009E6F32" w:rsidP="00466E78">
      <w:pPr>
        <w:pStyle w:val="ActHead3"/>
        <w:pageBreakBefore/>
      </w:pPr>
      <w:bookmarkStart w:id="28" w:name="_Toc109826151"/>
      <w:r w:rsidRPr="007A2DE5">
        <w:rPr>
          <w:rStyle w:val="CharDivNo"/>
        </w:rPr>
        <w:lastRenderedPageBreak/>
        <w:t>Division 5</w:t>
      </w:r>
      <w:r w:rsidR="00466E78" w:rsidRPr="007A2DE5">
        <w:t>—</w:t>
      </w:r>
      <w:r w:rsidR="00466E78" w:rsidRPr="007A2DE5">
        <w:rPr>
          <w:rStyle w:val="CharDivText"/>
        </w:rPr>
        <w:t xml:space="preserve">Fees for </w:t>
      </w:r>
      <w:r w:rsidR="0009630A" w:rsidRPr="007A2DE5">
        <w:rPr>
          <w:rStyle w:val="CharDivText"/>
        </w:rPr>
        <w:t xml:space="preserve">certain </w:t>
      </w:r>
      <w:r w:rsidR="00126F16" w:rsidRPr="007A2DE5">
        <w:rPr>
          <w:rStyle w:val="CharDivText"/>
        </w:rPr>
        <w:t>actions for which notice is not given</w:t>
      </w:r>
      <w:bookmarkEnd w:id="28"/>
    </w:p>
    <w:p w:rsidR="00817213" w:rsidRPr="007A2DE5" w:rsidRDefault="00D8654C" w:rsidP="00817213">
      <w:pPr>
        <w:pStyle w:val="ActHead5"/>
      </w:pPr>
      <w:bookmarkStart w:id="29" w:name="_Toc109826152"/>
      <w:r w:rsidRPr="007A2DE5">
        <w:rPr>
          <w:rStyle w:val="CharSectno"/>
        </w:rPr>
        <w:t>20</w:t>
      </w:r>
      <w:r w:rsidR="00466E78" w:rsidRPr="007A2DE5">
        <w:t xml:space="preserve">  </w:t>
      </w:r>
      <w:r w:rsidR="00817213" w:rsidRPr="007A2DE5">
        <w:t>Simplified outline of this Division</w:t>
      </w:r>
      <w:bookmarkEnd w:id="29"/>
    </w:p>
    <w:p w:rsidR="00817213" w:rsidRPr="007A2DE5" w:rsidRDefault="00817213" w:rsidP="000F79D3">
      <w:pPr>
        <w:pStyle w:val="SOText"/>
      </w:pPr>
      <w:r w:rsidRPr="007A2DE5">
        <w:t xml:space="preserve">This Division relates to fees payable in accordance with item 5 of the table in </w:t>
      </w:r>
      <w:r w:rsidR="00DA6439" w:rsidRPr="007A2DE5">
        <w:t>sub</w:t>
      </w:r>
      <w:r w:rsidR="007A2DE5">
        <w:t>section 1</w:t>
      </w:r>
      <w:r w:rsidRPr="007A2DE5">
        <w:t>13(1) of the Foreign Acquisitions Act.</w:t>
      </w:r>
    </w:p>
    <w:p w:rsidR="00BB4E32" w:rsidRPr="007A2DE5" w:rsidRDefault="00D8654C" w:rsidP="00BB4E32">
      <w:pPr>
        <w:pStyle w:val="ActHead5"/>
      </w:pPr>
      <w:bookmarkStart w:id="30" w:name="_Toc109826153"/>
      <w:r w:rsidRPr="007A2DE5">
        <w:rPr>
          <w:rStyle w:val="CharSectno"/>
        </w:rPr>
        <w:t>21</w:t>
      </w:r>
      <w:r w:rsidR="00BB4E32" w:rsidRPr="007A2DE5">
        <w:t xml:space="preserve">  </w:t>
      </w:r>
      <w:r w:rsidR="00EC70A8" w:rsidRPr="007A2DE5">
        <w:t>Significant actions—a</w:t>
      </w:r>
      <w:r w:rsidR="00BB4E32" w:rsidRPr="007A2DE5">
        <w:t xml:space="preserve">cquiring </w:t>
      </w:r>
      <w:r w:rsidR="00FA10F6" w:rsidRPr="007A2DE5">
        <w:t>certain interests in entities or businesses, or issuing securities in entities etc.</w:t>
      </w:r>
      <w:bookmarkEnd w:id="30"/>
    </w:p>
    <w:p w:rsidR="00D73707" w:rsidRPr="007A2DE5" w:rsidRDefault="00D73707" w:rsidP="00D73707">
      <w:pPr>
        <w:pStyle w:val="subsection"/>
      </w:pPr>
      <w:r w:rsidRPr="007A2DE5">
        <w:tab/>
        <w:t>(1)</w:t>
      </w:r>
      <w:r w:rsidRPr="007A2DE5">
        <w:tab/>
        <w:t xml:space="preserve">The amount of the fee payable in accordance with item 5 of the table in </w:t>
      </w:r>
      <w:r w:rsidR="00DA6439" w:rsidRPr="007A2DE5">
        <w:t>sub</w:t>
      </w:r>
      <w:r w:rsidR="007A2DE5">
        <w:t>section 1</w:t>
      </w:r>
      <w:r w:rsidRPr="007A2DE5">
        <w:t>13(1) of the Foreign Acquisitions Act for a significant action covered by any of the following provisions:</w:t>
      </w:r>
    </w:p>
    <w:p w:rsidR="00D73707" w:rsidRPr="007A2DE5" w:rsidRDefault="00D73707" w:rsidP="00D73707">
      <w:pPr>
        <w:pStyle w:val="paragraph"/>
      </w:pPr>
      <w:r w:rsidRPr="007A2DE5">
        <w:tab/>
        <w:t>(a)</w:t>
      </w:r>
      <w:r w:rsidRPr="007A2DE5">
        <w:tab/>
      </w:r>
      <w:r w:rsidR="00DA6439" w:rsidRPr="007A2DE5">
        <w:t>paragraph 4</w:t>
      </w:r>
      <w:r w:rsidRPr="007A2DE5">
        <w:t>0(2)(a) of that Act (about acquiring a direct interest in an Australian entity that is an agribusiness);</w:t>
      </w:r>
    </w:p>
    <w:p w:rsidR="00D73707" w:rsidRPr="007A2DE5" w:rsidRDefault="00D73707" w:rsidP="00D73707">
      <w:pPr>
        <w:pStyle w:val="paragraph"/>
      </w:pPr>
      <w:r w:rsidRPr="007A2DE5">
        <w:tab/>
        <w:t>(b)</w:t>
      </w:r>
      <w:r w:rsidRPr="007A2DE5">
        <w:tab/>
      </w:r>
      <w:r w:rsidR="00DA6439" w:rsidRPr="007A2DE5">
        <w:t>paragraph 4</w:t>
      </w:r>
      <w:r w:rsidRPr="007A2DE5">
        <w:t>0(2)(b) of that Act (about acquiring interests in securities in an entity);</w:t>
      </w:r>
    </w:p>
    <w:p w:rsidR="00D73707" w:rsidRPr="007A2DE5" w:rsidRDefault="00D73707" w:rsidP="00D73707">
      <w:pPr>
        <w:pStyle w:val="paragraph"/>
      </w:pPr>
      <w:r w:rsidRPr="007A2DE5">
        <w:tab/>
        <w:t>(c)</w:t>
      </w:r>
      <w:r w:rsidRPr="007A2DE5">
        <w:tab/>
      </w:r>
      <w:r w:rsidR="00DA6439" w:rsidRPr="007A2DE5">
        <w:t>paragraph 4</w:t>
      </w:r>
      <w:r w:rsidRPr="007A2DE5">
        <w:t>0(2)(c) of that Act (about issuing securities in an entity);</w:t>
      </w:r>
    </w:p>
    <w:p w:rsidR="00D73707" w:rsidRPr="007A2DE5" w:rsidRDefault="00D73707" w:rsidP="00D73707">
      <w:pPr>
        <w:pStyle w:val="paragraph"/>
      </w:pPr>
      <w:r w:rsidRPr="007A2DE5">
        <w:tab/>
        <w:t>(d)</w:t>
      </w:r>
      <w:r w:rsidRPr="007A2DE5">
        <w:tab/>
      </w:r>
      <w:r w:rsidR="00DA6439" w:rsidRPr="007A2DE5">
        <w:t>paragraph 4</w:t>
      </w:r>
      <w:r w:rsidRPr="007A2DE5">
        <w:t>1(2)(a) of that Act (about acquiring a direct interest in an Australian business that is an agribusiness);</w:t>
      </w:r>
    </w:p>
    <w:p w:rsidR="00D73707" w:rsidRPr="007A2DE5" w:rsidRDefault="00D73707" w:rsidP="00D73707">
      <w:pPr>
        <w:pStyle w:val="paragraph"/>
      </w:pPr>
      <w:r w:rsidRPr="007A2DE5">
        <w:tab/>
        <w:t>(e)</w:t>
      </w:r>
      <w:r w:rsidRPr="007A2DE5">
        <w:tab/>
      </w:r>
      <w:r w:rsidR="00DA6439" w:rsidRPr="007A2DE5">
        <w:t>paragraph 4</w:t>
      </w:r>
      <w:r w:rsidRPr="007A2DE5">
        <w:t>1(2)(b) of that Act (about acquiring interests in assets of an Australian business);</w:t>
      </w:r>
    </w:p>
    <w:p w:rsidR="00D73707" w:rsidRPr="007A2DE5" w:rsidRDefault="00D73707" w:rsidP="00D73707">
      <w:pPr>
        <w:pStyle w:val="paragraph"/>
      </w:pPr>
      <w:r w:rsidRPr="007A2DE5">
        <w:tab/>
        <w:t>(f)</w:t>
      </w:r>
      <w:r w:rsidRPr="007A2DE5">
        <w:tab/>
      </w:r>
      <w:r w:rsidR="00DA6439" w:rsidRPr="007A2DE5">
        <w:t>section 5</w:t>
      </w:r>
      <w:r w:rsidRPr="007A2DE5">
        <w:t>5 of the Foreign Acquisitions Regulation (about a foreign person acquiring an interest in an Australian media business);</w:t>
      </w:r>
    </w:p>
    <w:p w:rsidR="00D73707" w:rsidRPr="007A2DE5" w:rsidRDefault="00D73707" w:rsidP="00D73707">
      <w:pPr>
        <w:pStyle w:val="paragraph"/>
      </w:pPr>
      <w:r w:rsidRPr="007A2DE5">
        <w:tab/>
        <w:t>(g)</w:t>
      </w:r>
      <w:r w:rsidRPr="007A2DE5">
        <w:tab/>
      </w:r>
      <w:r w:rsidR="00DA6439" w:rsidRPr="007A2DE5">
        <w:t>paragraph 5</w:t>
      </w:r>
      <w:r w:rsidRPr="007A2DE5">
        <w:t>6(1)(a) of that Regulation (about a foreign government investor acquiring a direct interest in an Australian entity or Australian business) where the action is by a foreign government investor;</w:t>
      </w:r>
    </w:p>
    <w:p w:rsidR="00D73707" w:rsidRPr="007A2DE5" w:rsidRDefault="00D73707" w:rsidP="00D73707">
      <w:pPr>
        <w:pStyle w:val="paragraph"/>
      </w:pPr>
      <w:r w:rsidRPr="007A2DE5">
        <w:tab/>
        <w:t>(h)</w:t>
      </w:r>
      <w:r w:rsidRPr="007A2DE5">
        <w:tab/>
      </w:r>
      <w:r w:rsidR="00DA6439" w:rsidRPr="007A2DE5">
        <w:t>paragraph 5</w:t>
      </w:r>
      <w:r w:rsidRPr="007A2DE5">
        <w:t>6(1)(c) of that Regulation (about a foreign government investor acquiring certain mining interests) where the action is by a foreign government investor;</w:t>
      </w:r>
    </w:p>
    <w:p w:rsidR="00D73707" w:rsidRPr="007A2DE5" w:rsidRDefault="00D73707" w:rsidP="00D73707">
      <w:pPr>
        <w:pStyle w:val="subsection2"/>
      </w:pPr>
      <w:r w:rsidRPr="007A2DE5">
        <w:t xml:space="preserve">is equal to the fee that would </w:t>
      </w:r>
      <w:r w:rsidR="008153B1" w:rsidRPr="007A2DE5">
        <w:t>be</w:t>
      </w:r>
      <w:r w:rsidRPr="007A2DE5">
        <w:t xml:space="preserve"> worked out under </w:t>
      </w:r>
      <w:r w:rsidR="007A2DE5">
        <w:t>Division 2</w:t>
      </w:r>
      <w:r w:rsidRPr="007A2DE5">
        <w:t xml:space="preserve"> of this Part if the action were an action covered by that Division and by </w:t>
      </w:r>
      <w:r w:rsidR="00DA6439" w:rsidRPr="007A2DE5">
        <w:t>paragraph 4</w:t>
      </w:r>
      <w:r w:rsidRPr="007A2DE5">
        <w:t>7(2)(a) or (b) of the Foreign Acquisitions Act (about acquisitions of interests in certain entities).</w:t>
      </w:r>
    </w:p>
    <w:p w:rsidR="00D73707" w:rsidRPr="007A2DE5" w:rsidRDefault="002628D4" w:rsidP="00BB4E32">
      <w:pPr>
        <w:pStyle w:val="subsection"/>
      </w:pPr>
      <w:r w:rsidRPr="007A2DE5">
        <w:tab/>
        <w:t>(2)</w:t>
      </w:r>
      <w:r w:rsidRPr="007A2DE5">
        <w:tab/>
        <w:t xml:space="preserve">The amount of the fee payable in accordance with item 5 of the table in </w:t>
      </w:r>
      <w:r w:rsidR="00DA6439" w:rsidRPr="007A2DE5">
        <w:t>sub</w:t>
      </w:r>
      <w:r w:rsidR="007A2DE5">
        <w:t>section 1</w:t>
      </w:r>
      <w:r w:rsidRPr="007A2DE5">
        <w:t>13(1) of the Foreign Acquisitions Act for a significant action:</w:t>
      </w:r>
    </w:p>
    <w:p w:rsidR="002628D4" w:rsidRPr="007A2DE5" w:rsidRDefault="002628D4" w:rsidP="002628D4">
      <w:pPr>
        <w:pStyle w:val="paragraph"/>
      </w:pPr>
      <w:r w:rsidRPr="007A2DE5">
        <w:tab/>
        <w:t>(a)</w:t>
      </w:r>
      <w:r w:rsidRPr="007A2DE5">
        <w:tab/>
        <w:t>by a foreign government investor; and</w:t>
      </w:r>
    </w:p>
    <w:p w:rsidR="002628D4" w:rsidRPr="007A2DE5" w:rsidRDefault="002628D4" w:rsidP="002628D4">
      <w:pPr>
        <w:pStyle w:val="paragraph"/>
      </w:pPr>
      <w:r w:rsidRPr="007A2DE5">
        <w:tab/>
        <w:t>(b)</w:t>
      </w:r>
      <w:r w:rsidRPr="007A2DE5">
        <w:tab/>
        <w:t xml:space="preserve">covered by </w:t>
      </w:r>
      <w:r w:rsidR="00DA6439" w:rsidRPr="007A2DE5">
        <w:t>paragraph 5</w:t>
      </w:r>
      <w:r w:rsidRPr="007A2DE5">
        <w:t>6(1)(b) of the Foreign Acquisitions Regulation (about a foreign government investor starting an Australian business);</w:t>
      </w:r>
    </w:p>
    <w:p w:rsidR="002628D4" w:rsidRPr="007A2DE5" w:rsidRDefault="002628D4" w:rsidP="002628D4">
      <w:pPr>
        <w:pStyle w:val="subsection2"/>
      </w:pPr>
      <w:r w:rsidRPr="007A2DE5">
        <w:t xml:space="preserve">is </w:t>
      </w:r>
      <w:r w:rsidR="002C5E9A" w:rsidRPr="007A2DE5">
        <w:t>equal to</w:t>
      </w:r>
      <w:r w:rsidRPr="007A2DE5">
        <w:t xml:space="preserve"> the fee that would </w:t>
      </w:r>
      <w:r w:rsidR="008153B1" w:rsidRPr="007A2DE5">
        <w:t>be</w:t>
      </w:r>
      <w:r w:rsidRPr="007A2DE5">
        <w:t xml:space="preserve"> worked out under </w:t>
      </w:r>
      <w:r w:rsidR="007A2DE5">
        <w:t>section 1</w:t>
      </w:r>
      <w:r w:rsidRPr="007A2DE5">
        <w:t>2 of this instrument if the action were an action covered by that section.</w:t>
      </w:r>
    </w:p>
    <w:p w:rsidR="00BB4E32" w:rsidRPr="007A2DE5" w:rsidRDefault="00D8654C" w:rsidP="00BB4E32">
      <w:pPr>
        <w:pStyle w:val="ActHead5"/>
      </w:pPr>
      <w:bookmarkStart w:id="31" w:name="_Toc109826154"/>
      <w:r w:rsidRPr="007A2DE5">
        <w:rPr>
          <w:rStyle w:val="CharSectno"/>
        </w:rPr>
        <w:lastRenderedPageBreak/>
        <w:t>22</w:t>
      </w:r>
      <w:r w:rsidR="00BB4E32" w:rsidRPr="007A2DE5">
        <w:t xml:space="preserve">  </w:t>
      </w:r>
      <w:r w:rsidR="00EC70A8" w:rsidRPr="007A2DE5">
        <w:t>Significant actions—e</w:t>
      </w:r>
      <w:r w:rsidR="00BB4E32" w:rsidRPr="007A2DE5">
        <w:t>nter</w:t>
      </w:r>
      <w:r w:rsidR="00A34742" w:rsidRPr="007A2DE5">
        <w:t>ing</w:t>
      </w:r>
      <w:r w:rsidR="00BB4E32" w:rsidRPr="007A2DE5">
        <w:t xml:space="preserve"> </w:t>
      </w:r>
      <w:r w:rsidR="00A34742" w:rsidRPr="007A2DE5">
        <w:t>or terminating</w:t>
      </w:r>
      <w:r w:rsidR="00BB4E32" w:rsidRPr="007A2DE5">
        <w:t xml:space="preserve"> certain agreements, or alter</w:t>
      </w:r>
      <w:r w:rsidR="00A34742" w:rsidRPr="007A2DE5">
        <w:t>ing</w:t>
      </w:r>
      <w:r w:rsidR="00BB4E32" w:rsidRPr="007A2DE5">
        <w:t xml:space="preserve"> constituent documents</w:t>
      </w:r>
      <w:bookmarkEnd w:id="31"/>
    </w:p>
    <w:p w:rsidR="00BB4E32" w:rsidRPr="007A2DE5" w:rsidRDefault="00BB4E32" w:rsidP="00C6729B">
      <w:pPr>
        <w:pStyle w:val="subsection"/>
      </w:pPr>
      <w:r w:rsidRPr="007A2DE5">
        <w:tab/>
      </w:r>
      <w:r w:rsidRPr="007A2DE5">
        <w:tab/>
        <w:t xml:space="preserve">The amount of the fee </w:t>
      </w:r>
      <w:r w:rsidR="00C6729B" w:rsidRPr="007A2DE5">
        <w:t xml:space="preserve">payable in accordance with item 5 of the table in </w:t>
      </w:r>
      <w:r w:rsidR="00DA6439" w:rsidRPr="007A2DE5">
        <w:t>sub</w:t>
      </w:r>
      <w:r w:rsidR="007A2DE5">
        <w:t>section 1</w:t>
      </w:r>
      <w:r w:rsidR="00C6729B" w:rsidRPr="007A2DE5">
        <w:t>13(1) of the</w:t>
      </w:r>
      <w:r w:rsidR="00EC70A8" w:rsidRPr="007A2DE5">
        <w:t xml:space="preserve"> Foreign Acquisitions Act for a significant</w:t>
      </w:r>
      <w:r w:rsidR="00C6729B" w:rsidRPr="007A2DE5">
        <w:t xml:space="preserve"> action covered by </w:t>
      </w:r>
      <w:r w:rsidR="00DA6439" w:rsidRPr="007A2DE5">
        <w:t>paragraph 4</w:t>
      </w:r>
      <w:r w:rsidRPr="007A2DE5">
        <w:t xml:space="preserve">0(2)(d) or (e) or 41(2)(c) of </w:t>
      </w:r>
      <w:r w:rsidR="00817213" w:rsidRPr="007A2DE5">
        <w:t>that</w:t>
      </w:r>
      <w:r w:rsidRPr="007A2DE5">
        <w:t xml:space="preserve"> Act</w:t>
      </w:r>
      <w:r w:rsidR="00C6729B" w:rsidRPr="007A2DE5">
        <w:t xml:space="preserve"> </w:t>
      </w:r>
      <w:r w:rsidRPr="007A2DE5">
        <w:t xml:space="preserve">is </w:t>
      </w:r>
      <w:r w:rsidR="002C5E9A" w:rsidRPr="007A2DE5">
        <w:t>equal to</w:t>
      </w:r>
      <w:r w:rsidR="00C6729B" w:rsidRPr="007A2DE5">
        <w:t xml:space="preserve"> </w:t>
      </w:r>
      <w:r w:rsidR="00FA10F6" w:rsidRPr="007A2DE5">
        <w:t xml:space="preserve">the fee that would </w:t>
      </w:r>
      <w:r w:rsidR="008153B1" w:rsidRPr="007A2DE5">
        <w:t>be</w:t>
      </w:r>
      <w:r w:rsidR="00FA10F6" w:rsidRPr="007A2DE5">
        <w:t xml:space="preserve"> worked out under </w:t>
      </w:r>
      <w:r w:rsidR="007A2DE5">
        <w:t>section 1</w:t>
      </w:r>
      <w:r w:rsidR="00D8654C" w:rsidRPr="007A2DE5">
        <w:t>6</w:t>
      </w:r>
      <w:r w:rsidR="00FA10F6" w:rsidRPr="007A2DE5">
        <w:t xml:space="preserve"> of this instrument if the action were an action covered by that section</w:t>
      </w:r>
      <w:r w:rsidRPr="007A2DE5">
        <w:t>.</w:t>
      </w:r>
    </w:p>
    <w:p w:rsidR="00AC5F7B" w:rsidRPr="007A2DE5" w:rsidRDefault="00D8654C" w:rsidP="00AC5F7B">
      <w:pPr>
        <w:pStyle w:val="ActHead5"/>
      </w:pPr>
      <w:bookmarkStart w:id="32" w:name="_Toc109826155"/>
      <w:r w:rsidRPr="007A2DE5">
        <w:rPr>
          <w:rStyle w:val="CharSectno"/>
        </w:rPr>
        <w:t>23</w:t>
      </w:r>
      <w:r w:rsidR="00AC5F7B" w:rsidRPr="007A2DE5">
        <w:t xml:space="preserve">  </w:t>
      </w:r>
      <w:r w:rsidR="00EC70A8" w:rsidRPr="007A2DE5">
        <w:t>Significant actions—a</w:t>
      </w:r>
      <w:r w:rsidR="00AC5F7B" w:rsidRPr="007A2DE5">
        <w:t>cquisitions of interests in Australian land</w:t>
      </w:r>
      <w:bookmarkEnd w:id="32"/>
    </w:p>
    <w:p w:rsidR="00087E79" w:rsidRPr="007A2DE5" w:rsidRDefault="00087E79" w:rsidP="00087E79">
      <w:pPr>
        <w:pStyle w:val="subsection"/>
      </w:pPr>
      <w:r w:rsidRPr="007A2DE5">
        <w:tab/>
      </w:r>
      <w:r w:rsidRPr="007A2DE5">
        <w:tab/>
        <w:t>If:</w:t>
      </w:r>
    </w:p>
    <w:p w:rsidR="00087E79" w:rsidRPr="007A2DE5" w:rsidRDefault="00087E79" w:rsidP="00087E79">
      <w:pPr>
        <w:pStyle w:val="paragraph"/>
      </w:pPr>
      <w:r w:rsidRPr="007A2DE5">
        <w:tab/>
        <w:t>(a)</w:t>
      </w:r>
      <w:r w:rsidRPr="007A2DE5">
        <w:tab/>
        <w:t xml:space="preserve">item 5 of the table in </w:t>
      </w:r>
      <w:r w:rsidR="00DA6439" w:rsidRPr="007A2DE5">
        <w:t>sub</w:t>
      </w:r>
      <w:r w:rsidR="007A2DE5">
        <w:t>section 1</w:t>
      </w:r>
      <w:r w:rsidRPr="007A2DE5">
        <w:t>13(1) of the Foreign</w:t>
      </w:r>
      <w:r w:rsidR="00EC70A8" w:rsidRPr="007A2DE5">
        <w:t xml:space="preserve"> Acquisitions Act applies for a significant</w:t>
      </w:r>
      <w:r w:rsidRPr="007A2DE5">
        <w:t xml:space="preserve"> action; and</w:t>
      </w:r>
    </w:p>
    <w:p w:rsidR="00087E79" w:rsidRPr="007A2DE5" w:rsidRDefault="00087E79" w:rsidP="00087E79">
      <w:pPr>
        <w:pStyle w:val="paragraph"/>
      </w:pPr>
      <w:r w:rsidRPr="007A2DE5">
        <w:tab/>
        <w:t>(b)</w:t>
      </w:r>
      <w:r w:rsidRPr="007A2DE5">
        <w:tab/>
        <w:t xml:space="preserve">the action is covered by </w:t>
      </w:r>
      <w:r w:rsidR="00DA6439" w:rsidRPr="007A2DE5">
        <w:t>section 4</w:t>
      </w:r>
      <w:r w:rsidRPr="007A2DE5">
        <w:t>3 of that Act;</w:t>
      </w:r>
    </w:p>
    <w:p w:rsidR="00D66478" w:rsidRPr="007A2DE5" w:rsidRDefault="00087E79" w:rsidP="00D66478">
      <w:pPr>
        <w:pStyle w:val="subsection2"/>
      </w:pPr>
      <w:r w:rsidRPr="007A2DE5">
        <w:t xml:space="preserve">the amount of the fee payable in accordance with that item for the action is </w:t>
      </w:r>
      <w:r w:rsidR="002C5E9A" w:rsidRPr="007A2DE5">
        <w:t>equal to</w:t>
      </w:r>
      <w:r w:rsidR="001972C0" w:rsidRPr="007A2DE5">
        <w:t xml:space="preserve"> the fee that would </w:t>
      </w:r>
      <w:r w:rsidR="008153B1" w:rsidRPr="007A2DE5">
        <w:t>be</w:t>
      </w:r>
      <w:r w:rsidR="001972C0" w:rsidRPr="007A2DE5">
        <w:t xml:space="preserve"> worked out </w:t>
      </w:r>
      <w:r w:rsidRPr="007A2DE5">
        <w:t xml:space="preserve">under </w:t>
      </w:r>
      <w:r w:rsidR="007A2DE5">
        <w:t>Division 2</w:t>
      </w:r>
      <w:r w:rsidRPr="007A2DE5">
        <w:t xml:space="preserve"> of this </w:t>
      </w:r>
      <w:r w:rsidR="007024D8" w:rsidRPr="007A2DE5">
        <w:t>Part i</w:t>
      </w:r>
      <w:r w:rsidR="00817213" w:rsidRPr="007A2DE5">
        <w:t xml:space="preserve">f </w:t>
      </w:r>
      <w:r w:rsidR="000F17D3" w:rsidRPr="007A2DE5">
        <w:t xml:space="preserve">the action were an action covered by </w:t>
      </w:r>
      <w:r w:rsidR="00D66478" w:rsidRPr="007A2DE5">
        <w:t>that Division.</w:t>
      </w:r>
    </w:p>
    <w:p w:rsidR="00D66478" w:rsidRPr="007A2DE5" w:rsidRDefault="00D66478" w:rsidP="00D66478">
      <w:pPr>
        <w:pStyle w:val="notetext"/>
      </w:pPr>
      <w:r w:rsidRPr="007A2DE5">
        <w:t>Example:</w:t>
      </w:r>
      <w:r w:rsidRPr="007A2DE5">
        <w:tab/>
        <w:t xml:space="preserve">The action is acquiring an interest in residential land. The fee is the same as the fee that would </w:t>
      </w:r>
      <w:r w:rsidR="008153B1" w:rsidRPr="007A2DE5">
        <w:t>be</w:t>
      </w:r>
      <w:r w:rsidRPr="007A2DE5">
        <w:t xml:space="preserve"> worked out under </w:t>
      </w:r>
      <w:r w:rsidR="007A2DE5">
        <w:t>Division 2</w:t>
      </w:r>
      <w:r w:rsidRPr="007A2DE5">
        <w:t xml:space="preserve"> of this Part for an acquisition of an interest in residential land.</w:t>
      </w:r>
    </w:p>
    <w:p w:rsidR="00817213" w:rsidRPr="007A2DE5" w:rsidRDefault="00D8654C" w:rsidP="00817213">
      <w:pPr>
        <w:pStyle w:val="ActHead5"/>
      </w:pPr>
      <w:bookmarkStart w:id="33" w:name="_Toc109826156"/>
      <w:r w:rsidRPr="007A2DE5">
        <w:rPr>
          <w:rStyle w:val="CharSectno"/>
        </w:rPr>
        <w:t>24</w:t>
      </w:r>
      <w:r w:rsidR="00817213" w:rsidRPr="007A2DE5">
        <w:t xml:space="preserve">  </w:t>
      </w:r>
      <w:r w:rsidR="00705951" w:rsidRPr="007A2DE5">
        <w:t>Notifiable national security actions</w:t>
      </w:r>
      <w:bookmarkEnd w:id="33"/>
    </w:p>
    <w:p w:rsidR="00705951" w:rsidRPr="007A2DE5" w:rsidRDefault="00705951" w:rsidP="00705951">
      <w:pPr>
        <w:pStyle w:val="subsection"/>
      </w:pPr>
      <w:r w:rsidRPr="007A2DE5">
        <w:tab/>
      </w:r>
      <w:r w:rsidRPr="007A2DE5">
        <w:tab/>
        <w:t xml:space="preserve">The amount of the fee payable in accordance with item 5 of the table in </w:t>
      </w:r>
      <w:r w:rsidR="00DA6439" w:rsidRPr="007A2DE5">
        <w:t>sub</w:t>
      </w:r>
      <w:r w:rsidR="007A2DE5">
        <w:t>section 1</w:t>
      </w:r>
      <w:r w:rsidRPr="007A2DE5">
        <w:t xml:space="preserve">13(1) of the Foreign Acquisitions Act for a notifiable national security action is </w:t>
      </w:r>
      <w:r w:rsidR="001972C0" w:rsidRPr="007A2DE5">
        <w:t xml:space="preserve">equal to the fee that would </w:t>
      </w:r>
      <w:r w:rsidR="008153B1" w:rsidRPr="007A2DE5">
        <w:t>be</w:t>
      </w:r>
      <w:r w:rsidR="001972C0" w:rsidRPr="007A2DE5">
        <w:t xml:space="preserve"> worked out </w:t>
      </w:r>
      <w:r w:rsidRPr="007A2DE5">
        <w:t xml:space="preserve">under </w:t>
      </w:r>
      <w:r w:rsidR="007A2DE5">
        <w:t>section 1</w:t>
      </w:r>
      <w:r w:rsidR="00D8654C" w:rsidRPr="007A2DE5">
        <w:t>3</w:t>
      </w:r>
      <w:r w:rsidRPr="007A2DE5">
        <w:t xml:space="preserve"> of this instrument if </w:t>
      </w:r>
      <w:r w:rsidR="000F17D3" w:rsidRPr="007A2DE5">
        <w:t xml:space="preserve">the action were an action covered by </w:t>
      </w:r>
      <w:r w:rsidR="001972C0" w:rsidRPr="007A2DE5">
        <w:t>that section</w:t>
      </w:r>
      <w:r w:rsidRPr="007A2DE5">
        <w:t>.</w:t>
      </w:r>
    </w:p>
    <w:p w:rsidR="00FB1ACF" w:rsidRPr="007A2DE5" w:rsidRDefault="00D8654C" w:rsidP="00FB1ACF">
      <w:pPr>
        <w:pStyle w:val="ActHead5"/>
      </w:pPr>
      <w:bookmarkStart w:id="34" w:name="_Toc109826157"/>
      <w:r w:rsidRPr="007A2DE5">
        <w:rPr>
          <w:rStyle w:val="CharSectno"/>
        </w:rPr>
        <w:t>25</w:t>
      </w:r>
      <w:r w:rsidR="00FB1ACF" w:rsidRPr="007A2DE5">
        <w:t xml:space="preserve">  Reviewable national security actions</w:t>
      </w:r>
      <w:bookmarkEnd w:id="34"/>
    </w:p>
    <w:p w:rsidR="00FB1ACF" w:rsidRPr="007A2DE5" w:rsidRDefault="00FB1ACF" w:rsidP="00705951">
      <w:pPr>
        <w:pStyle w:val="subsection"/>
      </w:pPr>
      <w:r w:rsidRPr="007A2DE5">
        <w:tab/>
      </w:r>
      <w:r w:rsidRPr="007A2DE5">
        <w:tab/>
        <w:t xml:space="preserve">The amount of the fee payable in accordance with item 5 of the table in </w:t>
      </w:r>
      <w:r w:rsidR="00DA6439" w:rsidRPr="007A2DE5">
        <w:t>sub</w:t>
      </w:r>
      <w:r w:rsidR="007A2DE5">
        <w:t>section 1</w:t>
      </w:r>
      <w:r w:rsidRPr="007A2DE5">
        <w:t xml:space="preserve">13(1) of the Foreign Acquisitions Act for a reviewable national security action is equal to the fee that would </w:t>
      </w:r>
      <w:r w:rsidR="008153B1" w:rsidRPr="007A2DE5">
        <w:t>be</w:t>
      </w:r>
      <w:r w:rsidRPr="007A2DE5">
        <w:t xml:space="preserve"> worked out under </w:t>
      </w:r>
      <w:r w:rsidR="007A2DE5">
        <w:t>section 1</w:t>
      </w:r>
      <w:r w:rsidR="00D8654C" w:rsidRPr="007A2DE5">
        <w:t>7</w:t>
      </w:r>
      <w:r w:rsidRPr="007A2DE5">
        <w:t xml:space="preserve"> of this instrument if the action were an action covered by that section.</w:t>
      </w:r>
    </w:p>
    <w:p w:rsidR="002F076C" w:rsidRPr="007A2DE5" w:rsidRDefault="007A2DE5" w:rsidP="002F076C">
      <w:pPr>
        <w:pStyle w:val="ActHead3"/>
        <w:pageBreakBefore/>
      </w:pPr>
      <w:bookmarkStart w:id="35" w:name="_Toc109826158"/>
      <w:r w:rsidRPr="007A2DE5">
        <w:rPr>
          <w:rStyle w:val="CharDivNo"/>
        </w:rPr>
        <w:lastRenderedPageBreak/>
        <w:t>Division 6</w:t>
      </w:r>
      <w:r w:rsidR="002F076C" w:rsidRPr="007A2DE5">
        <w:t>—</w:t>
      </w:r>
      <w:r w:rsidR="002F076C" w:rsidRPr="007A2DE5">
        <w:rPr>
          <w:rStyle w:val="CharDivText"/>
        </w:rPr>
        <w:t xml:space="preserve">Fees for applying for </w:t>
      </w:r>
      <w:r w:rsidR="00236AD8" w:rsidRPr="007A2DE5">
        <w:rPr>
          <w:rStyle w:val="CharDivText"/>
        </w:rPr>
        <w:t>certain</w:t>
      </w:r>
      <w:r w:rsidR="002F076C" w:rsidRPr="007A2DE5">
        <w:rPr>
          <w:rStyle w:val="CharDivText"/>
        </w:rPr>
        <w:t xml:space="preserve"> variation</w:t>
      </w:r>
      <w:r w:rsidR="00236AD8" w:rsidRPr="007A2DE5">
        <w:rPr>
          <w:rStyle w:val="CharDivText"/>
        </w:rPr>
        <w:t>s</w:t>
      </w:r>
      <w:bookmarkEnd w:id="35"/>
    </w:p>
    <w:p w:rsidR="002F076C" w:rsidRPr="007A2DE5" w:rsidRDefault="00D8654C" w:rsidP="002F076C">
      <w:pPr>
        <w:pStyle w:val="ActHead5"/>
      </w:pPr>
      <w:bookmarkStart w:id="36" w:name="_Toc109826159"/>
      <w:r w:rsidRPr="007A2DE5">
        <w:rPr>
          <w:rStyle w:val="CharSectno"/>
        </w:rPr>
        <w:t>26</w:t>
      </w:r>
      <w:r w:rsidR="002F076C" w:rsidRPr="007A2DE5">
        <w:t xml:space="preserve">  </w:t>
      </w:r>
      <w:r w:rsidR="009E6F32" w:rsidRPr="007A2DE5">
        <w:t>Fees covered by this Division</w:t>
      </w:r>
      <w:bookmarkEnd w:id="36"/>
    </w:p>
    <w:p w:rsidR="002F076C" w:rsidRPr="007A2DE5" w:rsidRDefault="002F076C" w:rsidP="002F076C">
      <w:pPr>
        <w:pStyle w:val="subsection"/>
      </w:pPr>
      <w:r w:rsidRPr="007A2DE5">
        <w:tab/>
      </w:r>
      <w:r w:rsidRPr="007A2DE5">
        <w:tab/>
        <w:t xml:space="preserve">This Division applies for a fee payable in accordance with item 6 </w:t>
      </w:r>
      <w:r w:rsidR="00236AD8" w:rsidRPr="007A2DE5">
        <w:t xml:space="preserve">or 7 </w:t>
      </w:r>
      <w:r w:rsidRPr="007A2DE5">
        <w:t xml:space="preserve">of the table in </w:t>
      </w:r>
      <w:r w:rsidR="00DA6439" w:rsidRPr="007A2DE5">
        <w:t>sub</w:t>
      </w:r>
      <w:r w:rsidR="007A2DE5">
        <w:t>section 1</w:t>
      </w:r>
      <w:r w:rsidRPr="007A2DE5">
        <w:t>13(1) of the Foreign Acquisitions Act.</w:t>
      </w:r>
    </w:p>
    <w:p w:rsidR="00EC0EC9" w:rsidRPr="007A2DE5" w:rsidRDefault="00D8654C" w:rsidP="00EC0EC9">
      <w:pPr>
        <w:pStyle w:val="ActHead5"/>
      </w:pPr>
      <w:bookmarkStart w:id="37" w:name="_Toc109826160"/>
      <w:r w:rsidRPr="007A2DE5">
        <w:rPr>
          <w:rStyle w:val="CharSectno"/>
        </w:rPr>
        <w:t>27</w:t>
      </w:r>
      <w:r w:rsidR="002F076C" w:rsidRPr="007A2DE5">
        <w:t xml:space="preserve"> </w:t>
      </w:r>
      <w:r w:rsidR="00EC0EC9" w:rsidRPr="007A2DE5">
        <w:t xml:space="preserve"> Applying to vary a no objection notification</w:t>
      </w:r>
      <w:bookmarkEnd w:id="37"/>
    </w:p>
    <w:p w:rsidR="004B3510" w:rsidRPr="007A2DE5" w:rsidRDefault="00EC0EC9" w:rsidP="004B3510">
      <w:pPr>
        <w:pStyle w:val="subsection"/>
      </w:pPr>
      <w:r w:rsidRPr="007A2DE5">
        <w:tab/>
      </w:r>
      <w:r w:rsidRPr="007A2DE5">
        <w:tab/>
        <w:t>The amount of the fee</w:t>
      </w:r>
      <w:r w:rsidR="004B3510" w:rsidRPr="007A2DE5">
        <w:t>,</w:t>
      </w:r>
      <w:r w:rsidRPr="007A2DE5">
        <w:t xml:space="preserve"> for</w:t>
      </w:r>
      <w:r w:rsidR="004B3510" w:rsidRPr="007A2DE5">
        <w:t xml:space="preserve"> a person’s application</w:t>
      </w:r>
      <w:r w:rsidRPr="007A2DE5">
        <w:t xml:space="preserve"> under </w:t>
      </w:r>
      <w:r w:rsidR="00E92946" w:rsidRPr="007A2DE5">
        <w:t>subsection 7</w:t>
      </w:r>
      <w:r w:rsidRPr="007A2DE5">
        <w:t>6(6) of the Foreign Acquisitions Act for a variation of a no objection notification</w:t>
      </w:r>
      <w:r w:rsidR="004B3510" w:rsidRPr="007A2DE5">
        <w:t xml:space="preserve">, </w:t>
      </w:r>
      <w:r w:rsidRPr="007A2DE5">
        <w:t xml:space="preserve">is </w:t>
      </w:r>
      <w:r w:rsidR="004B3510" w:rsidRPr="007A2DE5">
        <w:t>the le</w:t>
      </w:r>
      <w:r w:rsidR="00670238" w:rsidRPr="007A2DE5">
        <w:t>ast</w:t>
      </w:r>
      <w:r w:rsidR="004B3510" w:rsidRPr="007A2DE5">
        <w:t xml:space="preserve"> of:</w:t>
      </w:r>
    </w:p>
    <w:p w:rsidR="004B3510" w:rsidRPr="007A2DE5" w:rsidRDefault="004B3510" w:rsidP="004B3510">
      <w:pPr>
        <w:pStyle w:val="paragraph"/>
      </w:pPr>
      <w:r w:rsidRPr="007A2DE5">
        <w:tab/>
        <w:t>(a)</w:t>
      </w:r>
      <w:r w:rsidRPr="007A2DE5">
        <w:tab/>
        <w:t xml:space="preserve">the </w:t>
      </w:r>
      <w:r w:rsidR="00D212D4" w:rsidRPr="007A2DE5">
        <w:t xml:space="preserve">relevant </w:t>
      </w:r>
      <w:r w:rsidRPr="007A2DE5">
        <w:t xml:space="preserve">amount </w:t>
      </w:r>
      <w:r w:rsidR="00D212D4" w:rsidRPr="007A2DE5">
        <w:t>in</w:t>
      </w:r>
      <w:r w:rsidRPr="007A2DE5">
        <w:t xml:space="preserve"> the following table; and</w:t>
      </w:r>
    </w:p>
    <w:p w:rsidR="00D90079" w:rsidRPr="007A2DE5" w:rsidRDefault="00D90079" w:rsidP="00D90079">
      <w:pPr>
        <w:pStyle w:val="paragraph"/>
      </w:pPr>
      <w:r w:rsidRPr="007A2DE5">
        <w:tab/>
        <w:t>(b)</w:t>
      </w:r>
      <w:r w:rsidRPr="007A2DE5">
        <w:tab/>
        <w:t xml:space="preserve">an amount equal to the sum of </w:t>
      </w:r>
      <w:r w:rsidR="00670238" w:rsidRPr="007A2DE5">
        <w:t xml:space="preserve">the amount of </w:t>
      </w:r>
      <w:r w:rsidRPr="007A2DE5">
        <w:t xml:space="preserve">each fee worked out under </w:t>
      </w:r>
      <w:r w:rsidR="00EC622D" w:rsidRPr="007A2DE5">
        <w:t>this instrument</w:t>
      </w:r>
      <w:r w:rsidRPr="007A2DE5">
        <w:t xml:space="preserve"> that was</w:t>
      </w:r>
      <w:r w:rsidR="00670238" w:rsidRPr="007A2DE5">
        <w:t xml:space="preserve"> </w:t>
      </w:r>
      <w:r w:rsidRPr="007A2DE5">
        <w:t xml:space="preserve">payable by the person </w:t>
      </w:r>
      <w:r w:rsidR="00ED7234" w:rsidRPr="007A2DE5">
        <w:t>for</w:t>
      </w:r>
      <w:r w:rsidRPr="007A2DE5">
        <w:t xml:space="preserve"> each action to which the no objection notification</w:t>
      </w:r>
      <w:r w:rsidR="00944D66" w:rsidRPr="007A2DE5">
        <w:t xml:space="preserve"> relates.</w:t>
      </w:r>
    </w:p>
    <w:p w:rsidR="00EC0EC9" w:rsidRPr="007A2DE5" w:rsidRDefault="00EC0EC9" w:rsidP="00EC0EC9">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4645"/>
        <w:gridCol w:w="3152"/>
      </w:tblGrid>
      <w:tr w:rsidR="00EC0EC9" w:rsidRPr="007A2DE5" w:rsidTr="00122A8A">
        <w:trPr>
          <w:tblHeader/>
        </w:trPr>
        <w:tc>
          <w:tcPr>
            <w:tcW w:w="5000" w:type="pct"/>
            <w:gridSpan w:val="3"/>
            <w:tcBorders>
              <w:top w:val="single" w:sz="12" w:space="0" w:color="auto"/>
              <w:bottom w:val="single" w:sz="6" w:space="0" w:color="auto"/>
            </w:tcBorders>
            <w:shd w:val="clear" w:color="auto" w:fill="auto"/>
          </w:tcPr>
          <w:p w:rsidR="00EC0EC9" w:rsidRPr="007A2DE5" w:rsidRDefault="00EC0EC9" w:rsidP="00236AD8">
            <w:pPr>
              <w:pStyle w:val="TableHeading"/>
            </w:pPr>
            <w:r w:rsidRPr="007A2DE5">
              <w:t xml:space="preserve">Fees for applying for </w:t>
            </w:r>
            <w:r w:rsidR="00236AD8" w:rsidRPr="007A2DE5">
              <w:t xml:space="preserve">such </w:t>
            </w:r>
            <w:r w:rsidRPr="007A2DE5">
              <w:t>a variation</w:t>
            </w:r>
          </w:p>
        </w:tc>
      </w:tr>
      <w:tr w:rsidR="00EC0EC9" w:rsidRPr="007A2DE5" w:rsidTr="00122A8A">
        <w:trPr>
          <w:tblHeader/>
        </w:trPr>
        <w:tc>
          <w:tcPr>
            <w:tcW w:w="429" w:type="pct"/>
            <w:tcBorders>
              <w:top w:val="single" w:sz="6" w:space="0" w:color="auto"/>
              <w:bottom w:val="single" w:sz="12" w:space="0" w:color="auto"/>
            </w:tcBorders>
            <w:shd w:val="clear" w:color="auto" w:fill="auto"/>
          </w:tcPr>
          <w:p w:rsidR="00EC0EC9" w:rsidRPr="007A2DE5" w:rsidRDefault="00EC0EC9" w:rsidP="00FE7375">
            <w:pPr>
              <w:pStyle w:val="TableHeading"/>
            </w:pPr>
            <w:r w:rsidRPr="007A2DE5">
              <w:t>Item</w:t>
            </w:r>
          </w:p>
        </w:tc>
        <w:tc>
          <w:tcPr>
            <w:tcW w:w="2723" w:type="pct"/>
            <w:tcBorders>
              <w:top w:val="single" w:sz="6" w:space="0" w:color="auto"/>
              <w:bottom w:val="single" w:sz="12" w:space="0" w:color="auto"/>
            </w:tcBorders>
            <w:shd w:val="clear" w:color="auto" w:fill="auto"/>
          </w:tcPr>
          <w:p w:rsidR="00EC0EC9" w:rsidRPr="007A2DE5" w:rsidRDefault="0013277E" w:rsidP="00EC0EC9">
            <w:pPr>
              <w:pStyle w:val="TableHeading"/>
            </w:pPr>
            <w:r w:rsidRPr="007A2DE5">
              <w:t>For this kind of application:</w:t>
            </w:r>
          </w:p>
        </w:tc>
        <w:tc>
          <w:tcPr>
            <w:tcW w:w="1848" w:type="pct"/>
            <w:tcBorders>
              <w:top w:val="single" w:sz="6" w:space="0" w:color="auto"/>
              <w:bottom w:val="single" w:sz="12" w:space="0" w:color="auto"/>
            </w:tcBorders>
            <w:shd w:val="clear" w:color="auto" w:fill="auto"/>
          </w:tcPr>
          <w:p w:rsidR="00EC0EC9" w:rsidRPr="007A2DE5" w:rsidRDefault="00EC0EC9" w:rsidP="00FE7375">
            <w:pPr>
              <w:pStyle w:val="TableHeading"/>
            </w:pPr>
            <w:r w:rsidRPr="007A2DE5">
              <w:t>the amount of the fee is:</w:t>
            </w:r>
          </w:p>
        </w:tc>
      </w:tr>
      <w:tr w:rsidR="00EC0EC9" w:rsidRPr="007A2DE5" w:rsidTr="00122A8A">
        <w:tc>
          <w:tcPr>
            <w:tcW w:w="429" w:type="pct"/>
            <w:tcBorders>
              <w:top w:val="single" w:sz="12" w:space="0" w:color="auto"/>
              <w:bottom w:val="single" w:sz="2" w:space="0" w:color="auto"/>
            </w:tcBorders>
            <w:shd w:val="clear" w:color="auto" w:fill="auto"/>
          </w:tcPr>
          <w:p w:rsidR="00EC0EC9" w:rsidRPr="007A2DE5" w:rsidRDefault="00EC0EC9" w:rsidP="00FE7375">
            <w:pPr>
              <w:pStyle w:val="Tabletext"/>
            </w:pPr>
            <w:r w:rsidRPr="007A2DE5">
              <w:t>1</w:t>
            </w:r>
          </w:p>
        </w:tc>
        <w:tc>
          <w:tcPr>
            <w:tcW w:w="2723" w:type="pct"/>
            <w:tcBorders>
              <w:top w:val="single" w:sz="12" w:space="0" w:color="auto"/>
              <w:bottom w:val="single" w:sz="2" w:space="0" w:color="auto"/>
            </w:tcBorders>
            <w:shd w:val="clear" w:color="auto" w:fill="auto"/>
          </w:tcPr>
          <w:p w:rsidR="00EC0EC9" w:rsidRPr="007A2DE5" w:rsidRDefault="0013277E" w:rsidP="0013277E">
            <w:pPr>
              <w:pStyle w:val="Tabletext"/>
            </w:pPr>
            <w:r w:rsidRPr="007A2DE5">
              <w:t>an application that seeks only variations of an immaterial or minor nature</w:t>
            </w:r>
          </w:p>
        </w:tc>
        <w:tc>
          <w:tcPr>
            <w:tcW w:w="1848" w:type="pct"/>
            <w:tcBorders>
              <w:top w:val="single" w:sz="12" w:space="0" w:color="auto"/>
              <w:bottom w:val="single" w:sz="2" w:space="0" w:color="auto"/>
            </w:tcBorders>
            <w:shd w:val="clear" w:color="auto" w:fill="auto"/>
          </w:tcPr>
          <w:p w:rsidR="00EC0EC9" w:rsidRPr="007A2DE5" w:rsidRDefault="006E76B6" w:rsidP="0013277E">
            <w:pPr>
              <w:pStyle w:val="Tabletext"/>
            </w:pPr>
            <w:r w:rsidRPr="007A2DE5">
              <w:t>$4,000</w:t>
            </w:r>
          </w:p>
        </w:tc>
      </w:tr>
      <w:tr w:rsidR="00662289" w:rsidRPr="007A2DE5" w:rsidTr="00122A8A">
        <w:tc>
          <w:tcPr>
            <w:tcW w:w="429" w:type="pct"/>
            <w:tcBorders>
              <w:top w:val="single" w:sz="2" w:space="0" w:color="auto"/>
              <w:bottom w:val="single" w:sz="12" w:space="0" w:color="auto"/>
            </w:tcBorders>
            <w:shd w:val="clear" w:color="auto" w:fill="auto"/>
          </w:tcPr>
          <w:p w:rsidR="00662289" w:rsidRPr="007A2DE5" w:rsidRDefault="00662289" w:rsidP="00A77BDA">
            <w:pPr>
              <w:pStyle w:val="Tabletext"/>
            </w:pPr>
            <w:r w:rsidRPr="007A2DE5">
              <w:t>2</w:t>
            </w:r>
          </w:p>
        </w:tc>
        <w:tc>
          <w:tcPr>
            <w:tcW w:w="2723" w:type="pct"/>
            <w:tcBorders>
              <w:top w:val="single" w:sz="2" w:space="0" w:color="auto"/>
              <w:bottom w:val="single" w:sz="12" w:space="0" w:color="auto"/>
            </w:tcBorders>
            <w:shd w:val="clear" w:color="auto" w:fill="auto"/>
          </w:tcPr>
          <w:p w:rsidR="00662289" w:rsidRPr="007A2DE5" w:rsidRDefault="0013277E" w:rsidP="0013277E">
            <w:pPr>
              <w:pStyle w:val="Tabletext"/>
            </w:pPr>
            <w:r w:rsidRPr="007A2DE5">
              <w:t>an application that seeks variations of which one or more are not of an immaterial or minor nature</w:t>
            </w:r>
          </w:p>
        </w:tc>
        <w:tc>
          <w:tcPr>
            <w:tcW w:w="1848" w:type="pct"/>
            <w:tcBorders>
              <w:top w:val="single" w:sz="2" w:space="0" w:color="auto"/>
              <w:bottom w:val="single" w:sz="12" w:space="0" w:color="auto"/>
            </w:tcBorders>
            <w:shd w:val="clear" w:color="auto" w:fill="auto"/>
          </w:tcPr>
          <w:p w:rsidR="00662289" w:rsidRPr="007A2DE5" w:rsidRDefault="006E76B6" w:rsidP="0013277E">
            <w:pPr>
              <w:pStyle w:val="Tabletext"/>
            </w:pPr>
            <w:r w:rsidRPr="007A2DE5">
              <w:t>$26,400</w:t>
            </w:r>
          </w:p>
        </w:tc>
      </w:tr>
    </w:tbl>
    <w:p w:rsidR="00133BEC" w:rsidRPr="007A2DE5" w:rsidRDefault="00133BEC" w:rsidP="00133BEC">
      <w:pPr>
        <w:pStyle w:val="notetext"/>
      </w:pPr>
      <w:r w:rsidRPr="007A2DE5">
        <w:t>Note:</w:t>
      </w:r>
      <w:r w:rsidRPr="007A2DE5">
        <w:tab/>
        <w:t>The</w:t>
      </w:r>
      <w:r w:rsidR="008A185B" w:rsidRPr="007A2DE5">
        <w:t xml:space="preserve"> amounts in this table </w:t>
      </w:r>
      <w:r w:rsidRPr="007A2DE5">
        <w:t>are subject to indexation.</w:t>
      </w:r>
    </w:p>
    <w:p w:rsidR="004B3510" w:rsidRPr="007A2DE5" w:rsidRDefault="00D8654C" w:rsidP="004B3510">
      <w:pPr>
        <w:pStyle w:val="ActHead5"/>
      </w:pPr>
      <w:bookmarkStart w:id="38" w:name="_Toc109826161"/>
      <w:r w:rsidRPr="007A2DE5">
        <w:rPr>
          <w:rStyle w:val="CharSectno"/>
        </w:rPr>
        <w:t>28</w:t>
      </w:r>
      <w:r w:rsidR="004B3510" w:rsidRPr="007A2DE5">
        <w:t xml:space="preserve">  Applying to vary a notice imposing conditions</w:t>
      </w:r>
      <w:bookmarkEnd w:id="38"/>
    </w:p>
    <w:p w:rsidR="00DE6158" w:rsidRPr="007A2DE5" w:rsidRDefault="00DE6158" w:rsidP="00DE6158">
      <w:pPr>
        <w:pStyle w:val="subsection"/>
      </w:pPr>
      <w:r w:rsidRPr="007A2DE5">
        <w:tab/>
      </w:r>
      <w:r w:rsidRPr="007A2DE5">
        <w:tab/>
        <w:t xml:space="preserve">The amount of the fee, for a person’s application under </w:t>
      </w:r>
      <w:r w:rsidR="00E92946" w:rsidRPr="007A2DE5">
        <w:t>subsection 7</w:t>
      </w:r>
      <w:r w:rsidRPr="007A2DE5">
        <w:t>9Q(1) of the Foreign Acquisitions Act for a variation of a notice imposing conditions, is the lesser of:</w:t>
      </w:r>
    </w:p>
    <w:p w:rsidR="00DE6158" w:rsidRPr="007A2DE5" w:rsidRDefault="00DE6158" w:rsidP="00DE6158">
      <w:pPr>
        <w:pStyle w:val="paragraph"/>
      </w:pPr>
      <w:r w:rsidRPr="007A2DE5">
        <w:tab/>
        <w:t>(a)</w:t>
      </w:r>
      <w:r w:rsidRPr="007A2DE5">
        <w:tab/>
        <w:t>the relevant amount in the following table; and</w:t>
      </w:r>
    </w:p>
    <w:p w:rsidR="007D7710" w:rsidRPr="007A2DE5" w:rsidRDefault="007D7710" w:rsidP="007D7710">
      <w:pPr>
        <w:pStyle w:val="paragraph"/>
      </w:pPr>
      <w:r w:rsidRPr="007A2DE5">
        <w:tab/>
        <w:t>(b)</w:t>
      </w:r>
      <w:r w:rsidRPr="007A2DE5">
        <w:tab/>
        <w:t xml:space="preserve">an amount equal to the sum of the amount of each fee worked out under </w:t>
      </w:r>
      <w:r w:rsidR="00EC622D" w:rsidRPr="007A2DE5">
        <w:t xml:space="preserve">this instrument </w:t>
      </w:r>
      <w:r w:rsidRPr="007A2DE5">
        <w:t>that was payable by the person for each action to which the notice imposing conditions relates.</w:t>
      </w:r>
    </w:p>
    <w:p w:rsidR="00DE6158" w:rsidRPr="007A2DE5" w:rsidRDefault="00DE6158" w:rsidP="00DE6158">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4645"/>
        <w:gridCol w:w="3152"/>
      </w:tblGrid>
      <w:tr w:rsidR="00DE6158" w:rsidRPr="007A2DE5" w:rsidTr="00122A8A">
        <w:trPr>
          <w:tblHeader/>
        </w:trPr>
        <w:tc>
          <w:tcPr>
            <w:tcW w:w="5000" w:type="pct"/>
            <w:gridSpan w:val="3"/>
            <w:tcBorders>
              <w:top w:val="single" w:sz="12" w:space="0" w:color="auto"/>
              <w:bottom w:val="single" w:sz="6" w:space="0" w:color="auto"/>
            </w:tcBorders>
            <w:shd w:val="clear" w:color="auto" w:fill="auto"/>
          </w:tcPr>
          <w:p w:rsidR="00DE6158" w:rsidRPr="007A2DE5" w:rsidRDefault="00DE6158" w:rsidP="00D379CE">
            <w:pPr>
              <w:pStyle w:val="TableHeading"/>
            </w:pPr>
            <w:r w:rsidRPr="007A2DE5">
              <w:t>Fees for applying for such a variation</w:t>
            </w:r>
          </w:p>
        </w:tc>
      </w:tr>
      <w:tr w:rsidR="00DE6158" w:rsidRPr="007A2DE5" w:rsidTr="00122A8A">
        <w:trPr>
          <w:tblHeader/>
        </w:trPr>
        <w:tc>
          <w:tcPr>
            <w:tcW w:w="429" w:type="pct"/>
            <w:tcBorders>
              <w:top w:val="single" w:sz="6" w:space="0" w:color="auto"/>
              <w:bottom w:val="single" w:sz="12" w:space="0" w:color="auto"/>
            </w:tcBorders>
            <w:shd w:val="clear" w:color="auto" w:fill="auto"/>
          </w:tcPr>
          <w:p w:rsidR="00DE6158" w:rsidRPr="007A2DE5" w:rsidRDefault="00DE6158" w:rsidP="00D379CE">
            <w:pPr>
              <w:pStyle w:val="TableHeading"/>
            </w:pPr>
            <w:r w:rsidRPr="007A2DE5">
              <w:t>Item</w:t>
            </w:r>
          </w:p>
        </w:tc>
        <w:tc>
          <w:tcPr>
            <w:tcW w:w="2723" w:type="pct"/>
            <w:tcBorders>
              <w:top w:val="single" w:sz="6" w:space="0" w:color="auto"/>
              <w:bottom w:val="single" w:sz="12" w:space="0" w:color="auto"/>
            </w:tcBorders>
            <w:shd w:val="clear" w:color="auto" w:fill="auto"/>
          </w:tcPr>
          <w:p w:rsidR="00DE6158" w:rsidRPr="007A2DE5" w:rsidRDefault="00DE6158" w:rsidP="00D379CE">
            <w:pPr>
              <w:pStyle w:val="TableHeading"/>
            </w:pPr>
            <w:r w:rsidRPr="007A2DE5">
              <w:t>For this kind of application:</w:t>
            </w:r>
          </w:p>
        </w:tc>
        <w:tc>
          <w:tcPr>
            <w:tcW w:w="1848" w:type="pct"/>
            <w:tcBorders>
              <w:top w:val="single" w:sz="6" w:space="0" w:color="auto"/>
              <w:bottom w:val="single" w:sz="12" w:space="0" w:color="auto"/>
            </w:tcBorders>
            <w:shd w:val="clear" w:color="auto" w:fill="auto"/>
          </w:tcPr>
          <w:p w:rsidR="00DE6158" w:rsidRPr="007A2DE5" w:rsidRDefault="00DE6158" w:rsidP="00D379CE">
            <w:pPr>
              <w:pStyle w:val="TableHeading"/>
            </w:pPr>
            <w:r w:rsidRPr="007A2DE5">
              <w:t>the amount of the fee is:</w:t>
            </w:r>
          </w:p>
        </w:tc>
      </w:tr>
      <w:tr w:rsidR="00DE6158" w:rsidRPr="007A2DE5" w:rsidTr="00122A8A">
        <w:tc>
          <w:tcPr>
            <w:tcW w:w="429" w:type="pct"/>
            <w:tcBorders>
              <w:top w:val="single" w:sz="12" w:space="0" w:color="auto"/>
              <w:bottom w:val="single" w:sz="2" w:space="0" w:color="auto"/>
            </w:tcBorders>
            <w:shd w:val="clear" w:color="auto" w:fill="auto"/>
          </w:tcPr>
          <w:p w:rsidR="00DE6158" w:rsidRPr="007A2DE5" w:rsidRDefault="00DE6158" w:rsidP="00D379CE">
            <w:pPr>
              <w:pStyle w:val="Tabletext"/>
            </w:pPr>
            <w:r w:rsidRPr="007A2DE5">
              <w:t>1</w:t>
            </w:r>
          </w:p>
        </w:tc>
        <w:tc>
          <w:tcPr>
            <w:tcW w:w="2723" w:type="pct"/>
            <w:tcBorders>
              <w:top w:val="single" w:sz="12" w:space="0" w:color="auto"/>
              <w:bottom w:val="single" w:sz="2" w:space="0" w:color="auto"/>
            </w:tcBorders>
            <w:shd w:val="clear" w:color="auto" w:fill="auto"/>
          </w:tcPr>
          <w:p w:rsidR="00DE6158" w:rsidRPr="007A2DE5" w:rsidRDefault="00DE6158" w:rsidP="00D379CE">
            <w:pPr>
              <w:pStyle w:val="Tabletext"/>
            </w:pPr>
            <w:r w:rsidRPr="007A2DE5">
              <w:t>an application that seeks only variations of an immaterial or minor nature</w:t>
            </w:r>
          </w:p>
        </w:tc>
        <w:tc>
          <w:tcPr>
            <w:tcW w:w="1848" w:type="pct"/>
            <w:tcBorders>
              <w:top w:val="single" w:sz="12" w:space="0" w:color="auto"/>
              <w:bottom w:val="single" w:sz="2" w:space="0" w:color="auto"/>
            </w:tcBorders>
            <w:shd w:val="clear" w:color="auto" w:fill="auto"/>
          </w:tcPr>
          <w:p w:rsidR="00DE6158" w:rsidRPr="007A2DE5" w:rsidRDefault="006E76B6" w:rsidP="00D379CE">
            <w:pPr>
              <w:pStyle w:val="Tabletext"/>
            </w:pPr>
            <w:r w:rsidRPr="007A2DE5">
              <w:t>$4,000</w:t>
            </w:r>
          </w:p>
        </w:tc>
      </w:tr>
      <w:tr w:rsidR="00DE6158" w:rsidRPr="007A2DE5" w:rsidTr="00122A8A">
        <w:tc>
          <w:tcPr>
            <w:tcW w:w="429" w:type="pct"/>
            <w:tcBorders>
              <w:top w:val="single" w:sz="2" w:space="0" w:color="auto"/>
              <w:bottom w:val="single" w:sz="12" w:space="0" w:color="auto"/>
            </w:tcBorders>
            <w:shd w:val="clear" w:color="auto" w:fill="auto"/>
          </w:tcPr>
          <w:p w:rsidR="00DE6158" w:rsidRPr="007A2DE5" w:rsidRDefault="00DE6158" w:rsidP="00D379CE">
            <w:pPr>
              <w:pStyle w:val="Tabletext"/>
            </w:pPr>
            <w:r w:rsidRPr="007A2DE5">
              <w:t>2</w:t>
            </w:r>
          </w:p>
        </w:tc>
        <w:tc>
          <w:tcPr>
            <w:tcW w:w="2723" w:type="pct"/>
            <w:tcBorders>
              <w:top w:val="single" w:sz="2" w:space="0" w:color="auto"/>
              <w:bottom w:val="single" w:sz="12" w:space="0" w:color="auto"/>
            </w:tcBorders>
            <w:shd w:val="clear" w:color="auto" w:fill="auto"/>
          </w:tcPr>
          <w:p w:rsidR="00DE6158" w:rsidRPr="007A2DE5" w:rsidRDefault="00DE6158" w:rsidP="00D379CE">
            <w:pPr>
              <w:pStyle w:val="Tabletext"/>
            </w:pPr>
            <w:r w:rsidRPr="007A2DE5">
              <w:t>an application that seeks variations of which one or more are not of an immaterial or minor nature</w:t>
            </w:r>
          </w:p>
        </w:tc>
        <w:tc>
          <w:tcPr>
            <w:tcW w:w="1848" w:type="pct"/>
            <w:tcBorders>
              <w:top w:val="single" w:sz="2" w:space="0" w:color="auto"/>
              <w:bottom w:val="single" w:sz="12" w:space="0" w:color="auto"/>
            </w:tcBorders>
            <w:shd w:val="clear" w:color="auto" w:fill="auto"/>
          </w:tcPr>
          <w:p w:rsidR="00DE6158" w:rsidRPr="007A2DE5" w:rsidRDefault="006E76B6" w:rsidP="00D379CE">
            <w:pPr>
              <w:pStyle w:val="Tabletext"/>
            </w:pPr>
            <w:r w:rsidRPr="007A2DE5">
              <w:t>$26,400</w:t>
            </w:r>
          </w:p>
        </w:tc>
      </w:tr>
    </w:tbl>
    <w:p w:rsidR="008A185B" w:rsidRPr="007A2DE5" w:rsidRDefault="008A185B" w:rsidP="008A185B">
      <w:pPr>
        <w:pStyle w:val="notetext"/>
      </w:pPr>
      <w:r w:rsidRPr="007A2DE5">
        <w:t>Note:</w:t>
      </w:r>
      <w:r w:rsidRPr="007A2DE5">
        <w:tab/>
        <w:t>The amounts in this table are subject to indexation.</w:t>
      </w:r>
    </w:p>
    <w:p w:rsidR="001D6947" w:rsidRPr="007A2DE5" w:rsidRDefault="007A2DE5" w:rsidP="001D6947">
      <w:pPr>
        <w:pStyle w:val="ActHead3"/>
        <w:pageBreakBefore/>
      </w:pPr>
      <w:bookmarkStart w:id="39" w:name="_Toc109826162"/>
      <w:r w:rsidRPr="007A2DE5">
        <w:rPr>
          <w:rStyle w:val="CharDivNo"/>
        </w:rPr>
        <w:lastRenderedPageBreak/>
        <w:t>Division 7</w:t>
      </w:r>
      <w:r w:rsidR="001D6947" w:rsidRPr="007A2DE5">
        <w:t>—</w:t>
      </w:r>
      <w:r w:rsidR="001D6947" w:rsidRPr="007A2DE5">
        <w:rPr>
          <w:rStyle w:val="CharDivText"/>
        </w:rPr>
        <w:t>Exemption certificates</w:t>
      </w:r>
      <w:bookmarkEnd w:id="39"/>
    </w:p>
    <w:p w:rsidR="001D6947" w:rsidRPr="007A2DE5" w:rsidRDefault="001D6947" w:rsidP="001D6947">
      <w:pPr>
        <w:pStyle w:val="ActHead4"/>
      </w:pPr>
      <w:bookmarkStart w:id="40" w:name="_Toc109826163"/>
      <w:r w:rsidRPr="007A2DE5">
        <w:rPr>
          <w:rStyle w:val="CharSubdNo"/>
        </w:rPr>
        <w:t>Subdivision A</w:t>
      </w:r>
      <w:r w:rsidRPr="007A2DE5">
        <w:t>—</w:t>
      </w:r>
      <w:r w:rsidRPr="007A2DE5">
        <w:rPr>
          <w:rStyle w:val="CharSubdText"/>
        </w:rPr>
        <w:t>Applications for exemption certificates</w:t>
      </w:r>
      <w:bookmarkEnd w:id="40"/>
    </w:p>
    <w:p w:rsidR="001D6947" w:rsidRPr="007A2DE5" w:rsidRDefault="00D8654C" w:rsidP="001D6947">
      <w:pPr>
        <w:pStyle w:val="ActHead5"/>
      </w:pPr>
      <w:bookmarkStart w:id="41" w:name="_Toc109826164"/>
      <w:r w:rsidRPr="007A2DE5">
        <w:rPr>
          <w:rStyle w:val="CharSectno"/>
        </w:rPr>
        <w:t>29</w:t>
      </w:r>
      <w:r w:rsidR="001D6947" w:rsidRPr="007A2DE5">
        <w:t xml:space="preserve">  </w:t>
      </w:r>
      <w:r w:rsidR="009E6F32" w:rsidRPr="007A2DE5">
        <w:t>Fees covered by this Subdivision</w:t>
      </w:r>
      <w:r w:rsidR="00766E51" w:rsidRPr="007A2DE5">
        <w:t xml:space="preserve"> and Subdivision B</w:t>
      </w:r>
      <w:bookmarkEnd w:id="41"/>
    </w:p>
    <w:p w:rsidR="001D6947" w:rsidRPr="007A2DE5" w:rsidRDefault="001D6947" w:rsidP="001D6947">
      <w:pPr>
        <w:pStyle w:val="subsection"/>
      </w:pPr>
      <w:r w:rsidRPr="007A2DE5">
        <w:tab/>
      </w:r>
      <w:r w:rsidRPr="007A2DE5">
        <w:tab/>
        <w:t xml:space="preserve">This Subdivision </w:t>
      </w:r>
      <w:r w:rsidR="00766E51" w:rsidRPr="007A2DE5">
        <w:t>and Subdivision B apply</w:t>
      </w:r>
      <w:r w:rsidRPr="007A2DE5">
        <w:t xml:space="preserve"> for a fee, relating to applying for an exemption certificate, that is payable:</w:t>
      </w:r>
    </w:p>
    <w:p w:rsidR="001D6947" w:rsidRPr="007A2DE5" w:rsidRDefault="001D6947" w:rsidP="001D6947">
      <w:pPr>
        <w:pStyle w:val="paragraph"/>
      </w:pPr>
      <w:r w:rsidRPr="007A2DE5">
        <w:tab/>
        <w:t>(a)</w:t>
      </w:r>
      <w:r w:rsidRPr="007A2DE5">
        <w:tab/>
        <w:t xml:space="preserve">in accordance with </w:t>
      </w:r>
      <w:r w:rsidR="007A2DE5">
        <w:t>item 1</w:t>
      </w:r>
      <w:r w:rsidRPr="007A2DE5">
        <w:t xml:space="preserve"> of the table in </w:t>
      </w:r>
      <w:r w:rsidR="00DA6439" w:rsidRPr="007A2DE5">
        <w:t>sub</w:t>
      </w:r>
      <w:r w:rsidR="007A2DE5">
        <w:t>section 1</w:t>
      </w:r>
      <w:r w:rsidRPr="007A2DE5">
        <w:t>13(1) of the Foreign Acquisitions Act; and</w:t>
      </w:r>
    </w:p>
    <w:p w:rsidR="001D6947" w:rsidRPr="007A2DE5" w:rsidRDefault="001D6947" w:rsidP="001D6947">
      <w:pPr>
        <w:pStyle w:val="paragraph"/>
      </w:pPr>
      <w:r w:rsidRPr="007A2DE5">
        <w:tab/>
        <w:t>(b)</w:t>
      </w:r>
      <w:r w:rsidRPr="007A2DE5">
        <w:tab/>
        <w:t>when the application is made.</w:t>
      </w:r>
    </w:p>
    <w:p w:rsidR="001D6947" w:rsidRPr="007A2DE5" w:rsidRDefault="00D8654C" w:rsidP="001D6947">
      <w:pPr>
        <w:pStyle w:val="ActHead5"/>
      </w:pPr>
      <w:bookmarkStart w:id="42" w:name="_Toc109826165"/>
      <w:r w:rsidRPr="007A2DE5">
        <w:rPr>
          <w:rStyle w:val="CharSectno"/>
        </w:rPr>
        <w:t>30</w:t>
      </w:r>
      <w:r w:rsidR="001D6947" w:rsidRPr="007A2DE5">
        <w:t xml:space="preserve">  </w:t>
      </w:r>
      <w:r w:rsidR="00565A6B" w:rsidRPr="007A2DE5">
        <w:t>C</w:t>
      </w:r>
      <w:r w:rsidR="001D6947" w:rsidRPr="007A2DE5">
        <w:t xml:space="preserve">ertificates </w:t>
      </w:r>
      <w:r w:rsidR="001D6947" w:rsidRPr="007A2DE5">
        <w:rPr>
          <w:lang w:eastAsia="en-US"/>
        </w:rPr>
        <w:t xml:space="preserve">under </w:t>
      </w:r>
      <w:r w:rsidR="00DA6439" w:rsidRPr="007A2DE5">
        <w:rPr>
          <w:lang w:eastAsia="en-US"/>
        </w:rPr>
        <w:t>section 5</w:t>
      </w:r>
      <w:r w:rsidR="001D6947" w:rsidRPr="007A2DE5">
        <w:rPr>
          <w:lang w:eastAsia="en-US"/>
        </w:rPr>
        <w:t>7 of the Foreign Acquisitions Act</w:t>
      </w:r>
      <w:r w:rsidR="007A40F3" w:rsidRPr="007A2DE5">
        <w:rPr>
          <w:lang w:eastAsia="en-US"/>
        </w:rPr>
        <w:t xml:space="preserve"> </w:t>
      </w:r>
      <w:r w:rsidR="007A40F3" w:rsidRPr="007A2DE5">
        <w:t>(about new dwellings)</w:t>
      </w:r>
      <w:bookmarkEnd w:id="42"/>
    </w:p>
    <w:p w:rsidR="001D6947" w:rsidRPr="007A2DE5" w:rsidRDefault="001D6947" w:rsidP="001D6947">
      <w:pPr>
        <w:pStyle w:val="subsection"/>
      </w:pPr>
      <w:r w:rsidRPr="007A2DE5">
        <w:tab/>
      </w:r>
      <w:r w:rsidR="001B5267" w:rsidRPr="007A2DE5">
        <w:t>(1)</w:t>
      </w:r>
      <w:r w:rsidRPr="007A2DE5">
        <w:tab/>
        <w:t xml:space="preserve">The amount of the fee, for an application for an exemption certificate under </w:t>
      </w:r>
      <w:r w:rsidR="00DA6439" w:rsidRPr="007A2DE5">
        <w:t>section 5</w:t>
      </w:r>
      <w:r w:rsidRPr="007A2DE5">
        <w:t>7 of the Foreign Acquisitions Act</w:t>
      </w:r>
      <w:r w:rsidR="007A40F3" w:rsidRPr="007A2DE5">
        <w:t xml:space="preserve"> (about new dwellings)</w:t>
      </w:r>
      <w:r w:rsidRPr="007A2DE5">
        <w:t xml:space="preserve">, is </w:t>
      </w:r>
      <w:r w:rsidR="006E76B6" w:rsidRPr="007A2DE5">
        <w:t>$56,600</w:t>
      </w:r>
      <w:r w:rsidRPr="007A2DE5">
        <w:t>.</w:t>
      </w:r>
    </w:p>
    <w:p w:rsidR="00133BEC" w:rsidRPr="007A2DE5" w:rsidRDefault="00133BEC" w:rsidP="00133BEC">
      <w:pPr>
        <w:pStyle w:val="notetext"/>
      </w:pPr>
      <w:r w:rsidRPr="007A2DE5">
        <w:t>Note:</w:t>
      </w:r>
      <w:r w:rsidRPr="007A2DE5">
        <w:tab/>
        <w:t>Th</w:t>
      </w:r>
      <w:r w:rsidR="008A185B" w:rsidRPr="007A2DE5">
        <w:t>e amount of th</w:t>
      </w:r>
      <w:r w:rsidRPr="007A2DE5">
        <w:t>is fee is subject to indexation.</w:t>
      </w:r>
    </w:p>
    <w:p w:rsidR="001B5267" w:rsidRPr="007A2DE5" w:rsidRDefault="001B5267" w:rsidP="001B5267">
      <w:pPr>
        <w:pStyle w:val="subsection"/>
      </w:pPr>
      <w:r w:rsidRPr="007A2DE5">
        <w:tab/>
        <w:t>(2)</w:t>
      </w:r>
      <w:r w:rsidRPr="007A2DE5">
        <w:tab/>
        <w:t xml:space="preserve">However, a fee of nil is payable by a person for an application for an exemption certificate under </w:t>
      </w:r>
      <w:r w:rsidR="00DA6439" w:rsidRPr="007A2DE5">
        <w:t>section 5</w:t>
      </w:r>
      <w:r w:rsidRPr="007A2DE5">
        <w:t>7 of the Foreign Acquisitions Act if, at the time of applying:</w:t>
      </w:r>
    </w:p>
    <w:p w:rsidR="001B5267" w:rsidRPr="007A2DE5" w:rsidRDefault="001B5267" w:rsidP="001B5267">
      <w:pPr>
        <w:pStyle w:val="paragraph"/>
      </w:pPr>
      <w:r w:rsidRPr="007A2DE5">
        <w:tab/>
        <w:t>(a)</w:t>
      </w:r>
      <w:r w:rsidRPr="007A2DE5">
        <w:tab/>
        <w:t>the person has applied for, or been given,</w:t>
      </w:r>
      <w:r w:rsidRPr="007A2DE5">
        <w:rPr>
          <w:i/>
          <w:iCs/>
        </w:rPr>
        <w:t xml:space="preserve"> </w:t>
      </w:r>
      <w:r w:rsidRPr="007A2DE5">
        <w:t>a residential land (near</w:t>
      </w:r>
      <w:r w:rsidR="007A2DE5">
        <w:noBreakHyphen/>
      </w:r>
      <w:r w:rsidRPr="007A2DE5">
        <w:t>new dwelling interests) certificate; and</w:t>
      </w:r>
    </w:p>
    <w:p w:rsidR="007D7432" w:rsidRPr="007A2DE5" w:rsidRDefault="001B5267" w:rsidP="007D7432">
      <w:pPr>
        <w:pStyle w:val="paragraph"/>
      </w:pPr>
      <w:r w:rsidRPr="007A2DE5">
        <w:tab/>
        <w:t>(b)</w:t>
      </w:r>
      <w:r w:rsidRPr="007A2DE5">
        <w:tab/>
        <w:t>both certificates cover (or will cover) interests in r</w:t>
      </w:r>
      <w:r w:rsidR="007D7432" w:rsidRPr="007A2DE5">
        <w:t>elation to the same development.</w:t>
      </w:r>
    </w:p>
    <w:p w:rsidR="001D6947" w:rsidRPr="007A2DE5" w:rsidRDefault="00D8654C" w:rsidP="001D6947">
      <w:pPr>
        <w:pStyle w:val="ActHead5"/>
      </w:pPr>
      <w:bookmarkStart w:id="43" w:name="_Toc109826166"/>
      <w:r w:rsidRPr="007A2DE5">
        <w:rPr>
          <w:rStyle w:val="CharSectno"/>
        </w:rPr>
        <w:t>31</w:t>
      </w:r>
      <w:r w:rsidR="001D6947" w:rsidRPr="007A2DE5">
        <w:t xml:space="preserve">  Residential land (near</w:t>
      </w:r>
      <w:r w:rsidR="007A2DE5">
        <w:noBreakHyphen/>
      </w:r>
      <w:r w:rsidR="001D6947" w:rsidRPr="007A2DE5">
        <w:t>new dwelling interests) certificates</w:t>
      </w:r>
      <w:bookmarkEnd w:id="43"/>
    </w:p>
    <w:p w:rsidR="001D6947" w:rsidRPr="007A2DE5" w:rsidRDefault="001D6947" w:rsidP="001D6947">
      <w:pPr>
        <w:pStyle w:val="subsection"/>
      </w:pPr>
      <w:r w:rsidRPr="007A2DE5">
        <w:tab/>
        <w:t>(1)</w:t>
      </w:r>
      <w:r w:rsidRPr="007A2DE5">
        <w:tab/>
        <w:t>The amount of the fee, for an application for a residential land (near</w:t>
      </w:r>
      <w:r w:rsidR="007A2DE5">
        <w:noBreakHyphen/>
      </w:r>
      <w:r w:rsidRPr="007A2DE5">
        <w:t>new dwelling interests) certificate</w:t>
      </w:r>
      <w:r w:rsidRPr="007A2DE5">
        <w:rPr>
          <w:lang w:eastAsia="en-US"/>
        </w:rPr>
        <w:t xml:space="preserve">, </w:t>
      </w:r>
      <w:r w:rsidRPr="007A2DE5">
        <w:t xml:space="preserve">is </w:t>
      </w:r>
      <w:r w:rsidR="006E76B6" w:rsidRPr="007A2DE5">
        <w:t>$56,600</w:t>
      </w:r>
      <w:r w:rsidRPr="007A2DE5">
        <w:t>.</w:t>
      </w:r>
    </w:p>
    <w:p w:rsidR="008A185B" w:rsidRPr="007A2DE5" w:rsidRDefault="008A185B" w:rsidP="008A185B">
      <w:pPr>
        <w:pStyle w:val="notetext"/>
      </w:pPr>
      <w:r w:rsidRPr="007A2DE5">
        <w:t>Note:</w:t>
      </w:r>
      <w:r w:rsidRPr="007A2DE5">
        <w:tab/>
        <w:t>The amount of this fee is subject to indexation.</w:t>
      </w:r>
    </w:p>
    <w:p w:rsidR="001D6947" w:rsidRPr="007A2DE5" w:rsidRDefault="001D6947" w:rsidP="001D6947">
      <w:pPr>
        <w:pStyle w:val="subsection"/>
      </w:pPr>
      <w:r w:rsidRPr="007A2DE5">
        <w:tab/>
        <w:t>(2)</w:t>
      </w:r>
      <w:r w:rsidRPr="007A2DE5">
        <w:tab/>
      </w:r>
      <w:r w:rsidR="00227AC8" w:rsidRPr="007A2DE5">
        <w:t>However</w:t>
      </w:r>
      <w:r w:rsidRPr="007A2DE5">
        <w:t>, a fee of nil is payable by a person for an application for a residential land (near</w:t>
      </w:r>
      <w:r w:rsidR="007A2DE5">
        <w:noBreakHyphen/>
      </w:r>
      <w:r w:rsidRPr="007A2DE5">
        <w:t>new dwelling interests) certificate if:</w:t>
      </w:r>
    </w:p>
    <w:p w:rsidR="001D6947" w:rsidRPr="007A2DE5" w:rsidRDefault="001D6947" w:rsidP="001D6947">
      <w:pPr>
        <w:pStyle w:val="paragraph"/>
      </w:pPr>
      <w:r w:rsidRPr="007A2DE5">
        <w:tab/>
        <w:t>(a)</w:t>
      </w:r>
      <w:r w:rsidRPr="007A2DE5">
        <w:tab/>
      </w:r>
      <w:r w:rsidR="007D7432" w:rsidRPr="007A2DE5">
        <w:t xml:space="preserve">before so applying, </w:t>
      </w:r>
      <w:r w:rsidRPr="007A2DE5">
        <w:t xml:space="preserve">the person applied for, or </w:t>
      </w:r>
      <w:r w:rsidR="007D7432" w:rsidRPr="007A2DE5">
        <w:t>was</w:t>
      </w:r>
      <w:r w:rsidRPr="007A2DE5">
        <w:t xml:space="preserve"> given,</w:t>
      </w:r>
      <w:r w:rsidRPr="007A2DE5">
        <w:rPr>
          <w:i/>
          <w:iCs/>
        </w:rPr>
        <w:t xml:space="preserve"> </w:t>
      </w:r>
      <w:r w:rsidRPr="007A2DE5">
        <w:t xml:space="preserve">an exemption certificate under </w:t>
      </w:r>
      <w:r w:rsidR="00DA6439" w:rsidRPr="007A2DE5">
        <w:t>section 5</w:t>
      </w:r>
      <w:r w:rsidRPr="007A2DE5">
        <w:t>7 of the Foreign Acquisitions Act; and</w:t>
      </w:r>
    </w:p>
    <w:p w:rsidR="001D6947" w:rsidRPr="007A2DE5" w:rsidRDefault="001D6947" w:rsidP="001D6947">
      <w:pPr>
        <w:pStyle w:val="paragraph"/>
      </w:pPr>
      <w:r w:rsidRPr="007A2DE5">
        <w:tab/>
        <w:t>(b)</w:t>
      </w:r>
      <w:r w:rsidRPr="007A2DE5">
        <w:tab/>
      </w:r>
      <w:r w:rsidR="001B5267" w:rsidRPr="007A2DE5">
        <w:t>both certificates</w:t>
      </w:r>
      <w:r w:rsidRPr="007A2DE5">
        <w:t xml:space="preserve"> cover (or will cover) interests in r</w:t>
      </w:r>
      <w:r w:rsidR="007D7432" w:rsidRPr="007A2DE5">
        <w:t>elation to the same development.</w:t>
      </w:r>
    </w:p>
    <w:p w:rsidR="00C5059D" w:rsidRPr="007A2DE5" w:rsidRDefault="00C5059D" w:rsidP="00C5059D">
      <w:pPr>
        <w:pStyle w:val="notetext"/>
      </w:pPr>
      <w:r w:rsidRPr="007A2DE5">
        <w:t>Note:</w:t>
      </w:r>
      <w:r w:rsidRPr="007A2DE5">
        <w:tab/>
        <w:t>If the person applies for both certificates at the same time, then:</w:t>
      </w:r>
    </w:p>
    <w:p w:rsidR="00BE41CE" w:rsidRPr="007A2DE5" w:rsidRDefault="00BE41CE" w:rsidP="00BE41CE">
      <w:pPr>
        <w:pStyle w:val="notepara"/>
      </w:pPr>
      <w:r w:rsidRPr="007A2DE5">
        <w:t>(a)</w:t>
      </w:r>
      <w:r w:rsidRPr="007A2DE5">
        <w:tab/>
      </w:r>
      <w:r w:rsidR="00C5059D" w:rsidRPr="007A2DE5">
        <w:t xml:space="preserve">the fee under </w:t>
      </w:r>
      <w:r w:rsidR="00D8654C" w:rsidRPr="007A2DE5">
        <w:t>subsection (</w:t>
      </w:r>
      <w:r w:rsidR="00C5059D" w:rsidRPr="007A2DE5">
        <w:t xml:space="preserve">1) </w:t>
      </w:r>
      <w:r w:rsidRPr="007A2DE5">
        <w:t>will be</w:t>
      </w:r>
      <w:r w:rsidR="00C5059D" w:rsidRPr="007A2DE5">
        <w:t xml:space="preserve"> payable</w:t>
      </w:r>
      <w:r w:rsidRPr="007A2DE5">
        <w:t xml:space="preserve"> for the application for the residential land (near</w:t>
      </w:r>
      <w:r w:rsidR="007A2DE5">
        <w:noBreakHyphen/>
      </w:r>
      <w:r w:rsidRPr="007A2DE5">
        <w:t>new dwelling interests) certificate; and</w:t>
      </w:r>
    </w:p>
    <w:p w:rsidR="00C5059D" w:rsidRPr="007A2DE5" w:rsidRDefault="00BE41CE" w:rsidP="00BE41CE">
      <w:pPr>
        <w:pStyle w:val="notepara"/>
      </w:pPr>
      <w:r w:rsidRPr="007A2DE5">
        <w:t>(b)</w:t>
      </w:r>
      <w:r w:rsidRPr="007A2DE5">
        <w:tab/>
      </w:r>
      <w:r w:rsidR="00C5059D" w:rsidRPr="007A2DE5">
        <w:t xml:space="preserve">a fee of nil is payable for the application for the </w:t>
      </w:r>
      <w:r w:rsidR="00DA6439" w:rsidRPr="007A2DE5">
        <w:t>section 5</w:t>
      </w:r>
      <w:r w:rsidR="00C5059D" w:rsidRPr="007A2DE5">
        <w:t xml:space="preserve">7 exemption certificate (see </w:t>
      </w:r>
      <w:r w:rsidR="00DA6439" w:rsidRPr="007A2DE5">
        <w:t>subsection 3</w:t>
      </w:r>
      <w:r w:rsidR="00D8654C" w:rsidRPr="007A2DE5">
        <w:t>0</w:t>
      </w:r>
      <w:r w:rsidR="00C5059D" w:rsidRPr="007A2DE5">
        <w:t>(2)).</w:t>
      </w:r>
    </w:p>
    <w:p w:rsidR="001D6947" w:rsidRPr="007A2DE5" w:rsidRDefault="00D8654C" w:rsidP="001D6947">
      <w:pPr>
        <w:pStyle w:val="ActHead5"/>
      </w:pPr>
      <w:bookmarkStart w:id="44" w:name="_Toc109826167"/>
      <w:r w:rsidRPr="007A2DE5">
        <w:rPr>
          <w:rStyle w:val="CharSectno"/>
        </w:rPr>
        <w:lastRenderedPageBreak/>
        <w:t>32</w:t>
      </w:r>
      <w:r w:rsidR="001D6947" w:rsidRPr="007A2DE5">
        <w:t xml:space="preserve">  </w:t>
      </w:r>
      <w:r w:rsidR="00565A6B" w:rsidRPr="007A2DE5">
        <w:t xml:space="preserve">Certificates under </w:t>
      </w:r>
      <w:r w:rsidR="00DA6439" w:rsidRPr="007A2DE5">
        <w:t>section 5</w:t>
      </w:r>
      <w:r w:rsidR="00565A6B" w:rsidRPr="007A2DE5">
        <w:t>9 of the Foreign Acquisitions Act (about established dwellings) or residential land (other than established dwellings) certificates</w:t>
      </w:r>
      <w:bookmarkEnd w:id="44"/>
    </w:p>
    <w:p w:rsidR="00565A6B" w:rsidRPr="007A2DE5" w:rsidRDefault="00565A6B" w:rsidP="00565A6B">
      <w:pPr>
        <w:pStyle w:val="subsection"/>
      </w:pPr>
      <w:r w:rsidRPr="007A2DE5">
        <w:tab/>
      </w:r>
      <w:r w:rsidRPr="007A2DE5">
        <w:tab/>
        <w:t>For an application for:</w:t>
      </w:r>
    </w:p>
    <w:p w:rsidR="00565A6B" w:rsidRPr="007A2DE5" w:rsidRDefault="00565A6B" w:rsidP="00565A6B">
      <w:pPr>
        <w:pStyle w:val="paragraph"/>
      </w:pPr>
      <w:r w:rsidRPr="007A2DE5">
        <w:tab/>
        <w:t>(a)</w:t>
      </w:r>
      <w:r w:rsidRPr="007A2DE5">
        <w:tab/>
        <w:t xml:space="preserve">an exemption certificate under </w:t>
      </w:r>
      <w:r w:rsidR="00DA6439" w:rsidRPr="007A2DE5">
        <w:t>section 5</w:t>
      </w:r>
      <w:r w:rsidRPr="007A2DE5">
        <w:t xml:space="preserve">9 of the Foreign Acquisitions Act (about established dwellings) for </w:t>
      </w:r>
      <w:r w:rsidR="00752136" w:rsidRPr="007A2DE5">
        <w:t>an action</w:t>
      </w:r>
      <w:r w:rsidRPr="007A2DE5">
        <w:t>; or</w:t>
      </w:r>
    </w:p>
    <w:p w:rsidR="00565A6B" w:rsidRPr="007A2DE5" w:rsidRDefault="00565A6B" w:rsidP="00565A6B">
      <w:pPr>
        <w:pStyle w:val="paragraph"/>
      </w:pPr>
      <w:r w:rsidRPr="007A2DE5">
        <w:tab/>
        <w:t>(b)</w:t>
      </w:r>
      <w:r w:rsidRPr="007A2DE5">
        <w:tab/>
        <w:t xml:space="preserve">a residential land (other than established dwellings) certificate for </w:t>
      </w:r>
      <w:r w:rsidR="00752136" w:rsidRPr="007A2DE5">
        <w:t>an action</w:t>
      </w:r>
      <w:r w:rsidRPr="007A2DE5">
        <w:t>;</w:t>
      </w:r>
    </w:p>
    <w:p w:rsidR="00752136" w:rsidRPr="007A2DE5" w:rsidRDefault="00565A6B" w:rsidP="00565A6B">
      <w:pPr>
        <w:pStyle w:val="subsection2"/>
      </w:pPr>
      <w:r w:rsidRPr="007A2DE5">
        <w:t xml:space="preserve">the amount of the fee is equal to the fee that would be worked out under </w:t>
      </w:r>
      <w:r w:rsidR="007A2DE5">
        <w:t>Division 2</w:t>
      </w:r>
      <w:r w:rsidRPr="007A2DE5">
        <w:t xml:space="preserve"> </w:t>
      </w:r>
      <w:r w:rsidR="00752136" w:rsidRPr="007A2DE5">
        <w:t>if that action were covered by that Division and were an acquisition of an interest in residential land.</w:t>
      </w:r>
    </w:p>
    <w:p w:rsidR="009C49E8" w:rsidRPr="007A2DE5" w:rsidRDefault="009C49E8" w:rsidP="009C49E8">
      <w:pPr>
        <w:pStyle w:val="notetext"/>
      </w:pPr>
      <w:r w:rsidRPr="007A2DE5">
        <w:t>Note:</w:t>
      </w:r>
      <w:r w:rsidRPr="007A2DE5">
        <w:tab/>
        <w:t xml:space="preserve">When a person applies for both of these kinds of certificates for a single proposed acquisition, the fee for the second application is adjusted (see </w:t>
      </w:r>
      <w:r w:rsidR="00DA6439" w:rsidRPr="007A2DE5">
        <w:t>section 3</w:t>
      </w:r>
      <w:r w:rsidR="00D8654C" w:rsidRPr="007A2DE5">
        <w:t>4</w:t>
      </w:r>
      <w:r w:rsidRPr="007A2DE5">
        <w:t>).</w:t>
      </w:r>
    </w:p>
    <w:p w:rsidR="00565A6B" w:rsidRPr="007A2DE5" w:rsidRDefault="00D8654C" w:rsidP="00565A6B">
      <w:pPr>
        <w:pStyle w:val="ActHead5"/>
      </w:pPr>
      <w:bookmarkStart w:id="45" w:name="_Toc109826168"/>
      <w:r w:rsidRPr="007A2DE5">
        <w:rPr>
          <w:rStyle w:val="CharSectno"/>
        </w:rPr>
        <w:t>33</w:t>
      </w:r>
      <w:r w:rsidR="00565A6B" w:rsidRPr="007A2DE5">
        <w:t xml:space="preserve">  </w:t>
      </w:r>
      <w:r w:rsidR="00CD57B6" w:rsidRPr="007A2DE5">
        <w:t>Other kinds of exemption certificates</w:t>
      </w:r>
      <w:bookmarkEnd w:id="45"/>
    </w:p>
    <w:p w:rsidR="007A3AD0" w:rsidRPr="007A2DE5" w:rsidRDefault="007A3AD0" w:rsidP="007A3AD0">
      <w:pPr>
        <w:pStyle w:val="SubsectionHead"/>
      </w:pPr>
      <w:r w:rsidRPr="007A2DE5">
        <w:t>The fee for most other certificates is 75% of the full fee</w:t>
      </w:r>
    </w:p>
    <w:p w:rsidR="00A14B2D" w:rsidRPr="007A2DE5" w:rsidRDefault="00A14B2D" w:rsidP="00A14B2D">
      <w:pPr>
        <w:pStyle w:val="subsection"/>
      </w:pPr>
      <w:r w:rsidRPr="007A2DE5">
        <w:tab/>
        <w:t>(1)</w:t>
      </w:r>
      <w:r w:rsidRPr="007A2DE5">
        <w:tab/>
      </w:r>
      <w:r w:rsidR="00CD57B6" w:rsidRPr="007A2DE5">
        <w:t>F</w:t>
      </w:r>
      <w:r w:rsidRPr="007A2DE5">
        <w:t>or an application for any of the following kinds of certificate:</w:t>
      </w:r>
    </w:p>
    <w:p w:rsidR="00A14B2D" w:rsidRPr="007A2DE5" w:rsidRDefault="00CD57B6" w:rsidP="00A14B2D">
      <w:pPr>
        <w:pStyle w:val="paragraph"/>
      </w:pPr>
      <w:r w:rsidRPr="007A2DE5">
        <w:tab/>
        <w:t>(a)</w:t>
      </w:r>
      <w:r w:rsidRPr="007A2DE5">
        <w:tab/>
        <w:t xml:space="preserve">an exemption certificate under </w:t>
      </w:r>
      <w:r w:rsidR="00DA6439" w:rsidRPr="007A2DE5">
        <w:t>section 5</w:t>
      </w:r>
      <w:r w:rsidRPr="007A2DE5">
        <w:t>8 of the Foreign Acquisitions Act (about acquisitions of interests in Australian land);</w:t>
      </w:r>
    </w:p>
    <w:p w:rsidR="00CD57B6" w:rsidRPr="007A2DE5" w:rsidRDefault="00CD57B6" w:rsidP="00A14B2D">
      <w:pPr>
        <w:pStyle w:val="paragraph"/>
      </w:pPr>
      <w:r w:rsidRPr="007A2DE5">
        <w:tab/>
        <w:t>(b)</w:t>
      </w:r>
      <w:r w:rsidRPr="007A2DE5">
        <w:tab/>
        <w:t>a businesses or entities certificate;</w:t>
      </w:r>
    </w:p>
    <w:p w:rsidR="00CD57B6" w:rsidRPr="007A2DE5" w:rsidRDefault="00CD57B6" w:rsidP="00A14B2D">
      <w:pPr>
        <w:pStyle w:val="paragraph"/>
      </w:pPr>
      <w:r w:rsidRPr="007A2DE5">
        <w:tab/>
        <w:t>(c)</w:t>
      </w:r>
      <w:r w:rsidRPr="007A2DE5">
        <w:tab/>
        <w:t>a tenements and mining, production or exploration entities certificate;</w:t>
      </w:r>
    </w:p>
    <w:p w:rsidR="00CD57B6" w:rsidRPr="007A2DE5" w:rsidRDefault="00CD57B6" w:rsidP="00A14B2D">
      <w:pPr>
        <w:pStyle w:val="paragraph"/>
      </w:pPr>
      <w:r w:rsidRPr="007A2DE5">
        <w:tab/>
        <w:t>(d)</w:t>
      </w:r>
      <w:r w:rsidRPr="007A2DE5">
        <w:tab/>
        <w:t xml:space="preserve">a certificate under </w:t>
      </w:r>
      <w:r w:rsidR="00DA6439" w:rsidRPr="007A2DE5">
        <w:t>section 4</w:t>
      </w:r>
      <w:r w:rsidRPr="007A2DE5">
        <w:t>3BA of the Foreign Acquisitions Regulation (about notifiable national security actions);</w:t>
      </w:r>
    </w:p>
    <w:p w:rsidR="00A14B2D" w:rsidRPr="007A2DE5" w:rsidRDefault="00CD57B6" w:rsidP="00CD57B6">
      <w:pPr>
        <w:pStyle w:val="subsection2"/>
      </w:pPr>
      <w:r w:rsidRPr="007A2DE5">
        <w:t>the amount of the fee</w:t>
      </w:r>
      <w:r w:rsidR="00A14B2D" w:rsidRPr="007A2DE5">
        <w:t xml:space="preserve"> is </w:t>
      </w:r>
      <w:r w:rsidRPr="007A2DE5">
        <w:t>equal to 7</w:t>
      </w:r>
      <w:r w:rsidR="00A14B2D" w:rsidRPr="007A2DE5">
        <w:t xml:space="preserve">5% of the sum of each amount worked out </w:t>
      </w:r>
      <w:r w:rsidRPr="007A2DE5">
        <w:t xml:space="preserve">under column 2 of </w:t>
      </w:r>
      <w:r w:rsidR="00DA73B3" w:rsidRPr="007A2DE5">
        <w:t xml:space="preserve">each of </w:t>
      </w:r>
      <w:r w:rsidRPr="007A2DE5">
        <w:t xml:space="preserve">the items in the table in </w:t>
      </w:r>
      <w:r w:rsidR="00D8654C" w:rsidRPr="007A2DE5">
        <w:t>subsection (</w:t>
      </w:r>
      <w:r w:rsidR="00A14B2D" w:rsidRPr="007A2DE5">
        <w:t>3) that appl</w:t>
      </w:r>
      <w:r w:rsidR="00DA73B3" w:rsidRPr="007A2DE5">
        <w:t>ies</w:t>
      </w:r>
      <w:r w:rsidRPr="007A2DE5">
        <w:t xml:space="preserve"> for the application</w:t>
      </w:r>
      <w:r w:rsidR="00A14B2D" w:rsidRPr="007A2DE5">
        <w:t>.</w:t>
      </w:r>
    </w:p>
    <w:p w:rsidR="009C49E8" w:rsidRPr="007A2DE5" w:rsidRDefault="009C49E8" w:rsidP="009C49E8">
      <w:pPr>
        <w:pStyle w:val="notetext"/>
      </w:pPr>
      <w:r w:rsidRPr="007A2DE5">
        <w:t>Note:</w:t>
      </w:r>
      <w:r w:rsidRPr="007A2DE5">
        <w:tab/>
        <w:t xml:space="preserve">This fee might be adjusted if the person applies for another certificate within 14 days (see </w:t>
      </w:r>
      <w:r w:rsidR="00DA6439" w:rsidRPr="007A2DE5">
        <w:t>section 3</w:t>
      </w:r>
      <w:r w:rsidR="00D8654C" w:rsidRPr="007A2DE5">
        <w:t>5</w:t>
      </w:r>
      <w:r w:rsidRPr="007A2DE5">
        <w:t>).</w:t>
      </w:r>
    </w:p>
    <w:p w:rsidR="007A3AD0" w:rsidRPr="007A2DE5" w:rsidRDefault="007A3AD0" w:rsidP="007A3AD0">
      <w:pPr>
        <w:pStyle w:val="SubsectionHead"/>
      </w:pPr>
      <w:r w:rsidRPr="007A2DE5">
        <w:t>The fee for reviewable national security certificates is 25% of the full fee</w:t>
      </w:r>
    </w:p>
    <w:p w:rsidR="00CD57B6" w:rsidRPr="007A2DE5" w:rsidRDefault="00CD57B6" w:rsidP="00CD57B6">
      <w:pPr>
        <w:pStyle w:val="subsection"/>
      </w:pPr>
      <w:r w:rsidRPr="007A2DE5">
        <w:tab/>
        <w:t>(2)</w:t>
      </w:r>
      <w:r w:rsidRPr="007A2DE5">
        <w:tab/>
        <w:t xml:space="preserve">For an application for a certificate under </w:t>
      </w:r>
      <w:r w:rsidR="00DA6439" w:rsidRPr="007A2DE5">
        <w:t>section 4</w:t>
      </w:r>
      <w:r w:rsidRPr="007A2DE5">
        <w:t xml:space="preserve">3BB of the Foreign Acquisitions Regulation (about reviewable national security actions), the amount of the fee is equal to 25% of the sum of each amount worked out under column 2 of </w:t>
      </w:r>
      <w:r w:rsidR="00DA73B3" w:rsidRPr="007A2DE5">
        <w:t xml:space="preserve">each of </w:t>
      </w:r>
      <w:r w:rsidRPr="007A2DE5">
        <w:t xml:space="preserve">the items in the table in </w:t>
      </w:r>
      <w:r w:rsidR="00D8654C" w:rsidRPr="007A2DE5">
        <w:t>subsection (</w:t>
      </w:r>
      <w:r w:rsidRPr="007A2DE5">
        <w:t>3) that appl</w:t>
      </w:r>
      <w:r w:rsidR="00DA73B3" w:rsidRPr="007A2DE5">
        <w:t>ies</w:t>
      </w:r>
      <w:r w:rsidRPr="007A2DE5">
        <w:t xml:space="preserve"> for the application.</w:t>
      </w:r>
    </w:p>
    <w:p w:rsidR="009C49E8" w:rsidRPr="007A2DE5" w:rsidRDefault="009C49E8" w:rsidP="009C49E8">
      <w:pPr>
        <w:pStyle w:val="notetext"/>
      </w:pPr>
      <w:r w:rsidRPr="007A2DE5">
        <w:t>Note:</w:t>
      </w:r>
      <w:r w:rsidRPr="007A2DE5">
        <w:tab/>
        <w:t xml:space="preserve">This fee might be adjusted if the person applies for another certificate within 14 days (see </w:t>
      </w:r>
      <w:r w:rsidR="00DA6439" w:rsidRPr="007A2DE5">
        <w:t>section 3</w:t>
      </w:r>
      <w:r w:rsidR="00D8654C" w:rsidRPr="007A2DE5">
        <w:t>5</w:t>
      </w:r>
      <w:r w:rsidRPr="007A2DE5">
        <w:t>).</w:t>
      </w:r>
    </w:p>
    <w:p w:rsidR="007A3AD0" w:rsidRPr="007A2DE5" w:rsidRDefault="007A3AD0" w:rsidP="007A3AD0">
      <w:pPr>
        <w:pStyle w:val="SubsectionHead"/>
      </w:pPr>
      <w:r w:rsidRPr="007A2DE5">
        <w:t>How to work out the full fee for the certificate</w:t>
      </w:r>
    </w:p>
    <w:p w:rsidR="00CD57B6" w:rsidRPr="007A2DE5" w:rsidRDefault="00CD57B6" w:rsidP="006B59F9">
      <w:pPr>
        <w:pStyle w:val="subsection"/>
      </w:pPr>
      <w:r w:rsidRPr="007A2DE5">
        <w:tab/>
        <w:t>(3)</w:t>
      </w:r>
      <w:r w:rsidRPr="007A2DE5">
        <w:tab/>
        <w:t xml:space="preserve">For an application for a certificate mentioned in </w:t>
      </w:r>
      <w:r w:rsidR="00D8654C" w:rsidRPr="007A2DE5">
        <w:t>subsection (</w:t>
      </w:r>
      <w:r w:rsidRPr="007A2DE5">
        <w:t xml:space="preserve">1) or (2), </w:t>
      </w:r>
      <w:r w:rsidR="007A3AD0" w:rsidRPr="007A2DE5">
        <w:t>work through</w:t>
      </w:r>
      <w:r w:rsidRPr="007A2DE5">
        <w:t xml:space="preserve"> the following table</w:t>
      </w:r>
      <w:r w:rsidR="00AD0E4E" w:rsidRPr="007A2DE5">
        <w:t xml:space="preserve"> for each of the actions to be covered by the certificate</w:t>
      </w:r>
      <w:r w:rsidRPr="007A2DE5">
        <w:t>:</w:t>
      </w:r>
    </w:p>
    <w:p w:rsidR="00CD57B6" w:rsidRPr="007A2DE5" w:rsidRDefault="00CD57B6" w:rsidP="007570B0">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3627"/>
        <w:gridCol w:w="4171"/>
      </w:tblGrid>
      <w:tr w:rsidR="007570B0" w:rsidRPr="007A2DE5" w:rsidTr="00122A8A">
        <w:trPr>
          <w:tblHeader/>
        </w:trPr>
        <w:tc>
          <w:tcPr>
            <w:tcW w:w="5000" w:type="pct"/>
            <w:gridSpan w:val="3"/>
            <w:tcBorders>
              <w:top w:val="single" w:sz="12" w:space="0" w:color="auto"/>
              <w:bottom w:val="single" w:sz="6" w:space="0" w:color="auto"/>
            </w:tcBorders>
            <w:shd w:val="clear" w:color="auto" w:fill="auto"/>
          </w:tcPr>
          <w:p w:rsidR="007570B0" w:rsidRPr="007A2DE5" w:rsidRDefault="007570B0" w:rsidP="007570B0">
            <w:pPr>
              <w:pStyle w:val="TableHeading"/>
            </w:pPr>
            <w:r w:rsidRPr="007A2DE5">
              <w:lastRenderedPageBreak/>
              <w:t>Notional amounts for actions to be covered by the certificate</w:t>
            </w:r>
          </w:p>
        </w:tc>
      </w:tr>
      <w:tr w:rsidR="007570B0" w:rsidRPr="007A2DE5" w:rsidTr="00122A8A">
        <w:trPr>
          <w:tblHeader/>
        </w:trPr>
        <w:tc>
          <w:tcPr>
            <w:tcW w:w="429" w:type="pct"/>
            <w:tcBorders>
              <w:top w:val="single" w:sz="6" w:space="0" w:color="auto"/>
              <w:bottom w:val="single" w:sz="12" w:space="0" w:color="auto"/>
            </w:tcBorders>
            <w:shd w:val="clear" w:color="auto" w:fill="auto"/>
          </w:tcPr>
          <w:p w:rsidR="007570B0" w:rsidRPr="007A2DE5" w:rsidRDefault="007570B0" w:rsidP="007570B0">
            <w:pPr>
              <w:pStyle w:val="TableHeading"/>
            </w:pPr>
            <w:r w:rsidRPr="007A2DE5">
              <w:t>Item</w:t>
            </w:r>
          </w:p>
        </w:tc>
        <w:tc>
          <w:tcPr>
            <w:tcW w:w="2126" w:type="pct"/>
            <w:tcBorders>
              <w:top w:val="single" w:sz="6" w:space="0" w:color="auto"/>
              <w:bottom w:val="single" w:sz="12" w:space="0" w:color="auto"/>
            </w:tcBorders>
            <w:shd w:val="clear" w:color="auto" w:fill="auto"/>
          </w:tcPr>
          <w:p w:rsidR="00201546" w:rsidRPr="007A2DE5" w:rsidRDefault="00201546" w:rsidP="00201546">
            <w:pPr>
              <w:pStyle w:val="TableHeading"/>
            </w:pPr>
            <w:r w:rsidRPr="007A2DE5">
              <w:t>Column 1</w:t>
            </w:r>
          </w:p>
          <w:p w:rsidR="007570B0" w:rsidRPr="007A2DE5" w:rsidRDefault="007570B0" w:rsidP="005B61A9">
            <w:pPr>
              <w:pStyle w:val="TableHeading"/>
            </w:pPr>
            <w:r w:rsidRPr="007A2DE5">
              <w:t>If one or more of the actions to be covered by the certificate</w:t>
            </w:r>
            <w:r w:rsidR="00112BDC" w:rsidRPr="007A2DE5">
              <w:t xml:space="preserve"> are</w:t>
            </w:r>
            <w:r w:rsidRPr="007A2DE5">
              <w:t>:</w:t>
            </w:r>
          </w:p>
        </w:tc>
        <w:tc>
          <w:tcPr>
            <w:tcW w:w="2445" w:type="pct"/>
            <w:tcBorders>
              <w:top w:val="single" w:sz="6" w:space="0" w:color="auto"/>
              <w:bottom w:val="single" w:sz="12" w:space="0" w:color="auto"/>
            </w:tcBorders>
            <w:shd w:val="clear" w:color="auto" w:fill="auto"/>
          </w:tcPr>
          <w:p w:rsidR="00201546" w:rsidRPr="007A2DE5" w:rsidRDefault="00201546" w:rsidP="00201546">
            <w:pPr>
              <w:pStyle w:val="TableHeading"/>
            </w:pPr>
            <w:r w:rsidRPr="007A2DE5">
              <w:t>Column 2</w:t>
            </w:r>
          </w:p>
          <w:p w:rsidR="007570B0" w:rsidRPr="007A2DE5" w:rsidRDefault="005B48FB" w:rsidP="00D73F73">
            <w:pPr>
              <w:pStyle w:val="TableHeading"/>
            </w:pPr>
            <w:r w:rsidRPr="007A2DE5">
              <w:t>w</w:t>
            </w:r>
            <w:r w:rsidR="007570B0" w:rsidRPr="007A2DE5">
              <w:t xml:space="preserve">ork </w:t>
            </w:r>
            <w:r w:rsidR="00D73F73" w:rsidRPr="007A2DE5">
              <w:t>out</w:t>
            </w:r>
            <w:r w:rsidR="007570B0" w:rsidRPr="007A2DE5">
              <w:t>:</w:t>
            </w:r>
          </w:p>
        </w:tc>
      </w:tr>
      <w:tr w:rsidR="007570B0" w:rsidRPr="007A2DE5" w:rsidTr="00122A8A">
        <w:tc>
          <w:tcPr>
            <w:tcW w:w="429" w:type="pct"/>
            <w:tcBorders>
              <w:top w:val="single" w:sz="12" w:space="0" w:color="auto"/>
            </w:tcBorders>
            <w:shd w:val="clear" w:color="auto" w:fill="auto"/>
          </w:tcPr>
          <w:p w:rsidR="007570B0" w:rsidRPr="007A2DE5" w:rsidRDefault="007570B0" w:rsidP="007570B0">
            <w:pPr>
              <w:pStyle w:val="Tabletext"/>
            </w:pPr>
            <w:r w:rsidRPr="007A2DE5">
              <w:t>1</w:t>
            </w:r>
          </w:p>
        </w:tc>
        <w:tc>
          <w:tcPr>
            <w:tcW w:w="2126" w:type="pct"/>
            <w:tcBorders>
              <w:top w:val="single" w:sz="12" w:space="0" w:color="auto"/>
            </w:tcBorders>
            <w:shd w:val="clear" w:color="auto" w:fill="auto"/>
          </w:tcPr>
          <w:p w:rsidR="007570B0" w:rsidRPr="007A2DE5" w:rsidRDefault="00112BDC" w:rsidP="00201546">
            <w:pPr>
              <w:pStyle w:val="Tabletext"/>
            </w:pPr>
            <w:r w:rsidRPr="007A2DE5">
              <w:t>actions involving</w:t>
            </w:r>
            <w:r w:rsidR="005B61A9" w:rsidRPr="007A2DE5">
              <w:t xml:space="preserve"> </w:t>
            </w:r>
            <w:r w:rsidR="00201546" w:rsidRPr="007A2DE5">
              <w:t>acquisitions of interests in residential land</w:t>
            </w:r>
            <w:r w:rsidR="00A14E27" w:rsidRPr="007A2DE5">
              <w:t xml:space="preserve"> (the </w:t>
            </w:r>
            <w:r w:rsidR="00A14E27" w:rsidRPr="007A2DE5">
              <w:rPr>
                <w:b/>
                <w:i/>
              </w:rPr>
              <w:t>residential land actions</w:t>
            </w:r>
            <w:r w:rsidR="00A14E27" w:rsidRPr="007A2DE5">
              <w:t>)</w:t>
            </w:r>
          </w:p>
        </w:tc>
        <w:tc>
          <w:tcPr>
            <w:tcW w:w="2445" w:type="pct"/>
            <w:tcBorders>
              <w:top w:val="single" w:sz="12" w:space="0" w:color="auto"/>
            </w:tcBorders>
            <w:shd w:val="clear" w:color="auto" w:fill="auto"/>
          </w:tcPr>
          <w:p w:rsidR="00A14E27" w:rsidRPr="007A2DE5" w:rsidRDefault="00D73F73" w:rsidP="00A14E27">
            <w:pPr>
              <w:pStyle w:val="Tabletext"/>
            </w:pPr>
            <w:r w:rsidRPr="007A2DE5">
              <w:t xml:space="preserve">what would be the fee under Subdivision B of </w:t>
            </w:r>
            <w:r w:rsidR="007A2DE5">
              <w:t>Division 2</w:t>
            </w:r>
            <w:r w:rsidRPr="007A2DE5">
              <w:t xml:space="preserve"> if </w:t>
            </w:r>
            <w:r w:rsidR="00A14E27" w:rsidRPr="007A2DE5">
              <w:t>the residential land actions were replaced by a single action covered by that Subdivision:</w:t>
            </w:r>
          </w:p>
          <w:p w:rsidR="00201546" w:rsidRPr="007A2DE5" w:rsidRDefault="00201546" w:rsidP="00201546">
            <w:pPr>
              <w:pStyle w:val="Tablea"/>
            </w:pPr>
            <w:r w:rsidRPr="007A2DE5">
              <w:t>(a) for the acquisition of an interest in residential land; and</w:t>
            </w:r>
          </w:p>
          <w:p w:rsidR="007570B0" w:rsidRPr="007A2DE5" w:rsidRDefault="00201546" w:rsidP="00201546">
            <w:pPr>
              <w:pStyle w:val="Tablea"/>
            </w:pPr>
            <w:r w:rsidRPr="007A2DE5">
              <w:t xml:space="preserve">(b) for which the value of the consideration was equal to the sum of the values of the consideration for the </w:t>
            </w:r>
            <w:r w:rsidR="00EB2606" w:rsidRPr="007A2DE5">
              <w:t xml:space="preserve">residential land </w:t>
            </w:r>
            <w:r w:rsidRPr="007A2DE5">
              <w:t>actions</w:t>
            </w:r>
          </w:p>
        </w:tc>
      </w:tr>
      <w:tr w:rsidR="007570B0" w:rsidRPr="007A2DE5" w:rsidTr="00122A8A">
        <w:tc>
          <w:tcPr>
            <w:tcW w:w="429" w:type="pct"/>
            <w:shd w:val="clear" w:color="auto" w:fill="auto"/>
          </w:tcPr>
          <w:p w:rsidR="007570B0" w:rsidRPr="007A2DE5" w:rsidRDefault="007570B0" w:rsidP="007570B0">
            <w:pPr>
              <w:pStyle w:val="Tabletext"/>
            </w:pPr>
            <w:r w:rsidRPr="007A2DE5">
              <w:t>2</w:t>
            </w:r>
          </w:p>
        </w:tc>
        <w:tc>
          <w:tcPr>
            <w:tcW w:w="2126" w:type="pct"/>
            <w:shd w:val="clear" w:color="auto" w:fill="auto"/>
          </w:tcPr>
          <w:p w:rsidR="007570B0" w:rsidRPr="007A2DE5" w:rsidRDefault="00112BDC" w:rsidP="00A14E27">
            <w:pPr>
              <w:pStyle w:val="Tabletext"/>
            </w:pPr>
            <w:r w:rsidRPr="007A2DE5">
              <w:t>actions involving</w:t>
            </w:r>
            <w:r w:rsidR="005B61A9" w:rsidRPr="007A2DE5">
              <w:t xml:space="preserve"> </w:t>
            </w:r>
            <w:r w:rsidR="00201546" w:rsidRPr="007A2DE5">
              <w:t>acquisitions of interests in agricultural land</w:t>
            </w:r>
            <w:r w:rsidR="00A14E27" w:rsidRPr="007A2DE5">
              <w:t xml:space="preserve"> (the </w:t>
            </w:r>
            <w:r w:rsidR="00A14E27" w:rsidRPr="007A2DE5">
              <w:rPr>
                <w:b/>
                <w:i/>
              </w:rPr>
              <w:t>agricultural land actions</w:t>
            </w:r>
            <w:r w:rsidR="00A14E27" w:rsidRPr="007A2DE5">
              <w:t>)</w:t>
            </w:r>
          </w:p>
        </w:tc>
        <w:tc>
          <w:tcPr>
            <w:tcW w:w="2445" w:type="pct"/>
            <w:shd w:val="clear" w:color="auto" w:fill="auto"/>
          </w:tcPr>
          <w:p w:rsidR="00A14E27" w:rsidRPr="007A2DE5" w:rsidRDefault="00D73F73" w:rsidP="00A14E27">
            <w:pPr>
              <w:pStyle w:val="Tabletext"/>
            </w:pPr>
            <w:r w:rsidRPr="007A2DE5">
              <w:t xml:space="preserve">what would be the fee under Subdivision B of </w:t>
            </w:r>
            <w:r w:rsidR="007A2DE5">
              <w:t>Division 2</w:t>
            </w:r>
            <w:r w:rsidRPr="007A2DE5">
              <w:t xml:space="preserve"> if </w:t>
            </w:r>
            <w:r w:rsidR="00A14E27" w:rsidRPr="007A2DE5">
              <w:t>the agricultural land actions were replaced by a single action covered by that Subdivision:</w:t>
            </w:r>
          </w:p>
          <w:p w:rsidR="00201546" w:rsidRPr="007A2DE5" w:rsidRDefault="00201546" w:rsidP="00201546">
            <w:pPr>
              <w:pStyle w:val="Tablea"/>
            </w:pPr>
            <w:r w:rsidRPr="007A2DE5">
              <w:t>(a) for the acquisition of an interest in agricultural land; and</w:t>
            </w:r>
          </w:p>
          <w:p w:rsidR="007570B0" w:rsidRPr="007A2DE5" w:rsidRDefault="00201546" w:rsidP="00201546">
            <w:pPr>
              <w:pStyle w:val="Tablea"/>
            </w:pPr>
            <w:r w:rsidRPr="007A2DE5">
              <w:t xml:space="preserve">(b) for which the value of the consideration was equal to the sum of the values of the consideration for the </w:t>
            </w:r>
            <w:r w:rsidR="00EB2606" w:rsidRPr="007A2DE5">
              <w:t xml:space="preserve">agricultural land </w:t>
            </w:r>
            <w:r w:rsidRPr="007A2DE5">
              <w:t>actions</w:t>
            </w:r>
          </w:p>
        </w:tc>
      </w:tr>
      <w:tr w:rsidR="007570B0" w:rsidRPr="007A2DE5" w:rsidTr="00122A8A">
        <w:tc>
          <w:tcPr>
            <w:tcW w:w="429" w:type="pct"/>
            <w:shd w:val="clear" w:color="auto" w:fill="auto"/>
          </w:tcPr>
          <w:p w:rsidR="007570B0" w:rsidRPr="007A2DE5" w:rsidRDefault="007570B0" w:rsidP="007570B0">
            <w:pPr>
              <w:pStyle w:val="Tabletext"/>
            </w:pPr>
            <w:r w:rsidRPr="007A2DE5">
              <w:t>3</w:t>
            </w:r>
          </w:p>
        </w:tc>
        <w:tc>
          <w:tcPr>
            <w:tcW w:w="2126" w:type="pct"/>
            <w:shd w:val="clear" w:color="auto" w:fill="auto"/>
          </w:tcPr>
          <w:p w:rsidR="00891D16" w:rsidRPr="007A2DE5" w:rsidRDefault="005B61A9" w:rsidP="005B61A9">
            <w:pPr>
              <w:pStyle w:val="Tabletext"/>
            </w:pPr>
            <w:r w:rsidRPr="007A2DE5">
              <w:t>actions</w:t>
            </w:r>
            <w:r w:rsidR="00FC2115" w:rsidRPr="007A2DE5">
              <w:t xml:space="preserve"> covered by </w:t>
            </w:r>
            <w:r w:rsidR="007A2DE5">
              <w:t>Division 2</w:t>
            </w:r>
            <w:r w:rsidR="00FC2115" w:rsidRPr="007A2DE5">
              <w:t>, 3, 4 or 5</w:t>
            </w:r>
            <w:r w:rsidR="00461AAD" w:rsidRPr="007A2DE5">
              <w:t xml:space="preserve"> </w:t>
            </w:r>
            <w:r w:rsidRPr="007A2DE5">
              <w:t>that</w:t>
            </w:r>
            <w:r w:rsidR="00FC2115" w:rsidRPr="007A2DE5">
              <w:t xml:space="preserve"> are not covered by any other item of this table (the </w:t>
            </w:r>
            <w:r w:rsidR="00FC2115" w:rsidRPr="007A2DE5">
              <w:rPr>
                <w:b/>
                <w:i/>
              </w:rPr>
              <w:t>exempted actions</w:t>
            </w:r>
            <w:r w:rsidR="00FC2115" w:rsidRPr="007A2DE5">
              <w:t>)</w:t>
            </w:r>
          </w:p>
        </w:tc>
        <w:tc>
          <w:tcPr>
            <w:tcW w:w="2445" w:type="pct"/>
            <w:shd w:val="clear" w:color="auto" w:fill="auto"/>
          </w:tcPr>
          <w:p w:rsidR="00A14E27" w:rsidRPr="007A2DE5" w:rsidRDefault="00D73F73" w:rsidP="00A14E27">
            <w:pPr>
              <w:pStyle w:val="Tabletext"/>
            </w:pPr>
            <w:r w:rsidRPr="007A2DE5">
              <w:t xml:space="preserve">what would be the fee under Subdivision B of </w:t>
            </w:r>
            <w:r w:rsidR="007A2DE5">
              <w:t>Division 2</w:t>
            </w:r>
            <w:r w:rsidRPr="007A2DE5">
              <w:t xml:space="preserve"> if </w:t>
            </w:r>
            <w:r w:rsidR="00A14E27" w:rsidRPr="007A2DE5">
              <w:t>the exempted actions were replaced by a single action covered by that Subdivision</w:t>
            </w:r>
            <w:r w:rsidRPr="007A2DE5">
              <w:t>:</w:t>
            </w:r>
          </w:p>
          <w:p w:rsidR="00891D16" w:rsidRPr="007A2DE5" w:rsidRDefault="00891D16" w:rsidP="00891D16">
            <w:pPr>
              <w:pStyle w:val="Tablea"/>
            </w:pPr>
            <w:r w:rsidRPr="007A2DE5">
              <w:t>(a) for the acquisition of an interest in commercial land (whether the land is vacant or not); and</w:t>
            </w:r>
          </w:p>
          <w:p w:rsidR="007570B0" w:rsidRPr="007A2DE5" w:rsidRDefault="00891D16" w:rsidP="00891D16">
            <w:pPr>
              <w:pStyle w:val="Tablea"/>
            </w:pPr>
            <w:r w:rsidRPr="007A2DE5">
              <w:t>(b) for which the value of the consideration was equal to the sum of the values of the consideration for the exempted actions</w:t>
            </w:r>
          </w:p>
        </w:tc>
      </w:tr>
      <w:tr w:rsidR="00C423F0" w:rsidRPr="007A2DE5" w:rsidTr="00122A8A">
        <w:tc>
          <w:tcPr>
            <w:tcW w:w="429" w:type="pct"/>
            <w:tcBorders>
              <w:bottom w:val="single" w:sz="2" w:space="0" w:color="auto"/>
            </w:tcBorders>
            <w:shd w:val="clear" w:color="auto" w:fill="auto"/>
          </w:tcPr>
          <w:p w:rsidR="00C423F0" w:rsidRPr="007A2DE5" w:rsidRDefault="00C423F0" w:rsidP="00C423F0">
            <w:pPr>
              <w:pStyle w:val="Tabletext"/>
            </w:pPr>
            <w:r w:rsidRPr="007A2DE5">
              <w:t>4</w:t>
            </w:r>
          </w:p>
        </w:tc>
        <w:tc>
          <w:tcPr>
            <w:tcW w:w="2126" w:type="pct"/>
            <w:tcBorders>
              <w:bottom w:val="single" w:sz="2" w:space="0" w:color="auto"/>
            </w:tcBorders>
            <w:shd w:val="clear" w:color="auto" w:fill="auto"/>
          </w:tcPr>
          <w:p w:rsidR="00C423F0" w:rsidRPr="007A2DE5" w:rsidRDefault="00C423F0" w:rsidP="009753EF">
            <w:pPr>
              <w:pStyle w:val="Tabletext"/>
            </w:pPr>
            <w:r w:rsidRPr="007A2DE5">
              <w:t>actions involving starting a national security bus</w:t>
            </w:r>
            <w:r w:rsidR="009753EF" w:rsidRPr="007A2DE5">
              <w:t>iness or an Australian business</w:t>
            </w:r>
          </w:p>
        </w:tc>
        <w:tc>
          <w:tcPr>
            <w:tcW w:w="2445" w:type="pct"/>
            <w:tcBorders>
              <w:bottom w:val="single" w:sz="2" w:space="0" w:color="auto"/>
            </w:tcBorders>
            <w:shd w:val="clear" w:color="auto" w:fill="auto"/>
          </w:tcPr>
          <w:p w:rsidR="00C423F0" w:rsidRPr="007A2DE5" w:rsidRDefault="00C423F0" w:rsidP="007C74F5">
            <w:pPr>
              <w:pStyle w:val="Tabletext"/>
            </w:pPr>
            <w:r w:rsidRPr="007A2DE5">
              <w:t>the sum of what would be the fee</w:t>
            </w:r>
            <w:r w:rsidR="009753EF" w:rsidRPr="007A2DE5">
              <w:t>s</w:t>
            </w:r>
            <w:r w:rsidRPr="007A2DE5">
              <w:t xml:space="preserve"> under </w:t>
            </w:r>
            <w:r w:rsidR="007A2DE5">
              <w:t>section 1</w:t>
            </w:r>
            <w:r w:rsidR="009753EF" w:rsidRPr="007A2DE5">
              <w:t xml:space="preserve">2 </w:t>
            </w:r>
            <w:r w:rsidRPr="007A2DE5">
              <w:t xml:space="preserve">if </w:t>
            </w:r>
            <w:r w:rsidR="009753EF" w:rsidRPr="007A2DE5">
              <w:t>each</w:t>
            </w:r>
            <w:r w:rsidRPr="007A2DE5">
              <w:t xml:space="preserve"> </w:t>
            </w:r>
            <w:r w:rsidR="007C74F5" w:rsidRPr="007A2DE5">
              <w:t xml:space="preserve">of these </w:t>
            </w:r>
            <w:r w:rsidRPr="007A2DE5">
              <w:t>action</w:t>
            </w:r>
            <w:r w:rsidR="007C74F5" w:rsidRPr="007A2DE5">
              <w:t>s</w:t>
            </w:r>
            <w:r w:rsidRPr="007A2DE5">
              <w:t xml:space="preserve"> were an action covered by that </w:t>
            </w:r>
            <w:r w:rsidR="009753EF" w:rsidRPr="007A2DE5">
              <w:t>section</w:t>
            </w:r>
          </w:p>
        </w:tc>
      </w:tr>
      <w:tr w:rsidR="009753EF" w:rsidRPr="007A2DE5" w:rsidTr="00122A8A">
        <w:tc>
          <w:tcPr>
            <w:tcW w:w="429" w:type="pct"/>
            <w:tcBorders>
              <w:top w:val="single" w:sz="2" w:space="0" w:color="auto"/>
              <w:bottom w:val="single" w:sz="12" w:space="0" w:color="auto"/>
            </w:tcBorders>
            <w:shd w:val="clear" w:color="auto" w:fill="auto"/>
          </w:tcPr>
          <w:p w:rsidR="009753EF" w:rsidRPr="007A2DE5" w:rsidRDefault="009753EF" w:rsidP="007570B0">
            <w:pPr>
              <w:pStyle w:val="Tabletext"/>
            </w:pPr>
            <w:r w:rsidRPr="007A2DE5">
              <w:t>5</w:t>
            </w:r>
          </w:p>
        </w:tc>
        <w:tc>
          <w:tcPr>
            <w:tcW w:w="2126" w:type="pct"/>
            <w:tcBorders>
              <w:top w:val="single" w:sz="2" w:space="0" w:color="auto"/>
              <w:bottom w:val="single" w:sz="12" w:space="0" w:color="auto"/>
            </w:tcBorders>
            <w:shd w:val="clear" w:color="auto" w:fill="auto"/>
          </w:tcPr>
          <w:p w:rsidR="009753EF" w:rsidRPr="007A2DE5" w:rsidRDefault="009753EF" w:rsidP="009753EF">
            <w:pPr>
              <w:pStyle w:val="Tabletext"/>
            </w:pPr>
            <w:r w:rsidRPr="007A2DE5">
              <w:t>actions involving any of the following:</w:t>
            </w:r>
          </w:p>
          <w:p w:rsidR="009753EF" w:rsidRPr="007A2DE5" w:rsidRDefault="009753EF" w:rsidP="009753EF">
            <w:pPr>
              <w:pStyle w:val="Tablea"/>
            </w:pPr>
            <w:r w:rsidRPr="007A2DE5">
              <w:t>(a) entering an agreement as mentioned in sub</w:t>
            </w:r>
            <w:r w:rsidR="00DA6439" w:rsidRPr="007A2DE5">
              <w:t>paragraph 5</w:t>
            </w:r>
            <w:r w:rsidRPr="007A2DE5">
              <w:t>5D(2)(a)(ii) of the Foreign Acquisitions Act;</w:t>
            </w:r>
          </w:p>
          <w:p w:rsidR="009753EF" w:rsidRPr="007A2DE5" w:rsidRDefault="009753EF" w:rsidP="009753EF">
            <w:pPr>
              <w:pStyle w:val="Tablea"/>
            </w:pPr>
            <w:r w:rsidRPr="007A2DE5">
              <w:t>(b) altering a constituent document of an entity as mentioned in sub</w:t>
            </w:r>
            <w:r w:rsidR="00DA6439" w:rsidRPr="007A2DE5">
              <w:t>paragraph 5</w:t>
            </w:r>
            <w:r w:rsidRPr="007A2DE5">
              <w:t>5D(2)(a)(iii) of that Act;</w:t>
            </w:r>
          </w:p>
          <w:p w:rsidR="009753EF" w:rsidRPr="007A2DE5" w:rsidRDefault="009753EF" w:rsidP="009753EF">
            <w:pPr>
              <w:pStyle w:val="Tablea"/>
            </w:pPr>
            <w:r w:rsidRPr="007A2DE5">
              <w:t>(c) entering or terminating a significant agreement with an Australian business as mentioned in sub</w:t>
            </w:r>
            <w:r w:rsidR="00DA6439" w:rsidRPr="007A2DE5">
              <w:t>paragraph 5</w:t>
            </w:r>
            <w:r w:rsidRPr="007A2DE5">
              <w:t>5E(1)(a)(iii) of that Act</w:t>
            </w:r>
          </w:p>
        </w:tc>
        <w:tc>
          <w:tcPr>
            <w:tcW w:w="2445" w:type="pct"/>
            <w:tcBorders>
              <w:top w:val="single" w:sz="2" w:space="0" w:color="auto"/>
              <w:bottom w:val="single" w:sz="12" w:space="0" w:color="auto"/>
            </w:tcBorders>
            <w:shd w:val="clear" w:color="auto" w:fill="auto"/>
          </w:tcPr>
          <w:p w:rsidR="009753EF" w:rsidRPr="007A2DE5" w:rsidRDefault="009753EF" w:rsidP="007C74F5">
            <w:pPr>
              <w:pStyle w:val="Tabletext"/>
            </w:pPr>
            <w:r w:rsidRPr="007A2DE5">
              <w:t xml:space="preserve">the sum of what would be the fees under </w:t>
            </w:r>
            <w:r w:rsidR="007A2DE5">
              <w:t>section 1</w:t>
            </w:r>
            <w:r w:rsidRPr="007A2DE5">
              <w:t xml:space="preserve">6 if each </w:t>
            </w:r>
            <w:r w:rsidR="007C74F5" w:rsidRPr="007A2DE5">
              <w:t>of these</w:t>
            </w:r>
            <w:r w:rsidRPr="007A2DE5">
              <w:t xml:space="preserve"> action</w:t>
            </w:r>
            <w:r w:rsidR="007C74F5" w:rsidRPr="007A2DE5">
              <w:t>s</w:t>
            </w:r>
            <w:r w:rsidRPr="007A2DE5">
              <w:t xml:space="preserve"> were an action covered by that section</w:t>
            </w:r>
          </w:p>
        </w:tc>
      </w:tr>
    </w:tbl>
    <w:p w:rsidR="00FC2115" w:rsidRPr="007A2DE5" w:rsidRDefault="00FC2115" w:rsidP="00A72B15">
      <w:pPr>
        <w:pStyle w:val="notetext"/>
      </w:pPr>
      <w:r w:rsidRPr="007A2DE5">
        <w:t>Note 1:</w:t>
      </w:r>
      <w:r w:rsidRPr="007A2DE5">
        <w:tab/>
        <w:t xml:space="preserve">The actions covered by </w:t>
      </w:r>
      <w:r w:rsidR="00D8654C" w:rsidRPr="007A2DE5">
        <w:t>item 3</w:t>
      </w:r>
      <w:r w:rsidRPr="007A2DE5">
        <w:t xml:space="preserve"> of the table include </w:t>
      </w:r>
      <w:r w:rsidR="00D16638" w:rsidRPr="007A2DE5">
        <w:t xml:space="preserve">actions that involve </w:t>
      </w:r>
      <w:r w:rsidRPr="007A2DE5">
        <w:t>the following:</w:t>
      </w:r>
    </w:p>
    <w:p w:rsidR="00FC2115" w:rsidRPr="007A2DE5" w:rsidRDefault="00FC2115" w:rsidP="00FC2115">
      <w:pPr>
        <w:pStyle w:val="notepara"/>
      </w:pPr>
      <w:r w:rsidRPr="007A2DE5">
        <w:t>(a)</w:t>
      </w:r>
      <w:r w:rsidRPr="007A2DE5">
        <w:tab/>
        <w:t>an acquisition of an interest in commercial land or a tenement;</w:t>
      </w:r>
    </w:p>
    <w:p w:rsidR="00FC2115" w:rsidRPr="007A2DE5" w:rsidRDefault="00FC2115" w:rsidP="00FC2115">
      <w:pPr>
        <w:pStyle w:val="notepara"/>
      </w:pPr>
      <w:r w:rsidRPr="007A2DE5">
        <w:lastRenderedPageBreak/>
        <w:t>(b)</w:t>
      </w:r>
      <w:r w:rsidRPr="007A2DE5">
        <w:tab/>
        <w:t>an acquisition of a direct interest in an Australian entity, or Australian business, that is an agribusiness;</w:t>
      </w:r>
    </w:p>
    <w:p w:rsidR="00FC2115" w:rsidRPr="007A2DE5" w:rsidRDefault="00FC2115" w:rsidP="00FC2115">
      <w:pPr>
        <w:pStyle w:val="notepara"/>
      </w:pPr>
      <w:r w:rsidRPr="007A2DE5">
        <w:t>(c)</w:t>
      </w:r>
      <w:r w:rsidRPr="007A2DE5">
        <w:tab/>
        <w:t>an acquisition of a substantial interest in an Australian entity;</w:t>
      </w:r>
    </w:p>
    <w:p w:rsidR="00FC2115" w:rsidRPr="007A2DE5" w:rsidRDefault="00FC2115" w:rsidP="00FC2115">
      <w:pPr>
        <w:pStyle w:val="notepara"/>
      </w:pPr>
      <w:r w:rsidRPr="007A2DE5">
        <w:t>(d)</w:t>
      </w:r>
      <w:r w:rsidRPr="007A2DE5">
        <w:tab/>
        <w:t>an acquisition of interests in securities in an entity</w:t>
      </w:r>
      <w:r w:rsidR="00334644" w:rsidRPr="007A2DE5">
        <w:t>, or in assets of an Australian business</w:t>
      </w:r>
      <w:r w:rsidRPr="007A2DE5">
        <w:t>.</w:t>
      </w:r>
    </w:p>
    <w:p w:rsidR="007570B0" w:rsidRPr="007A2DE5" w:rsidRDefault="00A72B15" w:rsidP="00A72B15">
      <w:pPr>
        <w:pStyle w:val="notetext"/>
      </w:pPr>
      <w:r w:rsidRPr="007A2DE5">
        <w:t>Note</w:t>
      </w:r>
      <w:r w:rsidR="00FC2115" w:rsidRPr="007A2DE5">
        <w:t xml:space="preserve"> 2</w:t>
      </w:r>
      <w:r w:rsidRPr="007A2DE5">
        <w:t>:</w:t>
      </w:r>
      <w:r w:rsidRPr="007A2DE5">
        <w:tab/>
        <w:t>For an action that is an action of more than one kind (for example, an acquisition of mixed</w:t>
      </w:r>
      <w:r w:rsidR="007A2DE5">
        <w:noBreakHyphen/>
      </w:r>
      <w:r w:rsidRPr="007A2DE5">
        <w:t xml:space="preserve">use land), </w:t>
      </w:r>
      <w:r w:rsidR="00026131" w:rsidRPr="007A2DE5">
        <w:t xml:space="preserve">first classify </w:t>
      </w:r>
      <w:r w:rsidRPr="007A2DE5">
        <w:t xml:space="preserve">the action under </w:t>
      </w:r>
      <w:r w:rsidR="00DA6439" w:rsidRPr="007A2DE5">
        <w:t>subsection 4</w:t>
      </w:r>
      <w:r w:rsidR="00D8654C" w:rsidRPr="007A2DE5">
        <w:t>8</w:t>
      </w:r>
      <w:r w:rsidRPr="007A2DE5">
        <w:t>(1).</w:t>
      </w:r>
    </w:p>
    <w:p w:rsidR="00382C0B" w:rsidRPr="007A2DE5" w:rsidRDefault="00382C0B" w:rsidP="00382C0B">
      <w:pPr>
        <w:pStyle w:val="ActHead4"/>
      </w:pPr>
      <w:bookmarkStart w:id="46" w:name="_Toc109826169"/>
      <w:r w:rsidRPr="007A2DE5">
        <w:rPr>
          <w:rStyle w:val="CharSubdNo"/>
        </w:rPr>
        <w:t>Subdivision B</w:t>
      </w:r>
      <w:r w:rsidRPr="007A2DE5">
        <w:t>—</w:t>
      </w:r>
      <w:r w:rsidRPr="007A2DE5">
        <w:rPr>
          <w:rStyle w:val="CharSubdText"/>
        </w:rPr>
        <w:t>Applications for multiple exemption certificates</w:t>
      </w:r>
      <w:bookmarkEnd w:id="46"/>
    </w:p>
    <w:p w:rsidR="00382C0B" w:rsidRPr="007A2DE5" w:rsidRDefault="00D8654C" w:rsidP="00382C0B">
      <w:pPr>
        <w:pStyle w:val="ActHead5"/>
      </w:pPr>
      <w:bookmarkStart w:id="47" w:name="_Toc109826170"/>
      <w:r w:rsidRPr="007A2DE5">
        <w:rPr>
          <w:rStyle w:val="CharSectno"/>
        </w:rPr>
        <w:t>34</w:t>
      </w:r>
      <w:r w:rsidR="00382C0B" w:rsidRPr="007A2DE5">
        <w:t xml:space="preserve">  Applications for residential land certificates covering a single proposed acquisition</w:t>
      </w:r>
      <w:bookmarkEnd w:id="47"/>
    </w:p>
    <w:p w:rsidR="00382C0B" w:rsidRPr="007A2DE5" w:rsidRDefault="00382C0B" w:rsidP="00382C0B">
      <w:pPr>
        <w:pStyle w:val="subsection"/>
      </w:pPr>
      <w:r w:rsidRPr="007A2DE5">
        <w:tab/>
        <w:t>(1)</w:t>
      </w:r>
      <w:r w:rsidRPr="007A2DE5">
        <w:tab/>
        <w:t xml:space="preserve">This section </w:t>
      </w:r>
      <w:r w:rsidR="002C3EE2" w:rsidRPr="007A2DE5">
        <w:t xml:space="preserve">has effect despite </w:t>
      </w:r>
      <w:r w:rsidR="00DA6439" w:rsidRPr="007A2DE5">
        <w:t>section 3</w:t>
      </w:r>
      <w:r w:rsidR="00D8654C" w:rsidRPr="007A2DE5">
        <w:t>2</w:t>
      </w:r>
      <w:r w:rsidR="002C3EE2" w:rsidRPr="007A2DE5">
        <w:t xml:space="preserve"> and </w:t>
      </w:r>
      <w:r w:rsidRPr="007A2DE5">
        <w:t>applies if:</w:t>
      </w:r>
    </w:p>
    <w:p w:rsidR="00382C0B" w:rsidRPr="007A2DE5" w:rsidRDefault="00382C0B" w:rsidP="00382C0B">
      <w:pPr>
        <w:pStyle w:val="paragraph"/>
      </w:pPr>
      <w:r w:rsidRPr="007A2DE5">
        <w:tab/>
        <w:t>(a)</w:t>
      </w:r>
      <w:r w:rsidRPr="007A2DE5">
        <w:tab/>
        <w:t xml:space="preserve">a person applies for either of the following certificates (the </w:t>
      </w:r>
      <w:r w:rsidRPr="007A2DE5">
        <w:rPr>
          <w:b/>
          <w:i/>
        </w:rPr>
        <w:t>first certificate</w:t>
      </w:r>
      <w:r w:rsidRPr="007A2DE5">
        <w:t>):</w:t>
      </w:r>
    </w:p>
    <w:p w:rsidR="00382C0B" w:rsidRPr="007A2DE5" w:rsidRDefault="00382C0B" w:rsidP="00382C0B">
      <w:pPr>
        <w:pStyle w:val="paragraphsub"/>
      </w:pPr>
      <w:r w:rsidRPr="007A2DE5">
        <w:tab/>
        <w:t>(i)</w:t>
      </w:r>
      <w:r w:rsidRPr="007A2DE5">
        <w:tab/>
        <w:t>a residential land (other than established dwellings) certificate;</w:t>
      </w:r>
    </w:p>
    <w:p w:rsidR="00382C0B" w:rsidRPr="007A2DE5" w:rsidRDefault="00382C0B" w:rsidP="00382C0B">
      <w:pPr>
        <w:pStyle w:val="paragraphsub"/>
      </w:pPr>
      <w:r w:rsidRPr="007A2DE5">
        <w:tab/>
        <w:t>(ii)</w:t>
      </w:r>
      <w:r w:rsidRPr="007A2DE5">
        <w:tab/>
        <w:t xml:space="preserve">an exemption certificate under </w:t>
      </w:r>
      <w:r w:rsidR="00DA6439" w:rsidRPr="007A2DE5">
        <w:t>section 5</w:t>
      </w:r>
      <w:r w:rsidRPr="007A2DE5">
        <w:t>9 of the Foreign Acquisitions Act (about established dwellings); and</w:t>
      </w:r>
    </w:p>
    <w:p w:rsidR="00382C0B" w:rsidRPr="007A2DE5" w:rsidRDefault="00382C0B" w:rsidP="00382C0B">
      <w:pPr>
        <w:pStyle w:val="paragraph"/>
      </w:pPr>
      <w:r w:rsidRPr="007A2DE5">
        <w:tab/>
        <w:t>(b)</w:t>
      </w:r>
      <w:r w:rsidRPr="007A2DE5">
        <w:tab/>
        <w:t>in a case in which the person holds the first certificate as a result of the application—the certificate is still in force, and the person has not taken the action specified in the certificate; and</w:t>
      </w:r>
    </w:p>
    <w:p w:rsidR="00382C0B" w:rsidRPr="007A2DE5" w:rsidRDefault="00382C0B" w:rsidP="00382C0B">
      <w:pPr>
        <w:pStyle w:val="paragraph"/>
      </w:pPr>
      <w:r w:rsidRPr="007A2DE5">
        <w:tab/>
        <w:t>(c)</w:t>
      </w:r>
      <w:r w:rsidRPr="007A2DE5">
        <w:tab/>
        <w:t xml:space="preserve">the person applies for the other kind of certificate (the </w:t>
      </w:r>
      <w:r w:rsidRPr="007A2DE5">
        <w:rPr>
          <w:b/>
          <w:i/>
        </w:rPr>
        <w:t>second certificate</w:t>
      </w:r>
      <w:r w:rsidRPr="007A2DE5">
        <w:t xml:space="preserve">) mentioned in </w:t>
      </w:r>
      <w:r w:rsidR="00D8654C" w:rsidRPr="007A2DE5">
        <w:t>paragraph (</w:t>
      </w:r>
      <w:r w:rsidRPr="007A2DE5">
        <w:t>a) at or after the time the person applied for the first certificate; and</w:t>
      </w:r>
    </w:p>
    <w:p w:rsidR="00382C0B" w:rsidRPr="007A2DE5" w:rsidRDefault="00382C0B" w:rsidP="00382C0B">
      <w:pPr>
        <w:pStyle w:val="paragraph"/>
      </w:pPr>
      <w:r w:rsidRPr="007A2DE5">
        <w:tab/>
        <w:t>(d)</w:t>
      </w:r>
      <w:r w:rsidRPr="007A2DE5">
        <w:tab/>
        <w:t>the applications for the first certificate and the second certificate relate to a single proposal to acquire an interest in residential land; and</w:t>
      </w:r>
    </w:p>
    <w:p w:rsidR="00382C0B" w:rsidRPr="007A2DE5" w:rsidRDefault="00382C0B" w:rsidP="00382C0B">
      <w:pPr>
        <w:pStyle w:val="paragraph"/>
      </w:pPr>
      <w:r w:rsidRPr="007A2DE5">
        <w:tab/>
        <w:t>(e)</w:t>
      </w:r>
      <w:r w:rsidRPr="007A2DE5">
        <w:tab/>
        <w:t>the person pays the fee payable for applying for the first certificate at or before the time of applying for the second certificate.</w:t>
      </w:r>
    </w:p>
    <w:p w:rsidR="00382C0B" w:rsidRPr="007A2DE5" w:rsidRDefault="00382C0B" w:rsidP="00382C0B">
      <w:pPr>
        <w:pStyle w:val="subsection"/>
      </w:pPr>
      <w:r w:rsidRPr="007A2DE5">
        <w:tab/>
        <w:t>(2)</w:t>
      </w:r>
      <w:r w:rsidRPr="007A2DE5">
        <w:tab/>
        <w:t>The fee payable for the application for the second certificate is:</w:t>
      </w:r>
    </w:p>
    <w:p w:rsidR="00382C0B" w:rsidRPr="007A2DE5" w:rsidRDefault="00382C0B" w:rsidP="00382C0B">
      <w:pPr>
        <w:pStyle w:val="paragraph"/>
      </w:pPr>
      <w:r w:rsidRPr="007A2DE5">
        <w:tab/>
        <w:t>(a)</w:t>
      </w:r>
      <w:r w:rsidRPr="007A2DE5">
        <w:tab/>
        <w:t xml:space="preserve">if the value of the consideration (the </w:t>
      </w:r>
      <w:r w:rsidRPr="007A2DE5">
        <w:rPr>
          <w:b/>
          <w:i/>
        </w:rPr>
        <w:t>first consideration value</w:t>
      </w:r>
      <w:r w:rsidRPr="007A2DE5">
        <w:t xml:space="preserve">) for the acquisition to which the application for the first certificate relates is </w:t>
      </w:r>
      <w:r w:rsidR="002C5E9A" w:rsidRPr="007A2DE5">
        <w:t>equal to</w:t>
      </w:r>
      <w:r w:rsidRPr="007A2DE5">
        <w:t>, or higher than</w:t>
      </w:r>
      <w:r w:rsidR="00D27ADB" w:rsidRPr="007A2DE5">
        <w:t>,</w:t>
      </w:r>
      <w:r w:rsidRPr="007A2DE5">
        <w:t xml:space="preserve"> the value of the consideration (the </w:t>
      </w:r>
      <w:r w:rsidRPr="007A2DE5">
        <w:rPr>
          <w:b/>
          <w:i/>
        </w:rPr>
        <w:t>second consideration value</w:t>
      </w:r>
      <w:r w:rsidRPr="007A2DE5">
        <w:t>) for the acquisition specified in the application for the second certificate—nil; or</w:t>
      </w:r>
    </w:p>
    <w:p w:rsidR="00382C0B" w:rsidRPr="007A2DE5" w:rsidRDefault="00382C0B" w:rsidP="00382C0B">
      <w:pPr>
        <w:pStyle w:val="paragraph"/>
      </w:pPr>
      <w:r w:rsidRPr="007A2DE5">
        <w:tab/>
        <w:t>(b)</w:t>
      </w:r>
      <w:r w:rsidRPr="007A2DE5">
        <w:tab/>
        <w:t>if the first consideration value is lower than the second consideration value—the amount of the difference (which could be nil) between the fees that would, apart from this section, be payable for the applications for the first certificate and the second certificate.</w:t>
      </w:r>
    </w:p>
    <w:p w:rsidR="00382C0B" w:rsidRPr="007A2DE5" w:rsidRDefault="00D8654C" w:rsidP="00382C0B">
      <w:pPr>
        <w:pStyle w:val="ActHead5"/>
      </w:pPr>
      <w:bookmarkStart w:id="48" w:name="_Toc109826171"/>
      <w:r w:rsidRPr="007A2DE5">
        <w:rPr>
          <w:rStyle w:val="CharSectno"/>
        </w:rPr>
        <w:t>35</w:t>
      </w:r>
      <w:r w:rsidR="00382C0B" w:rsidRPr="007A2DE5">
        <w:t xml:space="preserve">  Multiple applications for </w:t>
      </w:r>
      <w:r w:rsidR="00026131" w:rsidRPr="007A2DE5">
        <w:t xml:space="preserve">land, </w:t>
      </w:r>
      <w:r w:rsidR="00382C0B" w:rsidRPr="007A2DE5">
        <w:t xml:space="preserve">entities, </w:t>
      </w:r>
      <w:r w:rsidR="00026131" w:rsidRPr="007A2DE5">
        <w:t xml:space="preserve">tenements </w:t>
      </w:r>
      <w:r w:rsidR="00382C0B" w:rsidRPr="007A2DE5">
        <w:t>and national security exemption certificates</w:t>
      </w:r>
      <w:bookmarkEnd w:id="48"/>
    </w:p>
    <w:p w:rsidR="00382C0B" w:rsidRPr="007A2DE5" w:rsidRDefault="00382C0B" w:rsidP="00382C0B">
      <w:pPr>
        <w:pStyle w:val="subsection"/>
      </w:pPr>
      <w:r w:rsidRPr="007A2DE5">
        <w:tab/>
        <w:t>(1)</w:t>
      </w:r>
      <w:r w:rsidRPr="007A2DE5">
        <w:tab/>
        <w:t xml:space="preserve">This section </w:t>
      </w:r>
      <w:r w:rsidR="002C3EE2" w:rsidRPr="007A2DE5">
        <w:t xml:space="preserve">has effect despite </w:t>
      </w:r>
      <w:r w:rsidR="00DA6439" w:rsidRPr="007A2DE5">
        <w:t>section 3</w:t>
      </w:r>
      <w:r w:rsidR="00D8654C" w:rsidRPr="007A2DE5">
        <w:t>3</w:t>
      </w:r>
      <w:r w:rsidR="002C3EE2" w:rsidRPr="007A2DE5">
        <w:t xml:space="preserve"> and </w:t>
      </w:r>
      <w:r w:rsidRPr="007A2DE5">
        <w:t>applies if:</w:t>
      </w:r>
    </w:p>
    <w:p w:rsidR="00382C0B" w:rsidRPr="007A2DE5" w:rsidRDefault="00382C0B" w:rsidP="00382C0B">
      <w:pPr>
        <w:pStyle w:val="paragraph"/>
      </w:pPr>
      <w:r w:rsidRPr="007A2DE5">
        <w:tab/>
        <w:t>(a)</w:t>
      </w:r>
      <w:r w:rsidRPr="007A2DE5">
        <w:tab/>
        <w:t xml:space="preserve">a person applies for any of the following </w:t>
      </w:r>
      <w:r w:rsidR="00205A1C" w:rsidRPr="007A2DE5">
        <w:t xml:space="preserve">kinds of </w:t>
      </w:r>
      <w:r w:rsidR="00E84AC7" w:rsidRPr="007A2DE5">
        <w:t>certificate</w:t>
      </w:r>
      <w:r w:rsidRPr="007A2DE5">
        <w:t xml:space="preserve"> (the </w:t>
      </w:r>
      <w:r w:rsidRPr="007A2DE5">
        <w:rPr>
          <w:b/>
          <w:i/>
        </w:rPr>
        <w:t>first certificate</w:t>
      </w:r>
      <w:r w:rsidRPr="007A2DE5">
        <w:t>):</w:t>
      </w:r>
    </w:p>
    <w:p w:rsidR="00382C0B" w:rsidRPr="007A2DE5" w:rsidRDefault="00382C0B" w:rsidP="00382C0B">
      <w:pPr>
        <w:pStyle w:val="paragraphsub"/>
      </w:pPr>
      <w:r w:rsidRPr="007A2DE5">
        <w:lastRenderedPageBreak/>
        <w:tab/>
        <w:t>(i)</w:t>
      </w:r>
      <w:r w:rsidRPr="007A2DE5">
        <w:tab/>
        <w:t xml:space="preserve">an exemption certificate under </w:t>
      </w:r>
      <w:r w:rsidR="00DA6439" w:rsidRPr="007A2DE5">
        <w:t>section 5</w:t>
      </w:r>
      <w:r w:rsidRPr="007A2DE5">
        <w:t>8 of t</w:t>
      </w:r>
      <w:r w:rsidR="007B5EF1" w:rsidRPr="007A2DE5">
        <w:t>he Foreign Acquisitions Act</w:t>
      </w:r>
      <w:r w:rsidRPr="007A2DE5">
        <w:t>;</w:t>
      </w:r>
    </w:p>
    <w:p w:rsidR="00382C0B" w:rsidRPr="007A2DE5" w:rsidRDefault="00382C0B" w:rsidP="00382C0B">
      <w:pPr>
        <w:pStyle w:val="paragraphsub"/>
      </w:pPr>
      <w:r w:rsidRPr="007A2DE5">
        <w:tab/>
        <w:t>(ii)</w:t>
      </w:r>
      <w:r w:rsidRPr="007A2DE5">
        <w:tab/>
        <w:t>a businesses or entities certificate;</w:t>
      </w:r>
    </w:p>
    <w:p w:rsidR="00382C0B" w:rsidRPr="007A2DE5" w:rsidRDefault="00382C0B" w:rsidP="00382C0B">
      <w:pPr>
        <w:pStyle w:val="paragraphsub"/>
      </w:pPr>
      <w:r w:rsidRPr="007A2DE5">
        <w:tab/>
        <w:t>(iii)</w:t>
      </w:r>
      <w:r w:rsidRPr="007A2DE5">
        <w:tab/>
        <w:t>a tenements and mining, production or exploration entities certificate;</w:t>
      </w:r>
    </w:p>
    <w:p w:rsidR="00382C0B" w:rsidRPr="007A2DE5" w:rsidRDefault="00382C0B" w:rsidP="00382C0B">
      <w:pPr>
        <w:pStyle w:val="paragraphsub"/>
      </w:pPr>
      <w:r w:rsidRPr="007A2DE5">
        <w:tab/>
        <w:t>(iv)</w:t>
      </w:r>
      <w:r w:rsidRPr="007A2DE5">
        <w:tab/>
        <w:t xml:space="preserve">a certificate under </w:t>
      </w:r>
      <w:r w:rsidR="00DA6439" w:rsidRPr="007A2DE5">
        <w:t>section 4</w:t>
      </w:r>
      <w:r w:rsidRPr="007A2DE5">
        <w:t>3BA of the Foreign Acquisitions Regulation (about notifiable national security actions);</w:t>
      </w:r>
    </w:p>
    <w:p w:rsidR="00382C0B" w:rsidRPr="007A2DE5" w:rsidRDefault="00382C0B" w:rsidP="00382C0B">
      <w:pPr>
        <w:pStyle w:val="paragraphsub"/>
      </w:pPr>
      <w:r w:rsidRPr="007A2DE5">
        <w:tab/>
        <w:t>(v)</w:t>
      </w:r>
      <w:r w:rsidRPr="007A2DE5">
        <w:tab/>
        <w:t xml:space="preserve">a certificate under </w:t>
      </w:r>
      <w:r w:rsidR="00DA6439" w:rsidRPr="007A2DE5">
        <w:t>section 4</w:t>
      </w:r>
      <w:r w:rsidRPr="007A2DE5">
        <w:t>3BB of the Foreign Acquisitions Regulation (about reviewable national security actions); and</w:t>
      </w:r>
    </w:p>
    <w:p w:rsidR="002C3EE2" w:rsidRPr="007A2DE5" w:rsidRDefault="00382C0B" w:rsidP="00382C0B">
      <w:pPr>
        <w:pStyle w:val="paragraph"/>
      </w:pPr>
      <w:r w:rsidRPr="007A2DE5">
        <w:tab/>
        <w:t>(b)</w:t>
      </w:r>
      <w:r w:rsidRPr="007A2DE5">
        <w:tab/>
        <w:t xml:space="preserve">the person applies for one </w:t>
      </w:r>
      <w:r w:rsidR="005E165E" w:rsidRPr="007A2DE5">
        <w:t xml:space="preserve">or more </w:t>
      </w:r>
      <w:r w:rsidRPr="007A2DE5">
        <w:t>other certificate</w:t>
      </w:r>
      <w:r w:rsidR="005E165E" w:rsidRPr="007A2DE5">
        <w:t>s</w:t>
      </w:r>
      <w:r w:rsidRPr="007A2DE5">
        <w:t xml:space="preserve"> </w:t>
      </w:r>
      <w:r w:rsidR="005E165E" w:rsidRPr="007A2DE5">
        <w:t xml:space="preserve">of a </w:t>
      </w:r>
      <w:r w:rsidR="002C3EE2" w:rsidRPr="007A2DE5">
        <w:t xml:space="preserve">kind mentioned in </w:t>
      </w:r>
      <w:r w:rsidR="00D8654C" w:rsidRPr="007A2DE5">
        <w:t>paragraph (</w:t>
      </w:r>
      <w:r w:rsidR="002C3EE2" w:rsidRPr="007A2DE5">
        <w:t>a):</w:t>
      </w:r>
    </w:p>
    <w:p w:rsidR="002C3EE2" w:rsidRPr="007A2DE5" w:rsidRDefault="002C3EE2" w:rsidP="002C3EE2">
      <w:pPr>
        <w:pStyle w:val="paragraphsub"/>
      </w:pPr>
      <w:r w:rsidRPr="007A2DE5">
        <w:tab/>
        <w:t>(i)</w:t>
      </w:r>
      <w:r w:rsidRPr="007A2DE5">
        <w:tab/>
      </w:r>
      <w:r w:rsidR="00382C0B" w:rsidRPr="007A2DE5">
        <w:t>at the time the application fo</w:t>
      </w:r>
      <w:r w:rsidRPr="007A2DE5">
        <w:t>r the first certificate is made; or</w:t>
      </w:r>
    </w:p>
    <w:p w:rsidR="00382C0B" w:rsidRPr="007A2DE5" w:rsidRDefault="002C3EE2" w:rsidP="002C3EE2">
      <w:pPr>
        <w:pStyle w:val="paragraphsub"/>
      </w:pPr>
      <w:r w:rsidRPr="007A2DE5">
        <w:tab/>
        <w:t>(ii)</w:t>
      </w:r>
      <w:r w:rsidRPr="007A2DE5">
        <w:tab/>
      </w:r>
      <w:r w:rsidR="00382C0B" w:rsidRPr="007A2DE5">
        <w:t>within 14 days after</w:t>
      </w:r>
      <w:r w:rsidRPr="007A2DE5">
        <w:t>wards.</w:t>
      </w:r>
    </w:p>
    <w:p w:rsidR="002C3EE2" w:rsidRPr="007A2DE5" w:rsidRDefault="002C3EE2" w:rsidP="002C3EE2">
      <w:pPr>
        <w:pStyle w:val="SubsectionHead"/>
      </w:pPr>
      <w:r w:rsidRPr="007A2DE5">
        <w:t>If not all the certificates are reviewable national security certificates</w:t>
      </w:r>
    </w:p>
    <w:p w:rsidR="007B5EF1" w:rsidRPr="007A2DE5" w:rsidRDefault="00382C0B" w:rsidP="007B5EF1">
      <w:pPr>
        <w:pStyle w:val="subsection"/>
      </w:pPr>
      <w:r w:rsidRPr="007A2DE5">
        <w:tab/>
        <w:t>(2)</w:t>
      </w:r>
      <w:r w:rsidRPr="007A2DE5">
        <w:tab/>
        <w:t xml:space="preserve">The </w:t>
      </w:r>
      <w:r w:rsidR="00E84AC7" w:rsidRPr="007A2DE5">
        <w:t xml:space="preserve">fees payable for the certificates so applied for are adjusted so that the </w:t>
      </w:r>
      <w:r w:rsidR="005E165E" w:rsidRPr="007A2DE5">
        <w:t xml:space="preserve">total </w:t>
      </w:r>
      <w:r w:rsidR="00E84AC7" w:rsidRPr="007A2DE5">
        <w:t>amount</w:t>
      </w:r>
      <w:r w:rsidRPr="007A2DE5">
        <w:t xml:space="preserve"> payable </w:t>
      </w:r>
      <w:r w:rsidR="005E165E" w:rsidRPr="007A2DE5">
        <w:t>is</w:t>
      </w:r>
      <w:r w:rsidR="007B5EF1" w:rsidRPr="007A2DE5">
        <w:t xml:space="preserve"> the lesser of the following:</w:t>
      </w:r>
    </w:p>
    <w:p w:rsidR="007B5EF1" w:rsidRPr="007A2DE5" w:rsidRDefault="007B5EF1" w:rsidP="007B5EF1">
      <w:pPr>
        <w:pStyle w:val="paragraph"/>
      </w:pPr>
      <w:r w:rsidRPr="007A2DE5">
        <w:tab/>
        <w:t>(a)</w:t>
      </w:r>
      <w:r w:rsidRPr="007A2DE5">
        <w:tab/>
        <w:t xml:space="preserve">the fee worked out by applying </w:t>
      </w:r>
      <w:r w:rsidR="00DA6439" w:rsidRPr="007A2DE5">
        <w:t>section 3</w:t>
      </w:r>
      <w:r w:rsidR="00D8654C" w:rsidRPr="007A2DE5">
        <w:t>3</w:t>
      </w:r>
      <w:r w:rsidRPr="007A2DE5">
        <w:t xml:space="preserve"> to the applications as if they were an application for a single certificate covered by </w:t>
      </w:r>
      <w:r w:rsidR="00DA6439" w:rsidRPr="007A2DE5">
        <w:t>subsection 3</w:t>
      </w:r>
      <w:r w:rsidR="00D8654C" w:rsidRPr="007A2DE5">
        <w:t>3</w:t>
      </w:r>
      <w:r w:rsidRPr="007A2DE5">
        <w:t>(1);</w:t>
      </w:r>
    </w:p>
    <w:p w:rsidR="007B5EF1" w:rsidRPr="007A2DE5" w:rsidRDefault="007B5EF1" w:rsidP="007B5EF1">
      <w:pPr>
        <w:pStyle w:val="paragraph"/>
      </w:pPr>
      <w:r w:rsidRPr="007A2DE5">
        <w:tab/>
        <w:t>(b)</w:t>
      </w:r>
      <w:r w:rsidRPr="007A2DE5">
        <w:tab/>
        <w:t xml:space="preserve">75% of the amount in </w:t>
      </w:r>
      <w:r w:rsidR="00D8654C" w:rsidRPr="007A2DE5">
        <w:t>paragraph (</w:t>
      </w:r>
      <w:r w:rsidRPr="007A2DE5">
        <w:t xml:space="preserve">b) of column 2 of </w:t>
      </w:r>
      <w:r w:rsidR="00D379CE" w:rsidRPr="007A2DE5">
        <w:t>item 2</w:t>
      </w:r>
      <w:r w:rsidRPr="007A2DE5">
        <w:t xml:space="preserve"> of the table in </w:t>
      </w:r>
      <w:r w:rsidR="007A2DE5">
        <w:t>section 1</w:t>
      </w:r>
      <w:r w:rsidR="00D8654C" w:rsidRPr="007A2DE5">
        <w:t>0</w:t>
      </w:r>
      <w:r w:rsidR="002C3EE2" w:rsidRPr="007A2DE5">
        <w:t>.</w:t>
      </w:r>
    </w:p>
    <w:p w:rsidR="007B5EF1" w:rsidRPr="007A2DE5" w:rsidRDefault="002C3EE2" w:rsidP="007B5EF1">
      <w:pPr>
        <w:pStyle w:val="notetext"/>
      </w:pPr>
      <w:r w:rsidRPr="007A2DE5">
        <w:t>Note:</w:t>
      </w:r>
      <w:r w:rsidRPr="007A2DE5">
        <w:tab/>
        <w:t xml:space="preserve">The fee cap in </w:t>
      </w:r>
      <w:r w:rsidR="00D8654C" w:rsidRPr="007A2DE5">
        <w:t>paragraph (</w:t>
      </w:r>
      <w:r w:rsidRPr="007A2DE5">
        <w:t xml:space="preserve">b) of column 2 of </w:t>
      </w:r>
      <w:r w:rsidR="00D379CE" w:rsidRPr="007A2DE5">
        <w:t>item 2</w:t>
      </w:r>
      <w:r w:rsidRPr="007A2DE5">
        <w:t xml:space="preserve"> of the table in </w:t>
      </w:r>
      <w:r w:rsidR="007A2DE5">
        <w:t>section 1</w:t>
      </w:r>
      <w:r w:rsidR="00D8654C" w:rsidRPr="007A2DE5">
        <w:t>0</w:t>
      </w:r>
      <w:r w:rsidRPr="007A2DE5">
        <w:t xml:space="preserve"> </w:t>
      </w:r>
      <w:r w:rsidR="007B5EF1" w:rsidRPr="007A2DE5">
        <w:t>is subject to indexation.</w:t>
      </w:r>
    </w:p>
    <w:p w:rsidR="002C3EE2" w:rsidRPr="007A2DE5" w:rsidRDefault="002C3EE2" w:rsidP="002C3EE2">
      <w:pPr>
        <w:pStyle w:val="SubsectionHead"/>
      </w:pPr>
      <w:r w:rsidRPr="007A2DE5">
        <w:t>If all the certificates are reviewable national security certificates</w:t>
      </w:r>
    </w:p>
    <w:p w:rsidR="002C3EE2" w:rsidRPr="007A2DE5" w:rsidRDefault="007B5EF1" w:rsidP="007B5EF1">
      <w:pPr>
        <w:pStyle w:val="subsection"/>
      </w:pPr>
      <w:r w:rsidRPr="007A2DE5">
        <w:tab/>
        <w:t>(3)</w:t>
      </w:r>
      <w:r w:rsidRPr="007A2DE5">
        <w:tab/>
        <w:t xml:space="preserve">However, if all of the certificates so applied for are certificates under </w:t>
      </w:r>
      <w:r w:rsidR="00DA6439" w:rsidRPr="007A2DE5">
        <w:t>section 4</w:t>
      </w:r>
      <w:r w:rsidRPr="007A2DE5">
        <w:t xml:space="preserve">3BB of the Foreign Acquisitions Regulation (about reviewable national security actions), the </w:t>
      </w:r>
      <w:r w:rsidR="004A60ED" w:rsidRPr="007A2DE5">
        <w:t xml:space="preserve">fees payable for the certificates are adjusted so that the total amount payable </w:t>
      </w:r>
      <w:r w:rsidRPr="007A2DE5">
        <w:t xml:space="preserve">is </w:t>
      </w:r>
      <w:r w:rsidR="002C3EE2" w:rsidRPr="007A2DE5">
        <w:t>the lesser of the following:</w:t>
      </w:r>
    </w:p>
    <w:p w:rsidR="007B5EF1" w:rsidRPr="007A2DE5" w:rsidRDefault="002C3EE2" w:rsidP="002C3EE2">
      <w:pPr>
        <w:pStyle w:val="paragraph"/>
      </w:pPr>
      <w:r w:rsidRPr="007A2DE5">
        <w:tab/>
        <w:t>(a)</w:t>
      </w:r>
      <w:r w:rsidRPr="007A2DE5">
        <w:tab/>
        <w:t xml:space="preserve">the fee </w:t>
      </w:r>
      <w:r w:rsidR="007B5EF1" w:rsidRPr="007A2DE5">
        <w:t xml:space="preserve">worked out by applying </w:t>
      </w:r>
      <w:r w:rsidR="00DA6439" w:rsidRPr="007A2DE5">
        <w:t>section 3</w:t>
      </w:r>
      <w:r w:rsidR="00D8654C" w:rsidRPr="007A2DE5">
        <w:t>3</w:t>
      </w:r>
      <w:r w:rsidR="007B5EF1" w:rsidRPr="007A2DE5">
        <w:t xml:space="preserve"> to the applications as if they were an application for a single certifica</w:t>
      </w:r>
      <w:r w:rsidRPr="007A2DE5">
        <w:t xml:space="preserve">te covered by </w:t>
      </w:r>
      <w:r w:rsidR="00DA6439" w:rsidRPr="007A2DE5">
        <w:t>subsection 3</w:t>
      </w:r>
      <w:r w:rsidR="00D8654C" w:rsidRPr="007A2DE5">
        <w:t>3</w:t>
      </w:r>
      <w:r w:rsidRPr="007A2DE5">
        <w:t>(2);</w:t>
      </w:r>
    </w:p>
    <w:p w:rsidR="002C3EE2" w:rsidRPr="007A2DE5" w:rsidRDefault="002C3EE2" w:rsidP="002C3EE2">
      <w:pPr>
        <w:pStyle w:val="paragraph"/>
      </w:pPr>
      <w:r w:rsidRPr="007A2DE5">
        <w:tab/>
        <w:t>(b)</w:t>
      </w:r>
      <w:r w:rsidRPr="007A2DE5">
        <w:tab/>
        <w:t xml:space="preserve">25% of the amount in </w:t>
      </w:r>
      <w:r w:rsidR="00D8654C" w:rsidRPr="007A2DE5">
        <w:t>paragraph (</w:t>
      </w:r>
      <w:r w:rsidRPr="007A2DE5">
        <w:t xml:space="preserve">b) of column 2 of </w:t>
      </w:r>
      <w:r w:rsidR="00D379CE" w:rsidRPr="007A2DE5">
        <w:t>item 2</w:t>
      </w:r>
      <w:r w:rsidRPr="007A2DE5">
        <w:t xml:space="preserve"> of the table in </w:t>
      </w:r>
      <w:r w:rsidR="007A2DE5">
        <w:t>section 1</w:t>
      </w:r>
      <w:r w:rsidR="00D8654C" w:rsidRPr="007A2DE5">
        <w:t>0</w:t>
      </w:r>
      <w:r w:rsidRPr="007A2DE5">
        <w:t>.</w:t>
      </w:r>
    </w:p>
    <w:p w:rsidR="002C3EE2" w:rsidRPr="007A2DE5" w:rsidRDefault="002C3EE2" w:rsidP="002C3EE2">
      <w:pPr>
        <w:pStyle w:val="notetext"/>
      </w:pPr>
      <w:r w:rsidRPr="007A2DE5">
        <w:t>Note:</w:t>
      </w:r>
      <w:r w:rsidRPr="007A2DE5">
        <w:tab/>
        <w:t xml:space="preserve">The fee cap in </w:t>
      </w:r>
      <w:r w:rsidR="00D8654C" w:rsidRPr="007A2DE5">
        <w:t>paragraph (</w:t>
      </w:r>
      <w:r w:rsidRPr="007A2DE5">
        <w:t xml:space="preserve">b) of column 2 of </w:t>
      </w:r>
      <w:r w:rsidR="00D379CE" w:rsidRPr="007A2DE5">
        <w:t>item 2</w:t>
      </w:r>
      <w:r w:rsidRPr="007A2DE5">
        <w:t xml:space="preserve"> of the table in </w:t>
      </w:r>
      <w:r w:rsidR="007A2DE5">
        <w:t>section 1</w:t>
      </w:r>
      <w:r w:rsidR="00D8654C" w:rsidRPr="007A2DE5">
        <w:t>0</w:t>
      </w:r>
      <w:r w:rsidRPr="007A2DE5">
        <w:t xml:space="preserve"> is subject to indexation.</w:t>
      </w:r>
    </w:p>
    <w:p w:rsidR="001D6947" w:rsidRPr="007A2DE5" w:rsidRDefault="00382C0B" w:rsidP="001D6947">
      <w:pPr>
        <w:pStyle w:val="ActHead4"/>
      </w:pPr>
      <w:bookmarkStart w:id="49" w:name="_Toc109826172"/>
      <w:r w:rsidRPr="007A2DE5">
        <w:rPr>
          <w:rStyle w:val="CharSubdNo"/>
        </w:rPr>
        <w:t>Subdivision C</w:t>
      </w:r>
      <w:r w:rsidR="001D6947" w:rsidRPr="007A2DE5">
        <w:t>—</w:t>
      </w:r>
      <w:r w:rsidR="001D6947" w:rsidRPr="007A2DE5">
        <w:rPr>
          <w:rStyle w:val="CharSubdText"/>
        </w:rPr>
        <w:t>Ongoing 6 monthly fees for exemption certificates</w:t>
      </w:r>
      <w:bookmarkEnd w:id="49"/>
    </w:p>
    <w:p w:rsidR="001D6947" w:rsidRPr="007A2DE5" w:rsidRDefault="00D8654C" w:rsidP="001D6947">
      <w:pPr>
        <w:pStyle w:val="ActHead5"/>
      </w:pPr>
      <w:bookmarkStart w:id="50" w:name="_Toc109826173"/>
      <w:r w:rsidRPr="007A2DE5">
        <w:rPr>
          <w:rStyle w:val="CharSectno"/>
        </w:rPr>
        <w:t>36</w:t>
      </w:r>
      <w:r w:rsidR="001D6947" w:rsidRPr="007A2DE5">
        <w:t xml:space="preserve">  Simplified outline of this Subdivision</w:t>
      </w:r>
      <w:bookmarkEnd w:id="50"/>
    </w:p>
    <w:p w:rsidR="001D6947" w:rsidRPr="007A2DE5" w:rsidRDefault="001D6947" w:rsidP="001D6947">
      <w:pPr>
        <w:pStyle w:val="SOText"/>
      </w:pPr>
      <w:r w:rsidRPr="007A2DE5">
        <w:t xml:space="preserve">This Subdivision relates to fees payable in accordance with </w:t>
      </w:r>
      <w:r w:rsidR="007A2DE5">
        <w:t>item 1</w:t>
      </w:r>
      <w:r w:rsidRPr="007A2DE5">
        <w:t xml:space="preserve"> of the table in </w:t>
      </w:r>
      <w:r w:rsidR="00DA6439" w:rsidRPr="007A2DE5">
        <w:t>sub</w:t>
      </w:r>
      <w:r w:rsidR="007A2DE5">
        <w:t>section 1</w:t>
      </w:r>
      <w:r w:rsidRPr="007A2DE5">
        <w:t>13(1) of the Foreign Acquisitions Act that are payable:</w:t>
      </w:r>
    </w:p>
    <w:p w:rsidR="001D6947" w:rsidRPr="007A2DE5" w:rsidRDefault="001D6947" w:rsidP="001D6947">
      <w:pPr>
        <w:pStyle w:val="SOPara"/>
      </w:pPr>
      <w:r w:rsidRPr="007A2DE5">
        <w:tab/>
        <w:t>(a)</w:t>
      </w:r>
      <w:r w:rsidRPr="007A2DE5">
        <w:tab/>
        <w:t>in relation to certain kinds of exemption certificates; and</w:t>
      </w:r>
    </w:p>
    <w:p w:rsidR="001D6947" w:rsidRPr="007A2DE5" w:rsidRDefault="001D6947" w:rsidP="001D6947">
      <w:pPr>
        <w:pStyle w:val="SOPara"/>
      </w:pPr>
      <w:r w:rsidRPr="007A2DE5">
        <w:tab/>
        <w:t>(b)</w:t>
      </w:r>
      <w:r w:rsidRPr="007A2DE5">
        <w:tab/>
        <w:t>at the end of 6 monthly periods.</w:t>
      </w:r>
    </w:p>
    <w:p w:rsidR="001D6947" w:rsidRPr="007A2DE5" w:rsidRDefault="00D8654C" w:rsidP="001D6947">
      <w:pPr>
        <w:pStyle w:val="ActHead5"/>
      </w:pPr>
      <w:bookmarkStart w:id="51" w:name="_Toc109826174"/>
      <w:r w:rsidRPr="007A2DE5">
        <w:rPr>
          <w:rStyle w:val="CharSectno"/>
        </w:rPr>
        <w:lastRenderedPageBreak/>
        <w:t>37</w:t>
      </w:r>
      <w:r w:rsidR="001D6947" w:rsidRPr="007A2DE5">
        <w:t xml:space="preserve">  Ongoing 6</w:t>
      </w:r>
      <w:r w:rsidR="007A2DE5">
        <w:noBreakHyphen/>
      </w:r>
      <w:r w:rsidR="001D6947" w:rsidRPr="007A2DE5">
        <w:t xml:space="preserve">monthly fees for developers given exemption certificates </w:t>
      </w:r>
      <w:r w:rsidR="001D6947" w:rsidRPr="007A2DE5">
        <w:rPr>
          <w:lang w:eastAsia="en-US"/>
        </w:rPr>
        <w:t xml:space="preserve">under </w:t>
      </w:r>
      <w:r w:rsidR="00DA6439" w:rsidRPr="007A2DE5">
        <w:rPr>
          <w:lang w:eastAsia="en-US"/>
        </w:rPr>
        <w:t>section 5</w:t>
      </w:r>
      <w:r w:rsidR="001D6947" w:rsidRPr="007A2DE5">
        <w:rPr>
          <w:lang w:eastAsia="en-US"/>
        </w:rPr>
        <w:t>7 (new dwellings) of the Foreign Acquisitions Act</w:t>
      </w:r>
      <w:bookmarkEnd w:id="51"/>
    </w:p>
    <w:p w:rsidR="001D6947" w:rsidRPr="007A2DE5" w:rsidRDefault="001D6947" w:rsidP="001D6947">
      <w:pPr>
        <w:pStyle w:val="subsection"/>
      </w:pPr>
      <w:r w:rsidRPr="007A2DE5">
        <w:tab/>
        <w:t>(1)</w:t>
      </w:r>
      <w:r w:rsidRPr="007A2DE5">
        <w:tab/>
        <w:t xml:space="preserve">The amount of the fee, payable by a developer mentioned in </w:t>
      </w:r>
      <w:r w:rsidR="00DA6439" w:rsidRPr="007A2DE5">
        <w:t>sub</w:t>
      </w:r>
      <w:r w:rsidR="007A2DE5">
        <w:t>section 1</w:t>
      </w:r>
      <w:r w:rsidRPr="007A2DE5">
        <w:t xml:space="preserve">13(2) of the Foreign Acquisitions Act at the end of a 6 month period covered by that subsection, is the total of the amounts that are payable under </w:t>
      </w:r>
      <w:r w:rsidR="00D8654C" w:rsidRPr="007A2DE5">
        <w:t>subsection (</w:t>
      </w:r>
      <w:r w:rsidRPr="007A2DE5">
        <w:t>2) of this section for each new dwelling acquisition that occurs during the period.</w:t>
      </w:r>
    </w:p>
    <w:p w:rsidR="001D6947" w:rsidRPr="007A2DE5" w:rsidRDefault="001D6947" w:rsidP="001D6947">
      <w:pPr>
        <w:pStyle w:val="notetext"/>
      </w:pPr>
      <w:r w:rsidRPr="007A2DE5">
        <w:t>Note:</w:t>
      </w:r>
      <w:r w:rsidRPr="007A2DE5">
        <w:tab/>
        <w:t>Sub</w:t>
      </w:r>
      <w:r w:rsidR="00DA6439" w:rsidRPr="007A2DE5">
        <w:t>sections 1</w:t>
      </w:r>
      <w:r w:rsidRPr="007A2DE5">
        <w:t xml:space="preserve">13(3) and (4) of the Foreign Acquisitions Act define </w:t>
      </w:r>
      <w:r w:rsidRPr="007A2DE5">
        <w:rPr>
          <w:b/>
          <w:i/>
        </w:rPr>
        <w:t>6 month period</w:t>
      </w:r>
      <w:r w:rsidRPr="007A2DE5">
        <w:t xml:space="preserve"> and </w:t>
      </w:r>
      <w:r w:rsidRPr="007A2DE5">
        <w:rPr>
          <w:b/>
          <w:i/>
        </w:rPr>
        <w:t>new dwelling acquisition</w:t>
      </w:r>
      <w:r w:rsidRPr="007A2DE5">
        <w:t>.</w:t>
      </w:r>
    </w:p>
    <w:p w:rsidR="001B7060" w:rsidRPr="007A2DE5" w:rsidRDefault="001B7060" w:rsidP="001B7060">
      <w:pPr>
        <w:pStyle w:val="subsection"/>
      </w:pPr>
      <w:r w:rsidRPr="007A2DE5">
        <w:tab/>
        <w:t>(2)</w:t>
      </w:r>
      <w:r w:rsidRPr="007A2DE5">
        <w:tab/>
        <w:t xml:space="preserve">The amount that is payable for a new dwelling acquisition is equal to the fee that would </w:t>
      </w:r>
      <w:r w:rsidR="008153B1" w:rsidRPr="007A2DE5">
        <w:t>be</w:t>
      </w:r>
      <w:r w:rsidRPr="007A2DE5">
        <w:t xml:space="preserve"> worked out under </w:t>
      </w:r>
      <w:r w:rsidR="007A2DE5">
        <w:t>Division 2</w:t>
      </w:r>
      <w:r w:rsidRPr="007A2DE5">
        <w:t xml:space="preserve"> of this Part, at the time of the acquisition, if the acquisition were:</w:t>
      </w:r>
    </w:p>
    <w:p w:rsidR="001B7060" w:rsidRPr="007A2DE5" w:rsidRDefault="001B7060" w:rsidP="001B7060">
      <w:pPr>
        <w:pStyle w:val="paragraph"/>
      </w:pPr>
      <w:r w:rsidRPr="007A2DE5">
        <w:tab/>
        <w:t>(a)</w:t>
      </w:r>
      <w:r w:rsidRPr="007A2DE5">
        <w:tab/>
        <w:t>an action covered by that Division; and</w:t>
      </w:r>
    </w:p>
    <w:p w:rsidR="001B7060" w:rsidRPr="007A2DE5" w:rsidRDefault="001B7060" w:rsidP="001B7060">
      <w:pPr>
        <w:pStyle w:val="paragraph"/>
      </w:pPr>
      <w:r w:rsidRPr="007A2DE5">
        <w:tab/>
        <w:t>(b)</w:t>
      </w:r>
      <w:r w:rsidRPr="007A2DE5">
        <w:tab/>
        <w:t>an acquisition of an interest in residential land.</w:t>
      </w:r>
    </w:p>
    <w:p w:rsidR="001D6947" w:rsidRPr="007A2DE5" w:rsidRDefault="00D8654C" w:rsidP="001D6947">
      <w:pPr>
        <w:pStyle w:val="ActHead5"/>
      </w:pPr>
      <w:bookmarkStart w:id="52" w:name="_Toc109826175"/>
      <w:r w:rsidRPr="007A2DE5">
        <w:rPr>
          <w:rStyle w:val="CharSectno"/>
        </w:rPr>
        <w:t>38</w:t>
      </w:r>
      <w:r w:rsidR="001D6947" w:rsidRPr="007A2DE5">
        <w:t xml:space="preserve">  Ongoing 6</w:t>
      </w:r>
      <w:r w:rsidR="007A2DE5">
        <w:noBreakHyphen/>
      </w:r>
      <w:r w:rsidR="001D6947" w:rsidRPr="007A2DE5">
        <w:t>monthly fees for developers given residential land (near</w:t>
      </w:r>
      <w:r w:rsidR="007A2DE5">
        <w:noBreakHyphen/>
      </w:r>
      <w:r w:rsidR="001D6947" w:rsidRPr="007A2DE5">
        <w:t>new dwelling interests) certificates</w:t>
      </w:r>
      <w:bookmarkEnd w:id="52"/>
    </w:p>
    <w:p w:rsidR="001D6947" w:rsidRPr="007A2DE5" w:rsidRDefault="001D6947" w:rsidP="001D6947">
      <w:pPr>
        <w:pStyle w:val="subsection"/>
      </w:pPr>
      <w:r w:rsidRPr="007A2DE5">
        <w:tab/>
        <w:t>(1)</w:t>
      </w:r>
      <w:r w:rsidRPr="007A2DE5">
        <w:tab/>
        <w:t xml:space="preserve">The amount of the fee, payable by a developer mentioned in </w:t>
      </w:r>
      <w:r w:rsidR="00DA6439" w:rsidRPr="007A2DE5">
        <w:t>sub</w:t>
      </w:r>
      <w:r w:rsidR="007A2DE5">
        <w:t>section 1</w:t>
      </w:r>
      <w:r w:rsidRPr="007A2DE5">
        <w:t xml:space="preserve">13(2A) of the Foreign Acquisitions Act at the end of a 6 month period covered by that subsection, is the total of the amounts that are payable under </w:t>
      </w:r>
      <w:r w:rsidR="00D8654C" w:rsidRPr="007A2DE5">
        <w:t>subsection (</w:t>
      </w:r>
      <w:r w:rsidRPr="007A2DE5">
        <w:t>2) of this section for each near</w:t>
      </w:r>
      <w:r w:rsidR="007A2DE5">
        <w:noBreakHyphen/>
      </w:r>
      <w:r w:rsidRPr="007A2DE5">
        <w:t>new dwelling acquisition that occurs during the period.</w:t>
      </w:r>
    </w:p>
    <w:p w:rsidR="001D6947" w:rsidRPr="007A2DE5" w:rsidRDefault="001D6947" w:rsidP="001D6947">
      <w:pPr>
        <w:pStyle w:val="notetext"/>
      </w:pPr>
      <w:r w:rsidRPr="007A2DE5">
        <w:t>Note:</w:t>
      </w:r>
      <w:r w:rsidRPr="007A2DE5">
        <w:tab/>
        <w:t>Sub</w:t>
      </w:r>
      <w:r w:rsidR="00DA6439" w:rsidRPr="007A2DE5">
        <w:t>sections 1</w:t>
      </w:r>
      <w:r w:rsidRPr="007A2DE5">
        <w:t xml:space="preserve">13(3) and (4A) of the Foreign Acquisitions Act define </w:t>
      </w:r>
      <w:r w:rsidRPr="007A2DE5">
        <w:rPr>
          <w:b/>
          <w:i/>
        </w:rPr>
        <w:t>6 month period</w:t>
      </w:r>
      <w:r w:rsidRPr="007A2DE5">
        <w:t xml:space="preserve"> and </w:t>
      </w:r>
      <w:r w:rsidRPr="007A2DE5">
        <w:rPr>
          <w:b/>
          <w:i/>
        </w:rPr>
        <w:t>near</w:t>
      </w:r>
      <w:r w:rsidR="007A2DE5">
        <w:rPr>
          <w:b/>
          <w:i/>
        </w:rPr>
        <w:noBreakHyphen/>
      </w:r>
      <w:r w:rsidRPr="007A2DE5">
        <w:rPr>
          <w:b/>
          <w:i/>
        </w:rPr>
        <w:t>new dwelling acquisition</w:t>
      </w:r>
      <w:r w:rsidRPr="007A2DE5">
        <w:t>.</w:t>
      </w:r>
    </w:p>
    <w:p w:rsidR="001B7060" w:rsidRPr="007A2DE5" w:rsidRDefault="001B7060" w:rsidP="001B7060">
      <w:pPr>
        <w:pStyle w:val="subsection"/>
      </w:pPr>
      <w:r w:rsidRPr="007A2DE5">
        <w:tab/>
        <w:t>(2)</w:t>
      </w:r>
      <w:r w:rsidRPr="007A2DE5">
        <w:tab/>
        <w:t>The amount that is payable for a near</w:t>
      </w:r>
      <w:r w:rsidR="007A2DE5">
        <w:noBreakHyphen/>
      </w:r>
      <w:r w:rsidRPr="007A2DE5">
        <w:t xml:space="preserve">new dwelling acquisition is equal to the fee that would </w:t>
      </w:r>
      <w:r w:rsidR="008153B1" w:rsidRPr="007A2DE5">
        <w:t>be</w:t>
      </w:r>
      <w:r w:rsidRPr="007A2DE5">
        <w:t xml:space="preserve"> worked out under </w:t>
      </w:r>
      <w:r w:rsidR="007A2DE5">
        <w:t>Division 2</w:t>
      </w:r>
      <w:r w:rsidRPr="007A2DE5">
        <w:t xml:space="preserve"> of this Part, at the time of the acquisition, if the acquisition were:</w:t>
      </w:r>
    </w:p>
    <w:p w:rsidR="001B7060" w:rsidRPr="007A2DE5" w:rsidRDefault="001B7060" w:rsidP="001B7060">
      <w:pPr>
        <w:pStyle w:val="paragraph"/>
      </w:pPr>
      <w:r w:rsidRPr="007A2DE5">
        <w:tab/>
        <w:t>(a)</w:t>
      </w:r>
      <w:r w:rsidRPr="007A2DE5">
        <w:tab/>
        <w:t>an action covered by that Division; and</w:t>
      </w:r>
    </w:p>
    <w:p w:rsidR="001B7060" w:rsidRPr="007A2DE5" w:rsidRDefault="001B7060" w:rsidP="001B7060">
      <w:pPr>
        <w:pStyle w:val="paragraph"/>
      </w:pPr>
      <w:r w:rsidRPr="007A2DE5">
        <w:tab/>
        <w:t>(b)</w:t>
      </w:r>
      <w:r w:rsidRPr="007A2DE5">
        <w:tab/>
        <w:t>an acquisition of an interest in residential land.</w:t>
      </w:r>
    </w:p>
    <w:p w:rsidR="001D6947" w:rsidRPr="007A2DE5" w:rsidRDefault="00382C0B" w:rsidP="001D6947">
      <w:pPr>
        <w:pStyle w:val="ActHead4"/>
      </w:pPr>
      <w:bookmarkStart w:id="53" w:name="_Toc109826176"/>
      <w:r w:rsidRPr="007A2DE5">
        <w:rPr>
          <w:rStyle w:val="CharSubdNo"/>
        </w:rPr>
        <w:t>Subdivision D</w:t>
      </w:r>
      <w:r w:rsidR="001D6947" w:rsidRPr="007A2DE5">
        <w:t>—</w:t>
      </w:r>
      <w:r w:rsidR="001D6947" w:rsidRPr="007A2DE5">
        <w:rPr>
          <w:rStyle w:val="CharSubdText"/>
        </w:rPr>
        <w:t>Applications to vary exemption certificates</w:t>
      </w:r>
      <w:bookmarkEnd w:id="53"/>
    </w:p>
    <w:p w:rsidR="001D6947" w:rsidRPr="007A2DE5" w:rsidRDefault="00D8654C" w:rsidP="001D6947">
      <w:pPr>
        <w:pStyle w:val="ActHead5"/>
      </w:pPr>
      <w:bookmarkStart w:id="54" w:name="_Toc109826177"/>
      <w:r w:rsidRPr="007A2DE5">
        <w:rPr>
          <w:rStyle w:val="CharSectno"/>
        </w:rPr>
        <w:t>39</w:t>
      </w:r>
      <w:r w:rsidR="001D6947" w:rsidRPr="007A2DE5">
        <w:t xml:space="preserve">  </w:t>
      </w:r>
      <w:r w:rsidR="009E6F32" w:rsidRPr="007A2DE5">
        <w:t>Fees covered by this Subdivision</w:t>
      </w:r>
      <w:bookmarkEnd w:id="54"/>
    </w:p>
    <w:p w:rsidR="001D6947" w:rsidRPr="007A2DE5" w:rsidRDefault="001D6947" w:rsidP="001D6947">
      <w:pPr>
        <w:pStyle w:val="subsection"/>
      </w:pPr>
      <w:r w:rsidRPr="007A2DE5">
        <w:tab/>
      </w:r>
      <w:r w:rsidRPr="007A2DE5">
        <w:tab/>
        <w:t xml:space="preserve">This Subdivision applies for a fee payable in accordance with </w:t>
      </w:r>
      <w:r w:rsidR="00D379CE" w:rsidRPr="007A2DE5">
        <w:t>item 2</w:t>
      </w:r>
      <w:r w:rsidRPr="007A2DE5">
        <w:t xml:space="preserve"> of the table in </w:t>
      </w:r>
      <w:r w:rsidR="00DA6439" w:rsidRPr="007A2DE5">
        <w:t>sub</w:t>
      </w:r>
      <w:r w:rsidR="007A2DE5">
        <w:t>section 1</w:t>
      </w:r>
      <w:r w:rsidRPr="007A2DE5">
        <w:t>13(1) of the Foreign Acquisitions Act.</w:t>
      </w:r>
    </w:p>
    <w:p w:rsidR="001D6947" w:rsidRPr="007A2DE5" w:rsidRDefault="00D8654C" w:rsidP="001D6947">
      <w:pPr>
        <w:pStyle w:val="ActHead5"/>
      </w:pPr>
      <w:bookmarkStart w:id="55" w:name="_Toc109826178"/>
      <w:r w:rsidRPr="007A2DE5">
        <w:rPr>
          <w:rStyle w:val="CharSectno"/>
        </w:rPr>
        <w:t>40</w:t>
      </w:r>
      <w:r w:rsidR="001D6947" w:rsidRPr="007A2DE5">
        <w:t xml:space="preserve">  Variations of exemption certificates</w:t>
      </w:r>
      <w:bookmarkEnd w:id="55"/>
    </w:p>
    <w:p w:rsidR="00390976" w:rsidRPr="007A2DE5" w:rsidRDefault="00390976" w:rsidP="00390976">
      <w:pPr>
        <w:pStyle w:val="subsection"/>
      </w:pPr>
      <w:r w:rsidRPr="007A2DE5">
        <w:tab/>
        <w:t>(1)</w:t>
      </w:r>
      <w:r w:rsidRPr="007A2DE5">
        <w:tab/>
        <w:t>The amount of the fee, for a person’s application for a variation of an exemption certificate, is the lesser of:</w:t>
      </w:r>
    </w:p>
    <w:p w:rsidR="00390976" w:rsidRPr="007A2DE5" w:rsidRDefault="00390976" w:rsidP="00390976">
      <w:pPr>
        <w:pStyle w:val="paragraph"/>
      </w:pPr>
      <w:r w:rsidRPr="007A2DE5">
        <w:tab/>
        <w:t>(a)</w:t>
      </w:r>
      <w:r w:rsidRPr="007A2DE5">
        <w:tab/>
        <w:t>the relevant amount in the following table; and</w:t>
      </w:r>
    </w:p>
    <w:p w:rsidR="00390976" w:rsidRPr="007A2DE5" w:rsidRDefault="00390976" w:rsidP="00390976">
      <w:pPr>
        <w:pStyle w:val="paragraph"/>
      </w:pPr>
      <w:r w:rsidRPr="007A2DE5">
        <w:tab/>
        <w:t>(b)</w:t>
      </w:r>
      <w:r w:rsidRPr="007A2DE5">
        <w:tab/>
        <w:t>the amount of the fee for the person’s application for the exemption certificate.</w:t>
      </w:r>
    </w:p>
    <w:p w:rsidR="001D6947" w:rsidRPr="007A2DE5" w:rsidRDefault="001D6947" w:rsidP="001D6947">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4645"/>
        <w:gridCol w:w="3152"/>
      </w:tblGrid>
      <w:tr w:rsidR="001D6947" w:rsidRPr="007A2DE5" w:rsidTr="00122A8A">
        <w:trPr>
          <w:tblHeader/>
        </w:trPr>
        <w:tc>
          <w:tcPr>
            <w:tcW w:w="5000" w:type="pct"/>
            <w:gridSpan w:val="3"/>
            <w:tcBorders>
              <w:top w:val="single" w:sz="12" w:space="0" w:color="auto"/>
              <w:bottom w:val="single" w:sz="6" w:space="0" w:color="auto"/>
            </w:tcBorders>
            <w:shd w:val="clear" w:color="auto" w:fill="auto"/>
          </w:tcPr>
          <w:p w:rsidR="001D6947" w:rsidRPr="007A2DE5" w:rsidRDefault="001D6947" w:rsidP="00A5254D">
            <w:pPr>
              <w:pStyle w:val="TableHeading"/>
            </w:pPr>
            <w:r w:rsidRPr="007A2DE5">
              <w:lastRenderedPageBreak/>
              <w:t>Fees for variations of exemption certificates</w:t>
            </w:r>
          </w:p>
        </w:tc>
      </w:tr>
      <w:tr w:rsidR="001D6947" w:rsidRPr="007A2DE5" w:rsidTr="00122A8A">
        <w:trPr>
          <w:tblHeader/>
        </w:trPr>
        <w:tc>
          <w:tcPr>
            <w:tcW w:w="429" w:type="pct"/>
            <w:tcBorders>
              <w:top w:val="single" w:sz="6" w:space="0" w:color="auto"/>
              <w:bottom w:val="single" w:sz="12" w:space="0" w:color="auto"/>
            </w:tcBorders>
            <w:shd w:val="clear" w:color="auto" w:fill="auto"/>
          </w:tcPr>
          <w:p w:rsidR="001D6947" w:rsidRPr="007A2DE5" w:rsidRDefault="001D6947" w:rsidP="00A5254D">
            <w:pPr>
              <w:pStyle w:val="TableHeading"/>
            </w:pPr>
            <w:r w:rsidRPr="007A2DE5">
              <w:t>Item</w:t>
            </w:r>
          </w:p>
        </w:tc>
        <w:tc>
          <w:tcPr>
            <w:tcW w:w="2723" w:type="pct"/>
            <w:tcBorders>
              <w:top w:val="single" w:sz="6" w:space="0" w:color="auto"/>
              <w:bottom w:val="single" w:sz="12" w:space="0" w:color="auto"/>
            </w:tcBorders>
            <w:shd w:val="clear" w:color="auto" w:fill="auto"/>
          </w:tcPr>
          <w:p w:rsidR="001D6947" w:rsidRPr="007A2DE5" w:rsidRDefault="001D6947" w:rsidP="00A5254D">
            <w:pPr>
              <w:pStyle w:val="TableHeading"/>
            </w:pPr>
            <w:r w:rsidRPr="007A2DE5">
              <w:t>For this kind of application:</w:t>
            </w:r>
          </w:p>
        </w:tc>
        <w:tc>
          <w:tcPr>
            <w:tcW w:w="1848" w:type="pct"/>
            <w:tcBorders>
              <w:top w:val="single" w:sz="6" w:space="0" w:color="auto"/>
              <w:bottom w:val="single" w:sz="12" w:space="0" w:color="auto"/>
            </w:tcBorders>
            <w:shd w:val="clear" w:color="auto" w:fill="auto"/>
          </w:tcPr>
          <w:p w:rsidR="001D6947" w:rsidRPr="007A2DE5" w:rsidRDefault="001D6947" w:rsidP="00A5254D">
            <w:pPr>
              <w:pStyle w:val="TableHeading"/>
            </w:pPr>
            <w:r w:rsidRPr="007A2DE5">
              <w:t>the amount of the fee is:</w:t>
            </w:r>
          </w:p>
        </w:tc>
      </w:tr>
      <w:tr w:rsidR="001D6947" w:rsidRPr="007A2DE5" w:rsidTr="00122A8A">
        <w:tc>
          <w:tcPr>
            <w:tcW w:w="429" w:type="pct"/>
            <w:tcBorders>
              <w:top w:val="single" w:sz="12" w:space="0" w:color="auto"/>
              <w:bottom w:val="single" w:sz="2" w:space="0" w:color="auto"/>
            </w:tcBorders>
            <w:shd w:val="clear" w:color="auto" w:fill="auto"/>
          </w:tcPr>
          <w:p w:rsidR="001D6947" w:rsidRPr="007A2DE5" w:rsidRDefault="001D6947" w:rsidP="00A5254D">
            <w:pPr>
              <w:pStyle w:val="Tabletext"/>
            </w:pPr>
            <w:r w:rsidRPr="007A2DE5">
              <w:t>1</w:t>
            </w:r>
          </w:p>
        </w:tc>
        <w:tc>
          <w:tcPr>
            <w:tcW w:w="2723" w:type="pct"/>
            <w:tcBorders>
              <w:top w:val="single" w:sz="12" w:space="0" w:color="auto"/>
              <w:bottom w:val="single" w:sz="2" w:space="0" w:color="auto"/>
            </w:tcBorders>
            <w:shd w:val="clear" w:color="auto" w:fill="auto"/>
          </w:tcPr>
          <w:p w:rsidR="001D6947" w:rsidRPr="007A2DE5" w:rsidRDefault="001D6947" w:rsidP="00A5254D">
            <w:pPr>
              <w:pStyle w:val="Tabletext"/>
            </w:pPr>
            <w:r w:rsidRPr="007A2DE5">
              <w:t>an application that seeks only variations of an immaterial or minor nature</w:t>
            </w:r>
          </w:p>
        </w:tc>
        <w:tc>
          <w:tcPr>
            <w:tcW w:w="1848" w:type="pct"/>
            <w:tcBorders>
              <w:top w:val="single" w:sz="12" w:space="0" w:color="auto"/>
              <w:bottom w:val="single" w:sz="2" w:space="0" w:color="auto"/>
            </w:tcBorders>
            <w:shd w:val="clear" w:color="auto" w:fill="auto"/>
          </w:tcPr>
          <w:p w:rsidR="001D6947" w:rsidRPr="007A2DE5" w:rsidRDefault="006E76B6" w:rsidP="00AE4C0F">
            <w:pPr>
              <w:pStyle w:val="Tabletext"/>
            </w:pPr>
            <w:r w:rsidRPr="007A2DE5">
              <w:t>$4,000</w:t>
            </w:r>
          </w:p>
        </w:tc>
      </w:tr>
      <w:tr w:rsidR="001D6947" w:rsidRPr="007A2DE5" w:rsidTr="00122A8A">
        <w:tc>
          <w:tcPr>
            <w:tcW w:w="429" w:type="pct"/>
            <w:tcBorders>
              <w:top w:val="single" w:sz="2" w:space="0" w:color="auto"/>
              <w:bottom w:val="single" w:sz="12" w:space="0" w:color="auto"/>
            </w:tcBorders>
            <w:shd w:val="clear" w:color="auto" w:fill="auto"/>
          </w:tcPr>
          <w:p w:rsidR="001D6947" w:rsidRPr="007A2DE5" w:rsidRDefault="001D6947" w:rsidP="00A5254D">
            <w:pPr>
              <w:pStyle w:val="Tabletext"/>
            </w:pPr>
            <w:r w:rsidRPr="007A2DE5">
              <w:t>2</w:t>
            </w:r>
          </w:p>
        </w:tc>
        <w:tc>
          <w:tcPr>
            <w:tcW w:w="2723" w:type="pct"/>
            <w:tcBorders>
              <w:top w:val="single" w:sz="2" w:space="0" w:color="auto"/>
              <w:bottom w:val="single" w:sz="12" w:space="0" w:color="auto"/>
            </w:tcBorders>
            <w:shd w:val="clear" w:color="auto" w:fill="auto"/>
          </w:tcPr>
          <w:p w:rsidR="001D6947" w:rsidRPr="007A2DE5" w:rsidRDefault="001D6947" w:rsidP="00A5254D">
            <w:pPr>
              <w:pStyle w:val="Tabletext"/>
            </w:pPr>
            <w:r w:rsidRPr="007A2DE5">
              <w:t>an application that seeks variations of which one or more are not of an immaterial or minor nature</w:t>
            </w:r>
          </w:p>
        </w:tc>
        <w:tc>
          <w:tcPr>
            <w:tcW w:w="1848" w:type="pct"/>
            <w:tcBorders>
              <w:top w:val="single" w:sz="2" w:space="0" w:color="auto"/>
              <w:bottom w:val="single" w:sz="12" w:space="0" w:color="auto"/>
            </w:tcBorders>
            <w:shd w:val="clear" w:color="auto" w:fill="auto"/>
          </w:tcPr>
          <w:p w:rsidR="001D6947" w:rsidRPr="007A2DE5" w:rsidRDefault="006E76B6" w:rsidP="00AE4C0F">
            <w:pPr>
              <w:pStyle w:val="Tabletext"/>
            </w:pPr>
            <w:r w:rsidRPr="007A2DE5">
              <w:t>$26,400</w:t>
            </w:r>
          </w:p>
        </w:tc>
      </w:tr>
    </w:tbl>
    <w:p w:rsidR="00FF1E64" w:rsidRPr="007A2DE5" w:rsidRDefault="00FF1E64" w:rsidP="00FF1E64">
      <w:pPr>
        <w:pStyle w:val="subsection"/>
      </w:pPr>
      <w:r w:rsidRPr="007A2DE5">
        <w:tab/>
        <w:t>(2)</w:t>
      </w:r>
      <w:r w:rsidRPr="007A2DE5">
        <w:tab/>
        <w:t xml:space="preserve">Despite </w:t>
      </w:r>
      <w:r w:rsidR="00D8654C" w:rsidRPr="007A2DE5">
        <w:t>subsection (</w:t>
      </w:r>
      <w:r w:rsidRPr="007A2DE5">
        <w:t>1), a fee of nil is payable for an application by a person to vary a residential land (near</w:t>
      </w:r>
      <w:r w:rsidR="007A2DE5">
        <w:noBreakHyphen/>
      </w:r>
      <w:r w:rsidRPr="007A2DE5">
        <w:t>new dwelling interests) certificate if, at the time of applying for the variation:</w:t>
      </w:r>
    </w:p>
    <w:p w:rsidR="00FF1E64" w:rsidRPr="007A2DE5" w:rsidRDefault="00FF1E64" w:rsidP="00FF1E64">
      <w:pPr>
        <w:pStyle w:val="paragraph"/>
      </w:pPr>
      <w:r w:rsidRPr="007A2DE5">
        <w:tab/>
        <w:t>(a)</w:t>
      </w:r>
      <w:r w:rsidRPr="007A2DE5">
        <w:tab/>
        <w:t>the person has applied for, or been given,</w:t>
      </w:r>
      <w:r w:rsidRPr="007A2DE5">
        <w:rPr>
          <w:i/>
        </w:rPr>
        <w:t xml:space="preserve"> </w:t>
      </w:r>
      <w:r w:rsidRPr="007A2DE5">
        <w:t xml:space="preserve">an exemption certificate under </w:t>
      </w:r>
      <w:r w:rsidR="00DA6439" w:rsidRPr="007A2DE5">
        <w:t>section 5</w:t>
      </w:r>
      <w:r w:rsidRPr="007A2DE5">
        <w:t xml:space="preserve">7 of the Foreign Acquisitions Act (the </w:t>
      </w:r>
      <w:r w:rsidR="00DA6439" w:rsidRPr="007A2DE5">
        <w:rPr>
          <w:b/>
          <w:i/>
        </w:rPr>
        <w:t>section 5</w:t>
      </w:r>
      <w:r w:rsidRPr="007A2DE5">
        <w:rPr>
          <w:b/>
          <w:i/>
        </w:rPr>
        <w:t>7 certificate</w:t>
      </w:r>
      <w:r w:rsidRPr="007A2DE5">
        <w:t>); and</w:t>
      </w:r>
    </w:p>
    <w:p w:rsidR="00FF1E64" w:rsidRPr="007A2DE5" w:rsidRDefault="00FF1E64" w:rsidP="00FF1E64">
      <w:pPr>
        <w:pStyle w:val="paragraph"/>
      </w:pPr>
      <w:r w:rsidRPr="007A2DE5">
        <w:tab/>
        <w:t>(b)</w:t>
      </w:r>
      <w:r w:rsidRPr="007A2DE5">
        <w:tab/>
        <w:t xml:space="preserve">the </w:t>
      </w:r>
      <w:r w:rsidR="00DA6439" w:rsidRPr="007A2DE5">
        <w:t>section 5</w:t>
      </w:r>
      <w:r w:rsidRPr="007A2DE5">
        <w:t>7 certificate and the residential land (near</w:t>
      </w:r>
      <w:r w:rsidR="007A2DE5">
        <w:noBreakHyphen/>
      </w:r>
      <w:r w:rsidRPr="007A2DE5">
        <w:t>new dwelling interests) certificate, as it is to be varied, cover (or will cover) interests in relation to the same development.</w:t>
      </w:r>
    </w:p>
    <w:p w:rsidR="00FF1E64" w:rsidRPr="007A2DE5" w:rsidRDefault="00FF1E64" w:rsidP="00FF1E64">
      <w:pPr>
        <w:pStyle w:val="subsection"/>
      </w:pPr>
      <w:r w:rsidRPr="007A2DE5">
        <w:tab/>
        <w:t>(3)</w:t>
      </w:r>
      <w:r w:rsidRPr="007A2DE5">
        <w:tab/>
        <w:t xml:space="preserve">Despite </w:t>
      </w:r>
      <w:r w:rsidR="00D8654C" w:rsidRPr="007A2DE5">
        <w:t>subsection (</w:t>
      </w:r>
      <w:r w:rsidRPr="007A2DE5">
        <w:t xml:space="preserve">1), a fee of nil is payable for an application by a person to vary an exemption certificate under </w:t>
      </w:r>
      <w:r w:rsidR="00DA6439" w:rsidRPr="007A2DE5">
        <w:t>section 5</w:t>
      </w:r>
      <w:r w:rsidRPr="007A2DE5">
        <w:t xml:space="preserve">7 of the Foreign Acquisitions Act (the </w:t>
      </w:r>
      <w:r w:rsidR="00DA6439" w:rsidRPr="007A2DE5">
        <w:rPr>
          <w:b/>
          <w:i/>
        </w:rPr>
        <w:t>section 5</w:t>
      </w:r>
      <w:r w:rsidRPr="007A2DE5">
        <w:rPr>
          <w:b/>
          <w:i/>
        </w:rPr>
        <w:t>7 certificate</w:t>
      </w:r>
      <w:r w:rsidRPr="007A2DE5">
        <w:t>) if, at the time of applying for the variation:</w:t>
      </w:r>
    </w:p>
    <w:p w:rsidR="00FF1E64" w:rsidRPr="007A2DE5" w:rsidRDefault="00FF1E64" w:rsidP="00FF1E64">
      <w:pPr>
        <w:pStyle w:val="paragraph"/>
      </w:pPr>
      <w:r w:rsidRPr="007A2DE5">
        <w:tab/>
        <w:t>(a)</w:t>
      </w:r>
      <w:r w:rsidRPr="007A2DE5">
        <w:tab/>
        <w:t>the person has applied for, or been given,</w:t>
      </w:r>
      <w:r w:rsidRPr="007A2DE5">
        <w:rPr>
          <w:i/>
        </w:rPr>
        <w:t xml:space="preserve"> </w:t>
      </w:r>
      <w:r w:rsidRPr="007A2DE5">
        <w:t>a residential land (near</w:t>
      </w:r>
      <w:r w:rsidR="007A2DE5">
        <w:noBreakHyphen/>
      </w:r>
      <w:r w:rsidRPr="007A2DE5">
        <w:t>new dwelling interests) certificate; and</w:t>
      </w:r>
    </w:p>
    <w:p w:rsidR="00FF1E64" w:rsidRPr="007A2DE5" w:rsidRDefault="00FF1E64" w:rsidP="00FF1E64">
      <w:pPr>
        <w:pStyle w:val="paragraph"/>
      </w:pPr>
      <w:r w:rsidRPr="007A2DE5">
        <w:tab/>
        <w:t>(b)</w:t>
      </w:r>
      <w:r w:rsidRPr="007A2DE5">
        <w:tab/>
        <w:t>the residential land (near</w:t>
      </w:r>
      <w:r w:rsidR="007A2DE5">
        <w:noBreakHyphen/>
      </w:r>
      <w:r w:rsidRPr="007A2DE5">
        <w:t xml:space="preserve">new dwelling interests) certificate and the </w:t>
      </w:r>
      <w:r w:rsidR="00DA6439" w:rsidRPr="007A2DE5">
        <w:t>section 5</w:t>
      </w:r>
      <w:r w:rsidRPr="007A2DE5">
        <w:t>7 certificate, as it is to be varied, cover (or will cover) interests in relation to the same development.</w:t>
      </w:r>
    </w:p>
    <w:p w:rsidR="00343194" w:rsidRPr="007A2DE5" w:rsidRDefault="007A2DE5" w:rsidP="00343194">
      <w:pPr>
        <w:pStyle w:val="ActHead3"/>
        <w:pageBreakBefore/>
      </w:pPr>
      <w:bookmarkStart w:id="56" w:name="_Toc109826179"/>
      <w:r w:rsidRPr="007A2DE5">
        <w:rPr>
          <w:rStyle w:val="CharDivNo"/>
        </w:rPr>
        <w:lastRenderedPageBreak/>
        <w:t>Division 8</w:t>
      </w:r>
      <w:r w:rsidR="00343194" w:rsidRPr="007A2DE5">
        <w:t>—</w:t>
      </w:r>
      <w:r w:rsidR="00343194" w:rsidRPr="007A2DE5">
        <w:rPr>
          <w:rStyle w:val="CharDivText"/>
        </w:rPr>
        <w:t>Fees for internal reorganisations</w:t>
      </w:r>
      <w:bookmarkEnd w:id="56"/>
    </w:p>
    <w:p w:rsidR="00343194" w:rsidRPr="007A2DE5" w:rsidRDefault="00D8654C" w:rsidP="00343194">
      <w:pPr>
        <w:pStyle w:val="ActHead5"/>
      </w:pPr>
      <w:bookmarkStart w:id="57" w:name="_Toc109826180"/>
      <w:r w:rsidRPr="007A2DE5">
        <w:rPr>
          <w:rStyle w:val="CharSectno"/>
        </w:rPr>
        <w:t>41</w:t>
      </w:r>
      <w:r w:rsidR="00343194" w:rsidRPr="007A2DE5">
        <w:t xml:space="preserve">  Fees for internal reorganisations</w:t>
      </w:r>
      <w:bookmarkEnd w:id="57"/>
    </w:p>
    <w:p w:rsidR="00CC71E1" w:rsidRPr="007A2DE5" w:rsidRDefault="00343194" w:rsidP="00343194">
      <w:pPr>
        <w:pStyle w:val="subsection"/>
      </w:pPr>
      <w:r w:rsidRPr="007A2DE5">
        <w:tab/>
        <w:t>(1</w:t>
      </w:r>
      <w:r w:rsidR="007E0B7A" w:rsidRPr="007A2DE5">
        <w:t>)</w:t>
      </w:r>
      <w:r w:rsidR="007E0B7A" w:rsidRPr="007A2DE5">
        <w:tab/>
        <w:t>Despite Divisions 2 to 7, if one</w:t>
      </w:r>
      <w:r w:rsidRPr="007A2DE5">
        <w:t xml:space="preserve"> or more fees are payable under </w:t>
      </w:r>
      <w:r w:rsidR="00DA6439" w:rsidRPr="007A2DE5">
        <w:t>sub</w:t>
      </w:r>
      <w:r w:rsidR="007A2DE5">
        <w:t>section 1</w:t>
      </w:r>
      <w:r w:rsidRPr="007A2DE5">
        <w:t xml:space="preserve">13(1) of the Foreign Acquisitions Act for one or more actions that constitute an internal reorganisation, the fees for the actions are adjusted so that the total </w:t>
      </w:r>
      <w:r w:rsidR="001D5865" w:rsidRPr="007A2DE5">
        <w:t xml:space="preserve">amount </w:t>
      </w:r>
      <w:r w:rsidRPr="007A2DE5">
        <w:t>payable is</w:t>
      </w:r>
      <w:r w:rsidR="00CC71E1" w:rsidRPr="007A2DE5">
        <w:t>:</w:t>
      </w:r>
    </w:p>
    <w:p w:rsidR="002B07A2" w:rsidRPr="007A2DE5" w:rsidRDefault="002B07A2" w:rsidP="002B07A2">
      <w:pPr>
        <w:pStyle w:val="paragraph"/>
      </w:pPr>
      <w:r w:rsidRPr="007A2DE5">
        <w:tab/>
        <w:t>(a)</w:t>
      </w:r>
      <w:r w:rsidRPr="007A2DE5">
        <w:tab/>
        <w:t xml:space="preserve">unless </w:t>
      </w:r>
      <w:r w:rsidR="00D8654C" w:rsidRPr="007A2DE5">
        <w:t>paragraph (</w:t>
      </w:r>
      <w:r w:rsidRPr="007A2DE5">
        <w:t>b) applies—</w:t>
      </w:r>
      <w:r w:rsidR="004400B6" w:rsidRPr="007A2DE5">
        <w:t>$26,400</w:t>
      </w:r>
      <w:r w:rsidRPr="007A2DE5">
        <w:t>; or</w:t>
      </w:r>
    </w:p>
    <w:p w:rsidR="00CC71E1" w:rsidRPr="007A2DE5" w:rsidRDefault="002B07A2" w:rsidP="00CC71E1">
      <w:pPr>
        <w:pStyle w:val="paragraph"/>
      </w:pPr>
      <w:r w:rsidRPr="007A2DE5">
        <w:tab/>
        <w:t>(b</w:t>
      </w:r>
      <w:r w:rsidR="00CC71E1" w:rsidRPr="007A2DE5">
        <w:t>)</w:t>
      </w:r>
      <w:r w:rsidR="00CC71E1" w:rsidRPr="007A2DE5">
        <w:tab/>
      </w:r>
      <w:r w:rsidRPr="007A2DE5">
        <w:t xml:space="preserve">if </w:t>
      </w:r>
      <w:r w:rsidR="006B5341" w:rsidRPr="007A2DE5">
        <w:t>all of the actions</w:t>
      </w:r>
      <w:r w:rsidRPr="007A2DE5">
        <w:t xml:space="preserve"> are reviewable national security actions—25% of the </w:t>
      </w:r>
      <w:r w:rsidR="006B5341" w:rsidRPr="007A2DE5">
        <w:t>amount in</w:t>
      </w:r>
      <w:r w:rsidRPr="007A2DE5">
        <w:t xml:space="preserve"> </w:t>
      </w:r>
      <w:r w:rsidR="00D8654C" w:rsidRPr="007A2DE5">
        <w:t>paragraph (</w:t>
      </w:r>
      <w:r w:rsidRPr="007A2DE5">
        <w:t>a).</w:t>
      </w:r>
    </w:p>
    <w:p w:rsidR="00133BEC" w:rsidRPr="007A2DE5" w:rsidRDefault="00133BEC" w:rsidP="00133BEC">
      <w:pPr>
        <w:pStyle w:val="notetext"/>
      </w:pPr>
      <w:r w:rsidRPr="007A2DE5">
        <w:t>Note:</w:t>
      </w:r>
      <w:r w:rsidRPr="007A2DE5">
        <w:tab/>
        <w:t xml:space="preserve">The </w:t>
      </w:r>
      <w:r w:rsidR="008A185B" w:rsidRPr="007A2DE5">
        <w:t>amount in</w:t>
      </w:r>
      <w:r w:rsidRPr="007A2DE5">
        <w:t xml:space="preserve"> </w:t>
      </w:r>
      <w:r w:rsidR="00D8654C" w:rsidRPr="007A2DE5">
        <w:t>paragraph (</w:t>
      </w:r>
      <w:r w:rsidRPr="007A2DE5">
        <w:t>a) is subject to indexation.</w:t>
      </w:r>
    </w:p>
    <w:p w:rsidR="00343194" w:rsidRPr="007A2DE5" w:rsidRDefault="00343194" w:rsidP="00343194">
      <w:pPr>
        <w:pStyle w:val="subsection"/>
      </w:pPr>
      <w:r w:rsidRPr="007A2DE5">
        <w:tab/>
        <w:t>(2)</w:t>
      </w:r>
      <w:r w:rsidRPr="007A2DE5">
        <w:tab/>
        <w:t xml:space="preserve">An </w:t>
      </w:r>
      <w:r w:rsidRPr="007A2DE5">
        <w:rPr>
          <w:b/>
          <w:i/>
        </w:rPr>
        <w:t>internal reorganisation</w:t>
      </w:r>
      <w:r w:rsidRPr="007A2DE5">
        <w:t xml:space="preserve"> is an acquisition by an entity (the </w:t>
      </w:r>
      <w:r w:rsidRPr="007A2DE5">
        <w:rPr>
          <w:b/>
          <w:i/>
        </w:rPr>
        <w:t>first entity</w:t>
      </w:r>
      <w:r w:rsidRPr="007A2DE5">
        <w:t>) of:</w:t>
      </w:r>
    </w:p>
    <w:p w:rsidR="00343194" w:rsidRPr="007A2DE5" w:rsidRDefault="00343194" w:rsidP="00343194">
      <w:pPr>
        <w:pStyle w:val="paragraph"/>
      </w:pPr>
      <w:r w:rsidRPr="007A2DE5">
        <w:tab/>
        <w:t>(a)</w:t>
      </w:r>
      <w:r w:rsidRPr="007A2DE5">
        <w:tab/>
        <w:t>an interest in securities in another entity if:</w:t>
      </w:r>
    </w:p>
    <w:p w:rsidR="00343194" w:rsidRPr="007A2DE5" w:rsidRDefault="00343194" w:rsidP="00343194">
      <w:pPr>
        <w:pStyle w:val="paragraphsub"/>
      </w:pPr>
      <w:r w:rsidRPr="007A2DE5">
        <w:tab/>
        <w:t>(i)</w:t>
      </w:r>
      <w:r w:rsidRPr="007A2DE5">
        <w:tab/>
        <w:t>both entities are subsidiaries of the same holding entity; or</w:t>
      </w:r>
    </w:p>
    <w:p w:rsidR="00343194" w:rsidRPr="007A2DE5" w:rsidRDefault="00343194" w:rsidP="00343194">
      <w:pPr>
        <w:pStyle w:val="paragraphsub"/>
      </w:pPr>
      <w:r w:rsidRPr="007A2DE5">
        <w:tab/>
        <w:t>(ii)</w:t>
      </w:r>
      <w:r w:rsidRPr="007A2DE5">
        <w:tab/>
        <w:t>the other entity is a subsidiary of the first entity; or</w:t>
      </w:r>
    </w:p>
    <w:p w:rsidR="00343194" w:rsidRPr="007A2DE5" w:rsidRDefault="00343194" w:rsidP="00343194">
      <w:pPr>
        <w:pStyle w:val="paragraph"/>
      </w:pPr>
      <w:r w:rsidRPr="007A2DE5">
        <w:tab/>
        <w:t>(b)</w:t>
      </w:r>
      <w:r w:rsidRPr="007A2DE5">
        <w:tab/>
        <w:t>an interest in an asset</w:t>
      </w:r>
      <w:r w:rsidR="00217694" w:rsidRPr="007A2DE5">
        <w:t>, tenement</w:t>
      </w:r>
      <w:r w:rsidRPr="007A2DE5">
        <w:t xml:space="preserve"> or Australian land from another entity if:</w:t>
      </w:r>
    </w:p>
    <w:p w:rsidR="00343194" w:rsidRPr="007A2DE5" w:rsidRDefault="00343194" w:rsidP="00343194">
      <w:pPr>
        <w:pStyle w:val="paragraphsub"/>
      </w:pPr>
      <w:r w:rsidRPr="007A2DE5">
        <w:tab/>
        <w:t>(i)</w:t>
      </w:r>
      <w:r w:rsidRPr="007A2DE5">
        <w:tab/>
        <w:t>both entities are subsidiaries of the same holding entity; or</w:t>
      </w:r>
    </w:p>
    <w:p w:rsidR="00343194" w:rsidRPr="007A2DE5" w:rsidRDefault="00343194" w:rsidP="00343194">
      <w:pPr>
        <w:pStyle w:val="paragraphsub"/>
      </w:pPr>
      <w:r w:rsidRPr="007A2DE5">
        <w:tab/>
        <w:t>(ii)</w:t>
      </w:r>
      <w:r w:rsidRPr="007A2DE5">
        <w:tab/>
        <w:t>the other entity is the holding entity of the first entity; or</w:t>
      </w:r>
    </w:p>
    <w:p w:rsidR="00343194" w:rsidRPr="007A2DE5" w:rsidRDefault="00343194" w:rsidP="00343194">
      <w:pPr>
        <w:pStyle w:val="paragraphsub"/>
      </w:pPr>
      <w:r w:rsidRPr="007A2DE5">
        <w:tab/>
        <w:t>(iii)</w:t>
      </w:r>
      <w:r w:rsidRPr="007A2DE5">
        <w:tab/>
        <w:t>the other entity is a subsidiary of the first entity.</w:t>
      </w:r>
    </w:p>
    <w:p w:rsidR="002F076C" w:rsidRPr="007A2DE5" w:rsidRDefault="003C05C7" w:rsidP="00665923">
      <w:pPr>
        <w:pStyle w:val="ActHead2"/>
        <w:pageBreakBefore/>
      </w:pPr>
      <w:bookmarkStart w:id="58" w:name="_Toc109826181"/>
      <w:r w:rsidRPr="007A2DE5">
        <w:rPr>
          <w:rStyle w:val="CharPartNo"/>
        </w:rPr>
        <w:lastRenderedPageBreak/>
        <w:t>Part 3</w:t>
      </w:r>
      <w:r w:rsidR="00665923" w:rsidRPr="007A2DE5">
        <w:t>—</w:t>
      </w:r>
      <w:r w:rsidR="00665923" w:rsidRPr="007A2DE5">
        <w:rPr>
          <w:rStyle w:val="CharPartText"/>
        </w:rPr>
        <w:t>Vacancy fees</w:t>
      </w:r>
      <w:bookmarkEnd w:id="58"/>
    </w:p>
    <w:p w:rsidR="000943FB" w:rsidRPr="007A2DE5" w:rsidRDefault="000943FB" w:rsidP="000943FB">
      <w:pPr>
        <w:pStyle w:val="Header"/>
      </w:pPr>
      <w:r w:rsidRPr="007A2DE5">
        <w:rPr>
          <w:rStyle w:val="CharDivNo"/>
        </w:rPr>
        <w:t xml:space="preserve"> </w:t>
      </w:r>
      <w:r w:rsidRPr="007A2DE5">
        <w:rPr>
          <w:rStyle w:val="CharDivText"/>
        </w:rPr>
        <w:t xml:space="preserve"> </w:t>
      </w:r>
    </w:p>
    <w:p w:rsidR="00974FB6" w:rsidRPr="007A2DE5" w:rsidRDefault="00D8654C" w:rsidP="00974FB6">
      <w:pPr>
        <w:pStyle w:val="ActHead5"/>
      </w:pPr>
      <w:bookmarkStart w:id="59" w:name="_Toc109826182"/>
      <w:r w:rsidRPr="007A2DE5">
        <w:rPr>
          <w:rStyle w:val="CharSectno"/>
        </w:rPr>
        <w:t>42</w:t>
      </w:r>
      <w:r w:rsidR="00974FB6" w:rsidRPr="007A2DE5">
        <w:t xml:space="preserve">  </w:t>
      </w:r>
      <w:r w:rsidR="000943FB" w:rsidRPr="007A2DE5">
        <w:t>Fees covered by this Part</w:t>
      </w:r>
      <w:bookmarkEnd w:id="59"/>
    </w:p>
    <w:p w:rsidR="00974FB6" w:rsidRPr="007A2DE5" w:rsidRDefault="00974FB6" w:rsidP="003662CA">
      <w:pPr>
        <w:pStyle w:val="subsection"/>
      </w:pPr>
      <w:r w:rsidRPr="007A2DE5">
        <w:tab/>
      </w:r>
      <w:r w:rsidR="003662CA" w:rsidRPr="007A2DE5">
        <w:t>(1)</w:t>
      </w:r>
      <w:r w:rsidRPr="007A2DE5">
        <w:tab/>
        <w:t xml:space="preserve">For the purposes of </w:t>
      </w:r>
      <w:r w:rsidR="00342F61" w:rsidRPr="007A2DE5">
        <w:t>sub</w:t>
      </w:r>
      <w:r w:rsidR="00DA6439" w:rsidRPr="007A2DE5">
        <w:t>section 6</w:t>
      </w:r>
      <w:r w:rsidRPr="007A2DE5">
        <w:t xml:space="preserve">(1) of the Act, this Part enables the working out of the amount of </w:t>
      </w:r>
      <w:r w:rsidR="003662CA" w:rsidRPr="007A2DE5">
        <w:t>a</w:t>
      </w:r>
      <w:r w:rsidRPr="007A2DE5">
        <w:t xml:space="preserve"> </w:t>
      </w:r>
      <w:r w:rsidR="003662CA" w:rsidRPr="007A2DE5">
        <w:t xml:space="preserve">vacancy </w:t>
      </w:r>
      <w:r w:rsidRPr="007A2DE5">
        <w:t>fee</w:t>
      </w:r>
      <w:r w:rsidR="003662CA" w:rsidRPr="007A2DE5">
        <w:t xml:space="preserve"> </w:t>
      </w:r>
      <w:r w:rsidRPr="007A2DE5">
        <w:t xml:space="preserve">payable </w:t>
      </w:r>
      <w:r w:rsidR="00FE7375" w:rsidRPr="007A2DE5">
        <w:t>by a person in relation to each dwelling on residential land in which the person has acquired an interest</w:t>
      </w:r>
      <w:r w:rsidRPr="007A2DE5">
        <w:t>.</w:t>
      </w:r>
    </w:p>
    <w:p w:rsidR="003662CA" w:rsidRPr="007A2DE5" w:rsidRDefault="003662CA" w:rsidP="003662CA">
      <w:pPr>
        <w:pStyle w:val="subsection"/>
      </w:pPr>
      <w:r w:rsidRPr="007A2DE5">
        <w:tab/>
        <w:t>(2)</w:t>
      </w:r>
      <w:r w:rsidRPr="007A2DE5">
        <w:tab/>
        <w:t xml:space="preserve">That acquisition of the interest in the residential land is the </w:t>
      </w:r>
      <w:r w:rsidRPr="007A2DE5">
        <w:rPr>
          <w:b/>
          <w:i/>
        </w:rPr>
        <w:t>relevant acquisition</w:t>
      </w:r>
      <w:r w:rsidRPr="007A2DE5">
        <w:t>.</w:t>
      </w:r>
    </w:p>
    <w:p w:rsidR="001B1AE0" w:rsidRPr="007A2DE5" w:rsidRDefault="00D8654C" w:rsidP="001B1AE0">
      <w:pPr>
        <w:pStyle w:val="ActHead5"/>
      </w:pPr>
      <w:bookmarkStart w:id="60" w:name="_Toc109826183"/>
      <w:r w:rsidRPr="007A2DE5">
        <w:rPr>
          <w:rStyle w:val="CharSectno"/>
        </w:rPr>
        <w:t>43</w:t>
      </w:r>
      <w:r w:rsidR="00974FB6" w:rsidRPr="007A2DE5">
        <w:t xml:space="preserve">  </w:t>
      </w:r>
      <w:r w:rsidR="001B1AE0" w:rsidRPr="007A2DE5">
        <w:t xml:space="preserve">Acquisition </w:t>
      </w:r>
      <w:r w:rsidR="00E610A5" w:rsidRPr="007A2DE5">
        <w:t>was</w:t>
      </w:r>
      <w:r w:rsidR="001B1AE0" w:rsidRPr="007A2DE5">
        <w:t xml:space="preserve"> a notifiable action</w:t>
      </w:r>
      <w:r w:rsidR="00E610A5" w:rsidRPr="007A2DE5">
        <w:t xml:space="preserve"> notified under </w:t>
      </w:r>
      <w:r w:rsidR="00DA6439" w:rsidRPr="007A2DE5">
        <w:t>section 8</w:t>
      </w:r>
      <w:r w:rsidR="00E610A5" w:rsidRPr="007A2DE5">
        <w:t>1 of the Foreign Acquisitions Act</w:t>
      </w:r>
      <w:bookmarkEnd w:id="60"/>
    </w:p>
    <w:p w:rsidR="00494FA0" w:rsidRPr="007A2DE5" w:rsidRDefault="00E610A5" w:rsidP="00494FA0">
      <w:pPr>
        <w:pStyle w:val="subsection"/>
      </w:pPr>
      <w:r w:rsidRPr="007A2DE5">
        <w:tab/>
      </w:r>
      <w:r w:rsidR="00494FA0" w:rsidRPr="007A2DE5">
        <w:tab/>
      </w:r>
      <w:r w:rsidR="00FE7375" w:rsidRPr="007A2DE5">
        <w:t xml:space="preserve">If </w:t>
      </w:r>
      <w:r w:rsidR="003662CA" w:rsidRPr="007A2DE5">
        <w:t>the relevant</w:t>
      </w:r>
      <w:r w:rsidR="00FE7375" w:rsidRPr="007A2DE5">
        <w:t xml:space="preserve"> acquisition was a notifiable action</w:t>
      </w:r>
      <w:r w:rsidR="008C7AC1" w:rsidRPr="007A2DE5">
        <w:t xml:space="preserve"> </w:t>
      </w:r>
      <w:r w:rsidR="00042F0E" w:rsidRPr="007A2DE5">
        <w:t xml:space="preserve">notified by the person under </w:t>
      </w:r>
      <w:r w:rsidR="00DA6439" w:rsidRPr="007A2DE5">
        <w:t>section 8</w:t>
      </w:r>
      <w:r w:rsidR="00042F0E" w:rsidRPr="007A2DE5">
        <w:t>1 of the Foreign Acquisitions Act</w:t>
      </w:r>
      <w:r w:rsidR="00FE7375" w:rsidRPr="007A2DE5">
        <w:t>, t</w:t>
      </w:r>
      <w:r w:rsidR="00494FA0" w:rsidRPr="007A2DE5">
        <w:t xml:space="preserve">he amount of the </w:t>
      </w:r>
      <w:r w:rsidR="003662CA" w:rsidRPr="007A2DE5">
        <w:t xml:space="preserve">vacancy </w:t>
      </w:r>
      <w:r w:rsidR="00494FA0" w:rsidRPr="007A2DE5">
        <w:t xml:space="preserve">fee </w:t>
      </w:r>
      <w:r w:rsidR="00FE7375" w:rsidRPr="007A2DE5">
        <w:t>is</w:t>
      </w:r>
      <w:r w:rsidR="004E670F" w:rsidRPr="007A2DE5">
        <w:t xml:space="preserve"> </w:t>
      </w:r>
      <w:r w:rsidR="002C5E9A" w:rsidRPr="007A2DE5">
        <w:t>equal to</w:t>
      </w:r>
      <w:r w:rsidR="00FE7375" w:rsidRPr="007A2DE5">
        <w:t>:</w:t>
      </w:r>
    </w:p>
    <w:p w:rsidR="00C3314E" w:rsidRPr="007A2DE5" w:rsidRDefault="00494FA0" w:rsidP="00B7008C">
      <w:pPr>
        <w:pStyle w:val="paragraph"/>
      </w:pPr>
      <w:r w:rsidRPr="007A2DE5">
        <w:tab/>
        <w:t>(a)</w:t>
      </w:r>
      <w:r w:rsidRPr="007A2DE5">
        <w:tab/>
      </w:r>
      <w:r w:rsidR="00FE7375" w:rsidRPr="007A2DE5">
        <w:t>the fee</w:t>
      </w:r>
      <w:r w:rsidR="00B7008C" w:rsidRPr="007A2DE5">
        <w:t xml:space="preserve"> </w:t>
      </w:r>
      <w:r w:rsidR="00FE7375" w:rsidRPr="007A2DE5">
        <w:t xml:space="preserve">worked out under </w:t>
      </w:r>
      <w:r w:rsidR="007A2DE5">
        <w:t>Division 2</w:t>
      </w:r>
      <w:r w:rsidR="00935840" w:rsidRPr="007A2DE5">
        <w:t xml:space="preserve"> of </w:t>
      </w:r>
      <w:r w:rsidR="007A2DE5">
        <w:t>Part 2</w:t>
      </w:r>
      <w:r w:rsidR="00FE7375" w:rsidRPr="007A2DE5">
        <w:t xml:space="preserve"> </w:t>
      </w:r>
      <w:r w:rsidR="004E670F" w:rsidRPr="007A2DE5">
        <w:t xml:space="preserve">of this instrument that was payable by the person </w:t>
      </w:r>
      <w:r w:rsidR="00FE7375" w:rsidRPr="007A2DE5">
        <w:t xml:space="preserve">for giving </w:t>
      </w:r>
      <w:r w:rsidR="00042F0E" w:rsidRPr="007A2DE5">
        <w:t>that notice</w:t>
      </w:r>
      <w:r w:rsidR="00FE7375" w:rsidRPr="007A2DE5">
        <w:t xml:space="preserve">; </w:t>
      </w:r>
      <w:r w:rsidR="00B7008C" w:rsidRPr="007A2DE5">
        <w:t>or</w:t>
      </w:r>
    </w:p>
    <w:p w:rsidR="004E670F" w:rsidRPr="007A2DE5" w:rsidRDefault="00494FA0" w:rsidP="00B7008C">
      <w:pPr>
        <w:pStyle w:val="paragraph"/>
      </w:pPr>
      <w:r w:rsidRPr="007A2DE5">
        <w:tab/>
        <w:t>(b)</w:t>
      </w:r>
      <w:r w:rsidRPr="007A2DE5">
        <w:tab/>
      </w:r>
      <w:r w:rsidR="00FE7375" w:rsidRPr="007A2DE5">
        <w:t xml:space="preserve">if </w:t>
      </w:r>
      <w:r w:rsidR="004E670F" w:rsidRPr="007A2DE5">
        <w:t xml:space="preserve">the fee mentioned in </w:t>
      </w:r>
      <w:r w:rsidR="00D8654C" w:rsidRPr="007A2DE5">
        <w:t>paragraph (</w:t>
      </w:r>
      <w:r w:rsidR="004E670F" w:rsidRPr="007A2DE5">
        <w:t xml:space="preserve">a) was waived—the amount </w:t>
      </w:r>
      <w:r w:rsidR="00EC4937" w:rsidRPr="007A2DE5">
        <w:t>in</w:t>
      </w:r>
      <w:r w:rsidR="00EA3DA1" w:rsidRPr="007A2DE5">
        <w:t xml:space="preserve"> </w:t>
      </w:r>
      <w:r w:rsidR="007A2DE5">
        <w:t>item 1</w:t>
      </w:r>
      <w:r w:rsidR="00CA79A8" w:rsidRPr="007A2DE5">
        <w:t xml:space="preserve"> of the table in </w:t>
      </w:r>
      <w:r w:rsidR="007A2DE5">
        <w:t>section 1</w:t>
      </w:r>
      <w:r w:rsidR="00D8654C" w:rsidRPr="007A2DE5">
        <w:t>0</w:t>
      </w:r>
      <w:r w:rsidR="002D51CB" w:rsidRPr="007A2DE5">
        <w:t xml:space="preserve"> of this instrument</w:t>
      </w:r>
      <w:r w:rsidR="00B7008C" w:rsidRPr="007A2DE5">
        <w:t>.</w:t>
      </w:r>
    </w:p>
    <w:p w:rsidR="00324DC0" w:rsidRPr="007A2DE5" w:rsidRDefault="00324DC0" w:rsidP="00324DC0">
      <w:pPr>
        <w:pStyle w:val="notetext"/>
      </w:pPr>
      <w:r w:rsidRPr="007A2DE5">
        <w:t>Note:</w:t>
      </w:r>
      <w:r w:rsidRPr="007A2DE5">
        <w:tab/>
        <w:t xml:space="preserve">The amount </w:t>
      </w:r>
      <w:r w:rsidR="00EC4937" w:rsidRPr="007A2DE5">
        <w:t>in</w:t>
      </w:r>
      <w:r w:rsidR="00CA79A8" w:rsidRPr="007A2DE5">
        <w:t xml:space="preserve"> </w:t>
      </w:r>
      <w:r w:rsidR="007A2DE5">
        <w:t>item 1</w:t>
      </w:r>
      <w:r w:rsidR="00CA79A8" w:rsidRPr="007A2DE5">
        <w:t xml:space="preserve"> of the table in </w:t>
      </w:r>
      <w:r w:rsidR="007A2DE5">
        <w:t>section 1</w:t>
      </w:r>
      <w:r w:rsidR="00D8654C" w:rsidRPr="007A2DE5">
        <w:t>0</w:t>
      </w:r>
      <w:r w:rsidRPr="007A2DE5">
        <w:t xml:space="preserve"> is subject to indexation.</w:t>
      </w:r>
    </w:p>
    <w:p w:rsidR="00E610A5" w:rsidRPr="007A2DE5" w:rsidRDefault="00D8654C" w:rsidP="00E610A5">
      <w:pPr>
        <w:pStyle w:val="ActHead5"/>
      </w:pPr>
      <w:bookmarkStart w:id="61" w:name="_Toc109826184"/>
      <w:r w:rsidRPr="007A2DE5">
        <w:rPr>
          <w:rStyle w:val="CharSectno"/>
        </w:rPr>
        <w:t>44</w:t>
      </w:r>
      <w:r w:rsidR="00E610A5" w:rsidRPr="007A2DE5">
        <w:t xml:space="preserve">  Acquisition was covered by a new dwellings exemption certificate or a residential land (near</w:t>
      </w:r>
      <w:r w:rsidR="007A2DE5">
        <w:noBreakHyphen/>
      </w:r>
      <w:r w:rsidR="00E610A5" w:rsidRPr="007A2DE5">
        <w:t>new dwelling interests) certificate</w:t>
      </w:r>
      <w:bookmarkEnd w:id="61"/>
    </w:p>
    <w:p w:rsidR="003662CA" w:rsidRPr="007A2DE5" w:rsidRDefault="003662CA" w:rsidP="00E610A5">
      <w:pPr>
        <w:pStyle w:val="subsection"/>
      </w:pPr>
      <w:r w:rsidRPr="007A2DE5">
        <w:tab/>
      </w:r>
      <w:r w:rsidR="002D51CB" w:rsidRPr="007A2DE5">
        <w:t>(1)</w:t>
      </w:r>
      <w:r w:rsidR="00E610A5" w:rsidRPr="007A2DE5">
        <w:tab/>
      </w:r>
      <w:r w:rsidR="002D51CB" w:rsidRPr="007A2DE5">
        <w:t>This section applies i</w:t>
      </w:r>
      <w:r w:rsidR="00E610A5" w:rsidRPr="007A2DE5">
        <w:t xml:space="preserve">f </w:t>
      </w:r>
      <w:r w:rsidRPr="007A2DE5">
        <w:t>the relevant</w:t>
      </w:r>
      <w:r w:rsidR="00E610A5" w:rsidRPr="007A2DE5">
        <w:t xml:space="preserve"> acquisition was </w:t>
      </w:r>
      <w:r w:rsidRPr="007A2DE5">
        <w:t>covered by:</w:t>
      </w:r>
    </w:p>
    <w:p w:rsidR="003662CA" w:rsidRPr="007A2DE5" w:rsidRDefault="003662CA" w:rsidP="003662CA">
      <w:pPr>
        <w:pStyle w:val="paragraph"/>
      </w:pPr>
      <w:r w:rsidRPr="007A2DE5">
        <w:tab/>
        <w:t>(a)</w:t>
      </w:r>
      <w:r w:rsidRPr="007A2DE5">
        <w:tab/>
        <w:t xml:space="preserve">an exemption certificate under </w:t>
      </w:r>
      <w:r w:rsidR="00DA6439" w:rsidRPr="007A2DE5">
        <w:t>section 5</w:t>
      </w:r>
      <w:r w:rsidRPr="007A2DE5">
        <w:t>7 (new dwellings) of the Foreign Acquisitions Act; or</w:t>
      </w:r>
    </w:p>
    <w:p w:rsidR="003662CA" w:rsidRPr="007A2DE5" w:rsidRDefault="003662CA" w:rsidP="003662CA">
      <w:pPr>
        <w:pStyle w:val="paragraph"/>
      </w:pPr>
      <w:r w:rsidRPr="007A2DE5">
        <w:tab/>
        <w:t>(b)</w:t>
      </w:r>
      <w:r w:rsidRPr="007A2DE5">
        <w:tab/>
        <w:t>a residential land (near</w:t>
      </w:r>
      <w:r w:rsidR="007A2DE5">
        <w:noBreakHyphen/>
      </w:r>
      <w:r w:rsidRPr="007A2DE5">
        <w:t xml:space="preserve">new </w:t>
      </w:r>
      <w:r w:rsidR="002D51CB" w:rsidRPr="007A2DE5">
        <w:t>dwelling interests) certificate.</w:t>
      </w:r>
    </w:p>
    <w:p w:rsidR="00E610A5" w:rsidRPr="007A2DE5" w:rsidRDefault="002D51CB" w:rsidP="00EA3DA1">
      <w:pPr>
        <w:pStyle w:val="subsection"/>
      </w:pPr>
      <w:r w:rsidRPr="007A2DE5">
        <w:tab/>
        <w:t>(2)</w:t>
      </w:r>
      <w:r w:rsidRPr="007A2DE5">
        <w:tab/>
        <w:t>T</w:t>
      </w:r>
      <w:r w:rsidR="00E610A5" w:rsidRPr="007A2DE5">
        <w:t xml:space="preserve">he amount of the </w:t>
      </w:r>
      <w:r w:rsidR="003662CA" w:rsidRPr="007A2DE5">
        <w:t xml:space="preserve">vacancy </w:t>
      </w:r>
      <w:r w:rsidR="00E610A5" w:rsidRPr="007A2DE5">
        <w:t xml:space="preserve">fee is </w:t>
      </w:r>
      <w:r w:rsidR="002C5E9A" w:rsidRPr="007A2DE5">
        <w:t>equal to</w:t>
      </w:r>
      <w:r w:rsidR="003662CA" w:rsidRPr="007A2DE5">
        <w:t xml:space="preserve"> the fee</w:t>
      </w:r>
      <w:r w:rsidR="00EA3DA1" w:rsidRPr="007A2DE5">
        <w:t xml:space="preserve"> </w:t>
      </w:r>
      <w:r w:rsidR="003662CA" w:rsidRPr="007A2DE5">
        <w:t xml:space="preserve">that would </w:t>
      </w:r>
      <w:r w:rsidR="008153B1" w:rsidRPr="007A2DE5">
        <w:t>be</w:t>
      </w:r>
      <w:r w:rsidR="003662CA" w:rsidRPr="007A2DE5">
        <w:t xml:space="preserve"> worked out under </w:t>
      </w:r>
      <w:r w:rsidR="007A2DE5">
        <w:t>Division 2</w:t>
      </w:r>
      <w:r w:rsidR="00EA3DA1" w:rsidRPr="007A2DE5">
        <w:t xml:space="preserve"> of </w:t>
      </w:r>
      <w:r w:rsidR="007A2DE5">
        <w:t>Part 2</w:t>
      </w:r>
      <w:r w:rsidR="00EA3DA1" w:rsidRPr="007A2DE5">
        <w:t xml:space="preserve"> </w:t>
      </w:r>
      <w:r w:rsidR="003662CA" w:rsidRPr="007A2DE5">
        <w:t>of this instrument if the person had</w:t>
      </w:r>
      <w:r w:rsidR="00440FD2" w:rsidRPr="007A2DE5">
        <w:t xml:space="preserve"> given</w:t>
      </w:r>
      <w:r w:rsidR="003662CA" w:rsidRPr="007A2DE5">
        <w:t xml:space="preserve"> notice of the </w:t>
      </w:r>
      <w:r w:rsidR="00440FD2" w:rsidRPr="007A2DE5">
        <w:t>relevant acquisition</w:t>
      </w:r>
      <w:r w:rsidR="003662CA" w:rsidRPr="007A2DE5">
        <w:t xml:space="preserve"> under </w:t>
      </w:r>
      <w:r w:rsidR="00DA6439" w:rsidRPr="007A2DE5">
        <w:t>section 8</w:t>
      </w:r>
      <w:r w:rsidR="003662CA" w:rsidRPr="007A2DE5">
        <w:t>1 of the Foreign Acquisitions Act</w:t>
      </w:r>
      <w:r w:rsidR="00EA3DA1" w:rsidRPr="007A2DE5">
        <w:t>.</w:t>
      </w:r>
    </w:p>
    <w:p w:rsidR="0091199F" w:rsidRPr="007A2DE5" w:rsidRDefault="00D8654C" w:rsidP="0091199F">
      <w:pPr>
        <w:pStyle w:val="ActHead5"/>
      </w:pPr>
      <w:bookmarkStart w:id="62" w:name="_Toc109826185"/>
      <w:r w:rsidRPr="007A2DE5">
        <w:rPr>
          <w:rStyle w:val="CharSectno"/>
        </w:rPr>
        <w:t>45</w:t>
      </w:r>
      <w:r w:rsidR="0091199F" w:rsidRPr="007A2DE5">
        <w:t xml:space="preserve">  Acquisition was covered by a</w:t>
      </w:r>
      <w:r w:rsidR="00A073FF" w:rsidRPr="007A2DE5">
        <w:t>n</w:t>
      </w:r>
      <w:r w:rsidR="0091199F" w:rsidRPr="007A2DE5">
        <w:t>other</w:t>
      </w:r>
      <w:r w:rsidR="0091199F" w:rsidRPr="007A2DE5">
        <w:rPr>
          <w:lang w:eastAsia="en-US"/>
        </w:rPr>
        <w:t xml:space="preserve"> </w:t>
      </w:r>
      <w:r w:rsidR="00A073FF" w:rsidRPr="007A2DE5">
        <w:rPr>
          <w:lang w:eastAsia="en-US"/>
        </w:rPr>
        <w:t xml:space="preserve">kind of </w:t>
      </w:r>
      <w:r w:rsidR="0091199F" w:rsidRPr="007A2DE5">
        <w:t>exemption certificate</w:t>
      </w:r>
      <w:bookmarkEnd w:id="62"/>
    </w:p>
    <w:p w:rsidR="0091199F" w:rsidRPr="007A2DE5" w:rsidRDefault="0091199F" w:rsidP="0091199F">
      <w:pPr>
        <w:pStyle w:val="subsection"/>
      </w:pPr>
      <w:r w:rsidRPr="007A2DE5">
        <w:tab/>
      </w:r>
      <w:r w:rsidRPr="007A2DE5">
        <w:tab/>
        <w:t xml:space="preserve">If the relevant acquisition was covered by an exemption certificate </w:t>
      </w:r>
      <w:r w:rsidR="00A073FF" w:rsidRPr="007A2DE5">
        <w:t xml:space="preserve">of a kind </w:t>
      </w:r>
      <w:r w:rsidRPr="007A2DE5">
        <w:rPr>
          <w:lang w:eastAsia="en-US"/>
        </w:rPr>
        <w:t xml:space="preserve">not mentioned in </w:t>
      </w:r>
      <w:r w:rsidR="00DA6439" w:rsidRPr="007A2DE5">
        <w:rPr>
          <w:lang w:eastAsia="en-US"/>
        </w:rPr>
        <w:t>section 4</w:t>
      </w:r>
      <w:r w:rsidR="00D8654C" w:rsidRPr="007A2DE5">
        <w:rPr>
          <w:lang w:eastAsia="en-US"/>
        </w:rPr>
        <w:t>4</w:t>
      </w:r>
      <w:r w:rsidRPr="007A2DE5">
        <w:t xml:space="preserve">, the amount of the vacancy fee is </w:t>
      </w:r>
      <w:r w:rsidR="002C5E9A" w:rsidRPr="007A2DE5">
        <w:t>equal to</w:t>
      </w:r>
      <w:r w:rsidRPr="007A2DE5">
        <w:t>:</w:t>
      </w:r>
    </w:p>
    <w:p w:rsidR="002D51CB" w:rsidRPr="007A2DE5" w:rsidRDefault="0091199F" w:rsidP="00EA3DA1">
      <w:pPr>
        <w:pStyle w:val="paragraph"/>
      </w:pPr>
      <w:r w:rsidRPr="007A2DE5">
        <w:tab/>
        <w:t>(a)</w:t>
      </w:r>
      <w:r w:rsidRPr="007A2DE5">
        <w:tab/>
        <w:t>the fee</w:t>
      </w:r>
      <w:r w:rsidR="00EA3DA1" w:rsidRPr="007A2DE5">
        <w:t xml:space="preserve"> </w:t>
      </w:r>
      <w:r w:rsidRPr="007A2DE5">
        <w:t xml:space="preserve">worked out under </w:t>
      </w:r>
      <w:r w:rsidR="007A2DE5">
        <w:t>Division 7</w:t>
      </w:r>
      <w:r w:rsidRPr="007A2DE5">
        <w:t xml:space="preserve"> of </w:t>
      </w:r>
      <w:r w:rsidR="007A2DE5">
        <w:t>Part 2</w:t>
      </w:r>
      <w:r w:rsidRPr="007A2DE5">
        <w:t xml:space="preserve"> that was payable by the person when applying for that certificate;</w:t>
      </w:r>
      <w:r w:rsidR="00EA3DA1" w:rsidRPr="007A2DE5">
        <w:t xml:space="preserve"> or</w:t>
      </w:r>
    </w:p>
    <w:p w:rsidR="0091199F" w:rsidRPr="007A2DE5" w:rsidRDefault="0091199F" w:rsidP="00EA3DA1">
      <w:pPr>
        <w:pStyle w:val="paragraph"/>
      </w:pPr>
      <w:r w:rsidRPr="007A2DE5">
        <w:tab/>
        <w:t>(b)</w:t>
      </w:r>
      <w:r w:rsidRPr="007A2DE5">
        <w:tab/>
        <w:t xml:space="preserve">if the fee mentioned in </w:t>
      </w:r>
      <w:r w:rsidR="00D8654C" w:rsidRPr="007A2DE5">
        <w:t>paragraph (</w:t>
      </w:r>
      <w:r w:rsidRPr="007A2DE5">
        <w:t>a) was waived—the amount of the lowest fee</w:t>
      </w:r>
      <w:r w:rsidR="00EA3DA1" w:rsidRPr="007A2DE5">
        <w:t xml:space="preserve"> </w:t>
      </w:r>
      <w:r w:rsidR="00E20D55" w:rsidRPr="007A2DE5">
        <w:t>worked out</w:t>
      </w:r>
      <w:r w:rsidRPr="007A2DE5">
        <w:t xml:space="preserve"> under that Division </w:t>
      </w:r>
      <w:r w:rsidR="00E20D55" w:rsidRPr="007A2DE5">
        <w:t xml:space="preserve">that can be payable </w:t>
      </w:r>
      <w:r w:rsidRPr="007A2DE5">
        <w:t xml:space="preserve">by a person </w:t>
      </w:r>
      <w:r w:rsidR="00E20D55" w:rsidRPr="007A2DE5">
        <w:t xml:space="preserve">when applying </w:t>
      </w:r>
      <w:r w:rsidRPr="007A2DE5">
        <w:t>for a certificate</w:t>
      </w:r>
      <w:r w:rsidR="00A073FF" w:rsidRPr="007A2DE5">
        <w:t xml:space="preserve"> of that kind</w:t>
      </w:r>
      <w:r w:rsidR="00EA3DA1" w:rsidRPr="007A2DE5">
        <w:t>.</w:t>
      </w:r>
    </w:p>
    <w:p w:rsidR="0091199F" w:rsidRPr="007A2DE5" w:rsidRDefault="00D8654C" w:rsidP="00B2053D">
      <w:pPr>
        <w:pStyle w:val="ActHead5"/>
      </w:pPr>
      <w:bookmarkStart w:id="63" w:name="_Toc109826186"/>
      <w:r w:rsidRPr="007A2DE5">
        <w:rPr>
          <w:rStyle w:val="CharSectno"/>
        </w:rPr>
        <w:lastRenderedPageBreak/>
        <w:t>46</w:t>
      </w:r>
      <w:r w:rsidR="00420155" w:rsidRPr="007A2DE5">
        <w:t xml:space="preserve">  Acquisition for which a</w:t>
      </w:r>
      <w:r w:rsidR="002330D3" w:rsidRPr="007A2DE5">
        <w:t xml:space="preserve">n order is made under </w:t>
      </w:r>
      <w:r w:rsidR="007A2DE5">
        <w:t>Division 2</w:t>
      </w:r>
      <w:r w:rsidR="002330D3" w:rsidRPr="007A2DE5">
        <w:t xml:space="preserve"> of </w:t>
      </w:r>
      <w:r w:rsidR="003C05C7" w:rsidRPr="007A2DE5">
        <w:t>Part 3</w:t>
      </w:r>
      <w:r w:rsidR="00420155" w:rsidRPr="007A2DE5">
        <w:t xml:space="preserve"> </w:t>
      </w:r>
      <w:r w:rsidR="002330D3" w:rsidRPr="007A2DE5">
        <w:t xml:space="preserve">of the </w:t>
      </w:r>
      <w:r w:rsidR="00420155" w:rsidRPr="007A2DE5">
        <w:t>Foreign Acquisitions Act</w:t>
      </w:r>
      <w:r w:rsidR="002330D3" w:rsidRPr="007A2DE5">
        <w:t xml:space="preserve"> or a no objection notification is given</w:t>
      </w:r>
      <w:bookmarkEnd w:id="63"/>
    </w:p>
    <w:p w:rsidR="0091199F" w:rsidRPr="007A2DE5" w:rsidRDefault="00420155" w:rsidP="00420155">
      <w:pPr>
        <w:pStyle w:val="subsection"/>
      </w:pPr>
      <w:r w:rsidRPr="007A2DE5">
        <w:tab/>
      </w:r>
      <w:r w:rsidRPr="007A2DE5">
        <w:tab/>
        <w:t xml:space="preserve">If item 5 of the table in </w:t>
      </w:r>
      <w:r w:rsidR="00DA6439" w:rsidRPr="007A2DE5">
        <w:t>sub</w:t>
      </w:r>
      <w:r w:rsidR="007A2DE5">
        <w:t>section 1</w:t>
      </w:r>
      <w:r w:rsidRPr="007A2DE5">
        <w:t>13(1) of the Foreign Acquisitions Act</w:t>
      </w:r>
      <w:r w:rsidR="002330D3" w:rsidRPr="007A2DE5">
        <w:t xml:space="preserve"> applies for the relevant acquisition</w:t>
      </w:r>
      <w:r w:rsidRPr="007A2DE5">
        <w:t>, the amount of</w:t>
      </w:r>
      <w:r w:rsidR="002330D3" w:rsidRPr="007A2DE5">
        <w:t xml:space="preserve"> the vacancy fee is </w:t>
      </w:r>
      <w:r w:rsidR="002C5E9A" w:rsidRPr="007A2DE5">
        <w:t>equal to</w:t>
      </w:r>
      <w:r w:rsidR="002330D3" w:rsidRPr="007A2DE5">
        <w:t>:</w:t>
      </w:r>
    </w:p>
    <w:p w:rsidR="002D51CB" w:rsidRPr="007A2DE5" w:rsidRDefault="002330D3" w:rsidP="00EA3DA1">
      <w:pPr>
        <w:pStyle w:val="paragraph"/>
      </w:pPr>
      <w:r w:rsidRPr="007A2DE5">
        <w:tab/>
        <w:t>(a)</w:t>
      </w:r>
      <w:r w:rsidRPr="007A2DE5">
        <w:tab/>
        <w:t>the fee</w:t>
      </w:r>
      <w:r w:rsidR="00EA3DA1" w:rsidRPr="007A2DE5">
        <w:t xml:space="preserve"> </w:t>
      </w:r>
      <w:r w:rsidR="00C80A6F" w:rsidRPr="007A2DE5">
        <w:t xml:space="preserve">worked out under </w:t>
      </w:r>
      <w:r w:rsidR="00DA6439" w:rsidRPr="007A2DE5">
        <w:t>section 2</w:t>
      </w:r>
      <w:r w:rsidR="00D8654C" w:rsidRPr="007A2DE5">
        <w:t>3</w:t>
      </w:r>
      <w:r w:rsidRPr="007A2DE5">
        <w:t xml:space="preserve"> of this instrument that was payable by the person for the relevant acquisition;</w:t>
      </w:r>
      <w:r w:rsidR="002D51CB" w:rsidRPr="007A2DE5">
        <w:t xml:space="preserve"> </w:t>
      </w:r>
      <w:r w:rsidR="00EA3DA1" w:rsidRPr="007A2DE5">
        <w:t>or</w:t>
      </w:r>
    </w:p>
    <w:p w:rsidR="002330D3" w:rsidRPr="007A2DE5" w:rsidRDefault="002330D3" w:rsidP="00EA3DA1">
      <w:pPr>
        <w:pStyle w:val="paragraph"/>
      </w:pPr>
      <w:r w:rsidRPr="007A2DE5">
        <w:tab/>
        <w:t>(b)</w:t>
      </w:r>
      <w:r w:rsidRPr="007A2DE5">
        <w:tab/>
        <w:t xml:space="preserve">if the fee mentioned in </w:t>
      </w:r>
      <w:r w:rsidR="00D8654C" w:rsidRPr="007A2DE5">
        <w:t>paragraph (</w:t>
      </w:r>
      <w:r w:rsidRPr="007A2DE5">
        <w:t>a) was waived—</w:t>
      </w:r>
      <w:r w:rsidR="00EA3DA1" w:rsidRPr="007A2DE5">
        <w:t xml:space="preserve">the amount </w:t>
      </w:r>
      <w:r w:rsidR="00EC4937" w:rsidRPr="007A2DE5">
        <w:t>in</w:t>
      </w:r>
      <w:r w:rsidR="00EA3DA1" w:rsidRPr="007A2DE5">
        <w:t xml:space="preserve"> </w:t>
      </w:r>
      <w:r w:rsidR="007A2DE5">
        <w:t>item 1</w:t>
      </w:r>
      <w:r w:rsidR="00CA79A8" w:rsidRPr="007A2DE5">
        <w:t xml:space="preserve"> of the table in </w:t>
      </w:r>
      <w:r w:rsidR="007A2DE5">
        <w:t>section 1</w:t>
      </w:r>
      <w:r w:rsidR="00D8654C" w:rsidRPr="007A2DE5">
        <w:t>0</w:t>
      </w:r>
      <w:r w:rsidR="00EA3DA1" w:rsidRPr="007A2DE5">
        <w:t xml:space="preserve"> of this instrument.</w:t>
      </w:r>
    </w:p>
    <w:p w:rsidR="00CA79A8" w:rsidRPr="007A2DE5" w:rsidRDefault="00CA79A8" w:rsidP="00CA79A8">
      <w:pPr>
        <w:pStyle w:val="notetext"/>
      </w:pPr>
      <w:r w:rsidRPr="007A2DE5">
        <w:t>Note:</w:t>
      </w:r>
      <w:r w:rsidRPr="007A2DE5">
        <w:tab/>
        <w:t xml:space="preserve">The amount </w:t>
      </w:r>
      <w:r w:rsidR="00EC4937" w:rsidRPr="007A2DE5">
        <w:t>in</w:t>
      </w:r>
      <w:r w:rsidRPr="007A2DE5">
        <w:t xml:space="preserve"> </w:t>
      </w:r>
      <w:r w:rsidR="007A2DE5">
        <w:t>item 1</w:t>
      </w:r>
      <w:r w:rsidRPr="007A2DE5">
        <w:t xml:space="preserve"> of the table in </w:t>
      </w:r>
      <w:r w:rsidR="007A2DE5">
        <w:t>section 1</w:t>
      </w:r>
      <w:r w:rsidR="00D8654C" w:rsidRPr="007A2DE5">
        <w:t>0</w:t>
      </w:r>
      <w:r w:rsidRPr="007A2DE5">
        <w:t xml:space="preserve"> is subject to indexation.</w:t>
      </w:r>
    </w:p>
    <w:p w:rsidR="00335E65" w:rsidRPr="007A2DE5" w:rsidRDefault="007A2DE5" w:rsidP="00335E65">
      <w:pPr>
        <w:pStyle w:val="ActHead2"/>
        <w:pageBreakBefore/>
      </w:pPr>
      <w:bookmarkStart w:id="64" w:name="_Toc109826187"/>
      <w:r w:rsidRPr="007A2DE5">
        <w:rPr>
          <w:rStyle w:val="CharPartNo"/>
        </w:rPr>
        <w:lastRenderedPageBreak/>
        <w:t>Part 4</w:t>
      </w:r>
      <w:r w:rsidR="00335E65" w:rsidRPr="007A2DE5">
        <w:t>—</w:t>
      </w:r>
      <w:r w:rsidR="0047303F" w:rsidRPr="007A2DE5">
        <w:rPr>
          <w:rStyle w:val="CharPartText"/>
        </w:rPr>
        <w:t>Adjusting</w:t>
      </w:r>
      <w:r w:rsidR="00335E65" w:rsidRPr="007A2DE5">
        <w:rPr>
          <w:rStyle w:val="CharPartText"/>
        </w:rPr>
        <w:t xml:space="preserve"> fees</w:t>
      </w:r>
      <w:bookmarkEnd w:id="64"/>
    </w:p>
    <w:p w:rsidR="00DF73ED" w:rsidRPr="007A2DE5" w:rsidRDefault="002F3E8C" w:rsidP="001C285C">
      <w:pPr>
        <w:pStyle w:val="ActHead3"/>
      </w:pPr>
      <w:bookmarkStart w:id="65" w:name="_Toc109826188"/>
      <w:r w:rsidRPr="007A2DE5">
        <w:rPr>
          <w:rStyle w:val="CharDivNo"/>
        </w:rPr>
        <w:t>Division 1</w:t>
      </w:r>
      <w:r w:rsidR="00DF73ED" w:rsidRPr="007A2DE5">
        <w:t>—</w:t>
      </w:r>
      <w:r w:rsidR="003F322B" w:rsidRPr="007A2DE5">
        <w:rPr>
          <w:rStyle w:val="CharDivText"/>
        </w:rPr>
        <w:t>Simplified outline of this Part</w:t>
      </w:r>
      <w:bookmarkEnd w:id="65"/>
    </w:p>
    <w:p w:rsidR="003F322B" w:rsidRPr="007A2DE5" w:rsidRDefault="00D8654C" w:rsidP="003F322B">
      <w:pPr>
        <w:pStyle w:val="ActHead5"/>
      </w:pPr>
      <w:bookmarkStart w:id="66" w:name="_Toc109826189"/>
      <w:r w:rsidRPr="007A2DE5">
        <w:rPr>
          <w:rStyle w:val="CharSectno"/>
        </w:rPr>
        <w:t>47</w:t>
      </w:r>
      <w:r w:rsidR="003F322B" w:rsidRPr="007A2DE5">
        <w:t xml:space="preserve">  Simplified outline of this Part</w:t>
      </w:r>
      <w:bookmarkEnd w:id="66"/>
    </w:p>
    <w:p w:rsidR="003F322B" w:rsidRPr="007A2DE5" w:rsidRDefault="003F322B" w:rsidP="003F322B">
      <w:pPr>
        <w:pStyle w:val="SOText"/>
      </w:pPr>
      <w:r w:rsidRPr="007A2DE5">
        <w:t xml:space="preserve">If a provision of this Part applies to a person for a fee worked out under </w:t>
      </w:r>
      <w:r w:rsidR="007A2DE5">
        <w:t>Part 2</w:t>
      </w:r>
      <w:r w:rsidRPr="007A2DE5">
        <w:t>, the amount of the fee is adjusted as described in this Part.</w:t>
      </w:r>
    </w:p>
    <w:p w:rsidR="00314DA7" w:rsidRPr="007A2DE5" w:rsidRDefault="007A2DE5" w:rsidP="00314DA7">
      <w:pPr>
        <w:pStyle w:val="ActHead3"/>
        <w:pageBreakBefore/>
      </w:pPr>
      <w:bookmarkStart w:id="67" w:name="_Toc109826190"/>
      <w:r w:rsidRPr="007A2DE5">
        <w:rPr>
          <w:rStyle w:val="CharDivNo"/>
        </w:rPr>
        <w:lastRenderedPageBreak/>
        <w:t>Division 2</w:t>
      </w:r>
      <w:r w:rsidR="00314DA7" w:rsidRPr="007A2DE5">
        <w:t>—</w:t>
      </w:r>
      <w:r w:rsidR="00314DA7" w:rsidRPr="007A2DE5">
        <w:rPr>
          <w:rStyle w:val="CharDivText"/>
        </w:rPr>
        <w:t>Fees where more than one action taken</w:t>
      </w:r>
      <w:bookmarkEnd w:id="67"/>
    </w:p>
    <w:p w:rsidR="00B054BE" w:rsidRPr="007A2DE5" w:rsidRDefault="00B054BE" w:rsidP="00B054BE">
      <w:pPr>
        <w:pStyle w:val="ActHead4"/>
      </w:pPr>
      <w:bookmarkStart w:id="68" w:name="_Toc109826191"/>
      <w:r w:rsidRPr="007A2DE5">
        <w:rPr>
          <w:rStyle w:val="CharSubdNo"/>
        </w:rPr>
        <w:t>Subdivision A</w:t>
      </w:r>
      <w:r w:rsidRPr="007A2DE5">
        <w:t>—</w:t>
      </w:r>
      <w:r w:rsidR="00CE6D05" w:rsidRPr="007A2DE5">
        <w:rPr>
          <w:rStyle w:val="CharSubdText"/>
        </w:rPr>
        <w:t>Single action of more than one kind that could result in more than one fee</w:t>
      </w:r>
      <w:bookmarkEnd w:id="68"/>
    </w:p>
    <w:p w:rsidR="00B054BE" w:rsidRPr="007A2DE5" w:rsidRDefault="00D8654C" w:rsidP="00B054BE">
      <w:pPr>
        <w:pStyle w:val="ActHead5"/>
      </w:pPr>
      <w:bookmarkStart w:id="69" w:name="_Toc109826192"/>
      <w:r w:rsidRPr="007A2DE5">
        <w:rPr>
          <w:rStyle w:val="CharSectno"/>
        </w:rPr>
        <w:t>48</w:t>
      </w:r>
      <w:r w:rsidR="00B054BE" w:rsidRPr="007A2DE5">
        <w:t xml:space="preserve">  Single action </w:t>
      </w:r>
      <w:r w:rsidR="004921C7" w:rsidRPr="007A2DE5">
        <w:t xml:space="preserve">of more than one kind </w:t>
      </w:r>
      <w:r w:rsidR="00B054BE" w:rsidRPr="007A2DE5">
        <w:t>that could result in more than one fee</w:t>
      </w:r>
      <w:bookmarkEnd w:id="69"/>
    </w:p>
    <w:p w:rsidR="00174424" w:rsidRPr="007A2DE5" w:rsidRDefault="00174424" w:rsidP="00174424">
      <w:pPr>
        <w:pStyle w:val="subsection"/>
      </w:pPr>
      <w:r w:rsidRPr="007A2DE5">
        <w:tab/>
        <w:t>(1)</w:t>
      </w:r>
      <w:r w:rsidRPr="007A2DE5">
        <w:tab/>
        <w:t xml:space="preserve">If either or both of the following </w:t>
      </w:r>
      <w:r w:rsidR="00CE6D05" w:rsidRPr="007A2DE5">
        <w:t xml:space="preserve">paragraphs </w:t>
      </w:r>
      <w:r w:rsidRPr="007A2DE5">
        <w:t>apply:</w:t>
      </w:r>
    </w:p>
    <w:p w:rsidR="00174424" w:rsidRPr="007A2DE5" w:rsidRDefault="00174424" w:rsidP="00174424">
      <w:pPr>
        <w:pStyle w:val="paragraph"/>
      </w:pPr>
      <w:r w:rsidRPr="007A2DE5">
        <w:tab/>
        <w:t>(a)</w:t>
      </w:r>
      <w:r w:rsidRPr="007A2DE5">
        <w:tab/>
        <w:t xml:space="preserve">a single action by a person is covered by any of the following subparagraphs </w:t>
      </w:r>
      <w:r w:rsidR="000145FD" w:rsidRPr="007A2DE5">
        <w:t>more than once</w:t>
      </w:r>
      <w:r w:rsidRPr="007A2DE5">
        <w:t>, or by more than one of the following subparagraphs, because the action is an action of more than one kind:</w:t>
      </w:r>
    </w:p>
    <w:p w:rsidR="00174424" w:rsidRPr="007A2DE5" w:rsidRDefault="00174424" w:rsidP="00174424">
      <w:pPr>
        <w:pStyle w:val="paragraphsub"/>
      </w:pPr>
      <w:r w:rsidRPr="007A2DE5">
        <w:tab/>
        <w:t>(i)</w:t>
      </w:r>
      <w:r w:rsidRPr="007A2DE5">
        <w:tab/>
        <w:t xml:space="preserve">a kind of action for which a notice is given under </w:t>
      </w:r>
      <w:r w:rsidR="00342F61" w:rsidRPr="007A2DE5">
        <w:t>sub</w:t>
      </w:r>
      <w:r w:rsidR="00DA6439" w:rsidRPr="007A2DE5">
        <w:t>section 6</w:t>
      </w:r>
      <w:r w:rsidRPr="007A2DE5">
        <w:t>6A(4) of the Foreign Acquisitions Act to the person;</w:t>
      </w:r>
    </w:p>
    <w:p w:rsidR="00174424" w:rsidRPr="007A2DE5" w:rsidRDefault="00174424" w:rsidP="00174424">
      <w:pPr>
        <w:pStyle w:val="paragraphsub"/>
      </w:pPr>
      <w:r w:rsidRPr="007A2DE5">
        <w:tab/>
        <w:t>(ii)</w:t>
      </w:r>
      <w:r w:rsidRPr="007A2DE5">
        <w:tab/>
      </w:r>
      <w:r w:rsidR="009E6369" w:rsidRPr="007A2DE5">
        <w:t xml:space="preserve">a kind of </w:t>
      </w:r>
      <w:r w:rsidRPr="007A2DE5">
        <w:t>notifiable national security action;</w:t>
      </w:r>
    </w:p>
    <w:p w:rsidR="00174424" w:rsidRPr="007A2DE5" w:rsidRDefault="00174424" w:rsidP="00174424">
      <w:pPr>
        <w:pStyle w:val="paragraphsub"/>
      </w:pPr>
      <w:r w:rsidRPr="007A2DE5">
        <w:tab/>
        <w:t>(iii)</w:t>
      </w:r>
      <w:r w:rsidRPr="007A2DE5">
        <w:tab/>
        <w:t xml:space="preserve">a </w:t>
      </w:r>
      <w:r w:rsidR="009E6369" w:rsidRPr="007A2DE5">
        <w:t xml:space="preserve">kind of </w:t>
      </w:r>
      <w:r w:rsidRPr="007A2DE5">
        <w:t>reviewable national security action that the person notifies to the Treasurer;</w:t>
      </w:r>
    </w:p>
    <w:p w:rsidR="00174424" w:rsidRPr="007A2DE5" w:rsidRDefault="00174424" w:rsidP="00174424">
      <w:pPr>
        <w:pStyle w:val="paragraphsub"/>
      </w:pPr>
      <w:r w:rsidRPr="007A2DE5">
        <w:tab/>
        <w:t>(iv)</w:t>
      </w:r>
      <w:r w:rsidRPr="007A2DE5">
        <w:tab/>
      </w:r>
      <w:r w:rsidR="00DA6439" w:rsidRPr="007A2DE5">
        <w:t>paragraph 4</w:t>
      </w:r>
      <w:r w:rsidRPr="007A2DE5">
        <w:t>0(2)(a), (b), (c), (d) or (e) of that Act;</w:t>
      </w:r>
    </w:p>
    <w:p w:rsidR="00174424" w:rsidRPr="007A2DE5" w:rsidRDefault="00174424" w:rsidP="00174424">
      <w:pPr>
        <w:pStyle w:val="paragraphsub"/>
      </w:pPr>
      <w:r w:rsidRPr="007A2DE5">
        <w:tab/>
        <w:t>(v)</w:t>
      </w:r>
      <w:r w:rsidRPr="007A2DE5">
        <w:tab/>
      </w:r>
      <w:r w:rsidR="00DA6439" w:rsidRPr="007A2DE5">
        <w:t>paragraph 4</w:t>
      </w:r>
      <w:r w:rsidRPr="007A2DE5">
        <w:t>1(2)(a), (b) or (c) of that Act;</w:t>
      </w:r>
    </w:p>
    <w:p w:rsidR="00174424" w:rsidRPr="007A2DE5" w:rsidRDefault="00174424" w:rsidP="00174424">
      <w:pPr>
        <w:pStyle w:val="paragraphsub"/>
      </w:pPr>
      <w:r w:rsidRPr="007A2DE5">
        <w:tab/>
        <w:t>(vi)</w:t>
      </w:r>
      <w:r w:rsidRPr="007A2DE5">
        <w:tab/>
      </w:r>
      <w:r w:rsidR="00DA6439" w:rsidRPr="007A2DE5">
        <w:t>paragraph 4</w:t>
      </w:r>
      <w:r w:rsidRPr="007A2DE5">
        <w:t>3(a) of that Act;</w:t>
      </w:r>
    </w:p>
    <w:p w:rsidR="00174424" w:rsidRPr="007A2DE5" w:rsidRDefault="00174424" w:rsidP="00174424">
      <w:pPr>
        <w:pStyle w:val="paragraphsub"/>
      </w:pPr>
      <w:r w:rsidRPr="007A2DE5">
        <w:tab/>
        <w:t>(vii)</w:t>
      </w:r>
      <w:r w:rsidRPr="007A2DE5">
        <w:tab/>
        <w:t xml:space="preserve">a provision of regulations made for the purposes of </w:t>
      </w:r>
      <w:r w:rsidR="00DA6439" w:rsidRPr="007A2DE5">
        <w:t>section 4</w:t>
      </w:r>
      <w:r w:rsidRPr="007A2DE5">
        <w:t>4 of that Act;</w:t>
      </w:r>
    </w:p>
    <w:p w:rsidR="00174424" w:rsidRPr="007A2DE5" w:rsidRDefault="00174424" w:rsidP="00174424">
      <w:pPr>
        <w:pStyle w:val="paragraph"/>
      </w:pPr>
      <w:r w:rsidRPr="007A2DE5">
        <w:tab/>
        <w:t>(b)</w:t>
      </w:r>
      <w:r w:rsidRPr="007A2DE5">
        <w:tab/>
        <w:t>a single action by a person relates to an interest in Australian land, but the land is more than one kind of relevant land;</w:t>
      </w:r>
    </w:p>
    <w:p w:rsidR="00174424" w:rsidRPr="007A2DE5" w:rsidRDefault="00174424" w:rsidP="00174424">
      <w:pPr>
        <w:pStyle w:val="subsection2"/>
      </w:pPr>
      <w:r w:rsidRPr="007A2DE5">
        <w:t>then for the purposes of this instrument</w:t>
      </w:r>
      <w:r w:rsidR="003F322B" w:rsidRPr="007A2DE5">
        <w:t xml:space="preserve"> (and despite </w:t>
      </w:r>
      <w:r w:rsidR="007A2DE5">
        <w:t>Part 2</w:t>
      </w:r>
      <w:r w:rsidR="003F322B" w:rsidRPr="007A2DE5">
        <w:t xml:space="preserve"> of this instrument)</w:t>
      </w:r>
      <w:r w:rsidRPr="007A2DE5">
        <w:t>:</w:t>
      </w:r>
    </w:p>
    <w:p w:rsidR="00174424" w:rsidRPr="007A2DE5" w:rsidRDefault="00174424" w:rsidP="00174424">
      <w:pPr>
        <w:pStyle w:val="paragraph"/>
      </w:pPr>
      <w:r w:rsidRPr="007A2DE5">
        <w:tab/>
        <w:t>(c)</w:t>
      </w:r>
      <w:r w:rsidRPr="007A2DE5">
        <w:tab/>
        <w:t xml:space="preserve">the amount of the fee payable </w:t>
      </w:r>
      <w:r w:rsidR="00CE6D05" w:rsidRPr="007A2DE5">
        <w:t xml:space="preserve">under </w:t>
      </w:r>
      <w:r w:rsidR="00DA6439" w:rsidRPr="007A2DE5">
        <w:t>sub</w:t>
      </w:r>
      <w:r w:rsidR="007A2DE5">
        <w:t>section 1</w:t>
      </w:r>
      <w:r w:rsidR="00CE6D05" w:rsidRPr="007A2DE5">
        <w:t>13(1) of the Foreign Acquisitions Act for</w:t>
      </w:r>
      <w:r w:rsidRPr="007A2DE5">
        <w:t xml:space="preserve"> the action is the highest of the amounts that would otherwise apply under this instrument; and</w:t>
      </w:r>
    </w:p>
    <w:p w:rsidR="00174424" w:rsidRPr="007A2DE5" w:rsidRDefault="00174424" w:rsidP="00174424">
      <w:pPr>
        <w:pStyle w:val="paragraph"/>
      </w:pPr>
      <w:r w:rsidRPr="007A2DE5">
        <w:tab/>
        <w:t>(d)</w:t>
      </w:r>
      <w:r w:rsidRPr="007A2DE5">
        <w:tab/>
        <w:t>treat the action as only being the</w:t>
      </w:r>
      <w:r w:rsidR="000A3B41" w:rsidRPr="007A2DE5">
        <w:t xml:space="preserve"> </w:t>
      </w:r>
      <w:r w:rsidR="009E6369" w:rsidRPr="007A2DE5">
        <w:t>kind of action, or as only relating to the</w:t>
      </w:r>
      <w:r w:rsidRPr="007A2DE5">
        <w:t xml:space="preserve"> kind of </w:t>
      </w:r>
      <w:r w:rsidR="0021546A" w:rsidRPr="007A2DE5">
        <w:t>relevant</w:t>
      </w:r>
      <w:r w:rsidRPr="007A2DE5">
        <w:t xml:space="preserve"> land, that resulted in that highest amount.</w:t>
      </w:r>
    </w:p>
    <w:p w:rsidR="00CE6D05" w:rsidRPr="007A2DE5" w:rsidRDefault="00174424" w:rsidP="000145FD">
      <w:pPr>
        <w:pStyle w:val="subsection"/>
      </w:pPr>
      <w:r w:rsidRPr="007A2DE5">
        <w:tab/>
        <w:t>(2)</w:t>
      </w:r>
      <w:r w:rsidRPr="007A2DE5">
        <w:tab/>
      </w:r>
      <w:r w:rsidR="000636B2" w:rsidRPr="007A2DE5">
        <w:t>If Subdivision B (about a single</w:t>
      </w:r>
      <w:r w:rsidR="00CE6D05" w:rsidRPr="007A2DE5">
        <w:t xml:space="preserve"> agreement covering more than one action) applies to the action as adjusted by </w:t>
      </w:r>
      <w:r w:rsidR="00D8654C" w:rsidRPr="007A2DE5">
        <w:t>paragraph (</w:t>
      </w:r>
      <w:r w:rsidR="00CE6D05" w:rsidRPr="007A2DE5">
        <w:t xml:space="preserve">1)(d), the fee worked out under </w:t>
      </w:r>
      <w:r w:rsidR="00D8654C" w:rsidRPr="007A2DE5">
        <w:t>paragraph (</w:t>
      </w:r>
      <w:r w:rsidR="00CE6D05" w:rsidRPr="007A2DE5">
        <w:t xml:space="preserve">1)(c) for the action is subject to </w:t>
      </w:r>
      <w:r w:rsidR="00DA6439" w:rsidRPr="007A2DE5">
        <w:t>subsection 4</w:t>
      </w:r>
      <w:r w:rsidR="00D8654C" w:rsidRPr="007A2DE5">
        <w:t>9</w:t>
      </w:r>
      <w:r w:rsidR="00CE6D05" w:rsidRPr="007A2DE5">
        <w:t>(2).</w:t>
      </w:r>
    </w:p>
    <w:p w:rsidR="00174424" w:rsidRPr="007A2DE5" w:rsidRDefault="00174424" w:rsidP="00174424">
      <w:pPr>
        <w:pStyle w:val="subsection"/>
      </w:pPr>
      <w:r w:rsidRPr="007A2DE5">
        <w:tab/>
        <w:t>(3)</w:t>
      </w:r>
      <w:r w:rsidRPr="007A2DE5">
        <w:tab/>
        <w:t>This section does not apply in relation to an action to which any of the following sections applies:</w:t>
      </w:r>
    </w:p>
    <w:p w:rsidR="00174424" w:rsidRPr="007A2DE5" w:rsidRDefault="00174424" w:rsidP="00174424">
      <w:pPr>
        <w:pStyle w:val="paragraph"/>
      </w:pPr>
      <w:r w:rsidRPr="007A2DE5">
        <w:tab/>
        <w:t>(a)</w:t>
      </w:r>
      <w:r w:rsidRPr="007A2DE5">
        <w:tab/>
      </w:r>
      <w:r w:rsidR="00DA6439" w:rsidRPr="007A2DE5">
        <w:t>section 4</w:t>
      </w:r>
      <w:r w:rsidR="00D8654C" w:rsidRPr="007A2DE5">
        <w:t>1</w:t>
      </w:r>
      <w:r w:rsidRPr="007A2DE5">
        <w:t xml:space="preserve"> (about fees for internal reorganisations);</w:t>
      </w:r>
    </w:p>
    <w:p w:rsidR="003F3D7D" w:rsidRPr="007A2DE5" w:rsidRDefault="003F3D7D" w:rsidP="00174424">
      <w:pPr>
        <w:pStyle w:val="paragraph"/>
      </w:pPr>
      <w:r w:rsidRPr="007A2DE5">
        <w:tab/>
        <w:t>(b)</w:t>
      </w:r>
      <w:r w:rsidRPr="007A2DE5">
        <w:tab/>
      </w:r>
      <w:r w:rsidR="00DA6439" w:rsidRPr="007A2DE5">
        <w:t>section 5</w:t>
      </w:r>
      <w:r w:rsidR="00D8654C" w:rsidRPr="007A2DE5">
        <w:t>3</w:t>
      </w:r>
      <w:r w:rsidRPr="007A2DE5">
        <w:t xml:space="preserve"> (about fees if consideration is less than $75,000);</w:t>
      </w:r>
    </w:p>
    <w:p w:rsidR="003F3D7D" w:rsidRPr="007A2DE5" w:rsidRDefault="003F3D7D" w:rsidP="00174424">
      <w:pPr>
        <w:pStyle w:val="paragraph"/>
      </w:pPr>
      <w:r w:rsidRPr="007A2DE5">
        <w:tab/>
        <w:t>(c)</w:t>
      </w:r>
      <w:r w:rsidRPr="007A2DE5">
        <w:tab/>
      </w:r>
      <w:r w:rsidR="00DA6439" w:rsidRPr="007A2DE5">
        <w:t>section 5</w:t>
      </w:r>
      <w:r w:rsidR="00D8654C" w:rsidRPr="007A2DE5">
        <w:t>4</w:t>
      </w:r>
      <w:r w:rsidRPr="007A2DE5">
        <w:t xml:space="preserve"> (about </w:t>
      </w:r>
      <w:r w:rsidR="004921C7" w:rsidRPr="007A2DE5">
        <w:t xml:space="preserve">fees for </w:t>
      </w:r>
      <w:r w:rsidRPr="007A2DE5">
        <w:t>majority owners);</w:t>
      </w:r>
    </w:p>
    <w:p w:rsidR="003F3D7D" w:rsidRPr="007A2DE5" w:rsidRDefault="003F3D7D" w:rsidP="00174424">
      <w:pPr>
        <w:pStyle w:val="paragraph"/>
      </w:pPr>
      <w:r w:rsidRPr="007A2DE5">
        <w:tab/>
        <w:t>(d)</w:t>
      </w:r>
      <w:r w:rsidRPr="007A2DE5">
        <w:tab/>
      </w:r>
      <w:r w:rsidR="00DA6439" w:rsidRPr="007A2DE5">
        <w:t>section 5</w:t>
      </w:r>
      <w:r w:rsidR="00D8654C" w:rsidRPr="007A2DE5">
        <w:t>5</w:t>
      </w:r>
      <w:r w:rsidRPr="007A2DE5">
        <w:t xml:space="preserve"> (about </w:t>
      </w:r>
      <w:r w:rsidR="004921C7" w:rsidRPr="007A2DE5">
        <w:t xml:space="preserve">fees for </w:t>
      </w:r>
      <w:r w:rsidRPr="007A2DE5">
        <w:t xml:space="preserve">leaseback </w:t>
      </w:r>
      <w:r w:rsidR="004921C7" w:rsidRPr="007A2DE5">
        <w:t>acquisitions</w:t>
      </w:r>
      <w:r w:rsidRPr="007A2DE5">
        <w:t>);</w:t>
      </w:r>
    </w:p>
    <w:p w:rsidR="00174424" w:rsidRPr="007A2DE5" w:rsidRDefault="003F3D7D" w:rsidP="00174424">
      <w:pPr>
        <w:pStyle w:val="paragraph"/>
      </w:pPr>
      <w:r w:rsidRPr="007A2DE5">
        <w:tab/>
        <w:t>(e</w:t>
      </w:r>
      <w:r w:rsidR="00174424" w:rsidRPr="007A2DE5">
        <w:t>)</w:t>
      </w:r>
      <w:r w:rsidR="00174424" w:rsidRPr="007A2DE5">
        <w:tab/>
      </w:r>
      <w:r w:rsidR="00DA6439" w:rsidRPr="007A2DE5">
        <w:t>section 5</w:t>
      </w:r>
      <w:r w:rsidR="00D8654C" w:rsidRPr="007A2DE5">
        <w:t>6</w:t>
      </w:r>
      <w:r w:rsidR="00174424" w:rsidRPr="007A2DE5">
        <w:t xml:space="preserve"> (about </w:t>
      </w:r>
      <w:r w:rsidR="004921C7" w:rsidRPr="007A2DE5">
        <w:t xml:space="preserve">fees for </w:t>
      </w:r>
      <w:r w:rsidR="00174424" w:rsidRPr="007A2DE5">
        <w:t>acquiri</w:t>
      </w:r>
      <w:r w:rsidR="00CE6D05" w:rsidRPr="007A2DE5">
        <w:t>ng securities in land entities).</w:t>
      </w:r>
    </w:p>
    <w:p w:rsidR="00314DA7" w:rsidRPr="007A2DE5" w:rsidRDefault="00B054BE" w:rsidP="00314DA7">
      <w:pPr>
        <w:pStyle w:val="ActHead4"/>
      </w:pPr>
      <w:bookmarkStart w:id="70" w:name="_Toc109826193"/>
      <w:r w:rsidRPr="007A2DE5">
        <w:rPr>
          <w:rStyle w:val="CharSubdNo"/>
        </w:rPr>
        <w:lastRenderedPageBreak/>
        <w:t>Subdivision B</w:t>
      </w:r>
      <w:r w:rsidR="00314DA7" w:rsidRPr="007A2DE5">
        <w:t>—</w:t>
      </w:r>
      <w:r w:rsidR="007D763C" w:rsidRPr="007A2DE5">
        <w:rPr>
          <w:rStyle w:val="CharSubdText"/>
        </w:rPr>
        <w:t>Single</w:t>
      </w:r>
      <w:r w:rsidR="00314DA7" w:rsidRPr="007A2DE5">
        <w:rPr>
          <w:rStyle w:val="CharSubdText"/>
        </w:rPr>
        <w:t xml:space="preserve"> agreement covers more than one action</w:t>
      </w:r>
      <w:bookmarkEnd w:id="70"/>
    </w:p>
    <w:p w:rsidR="007F0BB8" w:rsidRPr="007A2DE5" w:rsidRDefault="00D8654C" w:rsidP="007F0BB8">
      <w:pPr>
        <w:pStyle w:val="ActHead5"/>
      </w:pPr>
      <w:bookmarkStart w:id="71" w:name="_Toc109826194"/>
      <w:r w:rsidRPr="007A2DE5">
        <w:rPr>
          <w:rStyle w:val="CharSectno"/>
        </w:rPr>
        <w:t>49</w:t>
      </w:r>
      <w:r w:rsidR="007F0BB8" w:rsidRPr="007A2DE5">
        <w:t xml:space="preserve">  </w:t>
      </w:r>
      <w:r w:rsidR="00EC4937" w:rsidRPr="007A2DE5">
        <w:t>A</w:t>
      </w:r>
      <w:r w:rsidR="00E863FB" w:rsidRPr="007A2DE5">
        <w:t>djustment to the fees</w:t>
      </w:r>
      <w:r w:rsidR="00EC4937" w:rsidRPr="007A2DE5">
        <w:t xml:space="preserve"> payable for the actions to which</w:t>
      </w:r>
      <w:r w:rsidR="00E37B97" w:rsidRPr="007A2DE5">
        <w:t xml:space="preserve"> this Subdivision applies</w:t>
      </w:r>
      <w:bookmarkEnd w:id="71"/>
    </w:p>
    <w:p w:rsidR="00CE4308" w:rsidRPr="007A2DE5" w:rsidRDefault="00CE4308" w:rsidP="00CE4308">
      <w:pPr>
        <w:pStyle w:val="subsection"/>
      </w:pPr>
      <w:r w:rsidRPr="007A2DE5">
        <w:tab/>
        <w:t>(1)</w:t>
      </w:r>
      <w:r w:rsidRPr="007A2DE5">
        <w:tab/>
        <w:t>If:</w:t>
      </w:r>
    </w:p>
    <w:p w:rsidR="00CE4308" w:rsidRPr="007A2DE5" w:rsidRDefault="00CE4308" w:rsidP="00CE4308">
      <w:pPr>
        <w:pStyle w:val="paragraph"/>
      </w:pPr>
      <w:r w:rsidRPr="007A2DE5">
        <w:tab/>
        <w:t>(a)</w:t>
      </w:r>
      <w:r w:rsidRPr="007A2DE5">
        <w:tab/>
        <w:t>a</w:t>
      </w:r>
      <w:r w:rsidR="001D2FC4" w:rsidRPr="007A2DE5">
        <w:t xml:space="preserve"> single</w:t>
      </w:r>
      <w:r w:rsidRPr="007A2DE5">
        <w:t xml:space="preserve"> agreement covers 2 or more actions for which fees </w:t>
      </w:r>
      <w:r w:rsidR="00CE6D05" w:rsidRPr="007A2DE5">
        <w:t xml:space="preserve">are </w:t>
      </w:r>
      <w:r w:rsidRPr="007A2DE5">
        <w:t>payable</w:t>
      </w:r>
      <w:r w:rsidR="00CE6D05" w:rsidRPr="007A2DE5">
        <w:t xml:space="preserve"> under </w:t>
      </w:r>
      <w:r w:rsidR="00DA6439" w:rsidRPr="007A2DE5">
        <w:t>sub</w:t>
      </w:r>
      <w:r w:rsidR="007A2DE5">
        <w:t>section 1</w:t>
      </w:r>
      <w:r w:rsidR="00CE6D05" w:rsidRPr="007A2DE5">
        <w:t>13(1) of the Foreign Acquisitions Act</w:t>
      </w:r>
      <w:r w:rsidR="00545DBE" w:rsidRPr="007A2DE5">
        <w:t xml:space="preserve"> by a person</w:t>
      </w:r>
      <w:r w:rsidRPr="007A2DE5">
        <w:t>; and</w:t>
      </w:r>
    </w:p>
    <w:p w:rsidR="00CE4308" w:rsidRPr="007A2DE5" w:rsidRDefault="00CE4308" w:rsidP="00CE4308">
      <w:pPr>
        <w:pStyle w:val="paragraph"/>
      </w:pPr>
      <w:r w:rsidRPr="007A2DE5">
        <w:tab/>
        <w:t>(b)</w:t>
      </w:r>
      <w:r w:rsidRPr="007A2DE5">
        <w:tab/>
        <w:t>2 or more of those actions remain after excluding any of those actions to which any of the following sections applies:</w:t>
      </w:r>
    </w:p>
    <w:p w:rsidR="00CE4308" w:rsidRPr="007A2DE5" w:rsidRDefault="00CE4308" w:rsidP="00CE4308">
      <w:pPr>
        <w:pStyle w:val="paragraphsub"/>
      </w:pPr>
      <w:r w:rsidRPr="007A2DE5">
        <w:tab/>
        <w:t>(i)</w:t>
      </w:r>
      <w:r w:rsidRPr="007A2DE5">
        <w:tab/>
      </w:r>
      <w:r w:rsidR="00DA6439" w:rsidRPr="007A2DE5">
        <w:t>section 4</w:t>
      </w:r>
      <w:r w:rsidR="00D8654C" w:rsidRPr="007A2DE5">
        <w:t>1</w:t>
      </w:r>
      <w:r w:rsidRPr="007A2DE5">
        <w:t xml:space="preserve"> (about fees for internal reorganisations);</w:t>
      </w:r>
    </w:p>
    <w:p w:rsidR="00CE4308" w:rsidRPr="007A2DE5" w:rsidRDefault="00CE4308" w:rsidP="00CE4308">
      <w:pPr>
        <w:pStyle w:val="paragraphsub"/>
      </w:pPr>
      <w:r w:rsidRPr="007A2DE5">
        <w:tab/>
        <w:t>(ii)</w:t>
      </w:r>
      <w:r w:rsidRPr="007A2DE5">
        <w:tab/>
      </w:r>
      <w:r w:rsidR="00DA6439" w:rsidRPr="007A2DE5">
        <w:t>section 5</w:t>
      </w:r>
      <w:r w:rsidR="00D8654C" w:rsidRPr="007A2DE5">
        <w:t>3</w:t>
      </w:r>
      <w:r w:rsidRPr="007A2DE5">
        <w:t xml:space="preserve"> (about fees if consideration is less than $75,000);</w:t>
      </w:r>
    </w:p>
    <w:p w:rsidR="00CE4308" w:rsidRPr="007A2DE5" w:rsidRDefault="00CE4308" w:rsidP="00CE4308">
      <w:pPr>
        <w:pStyle w:val="paragraphsub"/>
      </w:pPr>
      <w:r w:rsidRPr="007A2DE5">
        <w:tab/>
        <w:t>(iii)</w:t>
      </w:r>
      <w:r w:rsidRPr="007A2DE5">
        <w:tab/>
      </w:r>
      <w:r w:rsidR="00DA6439" w:rsidRPr="007A2DE5">
        <w:t>section 5</w:t>
      </w:r>
      <w:r w:rsidR="00D8654C" w:rsidRPr="007A2DE5">
        <w:t>4</w:t>
      </w:r>
      <w:r w:rsidRPr="007A2DE5">
        <w:t xml:space="preserve"> (about fees for majority owners);</w:t>
      </w:r>
    </w:p>
    <w:p w:rsidR="00CE4308" w:rsidRPr="007A2DE5" w:rsidRDefault="00CE4308" w:rsidP="00CE4308">
      <w:pPr>
        <w:pStyle w:val="paragraphsub"/>
      </w:pPr>
      <w:r w:rsidRPr="007A2DE5">
        <w:tab/>
        <w:t>(iv)</w:t>
      </w:r>
      <w:r w:rsidRPr="007A2DE5">
        <w:tab/>
      </w:r>
      <w:r w:rsidR="00DA6439" w:rsidRPr="007A2DE5">
        <w:t>section 5</w:t>
      </w:r>
      <w:r w:rsidR="00D8654C" w:rsidRPr="007A2DE5">
        <w:t>5</w:t>
      </w:r>
      <w:r w:rsidRPr="007A2DE5">
        <w:t xml:space="preserve"> (about fees for leaseback acquisitions); and</w:t>
      </w:r>
    </w:p>
    <w:p w:rsidR="00CE4308" w:rsidRPr="007A2DE5" w:rsidRDefault="00CE4308" w:rsidP="00CE4308">
      <w:pPr>
        <w:pStyle w:val="paragraph"/>
      </w:pPr>
      <w:r w:rsidRPr="007A2DE5">
        <w:tab/>
        <w:t>(c)</w:t>
      </w:r>
      <w:r w:rsidRPr="007A2DE5">
        <w:tab/>
        <w:t xml:space="preserve">if </w:t>
      </w:r>
      <w:r w:rsidR="00DA6439" w:rsidRPr="007A2DE5">
        <w:t>section 4</w:t>
      </w:r>
      <w:r w:rsidR="00D8654C" w:rsidRPr="007A2DE5">
        <w:t>8</w:t>
      </w:r>
      <w:r w:rsidRPr="007A2DE5">
        <w:t xml:space="preserve"> or </w:t>
      </w:r>
      <w:r w:rsidR="00D8654C" w:rsidRPr="007A2DE5">
        <w:t>56</w:t>
      </w:r>
      <w:r w:rsidRPr="007A2DE5">
        <w:t xml:space="preserve"> applies to one or more of the remaining actions—the adjustment</w:t>
      </w:r>
      <w:r w:rsidR="00B1673C" w:rsidRPr="007A2DE5">
        <w:t>s</w:t>
      </w:r>
      <w:r w:rsidRPr="007A2DE5">
        <w:t xml:space="preserve"> under that section to those remaining actions </w:t>
      </w:r>
      <w:r w:rsidR="0013170D" w:rsidRPr="007A2DE5">
        <w:t>are made</w:t>
      </w:r>
      <w:r w:rsidRPr="007A2DE5">
        <w:t>;</w:t>
      </w:r>
    </w:p>
    <w:p w:rsidR="00CE4308" w:rsidRPr="007A2DE5" w:rsidRDefault="00CE4308" w:rsidP="00CE4308">
      <w:pPr>
        <w:pStyle w:val="subsection2"/>
      </w:pPr>
      <w:r w:rsidRPr="007A2DE5">
        <w:t xml:space="preserve">then </w:t>
      </w:r>
      <w:r w:rsidR="004D6EC8" w:rsidRPr="007A2DE5">
        <w:t>this Subdivision applies to th</w:t>
      </w:r>
      <w:r w:rsidRPr="007A2DE5">
        <w:t xml:space="preserve">e remaining actions as adjusted </w:t>
      </w:r>
      <w:r w:rsidR="00B1673C" w:rsidRPr="007A2DE5">
        <w:t>if</w:t>
      </w:r>
      <w:r w:rsidRPr="007A2DE5">
        <w:t xml:space="preserve"> necessary </w:t>
      </w:r>
      <w:r w:rsidR="00B1673C" w:rsidRPr="007A2DE5">
        <w:t>as described in</w:t>
      </w:r>
      <w:r w:rsidRPr="007A2DE5">
        <w:t xml:space="preserve"> </w:t>
      </w:r>
      <w:r w:rsidR="00D8654C" w:rsidRPr="007A2DE5">
        <w:t>paragraph (</w:t>
      </w:r>
      <w:r w:rsidRPr="007A2DE5">
        <w:t xml:space="preserve">c) (the </w:t>
      </w:r>
      <w:r w:rsidRPr="007A2DE5">
        <w:rPr>
          <w:b/>
          <w:i/>
        </w:rPr>
        <w:t>applicable actions</w:t>
      </w:r>
      <w:r w:rsidRPr="007A2DE5">
        <w:t>).</w:t>
      </w:r>
    </w:p>
    <w:p w:rsidR="00CE4308" w:rsidRPr="007A2DE5" w:rsidRDefault="00CE4308" w:rsidP="00CE4308">
      <w:pPr>
        <w:pStyle w:val="subsection"/>
      </w:pPr>
      <w:r w:rsidRPr="007A2DE5">
        <w:tab/>
        <w:t>(2)</w:t>
      </w:r>
      <w:r w:rsidRPr="007A2DE5">
        <w:tab/>
        <w:t xml:space="preserve">Despite </w:t>
      </w:r>
      <w:r w:rsidR="007A2DE5">
        <w:t>Part 2</w:t>
      </w:r>
      <w:r w:rsidRPr="007A2DE5">
        <w:t>,</w:t>
      </w:r>
      <w:r w:rsidR="00290D4D" w:rsidRPr="007A2DE5">
        <w:t xml:space="preserve"> the fees payable under </w:t>
      </w:r>
      <w:r w:rsidR="00DA6439" w:rsidRPr="007A2DE5">
        <w:t>sub</w:t>
      </w:r>
      <w:r w:rsidR="007A2DE5">
        <w:t>section 1</w:t>
      </w:r>
      <w:r w:rsidR="00290D4D" w:rsidRPr="007A2DE5">
        <w:t xml:space="preserve">13(1) of the Foreign Acquisitions Act </w:t>
      </w:r>
      <w:r w:rsidR="00545DBE" w:rsidRPr="007A2DE5">
        <w:t xml:space="preserve">by the person </w:t>
      </w:r>
      <w:r w:rsidR="00290D4D" w:rsidRPr="007A2DE5">
        <w:t>for the applicable actions are adjusted so that the total amount payable is</w:t>
      </w:r>
      <w:r w:rsidRPr="007A2DE5">
        <w:t xml:space="preserve"> the amount worked out under </w:t>
      </w:r>
      <w:r w:rsidR="00DA6439" w:rsidRPr="007A2DE5">
        <w:t>section 5</w:t>
      </w:r>
      <w:r w:rsidR="00D8654C" w:rsidRPr="007A2DE5">
        <w:t>0</w:t>
      </w:r>
      <w:r w:rsidR="00CE6D05" w:rsidRPr="007A2DE5">
        <w:t xml:space="preserve"> for those actions</w:t>
      </w:r>
      <w:r w:rsidRPr="007A2DE5">
        <w:t>.</w:t>
      </w:r>
    </w:p>
    <w:p w:rsidR="00273B26" w:rsidRPr="007A2DE5" w:rsidRDefault="00273B26" w:rsidP="00273B26">
      <w:pPr>
        <w:pStyle w:val="notetext"/>
      </w:pPr>
      <w:r w:rsidRPr="007A2DE5">
        <w:t>Note</w:t>
      </w:r>
      <w:r w:rsidR="00E205A0" w:rsidRPr="007A2DE5">
        <w:t xml:space="preserve"> 1</w:t>
      </w:r>
      <w:r w:rsidRPr="007A2DE5">
        <w:t>:</w:t>
      </w:r>
      <w:r w:rsidRPr="007A2DE5">
        <w:tab/>
        <w:t xml:space="preserve">The fees for any actions covered by a </w:t>
      </w:r>
      <w:r w:rsidR="008B19E5" w:rsidRPr="007A2DE5">
        <w:t>section</w:t>
      </w:r>
      <w:r w:rsidRPr="007A2DE5">
        <w:t xml:space="preserve"> mentioned in </w:t>
      </w:r>
      <w:r w:rsidR="00D8654C" w:rsidRPr="007A2DE5">
        <w:t>paragraph (</w:t>
      </w:r>
      <w:r w:rsidR="00B1673C" w:rsidRPr="007A2DE5">
        <w:t>1)</w:t>
      </w:r>
      <w:r w:rsidR="00D379CE" w:rsidRPr="007A2DE5">
        <w:t>(</w:t>
      </w:r>
      <w:r w:rsidRPr="007A2DE5">
        <w:t xml:space="preserve">b) will be in addition to the </w:t>
      </w:r>
      <w:r w:rsidR="00B1673C" w:rsidRPr="007A2DE5">
        <w:t>amount</w:t>
      </w:r>
      <w:r w:rsidRPr="007A2DE5">
        <w:t xml:space="preserve"> worked out under </w:t>
      </w:r>
      <w:r w:rsidR="00DA6439" w:rsidRPr="007A2DE5">
        <w:t>section 5</w:t>
      </w:r>
      <w:r w:rsidR="00D8654C" w:rsidRPr="007A2DE5">
        <w:t>0</w:t>
      </w:r>
      <w:r w:rsidRPr="007A2DE5">
        <w:t>.</w:t>
      </w:r>
    </w:p>
    <w:p w:rsidR="00273B26" w:rsidRPr="007A2DE5" w:rsidRDefault="00273B26" w:rsidP="00273B26">
      <w:pPr>
        <w:pStyle w:val="notetext"/>
      </w:pPr>
      <w:r w:rsidRPr="007A2DE5">
        <w:t>Note</w:t>
      </w:r>
      <w:r w:rsidR="00E205A0" w:rsidRPr="007A2DE5">
        <w:t xml:space="preserve"> 2</w:t>
      </w:r>
      <w:r w:rsidRPr="007A2DE5">
        <w:t>:</w:t>
      </w:r>
      <w:r w:rsidRPr="007A2DE5">
        <w:tab/>
      </w:r>
      <w:r w:rsidR="00DA6439" w:rsidRPr="007A2DE5">
        <w:t>Section 4</w:t>
      </w:r>
      <w:r w:rsidR="00D8654C" w:rsidRPr="007A2DE5">
        <w:t>8</w:t>
      </w:r>
      <w:r w:rsidRPr="007A2DE5">
        <w:t xml:space="preserve"> will apply </w:t>
      </w:r>
      <w:r w:rsidR="005F2016" w:rsidRPr="007A2DE5">
        <w:t xml:space="preserve">to an action </w:t>
      </w:r>
      <w:r w:rsidR="008B19E5" w:rsidRPr="007A2DE5">
        <w:t>if it</w:t>
      </w:r>
      <w:r w:rsidRPr="007A2DE5">
        <w:t xml:space="preserve"> is an action of more than one kind, or relates to more than one kind of Australian land. The </w:t>
      </w:r>
      <w:r w:rsidR="005F2016" w:rsidRPr="007A2DE5">
        <w:t>re</w:t>
      </w:r>
      <w:r w:rsidRPr="007A2DE5">
        <w:t xml:space="preserve">classification of the action by </w:t>
      </w:r>
      <w:r w:rsidR="00DA6439" w:rsidRPr="007A2DE5">
        <w:t>paragraph 4</w:t>
      </w:r>
      <w:r w:rsidR="00D8654C" w:rsidRPr="007A2DE5">
        <w:t>8</w:t>
      </w:r>
      <w:r w:rsidR="005F2016" w:rsidRPr="007A2DE5">
        <w:t>(1)</w:t>
      </w:r>
      <w:r w:rsidRPr="007A2DE5">
        <w:t xml:space="preserve">(d) will be used in </w:t>
      </w:r>
      <w:r w:rsidR="00DA6439" w:rsidRPr="007A2DE5">
        <w:t>sections 5</w:t>
      </w:r>
      <w:r w:rsidR="00D8654C" w:rsidRPr="007A2DE5">
        <w:t>0</w:t>
      </w:r>
      <w:r w:rsidRPr="007A2DE5">
        <w:t xml:space="preserve"> to </w:t>
      </w:r>
      <w:r w:rsidR="00D8654C" w:rsidRPr="007A2DE5">
        <w:t>52</w:t>
      </w:r>
      <w:r w:rsidRPr="007A2DE5">
        <w:t>.</w:t>
      </w:r>
    </w:p>
    <w:p w:rsidR="005F2016" w:rsidRPr="007A2DE5" w:rsidRDefault="005F2016" w:rsidP="00273B26">
      <w:pPr>
        <w:pStyle w:val="notetext"/>
      </w:pPr>
      <w:r w:rsidRPr="007A2DE5">
        <w:t>Note 3:</w:t>
      </w:r>
      <w:r w:rsidRPr="007A2DE5">
        <w:tab/>
      </w:r>
      <w:r w:rsidR="00DA6439" w:rsidRPr="007A2DE5">
        <w:t>Section 5</w:t>
      </w:r>
      <w:r w:rsidR="00D8654C" w:rsidRPr="007A2DE5">
        <w:t>6</w:t>
      </w:r>
      <w:r w:rsidRPr="007A2DE5">
        <w:t xml:space="preserve"> will apply to an action </w:t>
      </w:r>
      <w:r w:rsidR="008B19E5" w:rsidRPr="007A2DE5">
        <w:t>if it</w:t>
      </w:r>
      <w:r w:rsidRPr="007A2DE5">
        <w:t xml:space="preserve"> is </w:t>
      </w:r>
      <w:r w:rsidR="008B19E5" w:rsidRPr="007A2DE5">
        <w:t>acquiring</w:t>
      </w:r>
      <w:r w:rsidRPr="007A2DE5">
        <w:t xml:space="preserve"> securities in a land entity. The reclassification of the action by </w:t>
      </w:r>
      <w:r w:rsidR="00DA6439" w:rsidRPr="007A2DE5">
        <w:t>paragraph 5</w:t>
      </w:r>
      <w:r w:rsidR="00D8654C" w:rsidRPr="007A2DE5">
        <w:t>6</w:t>
      </w:r>
      <w:r w:rsidRPr="007A2DE5">
        <w:t xml:space="preserve">(1)(c) will be used in </w:t>
      </w:r>
      <w:r w:rsidR="00DA6439" w:rsidRPr="007A2DE5">
        <w:t>sections 5</w:t>
      </w:r>
      <w:r w:rsidR="00D8654C" w:rsidRPr="007A2DE5">
        <w:t>0</w:t>
      </w:r>
      <w:r w:rsidRPr="007A2DE5">
        <w:t xml:space="preserve"> to </w:t>
      </w:r>
      <w:r w:rsidR="00D8654C" w:rsidRPr="007A2DE5">
        <w:t>52</w:t>
      </w:r>
      <w:r w:rsidRPr="007A2DE5">
        <w:t>.</w:t>
      </w:r>
    </w:p>
    <w:p w:rsidR="00040B2C" w:rsidRPr="007A2DE5" w:rsidRDefault="00D8654C" w:rsidP="007F0BB8">
      <w:pPr>
        <w:pStyle w:val="ActHead5"/>
      </w:pPr>
      <w:bookmarkStart w:id="72" w:name="_Toc109826195"/>
      <w:r w:rsidRPr="007A2DE5">
        <w:rPr>
          <w:rStyle w:val="CharSectno"/>
        </w:rPr>
        <w:t>50</w:t>
      </w:r>
      <w:r w:rsidR="00040B2C" w:rsidRPr="007A2DE5">
        <w:t xml:space="preserve">  </w:t>
      </w:r>
      <w:r w:rsidR="004D6EC8" w:rsidRPr="007A2DE5">
        <w:t>A</w:t>
      </w:r>
      <w:r w:rsidR="00040B2C" w:rsidRPr="007A2DE5">
        <w:t xml:space="preserve">mount of the </w:t>
      </w:r>
      <w:r w:rsidR="00E863FB" w:rsidRPr="007A2DE5">
        <w:t>adjusted</w:t>
      </w:r>
      <w:r w:rsidR="004D6EC8" w:rsidRPr="007A2DE5">
        <w:t xml:space="preserve"> </w:t>
      </w:r>
      <w:r w:rsidR="00040B2C" w:rsidRPr="007A2DE5">
        <w:t>fee</w:t>
      </w:r>
      <w:r w:rsidR="00E863FB" w:rsidRPr="007A2DE5">
        <w:t>s</w:t>
      </w:r>
      <w:r w:rsidR="00040B2C" w:rsidRPr="007A2DE5">
        <w:t xml:space="preserve"> for the </w:t>
      </w:r>
      <w:r w:rsidR="00D601E2" w:rsidRPr="007A2DE5">
        <w:t>applicable</w:t>
      </w:r>
      <w:r w:rsidR="00040B2C" w:rsidRPr="007A2DE5">
        <w:t xml:space="preserve"> actions</w:t>
      </w:r>
      <w:bookmarkEnd w:id="72"/>
    </w:p>
    <w:p w:rsidR="00D601E2" w:rsidRPr="007A2DE5" w:rsidRDefault="00D601E2" w:rsidP="00040B2C">
      <w:pPr>
        <w:pStyle w:val="subsection"/>
      </w:pPr>
      <w:r w:rsidRPr="007A2DE5">
        <w:tab/>
        <w:t>(1)</w:t>
      </w:r>
      <w:r w:rsidRPr="007A2DE5">
        <w:tab/>
        <w:t xml:space="preserve">The </w:t>
      </w:r>
      <w:r w:rsidR="00CE6D05" w:rsidRPr="007A2DE5">
        <w:t xml:space="preserve">amount worked out under this section </w:t>
      </w:r>
      <w:r w:rsidRPr="007A2DE5">
        <w:t>for the applicable actions is the sum of</w:t>
      </w:r>
      <w:r w:rsidR="00066967" w:rsidRPr="007A2DE5">
        <w:t xml:space="preserve"> </w:t>
      </w:r>
      <w:r w:rsidR="00E72FD5" w:rsidRPr="007A2DE5">
        <w:t>each</w:t>
      </w:r>
      <w:r w:rsidR="00066967" w:rsidRPr="007A2DE5">
        <w:t xml:space="preserve"> amount worked out by applying </w:t>
      </w:r>
      <w:r w:rsidR="00D8654C" w:rsidRPr="007A2DE5">
        <w:t>subsection (</w:t>
      </w:r>
      <w:r w:rsidR="00066967" w:rsidRPr="007A2DE5">
        <w:t xml:space="preserve">2) to </w:t>
      </w:r>
      <w:r w:rsidR="00E72FD5" w:rsidRPr="007A2DE5">
        <w:t>each</w:t>
      </w:r>
      <w:r w:rsidR="00066967" w:rsidRPr="007A2DE5">
        <w:t xml:space="preserve"> of the following groups of </w:t>
      </w:r>
      <w:r w:rsidR="00FB4877" w:rsidRPr="007A2DE5">
        <w:t xml:space="preserve">one or more </w:t>
      </w:r>
      <w:r w:rsidR="00E72FD5" w:rsidRPr="007A2DE5">
        <w:t xml:space="preserve">actions </w:t>
      </w:r>
      <w:r w:rsidR="00CB0BAF" w:rsidRPr="007A2DE5">
        <w:t>making up</w:t>
      </w:r>
      <w:r w:rsidR="00E72FD5" w:rsidRPr="007A2DE5">
        <w:t xml:space="preserve"> the </w:t>
      </w:r>
      <w:r w:rsidR="00066967" w:rsidRPr="007A2DE5">
        <w:t xml:space="preserve">applicable actions (the </w:t>
      </w:r>
      <w:r w:rsidR="00066967" w:rsidRPr="007A2DE5">
        <w:rPr>
          <w:b/>
          <w:i/>
        </w:rPr>
        <w:t>action groups</w:t>
      </w:r>
      <w:r w:rsidR="00066967" w:rsidRPr="007A2DE5">
        <w:t>)</w:t>
      </w:r>
      <w:r w:rsidRPr="007A2DE5">
        <w:t>:</w:t>
      </w:r>
    </w:p>
    <w:p w:rsidR="00D601E2" w:rsidRPr="007A2DE5" w:rsidRDefault="00D601E2" w:rsidP="00D601E2">
      <w:pPr>
        <w:pStyle w:val="paragraph"/>
      </w:pPr>
      <w:r w:rsidRPr="007A2DE5">
        <w:tab/>
        <w:t>(a)</w:t>
      </w:r>
      <w:r w:rsidRPr="007A2DE5">
        <w:tab/>
      </w:r>
      <w:r w:rsidR="00066967" w:rsidRPr="007A2DE5">
        <w:t>those</w:t>
      </w:r>
      <w:r w:rsidRPr="007A2DE5">
        <w:t xml:space="preserve"> of the applicable actions </w:t>
      </w:r>
      <w:r w:rsidR="00066967" w:rsidRPr="007A2DE5">
        <w:t xml:space="preserve">(if any) </w:t>
      </w:r>
      <w:r w:rsidRPr="007A2DE5">
        <w:t>that are not reviewable national security action</w:t>
      </w:r>
      <w:r w:rsidR="00066967" w:rsidRPr="007A2DE5">
        <w:t>s;</w:t>
      </w:r>
    </w:p>
    <w:p w:rsidR="00D601E2" w:rsidRPr="007A2DE5" w:rsidRDefault="00D601E2" w:rsidP="00D601E2">
      <w:pPr>
        <w:pStyle w:val="paragraph"/>
      </w:pPr>
      <w:r w:rsidRPr="007A2DE5">
        <w:tab/>
        <w:t>(b)</w:t>
      </w:r>
      <w:r w:rsidRPr="007A2DE5">
        <w:tab/>
        <w:t xml:space="preserve">those of the applicable actions </w:t>
      </w:r>
      <w:r w:rsidR="00066967" w:rsidRPr="007A2DE5">
        <w:t xml:space="preserve">(if any) </w:t>
      </w:r>
      <w:r w:rsidRPr="007A2DE5">
        <w:t>that are reviewable national security actions.</w:t>
      </w:r>
    </w:p>
    <w:p w:rsidR="00040B2C" w:rsidRPr="007A2DE5" w:rsidRDefault="00040B2C" w:rsidP="00040B2C">
      <w:pPr>
        <w:pStyle w:val="subsection"/>
      </w:pPr>
      <w:r w:rsidRPr="007A2DE5">
        <w:tab/>
      </w:r>
      <w:r w:rsidR="00D601E2" w:rsidRPr="007A2DE5">
        <w:t>(2)</w:t>
      </w:r>
      <w:r w:rsidRPr="007A2DE5">
        <w:tab/>
        <w:t xml:space="preserve">The amount </w:t>
      </w:r>
      <w:r w:rsidR="00E72FD5" w:rsidRPr="007A2DE5">
        <w:t>worked out under this subsection</w:t>
      </w:r>
      <w:r w:rsidRPr="007A2DE5">
        <w:t xml:space="preserve"> for </w:t>
      </w:r>
      <w:r w:rsidR="00066967" w:rsidRPr="007A2DE5">
        <w:t>an action group</w:t>
      </w:r>
      <w:r w:rsidRPr="007A2DE5">
        <w:t xml:space="preserve"> is the sum of</w:t>
      </w:r>
      <w:r w:rsidR="00E72FD5" w:rsidRPr="007A2DE5">
        <w:t xml:space="preserve"> the following</w:t>
      </w:r>
      <w:r w:rsidRPr="007A2DE5">
        <w:t>:</w:t>
      </w:r>
    </w:p>
    <w:p w:rsidR="00040B2C" w:rsidRPr="007A2DE5" w:rsidRDefault="00040B2C" w:rsidP="00040B2C">
      <w:pPr>
        <w:pStyle w:val="paragraph"/>
      </w:pPr>
      <w:r w:rsidRPr="007A2DE5">
        <w:tab/>
        <w:t>(a)</w:t>
      </w:r>
      <w:r w:rsidRPr="007A2DE5">
        <w:tab/>
        <w:t xml:space="preserve">any amount worked out under </w:t>
      </w:r>
      <w:r w:rsidR="00DA6439" w:rsidRPr="007A2DE5">
        <w:t>section 5</w:t>
      </w:r>
      <w:r w:rsidR="00D8654C" w:rsidRPr="007A2DE5">
        <w:t>1</w:t>
      </w:r>
      <w:r w:rsidRPr="007A2DE5">
        <w:t xml:space="preserve"> for the </w:t>
      </w:r>
      <w:r w:rsidR="00066967" w:rsidRPr="007A2DE5">
        <w:t>action group</w:t>
      </w:r>
      <w:r w:rsidR="00E72FD5" w:rsidRPr="007A2DE5">
        <w:t>;</w:t>
      </w:r>
    </w:p>
    <w:p w:rsidR="00040B2C" w:rsidRPr="007A2DE5" w:rsidRDefault="00040B2C" w:rsidP="00040B2C">
      <w:pPr>
        <w:pStyle w:val="paragraph"/>
      </w:pPr>
      <w:r w:rsidRPr="007A2DE5">
        <w:tab/>
        <w:t>(b)</w:t>
      </w:r>
      <w:r w:rsidRPr="007A2DE5">
        <w:tab/>
        <w:t xml:space="preserve">any amount worked out under </w:t>
      </w:r>
      <w:r w:rsidR="00DA6439" w:rsidRPr="007A2DE5">
        <w:t>section 5</w:t>
      </w:r>
      <w:r w:rsidR="00D8654C" w:rsidRPr="007A2DE5">
        <w:t>2</w:t>
      </w:r>
      <w:r w:rsidRPr="007A2DE5">
        <w:t xml:space="preserve"> for the </w:t>
      </w:r>
      <w:r w:rsidR="00E72FD5" w:rsidRPr="007A2DE5">
        <w:t>action group;</w:t>
      </w:r>
    </w:p>
    <w:p w:rsidR="00F7330B" w:rsidRPr="007A2DE5" w:rsidRDefault="00040B2C" w:rsidP="00040B2C">
      <w:pPr>
        <w:pStyle w:val="paragraph"/>
      </w:pPr>
      <w:r w:rsidRPr="007A2DE5">
        <w:tab/>
        <w:t>(c)</w:t>
      </w:r>
      <w:r w:rsidRPr="007A2DE5">
        <w:tab/>
      </w:r>
      <w:r w:rsidR="005B61BA" w:rsidRPr="007A2DE5">
        <w:t xml:space="preserve">if </w:t>
      </w:r>
      <w:r w:rsidR="00AC1E03" w:rsidRPr="007A2DE5">
        <w:t>one or more of the actions</w:t>
      </w:r>
      <w:r w:rsidR="00E72FD5" w:rsidRPr="007A2DE5">
        <w:t xml:space="preserve"> in the action group</w:t>
      </w:r>
      <w:r w:rsidR="00077889" w:rsidRPr="007A2DE5">
        <w:t xml:space="preserve"> </w:t>
      </w:r>
      <w:r w:rsidR="00D647F3" w:rsidRPr="007A2DE5">
        <w:t>are</w:t>
      </w:r>
      <w:r w:rsidR="00077889" w:rsidRPr="007A2DE5">
        <w:t xml:space="preserve"> action</w:t>
      </w:r>
      <w:r w:rsidR="00D647F3" w:rsidRPr="007A2DE5">
        <w:t>s</w:t>
      </w:r>
      <w:r w:rsidR="00077889" w:rsidRPr="007A2DE5">
        <w:t xml:space="preserve"> covered by</w:t>
      </w:r>
      <w:r w:rsidR="00F7330B" w:rsidRPr="007A2DE5">
        <w:t>:</w:t>
      </w:r>
    </w:p>
    <w:p w:rsidR="00F7330B" w:rsidRPr="007A2DE5" w:rsidRDefault="00F7330B" w:rsidP="00F7330B">
      <w:pPr>
        <w:pStyle w:val="paragraphsub"/>
      </w:pPr>
      <w:r w:rsidRPr="007A2DE5">
        <w:lastRenderedPageBreak/>
        <w:tab/>
        <w:t>(i)</w:t>
      </w:r>
      <w:r w:rsidRPr="007A2DE5">
        <w:tab/>
      </w:r>
      <w:r w:rsidR="00DA6439" w:rsidRPr="007A2DE5">
        <w:t>paragraph 5</w:t>
      </w:r>
      <w:r w:rsidR="00077889" w:rsidRPr="007A2DE5">
        <w:t>6(1)(b) of the Foreign Acquisitions Regulation</w:t>
      </w:r>
      <w:r w:rsidRPr="007A2DE5">
        <w:t>;</w:t>
      </w:r>
      <w:r w:rsidR="00077889" w:rsidRPr="007A2DE5">
        <w:t xml:space="preserve"> or</w:t>
      </w:r>
    </w:p>
    <w:p w:rsidR="005B61BA" w:rsidRPr="007A2DE5" w:rsidRDefault="00F7330B" w:rsidP="00F7330B">
      <w:pPr>
        <w:pStyle w:val="paragraphsub"/>
      </w:pPr>
      <w:r w:rsidRPr="007A2DE5">
        <w:tab/>
        <w:t>(ii)</w:t>
      </w:r>
      <w:r w:rsidRPr="007A2DE5">
        <w:tab/>
      </w:r>
      <w:r w:rsidR="00DA6439" w:rsidRPr="007A2DE5">
        <w:t>paragraph 5</w:t>
      </w:r>
      <w:r w:rsidR="00077889" w:rsidRPr="007A2DE5">
        <w:t xml:space="preserve">5B(1)(a) </w:t>
      </w:r>
      <w:r w:rsidRPr="007A2DE5">
        <w:t>or 55E(2)(a) of the Foreign Acquisitions Act;</w:t>
      </w:r>
    </w:p>
    <w:p w:rsidR="00AC1E03" w:rsidRPr="007A2DE5" w:rsidRDefault="00AC1E03" w:rsidP="00AC1E03">
      <w:pPr>
        <w:pStyle w:val="paragraph"/>
      </w:pPr>
      <w:r w:rsidRPr="007A2DE5">
        <w:tab/>
      </w:r>
      <w:r w:rsidRPr="007A2DE5">
        <w:tab/>
        <w:t>an amount equal to the fee that would otherwise apply under this instrument for a single action of that kind</w:t>
      </w:r>
      <w:r w:rsidR="00E72FD5" w:rsidRPr="007A2DE5">
        <w:t>;</w:t>
      </w:r>
    </w:p>
    <w:p w:rsidR="00AC1E03" w:rsidRPr="007A2DE5" w:rsidRDefault="00AC1E03" w:rsidP="00AC1E03">
      <w:pPr>
        <w:pStyle w:val="paragraph"/>
      </w:pPr>
      <w:r w:rsidRPr="007A2DE5">
        <w:tab/>
        <w:t>(d)</w:t>
      </w:r>
      <w:r w:rsidRPr="007A2DE5">
        <w:tab/>
        <w:t xml:space="preserve">if one or more of the </w:t>
      </w:r>
      <w:r w:rsidR="00E72FD5" w:rsidRPr="007A2DE5">
        <w:t>actions in the action group</w:t>
      </w:r>
      <w:r w:rsidR="00D647F3" w:rsidRPr="007A2DE5">
        <w:t xml:space="preserve"> are actions covered by</w:t>
      </w:r>
      <w:r w:rsidRPr="007A2DE5">
        <w:t>:</w:t>
      </w:r>
    </w:p>
    <w:p w:rsidR="00AC1E03" w:rsidRPr="007A2DE5" w:rsidRDefault="00AC1E03" w:rsidP="00AC1E03">
      <w:pPr>
        <w:pStyle w:val="paragraphsub"/>
      </w:pPr>
      <w:r w:rsidRPr="007A2DE5">
        <w:tab/>
        <w:t>(i)</w:t>
      </w:r>
      <w:r w:rsidRPr="007A2DE5">
        <w:tab/>
      </w:r>
      <w:r w:rsidR="00DA6439" w:rsidRPr="007A2DE5">
        <w:t>paragraph 4</w:t>
      </w:r>
      <w:r w:rsidRPr="007A2DE5">
        <w:t>0(2)(d) or (e) or 41(2)(c) of the Foreign Acquisitions Act</w:t>
      </w:r>
      <w:r w:rsidR="003F0016" w:rsidRPr="007A2DE5">
        <w:t>; or</w:t>
      </w:r>
    </w:p>
    <w:p w:rsidR="00AC1E03" w:rsidRPr="007A2DE5" w:rsidRDefault="00AC1E03" w:rsidP="00AC1E03">
      <w:pPr>
        <w:pStyle w:val="paragraphsub"/>
      </w:pPr>
      <w:r w:rsidRPr="007A2DE5">
        <w:tab/>
        <w:t>(ii)</w:t>
      </w:r>
      <w:r w:rsidRPr="007A2DE5">
        <w:tab/>
      </w:r>
      <w:r w:rsidR="00F672EB" w:rsidRPr="007A2DE5">
        <w:t>subparagraphs 5</w:t>
      </w:r>
      <w:r w:rsidR="003F0016" w:rsidRPr="007A2DE5">
        <w:t>5D(2)(a)(ii) or (iii) or 55E(1)(a)(iii) of that Act</w:t>
      </w:r>
      <w:r w:rsidRPr="007A2DE5">
        <w:t>;</w:t>
      </w:r>
    </w:p>
    <w:p w:rsidR="00AC1E03" w:rsidRPr="007A2DE5" w:rsidRDefault="00AC1E03" w:rsidP="00AC1E03">
      <w:pPr>
        <w:pStyle w:val="paragraph"/>
      </w:pPr>
      <w:r w:rsidRPr="007A2DE5">
        <w:tab/>
      </w:r>
      <w:r w:rsidRPr="007A2DE5">
        <w:tab/>
        <w:t>an amount equal to the fee that would otherwise apply under this instrument for a single action of that kind.</w:t>
      </w:r>
    </w:p>
    <w:p w:rsidR="00F7330B" w:rsidRPr="007A2DE5" w:rsidRDefault="00F7330B" w:rsidP="00F7330B">
      <w:pPr>
        <w:pStyle w:val="notetext"/>
      </w:pPr>
      <w:r w:rsidRPr="007A2DE5">
        <w:t>Note</w:t>
      </w:r>
      <w:r w:rsidR="003F0016" w:rsidRPr="007A2DE5">
        <w:t xml:space="preserve"> 1</w:t>
      </w:r>
      <w:r w:rsidRPr="007A2DE5">
        <w:t>:</w:t>
      </w:r>
      <w:r w:rsidRPr="007A2DE5">
        <w:tab/>
        <w:t xml:space="preserve">The actions referred to in </w:t>
      </w:r>
      <w:r w:rsidR="00D8654C" w:rsidRPr="007A2DE5">
        <w:t>paragraph (</w:t>
      </w:r>
      <w:r w:rsidRPr="007A2DE5">
        <w:t>c) are about starting certain Australian businesses.</w:t>
      </w:r>
    </w:p>
    <w:p w:rsidR="003F0016" w:rsidRPr="007A2DE5" w:rsidRDefault="003F0016" w:rsidP="00F7330B">
      <w:pPr>
        <w:pStyle w:val="notetext"/>
      </w:pPr>
      <w:r w:rsidRPr="007A2DE5">
        <w:t>Note 2:</w:t>
      </w:r>
      <w:r w:rsidRPr="007A2DE5">
        <w:tab/>
        <w:t xml:space="preserve">The actions referred to in </w:t>
      </w:r>
      <w:r w:rsidR="00D8654C" w:rsidRPr="007A2DE5">
        <w:t>paragraph (</w:t>
      </w:r>
      <w:r w:rsidRPr="007A2DE5">
        <w:t xml:space="preserve">d) are about </w:t>
      </w:r>
      <w:r w:rsidR="007C4DA5" w:rsidRPr="007A2DE5">
        <w:t xml:space="preserve">the affairs of </w:t>
      </w:r>
      <w:r w:rsidRPr="007A2DE5">
        <w:t>certain entities</w:t>
      </w:r>
      <w:r w:rsidR="007C4DA5" w:rsidRPr="007A2DE5">
        <w:t xml:space="preserve"> or businesses</w:t>
      </w:r>
      <w:r w:rsidRPr="007A2DE5">
        <w:t>.</w:t>
      </w:r>
    </w:p>
    <w:p w:rsidR="00040B2C" w:rsidRPr="007A2DE5" w:rsidRDefault="00D8654C" w:rsidP="007F0BB8">
      <w:pPr>
        <w:pStyle w:val="ActHead5"/>
      </w:pPr>
      <w:bookmarkStart w:id="73" w:name="_Toc109826196"/>
      <w:r w:rsidRPr="007A2DE5">
        <w:rPr>
          <w:rStyle w:val="CharSectno"/>
        </w:rPr>
        <w:t>51</w:t>
      </w:r>
      <w:r w:rsidR="00395334" w:rsidRPr="007A2DE5">
        <w:t xml:space="preserve">  </w:t>
      </w:r>
      <w:r w:rsidR="00241064" w:rsidRPr="007A2DE5">
        <w:t xml:space="preserve">If </w:t>
      </w:r>
      <w:r w:rsidR="003C38B1" w:rsidRPr="007A2DE5">
        <w:t xml:space="preserve">actions </w:t>
      </w:r>
      <w:r w:rsidR="00066967" w:rsidRPr="007A2DE5">
        <w:t xml:space="preserve">in an action group </w:t>
      </w:r>
      <w:r w:rsidR="00BE09C8" w:rsidRPr="007A2DE5">
        <w:t>involve</w:t>
      </w:r>
      <w:r w:rsidR="003C38B1" w:rsidRPr="007A2DE5">
        <w:t xml:space="preserve"> acquiring an</w:t>
      </w:r>
      <w:r w:rsidR="00241064" w:rsidRPr="007A2DE5">
        <w:t xml:space="preserve"> interest in Australian land</w:t>
      </w:r>
      <w:r w:rsidR="00A54C21" w:rsidRPr="007A2DE5">
        <w:t xml:space="preserve"> or in a </w:t>
      </w:r>
      <w:r w:rsidR="006E641D" w:rsidRPr="007A2DE5">
        <w:t>tenement</w:t>
      </w:r>
      <w:bookmarkEnd w:id="73"/>
    </w:p>
    <w:p w:rsidR="00197006" w:rsidRPr="007A2DE5" w:rsidRDefault="00197006" w:rsidP="00197006">
      <w:pPr>
        <w:pStyle w:val="subsection"/>
      </w:pPr>
      <w:r w:rsidRPr="007A2DE5">
        <w:tab/>
        <w:t>(1)</w:t>
      </w:r>
      <w:r w:rsidRPr="007A2DE5">
        <w:tab/>
        <w:t xml:space="preserve">This section applies if one or more of the actions in an action group involves acquiring an interest in Australian land or in a tenement (the </w:t>
      </w:r>
      <w:r w:rsidRPr="007A2DE5">
        <w:rPr>
          <w:b/>
          <w:i/>
        </w:rPr>
        <w:t>land actions</w:t>
      </w:r>
      <w:r w:rsidRPr="007A2DE5">
        <w:t>).</w:t>
      </w:r>
    </w:p>
    <w:p w:rsidR="00197006" w:rsidRPr="007A2DE5" w:rsidRDefault="00197006" w:rsidP="00197006">
      <w:pPr>
        <w:pStyle w:val="subsection"/>
      </w:pPr>
      <w:r w:rsidRPr="007A2DE5">
        <w:tab/>
        <w:t>(2)</w:t>
      </w:r>
      <w:r w:rsidRPr="007A2DE5">
        <w:tab/>
        <w:t>If there is only one land action, then the amount worked out under this section is equal to the fee that would otherwise apply under this instrument for the action.</w:t>
      </w:r>
    </w:p>
    <w:p w:rsidR="00197006" w:rsidRPr="007A2DE5" w:rsidRDefault="00197006" w:rsidP="00197006">
      <w:pPr>
        <w:pStyle w:val="subsection"/>
      </w:pPr>
      <w:r w:rsidRPr="007A2DE5">
        <w:tab/>
        <w:t>(3)</w:t>
      </w:r>
      <w:r w:rsidRPr="007A2DE5">
        <w:tab/>
        <w:t>If there are 2 or more land actions, then:</w:t>
      </w:r>
    </w:p>
    <w:p w:rsidR="00197006" w:rsidRPr="007A2DE5" w:rsidRDefault="00197006" w:rsidP="00197006">
      <w:pPr>
        <w:pStyle w:val="paragraph"/>
      </w:pPr>
      <w:r w:rsidRPr="007A2DE5">
        <w:tab/>
        <w:t>(a)</w:t>
      </w:r>
      <w:r w:rsidRPr="007A2DE5">
        <w:tab/>
        <w:t>work out the sum of the values of the consideration for the acquisitions of each kind of relevant land to which the land actions apply; and</w:t>
      </w:r>
    </w:p>
    <w:p w:rsidR="00197006" w:rsidRPr="007A2DE5" w:rsidRDefault="00197006" w:rsidP="00197006">
      <w:pPr>
        <w:pStyle w:val="paragraph"/>
      </w:pPr>
      <w:r w:rsidRPr="007A2DE5">
        <w:tab/>
        <w:t>(b)</w:t>
      </w:r>
      <w:r w:rsidRPr="007A2DE5">
        <w:tab/>
        <w:t xml:space="preserve">identify the kind of relevant land (the </w:t>
      </w:r>
      <w:r w:rsidRPr="007A2DE5">
        <w:rPr>
          <w:b/>
          <w:i/>
        </w:rPr>
        <w:t>dominant kind</w:t>
      </w:r>
      <w:r w:rsidRPr="007A2DE5">
        <w:t>) that has the highest of those sums; and</w:t>
      </w:r>
    </w:p>
    <w:p w:rsidR="00197006" w:rsidRPr="007A2DE5" w:rsidRDefault="00197006" w:rsidP="00197006">
      <w:pPr>
        <w:pStyle w:val="paragraph"/>
      </w:pPr>
      <w:r w:rsidRPr="007A2DE5">
        <w:tab/>
        <w:t>(c)</w:t>
      </w:r>
      <w:r w:rsidRPr="007A2DE5">
        <w:tab/>
        <w:t>the amount worked out under this section is equal to the fee that would otherwise apply under this instrument for a single land action:</w:t>
      </w:r>
    </w:p>
    <w:p w:rsidR="00197006" w:rsidRPr="007A2DE5" w:rsidRDefault="00197006" w:rsidP="00197006">
      <w:pPr>
        <w:pStyle w:val="paragraphsub"/>
      </w:pPr>
      <w:r w:rsidRPr="007A2DE5">
        <w:tab/>
        <w:t>(i)</w:t>
      </w:r>
      <w:r w:rsidRPr="007A2DE5">
        <w:tab/>
        <w:t>involving an acquisition of the dominant kind of relevant land; and</w:t>
      </w:r>
    </w:p>
    <w:p w:rsidR="00197006" w:rsidRPr="007A2DE5" w:rsidRDefault="00197006" w:rsidP="00197006">
      <w:pPr>
        <w:pStyle w:val="paragraphsub"/>
      </w:pPr>
      <w:r w:rsidRPr="007A2DE5">
        <w:tab/>
        <w:t>(ii)</w:t>
      </w:r>
      <w:r w:rsidRPr="007A2DE5">
        <w:tab/>
        <w:t xml:space="preserve">for which the value of the consideration was equal to the sum of all of the sums worked out under </w:t>
      </w:r>
      <w:r w:rsidR="00D8654C" w:rsidRPr="007A2DE5">
        <w:t>paragraph (</w:t>
      </w:r>
      <w:r w:rsidRPr="007A2DE5">
        <w:t>a).</w:t>
      </w:r>
    </w:p>
    <w:p w:rsidR="00197006" w:rsidRPr="007A2DE5" w:rsidRDefault="00197006" w:rsidP="00197006">
      <w:pPr>
        <w:pStyle w:val="subsection"/>
      </w:pPr>
      <w:r w:rsidRPr="007A2DE5">
        <w:tab/>
        <w:t>(4)</w:t>
      </w:r>
      <w:r w:rsidRPr="007A2DE5">
        <w:tab/>
        <w:t xml:space="preserve">If 2 or more of the sums worked out under </w:t>
      </w:r>
      <w:r w:rsidR="00D8654C" w:rsidRPr="007A2DE5">
        <w:t>paragraph (</w:t>
      </w:r>
      <w:r w:rsidRPr="007A2DE5">
        <w:t xml:space="preserve">3)(a) are equal, then for the purposes of </w:t>
      </w:r>
      <w:r w:rsidR="00D8654C" w:rsidRPr="007A2DE5">
        <w:t>paragraph (</w:t>
      </w:r>
      <w:r w:rsidRPr="007A2DE5">
        <w:t>3)(b) the dominant kind is the kind of relevant land that would give the highest fee under this instrument using the sum of all of those sums.</w:t>
      </w:r>
    </w:p>
    <w:p w:rsidR="00241064" w:rsidRPr="007A2DE5" w:rsidRDefault="00D8654C" w:rsidP="00BF35D4">
      <w:pPr>
        <w:pStyle w:val="ActHead5"/>
      </w:pPr>
      <w:bookmarkStart w:id="74" w:name="_Toc109826197"/>
      <w:r w:rsidRPr="007A2DE5">
        <w:rPr>
          <w:rStyle w:val="CharSectno"/>
        </w:rPr>
        <w:t>52</w:t>
      </w:r>
      <w:r w:rsidR="00BF35D4" w:rsidRPr="007A2DE5">
        <w:t xml:space="preserve">  If actions </w:t>
      </w:r>
      <w:r w:rsidR="00066967" w:rsidRPr="007A2DE5">
        <w:t xml:space="preserve">in an action group </w:t>
      </w:r>
      <w:r w:rsidR="00BF35D4" w:rsidRPr="007A2DE5">
        <w:t>involve</w:t>
      </w:r>
      <w:r w:rsidR="00BE09C8" w:rsidRPr="007A2DE5">
        <w:t xml:space="preserve"> certain</w:t>
      </w:r>
      <w:r w:rsidR="00BF35D4" w:rsidRPr="007A2DE5">
        <w:t xml:space="preserve"> business transaction</w:t>
      </w:r>
      <w:r w:rsidR="003F0016" w:rsidRPr="007A2DE5">
        <w:t>s</w:t>
      </w:r>
      <w:bookmarkEnd w:id="74"/>
    </w:p>
    <w:p w:rsidR="00A105E8" w:rsidRPr="007A2DE5" w:rsidRDefault="00BF35D4" w:rsidP="00BF35D4">
      <w:pPr>
        <w:pStyle w:val="subsection"/>
      </w:pPr>
      <w:r w:rsidRPr="007A2DE5">
        <w:tab/>
        <w:t>(1)</w:t>
      </w:r>
      <w:r w:rsidRPr="007A2DE5">
        <w:tab/>
      </w:r>
      <w:r w:rsidR="00A105E8" w:rsidRPr="007A2DE5">
        <w:t>This section applies if</w:t>
      </w:r>
      <w:r w:rsidRPr="007A2DE5">
        <w:t xml:space="preserve"> </w:t>
      </w:r>
      <w:r w:rsidR="00E72FD5" w:rsidRPr="007A2DE5">
        <w:t>one or more</w:t>
      </w:r>
      <w:r w:rsidR="00A105E8" w:rsidRPr="007A2DE5">
        <w:t xml:space="preserve"> of the actions </w:t>
      </w:r>
      <w:r w:rsidR="00066967" w:rsidRPr="007A2DE5">
        <w:t xml:space="preserve">in an action group </w:t>
      </w:r>
      <w:r w:rsidR="00A105E8" w:rsidRPr="007A2DE5">
        <w:t>is</w:t>
      </w:r>
      <w:r w:rsidR="00825838" w:rsidRPr="007A2DE5">
        <w:t xml:space="preserve"> </w:t>
      </w:r>
      <w:r w:rsidR="00197006" w:rsidRPr="007A2DE5">
        <w:t xml:space="preserve">an action of any of the following kinds </w:t>
      </w:r>
      <w:r w:rsidR="00F672EB" w:rsidRPr="007A2DE5">
        <w:t>(</w:t>
      </w:r>
      <w:r w:rsidR="00825838" w:rsidRPr="007A2DE5">
        <w:t xml:space="preserve">the </w:t>
      </w:r>
      <w:r w:rsidR="00825838" w:rsidRPr="007A2DE5">
        <w:rPr>
          <w:b/>
          <w:i/>
        </w:rPr>
        <w:t>business actions</w:t>
      </w:r>
      <w:r w:rsidR="00825838" w:rsidRPr="007A2DE5">
        <w:t>)</w:t>
      </w:r>
      <w:r w:rsidR="00A105E8" w:rsidRPr="007A2DE5">
        <w:t>:</w:t>
      </w:r>
    </w:p>
    <w:p w:rsidR="00A105E8" w:rsidRPr="007A2DE5" w:rsidRDefault="00A105E8" w:rsidP="00A105E8">
      <w:pPr>
        <w:pStyle w:val="paragraph"/>
      </w:pPr>
      <w:r w:rsidRPr="007A2DE5">
        <w:tab/>
        <w:t>(a)</w:t>
      </w:r>
      <w:r w:rsidRPr="007A2DE5">
        <w:tab/>
        <w:t xml:space="preserve">an action covered by </w:t>
      </w:r>
      <w:r w:rsidR="00DA6439" w:rsidRPr="007A2DE5">
        <w:t>paragraph 4</w:t>
      </w:r>
      <w:r w:rsidR="001D4570" w:rsidRPr="007A2DE5">
        <w:t xml:space="preserve">0(2)(a) or (b), </w:t>
      </w:r>
      <w:r w:rsidRPr="007A2DE5">
        <w:t>47(2)(a) or (b)</w:t>
      </w:r>
      <w:r w:rsidR="001D4570" w:rsidRPr="007A2DE5">
        <w:t xml:space="preserve">, 55B(1)(b) or (c) or 55D(1)(a) or </w:t>
      </w:r>
      <w:r w:rsidR="00F672EB" w:rsidRPr="007A2DE5">
        <w:t>sub</w:t>
      </w:r>
      <w:r w:rsidR="00DA6439" w:rsidRPr="007A2DE5">
        <w:t>paragraph 5</w:t>
      </w:r>
      <w:r w:rsidR="001D4570" w:rsidRPr="007A2DE5">
        <w:t>5E(1)(a)(i) or (ii)</w:t>
      </w:r>
      <w:r w:rsidRPr="007A2DE5">
        <w:t xml:space="preserve"> of the Foreign Acquisitions Act (about acquisitions of in</w:t>
      </w:r>
      <w:r w:rsidR="00825838" w:rsidRPr="007A2DE5">
        <w:t>terests in certain entities);</w:t>
      </w:r>
    </w:p>
    <w:p w:rsidR="00E477B5" w:rsidRPr="007A2DE5" w:rsidRDefault="00E477B5" w:rsidP="00A105E8">
      <w:pPr>
        <w:pStyle w:val="paragraph"/>
      </w:pPr>
      <w:r w:rsidRPr="007A2DE5">
        <w:lastRenderedPageBreak/>
        <w:tab/>
        <w:t>(b)</w:t>
      </w:r>
      <w:r w:rsidRPr="007A2DE5">
        <w:tab/>
        <w:t xml:space="preserve">an action covered by </w:t>
      </w:r>
      <w:r w:rsidR="00DA6439" w:rsidRPr="007A2DE5">
        <w:t>paragraph 4</w:t>
      </w:r>
      <w:r w:rsidRPr="007A2DE5">
        <w:t xml:space="preserve">0(2)(c) or </w:t>
      </w:r>
      <w:r w:rsidR="00F672EB" w:rsidRPr="007A2DE5">
        <w:t>sub</w:t>
      </w:r>
      <w:r w:rsidR="00DA6439" w:rsidRPr="007A2DE5">
        <w:t>paragraph 5</w:t>
      </w:r>
      <w:r w:rsidRPr="007A2DE5">
        <w:t>5D(2)(a)(i) of that Act (about issuing securities in an entity)</w:t>
      </w:r>
      <w:r w:rsidR="00FB4877" w:rsidRPr="007A2DE5">
        <w:t>;</w:t>
      </w:r>
    </w:p>
    <w:p w:rsidR="00A105E8" w:rsidRPr="007A2DE5" w:rsidRDefault="00E477B5" w:rsidP="00A105E8">
      <w:pPr>
        <w:pStyle w:val="paragraph"/>
      </w:pPr>
      <w:r w:rsidRPr="007A2DE5">
        <w:tab/>
        <w:t>(c</w:t>
      </w:r>
      <w:r w:rsidR="00A105E8" w:rsidRPr="007A2DE5">
        <w:t>)</w:t>
      </w:r>
      <w:r w:rsidR="00A105E8" w:rsidRPr="007A2DE5">
        <w:tab/>
        <w:t xml:space="preserve">an action covered by </w:t>
      </w:r>
      <w:r w:rsidR="00DA6439" w:rsidRPr="007A2DE5">
        <w:t>section 5</w:t>
      </w:r>
      <w:r w:rsidR="00A105E8" w:rsidRPr="007A2DE5">
        <w:t>5 of the Foreign Acquisitions Regulation (about a foreign person acquiring an interest in an Australian media business</w:t>
      </w:r>
      <w:r w:rsidR="00825838" w:rsidRPr="007A2DE5">
        <w:t>);</w:t>
      </w:r>
    </w:p>
    <w:p w:rsidR="00A105E8" w:rsidRPr="007A2DE5" w:rsidRDefault="00E477B5" w:rsidP="00A105E8">
      <w:pPr>
        <w:pStyle w:val="paragraph"/>
      </w:pPr>
      <w:r w:rsidRPr="007A2DE5">
        <w:tab/>
        <w:t>(d</w:t>
      </w:r>
      <w:r w:rsidR="00A105E8" w:rsidRPr="007A2DE5">
        <w:t>)</w:t>
      </w:r>
      <w:r w:rsidR="00A105E8" w:rsidRPr="007A2DE5">
        <w:tab/>
        <w:t xml:space="preserve">an action by a foreign government investor and covered by </w:t>
      </w:r>
      <w:r w:rsidR="00DA6439" w:rsidRPr="007A2DE5">
        <w:t>paragraph 5</w:t>
      </w:r>
      <w:r w:rsidR="00A105E8" w:rsidRPr="007A2DE5">
        <w:t>6(1)(a) of the Foreign Acquisitions Regulation (about a foreign government investor acquiring a direct interest in an Australian en</w:t>
      </w:r>
      <w:r w:rsidR="00825838" w:rsidRPr="007A2DE5">
        <w:t>tity or Australian business);</w:t>
      </w:r>
    </w:p>
    <w:p w:rsidR="00A105E8" w:rsidRPr="007A2DE5" w:rsidRDefault="00E477B5" w:rsidP="00A105E8">
      <w:pPr>
        <w:pStyle w:val="paragraph"/>
      </w:pPr>
      <w:r w:rsidRPr="007A2DE5">
        <w:tab/>
        <w:t>(e</w:t>
      </w:r>
      <w:r w:rsidR="00A105E8" w:rsidRPr="007A2DE5">
        <w:t>)</w:t>
      </w:r>
      <w:r w:rsidR="00A105E8" w:rsidRPr="007A2DE5">
        <w:tab/>
        <w:t xml:space="preserve">an action by a foreign government investor and covered by </w:t>
      </w:r>
      <w:r w:rsidR="00DA6439" w:rsidRPr="007A2DE5">
        <w:t>paragraph 5</w:t>
      </w:r>
      <w:r w:rsidR="00A105E8" w:rsidRPr="007A2DE5">
        <w:t>6(1)(c) of the Foreign Acquisitions Regulation (about a foreign government investor acquiring certain mining interests</w:t>
      </w:r>
      <w:r w:rsidR="00FB4877" w:rsidRPr="007A2DE5">
        <w:t>)</w:t>
      </w:r>
      <w:r w:rsidR="00A105E8" w:rsidRPr="007A2DE5">
        <w:t>.</w:t>
      </w:r>
    </w:p>
    <w:p w:rsidR="00825838" w:rsidRPr="007A2DE5" w:rsidRDefault="00A105E8" w:rsidP="00825838">
      <w:pPr>
        <w:pStyle w:val="subsection"/>
      </w:pPr>
      <w:r w:rsidRPr="007A2DE5">
        <w:tab/>
        <w:t>(2)</w:t>
      </w:r>
      <w:r w:rsidRPr="007A2DE5">
        <w:tab/>
      </w:r>
      <w:r w:rsidR="00825838" w:rsidRPr="007A2DE5">
        <w:t xml:space="preserve">If there is only one business action, then the amount worked out under this section is </w:t>
      </w:r>
      <w:r w:rsidR="00AC1E03" w:rsidRPr="007A2DE5">
        <w:t xml:space="preserve">equal to </w:t>
      </w:r>
      <w:r w:rsidR="00825838" w:rsidRPr="007A2DE5">
        <w:t>the fee that would otherwise apply under this instrument for the action.</w:t>
      </w:r>
    </w:p>
    <w:p w:rsidR="00932DFB" w:rsidRPr="007A2DE5" w:rsidRDefault="00932DFB" w:rsidP="00932DFB">
      <w:pPr>
        <w:pStyle w:val="subsection"/>
      </w:pPr>
      <w:r w:rsidRPr="007A2DE5">
        <w:tab/>
        <w:t>(3)</w:t>
      </w:r>
      <w:r w:rsidRPr="007A2DE5">
        <w:tab/>
        <w:t>If there are 2 or more business actions, then the amount worked out under this section is equal to the fee that would otherwise apply under this instrument for a single business action for which the value of the consideration was equal to the sum of the values of the consideration for all of the business actions.</w:t>
      </w:r>
    </w:p>
    <w:p w:rsidR="008D1F07" w:rsidRPr="007A2DE5" w:rsidRDefault="007A2DE5" w:rsidP="008D1F07">
      <w:pPr>
        <w:pStyle w:val="ActHead3"/>
        <w:pageBreakBefore/>
      </w:pPr>
      <w:bookmarkStart w:id="75" w:name="_Toc109826198"/>
      <w:r w:rsidRPr="007A2DE5">
        <w:rPr>
          <w:rStyle w:val="CharDivNo"/>
        </w:rPr>
        <w:lastRenderedPageBreak/>
        <w:t>Division 3</w:t>
      </w:r>
      <w:r w:rsidR="008D1F07" w:rsidRPr="007A2DE5">
        <w:t>—</w:t>
      </w:r>
      <w:r w:rsidR="008D1F07" w:rsidRPr="007A2DE5">
        <w:rPr>
          <w:rStyle w:val="CharDivText"/>
        </w:rPr>
        <w:t xml:space="preserve">Other </w:t>
      </w:r>
      <w:r w:rsidR="00880B26" w:rsidRPr="007A2DE5">
        <w:rPr>
          <w:rStyle w:val="CharDivText"/>
        </w:rPr>
        <w:t xml:space="preserve">grounds for </w:t>
      </w:r>
      <w:r w:rsidR="00845859" w:rsidRPr="007A2DE5">
        <w:rPr>
          <w:rStyle w:val="CharDivText"/>
        </w:rPr>
        <w:t>adjusting</w:t>
      </w:r>
      <w:r w:rsidR="00880B26" w:rsidRPr="007A2DE5">
        <w:rPr>
          <w:rStyle w:val="CharDivText"/>
        </w:rPr>
        <w:t xml:space="preserve"> fees</w:t>
      </w:r>
      <w:bookmarkEnd w:id="75"/>
    </w:p>
    <w:p w:rsidR="00DF73ED" w:rsidRPr="007A2DE5" w:rsidRDefault="00D8654C" w:rsidP="00DF73ED">
      <w:pPr>
        <w:pStyle w:val="ActHead5"/>
      </w:pPr>
      <w:bookmarkStart w:id="76" w:name="_Toc109826199"/>
      <w:r w:rsidRPr="007A2DE5">
        <w:rPr>
          <w:rStyle w:val="CharSectno"/>
        </w:rPr>
        <w:t>53</w:t>
      </w:r>
      <w:r w:rsidR="00DF73ED" w:rsidRPr="007A2DE5">
        <w:t xml:space="preserve">  Fee </w:t>
      </w:r>
      <w:r w:rsidR="00327F1B" w:rsidRPr="007A2DE5">
        <w:t>payable if the value of the consideration is less than $75,000</w:t>
      </w:r>
      <w:bookmarkEnd w:id="76"/>
    </w:p>
    <w:p w:rsidR="000E163C" w:rsidRPr="007A2DE5" w:rsidRDefault="000E163C" w:rsidP="000E163C">
      <w:pPr>
        <w:pStyle w:val="subsection"/>
      </w:pPr>
      <w:r w:rsidRPr="007A2DE5">
        <w:tab/>
        <w:t>(1)</w:t>
      </w:r>
      <w:r w:rsidRPr="007A2DE5">
        <w:tab/>
        <w:t xml:space="preserve">If the value of the consideration for an action is less than $75,000, then despite </w:t>
      </w:r>
      <w:r w:rsidR="007A2DE5">
        <w:t>Part 2</w:t>
      </w:r>
      <w:r w:rsidRPr="007A2DE5">
        <w:t xml:space="preserve"> the amount of the fee payable under </w:t>
      </w:r>
      <w:r w:rsidR="00DA6439" w:rsidRPr="007A2DE5">
        <w:t>sub</w:t>
      </w:r>
      <w:r w:rsidR="007A2DE5">
        <w:t>section 1</w:t>
      </w:r>
      <w:r w:rsidRPr="007A2DE5">
        <w:t xml:space="preserve">13(1) of the Foreign Acquisitions Act </w:t>
      </w:r>
      <w:r w:rsidR="00357F57" w:rsidRPr="007A2DE5">
        <w:t xml:space="preserve">by a person </w:t>
      </w:r>
      <w:r w:rsidRPr="007A2DE5">
        <w:t>for the action is:</w:t>
      </w:r>
    </w:p>
    <w:p w:rsidR="000E163C" w:rsidRPr="007A2DE5" w:rsidRDefault="000E163C" w:rsidP="000E163C">
      <w:pPr>
        <w:pStyle w:val="paragraph"/>
      </w:pPr>
      <w:r w:rsidRPr="007A2DE5">
        <w:tab/>
        <w:t>(a)</w:t>
      </w:r>
      <w:r w:rsidRPr="007A2DE5">
        <w:tab/>
        <w:t xml:space="preserve">unless </w:t>
      </w:r>
      <w:r w:rsidR="00D8654C" w:rsidRPr="007A2DE5">
        <w:t>paragraph (</w:t>
      </w:r>
      <w:r w:rsidRPr="007A2DE5">
        <w:t>b) applies—</w:t>
      </w:r>
      <w:r w:rsidR="004400B6" w:rsidRPr="007A2DE5">
        <w:t>$4,000</w:t>
      </w:r>
      <w:r w:rsidRPr="007A2DE5">
        <w:t>; or</w:t>
      </w:r>
    </w:p>
    <w:p w:rsidR="000E163C" w:rsidRPr="007A2DE5" w:rsidRDefault="000E163C" w:rsidP="000E163C">
      <w:pPr>
        <w:pStyle w:val="paragraph"/>
      </w:pPr>
      <w:r w:rsidRPr="007A2DE5">
        <w:tab/>
        <w:t>(b)</w:t>
      </w:r>
      <w:r w:rsidRPr="007A2DE5">
        <w:tab/>
        <w:t xml:space="preserve">if the action is a reviewable national security action—25% of the </w:t>
      </w:r>
      <w:r w:rsidR="000058D3" w:rsidRPr="007A2DE5">
        <w:t>amount in</w:t>
      </w:r>
      <w:r w:rsidRPr="007A2DE5">
        <w:t xml:space="preserve"> </w:t>
      </w:r>
      <w:r w:rsidR="00D8654C" w:rsidRPr="007A2DE5">
        <w:t>paragraph (</w:t>
      </w:r>
      <w:r w:rsidRPr="007A2DE5">
        <w:t>a).</w:t>
      </w:r>
    </w:p>
    <w:p w:rsidR="00BC5A93" w:rsidRPr="007A2DE5" w:rsidRDefault="00BC5A93" w:rsidP="00BC5A93">
      <w:pPr>
        <w:pStyle w:val="notetext"/>
      </w:pPr>
      <w:r w:rsidRPr="007A2DE5">
        <w:t>Note:</w:t>
      </w:r>
      <w:r w:rsidRPr="007A2DE5">
        <w:tab/>
        <w:t xml:space="preserve">The amount in </w:t>
      </w:r>
      <w:r w:rsidR="00D8654C" w:rsidRPr="007A2DE5">
        <w:t>paragraph (</w:t>
      </w:r>
      <w:r w:rsidRPr="007A2DE5">
        <w:t>a) is subject to indexation.</w:t>
      </w:r>
    </w:p>
    <w:p w:rsidR="00357F57" w:rsidRPr="007A2DE5" w:rsidRDefault="00357F57" w:rsidP="00357F57">
      <w:pPr>
        <w:pStyle w:val="subsection"/>
      </w:pPr>
      <w:r w:rsidRPr="007A2DE5">
        <w:tab/>
        <w:t>(2)</w:t>
      </w:r>
      <w:r w:rsidRPr="007A2DE5">
        <w:tab/>
        <w:t xml:space="preserve">However, if a single agreement covers 2 or more actions that are each covered by </w:t>
      </w:r>
      <w:r w:rsidR="00D8654C" w:rsidRPr="007A2DE5">
        <w:t>subsection (</w:t>
      </w:r>
      <w:r w:rsidRPr="007A2DE5">
        <w:t>1) for the same person, the fees for the actions are adjusted so that the total amount payable by the person is:</w:t>
      </w:r>
    </w:p>
    <w:p w:rsidR="00BC5A93" w:rsidRPr="007A2DE5" w:rsidRDefault="00BC5A93" w:rsidP="00BC5A93">
      <w:pPr>
        <w:pStyle w:val="paragraph"/>
      </w:pPr>
      <w:r w:rsidRPr="007A2DE5">
        <w:tab/>
        <w:t>(a)</w:t>
      </w:r>
      <w:r w:rsidRPr="007A2DE5">
        <w:tab/>
        <w:t xml:space="preserve">unless </w:t>
      </w:r>
      <w:r w:rsidR="00D8654C" w:rsidRPr="007A2DE5">
        <w:t>paragraph (</w:t>
      </w:r>
      <w:r w:rsidRPr="007A2DE5">
        <w:t>b) applies—</w:t>
      </w:r>
      <w:r w:rsidR="004400B6" w:rsidRPr="007A2DE5">
        <w:t>$4,000</w:t>
      </w:r>
      <w:r w:rsidRPr="007A2DE5">
        <w:t>;</w:t>
      </w:r>
      <w:r w:rsidR="00290D4D" w:rsidRPr="007A2DE5">
        <w:t xml:space="preserve"> or</w:t>
      </w:r>
    </w:p>
    <w:p w:rsidR="00BC5A93" w:rsidRPr="007A2DE5" w:rsidRDefault="00BC5A93" w:rsidP="00BC5A93">
      <w:pPr>
        <w:pStyle w:val="paragraph"/>
      </w:pPr>
      <w:r w:rsidRPr="007A2DE5">
        <w:tab/>
        <w:t>(b)</w:t>
      </w:r>
      <w:r w:rsidRPr="007A2DE5">
        <w:tab/>
        <w:t xml:space="preserve">if all of the actions are reviewable national security actions—25% of the </w:t>
      </w:r>
      <w:r w:rsidR="001E72E6" w:rsidRPr="007A2DE5">
        <w:t>amount</w:t>
      </w:r>
      <w:r w:rsidRPr="007A2DE5">
        <w:t xml:space="preserve"> </w:t>
      </w:r>
      <w:r w:rsidR="001E72E6" w:rsidRPr="007A2DE5">
        <w:t>in</w:t>
      </w:r>
      <w:r w:rsidRPr="007A2DE5">
        <w:t xml:space="preserve"> </w:t>
      </w:r>
      <w:r w:rsidR="00D8654C" w:rsidRPr="007A2DE5">
        <w:t>paragraph (</w:t>
      </w:r>
      <w:r w:rsidRPr="007A2DE5">
        <w:t>a).</w:t>
      </w:r>
    </w:p>
    <w:p w:rsidR="00BC5A93" w:rsidRPr="007A2DE5" w:rsidRDefault="00BC5A93" w:rsidP="00BC5A93">
      <w:pPr>
        <w:pStyle w:val="notetext"/>
      </w:pPr>
      <w:r w:rsidRPr="007A2DE5">
        <w:t>Note 1:</w:t>
      </w:r>
      <w:r w:rsidRPr="007A2DE5">
        <w:tab/>
        <w:t xml:space="preserve">The amount in </w:t>
      </w:r>
      <w:r w:rsidR="00D8654C" w:rsidRPr="007A2DE5">
        <w:t>paragraph (</w:t>
      </w:r>
      <w:r w:rsidRPr="007A2DE5">
        <w:t>a) is subject to indexation.</w:t>
      </w:r>
    </w:p>
    <w:p w:rsidR="00BC5A93" w:rsidRPr="007A2DE5" w:rsidRDefault="00BC5A93" w:rsidP="00BC5A93">
      <w:pPr>
        <w:pStyle w:val="notetext"/>
      </w:pPr>
      <w:r w:rsidRPr="007A2DE5">
        <w:t>Note 2:</w:t>
      </w:r>
      <w:r w:rsidRPr="007A2DE5">
        <w:tab/>
        <w:t xml:space="preserve">This subsection still applies if the agreement </w:t>
      </w:r>
      <w:r w:rsidR="000058D3" w:rsidRPr="007A2DE5">
        <w:t xml:space="preserve">also </w:t>
      </w:r>
      <w:r w:rsidRPr="007A2DE5">
        <w:t xml:space="preserve">contains other actions that are not covered by </w:t>
      </w:r>
      <w:r w:rsidR="00D8654C" w:rsidRPr="007A2DE5">
        <w:t>subsection (</w:t>
      </w:r>
      <w:r w:rsidR="000058D3" w:rsidRPr="007A2DE5">
        <w:t>1). T</w:t>
      </w:r>
      <w:r w:rsidRPr="007A2DE5">
        <w:t>his subsection will not affect the fee payable for those other actions.</w:t>
      </w:r>
    </w:p>
    <w:p w:rsidR="003F3D7D" w:rsidRPr="007A2DE5" w:rsidRDefault="00BC5A93" w:rsidP="003F3D7D">
      <w:pPr>
        <w:pStyle w:val="subsection"/>
      </w:pPr>
      <w:r w:rsidRPr="007A2DE5">
        <w:tab/>
        <w:t>(3</w:t>
      </w:r>
      <w:r w:rsidR="003F3D7D" w:rsidRPr="007A2DE5">
        <w:t>)</w:t>
      </w:r>
      <w:r w:rsidR="003F3D7D" w:rsidRPr="007A2DE5">
        <w:tab/>
        <w:t xml:space="preserve">If </w:t>
      </w:r>
      <w:r w:rsidRPr="007A2DE5">
        <w:t xml:space="preserve">an </w:t>
      </w:r>
      <w:r w:rsidR="003F3D7D" w:rsidRPr="007A2DE5">
        <w:t xml:space="preserve">action </w:t>
      </w:r>
      <w:r w:rsidRPr="007A2DE5">
        <w:t xml:space="preserve">covered by </w:t>
      </w:r>
      <w:r w:rsidR="00D8654C" w:rsidRPr="007A2DE5">
        <w:t>subsection (</w:t>
      </w:r>
      <w:r w:rsidRPr="007A2DE5">
        <w:t xml:space="preserve">1) </w:t>
      </w:r>
      <w:r w:rsidR="003F3D7D" w:rsidRPr="007A2DE5">
        <w:t>is also an action of another kind</w:t>
      </w:r>
      <w:r w:rsidR="005F0EA3" w:rsidRPr="007A2DE5">
        <w:t xml:space="preserve"> as described in </w:t>
      </w:r>
      <w:r w:rsidR="00DA6439" w:rsidRPr="007A2DE5">
        <w:t>paragraph 4</w:t>
      </w:r>
      <w:r w:rsidR="00D8654C" w:rsidRPr="007A2DE5">
        <w:t>8</w:t>
      </w:r>
      <w:r w:rsidR="005F0EA3" w:rsidRPr="007A2DE5">
        <w:t>(1)(a) or (b)</w:t>
      </w:r>
      <w:r w:rsidR="003F3D7D" w:rsidRPr="007A2DE5">
        <w:t xml:space="preserve">, treat the action as only being of the kind described in </w:t>
      </w:r>
      <w:r w:rsidR="00D8654C" w:rsidRPr="007A2DE5">
        <w:t>subsection (</w:t>
      </w:r>
      <w:r w:rsidR="003F3D7D" w:rsidRPr="007A2DE5">
        <w:t>1)</w:t>
      </w:r>
      <w:r w:rsidR="005F0EA3" w:rsidRPr="007A2DE5">
        <w:t xml:space="preserve"> of this section</w:t>
      </w:r>
      <w:r w:rsidR="003F3D7D" w:rsidRPr="007A2DE5">
        <w:t>.</w:t>
      </w:r>
    </w:p>
    <w:p w:rsidR="003F3D7D" w:rsidRPr="007A2DE5" w:rsidRDefault="003F3D7D" w:rsidP="003F3D7D">
      <w:pPr>
        <w:pStyle w:val="notetext"/>
      </w:pPr>
      <w:r w:rsidRPr="007A2DE5">
        <w:t>Note:</w:t>
      </w:r>
      <w:r w:rsidRPr="007A2DE5">
        <w:tab/>
        <w:t xml:space="preserve">This means the fee applying under </w:t>
      </w:r>
      <w:r w:rsidR="005A5249" w:rsidRPr="007A2DE5">
        <w:t xml:space="preserve">this </w:t>
      </w:r>
      <w:r w:rsidR="00D379CE" w:rsidRPr="007A2DE5">
        <w:t>section</w:t>
      </w:r>
      <w:r w:rsidRPr="007A2DE5">
        <w:t xml:space="preserve"> will be the only fee for the action.</w:t>
      </w:r>
    </w:p>
    <w:p w:rsidR="00DF73ED" w:rsidRPr="007A2DE5" w:rsidRDefault="000E163C" w:rsidP="00DF73ED">
      <w:pPr>
        <w:pStyle w:val="subsection"/>
      </w:pPr>
      <w:r w:rsidRPr="007A2DE5">
        <w:tab/>
        <w:t>(4</w:t>
      </w:r>
      <w:r w:rsidR="00DF73ED" w:rsidRPr="007A2DE5">
        <w:t>)</w:t>
      </w:r>
      <w:r w:rsidR="00DF73ED" w:rsidRPr="007A2DE5">
        <w:tab/>
        <w:t xml:space="preserve">This section does not apply in relation to an action to which </w:t>
      </w:r>
      <w:r w:rsidR="009E3F72" w:rsidRPr="007A2DE5">
        <w:t>any</w:t>
      </w:r>
      <w:r w:rsidR="00DF73ED" w:rsidRPr="007A2DE5">
        <w:t xml:space="preserve"> of the following provisions apply:</w:t>
      </w:r>
    </w:p>
    <w:p w:rsidR="00DF73ED" w:rsidRPr="007A2DE5" w:rsidRDefault="009E3F72" w:rsidP="00DF73ED">
      <w:pPr>
        <w:pStyle w:val="paragraph"/>
      </w:pPr>
      <w:r w:rsidRPr="007A2DE5">
        <w:tab/>
        <w:t>(a)</w:t>
      </w:r>
      <w:r w:rsidR="00E2197D" w:rsidRPr="007A2DE5">
        <w:tab/>
      </w:r>
      <w:r w:rsidR="00DA6439" w:rsidRPr="007A2DE5">
        <w:t>section 4</w:t>
      </w:r>
      <w:r w:rsidR="00D8654C" w:rsidRPr="007A2DE5">
        <w:t>1</w:t>
      </w:r>
      <w:r w:rsidR="00DF73ED" w:rsidRPr="007A2DE5">
        <w:t xml:space="preserve"> (</w:t>
      </w:r>
      <w:r w:rsidR="0022792F" w:rsidRPr="007A2DE5">
        <w:t xml:space="preserve">about </w:t>
      </w:r>
      <w:r w:rsidR="00DF73ED" w:rsidRPr="007A2DE5">
        <w:t>fees for internal reorganisations);</w:t>
      </w:r>
    </w:p>
    <w:p w:rsidR="00D93945" w:rsidRPr="007A2DE5" w:rsidRDefault="00D93945" w:rsidP="00D93945">
      <w:pPr>
        <w:pStyle w:val="paragraph"/>
      </w:pPr>
      <w:r w:rsidRPr="007A2DE5">
        <w:tab/>
        <w:t>(b)</w:t>
      </w:r>
      <w:r w:rsidRPr="007A2DE5">
        <w:tab/>
      </w:r>
      <w:r w:rsidR="007A2DE5">
        <w:t>section 1</w:t>
      </w:r>
      <w:r w:rsidR="00D8654C" w:rsidRPr="007A2DE5">
        <w:t>6</w:t>
      </w:r>
      <w:r w:rsidRPr="007A2DE5">
        <w:t xml:space="preserve">, or a provision that directly or indirectly works out the amount of a fee by reference to </w:t>
      </w:r>
      <w:r w:rsidR="007A2DE5">
        <w:t>section 1</w:t>
      </w:r>
      <w:r w:rsidR="00D8654C" w:rsidRPr="007A2DE5">
        <w:t>6</w:t>
      </w:r>
      <w:r w:rsidRPr="007A2DE5">
        <w:t>, (about entering or terminating certain agreements, or altering constituent documents).</w:t>
      </w:r>
    </w:p>
    <w:p w:rsidR="00D93945" w:rsidRPr="007A2DE5" w:rsidRDefault="00D93945" w:rsidP="00D93945">
      <w:pPr>
        <w:pStyle w:val="notetext"/>
      </w:pPr>
      <w:r w:rsidRPr="007A2DE5">
        <w:t>Note:</w:t>
      </w:r>
      <w:r w:rsidRPr="007A2DE5">
        <w:tab/>
        <w:t xml:space="preserve">For </w:t>
      </w:r>
      <w:r w:rsidR="00D8654C" w:rsidRPr="007A2DE5">
        <w:t>paragraph (</w:t>
      </w:r>
      <w:r w:rsidRPr="007A2DE5">
        <w:t xml:space="preserve">b), the other provisions are </w:t>
      </w:r>
      <w:r w:rsidR="00DA6439" w:rsidRPr="007A2DE5">
        <w:t>sub</w:t>
      </w:r>
      <w:r w:rsidR="007A2DE5">
        <w:t>section 1</w:t>
      </w:r>
      <w:r w:rsidR="00D8654C" w:rsidRPr="007A2DE5">
        <w:t>7</w:t>
      </w:r>
      <w:r w:rsidRPr="007A2DE5">
        <w:t xml:space="preserve">(2), </w:t>
      </w:r>
      <w:r w:rsidR="00DA6439" w:rsidRPr="007A2DE5">
        <w:t>section 2</w:t>
      </w:r>
      <w:r w:rsidR="00D8654C" w:rsidRPr="007A2DE5">
        <w:t>2</w:t>
      </w:r>
      <w:r w:rsidRPr="007A2DE5">
        <w:t xml:space="preserve"> and </w:t>
      </w:r>
      <w:r w:rsidR="00DA6439" w:rsidRPr="007A2DE5">
        <w:t>section 2</w:t>
      </w:r>
      <w:r w:rsidR="00D8654C" w:rsidRPr="007A2DE5">
        <w:t>5</w:t>
      </w:r>
      <w:r w:rsidRPr="007A2DE5">
        <w:t xml:space="preserve"> to the extent that </w:t>
      </w:r>
      <w:r w:rsidR="00DA6439" w:rsidRPr="007A2DE5">
        <w:t>section 2</w:t>
      </w:r>
      <w:r w:rsidR="00D8654C" w:rsidRPr="007A2DE5">
        <w:t>5</w:t>
      </w:r>
      <w:r w:rsidRPr="007A2DE5">
        <w:t xml:space="preserve"> refers to </w:t>
      </w:r>
      <w:r w:rsidR="00DA6439" w:rsidRPr="007A2DE5">
        <w:t>sub</w:t>
      </w:r>
      <w:r w:rsidR="007A2DE5">
        <w:t>section 1</w:t>
      </w:r>
      <w:r w:rsidR="00D8654C" w:rsidRPr="007A2DE5">
        <w:t>7</w:t>
      </w:r>
      <w:r w:rsidRPr="007A2DE5">
        <w:t>(2).</w:t>
      </w:r>
    </w:p>
    <w:p w:rsidR="00DF73ED" w:rsidRPr="007A2DE5" w:rsidRDefault="00D8654C" w:rsidP="00DF73ED">
      <w:pPr>
        <w:pStyle w:val="ActHead5"/>
      </w:pPr>
      <w:bookmarkStart w:id="77" w:name="_Toc109826200"/>
      <w:r w:rsidRPr="007A2DE5">
        <w:rPr>
          <w:rStyle w:val="CharSectno"/>
        </w:rPr>
        <w:t>54</w:t>
      </w:r>
      <w:r w:rsidR="00DF73ED" w:rsidRPr="007A2DE5">
        <w:t xml:space="preserve">  Majority owners</w:t>
      </w:r>
      <w:bookmarkEnd w:id="77"/>
    </w:p>
    <w:p w:rsidR="000E163C" w:rsidRPr="007A2DE5" w:rsidRDefault="000E163C" w:rsidP="000E163C">
      <w:pPr>
        <w:pStyle w:val="subsection"/>
      </w:pPr>
      <w:r w:rsidRPr="007A2DE5">
        <w:tab/>
        <w:t>(1)</w:t>
      </w:r>
      <w:r w:rsidRPr="007A2DE5">
        <w:tab/>
        <w:t xml:space="preserve">Despite </w:t>
      </w:r>
      <w:r w:rsidR="007A2DE5">
        <w:t>Part 2</w:t>
      </w:r>
      <w:r w:rsidRPr="007A2DE5">
        <w:t xml:space="preserve">, the amount of the fee payable under </w:t>
      </w:r>
      <w:r w:rsidR="00DA6439" w:rsidRPr="007A2DE5">
        <w:t>sub</w:t>
      </w:r>
      <w:r w:rsidR="007A2DE5">
        <w:t>section 1</w:t>
      </w:r>
      <w:r w:rsidRPr="007A2DE5">
        <w:t xml:space="preserve">13(1) of the Foreign Acquisitions Act </w:t>
      </w:r>
      <w:r w:rsidR="00357F57" w:rsidRPr="007A2DE5">
        <w:t xml:space="preserve">by a foreign person </w:t>
      </w:r>
      <w:r w:rsidRPr="007A2DE5">
        <w:t xml:space="preserve">for an action is </w:t>
      </w:r>
      <w:r w:rsidR="004400B6" w:rsidRPr="007A2DE5">
        <w:t>$4,000</w:t>
      </w:r>
      <w:r w:rsidRPr="007A2DE5">
        <w:t xml:space="preserve"> if:</w:t>
      </w:r>
    </w:p>
    <w:p w:rsidR="000E163C" w:rsidRPr="007A2DE5" w:rsidRDefault="000E163C" w:rsidP="000E163C">
      <w:pPr>
        <w:pStyle w:val="paragraph"/>
      </w:pPr>
      <w:r w:rsidRPr="007A2DE5">
        <w:tab/>
        <w:t>(a)</w:t>
      </w:r>
      <w:r w:rsidRPr="007A2DE5">
        <w:tab/>
        <w:t>the action involves any of the following:</w:t>
      </w:r>
    </w:p>
    <w:p w:rsidR="000E163C" w:rsidRPr="007A2DE5" w:rsidRDefault="000E163C" w:rsidP="000E163C">
      <w:pPr>
        <w:pStyle w:val="paragraphsub"/>
      </w:pPr>
      <w:r w:rsidRPr="007A2DE5">
        <w:tab/>
        <w:t>(i)</w:t>
      </w:r>
      <w:r w:rsidRPr="007A2DE5">
        <w:tab/>
        <w:t xml:space="preserve">the acquisition by </w:t>
      </w:r>
      <w:r w:rsidR="00357F57" w:rsidRPr="007A2DE5">
        <w:t>that</w:t>
      </w:r>
      <w:r w:rsidRPr="007A2DE5">
        <w:t xml:space="preserve"> person of an interest in Australian land or in a tenement;</w:t>
      </w:r>
    </w:p>
    <w:p w:rsidR="000E163C" w:rsidRPr="007A2DE5" w:rsidRDefault="000E163C" w:rsidP="000E163C">
      <w:pPr>
        <w:pStyle w:val="paragraphsub"/>
      </w:pPr>
      <w:r w:rsidRPr="007A2DE5">
        <w:tab/>
        <w:t>(ii)</w:t>
      </w:r>
      <w:r w:rsidRPr="007A2DE5">
        <w:tab/>
        <w:t xml:space="preserve">the acquisition by </w:t>
      </w:r>
      <w:r w:rsidR="00357F57" w:rsidRPr="007A2DE5">
        <w:t>that</w:t>
      </w:r>
      <w:r w:rsidRPr="007A2DE5">
        <w:t xml:space="preserve"> person of an interest in securities in an entity;</w:t>
      </w:r>
    </w:p>
    <w:p w:rsidR="000E163C" w:rsidRPr="007A2DE5" w:rsidRDefault="000E163C" w:rsidP="000E163C">
      <w:pPr>
        <w:pStyle w:val="paragraphsub"/>
      </w:pPr>
      <w:r w:rsidRPr="007A2DE5">
        <w:lastRenderedPageBreak/>
        <w:tab/>
        <w:t>(iii)</w:t>
      </w:r>
      <w:r w:rsidRPr="007A2DE5">
        <w:tab/>
        <w:t xml:space="preserve">the acquisition by </w:t>
      </w:r>
      <w:r w:rsidR="00357F57" w:rsidRPr="007A2DE5">
        <w:t>that</w:t>
      </w:r>
      <w:r w:rsidRPr="007A2DE5">
        <w:t xml:space="preserve"> person of an interest in assets of an Australian business; and</w:t>
      </w:r>
    </w:p>
    <w:p w:rsidR="000E163C" w:rsidRPr="007A2DE5" w:rsidRDefault="000E163C" w:rsidP="000E163C">
      <w:pPr>
        <w:pStyle w:val="paragraph"/>
      </w:pPr>
      <w:r w:rsidRPr="007A2DE5">
        <w:tab/>
        <w:t>(b)</w:t>
      </w:r>
      <w:r w:rsidRPr="007A2DE5">
        <w:tab/>
      </w:r>
      <w:r w:rsidR="000058D3" w:rsidRPr="007A2DE5">
        <w:t xml:space="preserve">immediately </w:t>
      </w:r>
      <w:r w:rsidRPr="007A2DE5">
        <w:t xml:space="preserve">before the </w:t>
      </w:r>
      <w:r w:rsidR="001E72E6" w:rsidRPr="007A2DE5">
        <w:t>action</w:t>
      </w:r>
      <w:r w:rsidRPr="007A2DE5">
        <w:t>, that person holds an interest of more than 50% in the land, tenement, entity or business.</w:t>
      </w:r>
    </w:p>
    <w:p w:rsidR="000E163C" w:rsidRPr="007A2DE5" w:rsidRDefault="000E163C" w:rsidP="000E163C">
      <w:pPr>
        <w:pStyle w:val="notetext"/>
      </w:pPr>
      <w:r w:rsidRPr="007A2DE5">
        <w:t>Note:</w:t>
      </w:r>
      <w:r w:rsidRPr="007A2DE5">
        <w:tab/>
        <w:t>The amount of this fee is subject to indexation.</w:t>
      </w:r>
    </w:p>
    <w:p w:rsidR="000E163C" w:rsidRPr="007A2DE5" w:rsidRDefault="000E163C" w:rsidP="000E163C">
      <w:pPr>
        <w:pStyle w:val="subsection"/>
      </w:pPr>
      <w:r w:rsidRPr="007A2DE5">
        <w:tab/>
        <w:t>(2)</w:t>
      </w:r>
      <w:r w:rsidRPr="007A2DE5">
        <w:tab/>
        <w:t xml:space="preserve">However, if an action covered by paragraphs (1)(a) and (b) is a reviewable national security action, the </w:t>
      </w:r>
      <w:r w:rsidR="001E72E6" w:rsidRPr="007A2DE5">
        <w:t xml:space="preserve">amount of the </w:t>
      </w:r>
      <w:r w:rsidRPr="007A2DE5">
        <w:t xml:space="preserve">fee payable </w:t>
      </w:r>
      <w:r w:rsidR="00357F57" w:rsidRPr="007A2DE5">
        <w:t xml:space="preserve">by the foreign person </w:t>
      </w:r>
      <w:r w:rsidR="001E72E6" w:rsidRPr="007A2DE5">
        <w:t>for</w:t>
      </w:r>
      <w:r w:rsidRPr="007A2DE5">
        <w:t xml:space="preserve"> the action is 25% of the </w:t>
      </w:r>
      <w:r w:rsidR="001E72E6" w:rsidRPr="007A2DE5">
        <w:t>amount in</w:t>
      </w:r>
      <w:r w:rsidRPr="007A2DE5">
        <w:t xml:space="preserve"> </w:t>
      </w:r>
      <w:r w:rsidR="00D8654C" w:rsidRPr="007A2DE5">
        <w:t>subsection (</w:t>
      </w:r>
      <w:r w:rsidRPr="007A2DE5">
        <w:t>1).</w:t>
      </w:r>
    </w:p>
    <w:p w:rsidR="001E72E6" w:rsidRPr="007A2DE5" w:rsidRDefault="001E72E6" w:rsidP="001E72E6">
      <w:pPr>
        <w:pStyle w:val="notetext"/>
      </w:pPr>
      <w:r w:rsidRPr="007A2DE5">
        <w:t>Note:</w:t>
      </w:r>
      <w:r w:rsidRPr="007A2DE5">
        <w:tab/>
        <w:t xml:space="preserve">The amount in </w:t>
      </w:r>
      <w:r w:rsidR="00D8654C" w:rsidRPr="007A2DE5">
        <w:t>subsection (</w:t>
      </w:r>
      <w:r w:rsidRPr="007A2DE5">
        <w:t>1) is subject to indexation.</w:t>
      </w:r>
    </w:p>
    <w:p w:rsidR="000E163C" w:rsidRPr="007A2DE5" w:rsidRDefault="000E163C" w:rsidP="000E163C">
      <w:pPr>
        <w:pStyle w:val="subsection"/>
      </w:pPr>
      <w:r w:rsidRPr="007A2DE5">
        <w:tab/>
        <w:t>(3)</w:t>
      </w:r>
      <w:r w:rsidRPr="007A2DE5">
        <w:tab/>
      </w:r>
      <w:r w:rsidR="001E72E6" w:rsidRPr="007A2DE5">
        <w:t xml:space="preserve">Despite </w:t>
      </w:r>
      <w:r w:rsidR="00D8654C" w:rsidRPr="007A2DE5">
        <w:t>subsection (</w:t>
      </w:r>
      <w:r w:rsidR="001E72E6" w:rsidRPr="007A2DE5">
        <w:t>1) or (2), if</w:t>
      </w:r>
      <w:r w:rsidR="00357F57" w:rsidRPr="007A2DE5">
        <w:t xml:space="preserve"> a single</w:t>
      </w:r>
      <w:r w:rsidRPr="007A2DE5">
        <w:t xml:space="preserve"> agreement covers 2 or more actions that are each covered by paragraphs (1)(a) and (b)</w:t>
      </w:r>
      <w:r w:rsidR="00357F57" w:rsidRPr="007A2DE5">
        <w:t xml:space="preserve"> for the same person</w:t>
      </w:r>
      <w:r w:rsidRPr="007A2DE5">
        <w:t xml:space="preserve">, </w:t>
      </w:r>
      <w:r w:rsidR="001E72E6" w:rsidRPr="007A2DE5">
        <w:t xml:space="preserve">the fees for the actions are adjusted so that the total amount payable </w:t>
      </w:r>
      <w:r w:rsidR="00357F57" w:rsidRPr="007A2DE5">
        <w:t xml:space="preserve">by the person </w:t>
      </w:r>
      <w:r w:rsidR="001E72E6" w:rsidRPr="007A2DE5">
        <w:t>is</w:t>
      </w:r>
      <w:r w:rsidRPr="007A2DE5">
        <w:t>:</w:t>
      </w:r>
    </w:p>
    <w:p w:rsidR="000E163C" w:rsidRPr="007A2DE5" w:rsidRDefault="000E163C" w:rsidP="000E163C">
      <w:pPr>
        <w:pStyle w:val="paragraph"/>
      </w:pPr>
      <w:r w:rsidRPr="007A2DE5">
        <w:tab/>
        <w:t>(a)</w:t>
      </w:r>
      <w:r w:rsidRPr="007A2DE5">
        <w:tab/>
        <w:t xml:space="preserve">unless </w:t>
      </w:r>
      <w:r w:rsidR="00D8654C" w:rsidRPr="007A2DE5">
        <w:t>paragraph (</w:t>
      </w:r>
      <w:r w:rsidRPr="007A2DE5">
        <w:t>b) applies—</w:t>
      </w:r>
      <w:r w:rsidR="004400B6" w:rsidRPr="007A2DE5">
        <w:t>$4,000</w:t>
      </w:r>
      <w:r w:rsidRPr="007A2DE5">
        <w:t>;</w:t>
      </w:r>
      <w:r w:rsidR="001E72E6" w:rsidRPr="007A2DE5">
        <w:t xml:space="preserve"> or</w:t>
      </w:r>
    </w:p>
    <w:p w:rsidR="000E163C" w:rsidRPr="007A2DE5" w:rsidRDefault="000E163C" w:rsidP="000E163C">
      <w:pPr>
        <w:pStyle w:val="paragraph"/>
      </w:pPr>
      <w:r w:rsidRPr="007A2DE5">
        <w:tab/>
        <w:t>(b)</w:t>
      </w:r>
      <w:r w:rsidRPr="007A2DE5">
        <w:tab/>
        <w:t>if all of the actions are reviewable national security action</w:t>
      </w:r>
      <w:r w:rsidR="001E72E6" w:rsidRPr="007A2DE5">
        <w:t xml:space="preserve">s—25% of the amount in </w:t>
      </w:r>
      <w:r w:rsidR="00D8654C" w:rsidRPr="007A2DE5">
        <w:t>paragraph (</w:t>
      </w:r>
      <w:r w:rsidRPr="007A2DE5">
        <w:t>a).</w:t>
      </w:r>
    </w:p>
    <w:p w:rsidR="000E163C" w:rsidRPr="007A2DE5" w:rsidRDefault="000E163C" w:rsidP="000E163C">
      <w:pPr>
        <w:pStyle w:val="notetext"/>
      </w:pPr>
      <w:r w:rsidRPr="007A2DE5">
        <w:t>Note 1:</w:t>
      </w:r>
      <w:r w:rsidRPr="007A2DE5">
        <w:tab/>
        <w:t xml:space="preserve">The amount in </w:t>
      </w:r>
      <w:r w:rsidR="00D8654C" w:rsidRPr="007A2DE5">
        <w:t>paragraph (</w:t>
      </w:r>
      <w:r w:rsidRPr="007A2DE5">
        <w:t>a) is subject to indexation.</w:t>
      </w:r>
    </w:p>
    <w:p w:rsidR="000E163C" w:rsidRPr="007A2DE5" w:rsidRDefault="000E163C" w:rsidP="000E163C">
      <w:pPr>
        <w:pStyle w:val="notetext"/>
      </w:pPr>
      <w:r w:rsidRPr="007A2DE5">
        <w:t>Note 2:</w:t>
      </w:r>
      <w:r w:rsidRPr="007A2DE5">
        <w:tab/>
        <w:t xml:space="preserve">This subsection still applies if the agreement </w:t>
      </w:r>
      <w:r w:rsidR="001E72E6" w:rsidRPr="007A2DE5">
        <w:t xml:space="preserve">also </w:t>
      </w:r>
      <w:r w:rsidRPr="007A2DE5">
        <w:t>contains other actions that are not covered by paragraphs (</w:t>
      </w:r>
      <w:r w:rsidR="001E72E6" w:rsidRPr="007A2DE5">
        <w:t>1)(a) and (b). T</w:t>
      </w:r>
      <w:r w:rsidRPr="007A2DE5">
        <w:t>his subsection will not affect the fee</w:t>
      </w:r>
      <w:r w:rsidR="001E72E6" w:rsidRPr="007A2DE5">
        <w:t>s</w:t>
      </w:r>
      <w:r w:rsidRPr="007A2DE5">
        <w:t xml:space="preserve"> payable for those other actions.</w:t>
      </w:r>
    </w:p>
    <w:p w:rsidR="000E163C" w:rsidRPr="007A2DE5" w:rsidRDefault="000E163C" w:rsidP="000E163C">
      <w:pPr>
        <w:pStyle w:val="subsection"/>
      </w:pPr>
      <w:r w:rsidRPr="007A2DE5">
        <w:tab/>
        <w:t>(4)</w:t>
      </w:r>
      <w:r w:rsidRPr="007A2DE5">
        <w:tab/>
        <w:t xml:space="preserve">If an action covered by paragraphs (1)(a) and (b) is also an action of another kind as described in </w:t>
      </w:r>
      <w:r w:rsidR="00DA6439" w:rsidRPr="007A2DE5">
        <w:t>paragraph 4</w:t>
      </w:r>
      <w:r w:rsidR="00D8654C" w:rsidRPr="007A2DE5">
        <w:t>8</w:t>
      </w:r>
      <w:r w:rsidRPr="007A2DE5">
        <w:t>(1)(a) or (b), treat the action as only being of the kind described in paragraphs (1)(a) and (b) of this section.</w:t>
      </w:r>
    </w:p>
    <w:p w:rsidR="000E163C" w:rsidRPr="007A2DE5" w:rsidRDefault="000E163C" w:rsidP="000E163C">
      <w:pPr>
        <w:pStyle w:val="notetext"/>
      </w:pPr>
      <w:r w:rsidRPr="007A2DE5">
        <w:t>Note:</w:t>
      </w:r>
      <w:r w:rsidRPr="007A2DE5">
        <w:tab/>
        <w:t>This means the fee applying under this section will be the only fee for the action.</w:t>
      </w:r>
    </w:p>
    <w:p w:rsidR="00525DBE" w:rsidRPr="007A2DE5" w:rsidRDefault="00525DBE" w:rsidP="00525DBE">
      <w:pPr>
        <w:pStyle w:val="subsection"/>
      </w:pPr>
      <w:r w:rsidRPr="007A2DE5">
        <w:tab/>
        <w:t>(5)</w:t>
      </w:r>
      <w:r w:rsidRPr="007A2DE5">
        <w:tab/>
        <w:t xml:space="preserve">This section does not apply in relation to an action to which </w:t>
      </w:r>
      <w:r w:rsidR="000636B2" w:rsidRPr="007A2DE5">
        <w:t>either</w:t>
      </w:r>
      <w:r w:rsidRPr="007A2DE5">
        <w:t xml:space="preserve"> of the following provisions apply:</w:t>
      </w:r>
    </w:p>
    <w:p w:rsidR="00525DBE" w:rsidRPr="007A2DE5" w:rsidRDefault="00525DBE" w:rsidP="00525DBE">
      <w:pPr>
        <w:pStyle w:val="paragraph"/>
      </w:pPr>
      <w:r w:rsidRPr="007A2DE5">
        <w:tab/>
        <w:t>(a)</w:t>
      </w:r>
      <w:r w:rsidRPr="007A2DE5">
        <w:tab/>
      </w:r>
      <w:r w:rsidR="00DA6439" w:rsidRPr="007A2DE5">
        <w:t>section 4</w:t>
      </w:r>
      <w:r w:rsidR="00D8654C" w:rsidRPr="007A2DE5">
        <w:t>1</w:t>
      </w:r>
      <w:r w:rsidRPr="007A2DE5">
        <w:t xml:space="preserve"> (about fees for internal reorganisations);</w:t>
      </w:r>
    </w:p>
    <w:p w:rsidR="00525DBE" w:rsidRPr="007A2DE5" w:rsidRDefault="00525DBE" w:rsidP="00525DBE">
      <w:pPr>
        <w:pStyle w:val="paragraph"/>
      </w:pPr>
      <w:r w:rsidRPr="007A2DE5">
        <w:tab/>
        <w:t>(b)</w:t>
      </w:r>
      <w:r w:rsidRPr="007A2DE5">
        <w:tab/>
      </w:r>
      <w:r w:rsidR="00DA6439" w:rsidRPr="007A2DE5">
        <w:t>section 5</w:t>
      </w:r>
      <w:r w:rsidR="00D8654C" w:rsidRPr="007A2DE5">
        <w:t>3</w:t>
      </w:r>
      <w:r w:rsidRPr="007A2DE5">
        <w:t xml:space="preserve"> (about fees if consideration is less than $75,000).</w:t>
      </w:r>
    </w:p>
    <w:p w:rsidR="00DF73ED" w:rsidRPr="007A2DE5" w:rsidRDefault="00D8654C" w:rsidP="00DF73ED">
      <w:pPr>
        <w:pStyle w:val="ActHead5"/>
      </w:pPr>
      <w:bookmarkStart w:id="78" w:name="_Toc109826201"/>
      <w:r w:rsidRPr="007A2DE5">
        <w:rPr>
          <w:rStyle w:val="CharSectno"/>
        </w:rPr>
        <w:t>55</w:t>
      </w:r>
      <w:r w:rsidR="00DF73ED" w:rsidRPr="007A2DE5">
        <w:t xml:space="preserve">  Acquisition of leasehold interest after sale of freehold interest</w:t>
      </w:r>
      <w:bookmarkEnd w:id="78"/>
    </w:p>
    <w:p w:rsidR="00197A86" w:rsidRPr="007A2DE5" w:rsidRDefault="00197A86" w:rsidP="00197A86">
      <w:pPr>
        <w:pStyle w:val="subsection"/>
      </w:pPr>
      <w:r w:rsidRPr="007A2DE5">
        <w:tab/>
        <w:t>(1)</w:t>
      </w:r>
      <w:r w:rsidRPr="007A2DE5">
        <w:tab/>
        <w:t xml:space="preserve">Despite </w:t>
      </w:r>
      <w:r w:rsidR="007A2DE5">
        <w:t>Part 2</w:t>
      </w:r>
      <w:r w:rsidRPr="007A2DE5">
        <w:t xml:space="preserve">, the amount of the fee payable under </w:t>
      </w:r>
      <w:r w:rsidR="00DA6439" w:rsidRPr="007A2DE5">
        <w:t>sub</w:t>
      </w:r>
      <w:r w:rsidR="007A2DE5">
        <w:t>section 1</w:t>
      </w:r>
      <w:r w:rsidRPr="007A2DE5">
        <w:t xml:space="preserve">13(1) of the Foreign Acquisitions Act </w:t>
      </w:r>
      <w:r w:rsidR="00357F57" w:rsidRPr="007A2DE5">
        <w:t xml:space="preserve">by a foreign person </w:t>
      </w:r>
      <w:r w:rsidRPr="007A2DE5">
        <w:t xml:space="preserve">for an action by </w:t>
      </w:r>
      <w:r w:rsidR="00357F57" w:rsidRPr="007A2DE5">
        <w:t>the</w:t>
      </w:r>
      <w:r w:rsidRPr="007A2DE5">
        <w:t xml:space="preserve"> person is </w:t>
      </w:r>
      <w:r w:rsidR="004400B6" w:rsidRPr="007A2DE5">
        <w:t>$4,000</w:t>
      </w:r>
      <w:r w:rsidRPr="007A2DE5">
        <w:t xml:space="preserve"> if:</w:t>
      </w:r>
    </w:p>
    <w:p w:rsidR="00197A86" w:rsidRPr="007A2DE5" w:rsidRDefault="00197A86" w:rsidP="00197A86">
      <w:pPr>
        <w:pStyle w:val="paragraph"/>
      </w:pPr>
      <w:r w:rsidRPr="007A2DE5">
        <w:tab/>
        <w:t>(a)</w:t>
      </w:r>
      <w:r w:rsidRPr="007A2DE5">
        <w:tab/>
        <w:t xml:space="preserve">the action is </w:t>
      </w:r>
      <w:r w:rsidR="000A6887" w:rsidRPr="007A2DE5">
        <w:t>the</w:t>
      </w:r>
      <w:r w:rsidRPr="007A2DE5">
        <w:t xml:space="preserve"> acquisition of a leasehold interest, to which paragraph 12(1)(c) of the Foreign Acquisitions Act applies, in Australian land; and</w:t>
      </w:r>
    </w:p>
    <w:p w:rsidR="00197A86" w:rsidRPr="007A2DE5" w:rsidRDefault="00197A86" w:rsidP="00197A86">
      <w:pPr>
        <w:pStyle w:val="paragraph"/>
      </w:pPr>
      <w:r w:rsidRPr="007A2DE5">
        <w:tab/>
        <w:t>(b)</w:t>
      </w:r>
      <w:r w:rsidRPr="007A2DE5">
        <w:tab/>
        <w:t>before the action:</w:t>
      </w:r>
    </w:p>
    <w:p w:rsidR="00197A86" w:rsidRPr="007A2DE5" w:rsidRDefault="00197A86" w:rsidP="00197A86">
      <w:pPr>
        <w:pStyle w:val="paragraphsub"/>
      </w:pPr>
      <w:r w:rsidRPr="007A2DE5">
        <w:tab/>
        <w:t>(i)</w:t>
      </w:r>
      <w:r w:rsidRPr="007A2DE5">
        <w:tab/>
        <w:t>the person held a legal interest, to which paragraph 12(1)(a) of that Act applies, in the land that is subject to the lease; and</w:t>
      </w:r>
    </w:p>
    <w:p w:rsidR="00197A86" w:rsidRPr="007A2DE5" w:rsidRDefault="00197A86" w:rsidP="00197A86">
      <w:pPr>
        <w:pStyle w:val="paragraphsub"/>
      </w:pPr>
      <w:r w:rsidRPr="007A2DE5">
        <w:tab/>
        <w:t>(ii)</w:t>
      </w:r>
      <w:r w:rsidRPr="007A2DE5">
        <w:tab/>
        <w:t>the person sold that legal interest to the lessor.</w:t>
      </w:r>
    </w:p>
    <w:p w:rsidR="00197A86" w:rsidRPr="007A2DE5" w:rsidRDefault="00197A86" w:rsidP="00197A86">
      <w:pPr>
        <w:pStyle w:val="notetext"/>
      </w:pPr>
      <w:r w:rsidRPr="007A2DE5">
        <w:t>Note:</w:t>
      </w:r>
      <w:r w:rsidRPr="007A2DE5">
        <w:tab/>
        <w:t>The amount of this fee is subject to indexation.</w:t>
      </w:r>
    </w:p>
    <w:p w:rsidR="00197A86" w:rsidRPr="007A2DE5" w:rsidRDefault="00197A86" w:rsidP="00197A86">
      <w:pPr>
        <w:pStyle w:val="subsection"/>
      </w:pPr>
      <w:r w:rsidRPr="007A2DE5">
        <w:lastRenderedPageBreak/>
        <w:tab/>
        <w:t>(2)</w:t>
      </w:r>
      <w:r w:rsidRPr="007A2DE5">
        <w:tab/>
        <w:t xml:space="preserve">However, if an action covered by paragraphs (1)(a) and (b) is a reviewable national security action, the amount of the fee payable </w:t>
      </w:r>
      <w:r w:rsidR="009337D1" w:rsidRPr="007A2DE5">
        <w:t xml:space="preserve">by the foreign person </w:t>
      </w:r>
      <w:r w:rsidRPr="007A2DE5">
        <w:t xml:space="preserve">for the action is 25% of the amount in </w:t>
      </w:r>
      <w:r w:rsidR="00D8654C" w:rsidRPr="007A2DE5">
        <w:t>subsection (</w:t>
      </w:r>
      <w:r w:rsidRPr="007A2DE5">
        <w:t>1).</w:t>
      </w:r>
    </w:p>
    <w:p w:rsidR="00197A86" w:rsidRPr="007A2DE5" w:rsidRDefault="00197A86" w:rsidP="00197A86">
      <w:pPr>
        <w:pStyle w:val="notetext"/>
      </w:pPr>
      <w:r w:rsidRPr="007A2DE5">
        <w:t>Note:</w:t>
      </w:r>
      <w:r w:rsidRPr="007A2DE5">
        <w:tab/>
        <w:t xml:space="preserve">The amount in </w:t>
      </w:r>
      <w:r w:rsidR="00D8654C" w:rsidRPr="007A2DE5">
        <w:t>subsection (</w:t>
      </w:r>
      <w:r w:rsidRPr="007A2DE5">
        <w:t>1) is subject to indexation.</w:t>
      </w:r>
    </w:p>
    <w:p w:rsidR="00197A86" w:rsidRPr="007A2DE5" w:rsidRDefault="00197A86" w:rsidP="00197A86">
      <w:pPr>
        <w:pStyle w:val="subsection"/>
      </w:pPr>
      <w:r w:rsidRPr="007A2DE5">
        <w:tab/>
        <w:t>(3)</w:t>
      </w:r>
      <w:r w:rsidRPr="007A2DE5">
        <w:tab/>
        <w:t xml:space="preserve">Despite </w:t>
      </w:r>
      <w:r w:rsidR="00D8654C" w:rsidRPr="007A2DE5">
        <w:t>subsection (</w:t>
      </w:r>
      <w:r w:rsidR="009337D1" w:rsidRPr="007A2DE5">
        <w:t>1) or (2), if a single</w:t>
      </w:r>
      <w:r w:rsidRPr="007A2DE5">
        <w:t xml:space="preserve"> agreement covers 2 or more actions that are each covered by paragraphs (1)(a) and (b)</w:t>
      </w:r>
      <w:r w:rsidR="009337D1" w:rsidRPr="007A2DE5">
        <w:t xml:space="preserve"> for the same person</w:t>
      </w:r>
      <w:r w:rsidRPr="007A2DE5">
        <w:t xml:space="preserve">, the fees for the actions are adjusted so that the total amount payable </w:t>
      </w:r>
      <w:r w:rsidR="009337D1" w:rsidRPr="007A2DE5">
        <w:t xml:space="preserve">by the person </w:t>
      </w:r>
      <w:r w:rsidRPr="007A2DE5">
        <w:t>is:</w:t>
      </w:r>
    </w:p>
    <w:p w:rsidR="00197A86" w:rsidRPr="007A2DE5" w:rsidRDefault="00197A86" w:rsidP="00197A86">
      <w:pPr>
        <w:pStyle w:val="paragraph"/>
      </w:pPr>
      <w:r w:rsidRPr="007A2DE5">
        <w:tab/>
        <w:t>(a)</w:t>
      </w:r>
      <w:r w:rsidRPr="007A2DE5">
        <w:tab/>
        <w:t xml:space="preserve">unless </w:t>
      </w:r>
      <w:r w:rsidR="00D8654C" w:rsidRPr="007A2DE5">
        <w:t>paragraph (</w:t>
      </w:r>
      <w:r w:rsidRPr="007A2DE5">
        <w:t>b) applies—</w:t>
      </w:r>
      <w:r w:rsidR="004400B6" w:rsidRPr="007A2DE5">
        <w:t>$4,000</w:t>
      </w:r>
      <w:r w:rsidRPr="007A2DE5">
        <w:t>; or</w:t>
      </w:r>
    </w:p>
    <w:p w:rsidR="00197A86" w:rsidRPr="007A2DE5" w:rsidRDefault="00197A86" w:rsidP="00197A86">
      <w:pPr>
        <w:pStyle w:val="paragraph"/>
      </w:pPr>
      <w:r w:rsidRPr="007A2DE5">
        <w:tab/>
        <w:t>(b)</w:t>
      </w:r>
      <w:r w:rsidRPr="007A2DE5">
        <w:tab/>
        <w:t xml:space="preserve">if all of the actions are reviewable national security actions—25% of the </w:t>
      </w:r>
      <w:r w:rsidR="000058D3" w:rsidRPr="007A2DE5">
        <w:t>amount in</w:t>
      </w:r>
      <w:r w:rsidRPr="007A2DE5">
        <w:t xml:space="preserve"> </w:t>
      </w:r>
      <w:r w:rsidR="00D8654C" w:rsidRPr="007A2DE5">
        <w:t>paragraph (</w:t>
      </w:r>
      <w:r w:rsidRPr="007A2DE5">
        <w:t>a).</w:t>
      </w:r>
    </w:p>
    <w:p w:rsidR="00197A86" w:rsidRPr="007A2DE5" w:rsidRDefault="00197A86" w:rsidP="00197A86">
      <w:pPr>
        <w:pStyle w:val="notetext"/>
      </w:pPr>
      <w:r w:rsidRPr="007A2DE5">
        <w:t>Note 1:</w:t>
      </w:r>
      <w:r w:rsidRPr="007A2DE5">
        <w:tab/>
        <w:t xml:space="preserve">The amount in </w:t>
      </w:r>
      <w:r w:rsidR="00D8654C" w:rsidRPr="007A2DE5">
        <w:t>paragraph (</w:t>
      </w:r>
      <w:r w:rsidRPr="007A2DE5">
        <w:t>a) is subject to indexation.</w:t>
      </w:r>
    </w:p>
    <w:p w:rsidR="00197A86" w:rsidRPr="007A2DE5" w:rsidRDefault="00197A86" w:rsidP="00197A86">
      <w:pPr>
        <w:pStyle w:val="notetext"/>
      </w:pPr>
      <w:r w:rsidRPr="007A2DE5">
        <w:t>Note 2:</w:t>
      </w:r>
      <w:r w:rsidRPr="007A2DE5">
        <w:tab/>
        <w:t>This subsection still applies if the agreement also contains other actions that are not covered by paragraphs (1)(a) and (b). This subsection will not affect the fees payable for those other actions.</w:t>
      </w:r>
    </w:p>
    <w:p w:rsidR="00197A86" w:rsidRPr="007A2DE5" w:rsidRDefault="00197A86" w:rsidP="00197A86">
      <w:pPr>
        <w:pStyle w:val="subsection"/>
      </w:pPr>
      <w:r w:rsidRPr="007A2DE5">
        <w:tab/>
        <w:t>(4)</w:t>
      </w:r>
      <w:r w:rsidRPr="007A2DE5">
        <w:tab/>
        <w:t xml:space="preserve">If an action covered by paragraphs (1)(a) and (b) is also an action of another kind as described in </w:t>
      </w:r>
      <w:r w:rsidR="00DA6439" w:rsidRPr="007A2DE5">
        <w:t>paragraph 4</w:t>
      </w:r>
      <w:r w:rsidR="00D8654C" w:rsidRPr="007A2DE5">
        <w:t>8</w:t>
      </w:r>
      <w:r w:rsidRPr="007A2DE5">
        <w:t>(1)(a) or (b), treat the action as only being of the kind described in paragraphs (1)(a) and (b) of this section.</w:t>
      </w:r>
    </w:p>
    <w:p w:rsidR="00197A86" w:rsidRPr="007A2DE5" w:rsidRDefault="00197A86" w:rsidP="00197A86">
      <w:pPr>
        <w:pStyle w:val="notetext"/>
      </w:pPr>
      <w:r w:rsidRPr="007A2DE5">
        <w:t>Note:</w:t>
      </w:r>
      <w:r w:rsidRPr="007A2DE5">
        <w:tab/>
        <w:t>This means the fee applying under this section will be the only fee for the action.</w:t>
      </w:r>
    </w:p>
    <w:p w:rsidR="00AF3D4D" w:rsidRPr="007A2DE5" w:rsidRDefault="00AF3D4D" w:rsidP="00AF3D4D">
      <w:pPr>
        <w:pStyle w:val="subsection"/>
      </w:pPr>
      <w:r w:rsidRPr="007A2DE5">
        <w:tab/>
        <w:t>(5)</w:t>
      </w:r>
      <w:r w:rsidRPr="007A2DE5">
        <w:tab/>
        <w:t>This section does not apply in relation to an action to which any of the following provisions apply:</w:t>
      </w:r>
    </w:p>
    <w:p w:rsidR="00AF3D4D" w:rsidRPr="007A2DE5" w:rsidRDefault="00AF3D4D" w:rsidP="00AF3D4D">
      <w:pPr>
        <w:pStyle w:val="paragraph"/>
      </w:pPr>
      <w:r w:rsidRPr="007A2DE5">
        <w:tab/>
        <w:t>(a)</w:t>
      </w:r>
      <w:r w:rsidRPr="007A2DE5">
        <w:tab/>
      </w:r>
      <w:r w:rsidR="00DA6439" w:rsidRPr="007A2DE5">
        <w:t>section 4</w:t>
      </w:r>
      <w:r w:rsidR="00D8654C" w:rsidRPr="007A2DE5">
        <w:t>1</w:t>
      </w:r>
      <w:r w:rsidRPr="007A2DE5">
        <w:t xml:space="preserve"> (about fees for internal reorganisations);</w:t>
      </w:r>
    </w:p>
    <w:p w:rsidR="00B7215C" w:rsidRPr="007A2DE5" w:rsidRDefault="00B7215C" w:rsidP="00B7215C">
      <w:pPr>
        <w:pStyle w:val="paragraph"/>
      </w:pPr>
      <w:r w:rsidRPr="007A2DE5">
        <w:tab/>
        <w:t>(b)</w:t>
      </w:r>
      <w:r w:rsidRPr="007A2DE5">
        <w:tab/>
      </w:r>
      <w:r w:rsidR="00DA6439" w:rsidRPr="007A2DE5">
        <w:t>section 5</w:t>
      </w:r>
      <w:r w:rsidR="00D8654C" w:rsidRPr="007A2DE5">
        <w:t>3</w:t>
      </w:r>
      <w:r w:rsidRPr="007A2DE5">
        <w:t xml:space="preserve"> (about fees if consideration is less than $75,000);</w:t>
      </w:r>
    </w:p>
    <w:p w:rsidR="00B7215C" w:rsidRPr="007A2DE5" w:rsidRDefault="00B7215C" w:rsidP="00B7215C">
      <w:pPr>
        <w:pStyle w:val="paragraph"/>
      </w:pPr>
      <w:r w:rsidRPr="007A2DE5">
        <w:tab/>
        <w:t>(c)</w:t>
      </w:r>
      <w:r w:rsidRPr="007A2DE5">
        <w:tab/>
      </w:r>
      <w:r w:rsidR="00DA6439" w:rsidRPr="007A2DE5">
        <w:t>section 5</w:t>
      </w:r>
      <w:r w:rsidR="00D8654C" w:rsidRPr="007A2DE5">
        <w:t>4</w:t>
      </w:r>
      <w:r w:rsidRPr="007A2DE5">
        <w:t xml:space="preserve"> (about fees for majority owners).</w:t>
      </w:r>
    </w:p>
    <w:p w:rsidR="00DF73ED" w:rsidRPr="007A2DE5" w:rsidRDefault="00D8654C" w:rsidP="00DF73ED">
      <w:pPr>
        <w:pStyle w:val="ActHead5"/>
      </w:pPr>
      <w:bookmarkStart w:id="79" w:name="_Toc109826202"/>
      <w:r w:rsidRPr="007A2DE5">
        <w:rPr>
          <w:rStyle w:val="CharSectno"/>
        </w:rPr>
        <w:t>56</w:t>
      </w:r>
      <w:r w:rsidR="00DF73ED" w:rsidRPr="007A2DE5">
        <w:t xml:space="preserve">  Acquisition of securities in a land entity</w:t>
      </w:r>
      <w:bookmarkEnd w:id="79"/>
    </w:p>
    <w:p w:rsidR="00706A21" w:rsidRPr="007A2DE5" w:rsidRDefault="00706A21" w:rsidP="00706A21">
      <w:pPr>
        <w:pStyle w:val="subsection"/>
      </w:pPr>
      <w:r w:rsidRPr="007A2DE5">
        <w:tab/>
        <w:t>(1)</w:t>
      </w:r>
      <w:r w:rsidRPr="007A2DE5">
        <w:tab/>
        <w:t>If:</w:t>
      </w:r>
    </w:p>
    <w:p w:rsidR="00706A21" w:rsidRPr="007A2DE5" w:rsidRDefault="00706A21" w:rsidP="00706A21">
      <w:pPr>
        <w:pStyle w:val="paragraph"/>
      </w:pPr>
      <w:r w:rsidRPr="007A2DE5">
        <w:tab/>
        <w:t>(a)</w:t>
      </w:r>
      <w:r w:rsidRPr="007A2DE5">
        <w:tab/>
        <w:t xml:space="preserve">a person acquires an interest in securities in a land entity (the </w:t>
      </w:r>
      <w:r w:rsidRPr="007A2DE5">
        <w:rPr>
          <w:b/>
          <w:i/>
        </w:rPr>
        <w:t>actual acquisition</w:t>
      </w:r>
      <w:r w:rsidRPr="007A2DE5">
        <w:t>); and</w:t>
      </w:r>
    </w:p>
    <w:p w:rsidR="00706A21" w:rsidRPr="007A2DE5" w:rsidRDefault="00706A21" w:rsidP="00706A21">
      <w:pPr>
        <w:pStyle w:val="paragraph"/>
      </w:pPr>
      <w:r w:rsidRPr="007A2DE5">
        <w:tab/>
        <w:t>(b)</w:t>
      </w:r>
      <w:r w:rsidRPr="007A2DE5">
        <w:tab/>
        <w:t xml:space="preserve">apart from this section, the acquisition would be an action for which </w:t>
      </w:r>
      <w:r w:rsidR="000058D3" w:rsidRPr="007A2DE5">
        <w:t xml:space="preserve">a fee would be payable under </w:t>
      </w:r>
      <w:r w:rsidR="00DA6439" w:rsidRPr="007A2DE5">
        <w:t>sub</w:t>
      </w:r>
      <w:r w:rsidR="007A2DE5">
        <w:t>section 1</w:t>
      </w:r>
      <w:r w:rsidR="000058D3" w:rsidRPr="007A2DE5">
        <w:t>13(1) of the Foreign Acquisitions Act</w:t>
      </w:r>
      <w:r w:rsidRPr="007A2DE5">
        <w:t>;</w:t>
      </w:r>
    </w:p>
    <w:p w:rsidR="00706A21" w:rsidRPr="007A2DE5" w:rsidRDefault="00706A21" w:rsidP="00706A21">
      <w:pPr>
        <w:pStyle w:val="subsection2"/>
      </w:pPr>
      <w:r w:rsidRPr="007A2DE5">
        <w:t>then for the purposes of this instrument:</w:t>
      </w:r>
    </w:p>
    <w:p w:rsidR="00EC6D02" w:rsidRPr="007A2DE5" w:rsidRDefault="00706A21" w:rsidP="00706A21">
      <w:pPr>
        <w:pStyle w:val="paragraph"/>
      </w:pPr>
      <w:r w:rsidRPr="007A2DE5">
        <w:tab/>
        <w:t>(c)</w:t>
      </w:r>
      <w:r w:rsidRPr="007A2DE5">
        <w:tab/>
        <w:t>treat the action as if it were instea</w:t>
      </w:r>
      <w:r w:rsidR="00BC5D7D" w:rsidRPr="007A2DE5">
        <w:t xml:space="preserve">d </w:t>
      </w:r>
      <w:r w:rsidR="00FE031A" w:rsidRPr="007A2DE5">
        <w:t xml:space="preserve">(and were only) </w:t>
      </w:r>
      <w:r w:rsidR="00BF686C" w:rsidRPr="007A2DE5">
        <w:t>an</w:t>
      </w:r>
      <w:r w:rsidR="00BC5D7D" w:rsidRPr="007A2DE5">
        <w:t xml:space="preserve"> acquisition by the person</w:t>
      </w:r>
      <w:r w:rsidR="00EC6D02" w:rsidRPr="007A2DE5">
        <w:t>:</w:t>
      </w:r>
    </w:p>
    <w:p w:rsidR="00EC6D02" w:rsidRPr="007A2DE5" w:rsidRDefault="00EC6D02" w:rsidP="00EC6D02">
      <w:pPr>
        <w:pStyle w:val="paragraphsub"/>
      </w:pPr>
      <w:r w:rsidRPr="007A2DE5">
        <w:tab/>
        <w:t>(i)</w:t>
      </w:r>
      <w:r w:rsidRPr="007A2DE5">
        <w:tab/>
      </w:r>
      <w:r w:rsidR="00BC5D7D" w:rsidRPr="007A2DE5">
        <w:t xml:space="preserve">of an interest in Australian land </w:t>
      </w:r>
      <w:r w:rsidR="00706A21" w:rsidRPr="007A2DE5">
        <w:t>of the same kind as the entity’s dominant land holding</w:t>
      </w:r>
      <w:r w:rsidRPr="007A2DE5">
        <w:t>; and</w:t>
      </w:r>
    </w:p>
    <w:p w:rsidR="00706A21" w:rsidRPr="007A2DE5" w:rsidRDefault="00EC6D02" w:rsidP="00EC6D02">
      <w:pPr>
        <w:pStyle w:val="paragraphsub"/>
      </w:pPr>
      <w:r w:rsidRPr="007A2DE5">
        <w:tab/>
        <w:t>(ii)</w:t>
      </w:r>
      <w:r w:rsidRPr="007A2DE5">
        <w:tab/>
        <w:t>for which the value of the</w:t>
      </w:r>
      <w:r w:rsidR="00706A21" w:rsidRPr="007A2DE5">
        <w:t xml:space="preserve"> consideration </w:t>
      </w:r>
      <w:r w:rsidRPr="007A2DE5">
        <w:t xml:space="preserve">was </w:t>
      </w:r>
      <w:r w:rsidR="00706A21" w:rsidRPr="007A2DE5">
        <w:t xml:space="preserve">equal to the </w:t>
      </w:r>
      <w:r w:rsidRPr="007A2DE5">
        <w:t xml:space="preserve">value of the </w:t>
      </w:r>
      <w:r w:rsidR="00706A21" w:rsidRPr="007A2DE5">
        <w:t>consideration for the actual acquisition; and</w:t>
      </w:r>
    </w:p>
    <w:p w:rsidR="00BF686C" w:rsidRPr="007A2DE5" w:rsidRDefault="00BF686C" w:rsidP="00EC6D02">
      <w:pPr>
        <w:pStyle w:val="paragraphsub"/>
      </w:pPr>
      <w:r w:rsidRPr="007A2DE5">
        <w:tab/>
        <w:t>(iii)</w:t>
      </w:r>
      <w:r w:rsidRPr="007A2DE5">
        <w:tab/>
        <w:t>that is a reviewable national security action if the actual acquisition is a reviewable national security action; and</w:t>
      </w:r>
    </w:p>
    <w:p w:rsidR="00706A21" w:rsidRPr="007A2DE5" w:rsidRDefault="00706A21" w:rsidP="00706A21">
      <w:pPr>
        <w:pStyle w:val="paragraph"/>
      </w:pPr>
      <w:r w:rsidRPr="007A2DE5">
        <w:tab/>
        <w:t>(d)</w:t>
      </w:r>
      <w:r w:rsidRPr="007A2DE5">
        <w:tab/>
        <w:t>work out the amount of the fee for the action accordingly</w:t>
      </w:r>
      <w:r w:rsidR="00BC5DF1" w:rsidRPr="007A2DE5">
        <w:t xml:space="preserve"> under </w:t>
      </w:r>
      <w:r w:rsidR="00BD4872" w:rsidRPr="007A2DE5">
        <w:t>this instrument</w:t>
      </w:r>
      <w:r w:rsidRPr="007A2DE5">
        <w:t>.</w:t>
      </w:r>
    </w:p>
    <w:p w:rsidR="00783B31" w:rsidRPr="007A2DE5" w:rsidRDefault="00783B31" w:rsidP="00783B31">
      <w:pPr>
        <w:pStyle w:val="notetext"/>
      </w:pPr>
      <w:r w:rsidRPr="007A2DE5">
        <w:lastRenderedPageBreak/>
        <w:t>Note:</w:t>
      </w:r>
      <w:r w:rsidRPr="007A2DE5">
        <w:tab/>
      </w:r>
      <w:r w:rsidR="00BD4872" w:rsidRPr="007A2DE5">
        <w:t>A</w:t>
      </w:r>
      <w:r w:rsidR="007D5727" w:rsidRPr="007A2DE5">
        <w:t xml:space="preserve"> replacement fee </w:t>
      </w:r>
      <w:r w:rsidR="00BC5DF1" w:rsidRPr="007A2DE5">
        <w:t xml:space="preserve">worked out under </w:t>
      </w:r>
      <w:r w:rsidR="007A2DE5">
        <w:t>Part 2</w:t>
      </w:r>
      <w:r w:rsidR="00BC5DF1" w:rsidRPr="007A2DE5">
        <w:t xml:space="preserve"> </w:t>
      </w:r>
      <w:r w:rsidR="007D5727" w:rsidRPr="007A2DE5">
        <w:t>may itself be replaced by a fe</w:t>
      </w:r>
      <w:r w:rsidR="00974DC9" w:rsidRPr="007A2DE5">
        <w:t>e worked out under Subdivision B</w:t>
      </w:r>
      <w:r w:rsidR="007D5727" w:rsidRPr="007A2DE5">
        <w:t xml:space="preserve"> of </w:t>
      </w:r>
      <w:r w:rsidR="007A2DE5">
        <w:t>Division 2</w:t>
      </w:r>
      <w:r w:rsidR="007D5727" w:rsidRPr="007A2DE5">
        <w:t xml:space="preserve"> </w:t>
      </w:r>
      <w:r w:rsidR="00BC5DF1" w:rsidRPr="007A2DE5">
        <w:t xml:space="preserve">of this Part </w:t>
      </w:r>
      <w:r w:rsidR="007D5727" w:rsidRPr="007A2DE5">
        <w:t>(about an agreement covering more than one action).</w:t>
      </w:r>
    </w:p>
    <w:p w:rsidR="00254F64" w:rsidRPr="007A2DE5" w:rsidRDefault="006A15BE" w:rsidP="00463AAB">
      <w:pPr>
        <w:pStyle w:val="subsection"/>
      </w:pPr>
      <w:r w:rsidRPr="007A2DE5">
        <w:tab/>
        <w:t>(2</w:t>
      </w:r>
      <w:r w:rsidR="00463AAB" w:rsidRPr="007A2DE5">
        <w:t>)</w:t>
      </w:r>
      <w:r w:rsidR="00463AAB" w:rsidRPr="007A2DE5">
        <w:tab/>
        <w:t xml:space="preserve">The entity’s </w:t>
      </w:r>
      <w:r w:rsidR="00463AAB" w:rsidRPr="007A2DE5">
        <w:rPr>
          <w:b/>
          <w:i/>
        </w:rPr>
        <w:t>dominant land holding</w:t>
      </w:r>
      <w:r w:rsidR="00463AAB" w:rsidRPr="007A2DE5">
        <w:t xml:space="preserve"> is </w:t>
      </w:r>
      <w:r w:rsidR="00254F64" w:rsidRPr="007A2DE5">
        <w:t>worked out by:</w:t>
      </w:r>
    </w:p>
    <w:p w:rsidR="00254F64" w:rsidRPr="007A2DE5" w:rsidRDefault="00254F64" w:rsidP="00254F64">
      <w:pPr>
        <w:pStyle w:val="paragraph"/>
      </w:pPr>
      <w:r w:rsidRPr="007A2DE5">
        <w:tab/>
        <w:t>(a)</w:t>
      </w:r>
      <w:r w:rsidRPr="007A2DE5">
        <w:tab/>
        <w:t xml:space="preserve">identifying all the kinds of relevant land in which the entity holds interests at the time of the </w:t>
      </w:r>
      <w:r w:rsidR="00783B31" w:rsidRPr="007A2DE5">
        <w:t>actual acquisition</w:t>
      </w:r>
      <w:r w:rsidRPr="007A2DE5">
        <w:t>; and</w:t>
      </w:r>
    </w:p>
    <w:p w:rsidR="00254F64" w:rsidRPr="007A2DE5" w:rsidRDefault="00254F64" w:rsidP="00254F64">
      <w:pPr>
        <w:pStyle w:val="paragraph"/>
      </w:pPr>
      <w:r w:rsidRPr="007A2DE5">
        <w:tab/>
        <w:t>(b)</w:t>
      </w:r>
      <w:r w:rsidRPr="007A2DE5">
        <w:tab/>
        <w:t>making a reasonable assessment of the total value of the interests in each of those kinds of relevant land; and</w:t>
      </w:r>
    </w:p>
    <w:p w:rsidR="00254F64" w:rsidRPr="007A2DE5" w:rsidRDefault="00254F64" w:rsidP="00254F64">
      <w:pPr>
        <w:pStyle w:val="paragraph"/>
      </w:pPr>
      <w:r w:rsidRPr="007A2DE5">
        <w:tab/>
        <w:t>(c)</w:t>
      </w:r>
      <w:r w:rsidRPr="007A2DE5">
        <w:tab/>
        <w:t>selecting the kind of relevant land corresponding to that highest total value.</w:t>
      </w:r>
    </w:p>
    <w:p w:rsidR="00DF73ED" w:rsidRPr="007A2DE5" w:rsidRDefault="00D8654C" w:rsidP="00DF73ED">
      <w:pPr>
        <w:pStyle w:val="ActHead5"/>
      </w:pPr>
      <w:bookmarkStart w:id="80" w:name="_Toc109826203"/>
      <w:r w:rsidRPr="007A2DE5">
        <w:rPr>
          <w:rStyle w:val="CharSectno"/>
        </w:rPr>
        <w:t>57</w:t>
      </w:r>
      <w:r w:rsidR="0055487E" w:rsidRPr="007A2DE5">
        <w:t xml:space="preserve">  Jointly a</w:t>
      </w:r>
      <w:r w:rsidR="00DF73ED" w:rsidRPr="007A2DE5">
        <w:t xml:space="preserve">cquiring </w:t>
      </w:r>
      <w:r w:rsidR="0055487E" w:rsidRPr="007A2DE5">
        <w:t xml:space="preserve">or holding </w:t>
      </w:r>
      <w:r w:rsidR="00DF73ED" w:rsidRPr="007A2DE5">
        <w:t xml:space="preserve">interests in </w:t>
      </w:r>
      <w:r w:rsidR="0055487E" w:rsidRPr="007A2DE5">
        <w:t xml:space="preserve">a security, asset, </w:t>
      </w:r>
      <w:r w:rsidR="000058D3" w:rsidRPr="007A2DE5">
        <w:t xml:space="preserve">tenement, </w:t>
      </w:r>
      <w:r w:rsidR="0055487E" w:rsidRPr="007A2DE5">
        <w:t>trust or Australian land</w:t>
      </w:r>
      <w:bookmarkEnd w:id="80"/>
    </w:p>
    <w:p w:rsidR="00E01D90" w:rsidRPr="007A2DE5" w:rsidRDefault="00E01D90" w:rsidP="00E01D90">
      <w:pPr>
        <w:pStyle w:val="SubsectionHead"/>
      </w:pPr>
      <w:r w:rsidRPr="007A2DE5">
        <w:t>Joint tenants</w:t>
      </w:r>
    </w:p>
    <w:p w:rsidR="00F54934" w:rsidRPr="007A2DE5" w:rsidRDefault="00F54934" w:rsidP="00F54934">
      <w:pPr>
        <w:pStyle w:val="subsection"/>
      </w:pPr>
      <w:r w:rsidRPr="007A2DE5">
        <w:tab/>
        <w:t>(1)</w:t>
      </w:r>
      <w:r w:rsidRPr="007A2DE5">
        <w:tab/>
        <w:t>If:</w:t>
      </w:r>
    </w:p>
    <w:p w:rsidR="00F54934" w:rsidRPr="007A2DE5" w:rsidRDefault="00F54934" w:rsidP="00F54934">
      <w:pPr>
        <w:pStyle w:val="paragraph"/>
      </w:pPr>
      <w:r w:rsidRPr="007A2DE5">
        <w:tab/>
        <w:t>(a)</w:t>
      </w:r>
      <w:r w:rsidRPr="007A2DE5">
        <w:tab/>
        <w:t>2 or more persons acquire or hold, or are to acquire or hold, an interest in a security, asset, tenement, trust or Australian land as joint tenants; and</w:t>
      </w:r>
    </w:p>
    <w:p w:rsidR="00F54934" w:rsidRPr="007A2DE5" w:rsidRDefault="00F54934" w:rsidP="00F54934">
      <w:pPr>
        <w:pStyle w:val="paragraph"/>
      </w:pPr>
      <w:r w:rsidRPr="007A2DE5">
        <w:tab/>
        <w:t>(b)</w:t>
      </w:r>
      <w:r w:rsidRPr="007A2DE5">
        <w:tab/>
        <w:t xml:space="preserve">at least 2 of those persons each become liable on the same day to pay a fee under </w:t>
      </w:r>
      <w:r w:rsidR="00DA6439" w:rsidRPr="007A2DE5">
        <w:t>sub</w:t>
      </w:r>
      <w:r w:rsidR="007A2DE5">
        <w:t>section 1</w:t>
      </w:r>
      <w:r w:rsidRPr="007A2DE5">
        <w:t>13(1) of the Foreign Acquisitions Act in relation to that interest; and</w:t>
      </w:r>
    </w:p>
    <w:p w:rsidR="00F54934" w:rsidRPr="007A2DE5" w:rsidRDefault="00F54934" w:rsidP="00F54934">
      <w:pPr>
        <w:pStyle w:val="paragraph"/>
      </w:pPr>
      <w:r w:rsidRPr="007A2DE5">
        <w:tab/>
        <w:t>(c)</w:t>
      </w:r>
      <w:r w:rsidRPr="007A2DE5">
        <w:tab/>
        <w:t>the amount of each fee is the same and is worked out under the same section of this instrument; and</w:t>
      </w:r>
    </w:p>
    <w:p w:rsidR="00F54934" w:rsidRPr="007A2DE5" w:rsidRDefault="00F54934" w:rsidP="00F54934">
      <w:pPr>
        <w:pStyle w:val="paragraph"/>
      </w:pPr>
      <w:r w:rsidRPr="007A2DE5">
        <w:tab/>
        <w:t>(d)</w:t>
      </w:r>
      <w:r w:rsidRPr="007A2DE5">
        <w:tab/>
        <w:t xml:space="preserve">one of those fees (the </w:t>
      </w:r>
      <w:r w:rsidRPr="007A2DE5">
        <w:rPr>
          <w:b/>
          <w:i/>
        </w:rPr>
        <w:t>first fee</w:t>
      </w:r>
      <w:r w:rsidRPr="007A2DE5">
        <w:t>) is wholly or partly paid on a later day;</w:t>
      </w:r>
    </w:p>
    <w:p w:rsidR="00F54934" w:rsidRPr="007A2DE5" w:rsidRDefault="00F54934" w:rsidP="00F54934">
      <w:pPr>
        <w:pStyle w:val="subsection2"/>
      </w:pPr>
      <w:r w:rsidRPr="007A2DE5">
        <w:t xml:space="preserve">then, despite the section mentioned in </w:t>
      </w:r>
      <w:r w:rsidR="00D8654C" w:rsidRPr="007A2DE5">
        <w:t>paragraph (</w:t>
      </w:r>
      <w:r w:rsidRPr="007A2DE5">
        <w:t xml:space="preserve">c), the amount of each of the remaining fees is taken to be </w:t>
      </w:r>
      <w:r w:rsidR="00136694" w:rsidRPr="007A2DE5">
        <w:t>reduced</w:t>
      </w:r>
      <w:r w:rsidRPr="007A2DE5">
        <w:t xml:space="preserve"> at the end of that later day by an amount equal to so much of the first fee as </w:t>
      </w:r>
      <w:r w:rsidR="00136694" w:rsidRPr="007A2DE5">
        <w:t xml:space="preserve">was </w:t>
      </w:r>
      <w:r w:rsidRPr="007A2DE5">
        <w:t xml:space="preserve">paid </w:t>
      </w:r>
      <w:r w:rsidR="00136694" w:rsidRPr="007A2DE5">
        <w:t>on</w:t>
      </w:r>
      <w:r w:rsidRPr="007A2DE5">
        <w:t xml:space="preserve"> that later day.</w:t>
      </w:r>
    </w:p>
    <w:p w:rsidR="006147EF" w:rsidRPr="007A2DE5" w:rsidRDefault="006147EF" w:rsidP="006147EF">
      <w:pPr>
        <w:pStyle w:val="SubsectionHead"/>
      </w:pPr>
      <w:r w:rsidRPr="007A2DE5">
        <w:t>Tenants in common</w:t>
      </w:r>
    </w:p>
    <w:p w:rsidR="006147EF" w:rsidRPr="007A2DE5" w:rsidRDefault="006147EF" w:rsidP="006147EF">
      <w:pPr>
        <w:pStyle w:val="subsection"/>
      </w:pPr>
      <w:r w:rsidRPr="007A2DE5">
        <w:tab/>
        <w:t>(2)</w:t>
      </w:r>
      <w:r w:rsidRPr="007A2DE5">
        <w:tab/>
        <w:t>If:</w:t>
      </w:r>
    </w:p>
    <w:p w:rsidR="006147EF" w:rsidRPr="007A2DE5" w:rsidRDefault="006147EF" w:rsidP="006147EF">
      <w:pPr>
        <w:pStyle w:val="paragraph"/>
      </w:pPr>
      <w:r w:rsidRPr="007A2DE5">
        <w:tab/>
        <w:t>(a)</w:t>
      </w:r>
      <w:r w:rsidRPr="007A2DE5">
        <w:tab/>
        <w:t>a person acquires or holds, or is to acquire or hold, an interest in a security, asset, tenement, trust or Australian land as a tenant in common; and</w:t>
      </w:r>
    </w:p>
    <w:p w:rsidR="006147EF" w:rsidRPr="007A2DE5" w:rsidRDefault="006147EF" w:rsidP="006147EF">
      <w:pPr>
        <w:pStyle w:val="paragraph"/>
      </w:pPr>
      <w:r w:rsidRPr="007A2DE5">
        <w:tab/>
        <w:t>(b)</w:t>
      </w:r>
      <w:r w:rsidRPr="007A2DE5">
        <w:tab/>
        <w:t xml:space="preserve">the person becomes liable to pay a fee under </w:t>
      </w:r>
      <w:r w:rsidR="00DA6439" w:rsidRPr="007A2DE5">
        <w:t>sub</w:t>
      </w:r>
      <w:r w:rsidR="007A2DE5">
        <w:t>section 1</w:t>
      </w:r>
      <w:r w:rsidRPr="007A2DE5">
        <w:t>13(1) of the Foreign Acquisitions Act in relation to that interest; and</w:t>
      </w:r>
    </w:p>
    <w:p w:rsidR="006147EF" w:rsidRPr="007A2DE5" w:rsidRDefault="006147EF" w:rsidP="006147EF">
      <w:pPr>
        <w:pStyle w:val="paragraph"/>
      </w:pPr>
      <w:r w:rsidRPr="007A2DE5">
        <w:tab/>
        <w:t>(c)</w:t>
      </w:r>
      <w:r w:rsidRPr="007A2DE5">
        <w:tab/>
        <w:t>the amount of the fee is worked out under another section of this instrument;</w:t>
      </w:r>
    </w:p>
    <w:p w:rsidR="006147EF" w:rsidRPr="007A2DE5" w:rsidRDefault="00E60C3B" w:rsidP="006147EF">
      <w:pPr>
        <w:pStyle w:val="subsection2"/>
      </w:pPr>
      <w:r w:rsidRPr="007A2DE5">
        <w:t xml:space="preserve">then, despite the section mentioned in </w:t>
      </w:r>
      <w:r w:rsidR="00D8654C" w:rsidRPr="007A2DE5">
        <w:t>paragraph (</w:t>
      </w:r>
      <w:r w:rsidRPr="007A2DE5">
        <w:t>c), the amount of the fee is taken to be replaced</w:t>
      </w:r>
      <w:r w:rsidR="006147EF" w:rsidRPr="007A2DE5">
        <w:t xml:space="preserve"> by the proportion of that amount that corresponds to the person’s share of the interest in the security, asset, tenement, trust or Australian land.</w:t>
      </w:r>
    </w:p>
    <w:p w:rsidR="00DF73ED" w:rsidRPr="007A2DE5" w:rsidRDefault="00D8654C" w:rsidP="00DF73ED">
      <w:pPr>
        <w:pStyle w:val="ActHead5"/>
      </w:pPr>
      <w:bookmarkStart w:id="81" w:name="_Toc109826204"/>
      <w:r w:rsidRPr="007A2DE5">
        <w:rPr>
          <w:rStyle w:val="CharSectno"/>
        </w:rPr>
        <w:t>58</w:t>
      </w:r>
      <w:r w:rsidR="00DF73ED" w:rsidRPr="007A2DE5">
        <w:t xml:space="preserve">  Actions taken by wholly</w:t>
      </w:r>
      <w:r w:rsidR="007A2DE5">
        <w:noBreakHyphen/>
      </w:r>
      <w:r w:rsidR="00DF73ED" w:rsidRPr="007A2DE5">
        <w:t>owned groups</w:t>
      </w:r>
      <w:bookmarkEnd w:id="81"/>
    </w:p>
    <w:p w:rsidR="00141397" w:rsidRPr="007A2DE5" w:rsidRDefault="001D2FC4" w:rsidP="00C639A7">
      <w:pPr>
        <w:pStyle w:val="subsection"/>
      </w:pPr>
      <w:r w:rsidRPr="007A2DE5">
        <w:tab/>
      </w:r>
      <w:r w:rsidR="00C639A7" w:rsidRPr="007A2DE5">
        <w:tab/>
      </w:r>
      <w:r w:rsidR="009337D1" w:rsidRPr="007A2DE5">
        <w:t xml:space="preserve">Despite </w:t>
      </w:r>
      <w:r w:rsidR="007A2DE5">
        <w:t>Part 2</w:t>
      </w:r>
      <w:r w:rsidR="009337D1" w:rsidRPr="007A2DE5">
        <w:t>, i</w:t>
      </w:r>
      <w:r w:rsidR="00141397" w:rsidRPr="007A2DE5">
        <w:t>f:</w:t>
      </w:r>
    </w:p>
    <w:p w:rsidR="00141397" w:rsidRPr="007A2DE5" w:rsidRDefault="00141397" w:rsidP="00141397">
      <w:pPr>
        <w:pStyle w:val="paragraph"/>
      </w:pPr>
      <w:r w:rsidRPr="007A2DE5">
        <w:tab/>
        <w:t>(a)</w:t>
      </w:r>
      <w:r w:rsidRPr="007A2DE5">
        <w:tab/>
      </w:r>
      <w:r w:rsidR="004A17A4" w:rsidRPr="007A2DE5">
        <w:t xml:space="preserve">the fees </w:t>
      </w:r>
      <w:r w:rsidRPr="007A2DE5">
        <w:t xml:space="preserve">worked out under this instrument </w:t>
      </w:r>
      <w:r w:rsidR="004A17A4" w:rsidRPr="007A2DE5">
        <w:t xml:space="preserve">for 2 or more actions </w:t>
      </w:r>
      <w:r w:rsidRPr="007A2DE5">
        <w:t>are payable</w:t>
      </w:r>
      <w:r w:rsidR="00471CDE" w:rsidRPr="007A2DE5">
        <w:t xml:space="preserve"> by </w:t>
      </w:r>
      <w:r w:rsidRPr="007A2DE5">
        <w:t xml:space="preserve">different </w:t>
      </w:r>
      <w:r w:rsidR="00471CDE" w:rsidRPr="007A2DE5">
        <w:t>members of the same wholly</w:t>
      </w:r>
      <w:r w:rsidR="007A2DE5">
        <w:noBreakHyphen/>
      </w:r>
      <w:r w:rsidR="00471CDE" w:rsidRPr="007A2DE5">
        <w:t>owned group</w:t>
      </w:r>
      <w:r w:rsidRPr="007A2DE5">
        <w:t>; and</w:t>
      </w:r>
    </w:p>
    <w:p w:rsidR="0067742E" w:rsidRPr="007A2DE5" w:rsidRDefault="004A17A4" w:rsidP="0067742E">
      <w:pPr>
        <w:pStyle w:val="paragraph"/>
      </w:pPr>
      <w:r w:rsidRPr="007A2DE5">
        <w:lastRenderedPageBreak/>
        <w:tab/>
        <w:t>(b</w:t>
      </w:r>
      <w:r w:rsidR="0067742E" w:rsidRPr="007A2DE5">
        <w:t>)</w:t>
      </w:r>
      <w:r w:rsidR="0067742E" w:rsidRPr="007A2DE5">
        <w:tab/>
        <w:t>either:</w:t>
      </w:r>
    </w:p>
    <w:p w:rsidR="0067742E" w:rsidRPr="007A2DE5" w:rsidRDefault="0067742E" w:rsidP="0067742E">
      <w:pPr>
        <w:pStyle w:val="paragraphsub"/>
      </w:pPr>
      <w:r w:rsidRPr="007A2DE5">
        <w:tab/>
        <w:t>(i)</w:t>
      </w:r>
      <w:r w:rsidRPr="007A2DE5">
        <w:tab/>
        <w:t>a</w:t>
      </w:r>
      <w:r w:rsidR="00357F57" w:rsidRPr="007A2DE5">
        <w:t xml:space="preserve"> single</w:t>
      </w:r>
      <w:r w:rsidRPr="007A2DE5">
        <w:t xml:space="preserve"> agreement covers the actions; or</w:t>
      </w:r>
    </w:p>
    <w:p w:rsidR="0067742E" w:rsidRPr="007A2DE5" w:rsidRDefault="0067742E" w:rsidP="0067742E">
      <w:pPr>
        <w:pStyle w:val="paragraphsub"/>
      </w:pPr>
      <w:r w:rsidRPr="007A2DE5">
        <w:tab/>
        <w:t>(ii)</w:t>
      </w:r>
      <w:r w:rsidRPr="007A2DE5">
        <w:tab/>
        <w:t xml:space="preserve">a member of the group gives the Treasurer written notice that the group is proposing to </w:t>
      </w:r>
      <w:r w:rsidR="00004053" w:rsidRPr="007A2DE5">
        <w:t>take, or has taken,</w:t>
      </w:r>
      <w:r w:rsidRPr="007A2DE5">
        <w:t xml:space="preserve"> the actions;</w:t>
      </w:r>
    </w:p>
    <w:p w:rsidR="009F13A3" w:rsidRPr="007A2DE5" w:rsidRDefault="00545DBE" w:rsidP="009F13A3">
      <w:pPr>
        <w:pStyle w:val="subsection2"/>
      </w:pPr>
      <w:r w:rsidRPr="007A2DE5">
        <w:t>this instrument applies to the actions as if</w:t>
      </w:r>
      <w:r w:rsidR="009F13A3" w:rsidRPr="007A2DE5">
        <w:t>:</w:t>
      </w:r>
    </w:p>
    <w:p w:rsidR="009F13A3" w:rsidRPr="007A2DE5" w:rsidRDefault="009F13A3" w:rsidP="009F13A3">
      <w:pPr>
        <w:pStyle w:val="paragraph"/>
      </w:pPr>
      <w:r w:rsidRPr="007A2DE5">
        <w:tab/>
        <w:t>(</w:t>
      </w:r>
      <w:r w:rsidR="004A17A4" w:rsidRPr="007A2DE5">
        <w:t>c</w:t>
      </w:r>
      <w:r w:rsidRPr="007A2DE5">
        <w:t>)</w:t>
      </w:r>
      <w:r w:rsidRPr="007A2DE5">
        <w:tab/>
      </w:r>
      <w:r w:rsidR="007D763C" w:rsidRPr="007A2DE5">
        <w:t xml:space="preserve">if </w:t>
      </w:r>
      <w:r w:rsidR="00D8654C" w:rsidRPr="007A2DE5">
        <w:t>subparagraph (</w:t>
      </w:r>
      <w:r w:rsidR="007D763C" w:rsidRPr="007A2DE5">
        <w:t xml:space="preserve">b)(ii) applies—a single agreement covers </w:t>
      </w:r>
      <w:r w:rsidR="005F0C82" w:rsidRPr="007A2DE5">
        <w:t>the</w:t>
      </w:r>
      <w:r w:rsidR="00545DBE" w:rsidRPr="007A2DE5">
        <w:t xml:space="preserve"> actions; and</w:t>
      </w:r>
    </w:p>
    <w:p w:rsidR="00545DBE" w:rsidRPr="007A2DE5" w:rsidRDefault="004A17A4" w:rsidP="009F13A3">
      <w:pPr>
        <w:pStyle w:val="paragraph"/>
      </w:pPr>
      <w:r w:rsidRPr="007A2DE5">
        <w:tab/>
        <w:t>(d</w:t>
      </w:r>
      <w:r w:rsidR="00545DBE" w:rsidRPr="007A2DE5">
        <w:t>)</w:t>
      </w:r>
      <w:r w:rsidR="00545DBE" w:rsidRPr="007A2DE5">
        <w:tab/>
        <w:t xml:space="preserve">the fees were </w:t>
      </w:r>
      <w:r w:rsidR="001D2FC4" w:rsidRPr="007A2DE5">
        <w:t xml:space="preserve">payable by </w:t>
      </w:r>
      <w:r w:rsidR="00357F57" w:rsidRPr="007A2DE5">
        <w:t>the same</w:t>
      </w:r>
      <w:r w:rsidR="001D2FC4" w:rsidRPr="007A2DE5">
        <w:t xml:space="preserve"> person.</w:t>
      </w:r>
    </w:p>
    <w:p w:rsidR="00C639A7" w:rsidRPr="007A2DE5" w:rsidRDefault="001D2FC4" w:rsidP="001D2FC4">
      <w:pPr>
        <w:pStyle w:val="notetext"/>
      </w:pPr>
      <w:r w:rsidRPr="007A2DE5">
        <w:t>Note 1:</w:t>
      </w:r>
      <w:r w:rsidRPr="007A2DE5">
        <w:tab/>
      </w:r>
      <w:r w:rsidR="00D8654C" w:rsidRPr="007A2DE5">
        <w:t>Paragraphs (</w:t>
      </w:r>
      <w:r w:rsidR="004A17A4" w:rsidRPr="007A2DE5">
        <w:t>c</w:t>
      </w:r>
      <w:r w:rsidRPr="007A2DE5">
        <w:t>) and (</w:t>
      </w:r>
      <w:r w:rsidR="004A17A4" w:rsidRPr="007A2DE5">
        <w:t>d</w:t>
      </w:r>
      <w:r w:rsidRPr="007A2DE5">
        <w:t xml:space="preserve">) will enable the </w:t>
      </w:r>
      <w:r w:rsidR="007B64D5" w:rsidRPr="007A2DE5">
        <w:t xml:space="preserve">total amount of the </w:t>
      </w:r>
      <w:r w:rsidRPr="007A2DE5">
        <w:t xml:space="preserve">fees to be adjusted under </w:t>
      </w:r>
      <w:r w:rsidR="007B64D5" w:rsidRPr="007A2DE5">
        <w:t xml:space="preserve">a </w:t>
      </w:r>
      <w:r w:rsidRPr="007A2DE5">
        <w:t>provision like Subdivision</w:t>
      </w:r>
      <w:r w:rsidR="00D970C4" w:rsidRPr="007A2DE5">
        <w:t xml:space="preserve"> B of </w:t>
      </w:r>
      <w:r w:rsidR="007A2DE5">
        <w:t>Division 2</w:t>
      </w:r>
      <w:r w:rsidR="00D970C4" w:rsidRPr="007A2DE5">
        <w:t xml:space="preserve">, </w:t>
      </w:r>
      <w:r w:rsidR="00DA6439" w:rsidRPr="007A2DE5">
        <w:t>subsection 5</w:t>
      </w:r>
      <w:r w:rsidR="00D8654C" w:rsidRPr="007A2DE5">
        <w:t>3</w:t>
      </w:r>
      <w:r w:rsidR="00D970C4" w:rsidRPr="007A2DE5">
        <w:t xml:space="preserve">(2), </w:t>
      </w:r>
      <w:r w:rsidR="00D8654C" w:rsidRPr="007A2DE5">
        <w:t>54</w:t>
      </w:r>
      <w:r w:rsidR="00D970C4" w:rsidRPr="007A2DE5">
        <w:t xml:space="preserve">(3) or </w:t>
      </w:r>
      <w:r w:rsidR="00D8654C" w:rsidRPr="007A2DE5">
        <w:t>55</w:t>
      </w:r>
      <w:r w:rsidR="00D970C4" w:rsidRPr="007A2DE5">
        <w:t>(3)</w:t>
      </w:r>
      <w:r w:rsidR="007B64D5" w:rsidRPr="007A2DE5">
        <w:t xml:space="preserve"> if that</w:t>
      </w:r>
      <w:r w:rsidRPr="007A2DE5">
        <w:t xml:space="preserve"> provision</w:t>
      </w:r>
      <w:r w:rsidR="007B64D5" w:rsidRPr="007A2DE5">
        <w:t xml:space="preserve"> applies</w:t>
      </w:r>
      <w:r w:rsidRPr="007A2DE5">
        <w:t>.</w:t>
      </w:r>
    </w:p>
    <w:p w:rsidR="001D2FC4" w:rsidRPr="007A2DE5" w:rsidRDefault="001D2FC4" w:rsidP="001D2FC4">
      <w:pPr>
        <w:pStyle w:val="notetext"/>
      </w:pPr>
      <w:r w:rsidRPr="007A2DE5">
        <w:t>Note 2:</w:t>
      </w:r>
      <w:r w:rsidRPr="007A2DE5">
        <w:tab/>
        <w:t>The adjusted fees could be paid by any member of the group.</w:t>
      </w:r>
    </w:p>
    <w:p w:rsidR="00665923" w:rsidRPr="007A2DE5" w:rsidRDefault="007A2DE5" w:rsidP="00665923">
      <w:pPr>
        <w:pStyle w:val="ActHead2"/>
        <w:pageBreakBefore/>
      </w:pPr>
      <w:bookmarkStart w:id="82" w:name="_Toc109826205"/>
      <w:r w:rsidRPr="007A2DE5">
        <w:rPr>
          <w:rStyle w:val="CharPartNo"/>
        </w:rPr>
        <w:lastRenderedPageBreak/>
        <w:t>Part 5</w:t>
      </w:r>
      <w:r w:rsidR="00665923" w:rsidRPr="007A2DE5">
        <w:t>—</w:t>
      </w:r>
      <w:r w:rsidR="00665923" w:rsidRPr="007A2DE5">
        <w:rPr>
          <w:rStyle w:val="CharPartText"/>
        </w:rPr>
        <w:t>Indexation</w:t>
      </w:r>
      <w:bookmarkEnd w:id="82"/>
    </w:p>
    <w:p w:rsidR="00AA58DE" w:rsidRPr="007A2DE5" w:rsidRDefault="00AA58DE" w:rsidP="00AA58DE">
      <w:pPr>
        <w:pStyle w:val="Header"/>
      </w:pPr>
      <w:r w:rsidRPr="007A2DE5">
        <w:rPr>
          <w:rStyle w:val="CharDivNo"/>
        </w:rPr>
        <w:t xml:space="preserve"> </w:t>
      </w:r>
      <w:r w:rsidRPr="007A2DE5">
        <w:rPr>
          <w:rStyle w:val="CharDivText"/>
        </w:rPr>
        <w:t xml:space="preserve"> </w:t>
      </w:r>
    </w:p>
    <w:p w:rsidR="00CA13F0" w:rsidRPr="007A2DE5" w:rsidRDefault="00D8654C" w:rsidP="00CA13F0">
      <w:pPr>
        <w:pStyle w:val="ActHead5"/>
      </w:pPr>
      <w:bookmarkStart w:id="83" w:name="_Toc109826206"/>
      <w:r w:rsidRPr="007A2DE5">
        <w:rPr>
          <w:rStyle w:val="CharSectno"/>
        </w:rPr>
        <w:t>59</w:t>
      </w:r>
      <w:r w:rsidR="00CA13F0" w:rsidRPr="007A2DE5">
        <w:t xml:space="preserve">  </w:t>
      </w:r>
      <w:r w:rsidR="003A562D" w:rsidRPr="007A2DE5">
        <w:t>Specified f</w:t>
      </w:r>
      <w:r w:rsidR="00CA13F0" w:rsidRPr="007A2DE5">
        <w:t xml:space="preserve">ees and fee </w:t>
      </w:r>
      <w:r w:rsidR="003A562D" w:rsidRPr="007A2DE5">
        <w:t>components</w:t>
      </w:r>
      <w:r w:rsidR="00CA13F0" w:rsidRPr="007A2DE5">
        <w:t xml:space="preserve"> </w:t>
      </w:r>
      <w:r w:rsidR="00FD6640" w:rsidRPr="007A2DE5">
        <w:t>are subject to</w:t>
      </w:r>
      <w:r w:rsidR="00CA13F0" w:rsidRPr="007A2DE5">
        <w:t xml:space="preserve"> indexation</w:t>
      </w:r>
      <w:bookmarkEnd w:id="83"/>
    </w:p>
    <w:p w:rsidR="00FC0FBF" w:rsidRPr="007A2DE5" w:rsidRDefault="00CA13F0" w:rsidP="00BE1528">
      <w:pPr>
        <w:pStyle w:val="subsection"/>
      </w:pPr>
      <w:r w:rsidRPr="007A2DE5">
        <w:tab/>
        <w:t>(1)</w:t>
      </w:r>
      <w:r w:rsidRPr="007A2DE5">
        <w:tab/>
      </w:r>
      <w:r w:rsidR="00FD6640" w:rsidRPr="007A2DE5">
        <w:t xml:space="preserve">This Part </w:t>
      </w:r>
      <w:r w:rsidR="00AB3ED8" w:rsidRPr="007A2DE5">
        <w:t>applies to</w:t>
      </w:r>
      <w:r w:rsidR="00FC0FBF" w:rsidRPr="007A2DE5">
        <w:t>:</w:t>
      </w:r>
    </w:p>
    <w:p w:rsidR="00CA13F0" w:rsidRPr="007A2DE5" w:rsidRDefault="00FC0FBF" w:rsidP="00FC0FBF">
      <w:pPr>
        <w:pStyle w:val="paragraph"/>
      </w:pPr>
      <w:r w:rsidRPr="007A2DE5">
        <w:tab/>
        <w:t>(a)</w:t>
      </w:r>
      <w:r w:rsidRPr="007A2DE5">
        <w:tab/>
      </w:r>
      <w:r w:rsidR="005D5C20" w:rsidRPr="007A2DE5">
        <w:t>each</w:t>
      </w:r>
      <w:r w:rsidR="00CA13F0" w:rsidRPr="007A2DE5">
        <w:t xml:space="preserve"> amount of a fee</w:t>
      </w:r>
      <w:r w:rsidRPr="007A2DE5">
        <w:t xml:space="preserve"> </w:t>
      </w:r>
      <w:r w:rsidR="00CA13F0" w:rsidRPr="007A2DE5">
        <w:t xml:space="preserve">specified in this </w:t>
      </w:r>
      <w:r w:rsidRPr="007A2DE5">
        <w:t>instrument; and</w:t>
      </w:r>
    </w:p>
    <w:p w:rsidR="00FC0FBF" w:rsidRPr="007A2DE5" w:rsidRDefault="00FC0FBF" w:rsidP="00FC0FBF">
      <w:pPr>
        <w:pStyle w:val="paragraph"/>
      </w:pPr>
      <w:r w:rsidRPr="007A2DE5">
        <w:tab/>
        <w:t>(b)</w:t>
      </w:r>
      <w:r w:rsidRPr="007A2DE5">
        <w:tab/>
        <w:t xml:space="preserve">each amount specified in </w:t>
      </w:r>
      <w:r w:rsidR="00D8654C" w:rsidRPr="007A2DE5">
        <w:t>subparagraph (</w:t>
      </w:r>
      <w:r w:rsidRPr="007A2DE5">
        <w:t>a)</w:t>
      </w:r>
      <w:r w:rsidR="00D67B18" w:rsidRPr="007A2DE5">
        <w:t xml:space="preserve">(i), and </w:t>
      </w:r>
      <w:r w:rsidR="00D8654C" w:rsidRPr="007A2DE5">
        <w:t>paragraph (</w:t>
      </w:r>
      <w:r w:rsidR="00D67B18" w:rsidRPr="007A2DE5">
        <w:t>b),</w:t>
      </w:r>
      <w:r w:rsidRPr="007A2DE5">
        <w:t xml:space="preserve"> of column 2 of an item of the table in </w:t>
      </w:r>
      <w:r w:rsidR="007A2DE5">
        <w:t>section 1</w:t>
      </w:r>
      <w:r w:rsidR="00D8654C" w:rsidRPr="007A2DE5">
        <w:t>0</w:t>
      </w:r>
      <w:r w:rsidRPr="007A2DE5">
        <w:t>.</w:t>
      </w:r>
    </w:p>
    <w:p w:rsidR="00BE1528" w:rsidRPr="007A2DE5" w:rsidRDefault="00BE1528" w:rsidP="00BE1528">
      <w:pPr>
        <w:pStyle w:val="notetext"/>
      </w:pPr>
      <w:r w:rsidRPr="007A2DE5">
        <w:t>Note:</w:t>
      </w:r>
      <w:r w:rsidRPr="007A2DE5">
        <w:tab/>
      </w:r>
      <w:r w:rsidR="009F6D57" w:rsidRPr="007A2DE5">
        <w:t>This Part does not</w:t>
      </w:r>
      <w:r w:rsidR="00FC0FBF" w:rsidRPr="007A2DE5">
        <w:t xml:space="preserve"> directly apply to the</w:t>
      </w:r>
      <w:r w:rsidR="009F6D57" w:rsidRPr="007A2DE5">
        <w:t xml:space="preserve"> amount of a fee that is worked out, but not specified, in this instrument. </w:t>
      </w:r>
      <w:r w:rsidRPr="007A2DE5">
        <w:t>This Part does not apply to a fee constant.</w:t>
      </w:r>
    </w:p>
    <w:p w:rsidR="00CA13F0" w:rsidRPr="007A2DE5" w:rsidRDefault="00CA13F0" w:rsidP="00CA13F0">
      <w:pPr>
        <w:pStyle w:val="subsection"/>
      </w:pPr>
      <w:r w:rsidRPr="007A2DE5">
        <w:tab/>
        <w:t>(2)</w:t>
      </w:r>
      <w:r w:rsidRPr="007A2DE5">
        <w:tab/>
        <w:t xml:space="preserve">Each </w:t>
      </w:r>
      <w:r w:rsidR="00FD6640" w:rsidRPr="007A2DE5">
        <w:t>of these</w:t>
      </w:r>
      <w:r w:rsidRPr="007A2DE5">
        <w:t xml:space="preserve"> amount</w:t>
      </w:r>
      <w:r w:rsidR="00FD6640" w:rsidRPr="007A2DE5">
        <w:t>s</w:t>
      </w:r>
      <w:r w:rsidRPr="007A2DE5">
        <w:t xml:space="preserve"> is to be indexed </w:t>
      </w:r>
      <w:r w:rsidR="007F7953" w:rsidRPr="007A2DE5">
        <w:t>on the first day of</w:t>
      </w:r>
      <w:r w:rsidR="0089472E" w:rsidRPr="007A2DE5">
        <w:t xml:space="preserve"> each</w:t>
      </w:r>
      <w:r w:rsidRPr="007A2DE5">
        <w:t xml:space="preserve"> financial year </w:t>
      </w:r>
      <w:r w:rsidR="0089472E" w:rsidRPr="007A2DE5">
        <w:t xml:space="preserve">starting on or after </w:t>
      </w:r>
      <w:r w:rsidR="004400B6" w:rsidRPr="007A2DE5">
        <w:t>1 July 2023</w:t>
      </w:r>
      <w:r w:rsidRPr="007A2DE5">
        <w:t xml:space="preserve">. </w:t>
      </w:r>
      <w:r w:rsidR="005B0C43" w:rsidRPr="007A2DE5">
        <w:t>An amount is indexed by</w:t>
      </w:r>
      <w:r w:rsidR="0089472E" w:rsidRPr="007A2DE5">
        <w:t xml:space="preserve"> multiplying it by its indexation factor.</w:t>
      </w:r>
    </w:p>
    <w:p w:rsidR="006F58FF" w:rsidRPr="007A2DE5" w:rsidRDefault="006F58FF" w:rsidP="006F58FF">
      <w:pPr>
        <w:pStyle w:val="subsection"/>
      </w:pPr>
      <w:r w:rsidRPr="007A2DE5">
        <w:tab/>
        <w:t>(3)</w:t>
      </w:r>
      <w:r w:rsidRPr="007A2DE5">
        <w:tab/>
        <w:t>If after indexation an amount is not a multiple of $100, round down the indexed amount to the nearest multiple of $100.</w:t>
      </w:r>
    </w:p>
    <w:p w:rsidR="004E4633" w:rsidRPr="007A2DE5" w:rsidRDefault="004E4633" w:rsidP="004E4633">
      <w:pPr>
        <w:pStyle w:val="subsection"/>
        <w:rPr>
          <w:lang w:eastAsia="en-US"/>
        </w:rPr>
      </w:pPr>
      <w:r w:rsidRPr="007A2DE5">
        <w:rPr>
          <w:lang w:eastAsia="en-US"/>
        </w:rPr>
        <w:tab/>
        <w:t>(4)</w:t>
      </w:r>
      <w:r w:rsidRPr="007A2DE5">
        <w:rPr>
          <w:lang w:eastAsia="en-US"/>
        </w:rPr>
        <w:tab/>
        <w:t>If the indexed amount worked out under subsection (2) (after any rounding under subsection (3)) is:</w:t>
      </w:r>
    </w:p>
    <w:p w:rsidR="004E4633" w:rsidRPr="007A2DE5" w:rsidRDefault="004E4633" w:rsidP="004E4633">
      <w:pPr>
        <w:pStyle w:val="paragraph"/>
        <w:rPr>
          <w:lang w:eastAsia="en-US"/>
        </w:rPr>
      </w:pPr>
      <w:r w:rsidRPr="007A2DE5">
        <w:rPr>
          <w:lang w:eastAsia="en-US"/>
        </w:rPr>
        <w:tab/>
        <w:t>(a)</w:t>
      </w:r>
      <w:r w:rsidRPr="007A2DE5">
        <w:rPr>
          <w:lang w:eastAsia="en-US"/>
        </w:rPr>
        <w:tab/>
        <w:t xml:space="preserve">for the financial year starting on </w:t>
      </w:r>
      <w:r w:rsidR="004400B6" w:rsidRPr="007A2DE5">
        <w:t>1 July 2023</w:t>
      </w:r>
      <w:r w:rsidRPr="007A2DE5">
        <w:rPr>
          <w:lang w:eastAsia="en-US"/>
        </w:rPr>
        <w:t xml:space="preserve">—less than the amount (the </w:t>
      </w:r>
      <w:r w:rsidRPr="007A2DE5">
        <w:rPr>
          <w:b/>
          <w:i/>
          <w:lang w:eastAsia="en-US"/>
        </w:rPr>
        <w:t>original amount</w:t>
      </w:r>
      <w:r w:rsidRPr="007A2DE5">
        <w:rPr>
          <w:lang w:eastAsia="en-US"/>
        </w:rPr>
        <w:t>) to be indexed on that day, the indexed amount for that financial year is the original amount; or</w:t>
      </w:r>
    </w:p>
    <w:p w:rsidR="004E4633" w:rsidRPr="007A2DE5" w:rsidRDefault="004E4633" w:rsidP="004E4633">
      <w:pPr>
        <w:pStyle w:val="paragraph"/>
        <w:rPr>
          <w:lang w:eastAsia="en-US"/>
        </w:rPr>
      </w:pPr>
      <w:r w:rsidRPr="007A2DE5">
        <w:rPr>
          <w:lang w:eastAsia="en-US"/>
        </w:rPr>
        <w:tab/>
        <w:t>(b)</w:t>
      </w:r>
      <w:r w:rsidRPr="007A2DE5">
        <w:rPr>
          <w:lang w:eastAsia="en-US"/>
        </w:rPr>
        <w:tab/>
        <w:t xml:space="preserve">for any later financial year (the </w:t>
      </w:r>
      <w:r w:rsidRPr="007A2DE5">
        <w:rPr>
          <w:b/>
          <w:i/>
          <w:lang w:eastAsia="en-US"/>
        </w:rPr>
        <w:t>current year</w:t>
      </w:r>
      <w:r w:rsidRPr="007A2DE5">
        <w:rPr>
          <w:lang w:eastAsia="en-US"/>
        </w:rPr>
        <w:t>)—less than the indexed amount for the previous financial year, the indexed amount for the current year is the indexed amount for the previous financial year.</w:t>
      </w:r>
    </w:p>
    <w:p w:rsidR="0089472E" w:rsidRPr="007A2DE5" w:rsidRDefault="00D8654C" w:rsidP="0089472E">
      <w:pPr>
        <w:pStyle w:val="ActHead5"/>
      </w:pPr>
      <w:bookmarkStart w:id="84" w:name="_Toc109826207"/>
      <w:r w:rsidRPr="007A2DE5">
        <w:rPr>
          <w:rStyle w:val="CharSectno"/>
        </w:rPr>
        <w:t>60</w:t>
      </w:r>
      <w:r w:rsidR="0089472E" w:rsidRPr="007A2DE5">
        <w:t xml:space="preserve">  Indexation factor</w:t>
      </w:r>
      <w:bookmarkEnd w:id="84"/>
    </w:p>
    <w:p w:rsidR="0089472E" w:rsidRPr="007A2DE5" w:rsidRDefault="0089472E" w:rsidP="0089472E">
      <w:pPr>
        <w:pStyle w:val="subsection"/>
      </w:pPr>
      <w:r w:rsidRPr="007A2DE5">
        <w:tab/>
        <w:t>(1)</w:t>
      </w:r>
      <w:r w:rsidRPr="007A2DE5">
        <w:tab/>
      </w:r>
      <w:r w:rsidR="007F7953" w:rsidRPr="007A2DE5">
        <w:t>T</w:t>
      </w:r>
      <w:r w:rsidRPr="007A2DE5">
        <w:t xml:space="preserve">he </w:t>
      </w:r>
      <w:r w:rsidRPr="007A2DE5">
        <w:rPr>
          <w:b/>
          <w:i/>
        </w:rPr>
        <w:t>indexation factor</w:t>
      </w:r>
      <w:r w:rsidRPr="007A2DE5">
        <w:t xml:space="preserve"> is:</w:t>
      </w:r>
    </w:p>
    <w:p w:rsidR="0089472E" w:rsidRPr="007A2DE5" w:rsidRDefault="00B0488C" w:rsidP="0089472E">
      <w:pPr>
        <w:pStyle w:val="subsection2"/>
      </w:pPr>
      <w:r w:rsidRPr="007A2DE5">
        <w:rPr>
          <w:noProof/>
        </w:rPr>
        <w:drawing>
          <wp:inline distT="0" distB="0" distL="0" distR="0">
            <wp:extent cx="3401695" cy="754380"/>
            <wp:effectExtent l="0" t="0" r="8255" b="0"/>
            <wp:docPr id="1" name="Picture 1" descr="Start formula start fraction Sum of the index numbers for the 4 quarters in the year ending on 31 March just before the start of the relevant financial year over Sum of the index numbers for the 4 quarters in the year ending on 31 March 2022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401695" cy="754380"/>
                    </a:xfrm>
                    <a:prstGeom prst="rect">
                      <a:avLst/>
                    </a:prstGeom>
                    <a:noFill/>
                    <a:ln>
                      <a:noFill/>
                    </a:ln>
                  </pic:spPr>
                </pic:pic>
              </a:graphicData>
            </a:graphic>
          </wp:inline>
        </w:drawing>
      </w:r>
    </w:p>
    <w:p w:rsidR="0089472E" w:rsidRPr="007A2DE5" w:rsidRDefault="0089472E" w:rsidP="0089472E">
      <w:pPr>
        <w:pStyle w:val="subsection"/>
      </w:pPr>
      <w:r w:rsidRPr="007A2DE5">
        <w:tab/>
        <w:t>(2)</w:t>
      </w:r>
      <w:r w:rsidRPr="007A2DE5">
        <w:tab/>
      </w:r>
      <w:r w:rsidR="00014A2A" w:rsidRPr="007A2DE5">
        <w:t>W</w:t>
      </w:r>
      <w:r w:rsidRPr="007A2DE5">
        <w:t>ork out the indexation factor to 3 decimal places (rounding up if the fourth decimal place is 5 or more).</w:t>
      </w:r>
    </w:p>
    <w:p w:rsidR="0089472E" w:rsidRPr="007A2DE5" w:rsidRDefault="0089472E" w:rsidP="0089472E">
      <w:pPr>
        <w:pStyle w:val="notetext"/>
        <w:tabs>
          <w:tab w:val="left" w:pos="2268"/>
          <w:tab w:val="left" w:pos="3402"/>
          <w:tab w:val="left" w:pos="4536"/>
          <w:tab w:val="left" w:pos="5670"/>
          <w:tab w:val="left" w:pos="6804"/>
        </w:tabs>
      </w:pPr>
      <w:r w:rsidRPr="007A2DE5">
        <w:t>Example:</w:t>
      </w:r>
      <w:r w:rsidRPr="007A2DE5">
        <w:tab/>
        <w:t>If the factor is 1.102795, it would be rounded up to 1.103.</w:t>
      </w:r>
    </w:p>
    <w:p w:rsidR="0089472E" w:rsidRPr="007A2DE5" w:rsidRDefault="00D8654C" w:rsidP="0089472E">
      <w:pPr>
        <w:pStyle w:val="ActHead5"/>
      </w:pPr>
      <w:bookmarkStart w:id="85" w:name="_Toc109826208"/>
      <w:r w:rsidRPr="007A2DE5">
        <w:rPr>
          <w:rStyle w:val="CharSectno"/>
        </w:rPr>
        <w:t>61</w:t>
      </w:r>
      <w:r w:rsidR="0089472E" w:rsidRPr="007A2DE5">
        <w:t xml:space="preserve">  Index number</w:t>
      </w:r>
      <w:bookmarkEnd w:id="85"/>
    </w:p>
    <w:p w:rsidR="0089472E" w:rsidRPr="007A2DE5" w:rsidRDefault="0089472E" w:rsidP="0089472E">
      <w:pPr>
        <w:pStyle w:val="subsection"/>
      </w:pPr>
      <w:r w:rsidRPr="007A2DE5">
        <w:tab/>
      </w:r>
      <w:r w:rsidRPr="007A2DE5">
        <w:tab/>
        <w:t xml:space="preserve">The </w:t>
      </w:r>
      <w:r w:rsidRPr="007A2DE5">
        <w:rPr>
          <w:b/>
          <w:i/>
        </w:rPr>
        <w:t>index number</w:t>
      </w:r>
      <w:r w:rsidRPr="007A2DE5">
        <w:t xml:space="preserve"> for a quarter is the All Groups Consumer Price Index number (being the weighted average of the 8 capital cities) first published by the Australian Statistician for the quarter.</w:t>
      </w:r>
    </w:p>
    <w:p w:rsidR="004400B6" w:rsidRPr="007A2DE5" w:rsidRDefault="007A2DE5" w:rsidP="007A2DE5">
      <w:pPr>
        <w:pStyle w:val="ActHead2"/>
        <w:pageBreakBefore/>
      </w:pPr>
      <w:bookmarkStart w:id="86" w:name="_Toc109826209"/>
      <w:r w:rsidRPr="007A2DE5">
        <w:rPr>
          <w:rStyle w:val="CharPartNo"/>
        </w:rPr>
        <w:lastRenderedPageBreak/>
        <w:t>Part 5</w:t>
      </w:r>
      <w:r w:rsidR="004400B6" w:rsidRPr="007A2DE5">
        <w:rPr>
          <w:rStyle w:val="CharPartNo"/>
        </w:rPr>
        <w:t>A</w:t>
      </w:r>
      <w:r w:rsidR="004400B6" w:rsidRPr="007A2DE5">
        <w:t>—</w:t>
      </w:r>
      <w:r w:rsidR="004400B6" w:rsidRPr="007A2DE5">
        <w:rPr>
          <w:rStyle w:val="CharPartText"/>
        </w:rPr>
        <w:t>Fee cap</w:t>
      </w:r>
      <w:bookmarkEnd w:id="86"/>
    </w:p>
    <w:p w:rsidR="004400B6" w:rsidRPr="007A2DE5" w:rsidRDefault="004400B6" w:rsidP="004400B6">
      <w:pPr>
        <w:pStyle w:val="Header"/>
      </w:pPr>
      <w:r w:rsidRPr="007A2DE5">
        <w:rPr>
          <w:rStyle w:val="CharDivNo"/>
        </w:rPr>
        <w:t xml:space="preserve"> </w:t>
      </w:r>
      <w:r w:rsidRPr="007A2DE5">
        <w:rPr>
          <w:rStyle w:val="CharDivText"/>
        </w:rPr>
        <w:t xml:space="preserve"> </w:t>
      </w:r>
    </w:p>
    <w:p w:rsidR="004400B6" w:rsidRPr="007A2DE5" w:rsidRDefault="004400B6" w:rsidP="004400B6">
      <w:pPr>
        <w:pStyle w:val="ActHead5"/>
      </w:pPr>
      <w:bookmarkStart w:id="87" w:name="_Toc109826210"/>
      <w:r w:rsidRPr="007A2DE5">
        <w:rPr>
          <w:rStyle w:val="CharSectno"/>
        </w:rPr>
        <w:t>61A</w:t>
      </w:r>
      <w:r w:rsidRPr="007A2DE5">
        <w:t xml:space="preserve">  Fee cap</w:t>
      </w:r>
      <w:bookmarkEnd w:id="87"/>
    </w:p>
    <w:p w:rsidR="004400B6" w:rsidRPr="007A2DE5" w:rsidRDefault="004400B6" w:rsidP="004400B6">
      <w:pPr>
        <w:pStyle w:val="subsection"/>
      </w:pPr>
      <w:r w:rsidRPr="007A2DE5">
        <w:tab/>
        <w:t>(1)</w:t>
      </w:r>
      <w:r w:rsidRPr="007A2DE5">
        <w:tab/>
        <w:t xml:space="preserve">This section applies in relation to a fee imposed by section 5 of the Act if, apart from this section, the amount of the fee worked out under this instrument would exceed the amount (the </w:t>
      </w:r>
      <w:r w:rsidRPr="007A2DE5">
        <w:rPr>
          <w:b/>
          <w:i/>
        </w:rPr>
        <w:t>fee cap</w:t>
      </w:r>
      <w:r w:rsidRPr="007A2DE5">
        <w:t>) referred to in subsection 6(3) of the Act (as indexed under section 7 of the Act).</w:t>
      </w:r>
    </w:p>
    <w:p w:rsidR="004400B6" w:rsidRPr="007A2DE5" w:rsidRDefault="004400B6" w:rsidP="004400B6">
      <w:pPr>
        <w:pStyle w:val="subsection"/>
      </w:pPr>
      <w:r w:rsidRPr="007A2DE5">
        <w:tab/>
        <w:t>(2)</w:t>
      </w:r>
      <w:r w:rsidRPr="007A2DE5">
        <w:tab/>
        <w:t>Despite anything else in this instrument, the amount of the fee is equal to the fee cap.</w:t>
      </w:r>
    </w:p>
    <w:p w:rsidR="00665923" w:rsidRPr="007A2DE5" w:rsidRDefault="002F3E8C" w:rsidP="00665923">
      <w:pPr>
        <w:pStyle w:val="ActHead2"/>
        <w:pageBreakBefore/>
      </w:pPr>
      <w:bookmarkStart w:id="88" w:name="_Toc109826211"/>
      <w:r w:rsidRPr="007A2DE5">
        <w:rPr>
          <w:rStyle w:val="CharPartNo"/>
        </w:rPr>
        <w:lastRenderedPageBreak/>
        <w:t>Part 6</w:t>
      </w:r>
      <w:r w:rsidR="00665923" w:rsidRPr="007A2DE5">
        <w:t>—</w:t>
      </w:r>
      <w:r w:rsidR="00665923" w:rsidRPr="007A2DE5">
        <w:rPr>
          <w:rStyle w:val="CharPartText"/>
        </w:rPr>
        <w:t>Application and transitional provisions</w:t>
      </w:r>
      <w:bookmarkEnd w:id="88"/>
    </w:p>
    <w:p w:rsidR="004E4633" w:rsidRPr="007A2DE5" w:rsidRDefault="002F3E8C" w:rsidP="004E4633">
      <w:pPr>
        <w:pStyle w:val="ActHead3"/>
      </w:pPr>
      <w:bookmarkStart w:id="89" w:name="_Toc109826212"/>
      <w:r w:rsidRPr="007A2DE5">
        <w:rPr>
          <w:rStyle w:val="CharDivNo"/>
        </w:rPr>
        <w:t>Division 1</w:t>
      </w:r>
      <w:r w:rsidR="004E4633" w:rsidRPr="007A2DE5">
        <w:t>—</w:t>
      </w:r>
      <w:r w:rsidR="004E4633" w:rsidRPr="007A2DE5">
        <w:rPr>
          <w:rStyle w:val="CharDivText"/>
        </w:rPr>
        <w:t>Transitional matters relating to the repeal of the Foreign Acquisitions and Takeovers Fees Imposition Regulation 2015</w:t>
      </w:r>
      <w:bookmarkEnd w:id="89"/>
    </w:p>
    <w:p w:rsidR="00500630" w:rsidRPr="007A2DE5" w:rsidRDefault="00D8654C" w:rsidP="00500630">
      <w:pPr>
        <w:pStyle w:val="ActHead5"/>
      </w:pPr>
      <w:bookmarkStart w:id="90" w:name="_Toc109826213"/>
      <w:r w:rsidRPr="007A2DE5">
        <w:rPr>
          <w:rStyle w:val="CharSectno"/>
        </w:rPr>
        <w:t>62</w:t>
      </w:r>
      <w:r w:rsidR="00500630" w:rsidRPr="007A2DE5">
        <w:t xml:space="preserve">  Application of this instrument</w:t>
      </w:r>
      <w:bookmarkEnd w:id="90"/>
    </w:p>
    <w:p w:rsidR="00500630" w:rsidRPr="007A2DE5" w:rsidRDefault="00AC0870" w:rsidP="00500630">
      <w:pPr>
        <w:pStyle w:val="subsection"/>
      </w:pPr>
      <w:r w:rsidRPr="007A2DE5">
        <w:tab/>
      </w:r>
      <w:r w:rsidR="00A61529" w:rsidRPr="007A2DE5">
        <w:t>(1)</w:t>
      </w:r>
      <w:r w:rsidR="00500630" w:rsidRPr="007A2DE5">
        <w:tab/>
        <w:t xml:space="preserve">This instrument applies in relation to </w:t>
      </w:r>
      <w:r w:rsidR="009C764D" w:rsidRPr="007A2DE5">
        <w:t xml:space="preserve">fees that become payable on or after </w:t>
      </w:r>
      <w:r w:rsidR="007A2DE5">
        <w:t>1 January</w:t>
      </w:r>
      <w:r w:rsidR="009C764D" w:rsidRPr="007A2DE5">
        <w:t xml:space="preserve"> 2021</w:t>
      </w:r>
      <w:r w:rsidR="00500630" w:rsidRPr="007A2DE5">
        <w:t>.</w:t>
      </w:r>
    </w:p>
    <w:p w:rsidR="00334CEF" w:rsidRPr="007A2DE5" w:rsidRDefault="00334CEF" w:rsidP="00334CEF">
      <w:pPr>
        <w:pStyle w:val="notetext"/>
      </w:pPr>
      <w:r w:rsidRPr="007A2DE5">
        <w:t>Note:</w:t>
      </w:r>
      <w:r w:rsidRPr="007A2DE5">
        <w:tab/>
        <w:t xml:space="preserve">This covers, for example, a fee mentioned in </w:t>
      </w:r>
      <w:r w:rsidR="00DA6439" w:rsidRPr="007A2DE5">
        <w:t>section 2</w:t>
      </w:r>
      <w:r w:rsidR="00D8654C" w:rsidRPr="007A2DE5">
        <w:t>7</w:t>
      </w:r>
      <w:r w:rsidRPr="007A2DE5">
        <w:t xml:space="preserve"> for an application made on or after </w:t>
      </w:r>
      <w:r w:rsidR="007A2DE5">
        <w:t>1 January</w:t>
      </w:r>
      <w:r w:rsidRPr="007A2DE5">
        <w:t xml:space="preserve"> 2021 under </w:t>
      </w:r>
      <w:r w:rsidR="00E92946" w:rsidRPr="007A2DE5">
        <w:t>subsection 7</w:t>
      </w:r>
      <w:r w:rsidRPr="007A2DE5">
        <w:t xml:space="preserve">6(6) of the Foreign Acquisitions Act for a variation of a no objection notification given before </w:t>
      </w:r>
      <w:r w:rsidR="007A2DE5">
        <w:t>1 January</w:t>
      </w:r>
      <w:r w:rsidRPr="007A2DE5">
        <w:t xml:space="preserve"> 2021.</w:t>
      </w:r>
    </w:p>
    <w:p w:rsidR="00A61529" w:rsidRPr="007A2DE5" w:rsidRDefault="00A61529" w:rsidP="00A61529">
      <w:pPr>
        <w:pStyle w:val="subsection"/>
      </w:pPr>
      <w:r w:rsidRPr="007A2DE5">
        <w:tab/>
        <w:t>(2)</w:t>
      </w:r>
      <w:r w:rsidRPr="007A2DE5">
        <w:tab/>
        <w:t xml:space="preserve">Despite the repeal of the </w:t>
      </w:r>
      <w:r w:rsidRPr="007A2DE5">
        <w:rPr>
          <w:i/>
        </w:rPr>
        <w:t>Foreign Acquisitions and Takeovers Fees Imposition Regulation 2015</w:t>
      </w:r>
      <w:r w:rsidRPr="007A2DE5">
        <w:t xml:space="preserve"> by this instrument, that Regulation continues to apply in relation to fees that become payable before </w:t>
      </w:r>
      <w:r w:rsidR="007A2DE5">
        <w:t>1 January</w:t>
      </w:r>
      <w:r w:rsidRPr="007A2DE5">
        <w:t xml:space="preserve"> 2021.</w:t>
      </w:r>
    </w:p>
    <w:p w:rsidR="00D97BFF" w:rsidRPr="007A2DE5" w:rsidRDefault="00D8654C" w:rsidP="00AC0870">
      <w:pPr>
        <w:pStyle w:val="ActHead5"/>
      </w:pPr>
      <w:bookmarkStart w:id="91" w:name="_Toc109826214"/>
      <w:r w:rsidRPr="007A2DE5">
        <w:rPr>
          <w:rStyle w:val="CharSectno"/>
        </w:rPr>
        <w:t>63</w:t>
      </w:r>
      <w:r w:rsidR="00AC0870" w:rsidRPr="007A2DE5">
        <w:t xml:space="preserve">  Transitional—applying to vary a no objection notification</w:t>
      </w:r>
      <w:bookmarkEnd w:id="91"/>
    </w:p>
    <w:p w:rsidR="00FE02B3" w:rsidRPr="007A2DE5" w:rsidRDefault="00AC0870" w:rsidP="00FE02B3">
      <w:pPr>
        <w:pStyle w:val="subsection"/>
      </w:pPr>
      <w:r w:rsidRPr="007A2DE5">
        <w:tab/>
      </w:r>
      <w:r w:rsidR="00FE02B3" w:rsidRPr="007A2DE5">
        <w:t>(1)</w:t>
      </w:r>
      <w:r w:rsidRPr="007A2DE5">
        <w:tab/>
      </w:r>
      <w:r w:rsidR="009B5C55" w:rsidRPr="007A2DE5">
        <w:t xml:space="preserve">This </w:t>
      </w:r>
      <w:r w:rsidR="000636B2" w:rsidRPr="007A2DE5">
        <w:t>section</w:t>
      </w:r>
      <w:r w:rsidR="009B5C55" w:rsidRPr="007A2DE5">
        <w:t xml:space="preserve"> applies </w:t>
      </w:r>
      <w:r w:rsidR="00A61529" w:rsidRPr="007A2DE5">
        <w:t>for</w:t>
      </w:r>
      <w:r w:rsidR="009B5C55" w:rsidRPr="007A2DE5">
        <w:t xml:space="preserve"> working out the amount of a fee under </w:t>
      </w:r>
      <w:r w:rsidR="00DA6439" w:rsidRPr="007A2DE5">
        <w:t>section 2</w:t>
      </w:r>
      <w:r w:rsidR="00D8654C" w:rsidRPr="007A2DE5">
        <w:t>7</w:t>
      </w:r>
      <w:r w:rsidR="009B5C55" w:rsidRPr="007A2DE5">
        <w:t xml:space="preserve"> for a variation of a no objection notification</w:t>
      </w:r>
      <w:r w:rsidR="00D75271" w:rsidRPr="007A2DE5">
        <w:t xml:space="preserve"> if</w:t>
      </w:r>
      <w:r w:rsidR="00FE02B3" w:rsidRPr="007A2DE5">
        <w:t xml:space="preserve"> </w:t>
      </w:r>
      <w:r w:rsidR="009B5C55" w:rsidRPr="007A2DE5">
        <w:t>the fee</w:t>
      </w:r>
      <w:r w:rsidR="00FE02B3" w:rsidRPr="007A2DE5">
        <w:t>s</w:t>
      </w:r>
      <w:r w:rsidR="009B5C55" w:rsidRPr="007A2DE5">
        <w:t xml:space="preserve"> </w:t>
      </w:r>
      <w:r w:rsidR="00595AE9" w:rsidRPr="007A2DE5">
        <w:t xml:space="preserve">under </w:t>
      </w:r>
      <w:r w:rsidR="00DA6439" w:rsidRPr="007A2DE5">
        <w:t>sub</w:t>
      </w:r>
      <w:r w:rsidR="007A2DE5">
        <w:t>section 1</w:t>
      </w:r>
      <w:r w:rsidR="00595AE9" w:rsidRPr="007A2DE5">
        <w:t xml:space="preserve">13(1) of the Foreign Acquisitions Act </w:t>
      </w:r>
      <w:r w:rsidR="00FE02B3" w:rsidRPr="007A2DE5">
        <w:t xml:space="preserve">payable for the actions specified in the no objection notification were payable before </w:t>
      </w:r>
      <w:r w:rsidR="007A2DE5">
        <w:t>1 January</w:t>
      </w:r>
      <w:r w:rsidR="00FE02B3" w:rsidRPr="007A2DE5">
        <w:t xml:space="preserve"> 2021</w:t>
      </w:r>
      <w:r w:rsidR="00510852" w:rsidRPr="007A2DE5">
        <w:t xml:space="preserve"> under the old law</w:t>
      </w:r>
      <w:r w:rsidR="00FE02B3" w:rsidRPr="007A2DE5">
        <w:t>.</w:t>
      </w:r>
    </w:p>
    <w:p w:rsidR="00944D66" w:rsidRPr="007A2DE5" w:rsidRDefault="00944D66" w:rsidP="00944D66">
      <w:pPr>
        <w:pStyle w:val="subsection"/>
      </w:pPr>
      <w:r w:rsidRPr="007A2DE5">
        <w:tab/>
        <w:t>(2)</w:t>
      </w:r>
      <w:r w:rsidRPr="007A2DE5">
        <w:tab/>
      </w:r>
      <w:r w:rsidR="00DA6439" w:rsidRPr="007A2DE5">
        <w:t>Section 2</w:t>
      </w:r>
      <w:r w:rsidRPr="007A2DE5">
        <w:t xml:space="preserve">7 applies to the variation as if each fee referred to in </w:t>
      </w:r>
      <w:r w:rsidR="00DA6439" w:rsidRPr="007A2DE5">
        <w:t>paragraph 2</w:t>
      </w:r>
      <w:r w:rsidRPr="007A2DE5">
        <w:t xml:space="preserve">7(b) were worked out under the old law rather than under </w:t>
      </w:r>
      <w:r w:rsidR="00EC622D" w:rsidRPr="007A2DE5">
        <w:t>this instrument</w:t>
      </w:r>
      <w:r w:rsidRPr="007A2DE5">
        <w:t>.</w:t>
      </w:r>
    </w:p>
    <w:p w:rsidR="00A61529" w:rsidRPr="007A2DE5" w:rsidRDefault="00D8654C" w:rsidP="00A61529">
      <w:pPr>
        <w:pStyle w:val="ActHead5"/>
      </w:pPr>
      <w:bookmarkStart w:id="92" w:name="_Toc109826215"/>
      <w:r w:rsidRPr="007A2DE5">
        <w:rPr>
          <w:rStyle w:val="CharSectno"/>
        </w:rPr>
        <w:t>64</w:t>
      </w:r>
      <w:r w:rsidR="00A61529" w:rsidRPr="007A2DE5">
        <w:t xml:space="preserve">  Transitional—applying to vary an exemption certificate</w:t>
      </w:r>
      <w:bookmarkEnd w:id="92"/>
    </w:p>
    <w:p w:rsidR="00A61529" w:rsidRPr="007A2DE5" w:rsidRDefault="00A61529" w:rsidP="00A61529">
      <w:pPr>
        <w:pStyle w:val="subsection"/>
      </w:pPr>
      <w:r w:rsidRPr="007A2DE5">
        <w:tab/>
        <w:t>(1)</w:t>
      </w:r>
      <w:r w:rsidRPr="007A2DE5">
        <w:tab/>
        <w:t xml:space="preserve">This </w:t>
      </w:r>
      <w:r w:rsidR="000636B2" w:rsidRPr="007A2DE5">
        <w:t>section</w:t>
      </w:r>
      <w:r w:rsidRPr="007A2DE5">
        <w:t xml:space="preserve"> applies for working out the amount of a fee under </w:t>
      </w:r>
      <w:r w:rsidR="00DA6439" w:rsidRPr="007A2DE5">
        <w:t>subsection 4</w:t>
      </w:r>
      <w:r w:rsidR="00D8654C" w:rsidRPr="007A2DE5">
        <w:t>0</w:t>
      </w:r>
      <w:r w:rsidRPr="007A2DE5">
        <w:t xml:space="preserve">(1) for a variation of an exemption certificate if the fee under </w:t>
      </w:r>
      <w:r w:rsidR="00DA6439" w:rsidRPr="007A2DE5">
        <w:t>sub</w:t>
      </w:r>
      <w:r w:rsidR="007A2DE5">
        <w:t>section 1</w:t>
      </w:r>
      <w:r w:rsidRPr="007A2DE5">
        <w:t xml:space="preserve">13(1) of the Foreign Acquisitions Act payable for the application for the exemption certificate was payable before </w:t>
      </w:r>
      <w:r w:rsidR="007A2DE5">
        <w:t>1 January</w:t>
      </w:r>
      <w:r w:rsidRPr="007A2DE5">
        <w:t xml:space="preserve"> 2021</w:t>
      </w:r>
      <w:r w:rsidR="00FE77BE" w:rsidRPr="007A2DE5">
        <w:t xml:space="preserve"> under the old law</w:t>
      </w:r>
      <w:r w:rsidRPr="007A2DE5">
        <w:t>.</w:t>
      </w:r>
    </w:p>
    <w:p w:rsidR="00FE77BE" w:rsidRPr="007A2DE5" w:rsidRDefault="00A61529" w:rsidP="00A61529">
      <w:pPr>
        <w:pStyle w:val="subsection"/>
      </w:pPr>
      <w:r w:rsidRPr="007A2DE5">
        <w:tab/>
        <w:t>(2)</w:t>
      </w:r>
      <w:r w:rsidRPr="007A2DE5">
        <w:tab/>
      </w:r>
      <w:r w:rsidR="00DA6439" w:rsidRPr="007A2DE5">
        <w:t>Paragraph 4</w:t>
      </w:r>
      <w:r w:rsidR="00D8654C" w:rsidRPr="007A2DE5">
        <w:t>0</w:t>
      </w:r>
      <w:r w:rsidRPr="007A2DE5">
        <w:t xml:space="preserve">(1)(b) applies </w:t>
      </w:r>
      <w:r w:rsidR="00FE77BE" w:rsidRPr="007A2DE5">
        <w:t xml:space="preserve">to the variation as </w:t>
      </w:r>
      <w:r w:rsidRPr="007A2DE5">
        <w:t xml:space="preserve">if the fee mentioned in that paragraph were the fee </w:t>
      </w:r>
      <w:r w:rsidR="00FE77BE" w:rsidRPr="007A2DE5">
        <w:t xml:space="preserve">referred to in </w:t>
      </w:r>
      <w:r w:rsidR="00D8654C" w:rsidRPr="007A2DE5">
        <w:t>subsection (</w:t>
      </w:r>
      <w:r w:rsidR="00FE77BE" w:rsidRPr="007A2DE5">
        <w:t>1) of this section that was payable under the old law.</w:t>
      </w:r>
    </w:p>
    <w:p w:rsidR="004E4633" w:rsidRPr="007A2DE5" w:rsidRDefault="007A2DE5" w:rsidP="00A00C4B">
      <w:pPr>
        <w:pStyle w:val="ActHead3"/>
        <w:pageBreakBefore/>
      </w:pPr>
      <w:bookmarkStart w:id="93" w:name="_Toc109826216"/>
      <w:bookmarkStart w:id="94" w:name="OPCSB_BodyPrincipleB5"/>
      <w:r w:rsidRPr="007A2DE5">
        <w:rPr>
          <w:rStyle w:val="CharDivNo"/>
        </w:rPr>
        <w:lastRenderedPageBreak/>
        <w:t>Division 2</w:t>
      </w:r>
      <w:r w:rsidR="004E4633" w:rsidRPr="007A2DE5">
        <w:t>—</w:t>
      </w:r>
      <w:r w:rsidR="004E4633" w:rsidRPr="007A2DE5">
        <w:rPr>
          <w:rStyle w:val="CharDivText"/>
        </w:rPr>
        <w:t xml:space="preserve">Transitional matters relating to the Foreign Acquisitions and Takeovers Fees Imposition Amendment (Fee Indexation) </w:t>
      </w:r>
      <w:r w:rsidRPr="007A2DE5">
        <w:rPr>
          <w:rStyle w:val="CharDivText"/>
        </w:rPr>
        <w:t>Regulations 2</w:t>
      </w:r>
      <w:r w:rsidR="004E4633" w:rsidRPr="007A2DE5">
        <w:rPr>
          <w:rStyle w:val="CharDivText"/>
        </w:rPr>
        <w:t>021</w:t>
      </w:r>
      <w:bookmarkEnd w:id="93"/>
    </w:p>
    <w:p w:rsidR="004E4633" w:rsidRPr="007A2DE5" w:rsidRDefault="004E4633" w:rsidP="004E4633">
      <w:pPr>
        <w:pStyle w:val="ActHead5"/>
      </w:pPr>
      <w:bookmarkStart w:id="95" w:name="_Toc109826217"/>
      <w:r w:rsidRPr="007A2DE5">
        <w:rPr>
          <w:rStyle w:val="CharSectno"/>
        </w:rPr>
        <w:t>65</w:t>
      </w:r>
      <w:r w:rsidRPr="007A2DE5">
        <w:t xml:space="preserve">  Application of amendments</w:t>
      </w:r>
      <w:bookmarkEnd w:id="95"/>
    </w:p>
    <w:p w:rsidR="004E4633" w:rsidRPr="007A2DE5" w:rsidRDefault="004E4633" w:rsidP="004E4633">
      <w:pPr>
        <w:pStyle w:val="subsection"/>
      </w:pPr>
      <w:r w:rsidRPr="007A2DE5">
        <w:tab/>
        <w:t>(1)</w:t>
      </w:r>
      <w:r w:rsidRPr="007A2DE5">
        <w:tab/>
        <w:t>The amendments of this instrument made by the amending regulations apply in relation to fees that become payable on or after the commencement of the amending regulations.</w:t>
      </w:r>
    </w:p>
    <w:p w:rsidR="004E4633" w:rsidRPr="007A2DE5" w:rsidRDefault="004E4633" w:rsidP="004E4633">
      <w:pPr>
        <w:pStyle w:val="subsection"/>
      </w:pPr>
      <w:r w:rsidRPr="007A2DE5">
        <w:tab/>
        <w:t>(2)</w:t>
      </w:r>
      <w:r w:rsidRPr="007A2DE5">
        <w:tab/>
        <w:t>In this section:</w:t>
      </w:r>
    </w:p>
    <w:p w:rsidR="004E4633" w:rsidRPr="007A2DE5" w:rsidRDefault="004E4633" w:rsidP="004E4633">
      <w:pPr>
        <w:pStyle w:val="Definition"/>
      </w:pPr>
      <w:r w:rsidRPr="007A2DE5">
        <w:rPr>
          <w:b/>
          <w:i/>
        </w:rPr>
        <w:t>amending regulations</w:t>
      </w:r>
      <w:r w:rsidRPr="007A2DE5">
        <w:t xml:space="preserve"> means the </w:t>
      </w:r>
      <w:r w:rsidRPr="007A2DE5">
        <w:rPr>
          <w:i/>
        </w:rPr>
        <w:t xml:space="preserve">Foreign Acquisitions and Takeovers Fees Imposition Amendment (Fee Indexation) </w:t>
      </w:r>
      <w:r w:rsidR="007A2DE5">
        <w:rPr>
          <w:i/>
        </w:rPr>
        <w:t>Regulations 2</w:t>
      </w:r>
      <w:r w:rsidRPr="007A2DE5">
        <w:rPr>
          <w:i/>
        </w:rPr>
        <w:t>021</w:t>
      </w:r>
      <w:r w:rsidRPr="007A2DE5">
        <w:t>.</w:t>
      </w:r>
    </w:p>
    <w:p w:rsidR="00B0488C" w:rsidRPr="007A2DE5" w:rsidRDefault="007A2DE5" w:rsidP="007A2DE5">
      <w:pPr>
        <w:pStyle w:val="ActHead3"/>
        <w:pageBreakBefore/>
      </w:pPr>
      <w:bookmarkStart w:id="96" w:name="_Toc109826218"/>
      <w:r w:rsidRPr="007A2DE5">
        <w:rPr>
          <w:rStyle w:val="CharDivNo"/>
        </w:rPr>
        <w:lastRenderedPageBreak/>
        <w:t>Division 3</w:t>
      </w:r>
      <w:r w:rsidR="00B0488C" w:rsidRPr="007A2DE5">
        <w:t>—</w:t>
      </w:r>
      <w:r w:rsidR="00B0488C" w:rsidRPr="007A2DE5">
        <w:rPr>
          <w:rStyle w:val="CharDivText"/>
        </w:rPr>
        <w:t xml:space="preserve">Transitional matters relating to the Foreign Acquisitions and Takeovers Fees Imposition Amendment (Fee Doubling) </w:t>
      </w:r>
      <w:r w:rsidRPr="007A2DE5">
        <w:rPr>
          <w:rStyle w:val="CharDivText"/>
        </w:rPr>
        <w:t>Regulations 2</w:t>
      </w:r>
      <w:r w:rsidR="00B0488C" w:rsidRPr="007A2DE5">
        <w:rPr>
          <w:rStyle w:val="CharDivText"/>
        </w:rPr>
        <w:t>022</w:t>
      </w:r>
      <w:bookmarkEnd w:id="96"/>
    </w:p>
    <w:p w:rsidR="00B0488C" w:rsidRPr="007A2DE5" w:rsidRDefault="00B0488C" w:rsidP="00B0488C">
      <w:pPr>
        <w:pStyle w:val="ActHead5"/>
      </w:pPr>
      <w:bookmarkStart w:id="97" w:name="_Toc109826219"/>
      <w:r w:rsidRPr="007A2DE5">
        <w:rPr>
          <w:rStyle w:val="CharSectno"/>
        </w:rPr>
        <w:t>66</w:t>
      </w:r>
      <w:r w:rsidRPr="007A2DE5">
        <w:t xml:space="preserve">  Application of amendments</w:t>
      </w:r>
      <w:bookmarkEnd w:id="97"/>
    </w:p>
    <w:p w:rsidR="00B0488C" w:rsidRPr="007A2DE5" w:rsidRDefault="00B0488C" w:rsidP="00B0488C">
      <w:pPr>
        <w:pStyle w:val="subsection"/>
      </w:pPr>
      <w:r w:rsidRPr="007A2DE5">
        <w:tab/>
        <w:t>(1)</w:t>
      </w:r>
      <w:r w:rsidRPr="007A2DE5">
        <w:tab/>
        <w:t xml:space="preserve">The amendments of this instrument made by Part 1 of Schedule 1 to the amending regulations apply in relation to fees that become payable on or after </w:t>
      </w:r>
      <w:r w:rsidR="007A2DE5">
        <w:t>29 July</w:t>
      </w:r>
      <w:r w:rsidRPr="007A2DE5">
        <w:t xml:space="preserve"> 2022.</w:t>
      </w:r>
    </w:p>
    <w:p w:rsidR="00B0488C" w:rsidRPr="007A2DE5" w:rsidRDefault="00B0488C" w:rsidP="00B0488C">
      <w:pPr>
        <w:pStyle w:val="subsection"/>
      </w:pPr>
      <w:r w:rsidRPr="007A2DE5">
        <w:tab/>
        <w:t>(2)</w:t>
      </w:r>
      <w:r w:rsidRPr="007A2DE5">
        <w:tab/>
        <w:t>In this section:</w:t>
      </w:r>
    </w:p>
    <w:p w:rsidR="00B0488C" w:rsidRPr="007A2DE5" w:rsidRDefault="00B0488C" w:rsidP="00B0488C">
      <w:pPr>
        <w:pStyle w:val="Definition"/>
      </w:pPr>
      <w:r w:rsidRPr="007A2DE5">
        <w:rPr>
          <w:b/>
          <w:i/>
        </w:rPr>
        <w:t>amending regulations</w:t>
      </w:r>
      <w:r w:rsidRPr="007A2DE5">
        <w:t xml:space="preserve"> means the </w:t>
      </w:r>
      <w:r w:rsidRPr="007A2DE5">
        <w:rPr>
          <w:i/>
        </w:rPr>
        <w:t xml:space="preserve">Foreign Acquisitions and Takeovers Fees Imposition Amendment (Fee Doubling) </w:t>
      </w:r>
      <w:r w:rsidR="007A2DE5">
        <w:rPr>
          <w:i/>
        </w:rPr>
        <w:t>Regulations 2</w:t>
      </w:r>
      <w:r w:rsidRPr="007A2DE5">
        <w:rPr>
          <w:i/>
        </w:rPr>
        <w:t>022</w:t>
      </w:r>
      <w:r w:rsidRPr="007A2DE5">
        <w:t>.</w:t>
      </w:r>
    </w:p>
    <w:p w:rsidR="004E4633" w:rsidRPr="007A2DE5" w:rsidRDefault="004E4633" w:rsidP="00F10D96">
      <w:pPr>
        <w:sectPr w:rsidR="004E4633" w:rsidRPr="007A2DE5" w:rsidSect="0025598B">
          <w:headerReference w:type="even" r:id="rId24"/>
          <w:headerReference w:type="default" r:id="rId25"/>
          <w:footerReference w:type="even" r:id="rId26"/>
          <w:footerReference w:type="default" r:id="rId27"/>
          <w:headerReference w:type="first" r:id="rId28"/>
          <w:footerReference w:type="first" r:id="rId29"/>
          <w:pgSz w:w="11907" w:h="16839"/>
          <w:pgMar w:top="2325" w:right="1797" w:bottom="1440" w:left="1797" w:header="720" w:footer="709" w:gutter="0"/>
          <w:pgNumType w:start="1"/>
          <w:cols w:space="708"/>
          <w:docGrid w:linePitch="360"/>
        </w:sectPr>
      </w:pPr>
    </w:p>
    <w:p w:rsidR="00122A8A" w:rsidRPr="007A2DE5" w:rsidRDefault="00122A8A" w:rsidP="00122A8A">
      <w:pPr>
        <w:pStyle w:val="ENotesHeading1"/>
      </w:pPr>
      <w:bookmarkStart w:id="98" w:name="_Toc109826220"/>
      <w:bookmarkEnd w:id="94"/>
      <w:r w:rsidRPr="007A2DE5">
        <w:lastRenderedPageBreak/>
        <w:t>Endnotes</w:t>
      </w:r>
      <w:bookmarkEnd w:id="98"/>
    </w:p>
    <w:p w:rsidR="004400B6" w:rsidRPr="007A2DE5" w:rsidRDefault="004400B6" w:rsidP="004400B6">
      <w:pPr>
        <w:pStyle w:val="ENotesHeading2"/>
        <w:spacing w:line="240" w:lineRule="auto"/>
        <w:outlineLvl w:val="9"/>
      </w:pPr>
      <w:bookmarkStart w:id="99" w:name="_Toc109826221"/>
      <w:r w:rsidRPr="007A2DE5">
        <w:t>Endnote 1—About the endnotes</w:t>
      </w:r>
      <w:bookmarkEnd w:id="99"/>
    </w:p>
    <w:p w:rsidR="004400B6" w:rsidRPr="007A2DE5" w:rsidRDefault="004400B6" w:rsidP="004400B6">
      <w:pPr>
        <w:spacing w:after="120"/>
      </w:pPr>
      <w:r w:rsidRPr="007A2DE5">
        <w:t>The endnotes provide information about this compilation and the compiled law.</w:t>
      </w:r>
    </w:p>
    <w:p w:rsidR="004400B6" w:rsidRPr="007A2DE5" w:rsidRDefault="004400B6" w:rsidP="004400B6">
      <w:pPr>
        <w:spacing w:after="120"/>
      </w:pPr>
      <w:r w:rsidRPr="007A2DE5">
        <w:t>The following endnotes are included in every compilation:</w:t>
      </w:r>
    </w:p>
    <w:p w:rsidR="004400B6" w:rsidRPr="007A2DE5" w:rsidRDefault="004400B6" w:rsidP="004400B6">
      <w:r w:rsidRPr="007A2DE5">
        <w:t>Endnote 1—About the endnotes</w:t>
      </w:r>
    </w:p>
    <w:p w:rsidR="004400B6" w:rsidRPr="007A2DE5" w:rsidRDefault="004400B6" w:rsidP="004400B6">
      <w:r w:rsidRPr="007A2DE5">
        <w:t>Endnote 2—Abbreviation key</w:t>
      </w:r>
    </w:p>
    <w:p w:rsidR="004400B6" w:rsidRPr="007A2DE5" w:rsidRDefault="004400B6" w:rsidP="004400B6">
      <w:r w:rsidRPr="007A2DE5">
        <w:t>Endnote 3—Legislation history</w:t>
      </w:r>
    </w:p>
    <w:p w:rsidR="004400B6" w:rsidRPr="007A2DE5" w:rsidRDefault="004400B6" w:rsidP="004400B6">
      <w:pPr>
        <w:spacing w:after="120"/>
      </w:pPr>
      <w:r w:rsidRPr="007A2DE5">
        <w:t>Endnote 4—Amendment history</w:t>
      </w:r>
    </w:p>
    <w:p w:rsidR="004400B6" w:rsidRPr="007A2DE5" w:rsidRDefault="004400B6" w:rsidP="004400B6">
      <w:r w:rsidRPr="007A2DE5">
        <w:rPr>
          <w:b/>
        </w:rPr>
        <w:t>Abbreviation key—Endnote 2</w:t>
      </w:r>
    </w:p>
    <w:p w:rsidR="004400B6" w:rsidRPr="007A2DE5" w:rsidRDefault="004400B6" w:rsidP="004400B6">
      <w:pPr>
        <w:spacing w:after="120"/>
      </w:pPr>
      <w:r w:rsidRPr="007A2DE5">
        <w:t>The abbreviation key sets out abbreviations that may be used in the endnotes.</w:t>
      </w:r>
    </w:p>
    <w:p w:rsidR="004400B6" w:rsidRPr="007A2DE5" w:rsidRDefault="004400B6" w:rsidP="004400B6">
      <w:pPr>
        <w:rPr>
          <w:b/>
        </w:rPr>
      </w:pPr>
      <w:r w:rsidRPr="007A2DE5">
        <w:rPr>
          <w:b/>
        </w:rPr>
        <w:t>Legislation history and amendment history—Endnotes 3 and 4</w:t>
      </w:r>
    </w:p>
    <w:p w:rsidR="004400B6" w:rsidRPr="007A2DE5" w:rsidRDefault="004400B6" w:rsidP="004400B6">
      <w:pPr>
        <w:spacing w:after="120"/>
      </w:pPr>
      <w:r w:rsidRPr="007A2DE5">
        <w:t>Amending laws are annotated in the legislation history and amendment history.</w:t>
      </w:r>
    </w:p>
    <w:p w:rsidR="004400B6" w:rsidRPr="007A2DE5" w:rsidRDefault="004400B6" w:rsidP="004400B6">
      <w:pPr>
        <w:spacing w:after="120"/>
      </w:pPr>
      <w:r w:rsidRPr="007A2DE5">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4400B6" w:rsidRPr="007A2DE5" w:rsidRDefault="004400B6" w:rsidP="004400B6">
      <w:pPr>
        <w:spacing w:after="120"/>
      </w:pPr>
      <w:r w:rsidRPr="007A2DE5">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4400B6" w:rsidRPr="007A2DE5" w:rsidRDefault="004400B6" w:rsidP="004400B6">
      <w:pPr>
        <w:rPr>
          <w:b/>
        </w:rPr>
      </w:pPr>
      <w:r w:rsidRPr="007A2DE5">
        <w:rPr>
          <w:b/>
        </w:rPr>
        <w:t>Editorial changes</w:t>
      </w:r>
    </w:p>
    <w:p w:rsidR="004400B6" w:rsidRPr="007A2DE5" w:rsidRDefault="004400B6" w:rsidP="004400B6">
      <w:pPr>
        <w:spacing w:after="120"/>
      </w:pPr>
      <w:r w:rsidRPr="007A2DE5">
        <w:t xml:space="preserve">The </w:t>
      </w:r>
      <w:r w:rsidRPr="007A2DE5">
        <w:rPr>
          <w:i/>
        </w:rPr>
        <w:t>Legislation Act 2003</w:t>
      </w:r>
      <w:r w:rsidRPr="007A2DE5">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4400B6" w:rsidRPr="007A2DE5" w:rsidRDefault="004400B6" w:rsidP="004400B6">
      <w:pPr>
        <w:spacing w:after="120"/>
      </w:pPr>
      <w:r w:rsidRPr="007A2DE5">
        <w:t>If the compilation includes editorial changes, the endnotes include a brief outline of the changes in general terms. Full details of any changes can be obtained from the Office of Parliamentary Counsel.</w:t>
      </w:r>
    </w:p>
    <w:p w:rsidR="004400B6" w:rsidRPr="007A2DE5" w:rsidRDefault="004400B6" w:rsidP="004400B6">
      <w:pPr>
        <w:keepNext/>
      </w:pPr>
      <w:r w:rsidRPr="007A2DE5">
        <w:rPr>
          <w:b/>
        </w:rPr>
        <w:t>Misdescribed amendments</w:t>
      </w:r>
    </w:p>
    <w:p w:rsidR="004400B6" w:rsidRPr="007A2DE5" w:rsidRDefault="004400B6" w:rsidP="004400B6">
      <w:pPr>
        <w:spacing w:after="120"/>
      </w:pPr>
      <w:r w:rsidRPr="007A2DE5">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w:t>
      </w:r>
      <w:r w:rsidR="007A2DE5">
        <w:t>section 1</w:t>
      </w:r>
      <w:r w:rsidRPr="007A2DE5">
        <w:t xml:space="preserve">5V of the </w:t>
      </w:r>
      <w:r w:rsidRPr="007A2DE5">
        <w:rPr>
          <w:i/>
        </w:rPr>
        <w:t>Legislation Act 2003</w:t>
      </w:r>
      <w:r w:rsidRPr="007A2DE5">
        <w:t>.</w:t>
      </w:r>
    </w:p>
    <w:p w:rsidR="004400B6" w:rsidRPr="007A2DE5" w:rsidRDefault="004400B6" w:rsidP="004400B6">
      <w:pPr>
        <w:spacing w:before="120" w:after="240"/>
      </w:pPr>
      <w:r w:rsidRPr="007A2DE5">
        <w:t>If a misdescribed amendment cannot be given effect as intended, the amendment is not incorporated and “(md not incorp)” is added to the amendment history.</w:t>
      </w:r>
    </w:p>
    <w:p w:rsidR="00122A8A" w:rsidRPr="007A2DE5" w:rsidRDefault="00122A8A" w:rsidP="00122A8A">
      <w:pPr>
        <w:spacing w:before="120" w:after="240"/>
      </w:pPr>
    </w:p>
    <w:p w:rsidR="00122A8A" w:rsidRPr="007A2DE5" w:rsidRDefault="00122A8A" w:rsidP="00122A8A">
      <w:pPr>
        <w:pStyle w:val="ENotesHeading2"/>
        <w:pageBreakBefore/>
        <w:spacing w:after="240"/>
        <w:outlineLvl w:val="9"/>
      </w:pPr>
      <w:bookmarkStart w:id="100" w:name="_Toc109826222"/>
      <w:r w:rsidRPr="007A2DE5">
        <w:lastRenderedPageBreak/>
        <w:t>Endnote 2—Abbreviation key</w:t>
      </w:r>
      <w:bookmarkEnd w:id="100"/>
    </w:p>
    <w:tbl>
      <w:tblPr>
        <w:tblW w:w="5000" w:type="pct"/>
        <w:tblLook w:val="0000" w:firstRow="0" w:lastRow="0" w:firstColumn="0" w:lastColumn="0" w:noHBand="0" w:noVBand="0"/>
      </w:tblPr>
      <w:tblGrid>
        <w:gridCol w:w="4570"/>
        <w:gridCol w:w="3959"/>
      </w:tblGrid>
      <w:tr w:rsidR="00122A8A" w:rsidRPr="007A2DE5" w:rsidTr="00122A8A">
        <w:tc>
          <w:tcPr>
            <w:tcW w:w="2679" w:type="pct"/>
            <w:shd w:val="clear" w:color="auto" w:fill="auto"/>
          </w:tcPr>
          <w:p w:rsidR="00122A8A" w:rsidRPr="007A2DE5" w:rsidRDefault="00122A8A" w:rsidP="00122A8A">
            <w:pPr>
              <w:spacing w:before="60"/>
              <w:ind w:left="34"/>
              <w:rPr>
                <w:sz w:val="20"/>
              </w:rPr>
            </w:pPr>
            <w:r w:rsidRPr="007A2DE5">
              <w:rPr>
                <w:sz w:val="20"/>
              </w:rPr>
              <w:t>ad = added or inserted</w:t>
            </w:r>
          </w:p>
        </w:tc>
        <w:tc>
          <w:tcPr>
            <w:tcW w:w="2321" w:type="pct"/>
            <w:shd w:val="clear" w:color="auto" w:fill="auto"/>
          </w:tcPr>
          <w:p w:rsidR="00122A8A" w:rsidRPr="007A2DE5" w:rsidRDefault="00122A8A" w:rsidP="00122A8A">
            <w:pPr>
              <w:spacing w:before="60"/>
              <w:ind w:left="34"/>
              <w:rPr>
                <w:sz w:val="20"/>
              </w:rPr>
            </w:pPr>
            <w:r w:rsidRPr="007A2DE5">
              <w:rPr>
                <w:sz w:val="20"/>
              </w:rPr>
              <w:t>o = order(s)</w:t>
            </w:r>
          </w:p>
        </w:tc>
      </w:tr>
      <w:tr w:rsidR="00122A8A" w:rsidRPr="007A2DE5" w:rsidTr="00122A8A">
        <w:tc>
          <w:tcPr>
            <w:tcW w:w="2679" w:type="pct"/>
            <w:shd w:val="clear" w:color="auto" w:fill="auto"/>
          </w:tcPr>
          <w:p w:rsidR="00122A8A" w:rsidRPr="007A2DE5" w:rsidRDefault="00122A8A" w:rsidP="00122A8A">
            <w:pPr>
              <w:spacing w:before="60"/>
              <w:ind w:left="34"/>
              <w:rPr>
                <w:sz w:val="20"/>
              </w:rPr>
            </w:pPr>
            <w:r w:rsidRPr="007A2DE5">
              <w:rPr>
                <w:sz w:val="20"/>
              </w:rPr>
              <w:t>am = amended</w:t>
            </w:r>
          </w:p>
        </w:tc>
        <w:tc>
          <w:tcPr>
            <w:tcW w:w="2321" w:type="pct"/>
            <w:shd w:val="clear" w:color="auto" w:fill="auto"/>
          </w:tcPr>
          <w:p w:rsidR="00122A8A" w:rsidRPr="007A2DE5" w:rsidRDefault="00122A8A" w:rsidP="00122A8A">
            <w:pPr>
              <w:spacing w:before="60"/>
              <w:ind w:left="34"/>
              <w:rPr>
                <w:sz w:val="20"/>
              </w:rPr>
            </w:pPr>
            <w:r w:rsidRPr="007A2DE5">
              <w:rPr>
                <w:sz w:val="20"/>
              </w:rPr>
              <w:t>Ord = Ordinance</w:t>
            </w:r>
          </w:p>
        </w:tc>
      </w:tr>
      <w:tr w:rsidR="00122A8A" w:rsidRPr="007A2DE5" w:rsidTr="00122A8A">
        <w:tc>
          <w:tcPr>
            <w:tcW w:w="2679" w:type="pct"/>
            <w:shd w:val="clear" w:color="auto" w:fill="auto"/>
          </w:tcPr>
          <w:p w:rsidR="00122A8A" w:rsidRPr="007A2DE5" w:rsidRDefault="00122A8A" w:rsidP="00122A8A">
            <w:pPr>
              <w:spacing w:before="60"/>
              <w:ind w:left="34"/>
              <w:rPr>
                <w:sz w:val="20"/>
              </w:rPr>
            </w:pPr>
            <w:r w:rsidRPr="007A2DE5">
              <w:rPr>
                <w:sz w:val="20"/>
              </w:rPr>
              <w:t>amdt = amendment</w:t>
            </w:r>
          </w:p>
        </w:tc>
        <w:tc>
          <w:tcPr>
            <w:tcW w:w="2321" w:type="pct"/>
            <w:shd w:val="clear" w:color="auto" w:fill="auto"/>
          </w:tcPr>
          <w:p w:rsidR="00122A8A" w:rsidRPr="007A2DE5" w:rsidRDefault="00122A8A" w:rsidP="00122A8A">
            <w:pPr>
              <w:spacing w:before="60"/>
              <w:ind w:left="34"/>
              <w:rPr>
                <w:sz w:val="20"/>
              </w:rPr>
            </w:pPr>
            <w:r w:rsidRPr="007A2DE5">
              <w:rPr>
                <w:sz w:val="20"/>
              </w:rPr>
              <w:t>orig = original</w:t>
            </w:r>
          </w:p>
        </w:tc>
      </w:tr>
      <w:tr w:rsidR="00122A8A" w:rsidRPr="007A2DE5" w:rsidTr="00122A8A">
        <w:tc>
          <w:tcPr>
            <w:tcW w:w="2679" w:type="pct"/>
            <w:shd w:val="clear" w:color="auto" w:fill="auto"/>
          </w:tcPr>
          <w:p w:rsidR="00122A8A" w:rsidRPr="007A2DE5" w:rsidRDefault="00122A8A" w:rsidP="00122A8A">
            <w:pPr>
              <w:spacing w:before="60"/>
              <w:ind w:left="34"/>
              <w:rPr>
                <w:sz w:val="20"/>
              </w:rPr>
            </w:pPr>
            <w:r w:rsidRPr="007A2DE5">
              <w:rPr>
                <w:sz w:val="20"/>
              </w:rPr>
              <w:t>c = clause(s)</w:t>
            </w:r>
          </w:p>
        </w:tc>
        <w:tc>
          <w:tcPr>
            <w:tcW w:w="2321" w:type="pct"/>
            <w:shd w:val="clear" w:color="auto" w:fill="auto"/>
          </w:tcPr>
          <w:p w:rsidR="00122A8A" w:rsidRPr="007A2DE5" w:rsidRDefault="00122A8A" w:rsidP="00122A8A">
            <w:pPr>
              <w:spacing w:before="60"/>
              <w:ind w:left="34"/>
              <w:rPr>
                <w:sz w:val="20"/>
              </w:rPr>
            </w:pPr>
            <w:r w:rsidRPr="007A2DE5">
              <w:rPr>
                <w:sz w:val="20"/>
              </w:rPr>
              <w:t>par = paragraph(s)/subparagraph(s)</w:t>
            </w:r>
          </w:p>
        </w:tc>
      </w:tr>
      <w:tr w:rsidR="00122A8A" w:rsidRPr="007A2DE5" w:rsidTr="00122A8A">
        <w:tc>
          <w:tcPr>
            <w:tcW w:w="2679" w:type="pct"/>
            <w:shd w:val="clear" w:color="auto" w:fill="auto"/>
          </w:tcPr>
          <w:p w:rsidR="00122A8A" w:rsidRPr="007A2DE5" w:rsidRDefault="00122A8A" w:rsidP="00122A8A">
            <w:pPr>
              <w:spacing w:before="60"/>
              <w:ind w:left="34"/>
              <w:rPr>
                <w:sz w:val="20"/>
              </w:rPr>
            </w:pPr>
            <w:r w:rsidRPr="007A2DE5">
              <w:rPr>
                <w:sz w:val="20"/>
              </w:rPr>
              <w:t>C[x] = Compilation No. x</w:t>
            </w:r>
          </w:p>
        </w:tc>
        <w:tc>
          <w:tcPr>
            <w:tcW w:w="2321" w:type="pct"/>
            <w:shd w:val="clear" w:color="auto" w:fill="auto"/>
          </w:tcPr>
          <w:p w:rsidR="00122A8A" w:rsidRPr="007A2DE5" w:rsidRDefault="00122A8A" w:rsidP="00122A8A">
            <w:pPr>
              <w:ind w:left="34" w:firstLine="249"/>
              <w:rPr>
                <w:sz w:val="20"/>
              </w:rPr>
            </w:pPr>
            <w:r w:rsidRPr="007A2DE5">
              <w:rPr>
                <w:sz w:val="20"/>
              </w:rPr>
              <w:t>/sub</w:t>
            </w:r>
            <w:r w:rsidR="007A2DE5">
              <w:rPr>
                <w:sz w:val="20"/>
              </w:rPr>
              <w:noBreakHyphen/>
            </w:r>
            <w:r w:rsidRPr="007A2DE5">
              <w:rPr>
                <w:sz w:val="20"/>
              </w:rPr>
              <w:t>subparagraph(s)</w:t>
            </w:r>
          </w:p>
        </w:tc>
      </w:tr>
      <w:tr w:rsidR="00122A8A" w:rsidRPr="007A2DE5" w:rsidTr="00122A8A">
        <w:tc>
          <w:tcPr>
            <w:tcW w:w="2679" w:type="pct"/>
            <w:shd w:val="clear" w:color="auto" w:fill="auto"/>
          </w:tcPr>
          <w:p w:rsidR="00122A8A" w:rsidRPr="007A2DE5" w:rsidRDefault="00122A8A" w:rsidP="00122A8A">
            <w:pPr>
              <w:spacing w:before="60"/>
              <w:ind w:left="34"/>
              <w:rPr>
                <w:sz w:val="20"/>
              </w:rPr>
            </w:pPr>
            <w:r w:rsidRPr="007A2DE5">
              <w:rPr>
                <w:sz w:val="20"/>
              </w:rPr>
              <w:t>Ch = Chapter(s)</w:t>
            </w:r>
          </w:p>
        </w:tc>
        <w:tc>
          <w:tcPr>
            <w:tcW w:w="2321" w:type="pct"/>
            <w:shd w:val="clear" w:color="auto" w:fill="auto"/>
          </w:tcPr>
          <w:p w:rsidR="00122A8A" w:rsidRPr="007A2DE5" w:rsidRDefault="00122A8A" w:rsidP="00122A8A">
            <w:pPr>
              <w:spacing w:before="60"/>
              <w:ind w:left="34"/>
              <w:rPr>
                <w:sz w:val="20"/>
              </w:rPr>
            </w:pPr>
            <w:r w:rsidRPr="007A2DE5">
              <w:rPr>
                <w:sz w:val="20"/>
              </w:rPr>
              <w:t>pres = present</w:t>
            </w:r>
          </w:p>
        </w:tc>
      </w:tr>
      <w:tr w:rsidR="00122A8A" w:rsidRPr="007A2DE5" w:rsidTr="00122A8A">
        <w:tc>
          <w:tcPr>
            <w:tcW w:w="2679" w:type="pct"/>
            <w:shd w:val="clear" w:color="auto" w:fill="auto"/>
          </w:tcPr>
          <w:p w:rsidR="00122A8A" w:rsidRPr="007A2DE5" w:rsidRDefault="00122A8A" w:rsidP="00122A8A">
            <w:pPr>
              <w:spacing w:before="60"/>
              <w:ind w:left="34"/>
              <w:rPr>
                <w:sz w:val="20"/>
              </w:rPr>
            </w:pPr>
            <w:r w:rsidRPr="007A2DE5">
              <w:rPr>
                <w:sz w:val="20"/>
              </w:rPr>
              <w:t>def = definition(s)</w:t>
            </w:r>
          </w:p>
        </w:tc>
        <w:tc>
          <w:tcPr>
            <w:tcW w:w="2321" w:type="pct"/>
            <w:shd w:val="clear" w:color="auto" w:fill="auto"/>
          </w:tcPr>
          <w:p w:rsidR="00122A8A" w:rsidRPr="007A2DE5" w:rsidRDefault="00122A8A" w:rsidP="00122A8A">
            <w:pPr>
              <w:spacing w:before="60"/>
              <w:ind w:left="34"/>
              <w:rPr>
                <w:sz w:val="20"/>
              </w:rPr>
            </w:pPr>
            <w:r w:rsidRPr="007A2DE5">
              <w:rPr>
                <w:sz w:val="20"/>
              </w:rPr>
              <w:t>prev = previous</w:t>
            </w:r>
          </w:p>
        </w:tc>
      </w:tr>
      <w:tr w:rsidR="00122A8A" w:rsidRPr="007A2DE5" w:rsidTr="00122A8A">
        <w:tc>
          <w:tcPr>
            <w:tcW w:w="2679" w:type="pct"/>
            <w:shd w:val="clear" w:color="auto" w:fill="auto"/>
          </w:tcPr>
          <w:p w:rsidR="00122A8A" w:rsidRPr="007A2DE5" w:rsidRDefault="00122A8A" w:rsidP="00122A8A">
            <w:pPr>
              <w:spacing w:before="60"/>
              <w:ind w:left="34"/>
              <w:rPr>
                <w:sz w:val="20"/>
              </w:rPr>
            </w:pPr>
            <w:r w:rsidRPr="007A2DE5">
              <w:rPr>
                <w:sz w:val="20"/>
              </w:rPr>
              <w:t>Dict = Dictionary</w:t>
            </w:r>
          </w:p>
        </w:tc>
        <w:tc>
          <w:tcPr>
            <w:tcW w:w="2321" w:type="pct"/>
            <w:shd w:val="clear" w:color="auto" w:fill="auto"/>
          </w:tcPr>
          <w:p w:rsidR="00122A8A" w:rsidRPr="007A2DE5" w:rsidRDefault="00122A8A" w:rsidP="00122A8A">
            <w:pPr>
              <w:spacing w:before="60"/>
              <w:ind w:left="34"/>
              <w:rPr>
                <w:sz w:val="20"/>
              </w:rPr>
            </w:pPr>
            <w:r w:rsidRPr="007A2DE5">
              <w:rPr>
                <w:sz w:val="20"/>
              </w:rPr>
              <w:t>(prev…) = previously</w:t>
            </w:r>
          </w:p>
        </w:tc>
      </w:tr>
      <w:tr w:rsidR="00122A8A" w:rsidRPr="007A2DE5" w:rsidTr="00122A8A">
        <w:tc>
          <w:tcPr>
            <w:tcW w:w="2679" w:type="pct"/>
            <w:shd w:val="clear" w:color="auto" w:fill="auto"/>
          </w:tcPr>
          <w:p w:rsidR="00122A8A" w:rsidRPr="007A2DE5" w:rsidRDefault="00122A8A" w:rsidP="00122A8A">
            <w:pPr>
              <w:spacing w:before="60"/>
              <w:ind w:left="34"/>
              <w:rPr>
                <w:sz w:val="20"/>
              </w:rPr>
            </w:pPr>
            <w:r w:rsidRPr="007A2DE5">
              <w:rPr>
                <w:sz w:val="20"/>
              </w:rPr>
              <w:t>disallowed = disallowed by Parliament</w:t>
            </w:r>
          </w:p>
        </w:tc>
        <w:tc>
          <w:tcPr>
            <w:tcW w:w="2321" w:type="pct"/>
            <w:shd w:val="clear" w:color="auto" w:fill="auto"/>
          </w:tcPr>
          <w:p w:rsidR="00122A8A" w:rsidRPr="007A2DE5" w:rsidRDefault="00122A8A" w:rsidP="00122A8A">
            <w:pPr>
              <w:spacing w:before="60"/>
              <w:ind w:left="34"/>
              <w:rPr>
                <w:sz w:val="20"/>
              </w:rPr>
            </w:pPr>
            <w:r w:rsidRPr="007A2DE5">
              <w:rPr>
                <w:sz w:val="20"/>
              </w:rPr>
              <w:t>Pt = Part(s)</w:t>
            </w:r>
          </w:p>
        </w:tc>
      </w:tr>
      <w:tr w:rsidR="00122A8A" w:rsidRPr="007A2DE5" w:rsidTr="00122A8A">
        <w:tc>
          <w:tcPr>
            <w:tcW w:w="2679" w:type="pct"/>
            <w:shd w:val="clear" w:color="auto" w:fill="auto"/>
          </w:tcPr>
          <w:p w:rsidR="00122A8A" w:rsidRPr="007A2DE5" w:rsidRDefault="00122A8A" w:rsidP="00122A8A">
            <w:pPr>
              <w:spacing w:before="60"/>
              <w:ind w:left="34"/>
              <w:rPr>
                <w:sz w:val="20"/>
              </w:rPr>
            </w:pPr>
            <w:r w:rsidRPr="007A2DE5">
              <w:rPr>
                <w:sz w:val="20"/>
              </w:rPr>
              <w:t>Div = Division(s)</w:t>
            </w:r>
          </w:p>
        </w:tc>
        <w:tc>
          <w:tcPr>
            <w:tcW w:w="2321" w:type="pct"/>
            <w:shd w:val="clear" w:color="auto" w:fill="auto"/>
          </w:tcPr>
          <w:p w:rsidR="00122A8A" w:rsidRPr="007A2DE5" w:rsidRDefault="00122A8A" w:rsidP="00122A8A">
            <w:pPr>
              <w:spacing w:before="60"/>
              <w:ind w:left="34"/>
              <w:rPr>
                <w:sz w:val="20"/>
              </w:rPr>
            </w:pPr>
            <w:r w:rsidRPr="007A2DE5">
              <w:rPr>
                <w:sz w:val="20"/>
              </w:rPr>
              <w:t>r = regulation(s)/rule(s)</w:t>
            </w:r>
          </w:p>
        </w:tc>
      </w:tr>
      <w:tr w:rsidR="00122A8A" w:rsidRPr="007A2DE5" w:rsidTr="00122A8A">
        <w:tc>
          <w:tcPr>
            <w:tcW w:w="2679" w:type="pct"/>
            <w:shd w:val="clear" w:color="auto" w:fill="auto"/>
          </w:tcPr>
          <w:p w:rsidR="00122A8A" w:rsidRPr="007A2DE5" w:rsidRDefault="00122A8A" w:rsidP="00122A8A">
            <w:pPr>
              <w:spacing w:before="60"/>
              <w:ind w:left="34"/>
              <w:rPr>
                <w:sz w:val="20"/>
              </w:rPr>
            </w:pPr>
            <w:r w:rsidRPr="007A2DE5">
              <w:rPr>
                <w:sz w:val="20"/>
              </w:rPr>
              <w:t>ed = editorial change</w:t>
            </w:r>
          </w:p>
        </w:tc>
        <w:tc>
          <w:tcPr>
            <w:tcW w:w="2321" w:type="pct"/>
            <w:shd w:val="clear" w:color="auto" w:fill="auto"/>
          </w:tcPr>
          <w:p w:rsidR="00122A8A" w:rsidRPr="007A2DE5" w:rsidRDefault="00122A8A" w:rsidP="00122A8A">
            <w:pPr>
              <w:spacing w:before="60"/>
              <w:ind w:left="34"/>
              <w:rPr>
                <w:sz w:val="20"/>
              </w:rPr>
            </w:pPr>
            <w:r w:rsidRPr="007A2DE5">
              <w:rPr>
                <w:sz w:val="20"/>
              </w:rPr>
              <w:t>reloc = relocated</w:t>
            </w:r>
          </w:p>
        </w:tc>
      </w:tr>
      <w:tr w:rsidR="00122A8A" w:rsidRPr="007A2DE5" w:rsidTr="00122A8A">
        <w:tc>
          <w:tcPr>
            <w:tcW w:w="2679" w:type="pct"/>
            <w:shd w:val="clear" w:color="auto" w:fill="auto"/>
          </w:tcPr>
          <w:p w:rsidR="00122A8A" w:rsidRPr="007A2DE5" w:rsidRDefault="00122A8A" w:rsidP="00122A8A">
            <w:pPr>
              <w:spacing w:before="60"/>
              <w:ind w:left="34"/>
              <w:rPr>
                <w:sz w:val="20"/>
              </w:rPr>
            </w:pPr>
            <w:r w:rsidRPr="007A2DE5">
              <w:rPr>
                <w:sz w:val="20"/>
              </w:rPr>
              <w:t>exp = expires/expired or ceases/ceased to have</w:t>
            </w:r>
          </w:p>
        </w:tc>
        <w:tc>
          <w:tcPr>
            <w:tcW w:w="2321" w:type="pct"/>
            <w:shd w:val="clear" w:color="auto" w:fill="auto"/>
          </w:tcPr>
          <w:p w:rsidR="00122A8A" w:rsidRPr="007A2DE5" w:rsidRDefault="00122A8A" w:rsidP="00122A8A">
            <w:pPr>
              <w:spacing w:before="60"/>
              <w:ind w:left="34"/>
              <w:rPr>
                <w:sz w:val="20"/>
              </w:rPr>
            </w:pPr>
            <w:r w:rsidRPr="007A2DE5">
              <w:rPr>
                <w:sz w:val="20"/>
              </w:rPr>
              <w:t>renum = renumbered</w:t>
            </w:r>
          </w:p>
        </w:tc>
      </w:tr>
      <w:tr w:rsidR="00122A8A" w:rsidRPr="007A2DE5" w:rsidTr="00122A8A">
        <w:tc>
          <w:tcPr>
            <w:tcW w:w="2679" w:type="pct"/>
            <w:shd w:val="clear" w:color="auto" w:fill="auto"/>
          </w:tcPr>
          <w:p w:rsidR="00122A8A" w:rsidRPr="007A2DE5" w:rsidRDefault="00122A8A" w:rsidP="00122A8A">
            <w:pPr>
              <w:ind w:left="34" w:firstLine="249"/>
              <w:rPr>
                <w:sz w:val="20"/>
              </w:rPr>
            </w:pPr>
            <w:r w:rsidRPr="007A2DE5">
              <w:rPr>
                <w:sz w:val="20"/>
              </w:rPr>
              <w:t>effect</w:t>
            </w:r>
          </w:p>
        </w:tc>
        <w:tc>
          <w:tcPr>
            <w:tcW w:w="2321" w:type="pct"/>
            <w:shd w:val="clear" w:color="auto" w:fill="auto"/>
          </w:tcPr>
          <w:p w:rsidR="00122A8A" w:rsidRPr="007A2DE5" w:rsidRDefault="00122A8A" w:rsidP="00122A8A">
            <w:pPr>
              <w:spacing w:before="60"/>
              <w:ind w:left="34"/>
              <w:rPr>
                <w:sz w:val="20"/>
              </w:rPr>
            </w:pPr>
            <w:r w:rsidRPr="007A2DE5">
              <w:rPr>
                <w:sz w:val="20"/>
              </w:rPr>
              <w:t>rep = repealed</w:t>
            </w:r>
          </w:p>
        </w:tc>
      </w:tr>
      <w:tr w:rsidR="00122A8A" w:rsidRPr="007A2DE5" w:rsidTr="00122A8A">
        <w:tc>
          <w:tcPr>
            <w:tcW w:w="2679" w:type="pct"/>
            <w:shd w:val="clear" w:color="auto" w:fill="auto"/>
          </w:tcPr>
          <w:p w:rsidR="00122A8A" w:rsidRPr="007A2DE5" w:rsidRDefault="00122A8A" w:rsidP="00122A8A">
            <w:pPr>
              <w:spacing w:before="60"/>
              <w:ind w:left="34"/>
              <w:rPr>
                <w:sz w:val="20"/>
              </w:rPr>
            </w:pPr>
            <w:r w:rsidRPr="007A2DE5">
              <w:rPr>
                <w:sz w:val="20"/>
              </w:rPr>
              <w:t>F = Federal Register of Legislation</w:t>
            </w:r>
          </w:p>
        </w:tc>
        <w:tc>
          <w:tcPr>
            <w:tcW w:w="2321" w:type="pct"/>
            <w:shd w:val="clear" w:color="auto" w:fill="auto"/>
          </w:tcPr>
          <w:p w:rsidR="00122A8A" w:rsidRPr="007A2DE5" w:rsidRDefault="00122A8A" w:rsidP="00122A8A">
            <w:pPr>
              <w:spacing w:before="60"/>
              <w:ind w:left="34"/>
              <w:rPr>
                <w:sz w:val="20"/>
              </w:rPr>
            </w:pPr>
            <w:r w:rsidRPr="007A2DE5">
              <w:rPr>
                <w:sz w:val="20"/>
              </w:rPr>
              <w:t>rs = repealed and substituted</w:t>
            </w:r>
          </w:p>
        </w:tc>
      </w:tr>
      <w:tr w:rsidR="00122A8A" w:rsidRPr="007A2DE5" w:rsidTr="00122A8A">
        <w:tc>
          <w:tcPr>
            <w:tcW w:w="2679" w:type="pct"/>
            <w:shd w:val="clear" w:color="auto" w:fill="auto"/>
          </w:tcPr>
          <w:p w:rsidR="00122A8A" w:rsidRPr="007A2DE5" w:rsidRDefault="00122A8A" w:rsidP="00122A8A">
            <w:pPr>
              <w:spacing w:before="60"/>
              <w:ind w:left="34"/>
              <w:rPr>
                <w:sz w:val="20"/>
              </w:rPr>
            </w:pPr>
            <w:r w:rsidRPr="007A2DE5">
              <w:rPr>
                <w:sz w:val="20"/>
              </w:rPr>
              <w:t>gaz = gazette</w:t>
            </w:r>
          </w:p>
        </w:tc>
        <w:tc>
          <w:tcPr>
            <w:tcW w:w="2321" w:type="pct"/>
            <w:shd w:val="clear" w:color="auto" w:fill="auto"/>
          </w:tcPr>
          <w:p w:rsidR="00122A8A" w:rsidRPr="007A2DE5" w:rsidRDefault="00122A8A" w:rsidP="00122A8A">
            <w:pPr>
              <w:spacing w:before="60"/>
              <w:ind w:left="34"/>
              <w:rPr>
                <w:sz w:val="20"/>
              </w:rPr>
            </w:pPr>
            <w:r w:rsidRPr="007A2DE5">
              <w:rPr>
                <w:sz w:val="20"/>
              </w:rPr>
              <w:t>s = section(s)/subsection(s)</w:t>
            </w:r>
          </w:p>
        </w:tc>
      </w:tr>
      <w:tr w:rsidR="00122A8A" w:rsidRPr="007A2DE5" w:rsidTr="00122A8A">
        <w:tc>
          <w:tcPr>
            <w:tcW w:w="2679" w:type="pct"/>
            <w:shd w:val="clear" w:color="auto" w:fill="auto"/>
          </w:tcPr>
          <w:p w:rsidR="00122A8A" w:rsidRPr="007A2DE5" w:rsidRDefault="00122A8A" w:rsidP="00122A8A">
            <w:pPr>
              <w:spacing w:before="60"/>
              <w:ind w:left="34"/>
              <w:rPr>
                <w:sz w:val="20"/>
              </w:rPr>
            </w:pPr>
            <w:r w:rsidRPr="007A2DE5">
              <w:rPr>
                <w:sz w:val="20"/>
              </w:rPr>
              <w:t xml:space="preserve">LA = </w:t>
            </w:r>
            <w:r w:rsidRPr="007A2DE5">
              <w:rPr>
                <w:i/>
                <w:sz w:val="20"/>
              </w:rPr>
              <w:t>Legislation Act 2003</w:t>
            </w:r>
          </w:p>
        </w:tc>
        <w:tc>
          <w:tcPr>
            <w:tcW w:w="2321" w:type="pct"/>
            <w:shd w:val="clear" w:color="auto" w:fill="auto"/>
          </w:tcPr>
          <w:p w:rsidR="00122A8A" w:rsidRPr="007A2DE5" w:rsidRDefault="00122A8A" w:rsidP="00122A8A">
            <w:pPr>
              <w:spacing w:before="60"/>
              <w:ind w:left="34"/>
              <w:rPr>
                <w:sz w:val="20"/>
              </w:rPr>
            </w:pPr>
            <w:r w:rsidRPr="007A2DE5">
              <w:rPr>
                <w:sz w:val="20"/>
              </w:rPr>
              <w:t>Sch = Schedule(s)</w:t>
            </w:r>
          </w:p>
        </w:tc>
      </w:tr>
      <w:tr w:rsidR="00122A8A" w:rsidRPr="007A2DE5" w:rsidTr="00122A8A">
        <w:tc>
          <w:tcPr>
            <w:tcW w:w="2679" w:type="pct"/>
            <w:shd w:val="clear" w:color="auto" w:fill="auto"/>
          </w:tcPr>
          <w:p w:rsidR="00122A8A" w:rsidRPr="007A2DE5" w:rsidRDefault="00122A8A" w:rsidP="00122A8A">
            <w:pPr>
              <w:spacing w:before="60"/>
              <w:ind w:left="34"/>
              <w:rPr>
                <w:sz w:val="20"/>
              </w:rPr>
            </w:pPr>
            <w:r w:rsidRPr="007A2DE5">
              <w:rPr>
                <w:sz w:val="20"/>
              </w:rPr>
              <w:t xml:space="preserve">LIA = </w:t>
            </w:r>
            <w:r w:rsidRPr="007A2DE5">
              <w:rPr>
                <w:i/>
                <w:sz w:val="20"/>
              </w:rPr>
              <w:t>Legislative Instruments Act 2003</w:t>
            </w:r>
          </w:p>
        </w:tc>
        <w:tc>
          <w:tcPr>
            <w:tcW w:w="2321" w:type="pct"/>
            <w:shd w:val="clear" w:color="auto" w:fill="auto"/>
          </w:tcPr>
          <w:p w:rsidR="00122A8A" w:rsidRPr="007A2DE5" w:rsidRDefault="00122A8A" w:rsidP="00122A8A">
            <w:pPr>
              <w:spacing w:before="60"/>
              <w:ind w:left="34"/>
              <w:rPr>
                <w:sz w:val="20"/>
              </w:rPr>
            </w:pPr>
            <w:r w:rsidRPr="007A2DE5">
              <w:rPr>
                <w:sz w:val="20"/>
              </w:rPr>
              <w:t>Sdiv = Subdivision(s)</w:t>
            </w:r>
          </w:p>
        </w:tc>
      </w:tr>
      <w:tr w:rsidR="00122A8A" w:rsidRPr="007A2DE5" w:rsidTr="00122A8A">
        <w:tc>
          <w:tcPr>
            <w:tcW w:w="2679" w:type="pct"/>
            <w:shd w:val="clear" w:color="auto" w:fill="auto"/>
          </w:tcPr>
          <w:p w:rsidR="00122A8A" w:rsidRPr="007A2DE5" w:rsidRDefault="00122A8A" w:rsidP="00122A8A">
            <w:pPr>
              <w:spacing w:before="60"/>
              <w:ind w:left="34"/>
              <w:rPr>
                <w:sz w:val="20"/>
              </w:rPr>
            </w:pPr>
            <w:r w:rsidRPr="007A2DE5">
              <w:rPr>
                <w:sz w:val="20"/>
              </w:rPr>
              <w:t>(md) = misdescribed amendment can be given</w:t>
            </w:r>
          </w:p>
        </w:tc>
        <w:tc>
          <w:tcPr>
            <w:tcW w:w="2321" w:type="pct"/>
            <w:shd w:val="clear" w:color="auto" w:fill="auto"/>
          </w:tcPr>
          <w:p w:rsidR="00122A8A" w:rsidRPr="007A2DE5" w:rsidRDefault="00122A8A" w:rsidP="00122A8A">
            <w:pPr>
              <w:spacing w:before="60"/>
              <w:ind w:left="34"/>
              <w:rPr>
                <w:sz w:val="20"/>
              </w:rPr>
            </w:pPr>
            <w:r w:rsidRPr="007A2DE5">
              <w:rPr>
                <w:sz w:val="20"/>
              </w:rPr>
              <w:t>SLI = Select Legislative Instrument</w:t>
            </w:r>
          </w:p>
        </w:tc>
      </w:tr>
      <w:tr w:rsidR="00122A8A" w:rsidRPr="007A2DE5" w:rsidTr="00122A8A">
        <w:tc>
          <w:tcPr>
            <w:tcW w:w="2679" w:type="pct"/>
            <w:shd w:val="clear" w:color="auto" w:fill="auto"/>
          </w:tcPr>
          <w:p w:rsidR="00122A8A" w:rsidRPr="007A2DE5" w:rsidRDefault="00122A8A" w:rsidP="00122A8A">
            <w:pPr>
              <w:ind w:left="34" w:firstLine="249"/>
              <w:rPr>
                <w:sz w:val="20"/>
              </w:rPr>
            </w:pPr>
            <w:r w:rsidRPr="007A2DE5">
              <w:rPr>
                <w:sz w:val="20"/>
              </w:rPr>
              <w:t>effect</w:t>
            </w:r>
          </w:p>
        </w:tc>
        <w:tc>
          <w:tcPr>
            <w:tcW w:w="2321" w:type="pct"/>
            <w:shd w:val="clear" w:color="auto" w:fill="auto"/>
          </w:tcPr>
          <w:p w:rsidR="00122A8A" w:rsidRPr="007A2DE5" w:rsidRDefault="00122A8A" w:rsidP="00122A8A">
            <w:pPr>
              <w:spacing w:before="60"/>
              <w:ind w:left="34"/>
              <w:rPr>
                <w:sz w:val="20"/>
              </w:rPr>
            </w:pPr>
            <w:r w:rsidRPr="007A2DE5">
              <w:rPr>
                <w:sz w:val="20"/>
              </w:rPr>
              <w:t>SR = Statutory Rules</w:t>
            </w:r>
          </w:p>
        </w:tc>
      </w:tr>
      <w:tr w:rsidR="00122A8A" w:rsidRPr="007A2DE5" w:rsidTr="00122A8A">
        <w:tc>
          <w:tcPr>
            <w:tcW w:w="2679" w:type="pct"/>
            <w:shd w:val="clear" w:color="auto" w:fill="auto"/>
          </w:tcPr>
          <w:p w:rsidR="00122A8A" w:rsidRPr="007A2DE5" w:rsidRDefault="00122A8A" w:rsidP="00122A8A">
            <w:pPr>
              <w:spacing w:before="60"/>
              <w:ind w:left="34"/>
              <w:rPr>
                <w:sz w:val="20"/>
              </w:rPr>
            </w:pPr>
            <w:r w:rsidRPr="007A2DE5">
              <w:rPr>
                <w:sz w:val="20"/>
              </w:rPr>
              <w:t>(md not incorp) = misdescribed amendment</w:t>
            </w:r>
          </w:p>
        </w:tc>
        <w:tc>
          <w:tcPr>
            <w:tcW w:w="2321" w:type="pct"/>
            <w:shd w:val="clear" w:color="auto" w:fill="auto"/>
          </w:tcPr>
          <w:p w:rsidR="00122A8A" w:rsidRPr="007A2DE5" w:rsidRDefault="00122A8A" w:rsidP="00122A8A">
            <w:pPr>
              <w:spacing w:before="60"/>
              <w:ind w:left="34"/>
              <w:rPr>
                <w:sz w:val="20"/>
              </w:rPr>
            </w:pPr>
            <w:r w:rsidRPr="007A2DE5">
              <w:rPr>
                <w:sz w:val="20"/>
              </w:rPr>
              <w:t>Sub</w:t>
            </w:r>
            <w:r w:rsidR="007A2DE5">
              <w:rPr>
                <w:sz w:val="20"/>
              </w:rPr>
              <w:noBreakHyphen/>
            </w:r>
            <w:r w:rsidRPr="007A2DE5">
              <w:rPr>
                <w:sz w:val="20"/>
              </w:rPr>
              <w:t>Ch = Sub</w:t>
            </w:r>
            <w:r w:rsidR="007A2DE5">
              <w:rPr>
                <w:sz w:val="20"/>
              </w:rPr>
              <w:noBreakHyphen/>
            </w:r>
            <w:r w:rsidRPr="007A2DE5">
              <w:rPr>
                <w:sz w:val="20"/>
              </w:rPr>
              <w:t>Chapter(s)</w:t>
            </w:r>
          </w:p>
        </w:tc>
      </w:tr>
      <w:tr w:rsidR="00122A8A" w:rsidRPr="007A2DE5" w:rsidTr="00122A8A">
        <w:tc>
          <w:tcPr>
            <w:tcW w:w="2679" w:type="pct"/>
            <w:shd w:val="clear" w:color="auto" w:fill="auto"/>
          </w:tcPr>
          <w:p w:rsidR="00122A8A" w:rsidRPr="007A2DE5" w:rsidRDefault="00122A8A" w:rsidP="00122A8A">
            <w:pPr>
              <w:ind w:left="34" w:firstLine="249"/>
              <w:rPr>
                <w:sz w:val="20"/>
              </w:rPr>
            </w:pPr>
            <w:r w:rsidRPr="007A2DE5">
              <w:rPr>
                <w:sz w:val="20"/>
              </w:rPr>
              <w:t>cannot be given effect</w:t>
            </w:r>
          </w:p>
        </w:tc>
        <w:tc>
          <w:tcPr>
            <w:tcW w:w="2321" w:type="pct"/>
            <w:shd w:val="clear" w:color="auto" w:fill="auto"/>
          </w:tcPr>
          <w:p w:rsidR="00122A8A" w:rsidRPr="007A2DE5" w:rsidRDefault="00122A8A" w:rsidP="00122A8A">
            <w:pPr>
              <w:spacing w:before="60"/>
              <w:ind w:left="34"/>
              <w:rPr>
                <w:sz w:val="20"/>
              </w:rPr>
            </w:pPr>
            <w:r w:rsidRPr="007A2DE5">
              <w:rPr>
                <w:sz w:val="20"/>
              </w:rPr>
              <w:t>SubPt = Subpart(s)</w:t>
            </w:r>
          </w:p>
        </w:tc>
      </w:tr>
      <w:tr w:rsidR="00122A8A" w:rsidRPr="007A2DE5" w:rsidTr="00122A8A">
        <w:tc>
          <w:tcPr>
            <w:tcW w:w="2679" w:type="pct"/>
            <w:shd w:val="clear" w:color="auto" w:fill="auto"/>
          </w:tcPr>
          <w:p w:rsidR="00122A8A" w:rsidRPr="007A2DE5" w:rsidRDefault="00122A8A" w:rsidP="00122A8A">
            <w:pPr>
              <w:spacing w:before="60"/>
              <w:ind w:left="34"/>
              <w:rPr>
                <w:sz w:val="20"/>
              </w:rPr>
            </w:pPr>
            <w:r w:rsidRPr="007A2DE5">
              <w:rPr>
                <w:sz w:val="20"/>
              </w:rPr>
              <w:t>mod = modified/modification</w:t>
            </w:r>
          </w:p>
        </w:tc>
        <w:tc>
          <w:tcPr>
            <w:tcW w:w="2321" w:type="pct"/>
            <w:shd w:val="clear" w:color="auto" w:fill="auto"/>
          </w:tcPr>
          <w:p w:rsidR="00122A8A" w:rsidRPr="007A2DE5" w:rsidRDefault="00122A8A" w:rsidP="00122A8A">
            <w:pPr>
              <w:spacing w:before="60"/>
              <w:ind w:left="34"/>
              <w:rPr>
                <w:sz w:val="20"/>
              </w:rPr>
            </w:pPr>
            <w:r w:rsidRPr="007A2DE5">
              <w:rPr>
                <w:sz w:val="20"/>
                <w:u w:val="single"/>
              </w:rPr>
              <w:t>underlining</w:t>
            </w:r>
            <w:r w:rsidRPr="007A2DE5">
              <w:rPr>
                <w:sz w:val="20"/>
              </w:rPr>
              <w:t xml:space="preserve"> = whole or part not</w:t>
            </w:r>
          </w:p>
        </w:tc>
      </w:tr>
      <w:tr w:rsidR="00122A8A" w:rsidRPr="007A2DE5" w:rsidTr="00122A8A">
        <w:tc>
          <w:tcPr>
            <w:tcW w:w="2679" w:type="pct"/>
            <w:shd w:val="clear" w:color="auto" w:fill="auto"/>
          </w:tcPr>
          <w:p w:rsidR="00122A8A" w:rsidRPr="007A2DE5" w:rsidRDefault="00122A8A" w:rsidP="00122A8A">
            <w:pPr>
              <w:spacing w:before="60"/>
              <w:ind w:left="34"/>
              <w:rPr>
                <w:sz w:val="20"/>
              </w:rPr>
            </w:pPr>
            <w:r w:rsidRPr="007A2DE5">
              <w:rPr>
                <w:sz w:val="20"/>
              </w:rPr>
              <w:t>No. = Number(s)</w:t>
            </w:r>
          </w:p>
        </w:tc>
        <w:tc>
          <w:tcPr>
            <w:tcW w:w="2321" w:type="pct"/>
            <w:shd w:val="clear" w:color="auto" w:fill="auto"/>
          </w:tcPr>
          <w:p w:rsidR="00122A8A" w:rsidRPr="007A2DE5" w:rsidRDefault="00122A8A" w:rsidP="00122A8A">
            <w:pPr>
              <w:ind w:left="34" w:firstLine="249"/>
              <w:rPr>
                <w:sz w:val="20"/>
              </w:rPr>
            </w:pPr>
            <w:r w:rsidRPr="007A2DE5">
              <w:rPr>
                <w:sz w:val="20"/>
              </w:rPr>
              <w:t>commenced or to be commenced</w:t>
            </w:r>
          </w:p>
        </w:tc>
      </w:tr>
    </w:tbl>
    <w:p w:rsidR="00122A8A" w:rsidRPr="007A2DE5" w:rsidRDefault="00122A8A" w:rsidP="00A00C4B">
      <w:pPr>
        <w:pStyle w:val="Tabletext"/>
      </w:pPr>
    </w:p>
    <w:p w:rsidR="00122A8A" w:rsidRPr="007A2DE5" w:rsidRDefault="00122A8A" w:rsidP="00122A8A">
      <w:pPr>
        <w:pStyle w:val="ENotesHeading2"/>
        <w:pageBreakBefore/>
      </w:pPr>
      <w:bookmarkStart w:id="101" w:name="_Toc109826223"/>
      <w:r w:rsidRPr="007A2DE5">
        <w:lastRenderedPageBreak/>
        <w:t>Endnote 3—Legislation history</w:t>
      </w:r>
      <w:bookmarkEnd w:id="101"/>
    </w:p>
    <w:p w:rsidR="00122A8A" w:rsidRPr="007A2DE5" w:rsidRDefault="00122A8A" w:rsidP="00122A8A">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33"/>
        <w:gridCol w:w="2132"/>
        <w:gridCol w:w="2132"/>
        <w:gridCol w:w="2132"/>
      </w:tblGrid>
      <w:tr w:rsidR="00122A8A" w:rsidRPr="007A2DE5" w:rsidTr="00122A8A">
        <w:trPr>
          <w:cantSplit/>
          <w:tblHeader/>
        </w:trPr>
        <w:tc>
          <w:tcPr>
            <w:tcW w:w="1250" w:type="pct"/>
            <w:tcBorders>
              <w:top w:val="single" w:sz="12" w:space="0" w:color="auto"/>
              <w:bottom w:val="single" w:sz="12" w:space="0" w:color="auto"/>
            </w:tcBorders>
            <w:shd w:val="clear" w:color="auto" w:fill="auto"/>
          </w:tcPr>
          <w:p w:rsidR="00122A8A" w:rsidRPr="007A2DE5" w:rsidRDefault="00122A8A" w:rsidP="00122A8A">
            <w:pPr>
              <w:pStyle w:val="ENoteTableHeading"/>
            </w:pPr>
            <w:r w:rsidRPr="007A2DE5">
              <w:t>Name</w:t>
            </w:r>
          </w:p>
        </w:tc>
        <w:tc>
          <w:tcPr>
            <w:tcW w:w="1250" w:type="pct"/>
            <w:tcBorders>
              <w:top w:val="single" w:sz="12" w:space="0" w:color="auto"/>
              <w:bottom w:val="single" w:sz="12" w:space="0" w:color="auto"/>
            </w:tcBorders>
            <w:shd w:val="clear" w:color="auto" w:fill="auto"/>
          </w:tcPr>
          <w:p w:rsidR="00122A8A" w:rsidRPr="007A2DE5" w:rsidRDefault="00122A8A" w:rsidP="00122A8A">
            <w:pPr>
              <w:pStyle w:val="ENoteTableHeading"/>
            </w:pPr>
            <w:r w:rsidRPr="007A2DE5">
              <w:t>Registration</w:t>
            </w:r>
          </w:p>
        </w:tc>
        <w:tc>
          <w:tcPr>
            <w:tcW w:w="1250" w:type="pct"/>
            <w:tcBorders>
              <w:top w:val="single" w:sz="12" w:space="0" w:color="auto"/>
              <w:bottom w:val="single" w:sz="12" w:space="0" w:color="auto"/>
            </w:tcBorders>
            <w:shd w:val="clear" w:color="auto" w:fill="auto"/>
          </w:tcPr>
          <w:p w:rsidR="00122A8A" w:rsidRPr="007A2DE5" w:rsidRDefault="00122A8A" w:rsidP="00122A8A">
            <w:pPr>
              <w:pStyle w:val="ENoteTableHeading"/>
            </w:pPr>
            <w:r w:rsidRPr="007A2DE5">
              <w:t>Commencement</w:t>
            </w:r>
          </w:p>
        </w:tc>
        <w:tc>
          <w:tcPr>
            <w:tcW w:w="1250" w:type="pct"/>
            <w:tcBorders>
              <w:top w:val="single" w:sz="12" w:space="0" w:color="auto"/>
              <w:bottom w:val="single" w:sz="12" w:space="0" w:color="auto"/>
            </w:tcBorders>
            <w:shd w:val="clear" w:color="auto" w:fill="auto"/>
          </w:tcPr>
          <w:p w:rsidR="00122A8A" w:rsidRPr="007A2DE5" w:rsidRDefault="00122A8A" w:rsidP="00122A8A">
            <w:pPr>
              <w:pStyle w:val="ENoteTableHeading"/>
            </w:pPr>
            <w:r w:rsidRPr="007A2DE5">
              <w:t>Application, saving and transitional provisions</w:t>
            </w:r>
          </w:p>
        </w:tc>
      </w:tr>
      <w:tr w:rsidR="00122A8A" w:rsidRPr="007A2DE5" w:rsidTr="00122A8A">
        <w:trPr>
          <w:cantSplit/>
        </w:trPr>
        <w:tc>
          <w:tcPr>
            <w:tcW w:w="1250" w:type="pct"/>
            <w:tcBorders>
              <w:top w:val="single" w:sz="12" w:space="0" w:color="auto"/>
              <w:bottom w:val="single" w:sz="4" w:space="0" w:color="auto"/>
            </w:tcBorders>
            <w:shd w:val="clear" w:color="auto" w:fill="auto"/>
          </w:tcPr>
          <w:p w:rsidR="00122A8A" w:rsidRPr="007A2DE5" w:rsidRDefault="001F5F86" w:rsidP="00122A8A">
            <w:pPr>
              <w:pStyle w:val="ENoteTableText"/>
            </w:pPr>
            <w:r w:rsidRPr="007A2DE5">
              <w:t xml:space="preserve">Foreign Acquisitions and Takeovers Fees Imposition </w:t>
            </w:r>
            <w:r w:rsidR="007A2DE5">
              <w:t>Regulations 2</w:t>
            </w:r>
            <w:r w:rsidRPr="007A2DE5">
              <w:t>020</w:t>
            </w:r>
          </w:p>
        </w:tc>
        <w:tc>
          <w:tcPr>
            <w:tcW w:w="1250" w:type="pct"/>
            <w:tcBorders>
              <w:top w:val="single" w:sz="12" w:space="0" w:color="auto"/>
              <w:bottom w:val="single" w:sz="4" w:space="0" w:color="auto"/>
            </w:tcBorders>
            <w:shd w:val="clear" w:color="auto" w:fill="auto"/>
          </w:tcPr>
          <w:p w:rsidR="00122A8A" w:rsidRPr="007A2DE5" w:rsidRDefault="001F5F86" w:rsidP="00122A8A">
            <w:pPr>
              <w:pStyle w:val="ENoteTableText"/>
            </w:pPr>
            <w:r w:rsidRPr="007A2DE5">
              <w:t>18 Dec 2020 (F2020L01648)</w:t>
            </w:r>
          </w:p>
        </w:tc>
        <w:tc>
          <w:tcPr>
            <w:tcW w:w="1250" w:type="pct"/>
            <w:tcBorders>
              <w:top w:val="single" w:sz="12" w:space="0" w:color="auto"/>
              <w:bottom w:val="single" w:sz="4" w:space="0" w:color="auto"/>
            </w:tcBorders>
            <w:shd w:val="clear" w:color="auto" w:fill="auto"/>
          </w:tcPr>
          <w:p w:rsidR="00122A8A" w:rsidRPr="007A2DE5" w:rsidRDefault="001F5F86" w:rsidP="00122A8A">
            <w:pPr>
              <w:pStyle w:val="ENoteTableText"/>
            </w:pPr>
            <w:r w:rsidRPr="007A2DE5">
              <w:t xml:space="preserve">1 Jan 2021 (s 2(1) </w:t>
            </w:r>
            <w:r w:rsidR="007A2DE5">
              <w:t>item 1</w:t>
            </w:r>
            <w:r w:rsidRPr="007A2DE5">
              <w:t>)</w:t>
            </w:r>
          </w:p>
        </w:tc>
        <w:tc>
          <w:tcPr>
            <w:tcW w:w="1250" w:type="pct"/>
            <w:tcBorders>
              <w:top w:val="single" w:sz="12" w:space="0" w:color="auto"/>
              <w:bottom w:val="single" w:sz="4" w:space="0" w:color="auto"/>
            </w:tcBorders>
            <w:shd w:val="clear" w:color="auto" w:fill="auto"/>
          </w:tcPr>
          <w:p w:rsidR="00122A8A" w:rsidRPr="007A2DE5" w:rsidRDefault="00122A8A" w:rsidP="00122A8A">
            <w:pPr>
              <w:pStyle w:val="ENoteTableText"/>
            </w:pPr>
          </w:p>
        </w:tc>
      </w:tr>
      <w:tr w:rsidR="00122A8A" w:rsidRPr="007A2DE5" w:rsidTr="007A2DE5">
        <w:trPr>
          <w:cantSplit/>
        </w:trPr>
        <w:tc>
          <w:tcPr>
            <w:tcW w:w="1250" w:type="pct"/>
            <w:shd w:val="clear" w:color="auto" w:fill="auto"/>
          </w:tcPr>
          <w:p w:rsidR="00122A8A" w:rsidRPr="007A2DE5" w:rsidRDefault="001F5F86" w:rsidP="00122A8A">
            <w:pPr>
              <w:pStyle w:val="ENoteTableText"/>
            </w:pPr>
            <w:r w:rsidRPr="007A2DE5">
              <w:t xml:space="preserve">Foreign Acquisitions and Takeovers Fees Imposition Amendment (Fee Indexation) </w:t>
            </w:r>
            <w:r w:rsidR="007A2DE5">
              <w:t>Regulations 2</w:t>
            </w:r>
            <w:r w:rsidRPr="007A2DE5">
              <w:t>021</w:t>
            </w:r>
          </w:p>
        </w:tc>
        <w:tc>
          <w:tcPr>
            <w:tcW w:w="1250" w:type="pct"/>
            <w:shd w:val="clear" w:color="auto" w:fill="auto"/>
          </w:tcPr>
          <w:p w:rsidR="00122A8A" w:rsidRPr="007A2DE5" w:rsidRDefault="002F3E8C" w:rsidP="00122A8A">
            <w:pPr>
              <w:pStyle w:val="ENoteTableText"/>
            </w:pPr>
            <w:r w:rsidRPr="007A2DE5">
              <w:t>24 June</w:t>
            </w:r>
            <w:r w:rsidR="001F5F86" w:rsidRPr="007A2DE5">
              <w:t xml:space="preserve"> 2021 (F2021L00834)</w:t>
            </w:r>
          </w:p>
        </w:tc>
        <w:tc>
          <w:tcPr>
            <w:tcW w:w="1250" w:type="pct"/>
            <w:shd w:val="clear" w:color="auto" w:fill="auto"/>
          </w:tcPr>
          <w:p w:rsidR="00122A8A" w:rsidRPr="007A2DE5" w:rsidRDefault="002F3E8C" w:rsidP="00122A8A">
            <w:pPr>
              <w:pStyle w:val="ENoteTableText"/>
            </w:pPr>
            <w:r w:rsidRPr="007A2DE5">
              <w:t>25 June</w:t>
            </w:r>
            <w:r w:rsidR="001F5F86" w:rsidRPr="007A2DE5">
              <w:t xml:space="preserve"> 2021 (s 2(1) </w:t>
            </w:r>
            <w:r w:rsidR="007A2DE5">
              <w:t>item 1</w:t>
            </w:r>
            <w:r w:rsidR="001F5F86" w:rsidRPr="007A2DE5">
              <w:t>)</w:t>
            </w:r>
          </w:p>
        </w:tc>
        <w:tc>
          <w:tcPr>
            <w:tcW w:w="1250" w:type="pct"/>
            <w:shd w:val="clear" w:color="auto" w:fill="auto"/>
          </w:tcPr>
          <w:p w:rsidR="00122A8A" w:rsidRPr="007A2DE5" w:rsidRDefault="001F5F86" w:rsidP="00122A8A">
            <w:pPr>
              <w:pStyle w:val="ENoteTableText"/>
            </w:pPr>
            <w:r w:rsidRPr="007A2DE5">
              <w:t>—</w:t>
            </w:r>
          </w:p>
        </w:tc>
      </w:tr>
      <w:tr w:rsidR="005F1DAC" w:rsidRPr="007A2DE5" w:rsidTr="00122A8A">
        <w:trPr>
          <w:cantSplit/>
        </w:trPr>
        <w:tc>
          <w:tcPr>
            <w:tcW w:w="1250" w:type="pct"/>
            <w:tcBorders>
              <w:bottom w:val="single" w:sz="12" w:space="0" w:color="auto"/>
            </w:tcBorders>
            <w:shd w:val="clear" w:color="auto" w:fill="auto"/>
          </w:tcPr>
          <w:p w:rsidR="005F1DAC" w:rsidRPr="007A2DE5" w:rsidRDefault="005F1DAC" w:rsidP="00122A8A">
            <w:pPr>
              <w:pStyle w:val="ENoteTableText"/>
            </w:pPr>
            <w:r w:rsidRPr="007A2DE5">
              <w:t xml:space="preserve">Foreign Acquisitions and Takeovers Fees Imposition Amendment (Fee Doubling) </w:t>
            </w:r>
            <w:r w:rsidR="007A2DE5">
              <w:t>Regulations 2</w:t>
            </w:r>
            <w:r w:rsidRPr="007A2DE5">
              <w:t>022</w:t>
            </w:r>
          </w:p>
        </w:tc>
        <w:tc>
          <w:tcPr>
            <w:tcW w:w="1250" w:type="pct"/>
            <w:tcBorders>
              <w:bottom w:val="single" w:sz="12" w:space="0" w:color="auto"/>
            </w:tcBorders>
            <w:shd w:val="clear" w:color="auto" w:fill="auto"/>
          </w:tcPr>
          <w:p w:rsidR="005F1DAC" w:rsidRPr="007A2DE5" w:rsidRDefault="007A2DE5" w:rsidP="00122A8A">
            <w:pPr>
              <w:pStyle w:val="ENoteTableText"/>
            </w:pPr>
            <w:r>
              <w:t>21 July</w:t>
            </w:r>
            <w:r w:rsidR="005F1DAC" w:rsidRPr="007A2DE5">
              <w:t xml:space="preserve"> 2022 (F2022L00999)</w:t>
            </w:r>
          </w:p>
        </w:tc>
        <w:tc>
          <w:tcPr>
            <w:tcW w:w="1250" w:type="pct"/>
            <w:tcBorders>
              <w:bottom w:val="single" w:sz="12" w:space="0" w:color="auto"/>
            </w:tcBorders>
            <w:shd w:val="clear" w:color="auto" w:fill="auto"/>
          </w:tcPr>
          <w:p w:rsidR="005F1DAC" w:rsidRPr="007A2DE5" w:rsidRDefault="007A2DE5" w:rsidP="00122A8A">
            <w:pPr>
              <w:pStyle w:val="ENoteTableText"/>
            </w:pPr>
            <w:r>
              <w:t>29 July</w:t>
            </w:r>
            <w:r w:rsidR="005F1DAC" w:rsidRPr="007A2DE5">
              <w:t xml:space="preserve"> 2022 (s 2(1) </w:t>
            </w:r>
            <w:r>
              <w:t>item 1</w:t>
            </w:r>
            <w:r w:rsidR="005F1DAC" w:rsidRPr="007A2DE5">
              <w:t>)</w:t>
            </w:r>
          </w:p>
        </w:tc>
        <w:tc>
          <w:tcPr>
            <w:tcW w:w="1250" w:type="pct"/>
            <w:tcBorders>
              <w:bottom w:val="single" w:sz="12" w:space="0" w:color="auto"/>
            </w:tcBorders>
            <w:shd w:val="clear" w:color="auto" w:fill="auto"/>
          </w:tcPr>
          <w:p w:rsidR="005F1DAC" w:rsidRPr="007A2DE5" w:rsidRDefault="005F1DAC" w:rsidP="00122A8A">
            <w:pPr>
              <w:pStyle w:val="ENoteTableText"/>
            </w:pPr>
            <w:r w:rsidRPr="007A2DE5">
              <w:t>—</w:t>
            </w:r>
          </w:p>
        </w:tc>
      </w:tr>
    </w:tbl>
    <w:p w:rsidR="00122A8A" w:rsidRPr="007A2DE5" w:rsidRDefault="00122A8A" w:rsidP="00124B9C">
      <w:pPr>
        <w:pStyle w:val="Tabletext"/>
      </w:pPr>
    </w:p>
    <w:p w:rsidR="00122A8A" w:rsidRPr="007A2DE5" w:rsidRDefault="00122A8A" w:rsidP="00122A8A">
      <w:pPr>
        <w:pStyle w:val="ENotesHeading2"/>
        <w:pageBreakBefore/>
      </w:pPr>
      <w:bookmarkStart w:id="102" w:name="_Toc109826224"/>
      <w:r w:rsidRPr="007A2DE5">
        <w:lastRenderedPageBreak/>
        <w:t>Endnote 4—Amendment history</w:t>
      </w:r>
      <w:bookmarkEnd w:id="102"/>
    </w:p>
    <w:p w:rsidR="00122A8A" w:rsidRPr="007A2DE5" w:rsidRDefault="00122A8A" w:rsidP="00122A8A">
      <w:pPr>
        <w:pStyle w:val="Tabletext"/>
      </w:pPr>
    </w:p>
    <w:tbl>
      <w:tblPr>
        <w:tblW w:w="5000" w:type="pct"/>
        <w:tblLook w:val="0000" w:firstRow="0" w:lastRow="0" w:firstColumn="0" w:lastColumn="0" w:noHBand="0" w:noVBand="0"/>
      </w:tblPr>
      <w:tblGrid>
        <w:gridCol w:w="2576"/>
        <w:gridCol w:w="5953"/>
      </w:tblGrid>
      <w:tr w:rsidR="00122A8A" w:rsidRPr="007A2DE5" w:rsidTr="00122A8A">
        <w:trPr>
          <w:cantSplit/>
          <w:tblHeader/>
        </w:trPr>
        <w:tc>
          <w:tcPr>
            <w:tcW w:w="1510" w:type="pct"/>
            <w:tcBorders>
              <w:top w:val="single" w:sz="12" w:space="0" w:color="auto"/>
              <w:bottom w:val="single" w:sz="12" w:space="0" w:color="auto"/>
            </w:tcBorders>
            <w:shd w:val="clear" w:color="auto" w:fill="auto"/>
          </w:tcPr>
          <w:p w:rsidR="00122A8A" w:rsidRPr="007A2DE5" w:rsidRDefault="00122A8A" w:rsidP="00122A8A">
            <w:pPr>
              <w:pStyle w:val="ENoteTableHeading"/>
              <w:tabs>
                <w:tab w:val="center" w:leader="dot" w:pos="2268"/>
              </w:tabs>
            </w:pPr>
            <w:r w:rsidRPr="007A2DE5">
              <w:t>Provision affected</w:t>
            </w:r>
          </w:p>
        </w:tc>
        <w:tc>
          <w:tcPr>
            <w:tcW w:w="3490" w:type="pct"/>
            <w:tcBorders>
              <w:top w:val="single" w:sz="12" w:space="0" w:color="auto"/>
              <w:bottom w:val="single" w:sz="12" w:space="0" w:color="auto"/>
            </w:tcBorders>
            <w:shd w:val="clear" w:color="auto" w:fill="auto"/>
          </w:tcPr>
          <w:p w:rsidR="00122A8A" w:rsidRPr="007A2DE5" w:rsidRDefault="00122A8A" w:rsidP="00122A8A">
            <w:pPr>
              <w:pStyle w:val="ENoteTableHeading"/>
              <w:tabs>
                <w:tab w:val="center" w:leader="dot" w:pos="2268"/>
              </w:tabs>
            </w:pPr>
            <w:r w:rsidRPr="007A2DE5">
              <w:t>How affected</w:t>
            </w:r>
          </w:p>
        </w:tc>
      </w:tr>
      <w:tr w:rsidR="00122A8A" w:rsidRPr="007A2DE5" w:rsidTr="00122A8A">
        <w:trPr>
          <w:cantSplit/>
        </w:trPr>
        <w:tc>
          <w:tcPr>
            <w:tcW w:w="1510" w:type="pct"/>
            <w:tcBorders>
              <w:top w:val="single" w:sz="12" w:space="0" w:color="auto"/>
            </w:tcBorders>
            <w:shd w:val="clear" w:color="auto" w:fill="auto"/>
          </w:tcPr>
          <w:p w:rsidR="00122A8A" w:rsidRPr="007A2DE5" w:rsidRDefault="002F3E8C" w:rsidP="00A00C4B">
            <w:pPr>
              <w:pStyle w:val="ENoteTableText"/>
              <w:rPr>
                <w:b/>
              </w:rPr>
            </w:pPr>
            <w:r w:rsidRPr="007A2DE5">
              <w:rPr>
                <w:b/>
              </w:rPr>
              <w:t>Part 1</w:t>
            </w:r>
          </w:p>
        </w:tc>
        <w:tc>
          <w:tcPr>
            <w:tcW w:w="3490" w:type="pct"/>
            <w:tcBorders>
              <w:top w:val="single" w:sz="12" w:space="0" w:color="auto"/>
            </w:tcBorders>
            <w:shd w:val="clear" w:color="auto" w:fill="auto"/>
          </w:tcPr>
          <w:p w:rsidR="00122A8A" w:rsidRPr="007A2DE5" w:rsidRDefault="00122A8A" w:rsidP="00122A8A">
            <w:pPr>
              <w:pStyle w:val="ENoteTableText"/>
              <w:tabs>
                <w:tab w:val="center" w:leader="dot" w:pos="2268"/>
              </w:tabs>
            </w:pPr>
          </w:p>
        </w:tc>
      </w:tr>
      <w:tr w:rsidR="00122A8A" w:rsidRPr="007A2DE5" w:rsidTr="00122A8A">
        <w:trPr>
          <w:cantSplit/>
        </w:trPr>
        <w:tc>
          <w:tcPr>
            <w:tcW w:w="1510" w:type="pct"/>
            <w:shd w:val="clear" w:color="auto" w:fill="auto"/>
          </w:tcPr>
          <w:p w:rsidR="00122A8A" w:rsidRPr="007A2DE5" w:rsidRDefault="00CE1547" w:rsidP="00122A8A">
            <w:pPr>
              <w:pStyle w:val="ENoteTableText"/>
              <w:tabs>
                <w:tab w:val="center" w:leader="dot" w:pos="2268"/>
              </w:tabs>
            </w:pPr>
            <w:r w:rsidRPr="007A2DE5">
              <w:t>s 2</w:t>
            </w:r>
            <w:r w:rsidRPr="007A2DE5">
              <w:tab/>
            </w:r>
          </w:p>
        </w:tc>
        <w:tc>
          <w:tcPr>
            <w:tcW w:w="3490" w:type="pct"/>
            <w:shd w:val="clear" w:color="auto" w:fill="auto"/>
          </w:tcPr>
          <w:p w:rsidR="00CE1547" w:rsidRPr="007A2DE5" w:rsidRDefault="00CE1547" w:rsidP="00122A8A">
            <w:pPr>
              <w:pStyle w:val="ENoteTableText"/>
              <w:tabs>
                <w:tab w:val="center" w:leader="dot" w:pos="2268"/>
              </w:tabs>
            </w:pPr>
            <w:r w:rsidRPr="007A2DE5">
              <w:t>rep LA s 48D</w:t>
            </w:r>
          </w:p>
        </w:tc>
      </w:tr>
      <w:tr w:rsidR="00CE1547" w:rsidRPr="007A2DE5" w:rsidTr="00122A8A">
        <w:trPr>
          <w:cantSplit/>
        </w:trPr>
        <w:tc>
          <w:tcPr>
            <w:tcW w:w="1510" w:type="pct"/>
            <w:shd w:val="clear" w:color="auto" w:fill="auto"/>
          </w:tcPr>
          <w:p w:rsidR="00CE1547" w:rsidRPr="007A2DE5" w:rsidRDefault="00CE1547" w:rsidP="00122A8A">
            <w:pPr>
              <w:pStyle w:val="ENoteTableText"/>
              <w:tabs>
                <w:tab w:val="center" w:leader="dot" w:pos="2268"/>
              </w:tabs>
            </w:pPr>
            <w:r w:rsidRPr="007A2DE5">
              <w:t>s 4</w:t>
            </w:r>
            <w:r w:rsidRPr="007A2DE5">
              <w:tab/>
            </w:r>
          </w:p>
        </w:tc>
        <w:tc>
          <w:tcPr>
            <w:tcW w:w="3490" w:type="pct"/>
            <w:shd w:val="clear" w:color="auto" w:fill="auto"/>
          </w:tcPr>
          <w:p w:rsidR="00CE1547" w:rsidRPr="007A2DE5" w:rsidRDefault="00CE1547" w:rsidP="00122A8A">
            <w:pPr>
              <w:pStyle w:val="ENoteTableText"/>
              <w:tabs>
                <w:tab w:val="center" w:leader="dot" w:pos="2268"/>
              </w:tabs>
            </w:pPr>
            <w:r w:rsidRPr="007A2DE5">
              <w:t>rep LA s 48</w:t>
            </w:r>
            <w:r w:rsidR="004101FC" w:rsidRPr="007A2DE5">
              <w:t>C</w:t>
            </w:r>
          </w:p>
        </w:tc>
      </w:tr>
      <w:tr w:rsidR="005F1DAC" w:rsidRPr="007A2DE5" w:rsidTr="00122A8A">
        <w:trPr>
          <w:cantSplit/>
        </w:trPr>
        <w:tc>
          <w:tcPr>
            <w:tcW w:w="1510" w:type="pct"/>
            <w:shd w:val="clear" w:color="auto" w:fill="auto"/>
          </w:tcPr>
          <w:p w:rsidR="005F1DAC" w:rsidRPr="007A2DE5" w:rsidRDefault="007A2DE5" w:rsidP="00122A8A">
            <w:pPr>
              <w:pStyle w:val="ENoteTableText"/>
              <w:tabs>
                <w:tab w:val="center" w:leader="dot" w:pos="2268"/>
              </w:tabs>
              <w:rPr>
                <w:b/>
              </w:rPr>
            </w:pPr>
            <w:r>
              <w:rPr>
                <w:b/>
              </w:rPr>
              <w:t>Part 2</w:t>
            </w:r>
          </w:p>
        </w:tc>
        <w:tc>
          <w:tcPr>
            <w:tcW w:w="3490" w:type="pct"/>
            <w:shd w:val="clear" w:color="auto" w:fill="auto"/>
          </w:tcPr>
          <w:p w:rsidR="005F1DAC" w:rsidRPr="007A2DE5" w:rsidRDefault="005F1DAC" w:rsidP="00122A8A">
            <w:pPr>
              <w:pStyle w:val="ENoteTableText"/>
              <w:tabs>
                <w:tab w:val="center" w:leader="dot" w:pos="2268"/>
              </w:tabs>
            </w:pPr>
          </w:p>
        </w:tc>
      </w:tr>
      <w:tr w:rsidR="005F1DAC" w:rsidRPr="007A2DE5" w:rsidTr="00122A8A">
        <w:trPr>
          <w:cantSplit/>
        </w:trPr>
        <w:tc>
          <w:tcPr>
            <w:tcW w:w="1510" w:type="pct"/>
            <w:shd w:val="clear" w:color="auto" w:fill="auto"/>
          </w:tcPr>
          <w:p w:rsidR="005F1DAC" w:rsidRPr="007A2DE5" w:rsidRDefault="007A2DE5" w:rsidP="00122A8A">
            <w:pPr>
              <w:pStyle w:val="ENoteTableText"/>
              <w:tabs>
                <w:tab w:val="center" w:leader="dot" w:pos="2268"/>
              </w:tabs>
              <w:rPr>
                <w:b/>
              </w:rPr>
            </w:pPr>
            <w:r>
              <w:rPr>
                <w:b/>
              </w:rPr>
              <w:t>Division 2</w:t>
            </w:r>
          </w:p>
        </w:tc>
        <w:tc>
          <w:tcPr>
            <w:tcW w:w="3490" w:type="pct"/>
            <w:shd w:val="clear" w:color="auto" w:fill="auto"/>
          </w:tcPr>
          <w:p w:rsidR="005F1DAC" w:rsidRPr="007A2DE5" w:rsidRDefault="005F1DAC" w:rsidP="00122A8A">
            <w:pPr>
              <w:pStyle w:val="ENoteTableText"/>
              <w:tabs>
                <w:tab w:val="center" w:leader="dot" w:pos="2268"/>
              </w:tabs>
            </w:pPr>
          </w:p>
        </w:tc>
      </w:tr>
      <w:tr w:rsidR="005F1DAC" w:rsidRPr="007A2DE5" w:rsidTr="00122A8A">
        <w:trPr>
          <w:cantSplit/>
        </w:trPr>
        <w:tc>
          <w:tcPr>
            <w:tcW w:w="1510" w:type="pct"/>
            <w:shd w:val="clear" w:color="auto" w:fill="auto"/>
          </w:tcPr>
          <w:p w:rsidR="005F1DAC" w:rsidRPr="007A2DE5" w:rsidRDefault="005F1DAC" w:rsidP="00122A8A">
            <w:pPr>
              <w:pStyle w:val="ENoteTableText"/>
              <w:tabs>
                <w:tab w:val="center" w:leader="dot" w:pos="2268"/>
              </w:tabs>
              <w:rPr>
                <w:b/>
              </w:rPr>
            </w:pPr>
            <w:r w:rsidRPr="007A2DE5">
              <w:rPr>
                <w:b/>
              </w:rPr>
              <w:t>Subdivision B</w:t>
            </w:r>
          </w:p>
        </w:tc>
        <w:tc>
          <w:tcPr>
            <w:tcW w:w="3490" w:type="pct"/>
            <w:shd w:val="clear" w:color="auto" w:fill="auto"/>
          </w:tcPr>
          <w:p w:rsidR="005F1DAC" w:rsidRPr="007A2DE5" w:rsidRDefault="005F1DAC" w:rsidP="00122A8A">
            <w:pPr>
              <w:pStyle w:val="ENoteTableText"/>
              <w:tabs>
                <w:tab w:val="center" w:leader="dot" w:pos="2268"/>
              </w:tabs>
            </w:pPr>
          </w:p>
        </w:tc>
      </w:tr>
      <w:tr w:rsidR="005F1DAC" w:rsidRPr="007A2DE5" w:rsidTr="00122A8A">
        <w:trPr>
          <w:cantSplit/>
        </w:trPr>
        <w:tc>
          <w:tcPr>
            <w:tcW w:w="1510" w:type="pct"/>
            <w:shd w:val="clear" w:color="auto" w:fill="auto"/>
          </w:tcPr>
          <w:p w:rsidR="005F1DAC" w:rsidRPr="007A2DE5" w:rsidRDefault="005F1DAC" w:rsidP="00122A8A">
            <w:pPr>
              <w:pStyle w:val="ENoteTableText"/>
              <w:tabs>
                <w:tab w:val="center" w:leader="dot" w:pos="2268"/>
              </w:tabs>
            </w:pPr>
            <w:r w:rsidRPr="007A2DE5">
              <w:t>s 10</w:t>
            </w:r>
            <w:r w:rsidRPr="007A2DE5">
              <w:tab/>
            </w:r>
          </w:p>
        </w:tc>
        <w:tc>
          <w:tcPr>
            <w:tcW w:w="3490" w:type="pct"/>
            <w:shd w:val="clear" w:color="auto" w:fill="auto"/>
          </w:tcPr>
          <w:p w:rsidR="005F1DAC" w:rsidRPr="007A2DE5" w:rsidRDefault="005F1DAC" w:rsidP="00122A8A">
            <w:pPr>
              <w:pStyle w:val="ENoteTableText"/>
              <w:tabs>
                <w:tab w:val="center" w:leader="dot" w:pos="2268"/>
              </w:tabs>
            </w:pPr>
            <w:r w:rsidRPr="007A2DE5">
              <w:t>am F2022L00999</w:t>
            </w:r>
          </w:p>
        </w:tc>
      </w:tr>
      <w:tr w:rsidR="005F1DAC" w:rsidRPr="007A2DE5" w:rsidTr="00122A8A">
        <w:trPr>
          <w:cantSplit/>
        </w:trPr>
        <w:tc>
          <w:tcPr>
            <w:tcW w:w="1510" w:type="pct"/>
            <w:shd w:val="clear" w:color="auto" w:fill="auto"/>
          </w:tcPr>
          <w:p w:rsidR="005F1DAC" w:rsidRPr="007A2DE5" w:rsidRDefault="005F1DAC" w:rsidP="00122A8A">
            <w:pPr>
              <w:pStyle w:val="ENoteTableText"/>
              <w:tabs>
                <w:tab w:val="center" w:leader="dot" w:pos="2268"/>
              </w:tabs>
            </w:pPr>
            <w:r w:rsidRPr="007A2DE5">
              <w:t>s 12</w:t>
            </w:r>
            <w:r w:rsidRPr="007A2DE5">
              <w:tab/>
            </w:r>
          </w:p>
        </w:tc>
        <w:tc>
          <w:tcPr>
            <w:tcW w:w="3490" w:type="pct"/>
            <w:shd w:val="clear" w:color="auto" w:fill="auto"/>
          </w:tcPr>
          <w:p w:rsidR="005F1DAC" w:rsidRPr="007A2DE5" w:rsidRDefault="005F1DAC" w:rsidP="00122A8A">
            <w:pPr>
              <w:pStyle w:val="ENoteTableText"/>
              <w:tabs>
                <w:tab w:val="center" w:leader="dot" w:pos="2268"/>
              </w:tabs>
            </w:pPr>
            <w:r w:rsidRPr="007A2DE5">
              <w:t>am F2022L00999</w:t>
            </w:r>
          </w:p>
        </w:tc>
      </w:tr>
      <w:tr w:rsidR="005F1DAC" w:rsidRPr="007A2DE5" w:rsidTr="00122A8A">
        <w:trPr>
          <w:cantSplit/>
        </w:trPr>
        <w:tc>
          <w:tcPr>
            <w:tcW w:w="1510" w:type="pct"/>
            <w:shd w:val="clear" w:color="auto" w:fill="auto"/>
          </w:tcPr>
          <w:p w:rsidR="005F1DAC" w:rsidRPr="007A2DE5" w:rsidRDefault="007A2DE5" w:rsidP="00122A8A">
            <w:pPr>
              <w:pStyle w:val="ENoteTableText"/>
              <w:tabs>
                <w:tab w:val="center" w:leader="dot" w:pos="2268"/>
              </w:tabs>
              <w:rPr>
                <w:b/>
              </w:rPr>
            </w:pPr>
            <w:r>
              <w:rPr>
                <w:b/>
              </w:rPr>
              <w:t>Division 3</w:t>
            </w:r>
          </w:p>
        </w:tc>
        <w:tc>
          <w:tcPr>
            <w:tcW w:w="3490" w:type="pct"/>
            <w:shd w:val="clear" w:color="auto" w:fill="auto"/>
          </w:tcPr>
          <w:p w:rsidR="005F1DAC" w:rsidRPr="007A2DE5" w:rsidRDefault="005F1DAC" w:rsidP="00122A8A">
            <w:pPr>
              <w:pStyle w:val="ENoteTableText"/>
              <w:tabs>
                <w:tab w:val="center" w:leader="dot" w:pos="2268"/>
              </w:tabs>
            </w:pPr>
          </w:p>
        </w:tc>
      </w:tr>
      <w:tr w:rsidR="005F1DAC" w:rsidRPr="007A2DE5" w:rsidTr="00122A8A">
        <w:trPr>
          <w:cantSplit/>
        </w:trPr>
        <w:tc>
          <w:tcPr>
            <w:tcW w:w="1510" w:type="pct"/>
            <w:shd w:val="clear" w:color="auto" w:fill="auto"/>
          </w:tcPr>
          <w:p w:rsidR="005F1DAC" w:rsidRPr="007A2DE5" w:rsidRDefault="005F1DAC" w:rsidP="00122A8A">
            <w:pPr>
              <w:pStyle w:val="ENoteTableText"/>
              <w:tabs>
                <w:tab w:val="center" w:leader="dot" w:pos="2268"/>
              </w:tabs>
            </w:pPr>
            <w:r w:rsidRPr="007A2DE5">
              <w:t>s 16</w:t>
            </w:r>
            <w:r w:rsidRPr="007A2DE5">
              <w:tab/>
            </w:r>
          </w:p>
        </w:tc>
        <w:tc>
          <w:tcPr>
            <w:tcW w:w="3490" w:type="pct"/>
            <w:shd w:val="clear" w:color="auto" w:fill="auto"/>
          </w:tcPr>
          <w:p w:rsidR="005F1DAC" w:rsidRPr="007A2DE5" w:rsidRDefault="005F1DAC" w:rsidP="00122A8A">
            <w:pPr>
              <w:pStyle w:val="ENoteTableText"/>
              <w:tabs>
                <w:tab w:val="center" w:leader="dot" w:pos="2268"/>
              </w:tabs>
            </w:pPr>
            <w:r w:rsidRPr="007A2DE5">
              <w:t>am F2022L00999</w:t>
            </w:r>
          </w:p>
        </w:tc>
      </w:tr>
      <w:tr w:rsidR="005F1DAC" w:rsidRPr="007A2DE5" w:rsidTr="00122A8A">
        <w:trPr>
          <w:cantSplit/>
        </w:trPr>
        <w:tc>
          <w:tcPr>
            <w:tcW w:w="1510" w:type="pct"/>
            <w:shd w:val="clear" w:color="auto" w:fill="auto"/>
          </w:tcPr>
          <w:p w:rsidR="005F1DAC" w:rsidRPr="007A2DE5" w:rsidRDefault="007A2DE5" w:rsidP="00122A8A">
            <w:pPr>
              <w:pStyle w:val="ENoteTableText"/>
              <w:tabs>
                <w:tab w:val="center" w:leader="dot" w:pos="2268"/>
              </w:tabs>
              <w:rPr>
                <w:b/>
              </w:rPr>
            </w:pPr>
            <w:r>
              <w:rPr>
                <w:b/>
              </w:rPr>
              <w:t>Division 6</w:t>
            </w:r>
          </w:p>
        </w:tc>
        <w:tc>
          <w:tcPr>
            <w:tcW w:w="3490" w:type="pct"/>
            <w:shd w:val="clear" w:color="auto" w:fill="auto"/>
          </w:tcPr>
          <w:p w:rsidR="005F1DAC" w:rsidRPr="007A2DE5" w:rsidRDefault="005F1DAC" w:rsidP="00122A8A">
            <w:pPr>
              <w:pStyle w:val="ENoteTableText"/>
              <w:tabs>
                <w:tab w:val="center" w:leader="dot" w:pos="2268"/>
              </w:tabs>
            </w:pPr>
          </w:p>
        </w:tc>
      </w:tr>
      <w:tr w:rsidR="005F1DAC" w:rsidRPr="007A2DE5" w:rsidTr="00122A8A">
        <w:trPr>
          <w:cantSplit/>
        </w:trPr>
        <w:tc>
          <w:tcPr>
            <w:tcW w:w="1510" w:type="pct"/>
            <w:shd w:val="clear" w:color="auto" w:fill="auto"/>
          </w:tcPr>
          <w:p w:rsidR="005F1DAC" w:rsidRPr="007A2DE5" w:rsidRDefault="005F1DAC" w:rsidP="00122A8A">
            <w:pPr>
              <w:pStyle w:val="ENoteTableText"/>
              <w:tabs>
                <w:tab w:val="center" w:leader="dot" w:pos="2268"/>
              </w:tabs>
            </w:pPr>
            <w:r w:rsidRPr="007A2DE5">
              <w:t>s 27</w:t>
            </w:r>
            <w:r w:rsidRPr="007A2DE5">
              <w:tab/>
            </w:r>
          </w:p>
        </w:tc>
        <w:tc>
          <w:tcPr>
            <w:tcW w:w="3490" w:type="pct"/>
            <w:shd w:val="clear" w:color="auto" w:fill="auto"/>
          </w:tcPr>
          <w:p w:rsidR="005F1DAC" w:rsidRPr="007A2DE5" w:rsidRDefault="000D4013" w:rsidP="00122A8A">
            <w:pPr>
              <w:pStyle w:val="ENoteTableText"/>
              <w:tabs>
                <w:tab w:val="center" w:leader="dot" w:pos="2268"/>
              </w:tabs>
            </w:pPr>
            <w:r w:rsidRPr="007A2DE5">
              <w:t>am F2022L00999</w:t>
            </w:r>
          </w:p>
        </w:tc>
      </w:tr>
      <w:tr w:rsidR="000D4013" w:rsidRPr="007A2DE5" w:rsidTr="00122A8A">
        <w:trPr>
          <w:cantSplit/>
        </w:trPr>
        <w:tc>
          <w:tcPr>
            <w:tcW w:w="1510" w:type="pct"/>
            <w:shd w:val="clear" w:color="auto" w:fill="auto"/>
          </w:tcPr>
          <w:p w:rsidR="000D4013" w:rsidRPr="007A2DE5" w:rsidRDefault="000D4013" w:rsidP="00122A8A">
            <w:pPr>
              <w:pStyle w:val="ENoteTableText"/>
              <w:tabs>
                <w:tab w:val="center" w:leader="dot" w:pos="2268"/>
              </w:tabs>
            </w:pPr>
            <w:r w:rsidRPr="007A2DE5">
              <w:t>s 28</w:t>
            </w:r>
            <w:r w:rsidRPr="007A2DE5">
              <w:tab/>
            </w:r>
          </w:p>
        </w:tc>
        <w:tc>
          <w:tcPr>
            <w:tcW w:w="3490" w:type="pct"/>
            <w:shd w:val="clear" w:color="auto" w:fill="auto"/>
          </w:tcPr>
          <w:p w:rsidR="000D4013" w:rsidRPr="007A2DE5" w:rsidRDefault="000D4013" w:rsidP="00122A8A">
            <w:pPr>
              <w:pStyle w:val="ENoteTableText"/>
              <w:tabs>
                <w:tab w:val="center" w:leader="dot" w:pos="2268"/>
              </w:tabs>
            </w:pPr>
            <w:r w:rsidRPr="007A2DE5">
              <w:t>am F2022L00999</w:t>
            </w:r>
          </w:p>
        </w:tc>
      </w:tr>
      <w:tr w:rsidR="000D4013" w:rsidRPr="007A2DE5" w:rsidTr="00122A8A">
        <w:trPr>
          <w:cantSplit/>
        </w:trPr>
        <w:tc>
          <w:tcPr>
            <w:tcW w:w="1510" w:type="pct"/>
            <w:shd w:val="clear" w:color="auto" w:fill="auto"/>
          </w:tcPr>
          <w:p w:rsidR="000D4013" w:rsidRPr="007A2DE5" w:rsidRDefault="007A2DE5" w:rsidP="00122A8A">
            <w:pPr>
              <w:pStyle w:val="ENoteTableText"/>
              <w:tabs>
                <w:tab w:val="center" w:leader="dot" w:pos="2268"/>
              </w:tabs>
              <w:rPr>
                <w:b/>
              </w:rPr>
            </w:pPr>
            <w:r>
              <w:rPr>
                <w:b/>
              </w:rPr>
              <w:t>Division 7</w:t>
            </w:r>
          </w:p>
        </w:tc>
        <w:tc>
          <w:tcPr>
            <w:tcW w:w="3490" w:type="pct"/>
            <w:shd w:val="clear" w:color="auto" w:fill="auto"/>
          </w:tcPr>
          <w:p w:rsidR="000D4013" w:rsidRPr="007A2DE5" w:rsidRDefault="000D4013" w:rsidP="00122A8A">
            <w:pPr>
              <w:pStyle w:val="ENoteTableText"/>
              <w:tabs>
                <w:tab w:val="center" w:leader="dot" w:pos="2268"/>
              </w:tabs>
            </w:pPr>
          </w:p>
        </w:tc>
      </w:tr>
      <w:tr w:rsidR="000D4013" w:rsidRPr="007A2DE5" w:rsidTr="00122A8A">
        <w:trPr>
          <w:cantSplit/>
        </w:trPr>
        <w:tc>
          <w:tcPr>
            <w:tcW w:w="1510" w:type="pct"/>
            <w:shd w:val="clear" w:color="auto" w:fill="auto"/>
          </w:tcPr>
          <w:p w:rsidR="000D4013" w:rsidRPr="007A2DE5" w:rsidRDefault="000D4013" w:rsidP="00122A8A">
            <w:pPr>
              <w:pStyle w:val="ENoteTableText"/>
              <w:tabs>
                <w:tab w:val="center" w:leader="dot" w:pos="2268"/>
              </w:tabs>
              <w:rPr>
                <w:b/>
              </w:rPr>
            </w:pPr>
            <w:r w:rsidRPr="007A2DE5">
              <w:rPr>
                <w:b/>
              </w:rPr>
              <w:t>Subdivision A</w:t>
            </w:r>
          </w:p>
        </w:tc>
        <w:tc>
          <w:tcPr>
            <w:tcW w:w="3490" w:type="pct"/>
            <w:shd w:val="clear" w:color="auto" w:fill="auto"/>
          </w:tcPr>
          <w:p w:rsidR="000D4013" w:rsidRPr="007A2DE5" w:rsidRDefault="000D4013" w:rsidP="00122A8A">
            <w:pPr>
              <w:pStyle w:val="ENoteTableText"/>
              <w:tabs>
                <w:tab w:val="center" w:leader="dot" w:pos="2268"/>
              </w:tabs>
            </w:pPr>
          </w:p>
        </w:tc>
      </w:tr>
      <w:tr w:rsidR="000D4013" w:rsidRPr="007A2DE5" w:rsidTr="00122A8A">
        <w:trPr>
          <w:cantSplit/>
        </w:trPr>
        <w:tc>
          <w:tcPr>
            <w:tcW w:w="1510" w:type="pct"/>
            <w:shd w:val="clear" w:color="auto" w:fill="auto"/>
          </w:tcPr>
          <w:p w:rsidR="000D4013" w:rsidRPr="007A2DE5" w:rsidRDefault="000D4013" w:rsidP="00122A8A">
            <w:pPr>
              <w:pStyle w:val="ENoteTableText"/>
              <w:tabs>
                <w:tab w:val="center" w:leader="dot" w:pos="2268"/>
              </w:tabs>
            </w:pPr>
            <w:r w:rsidRPr="007A2DE5">
              <w:t>s 30</w:t>
            </w:r>
            <w:r w:rsidRPr="007A2DE5">
              <w:tab/>
            </w:r>
          </w:p>
        </w:tc>
        <w:tc>
          <w:tcPr>
            <w:tcW w:w="3490" w:type="pct"/>
            <w:shd w:val="clear" w:color="auto" w:fill="auto"/>
          </w:tcPr>
          <w:p w:rsidR="000D4013" w:rsidRPr="007A2DE5" w:rsidRDefault="000D4013" w:rsidP="00122A8A">
            <w:pPr>
              <w:pStyle w:val="ENoteTableText"/>
              <w:tabs>
                <w:tab w:val="center" w:leader="dot" w:pos="2268"/>
              </w:tabs>
            </w:pPr>
            <w:r w:rsidRPr="007A2DE5">
              <w:t>am F2022L00999</w:t>
            </w:r>
          </w:p>
        </w:tc>
      </w:tr>
      <w:tr w:rsidR="000D4013" w:rsidRPr="007A2DE5" w:rsidTr="00122A8A">
        <w:trPr>
          <w:cantSplit/>
        </w:trPr>
        <w:tc>
          <w:tcPr>
            <w:tcW w:w="1510" w:type="pct"/>
            <w:shd w:val="clear" w:color="auto" w:fill="auto"/>
          </w:tcPr>
          <w:p w:rsidR="000D4013" w:rsidRPr="007A2DE5" w:rsidRDefault="000D4013" w:rsidP="00122A8A">
            <w:pPr>
              <w:pStyle w:val="ENoteTableText"/>
              <w:tabs>
                <w:tab w:val="center" w:leader="dot" w:pos="2268"/>
              </w:tabs>
            </w:pPr>
            <w:r w:rsidRPr="007A2DE5">
              <w:t>s 31</w:t>
            </w:r>
            <w:r w:rsidRPr="007A2DE5">
              <w:tab/>
            </w:r>
          </w:p>
        </w:tc>
        <w:tc>
          <w:tcPr>
            <w:tcW w:w="3490" w:type="pct"/>
            <w:shd w:val="clear" w:color="auto" w:fill="auto"/>
          </w:tcPr>
          <w:p w:rsidR="000D4013" w:rsidRPr="007A2DE5" w:rsidRDefault="000D4013" w:rsidP="00122A8A">
            <w:pPr>
              <w:pStyle w:val="ENoteTableText"/>
              <w:tabs>
                <w:tab w:val="center" w:leader="dot" w:pos="2268"/>
              </w:tabs>
            </w:pPr>
            <w:r w:rsidRPr="007A2DE5">
              <w:t>am F2022L00999</w:t>
            </w:r>
          </w:p>
        </w:tc>
      </w:tr>
      <w:tr w:rsidR="000D4013" w:rsidRPr="007A2DE5" w:rsidTr="00122A8A">
        <w:trPr>
          <w:cantSplit/>
        </w:trPr>
        <w:tc>
          <w:tcPr>
            <w:tcW w:w="1510" w:type="pct"/>
            <w:shd w:val="clear" w:color="auto" w:fill="auto"/>
          </w:tcPr>
          <w:p w:rsidR="000D4013" w:rsidRPr="007A2DE5" w:rsidRDefault="000D4013" w:rsidP="00122A8A">
            <w:pPr>
              <w:pStyle w:val="ENoteTableText"/>
              <w:tabs>
                <w:tab w:val="center" w:leader="dot" w:pos="2268"/>
              </w:tabs>
              <w:rPr>
                <w:b/>
              </w:rPr>
            </w:pPr>
            <w:r w:rsidRPr="007A2DE5">
              <w:rPr>
                <w:b/>
              </w:rPr>
              <w:t>Subdivision D</w:t>
            </w:r>
          </w:p>
        </w:tc>
        <w:tc>
          <w:tcPr>
            <w:tcW w:w="3490" w:type="pct"/>
            <w:shd w:val="clear" w:color="auto" w:fill="auto"/>
          </w:tcPr>
          <w:p w:rsidR="000D4013" w:rsidRPr="007A2DE5" w:rsidRDefault="000D4013" w:rsidP="00122A8A">
            <w:pPr>
              <w:pStyle w:val="ENoteTableText"/>
              <w:tabs>
                <w:tab w:val="center" w:leader="dot" w:pos="2268"/>
              </w:tabs>
            </w:pPr>
          </w:p>
        </w:tc>
      </w:tr>
      <w:tr w:rsidR="000D4013" w:rsidRPr="007A2DE5" w:rsidTr="00122A8A">
        <w:trPr>
          <w:cantSplit/>
        </w:trPr>
        <w:tc>
          <w:tcPr>
            <w:tcW w:w="1510" w:type="pct"/>
            <w:shd w:val="clear" w:color="auto" w:fill="auto"/>
          </w:tcPr>
          <w:p w:rsidR="000D4013" w:rsidRPr="007A2DE5" w:rsidRDefault="000D4013" w:rsidP="00122A8A">
            <w:pPr>
              <w:pStyle w:val="ENoteTableText"/>
              <w:tabs>
                <w:tab w:val="center" w:leader="dot" w:pos="2268"/>
              </w:tabs>
            </w:pPr>
            <w:r w:rsidRPr="007A2DE5">
              <w:t>s 40</w:t>
            </w:r>
            <w:r w:rsidRPr="007A2DE5">
              <w:tab/>
            </w:r>
          </w:p>
        </w:tc>
        <w:tc>
          <w:tcPr>
            <w:tcW w:w="3490" w:type="pct"/>
            <w:shd w:val="clear" w:color="auto" w:fill="auto"/>
          </w:tcPr>
          <w:p w:rsidR="000D4013" w:rsidRPr="007A2DE5" w:rsidRDefault="000D4013" w:rsidP="00122A8A">
            <w:pPr>
              <w:pStyle w:val="ENoteTableText"/>
              <w:tabs>
                <w:tab w:val="center" w:leader="dot" w:pos="2268"/>
              </w:tabs>
            </w:pPr>
            <w:r w:rsidRPr="007A2DE5">
              <w:t>am F2022L00999</w:t>
            </w:r>
          </w:p>
        </w:tc>
      </w:tr>
      <w:tr w:rsidR="000D4013" w:rsidRPr="007A2DE5" w:rsidTr="00122A8A">
        <w:trPr>
          <w:cantSplit/>
        </w:trPr>
        <w:tc>
          <w:tcPr>
            <w:tcW w:w="1510" w:type="pct"/>
            <w:shd w:val="clear" w:color="auto" w:fill="auto"/>
          </w:tcPr>
          <w:p w:rsidR="000D4013" w:rsidRPr="007A2DE5" w:rsidRDefault="007A2DE5" w:rsidP="00122A8A">
            <w:pPr>
              <w:pStyle w:val="ENoteTableText"/>
              <w:tabs>
                <w:tab w:val="center" w:leader="dot" w:pos="2268"/>
              </w:tabs>
              <w:rPr>
                <w:b/>
              </w:rPr>
            </w:pPr>
            <w:r>
              <w:rPr>
                <w:b/>
              </w:rPr>
              <w:t>Division 8</w:t>
            </w:r>
          </w:p>
        </w:tc>
        <w:tc>
          <w:tcPr>
            <w:tcW w:w="3490" w:type="pct"/>
            <w:shd w:val="clear" w:color="auto" w:fill="auto"/>
          </w:tcPr>
          <w:p w:rsidR="000D4013" w:rsidRPr="007A2DE5" w:rsidRDefault="000D4013" w:rsidP="00122A8A">
            <w:pPr>
              <w:pStyle w:val="ENoteTableText"/>
              <w:tabs>
                <w:tab w:val="center" w:leader="dot" w:pos="2268"/>
              </w:tabs>
            </w:pPr>
          </w:p>
        </w:tc>
      </w:tr>
      <w:tr w:rsidR="000D4013" w:rsidRPr="007A2DE5" w:rsidTr="00122A8A">
        <w:trPr>
          <w:cantSplit/>
        </w:trPr>
        <w:tc>
          <w:tcPr>
            <w:tcW w:w="1510" w:type="pct"/>
            <w:shd w:val="clear" w:color="auto" w:fill="auto"/>
          </w:tcPr>
          <w:p w:rsidR="000D4013" w:rsidRPr="007A2DE5" w:rsidRDefault="000D4013" w:rsidP="00122A8A">
            <w:pPr>
              <w:pStyle w:val="ENoteTableText"/>
              <w:tabs>
                <w:tab w:val="center" w:leader="dot" w:pos="2268"/>
              </w:tabs>
            </w:pPr>
            <w:r w:rsidRPr="007A2DE5">
              <w:t>s 41</w:t>
            </w:r>
            <w:r w:rsidRPr="007A2DE5">
              <w:tab/>
            </w:r>
          </w:p>
        </w:tc>
        <w:tc>
          <w:tcPr>
            <w:tcW w:w="3490" w:type="pct"/>
            <w:shd w:val="clear" w:color="auto" w:fill="auto"/>
          </w:tcPr>
          <w:p w:rsidR="000D4013" w:rsidRPr="007A2DE5" w:rsidRDefault="000D4013" w:rsidP="00122A8A">
            <w:pPr>
              <w:pStyle w:val="ENoteTableText"/>
              <w:tabs>
                <w:tab w:val="center" w:leader="dot" w:pos="2268"/>
              </w:tabs>
            </w:pPr>
            <w:r w:rsidRPr="007A2DE5">
              <w:t>am F2022L00999</w:t>
            </w:r>
          </w:p>
        </w:tc>
      </w:tr>
      <w:tr w:rsidR="000D4013" w:rsidRPr="007A2DE5" w:rsidTr="00122A8A">
        <w:trPr>
          <w:cantSplit/>
        </w:trPr>
        <w:tc>
          <w:tcPr>
            <w:tcW w:w="1510" w:type="pct"/>
            <w:shd w:val="clear" w:color="auto" w:fill="auto"/>
          </w:tcPr>
          <w:p w:rsidR="000D4013" w:rsidRPr="007A2DE5" w:rsidRDefault="007A2DE5" w:rsidP="00122A8A">
            <w:pPr>
              <w:pStyle w:val="ENoteTableText"/>
              <w:tabs>
                <w:tab w:val="center" w:leader="dot" w:pos="2268"/>
              </w:tabs>
              <w:rPr>
                <w:b/>
              </w:rPr>
            </w:pPr>
            <w:r>
              <w:rPr>
                <w:b/>
              </w:rPr>
              <w:t>Part 4</w:t>
            </w:r>
          </w:p>
        </w:tc>
        <w:tc>
          <w:tcPr>
            <w:tcW w:w="3490" w:type="pct"/>
            <w:shd w:val="clear" w:color="auto" w:fill="auto"/>
          </w:tcPr>
          <w:p w:rsidR="000D4013" w:rsidRPr="007A2DE5" w:rsidRDefault="000D4013" w:rsidP="00122A8A">
            <w:pPr>
              <w:pStyle w:val="ENoteTableText"/>
              <w:tabs>
                <w:tab w:val="center" w:leader="dot" w:pos="2268"/>
              </w:tabs>
            </w:pPr>
          </w:p>
        </w:tc>
      </w:tr>
      <w:tr w:rsidR="000D4013" w:rsidRPr="007A2DE5" w:rsidTr="00122A8A">
        <w:trPr>
          <w:cantSplit/>
        </w:trPr>
        <w:tc>
          <w:tcPr>
            <w:tcW w:w="1510" w:type="pct"/>
            <w:shd w:val="clear" w:color="auto" w:fill="auto"/>
          </w:tcPr>
          <w:p w:rsidR="000D4013" w:rsidRPr="007A2DE5" w:rsidRDefault="007A2DE5" w:rsidP="00122A8A">
            <w:pPr>
              <w:pStyle w:val="ENoteTableText"/>
              <w:tabs>
                <w:tab w:val="center" w:leader="dot" w:pos="2268"/>
              </w:tabs>
              <w:rPr>
                <w:b/>
              </w:rPr>
            </w:pPr>
            <w:r>
              <w:rPr>
                <w:b/>
              </w:rPr>
              <w:t>Division 3</w:t>
            </w:r>
          </w:p>
        </w:tc>
        <w:tc>
          <w:tcPr>
            <w:tcW w:w="3490" w:type="pct"/>
            <w:shd w:val="clear" w:color="auto" w:fill="auto"/>
          </w:tcPr>
          <w:p w:rsidR="000D4013" w:rsidRPr="007A2DE5" w:rsidRDefault="000D4013" w:rsidP="00122A8A">
            <w:pPr>
              <w:pStyle w:val="ENoteTableText"/>
              <w:tabs>
                <w:tab w:val="center" w:leader="dot" w:pos="2268"/>
              </w:tabs>
            </w:pPr>
          </w:p>
        </w:tc>
      </w:tr>
      <w:tr w:rsidR="000D4013" w:rsidRPr="007A2DE5" w:rsidTr="00122A8A">
        <w:trPr>
          <w:cantSplit/>
        </w:trPr>
        <w:tc>
          <w:tcPr>
            <w:tcW w:w="1510" w:type="pct"/>
            <w:shd w:val="clear" w:color="auto" w:fill="auto"/>
          </w:tcPr>
          <w:p w:rsidR="000D4013" w:rsidRPr="007A2DE5" w:rsidRDefault="000D4013" w:rsidP="00122A8A">
            <w:pPr>
              <w:pStyle w:val="ENoteTableText"/>
              <w:tabs>
                <w:tab w:val="center" w:leader="dot" w:pos="2268"/>
              </w:tabs>
            </w:pPr>
            <w:r w:rsidRPr="007A2DE5">
              <w:t>s 53</w:t>
            </w:r>
            <w:r w:rsidRPr="007A2DE5">
              <w:tab/>
            </w:r>
          </w:p>
        </w:tc>
        <w:tc>
          <w:tcPr>
            <w:tcW w:w="3490" w:type="pct"/>
            <w:shd w:val="clear" w:color="auto" w:fill="auto"/>
          </w:tcPr>
          <w:p w:rsidR="000D4013" w:rsidRPr="007A2DE5" w:rsidRDefault="000D4013" w:rsidP="00122A8A">
            <w:pPr>
              <w:pStyle w:val="ENoteTableText"/>
              <w:tabs>
                <w:tab w:val="center" w:leader="dot" w:pos="2268"/>
              </w:tabs>
            </w:pPr>
            <w:r w:rsidRPr="007A2DE5">
              <w:t>am F2022L00999</w:t>
            </w:r>
          </w:p>
        </w:tc>
      </w:tr>
      <w:tr w:rsidR="000D4013" w:rsidRPr="007A2DE5" w:rsidTr="00122A8A">
        <w:trPr>
          <w:cantSplit/>
        </w:trPr>
        <w:tc>
          <w:tcPr>
            <w:tcW w:w="1510" w:type="pct"/>
            <w:shd w:val="clear" w:color="auto" w:fill="auto"/>
          </w:tcPr>
          <w:p w:rsidR="000D4013" w:rsidRPr="007A2DE5" w:rsidRDefault="000D4013" w:rsidP="00122A8A">
            <w:pPr>
              <w:pStyle w:val="ENoteTableText"/>
              <w:tabs>
                <w:tab w:val="center" w:leader="dot" w:pos="2268"/>
              </w:tabs>
            </w:pPr>
            <w:r w:rsidRPr="007A2DE5">
              <w:t>s 54</w:t>
            </w:r>
            <w:r w:rsidRPr="007A2DE5">
              <w:tab/>
            </w:r>
          </w:p>
        </w:tc>
        <w:tc>
          <w:tcPr>
            <w:tcW w:w="3490" w:type="pct"/>
            <w:shd w:val="clear" w:color="auto" w:fill="auto"/>
          </w:tcPr>
          <w:p w:rsidR="000D4013" w:rsidRPr="007A2DE5" w:rsidRDefault="000D4013" w:rsidP="00122A8A">
            <w:pPr>
              <w:pStyle w:val="ENoteTableText"/>
              <w:tabs>
                <w:tab w:val="center" w:leader="dot" w:pos="2268"/>
              </w:tabs>
            </w:pPr>
            <w:r w:rsidRPr="007A2DE5">
              <w:t>am F2022L00999</w:t>
            </w:r>
          </w:p>
        </w:tc>
      </w:tr>
      <w:tr w:rsidR="000D4013" w:rsidRPr="007A2DE5" w:rsidTr="00122A8A">
        <w:trPr>
          <w:cantSplit/>
        </w:trPr>
        <w:tc>
          <w:tcPr>
            <w:tcW w:w="1510" w:type="pct"/>
            <w:shd w:val="clear" w:color="auto" w:fill="auto"/>
          </w:tcPr>
          <w:p w:rsidR="000D4013" w:rsidRPr="007A2DE5" w:rsidRDefault="000D4013" w:rsidP="00122A8A">
            <w:pPr>
              <w:pStyle w:val="ENoteTableText"/>
              <w:tabs>
                <w:tab w:val="center" w:leader="dot" w:pos="2268"/>
              </w:tabs>
            </w:pPr>
            <w:r w:rsidRPr="007A2DE5">
              <w:t>s 55</w:t>
            </w:r>
            <w:r w:rsidRPr="007A2DE5">
              <w:tab/>
            </w:r>
          </w:p>
        </w:tc>
        <w:tc>
          <w:tcPr>
            <w:tcW w:w="3490" w:type="pct"/>
            <w:shd w:val="clear" w:color="auto" w:fill="auto"/>
          </w:tcPr>
          <w:p w:rsidR="000D4013" w:rsidRPr="007A2DE5" w:rsidRDefault="000D4013" w:rsidP="00122A8A">
            <w:pPr>
              <w:pStyle w:val="ENoteTableText"/>
              <w:tabs>
                <w:tab w:val="center" w:leader="dot" w:pos="2268"/>
              </w:tabs>
            </w:pPr>
            <w:r w:rsidRPr="007A2DE5">
              <w:t>am F2022L00999</w:t>
            </w:r>
          </w:p>
        </w:tc>
      </w:tr>
      <w:tr w:rsidR="004101FC" w:rsidRPr="007A2DE5" w:rsidTr="00122A8A">
        <w:trPr>
          <w:cantSplit/>
        </w:trPr>
        <w:tc>
          <w:tcPr>
            <w:tcW w:w="1510" w:type="pct"/>
            <w:shd w:val="clear" w:color="auto" w:fill="auto"/>
          </w:tcPr>
          <w:p w:rsidR="004101FC" w:rsidRPr="007A2DE5" w:rsidRDefault="007A2DE5" w:rsidP="00122A8A">
            <w:pPr>
              <w:pStyle w:val="ENoteTableText"/>
              <w:tabs>
                <w:tab w:val="center" w:leader="dot" w:pos="2268"/>
              </w:tabs>
              <w:rPr>
                <w:b/>
              </w:rPr>
            </w:pPr>
            <w:r>
              <w:rPr>
                <w:b/>
              </w:rPr>
              <w:t>Part 5</w:t>
            </w:r>
          </w:p>
        </w:tc>
        <w:tc>
          <w:tcPr>
            <w:tcW w:w="3490" w:type="pct"/>
            <w:shd w:val="clear" w:color="auto" w:fill="auto"/>
          </w:tcPr>
          <w:p w:rsidR="004101FC" w:rsidRPr="007A2DE5" w:rsidRDefault="004101FC" w:rsidP="00122A8A">
            <w:pPr>
              <w:pStyle w:val="ENoteTableText"/>
              <w:tabs>
                <w:tab w:val="center" w:leader="dot" w:pos="2268"/>
              </w:tabs>
            </w:pPr>
          </w:p>
        </w:tc>
      </w:tr>
      <w:tr w:rsidR="004101FC" w:rsidRPr="007A2DE5" w:rsidTr="00122A8A">
        <w:trPr>
          <w:cantSplit/>
        </w:trPr>
        <w:tc>
          <w:tcPr>
            <w:tcW w:w="1510" w:type="pct"/>
            <w:shd w:val="clear" w:color="auto" w:fill="auto"/>
          </w:tcPr>
          <w:p w:rsidR="004101FC" w:rsidRPr="007A2DE5" w:rsidRDefault="004101FC" w:rsidP="00122A8A">
            <w:pPr>
              <w:pStyle w:val="ENoteTableText"/>
              <w:tabs>
                <w:tab w:val="center" w:leader="dot" w:pos="2268"/>
              </w:tabs>
            </w:pPr>
            <w:r w:rsidRPr="007A2DE5">
              <w:t>s 59</w:t>
            </w:r>
            <w:r w:rsidRPr="007A2DE5">
              <w:tab/>
            </w:r>
          </w:p>
        </w:tc>
        <w:tc>
          <w:tcPr>
            <w:tcW w:w="3490" w:type="pct"/>
            <w:shd w:val="clear" w:color="auto" w:fill="auto"/>
          </w:tcPr>
          <w:p w:rsidR="004101FC" w:rsidRPr="007A2DE5" w:rsidRDefault="004101FC" w:rsidP="00122A8A">
            <w:pPr>
              <w:pStyle w:val="ENoteTableText"/>
              <w:tabs>
                <w:tab w:val="center" w:leader="dot" w:pos="2268"/>
              </w:tabs>
            </w:pPr>
            <w:r w:rsidRPr="007A2DE5">
              <w:t>am F2021L00834</w:t>
            </w:r>
            <w:r w:rsidR="000D4013" w:rsidRPr="007A2DE5">
              <w:t>; F2022L00999</w:t>
            </w:r>
          </w:p>
        </w:tc>
      </w:tr>
      <w:tr w:rsidR="000D4013" w:rsidRPr="007A2DE5" w:rsidTr="00122A8A">
        <w:trPr>
          <w:cantSplit/>
        </w:trPr>
        <w:tc>
          <w:tcPr>
            <w:tcW w:w="1510" w:type="pct"/>
            <w:shd w:val="clear" w:color="auto" w:fill="auto"/>
          </w:tcPr>
          <w:p w:rsidR="000D4013" w:rsidRPr="007A2DE5" w:rsidRDefault="000D4013" w:rsidP="00122A8A">
            <w:pPr>
              <w:pStyle w:val="ENoteTableText"/>
              <w:tabs>
                <w:tab w:val="center" w:leader="dot" w:pos="2268"/>
              </w:tabs>
            </w:pPr>
            <w:r w:rsidRPr="007A2DE5">
              <w:t>s 60</w:t>
            </w:r>
            <w:r w:rsidRPr="007A2DE5">
              <w:tab/>
            </w:r>
          </w:p>
        </w:tc>
        <w:tc>
          <w:tcPr>
            <w:tcW w:w="3490" w:type="pct"/>
            <w:shd w:val="clear" w:color="auto" w:fill="auto"/>
          </w:tcPr>
          <w:p w:rsidR="000D4013" w:rsidRPr="007A2DE5" w:rsidRDefault="000D4013" w:rsidP="00122A8A">
            <w:pPr>
              <w:pStyle w:val="ENoteTableText"/>
              <w:tabs>
                <w:tab w:val="center" w:leader="dot" w:pos="2268"/>
              </w:tabs>
            </w:pPr>
            <w:r w:rsidRPr="007A2DE5">
              <w:t>am F2022L00999</w:t>
            </w:r>
          </w:p>
        </w:tc>
      </w:tr>
      <w:tr w:rsidR="000D4013" w:rsidRPr="007A2DE5" w:rsidTr="00122A8A">
        <w:trPr>
          <w:cantSplit/>
        </w:trPr>
        <w:tc>
          <w:tcPr>
            <w:tcW w:w="1510" w:type="pct"/>
            <w:shd w:val="clear" w:color="auto" w:fill="auto"/>
          </w:tcPr>
          <w:p w:rsidR="000D4013" w:rsidRPr="007A2DE5" w:rsidRDefault="007A2DE5" w:rsidP="00122A8A">
            <w:pPr>
              <w:pStyle w:val="ENoteTableText"/>
              <w:tabs>
                <w:tab w:val="center" w:leader="dot" w:pos="2268"/>
              </w:tabs>
              <w:rPr>
                <w:b/>
              </w:rPr>
            </w:pPr>
            <w:r>
              <w:rPr>
                <w:b/>
              </w:rPr>
              <w:t>Part 5</w:t>
            </w:r>
            <w:r w:rsidR="000D4013" w:rsidRPr="007A2DE5">
              <w:rPr>
                <w:b/>
              </w:rPr>
              <w:t>A</w:t>
            </w:r>
          </w:p>
        </w:tc>
        <w:tc>
          <w:tcPr>
            <w:tcW w:w="3490" w:type="pct"/>
            <w:shd w:val="clear" w:color="auto" w:fill="auto"/>
          </w:tcPr>
          <w:p w:rsidR="000D4013" w:rsidRPr="007A2DE5" w:rsidRDefault="000D4013" w:rsidP="00122A8A">
            <w:pPr>
              <w:pStyle w:val="ENoteTableText"/>
              <w:tabs>
                <w:tab w:val="center" w:leader="dot" w:pos="2268"/>
              </w:tabs>
            </w:pPr>
          </w:p>
        </w:tc>
      </w:tr>
      <w:tr w:rsidR="000D4013" w:rsidRPr="007A2DE5" w:rsidTr="00122A8A">
        <w:trPr>
          <w:cantSplit/>
        </w:trPr>
        <w:tc>
          <w:tcPr>
            <w:tcW w:w="1510" w:type="pct"/>
            <w:shd w:val="clear" w:color="auto" w:fill="auto"/>
          </w:tcPr>
          <w:p w:rsidR="000D4013" w:rsidRPr="007A2DE5" w:rsidRDefault="007A2DE5" w:rsidP="00122A8A">
            <w:pPr>
              <w:pStyle w:val="ENoteTableText"/>
              <w:tabs>
                <w:tab w:val="center" w:leader="dot" w:pos="2268"/>
              </w:tabs>
            </w:pPr>
            <w:r>
              <w:t>Part 5</w:t>
            </w:r>
            <w:r w:rsidR="000D4013" w:rsidRPr="007A2DE5">
              <w:t>A</w:t>
            </w:r>
            <w:r w:rsidR="000D4013" w:rsidRPr="007A2DE5">
              <w:tab/>
            </w:r>
          </w:p>
        </w:tc>
        <w:tc>
          <w:tcPr>
            <w:tcW w:w="3490" w:type="pct"/>
            <w:shd w:val="clear" w:color="auto" w:fill="auto"/>
          </w:tcPr>
          <w:p w:rsidR="000D4013" w:rsidRPr="007A2DE5" w:rsidRDefault="000D4013" w:rsidP="00122A8A">
            <w:pPr>
              <w:pStyle w:val="ENoteTableText"/>
              <w:tabs>
                <w:tab w:val="center" w:leader="dot" w:pos="2268"/>
              </w:tabs>
            </w:pPr>
            <w:r w:rsidRPr="007A2DE5">
              <w:t>ad F2022L00999</w:t>
            </w:r>
          </w:p>
        </w:tc>
      </w:tr>
      <w:tr w:rsidR="000D4013" w:rsidRPr="007A2DE5" w:rsidTr="00122A8A">
        <w:trPr>
          <w:cantSplit/>
        </w:trPr>
        <w:tc>
          <w:tcPr>
            <w:tcW w:w="1510" w:type="pct"/>
            <w:shd w:val="clear" w:color="auto" w:fill="auto"/>
          </w:tcPr>
          <w:p w:rsidR="000D4013" w:rsidRPr="007A2DE5" w:rsidRDefault="000D4013" w:rsidP="00122A8A">
            <w:pPr>
              <w:pStyle w:val="ENoteTableText"/>
              <w:tabs>
                <w:tab w:val="center" w:leader="dot" w:pos="2268"/>
              </w:tabs>
            </w:pPr>
            <w:r w:rsidRPr="007A2DE5">
              <w:t>s 61A</w:t>
            </w:r>
            <w:r w:rsidRPr="007A2DE5">
              <w:tab/>
            </w:r>
          </w:p>
        </w:tc>
        <w:tc>
          <w:tcPr>
            <w:tcW w:w="3490" w:type="pct"/>
            <w:shd w:val="clear" w:color="auto" w:fill="auto"/>
          </w:tcPr>
          <w:p w:rsidR="000D4013" w:rsidRPr="007A2DE5" w:rsidRDefault="000D4013" w:rsidP="00122A8A">
            <w:pPr>
              <w:pStyle w:val="ENoteTableText"/>
              <w:tabs>
                <w:tab w:val="center" w:leader="dot" w:pos="2268"/>
              </w:tabs>
            </w:pPr>
            <w:r w:rsidRPr="007A2DE5">
              <w:t>ad F2022L00999</w:t>
            </w:r>
          </w:p>
        </w:tc>
      </w:tr>
      <w:tr w:rsidR="004101FC" w:rsidRPr="007A2DE5" w:rsidTr="00122A8A">
        <w:trPr>
          <w:cantSplit/>
        </w:trPr>
        <w:tc>
          <w:tcPr>
            <w:tcW w:w="1510" w:type="pct"/>
            <w:shd w:val="clear" w:color="auto" w:fill="auto"/>
          </w:tcPr>
          <w:p w:rsidR="004101FC" w:rsidRPr="007A2DE5" w:rsidRDefault="002F3E8C" w:rsidP="00122A8A">
            <w:pPr>
              <w:pStyle w:val="ENoteTableText"/>
              <w:tabs>
                <w:tab w:val="center" w:leader="dot" w:pos="2268"/>
              </w:tabs>
              <w:rPr>
                <w:b/>
              </w:rPr>
            </w:pPr>
            <w:r w:rsidRPr="007A2DE5">
              <w:rPr>
                <w:b/>
              </w:rPr>
              <w:t>Part 6</w:t>
            </w:r>
          </w:p>
        </w:tc>
        <w:tc>
          <w:tcPr>
            <w:tcW w:w="3490" w:type="pct"/>
            <w:shd w:val="clear" w:color="auto" w:fill="auto"/>
          </w:tcPr>
          <w:p w:rsidR="004101FC" w:rsidRPr="007A2DE5" w:rsidRDefault="004101FC" w:rsidP="00122A8A">
            <w:pPr>
              <w:pStyle w:val="ENoteTableText"/>
              <w:tabs>
                <w:tab w:val="center" w:leader="dot" w:pos="2268"/>
              </w:tabs>
            </w:pPr>
          </w:p>
        </w:tc>
      </w:tr>
      <w:tr w:rsidR="004101FC" w:rsidRPr="007A2DE5" w:rsidTr="00122A8A">
        <w:trPr>
          <w:cantSplit/>
        </w:trPr>
        <w:tc>
          <w:tcPr>
            <w:tcW w:w="1510" w:type="pct"/>
            <w:shd w:val="clear" w:color="auto" w:fill="auto"/>
          </w:tcPr>
          <w:p w:rsidR="004101FC" w:rsidRPr="007A2DE5" w:rsidRDefault="002F3E8C" w:rsidP="00122A8A">
            <w:pPr>
              <w:pStyle w:val="ENoteTableText"/>
              <w:tabs>
                <w:tab w:val="center" w:leader="dot" w:pos="2268"/>
              </w:tabs>
              <w:rPr>
                <w:b/>
              </w:rPr>
            </w:pPr>
            <w:r w:rsidRPr="007A2DE5">
              <w:rPr>
                <w:b/>
              </w:rPr>
              <w:t>Division 1</w:t>
            </w:r>
          </w:p>
        </w:tc>
        <w:tc>
          <w:tcPr>
            <w:tcW w:w="3490" w:type="pct"/>
            <w:shd w:val="clear" w:color="auto" w:fill="auto"/>
          </w:tcPr>
          <w:p w:rsidR="004101FC" w:rsidRPr="007A2DE5" w:rsidRDefault="004101FC" w:rsidP="00122A8A">
            <w:pPr>
              <w:pStyle w:val="ENoteTableText"/>
              <w:tabs>
                <w:tab w:val="center" w:leader="dot" w:pos="2268"/>
              </w:tabs>
            </w:pPr>
          </w:p>
        </w:tc>
      </w:tr>
      <w:tr w:rsidR="004101FC" w:rsidRPr="007A2DE5" w:rsidTr="00122A8A">
        <w:trPr>
          <w:cantSplit/>
        </w:trPr>
        <w:tc>
          <w:tcPr>
            <w:tcW w:w="1510" w:type="pct"/>
            <w:shd w:val="clear" w:color="auto" w:fill="auto"/>
          </w:tcPr>
          <w:p w:rsidR="004101FC" w:rsidRPr="007A2DE5" w:rsidRDefault="002F3E8C" w:rsidP="00122A8A">
            <w:pPr>
              <w:pStyle w:val="ENoteTableText"/>
              <w:tabs>
                <w:tab w:val="center" w:leader="dot" w:pos="2268"/>
              </w:tabs>
            </w:pPr>
            <w:r w:rsidRPr="007A2DE5">
              <w:t>Division 1</w:t>
            </w:r>
            <w:r w:rsidR="004101FC" w:rsidRPr="007A2DE5">
              <w:t xml:space="preserve"> heading</w:t>
            </w:r>
            <w:r w:rsidR="004101FC" w:rsidRPr="007A2DE5">
              <w:tab/>
            </w:r>
          </w:p>
        </w:tc>
        <w:tc>
          <w:tcPr>
            <w:tcW w:w="3490" w:type="pct"/>
            <w:shd w:val="clear" w:color="auto" w:fill="auto"/>
          </w:tcPr>
          <w:p w:rsidR="004101FC" w:rsidRPr="007A2DE5" w:rsidRDefault="004101FC" w:rsidP="00122A8A">
            <w:pPr>
              <w:pStyle w:val="ENoteTableText"/>
              <w:tabs>
                <w:tab w:val="center" w:leader="dot" w:pos="2268"/>
              </w:tabs>
            </w:pPr>
            <w:r w:rsidRPr="007A2DE5">
              <w:t>ad F2021L00834</w:t>
            </w:r>
          </w:p>
        </w:tc>
      </w:tr>
      <w:tr w:rsidR="004101FC" w:rsidRPr="007A2DE5" w:rsidTr="00122A8A">
        <w:trPr>
          <w:cantSplit/>
        </w:trPr>
        <w:tc>
          <w:tcPr>
            <w:tcW w:w="1510" w:type="pct"/>
            <w:shd w:val="clear" w:color="auto" w:fill="auto"/>
          </w:tcPr>
          <w:p w:rsidR="004101FC" w:rsidRPr="007A2DE5" w:rsidRDefault="007A2DE5" w:rsidP="00122A8A">
            <w:pPr>
              <w:pStyle w:val="ENoteTableText"/>
              <w:tabs>
                <w:tab w:val="center" w:leader="dot" w:pos="2268"/>
              </w:tabs>
              <w:rPr>
                <w:b/>
              </w:rPr>
            </w:pPr>
            <w:r>
              <w:rPr>
                <w:b/>
              </w:rPr>
              <w:t>Division 2</w:t>
            </w:r>
          </w:p>
        </w:tc>
        <w:tc>
          <w:tcPr>
            <w:tcW w:w="3490" w:type="pct"/>
            <w:shd w:val="clear" w:color="auto" w:fill="auto"/>
          </w:tcPr>
          <w:p w:rsidR="004101FC" w:rsidRPr="007A2DE5" w:rsidRDefault="004101FC" w:rsidP="00122A8A">
            <w:pPr>
              <w:pStyle w:val="ENoteTableText"/>
              <w:tabs>
                <w:tab w:val="center" w:leader="dot" w:pos="2268"/>
              </w:tabs>
            </w:pPr>
          </w:p>
        </w:tc>
      </w:tr>
      <w:tr w:rsidR="004101FC" w:rsidRPr="007A2DE5" w:rsidTr="00122A8A">
        <w:trPr>
          <w:cantSplit/>
        </w:trPr>
        <w:tc>
          <w:tcPr>
            <w:tcW w:w="1510" w:type="pct"/>
            <w:shd w:val="clear" w:color="auto" w:fill="auto"/>
          </w:tcPr>
          <w:p w:rsidR="004101FC" w:rsidRPr="007A2DE5" w:rsidRDefault="007A2DE5" w:rsidP="00122A8A">
            <w:pPr>
              <w:pStyle w:val="ENoteTableText"/>
              <w:tabs>
                <w:tab w:val="center" w:leader="dot" w:pos="2268"/>
              </w:tabs>
            </w:pPr>
            <w:r>
              <w:t>Division 2</w:t>
            </w:r>
            <w:r w:rsidR="004101FC" w:rsidRPr="007A2DE5">
              <w:tab/>
            </w:r>
          </w:p>
        </w:tc>
        <w:tc>
          <w:tcPr>
            <w:tcW w:w="3490" w:type="pct"/>
            <w:shd w:val="clear" w:color="auto" w:fill="auto"/>
          </w:tcPr>
          <w:p w:rsidR="004101FC" w:rsidRPr="007A2DE5" w:rsidRDefault="004101FC" w:rsidP="00122A8A">
            <w:pPr>
              <w:pStyle w:val="ENoteTableText"/>
              <w:tabs>
                <w:tab w:val="center" w:leader="dot" w:pos="2268"/>
              </w:tabs>
            </w:pPr>
            <w:r w:rsidRPr="007A2DE5">
              <w:t>ad F2021L00834</w:t>
            </w:r>
          </w:p>
        </w:tc>
      </w:tr>
      <w:tr w:rsidR="004101FC" w:rsidRPr="007A2DE5" w:rsidTr="00F0140D">
        <w:trPr>
          <w:cantSplit/>
        </w:trPr>
        <w:tc>
          <w:tcPr>
            <w:tcW w:w="1510" w:type="pct"/>
            <w:shd w:val="clear" w:color="auto" w:fill="auto"/>
          </w:tcPr>
          <w:p w:rsidR="004101FC" w:rsidRPr="007A2DE5" w:rsidRDefault="004101FC" w:rsidP="00122A8A">
            <w:pPr>
              <w:pStyle w:val="ENoteTableText"/>
              <w:tabs>
                <w:tab w:val="center" w:leader="dot" w:pos="2268"/>
              </w:tabs>
            </w:pPr>
            <w:r w:rsidRPr="007A2DE5">
              <w:lastRenderedPageBreak/>
              <w:t xml:space="preserve">s </w:t>
            </w:r>
            <w:r w:rsidR="00251BA1" w:rsidRPr="007A2DE5">
              <w:t>65</w:t>
            </w:r>
            <w:r w:rsidRPr="007A2DE5">
              <w:tab/>
            </w:r>
          </w:p>
        </w:tc>
        <w:tc>
          <w:tcPr>
            <w:tcW w:w="3490" w:type="pct"/>
            <w:shd w:val="clear" w:color="auto" w:fill="auto"/>
          </w:tcPr>
          <w:p w:rsidR="004101FC" w:rsidRPr="007A2DE5" w:rsidRDefault="004101FC" w:rsidP="00122A8A">
            <w:pPr>
              <w:pStyle w:val="ENoteTableText"/>
              <w:tabs>
                <w:tab w:val="center" w:leader="dot" w:pos="2268"/>
              </w:tabs>
            </w:pPr>
            <w:r w:rsidRPr="007A2DE5">
              <w:t>ad F2021L00834</w:t>
            </w:r>
          </w:p>
        </w:tc>
      </w:tr>
      <w:tr w:rsidR="000D4013" w:rsidRPr="007A2DE5" w:rsidTr="00F0140D">
        <w:trPr>
          <w:cantSplit/>
        </w:trPr>
        <w:tc>
          <w:tcPr>
            <w:tcW w:w="1510" w:type="pct"/>
            <w:shd w:val="clear" w:color="auto" w:fill="auto"/>
          </w:tcPr>
          <w:p w:rsidR="000D4013" w:rsidRPr="007A2DE5" w:rsidRDefault="007A2DE5" w:rsidP="00122A8A">
            <w:pPr>
              <w:pStyle w:val="ENoteTableText"/>
              <w:tabs>
                <w:tab w:val="center" w:leader="dot" w:pos="2268"/>
              </w:tabs>
              <w:rPr>
                <w:b/>
              </w:rPr>
            </w:pPr>
            <w:r>
              <w:rPr>
                <w:b/>
              </w:rPr>
              <w:t>Division 3</w:t>
            </w:r>
          </w:p>
        </w:tc>
        <w:tc>
          <w:tcPr>
            <w:tcW w:w="3490" w:type="pct"/>
            <w:shd w:val="clear" w:color="auto" w:fill="auto"/>
          </w:tcPr>
          <w:p w:rsidR="000D4013" w:rsidRPr="007A2DE5" w:rsidRDefault="000D4013" w:rsidP="00122A8A">
            <w:pPr>
              <w:pStyle w:val="ENoteTableText"/>
              <w:tabs>
                <w:tab w:val="center" w:leader="dot" w:pos="2268"/>
              </w:tabs>
            </w:pPr>
          </w:p>
        </w:tc>
      </w:tr>
      <w:tr w:rsidR="000D4013" w:rsidRPr="007A2DE5" w:rsidTr="00F0140D">
        <w:trPr>
          <w:cantSplit/>
        </w:trPr>
        <w:tc>
          <w:tcPr>
            <w:tcW w:w="1510" w:type="pct"/>
            <w:shd w:val="clear" w:color="auto" w:fill="auto"/>
          </w:tcPr>
          <w:p w:rsidR="000D4013" w:rsidRPr="007A2DE5" w:rsidRDefault="007A2DE5" w:rsidP="00122A8A">
            <w:pPr>
              <w:pStyle w:val="ENoteTableText"/>
              <w:tabs>
                <w:tab w:val="center" w:leader="dot" w:pos="2268"/>
              </w:tabs>
            </w:pPr>
            <w:r>
              <w:t>Division 3</w:t>
            </w:r>
            <w:r w:rsidR="000D4013" w:rsidRPr="007A2DE5">
              <w:tab/>
            </w:r>
          </w:p>
        </w:tc>
        <w:tc>
          <w:tcPr>
            <w:tcW w:w="3490" w:type="pct"/>
            <w:shd w:val="clear" w:color="auto" w:fill="auto"/>
          </w:tcPr>
          <w:p w:rsidR="000D4013" w:rsidRPr="007A2DE5" w:rsidRDefault="000D4013" w:rsidP="00122A8A">
            <w:pPr>
              <w:pStyle w:val="ENoteTableText"/>
              <w:tabs>
                <w:tab w:val="center" w:leader="dot" w:pos="2268"/>
              </w:tabs>
            </w:pPr>
            <w:r w:rsidRPr="007A2DE5">
              <w:t>ad F2022L00999</w:t>
            </w:r>
          </w:p>
        </w:tc>
      </w:tr>
      <w:tr w:rsidR="000D4013" w:rsidRPr="007A2DE5" w:rsidTr="00F0140D">
        <w:trPr>
          <w:cantSplit/>
        </w:trPr>
        <w:tc>
          <w:tcPr>
            <w:tcW w:w="1510" w:type="pct"/>
            <w:shd w:val="clear" w:color="auto" w:fill="auto"/>
          </w:tcPr>
          <w:p w:rsidR="000D4013" w:rsidRPr="007A2DE5" w:rsidRDefault="000D4013" w:rsidP="00122A8A">
            <w:pPr>
              <w:pStyle w:val="ENoteTableText"/>
              <w:tabs>
                <w:tab w:val="center" w:leader="dot" w:pos="2268"/>
              </w:tabs>
            </w:pPr>
            <w:r w:rsidRPr="007A2DE5">
              <w:t>s 66</w:t>
            </w:r>
            <w:r w:rsidRPr="007A2DE5">
              <w:tab/>
            </w:r>
          </w:p>
        </w:tc>
        <w:tc>
          <w:tcPr>
            <w:tcW w:w="3490" w:type="pct"/>
            <w:shd w:val="clear" w:color="auto" w:fill="auto"/>
          </w:tcPr>
          <w:p w:rsidR="000D4013" w:rsidRPr="007A2DE5" w:rsidRDefault="000D4013" w:rsidP="00122A8A">
            <w:pPr>
              <w:pStyle w:val="ENoteTableText"/>
              <w:tabs>
                <w:tab w:val="center" w:leader="dot" w:pos="2268"/>
              </w:tabs>
            </w:pPr>
            <w:r w:rsidRPr="007A2DE5">
              <w:t>ad F2022L00999</w:t>
            </w:r>
          </w:p>
        </w:tc>
      </w:tr>
      <w:tr w:rsidR="004101FC" w:rsidRPr="007A2DE5" w:rsidTr="00F0140D">
        <w:trPr>
          <w:cantSplit/>
        </w:trPr>
        <w:tc>
          <w:tcPr>
            <w:tcW w:w="1510" w:type="pct"/>
            <w:tcBorders>
              <w:bottom w:val="single" w:sz="12" w:space="0" w:color="auto"/>
            </w:tcBorders>
            <w:shd w:val="clear" w:color="auto" w:fill="auto"/>
          </w:tcPr>
          <w:p w:rsidR="004101FC" w:rsidRPr="007A2DE5" w:rsidRDefault="002F3E8C" w:rsidP="00122A8A">
            <w:pPr>
              <w:pStyle w:val="ENoteTableText"/>
              <w:tabs>
                <w:tab w:val="center" w:leader="dot" w:pos="2268"/>
              </w:tabs>
            </w:pPr>
            <w:r w:rsidRPr="007A2DE5">
              <w:t>Schedule 1</w:t>
            </w:r>
            <w:r w:rsidR="004101FC" w:rsidRPr="007A2DE5">
              <w:tab/>
            </w:r>
          </w:p>
        </w:tc>
        <w:tc>
          <w:tcPr>
            <w:tcW w:w="3490" w:type="pct"/>
            <w:tcBorders>
              <w:bottom w:val="single" w:sz="12" w:space="0" w:color="auto"/>
            </w:tcBorders>
            <w:shd w:val="clear" w:color="auto" w:fill="auto"/>
          </w:tcPr>
          <w:p w:rsidR="004101FC" w:rsidRPr="007A2DE5" w:rsidRDefault="004101FC" w:rsidP="00122A8A">
            <w:pPr>
              <w:pStyle w:val="ENoteTableText"/>
              <w:tabs>
                <w:tab w:val="center" w:leader="dot" w:pos="2268"/>
              </w:tabs>
            </w:pPr>
            <w:r w:rsidRPr="007A2DE5">
              <w:t>rep LA s 48C</w:t>
            </w:r>
          </w:p>
        </w:tc>
      </w:tr>
    </w:tbl>
    <w:p w:rsidR="00122A8A" w:rsidRPr="007A2DE5" w:rsidRDefault="00122A8A" w:rsidP="00122A8A">
      <w:pPr>
        <w:pStyle w:val="Tabletext"/>
      </w:pPr>
    </w:p>
    <w:p w:rsidR="00122A8A" w:rsidRPr="007A2DE5" w:rsidRDefault="00122A8A" w:rsidP="00122A8A">
      <w:pPr>
        <w:sectPr w:rsidR="00122A8A" w:rsidRPr="007A2DE5" w:rsidSect="0025598B">
          <w:headerReference w:type="even" r:id="rId30"/>
          <w:headerReference w:type="default" r:id="rId31"/>
          <w:footerReference w:type="even" r:id="rId32"/>
          <w:footerReference w:type="default" r:id="rId33"/>
          <w:headerReference w:type="first" r:id="rId34"/>
          <w:footerReference w:type="first" r:id="rId35"/>
          <w:pgSz w:w="11907" w:h="16839" w:code="9"/>
          <w:pgMar w:top="2325" w:right="1797" w:bottom="1440" w:left="1797" w:header="720" w:footer="709" w:gutter="0"/>
          <w:cols w:space="708"/>
          <w:docGrid w:linePitch="360"/>
        </w:sectPr>
      </w:pPr>
    </w:p>
    <w:p w:rsidR="00F10D96" w:rsidRPr="007A2DE5" w:rsidRDefault="00F10D96" w:rsidP="00122A8A"/>
    <w:sectPr w:rsidR="00F10D96" w:rsidRPr="007A2DE5" w:rsidSect="0025598B">
      <w:headerReference w:type="even" r:id="rId36"/>
      <w:headerReference w:type="default" r:id="rId37"/>
      <w:footerReference w:type="even" r:id="rId38"/>
      <w:footerReference w:type="default" r:id="rId39"/>
      <w:headerReference w:type="first" r:id="rId40"/>
      <w:footerReference w:type="first" r:id="rId41"/>
      <w:type w:val="continuous"/>
      <w:pgSz w:w="11907" w:h="16839" w:code="9"/>
      <w:pgMar w:top="2325" w:right="1797" w:bottom="1440" w:left="1797" w:header="720"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2DE5" w:rsidRDefault="007A2DE5" w:rsidP="00715914">
      <w:pPr>
        <w:spacing w:line="240" w:lineRule="auto"/>
      </w:pPr>
      <w:r>
        <w:separator/>
      </w:r>
    </w:p>
  </w:endnote>
  <w:endnote w:type="continuationSeparator" w:id="0">
    <w:p w:rsidR="007A2DE5" w:rsidRDefault="007A2DE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2DE5" w:rsidRDefault="007A2DE5">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2DE5" w:rsidRPr="007B3B51" w:rsidRDefault="007A2DE5" w:rsidP="00122A8A">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A2DE5" w:rsidRPr="007B3B51" w:rsidTr="00122A8A">
      <w:tc>
        <w:tcPr>
          <w:tcW w:w="854" w:type="pct"/>
        </w:tcPr>
        <w:p w:rsidR="007A2DE5" w:rsidRPr="007B3B51" w:rsidRDefault="007A2DE5" w:rsidP="00122A8A">
          <w:pPr>
            <w:rPr>
              <w:i/>
              <w:sz w:val="16"/>
              <w:szCs w:val="16"/>
            </w:rPr>
          </w:pPr>
        </w:p>
      </w:tc>
      <w:tc>
        <w:tcPr>
          <w:tcW w:w="3688" w:type="pct"/>
          <w:gridSpan w:val="3"/>
        </w:tcPr>
        <w:p w:rsidR="007A2DE5" w:rsidRPr="007B3B51" w:rsidRDefault="007A2DE5" w:rsidP="00122A8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5598B">
            <w:rPr>
              <w:i/>
              <w:noProof/>
              <w:sz w:val="16"/>
              <w:szCs w:val="16"/>
            </w:rPr>
            <w:t>Foreign Acquisitions and Takeovers Fees Imposition Regulations 2020</w:t>
          </w:r>
          <w:r w:rsidRPr="007B3B51">
            <w:rPr>
              <w:i/>
              <w:sz w:val="16"/>
              <w:szCs w:val="16"/>
            </w:rPr>
            <w:fldChar w:fldCharType="end"/>
          </w:r>
        </w:p>
      </w:tc>
      <w:tc>
        <w:tcPr>
          <w:tcW w:w="458" w:type="pct"/>
        </w:tcPr>
        <w:p w:rsidR="007A2DE5" w:rsidRPr="007B3B51" w:rsidRDefault="007A2DE5" w:rsidP="00122A8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7A2DE5" w:rsidRPr="00130F37" w:rsidTr="00122A8A">
      <w:tc>
        <w:tcPr>
          <w:tcW w:w="1499" w:type="pct"/>
          <w:gridSpan w:val="2"/>
        </w:tcPr>
        <w:p w:rsidR="007A2DE5" w:rsidRPr="00130F37" w:rsidRDefault="007A2DE5" w:rsidP="00122A8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D14EF">
            <w:rPr>
              <w:sz w:val="16"/>
              <w:szCs w:val="16"/>
            </w:rPr>
            <w:t>2</w:t>
          </w:r>
          <w:r w:rsidRPr="00130F37">
            <w:rPr>
              <w:sz w:val="16"/>
              <w:szCs w:val="16"/>
            </w:rPr>
            <w:fldChar w:fldCharType="end"/>
          </w:r>
        </w:p>
      </w:tc>
      <w:tc>
        <w:tcPr>
          <w:tcW w:w="1999" w:type="pct"/>
        </w:tcPr>
        <w:p w:rsidR="007A2DE5" w:rsidRPr="00130F37" w:rsidRDefault="007A2DE5" w:rsidP="00122A8A">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8D14EF">
            <w:rPr>
              <w:sz w:val="16"/>
              <w:szCs w:val="16"/>
            </w:rPr>
            <w:t>29/07/2022</w:t>
          </w:r>
          <w:r w:rsidRPr="00130F37">
            <w:rPr>
              <w:sz w:val="16"/>
              <w:szCs w:val="16"/>
            </w:rPr>
            <w:fldChar w:fldCharType="end"/>
          </w:r>
        </w:p>
      </w:tc>
      <w:tc>
        <w:tcPr>
          <w:tcW w:w="1502" w:type="pct"/>
          <w:gridSpan w:val="2"/>
        </w:tcPr>
        <w:p w:rsidR="007A2DE5" w:rsidRPr="00130F37" w:rsidRDefault="007A2DE5" w:rsidP="00122A8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D14EF">
            <w:rPr>
              <w:sz w:val="16"/>
              <w:szCs w:val="16"/>
            </w:rPr>
            <w:instrText>29 July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8D14EF">
            <w:rPr>
              <w:sz w:val="16"/>
              <w:szCs w:val="16"/>
            </w:rPr>
            <w:instrText>29/07/2022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D14EF">
            <w:rPr>
              <w:noProof/>
              <w:sz w:val="16"/>
              <w:szCs w:val="16"/>
            </w:rPr>
            <w:t>29/07/2022</w:t>
          </w:r>
          <w:r w:rsidRPr="00130F37">
            <w:rPr>
              <w:sz w:val="16"/>
              <w:szCs w:val="16"/>
            </w:rPr>
            <w:fldChar w:fldCharType="end"/>
          </w:r>
        </w:p>
      </w:tc>
    </w:tr>
  </w:tbl>
  <w:p w:rsidR="007A2DE5" w:rsidRDefault="007A2DE5" w:rsidP="00122A8A"/>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2DE5" w:rsidRDefault="007A2DE5">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2DE5" w:rsidRPr="007B3B51" w:rsidRDefault="007A2DE5" w:rsidP="00122A8A">
    <w:pPr>
      <w:pBdr>
        <w:top w:val="single" w:sz="6" w:space="1" w:color="auto"/>
      </w:pBdr>
      <w:spacing w:before="120"/>
      <w:rPr>
        <w:sz w:val="16"/>
        <w:szCs w:val="16"/>
      </w:rPr>
    </w:pPr>
  </w:p>
  <w:tbl>
    <w:tblPr>
      <w:tblStyle w:val="TableGrid"/>
      <w:tblW w:w="428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2"/>
      <w:gridCol w:w="2920"/>
      <w:gridCol w:w="1525"/>
      <w:gridCol w:w="669"/>
    </w:tblGrid>
    <w:tr w:rsidR="007A2DE5" w:rsidRPr="007B3B51" w:rsidTr="00161839">
      <w:tc>
        <w:tcPr>
          <w:tcW w:w="854" w:type="pct"/>
        </w:tcPr>
        <w:p w:rsidR="007A2DE5" w:rsidRPr="007B3B51" w:rsidRDefault="007A2DE5" w:rsidP="00122A8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3688" w:type="pct"/>
          <w:gridSpan w:val="3"/>
        </w:tcPr>
        <w:p w:rsidR="007A2DE5" w:rsidRPr="007B3B51" w:rsidRDefault="007A2DE5" w:rsidP="00122A8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D14EF">
            <w:rPr>
              <w:i/>
              <w:noProof/>
              <w:sz w:val="16"/>
              <w:szCs w:val="16"/>
            </w:rPr>
            <w:t>Foreign Acquisitions and Takeovers Fees Imposition Regulations 2020</w:t>
          </w:r>
          <w:r w:rsidRPr="007B3B51">
            <w:rPr>
              <w:i/>
              <w:sz w:val="16"/>
              <w:szCs w:val="16"/>
            </w:rPr>
            <w:fldChar w:fldCharType="end"/>
          </w:r>
        </w:p>
      </w:tc>
      <w:tc>
        <w:tcPr>
          <w:tcW w:w="458" w:type="pct"/>
        </w:tcPr>
        <w:p w:rsidR="007A2DE5" w:rsidRPr="007B3B51" w:rsidRDefault="007A2DE5" w:rsidP="00122A8A">
          <w:pPr>
            <w:jc w:val="right"/>
            <w:rPr>
              <w:sz w:val="16"/>
              <w:szCs w:val="16"/>
            </w:rPr>
          </w:pPr>
        </w:p>
      </w:tc>
    </w:tr>
    <w:tr w:rsidR="007A2DE5" w:rsidRPr="0055472E" w:rsidTr="00161839">
      <w:tc>
        <w:tcPr>
          <w:tcW w:w="1499" w:type="pct"/>
          <w:gridSpan w:val="2"/>
        </w:tcPr>
        <w:p w:rsidR="007A2DE5" w:rsidRPr="0055472E" w:rsidRDefault="007A2DE5" w:rsidP="00122A8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D14EF">
            <w:rPr>
              <w:sz w:val="16"/>
              <w:szCs w:val="16"/>
            </w:rPr>
            <w:t>2</w:t>
          </w:r>
          <w:r w:rsidRPr="0055472E">
            <w:rPr>
              <w:sz w:val="16"/>
              <w:szCs w:val="16"/>
            </w:rPr>
            <w:fldChar w:fldCharType="end"/>
          </w:r>
        </w:p>
      </w:tc>
      <w:tc>
        <w:tcPr>
          <w:tcW w:w="1999" w:type="pct"/>
        </w:tcPr>
        <w:p w:rsidR="007A2DE5" w:rsidRPr="0055472E" w:rsidRDefault="007A2DE5" w:rsidP="00122A8A">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8D14EF">
            <w:rPr>
              <w:sz w:val="16"/>
              <w:szCs w:val="16"/>
            </w:rPr>
            <w:t>29/07/2022</w:t>
          </w:r>
          <w:r w:rsidRPr="0055472E">
            <w:rPr>
              <w:sz w:val="16"/>
              <w:szCs w:val="16"/>
            </w:rPr>
            <w:fldChar w:fldCharType="end"/>
          </w:r>
        </w:p>
      </w:tc>
      <w:tc>
        <w:tcPr>
          <w:tcW w:w="1501" w:type="pct"/>
          <w:gridSpan w:val="2"/>
        </w:tcPr>
        <w:p w:rsidR="007A2DE5" w:rsidRPr="0055472E" w:rsidRDefault="007A2DE5" w:rsidP="00122A8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D14EF">
            <w:rPr>
              <w:sz w:val="16"/>
              <w:szCs w:val="16"/>
            </w:rPr>
            <w:instrText>29 July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8D14EF">
            <w:rPr>
              <w:sz w:val="16"/>
              <w:szCs w:val="16"/>
            </w:rPr>
            <w:instrText>29/07/2022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D14EF">
            <w:rPr>
              <w:noProof/>
              <w:sz w:val="16"/>
              <w:szCs w:val="16"/>
            </w:rPr>
            <w:t>29/07/2022</w:t>
          </w:r>
          <w:r w:rsidRPr="0055472E">
            <w:rPr>
              <w:sz w:val="16"/>
              <w:szCs w:val="16"/>
            </w:rPr>
            <w:fldChar w:fldCharType="end"/>
          </w:r>
        </w:p>
      </w:tc>
    </w:tr>
  </w:tbl>
  <w:p w:rsidR="007A2DE5" w:rsidRDefault="007A2DE5" w:rsidP="00122A8A"/>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2DE5" w:rsidRPr="007B3B51" w:rsidRDefault="007A2DE5" w:rsidP="00122A8A">
    <w:pPr>
      <w:pBdr>
        <w:top w:val="single" w:sz="6" w:space="1" w:color="auto"/>
      </w:pBdr>
      <w:spacing w:before="120"/>
      <w:rPr>
        <w:sz w:val="16"/>
        <w:szCs w:val="16"/>
      </w:rPr>
    </w:pPr>
  </w:p>
  <w:tbl>
    <w:tblPr>
      <w:tblStyle w:val="TableGrid"/>
      <w:tblW w:w="428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3"/>
      <w:gridCol w:w="2920"/>
      <w:gridCol w:w="1524"/>
      <w:gridCol w:w="669"/>
    </w:tblGrid>
    <w:tr w:rsidR="007A2DE5" w:rsidRPr="007B3B51" w:rsidTr="00161839">
      <w:tc>
        <w:tcPr>
          <w:tcW w:w="854" w:type="pct"/>
        </w:tcPr>
        <w:p w:rsidR="007A2DE5" w:rsidRPr="007B3B51" w:rsidRDefault="007A2DE5" w:rsidP="00122A8A">
          <w:pPr>
            <w:rPr>
              <w:i/>
              <w:sz w:val="16"/>
              <w:szCs w:val="16"/>
            </w:rPr>
          </w:pPr>
        </w:p>
      </w:tc>
      <w:tc>
        <w:tcPr>
          <w:tcW w:w="3688" w:type="pct"/>
          <w:gridSpan w:val="3"/>
        </w:tcPr>
        <w:p w:rsidR="007A2DE5" w:rsidRPr="007B3B51" w:rsidRDefault="007A2DE5" w:rsidP="00122A8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D14EF">
            <w:rPr>
              <w:i/>
              <w:noProof/>
              <w:sz w:val="16"/>
              <w:szCs w:val="16"/>
            </w:rPr>
            <w:t>Foreign Acquisitions and Takeovers Fees Imposition Regulations 2020</w:t>
          </w:r>
          <w:r w:rsidRPr="007B3B51">
            <w:rPr>
              <w:i/>
              <w:sz w:val="16"/>
              <w:szCs w:val="16"/>
            </w:rPr>
            <w:fldChar w:fldCharType="end"/>
          </w:r>
        </w:p>
      </w:tc>
      <w:tc>
        <w:tcPr>
          <w:tcW w:w="458" w:type="pct"/>
        </w:tcPr>
        <w:p w:rsidR="007A2DE5" w:rsidRPr="007B3B51" w:rsidRDefault="007A2DE5" w:rsidP="00122A8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7A2DE5" w:rsidRPr="00130F37" w:rsidTr="00161839">
      <w:tc>
        <w:tcPr>
          <w:tcW w:w="1499" w:type="pct"/>
          <w:gridSpan w:val="2"/>
        </w:tcPr>
        <w:p w:rsidR="007A2DE5" w:rsidRPr="00130F37" w:rsidRDefault="007A2DE5" w:rsidP="00122A8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D14EF">
            <w:rPr>
              <w:sz w:val="16"/>
              <w:szCs w:val="16"/>
            </w:rPr>
            <w:t>2</w:t>
          </w:r>
          <w:r w:rsidRPr="00130F37">
            <w:rPr>
              <w:sz w:val="16"/>
              <w:szCs w:val="16"/>
            </w:rPr>
            <w:fldChar w:fldCharType="end"/>
          </w:r>
        </w:p>
      </w:tc>
      <w:tc>
        <w:tcPr>
          <w:tcW w:w="1999" w:type="pct"/>
        </w:tcPr>
        <w:p w:rsidR="007A2DE5" w:rsidRPr="00130F37" w:rsidRDefault="007A2DE5" w:rsidP="00122A8A">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8D14EF">
            <w:rPr>
              <w:sz w:val="16"/>
              <w:szCs w:val="16"/>
            </w:rPr>
            <w:t>29/07/2022</w:t>
          </w:r>
          <w:r w:rsidRPr="00130F37">
            <w:rPr>
              <w:sz w:val="16"/>
              <w:szCs w:val="16"/>
            </w:rPr>
            <w:fldChar w:fldCharType="end"/>
          </w:r>
        </w:p>
      </w:tc>
      <w:tc>
        <w:tcPr>
          <w:tcW w:w="1501" w:type="pct"/>
          <w:gridSpan w:val="2"/>
        </w:tcPr>
        <w:p w:rsidR="007A2DE5" w:rsidRPr="00130F37" w:rsidRDefault="007A2DE5" w:rsidP="00122A8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D14EF">
            <w:rPr>
              <w:sz w:val="16"/>
              <w:szCs w:val="16"/>
            </w:rPr>
            <w:instrText>29 July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8D14EF">
            <w:rPr>
              <w:sz w:val="16"/>
              <w:szCs w:val="16"/>
            </w:rPr>
            <w:instrText>29/07/2022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D14EF">
            <w:rPr>
              <w:noProof/>
              <w:sz w:val="16"/>
              <w:szCs w:val="16"/>
            </w:rPr>
            <w:t>29/07/2022</w:t>
          </w:r>
          <w:r w:rsidRPr="00130F37">
            <w:rPr>
              <w:sz w:val="16"/>
              <w:szCs w:val="16"/>
            </w:rPr>
            <w:fldChar w:fldCharType="end"/>
          </w:r>
        </w:p>
      </w:tc>
    </w:tr>
  </w:tbl>
  <w:p w:rsidR="007A2DE5" w:rsidRDefault="007A2DE5" w:rsidP="00122A8A"/>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2DE5" w:rsidRPr="00E33C1C" w:rsidRDefault="007A2DE5" w:rsidP="007500C8">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84"/>
      <w:gridCol w:w="6379"/>
      <w:gridCol w:w="709"/>
    </w:tblGrid>
    <w:tr w:rsidR="007A2DE5" w:rsidTr="00122A8A">
      <w:tc>
        <w:tcPr>
          <w:tcW w:w="817" w:type="pct"/>
          <w:tcBorders>
            <w:top w:val="nil"/>
            <w:left w:val="nil"/>
            <w:bottom w:val="nil"/>
            <w:right w:val="nil"/>
          </w:tcBorders>
        </w:tcPr>
        <w:p w:rsidR="007A2DE5" w:rsidRDefault="007A2DE5" w:rsidP="0076667F">
          <w:pPr>
            <w:spacing w:line="0" w:lineRule="atLeast"/>
            <w:rPr>
              <w:sz w:val="18"/>
            </w:rPr>
          </w:pPr>
        </w:p>
      </w:tc>
      <w:tc>
        <w:tcPr>
          <w:tcW w:w="3765" w:type="pct"/>
          <w:tcBorders>
            <w:top w:val="nil"/>
            <w:left w:val="nil"/>
            <w:bottom w:val="nil"/>
            <w:right w:val="nil"/>
          </w:tcBorders>
        </w:tcPr>
        <w:p w:rsidR="007A2DE5" w:rsidRDefault="007A2DE5" w:rsidP="0076667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D14EF">
            <w:rPr>
              <w:i/>
              <w:sz w:val="18"/>
            </w:rPr>
            <w:t>Foreign Acquisitions and Takeovers Fees Imposition Regulations 2020</w:t>
          </w:r>
          <w:r w:rsidRPr="007A1328">
            <w:rPr>
              <w:i/>
              <w:sz w:val="18"/>
            </w:rPr>
            <w:fldChar w:fldCharType="end"/>
          </w:r>
        </w:p>
      </w:tc>
      <w:tc>
        <w:tcPr>
          <w:tcW w:w="418" w:type="pct"/>
          <w:tcBorders>
            <w:top w:val="nil"/>
            <w:left w:val="nil"/>
            <w:bottom w:val="nil"/>
            <w:right w:val="nil"/>
          </w:tcBorders>
        </w:tcPr>
        <w:p w:rsidR="007A2DE5" w:rsidRDefault="007A2DE5" w:rsidP="0076667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36</w:t>
          </w:r>
          <w:r w:rsidRPr="00ED79B6">
            <w:rPr>
              <w:i/>
              <w:sz w:val="18"/>
            </w:rPr>
            <w:fldChar w:fldCharType="end"/>
          </w:r>
        </w:p>
      </w:tc>
    </w:tr>
  </w:tbl>
  <w:p w:rsidR="007A2DE5" w:rsidRPr="00792C88" w:rsidRDefault="007A2DE5" w:rsidP="00792C88">
    <w:pPr>
      <w:rPr>
        <w:rFonts w:cs="Times New Roman"/>
        <w:i/>
        <w:sz w:val="18"/>
      </w:rPr>
    </w:pPr>
    <w:r w:rsidRPr="00792C88">
      <w:rPr>
        <w:rFonts w:cs="Times New Roman"/>
        <w:i/>
        <w:sz w:val="18"/>
      </w:rPr>
      <w:t>OPC64800 - 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2DE5" w:rsidRDefault="007A2DE5" w:rsidP="00122A8A">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2DE5" w:rsidRPr="00ED79B6" w:rsidRDefault="007A2DE5" w:rsidP="00122A8A">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2DE5" w:rsidRPr="007B3B51" w:rsidRDefault="007A2DE5" w:rsidP="00122A8A">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A2DE5" w:rsidRPr="007B3B51" w:rsidTr="00122A8A">
      <w:tc>
        <w:tcPr>
          <w:tcW w:w="854" w:type="pct"/>
        </w:tcPr>
        <w:p w:rsidR="007A2DE5" w:rsidRPr="007B3B51" w:rsidRDefault="007A2DE5" w:rsidP="00122A8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3688" w:type="pct"/>
          <w:gridSpan w:val="3"/>
        </w:tcPr>
        <w:p w:rsidR="007A2DE5" w:rsidRPr="007B3B51" w:rsidRDefault="007A2DE5" w:rsidP="00122A8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5598B">
            <w:rPr>
              <w:i/>
              <w:noProof/>
              <w:sz w:val="16"/>
              <w:szCs w:val="16"/>
            </w:rPr>
            <w:t>Foreign Acquisitions and Takeovers Fees Imposition Regulations 2020</w:t>
          </w:r>
          <w:r w:rsidRPr="007B3B51">
            <w:rPr>
              <w:i/>
              <w:sz w:val="16"/>
              <w:szCs w:val="16"/>
            </w:rPr>
            <w:fldChar w:fldCharType="end"/>
          </w:r>
        </w:p>
      </w:tc>
      <w:tc>
        <w:tcPr>
          <w:tcW w:w="458" w:type="pct"/>
        </w:tcPr>
        <w:p w:rsidR="007A2DE5" w:rsidRPr="007B3B51" w:rsidRDefault="007A2DE5" w:rsidP="00122A8A">
          <w:pPr>
            <w:jc w:val="right"/>
            <w:rPr>
              <w:sz w:val="16"/>
              <w:szCs w:val="16"/>
            </w:rPr>
          </w:pPr>
        </w:p>
      </w:tc>
    </w:tr>
    <w:tr w:rsidR="007A2DE5" w:rsidRPr="0055472E" w:rsidTr="00122A8A">
      <w:tc>
        <w:tcPr>
          <w:tcW w:w="1499" w:type="pct"/>
          <w:gridSpan w:val="2"/>
        </w:tcPr>
        <w:p w:rsidR="007A2DE5" w:rsidRPr="0055472E" w:rsidRDefault="007A2DE5" w:rsidP="00122A8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D14EF">
            <w:rPr>
              <w:sz w:val="16"/>
              <w:szCs w:val="16"/>
            </w:rPr>
            <w:t>2</w:t>
          </w:r>
          <w:r w:rsidRPr="0055472E">
            <w:rPr>
              <w:sz w:val="16"/>
              <w:szCs w:val="16"/>
            </w:rPr>
            <w:fldChar w:fldCharType="end"/>
          </w:r>
        </w:p>
      </w:tc>
      <w:tc>
        <w:tcPr>
          <w:tcW w:w="1999" w:type="pct"/>
        </w:tcPr>
        <w:p w:rsidR="007A2DE5" w:rsidRPr="0055472E" w:rsidRDefault="007A2DE5" w:rsidP="00122A8A">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8D14EF">
            <w:rPr>
              <w:sz w:val="16"/>
              <w:szCs w:val="16"/>
            </w:rPr>
            <w:t>29/07/2022</w:t>
          </w:r>
          <w:r w:rsidRPr="0055472E">
            <w:rPr>
              <w:sz w:val="16"/>
              <w:szCs w:val="16"/>
            </w:rPr>
            <w:fldChar w:fldCharType="end"/>
          </w:r>
        </w:p>
      </w:tc>
      <w:tc>
        <w:tcPr>
          <w:tcW w:w="1502" w:type="pct"/>
          <w:gridSpan w:val="2"/>
        </w:tcPr>
        <w:p w:rsidR="007A2DE5" w:rsidRPr="0055472E" w:rsidRDefault="007A2DE5" w:rsidP="00122A8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D14EF">
            <w:rPr>
              <w:sz w:val="16"/>
              <w:szCs w:val="16"/>
            </w:rPr>
            <w:instrText>29 July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8D14EF">
            <w:rPr>
              <w:sz w:val="16"/>
              <w:szCs w:val="16"/>
            </w:rPr>
            <w:instrText>29/07/2022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D14EF">
            <w:rPr>
              <w:noProof/>
              <w:sz w:val="16"/>
              <w:szCs w:val="16"/>
            </w:rPr>
            <w:t>29/07/2022</w:t>
          </w:r>
          <w:r w:rsidRPr="0055472E">
            <w:rPr>
              <w:sz w:val="16"/>
              <w:szCs w:val="16"/>
            </w:rPr>
            <w:fldChar w:fldCharType="end"/>
          </w:r>
        </w:p>
      </w:tc>
    </w:tr>
  </w:tbl>
  <w:p w:rsidR="007A2DE5" w:rsidRDefault="007A2DE5" w:rsidP="00122A8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2DE5" w:rsidRPr="007B3B51" w:rsidRDefault="007A2DE5" w:rsidP="00122A8A">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A2DE5" w:rsidRPr="007B3B51" w:rsidTr="00122A8A">
      <w:tc>
        <w:tcPr>
          <w:tcW w:w="854" w:type="pct"/>
        </w:tcPr>
        <w:p w:rsidR="007A2DE5" w:rsidRPr="007B3B51" w:rsidRDefault="007A2DE5" w:rsidP="00122A8A">
          <w:pPr>
            <w:rPr>
              <w:i/>
              <w:sz w:val="16"/>
              <w:szCs w:val="16"/>
            </w:rPr>
          </w:pPr>
        </w:p>
      </w:tc>
      <w:tc>
        <w:tcPr>
          <w:tcW w:w="3688" w:type="pct"/>
          <w:gridSpan w:val="3"/>
        </w:tcPr>
        <w:p w:rsidR="007A2DE5" w:rsidRPr="007B3B51" w:rsidRDefault="007A2DE5" w:rsidP="00122A8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5598B">
            <w:rPr>
              <w:i/>
              <w:noProof/>
              <w:sz w:val="16"/>
              <w:szCs w:val="16"/>
            </w:rPr>
            <w:t>Foreign Acquisitions and Takeovers Fees Imposition Regulations 2020</w:t>
          </w:r>
          <w:r w:rsidRPr="007B3B51">
            <w:rPr>
              <w:i/>
              <w:sz w:val="16"/>
              <w:szCs w:val="16"/>
            </w:rPr>
            <w:fldChar w:fldCharType="end"/>
          </w:r>
        </w:p>
      </w:tc>
      <w:tc>
        <w:tcPr>
          <w:tcW w:w="458" w:type="pct"/>
        </w:tcPr>
        <w:p w:rsidR="007A2DE5" w:rsidRPr="007B3B51" w:rsidRDefault="007A2DE5" w:rsidP="00122A8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7A2DE5" w:rsidRPr="00130F37" w:rsidTr="00122A8A">
      <w:tc>
        <w:tcPr>
          <w:tcW w:w="1499" w:type="pct"/>
          <w:gridSpan w:val="2"/>
        </w:tcPr>
        <w:p w:rsidR="007A2DE5" w:rsidRPr="00130F37" w:rsidRDefault="007A2DE5" w:rsidP="00122A8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D14EF">
            <w:rPr>
              <w:sz w:val="16"/>
              <w:szCs w:val="16"/>
            </w:rPr>
            <w:t>2</w:t>
          </w:r>
          <w:r w:rsidRPr="00130F37">
            <w:rPr>
              <w:sz w:val="16"/>
              <w:szCs w:val="16"/>
            </w:rPr>
            <w:fldChar w:fldCharType="end"/>
          </w:r>
        </w:p>
      </w:tc>
      <w:tc>
        <w:tcPr>
          <w:tcW w:w="1999" w:type="pct"/>
        </w:tcPr>
        <w:p w:rsidR="007A2DE5" w:rsidRPr="00130F37" w:rsidRDefault="007A2DE5" w:rsidP="00122A8A">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8D14EF">
            <w:rPr>
              <w:sz w:val="16"/>
              <w:szCs w:val="16"/>
            </w:rPr>
            <w:t>29/07/2022</w:t>
          </w:r>
          <w:r w:rsidRPr="00130F37">
            <w:rPr>
              <w:sz w:val="16"/>
              <w:szCs w:val="16"/>
            </w:rPr>
            <w:fldChar w:fldCharType="end"/>
          </w:r>
        </w:p>
      </w:tc>
      <w:tc>
        <w:tcPr>
          <w:tcW w:w="1502" w:type="pct"/>
          <w:gridSpan w:val="2"/>
        </w:tcPr>
        <w:p w:rsidR="007A2DE5" w:rsidRPr="00130F37" w:rsidRDefault="007A2DE5" w:rsidP="00122A8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D14EF">
            <w:rPr>
              <w:sz w:val="16"/>
              <w:szCs w:val="16"/>
            </w:rPr>
            <w:instrText>29 July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8D14EF">
            <w:rPr>
              <w:sz w:val="16"/>
              <w:szCs w:val="16"/>
            </w:rPr>
            <w:instrText>29/07/2022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D14EF">
            <w:rPr>
              <w:noProof/>
              <w:sz w:val="16"/>
              <w:szCs w:val="16"/>
            </w:rPr>
            <w:t>29/07/2022</w:t>
          </w:r>
          <w:r w:rsidRPr="00130F37">
            <w:rPr>
              <w:sz w:val="16"/>
              <w:szCs w:val="16"/>
            </w:rPr>
            <w:fldChar w:fldCharType="end"/>
          </w:r>
        </w:p>
      </w:tc>
    </w:tr>
  </w:tbl>
  <w:p w:rsidR="007A2DE5" w:rsidRDefault="007A2DE5" w:rsidP="00122A8A"/>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2DE5" w:rsidRPr="007B3B51" w:rsidRDefault="007A2DE5" w:rsidP="00122A8A">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A2DE5" w:rsidRPr="007B3B51" w:rsidTr="00122A8A">
      <w:tc>
        <w:tcPr>
          <w:tcW w:w="854" w:type="pct"/>
        </w:tcPr>
        <w:p w:rsidR="007A2DE5" w:rsidRPr="007B3B51" w:rsidRDefault="007A2DE5" w:rsidP="00122A8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3688" w:type="pct"/>
          <w:gridSpan w:val="3"/>
        </w:tcPr>
        <w:p w:rsidR="007A2DE5" w:rsidRPr="007B3B51" w:rsidRDefault="007A2DE5" w:rsidP="00122A8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5598B">
            <w:rPr>
              <w:i/>
              <w:noProof/>
              <w:sz w:val="16"/>
              <w:szCs w:val="16"/>
            </w:rPr>
            <w:t>Foreign Acquisitions and Takeovers Fees Imposition Regulations 2020</w:t>
          </w:r>
          <w:r w:rsidRPr="007B3B51">
            <w:rPr>
              <w:i/>
              <w:sz w:val="16"/>
              <w:szCs w:val="16"/>
            </w:rPr>
            <w:fldChar w:fldCharType="end"/>
          </w:r>
        </w:p>
      </w:tc>
      <w:tc>
        <w:tcPr>
          <w:tcW w:w="458" w:type="pct"/>
        </w:tcPr>
        <w:p w:rsidR="007A2DE5" w:rsidRPr="007B3B51" w:rsidRDefault="007A2DE5" w:rsidP="00122A8A">
          <w:pPr>
            <w:jc w:val="right"/>
            <w:rPr>
              <w:sz w:val="16"/>
              <w:szCs w:val="16"/>
            </w:rPr>
          </w:pPr>
        </w:p>
      </w:tc>
    </w:tr>
    <w:tr w:rsidR="007A2DE5" w:rsidRPr="0055472E" w:rsidTr="00122A8A">
      <w:tc>
        <w:tcPr>
          <w:tcW w:w="1499" w:type="pct"/>
          <w:gridSpan w:val="2"/>
        </w:tcPr>
        <w:p w:rsidR="007A2DE5" w:rsidRPr="0055472E" w:rsidRDefault="007A2DE5" w:rsidP="00122A8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D14EF">
            <w:rPr>
              <w:sz w:val="16"/>
              <w:szCs w:val="16"/>
            </w:rPr>
            <w:t>2</w:t>
          </w:r>
          <w:r w:rsidRPr="0055472E">
            <w:rPr>
              <w:sz w:val="16"/>
              <w:szCs w:val="16"/>
            </w:rPr>
            <w:fldChar w:fldCharType="end"/>
          </w:r>
        </w:p>
      </w:tc>
      <w:tc>
        <w:tcPr>
          <w:tcW w:w="1999" w:type="pct"/>
        </w:tcPr>
        <w:p w:rsidR="007A2DE5" w:rsidRPr="0055472E" w:rsidRDefault="007A2DE5" w:rsidP="00122A8A">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8D14EF">
            <w:rPr>
              <w:sz w:val="16"/>
              <w:szCs w:val="16"/>
            </w:rPr>
            <w:t>29/07/2022</w:t>
          </w:r>
          <w:r w:rsidRPr="0055472E">
            <w:rPr>
              <w:sz w:val="16"/>
              <w:szCs w:val="16"/>
            </w:rPr>
            <w:fldChar w:fldCharType="end"/>
          </w:r>
        </w:p>
      </w:tc>
      <w:tc>
        <w:tcPr>
          <w:tcW w:w="1502" w:type="pct"/>
          <w:gridSpan w:val="2"/>
        </w:tcPr>
        <w:p w:rsidR="007A2DE5" w:rsidRPr="0055472E" w:rsidRDefault="007A2DE5" w:rsidP="00122A8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D14EF">
            <w:rPr>
              <w:sz w:val="16"/>
              <w:szCs w:val="16"/>
            </w:rPr>
            <w:instrText>29 July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8D14EF">
            <w:rPr>
              <w:sz w:val="16"/>
              <w:szCs w:val="16"/>
            </w:rPr>
            <w:instrText>29/07/2022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D14EF">
            <w:rPr>
              <w:noProof/>
              <w:sz w:val="16"/>
              <w:szCs w:val="16"/>
            </w:rPr>
            <w:t>29/07/2022</w:t>
          </w:r>
          <w:r w:rsidRPr="0055472E">
            <w:rPr>
              <w:sz w:val="16"/>
              <w:szCs w:val="16"/>
            </w:rPr>
            <w:fldChar w:fldCharType="end"/>
          </w:r>
        </w:p>
      </w:tc>
    </w:tr>
  </w:tbl>
  <w:p w:rsidR="007A2DE5" w:rsidRDefault="007A2DE5" w:rsidP="00122A8A"/>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2DE5" w:rsidRPr="007B3B51" w:rsidRDefault="007A2DE5" w:rsidP="00122A8A">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A2DE5" w:rsidRPr="007B3B51" w:rsidTr="00122A8A">
      <w:tc>
        <w:tcPr>
          <w:tcW w:w="854" w:type="pct"/>
        </w:tcPr>
        <w:p w:rsidR="007A2DE5" w:rsidRPr="007B3B51" w:rsidRDefault="007A2DE5" w:rsidP="00122A8A">
          <w:pPr>
            <w:rPr>
              <w:i/>
              <w:sz w:val="16"/>
              <w:szCs w:val="16"/>
            </w:rPr>
          </w:pPr>
        </w:p>
      </w:tc>
      <w:tc>
        <w:tcPr>
          <w:tcW w:w="3688" w:type="pct"/>
          <w:gridSpan w:val="3"/>
        </w:tcPr>
        <w:p w:rsidR="007A2DE5" w:rsidRPr="007B3B51" w:rsidRDefault="007A2DE5" w:rsidP="00122A8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5598B">
            <w:rPr>
              <w:i/>
              <w:noProof/>
              <w:sz w:val="16"/>
              <w:szCs w:val="16"/>
            </w:rPr>
            <w:t>Foreign Acquisitions and Takeovers Fees Imposition Regulations 2020</w:t>
          </w:r>
          <w:r w:rsidRPr="007B3B51">
            <w:rPr>
              <w:i/>
              <w:sz w:val="16"/>
              <w:szCs w:val="16"/>
            </w:rPr>
            <w:fldChar w:fldCharType="end"/>
          </w:r>
        </w:p>
      </w:tc>
      <w:tc>
        <w:tcPr>
          <w:tcW w:w="458" w:type="pct"/>
        </w:tcPr>
        <w:p w:rsidR="007A2DE5" w:rsidRPr="007B3B51" w:rsidRDefault="007A2DE5" w:rsidP="00122A8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7A2DE5" w:rsidRPr="00130F37" w:rsidTr="00122A8A">
      <w:tc>
        <w:tcPr>
          <w:tcW w:w="1499" w:type="pct"/>
          <w:gridSpan w:val="2"/>
        </w:tcPr>
        <w:p w:rsidR="007A2DE5" w:rsidRPr="00130F37" w:rsidRDefault="007A2DE5" w:rsidP="00122A8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8D14EF">
            <w:rPr>
              <w:sz w:val="16"/>
              <w:szCs w:val="16"/>
            </w:rPr>
            <w:t>2</w:t>
          </w:r>
          <w:r w:rsidRPr="00130F37">
            <w:rPr>
              <w:sz w:val="16"/>
              <w:szCs w:val="16"/>
            </w:rPr>
            <w:fldChar w:fldCharType="end"/>
          </w:r>
        </w:p>
      </w:tc>
      <w:tc>
        <w:tcPr>
          <w:tcW w:w="1999" w:type="pct"/>
        </w:tcPr>
        <w:p w:rsidR="007A2DE5" w:rsidRPr="00130F37" w:rsidRDefault="007A2DE5" w:rsidP="00122A8A">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8D14EF">
            <w:rPr>
              <w:sz w:val="16"/>
              <w:szCs w:val="16"/>
            </w:rPr>
            <w:t>29/07/2022</w:t>
          </w:r>
          <w:r w:rsidRPr="00130F37">
            <w:rPr>
              <w:sz w:val="16"/>
              <w:szCs w:val="16"/>
            </w:rPr>
            <w:fldChar w:fldCharType="end"/>
          </w:r>
        </w:p>
      </w:tc>
      <w:tc>
        <w:tcPr>
          <w:tcW w:w="1502" w:type="pct"/>
          <w:gridSpan w:val="2"/>
        </w:tcPr>
        <w:p w:rsidR="007A2DE5" w:rsidRPr="00130F37" w:rsidRDefault="007A2DE5" w:rsidP="00122A8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8D14EF">
            <w:rPr>
              <w:sz w:val="16"/>
              <w:szCs w:val="16"/>
            </w:rPr>
            <w:instrText>29 July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8D14EF">
            <w:rPr>
              <w:sz w:val="16"/>
              <w:szCs w:val="16"/>
            </w:rPr>
            <w:instrText>29/07/2022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8D14EF">
            <w:rPr>
              <w:noProof/>
              <w:sz w:val="16"/>
              <w:szCs w:val="16"/>
            </w:rPr>
            <w:t>29/07/2022</w:t>
          </w:r>
          <w:r w:rsidRPr="00130F37">
            <w:rPr>
              <w:sz w:val="16"/>
              <w:szCs w:val="16"/>
            </w:rPr>
            <w:fldChar w:fldCharType="end"/>
          </w:r>
        </w:p>
      </w:tc>
    </w:tr>
  </w:tbl>
  <w:p w:rsidR="007A2DE5" w:rsidRDefault="007A2DE5" w:rsidP="00122A8A"/>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2DE5" w:rsidRPr="00E33C1C" w:rsidRDefault="007A2DE5" w:rsidP="0076667F">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84"/>
      <w:gridCol w:w="6379"/>
      <w:gridCol w:w="709"/>
    </w:tblGrid>
    <w:tr w:rsidR="007A2DE5" w:rsidTr="00122A8A">
      <w:tc>
        <w:tcPr>
          <w:tcW w:w="817" w:type="pct"/>
          <w:tcBorders>
            <w:top w:val="nil"/>
            <w:left w:val="nil"/>
            <w:bottom w:val="nil"/>
            <w:right w:val="nil"/>
          </w:tcBorders>
        </w:tcPr>
        <w:p w:rsidR="007A2DE5" w:rsidRDefault="007A2DE5" w:rsidP="0076667F">
          <w:pPr>
            <w:spacing w:line="0" w:lineRule="atLeast"/>
            <w:rPr>
              <w:sz w:val="18"/>
            </w:rPr>
          </w:pPr>
        </w:p>
      </w:tc>
      <w:tc>
        <w:tcPr>
          <w:tcW w:w="3765" w:type="pct"/>
          <w:tcBorders>
            <w:top w:val="nil"/>
            <w:left w:val="nil"/>
            <w:bottom w:val="nil"/>
            <w:right w:val="nil"/>
          </w:tcBorders>
        </w:tcPr>
        <w:p w:rsidR="007A2DE5" w:rsidRDefault="007A2DE5" w:rsidP="0076667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D14EF">
            <w:rPr>
              <w:i/>
              <w:sz w:val="18"/>
            </w:rPr>
            <w:t>Foreign Acquisitions and Takeovers Fees Imposition Regulations 2020</w:t>
          </w:r>
          <w:r w:rsidRPr="007A1328">
            <w:rPr>
              <w:i/>
              <w:sz w:val="18"/>
            </w:rPr>
            <w:fldChar w:fldCharType="end"/>
          </w:r>
        </w:p>
      </w:tc>
      <w:tc>
        <w:tcPr>
          <w:tcW w:w="418" w:type="pct"/>
          <w:tcBorders>
            <w:top w:val="nil"/>
            <w:left w:val="nil"/>
            <w:bottom w:val="nil"/>
            <w:right w:val="nil"/>
          </w:tcBorders>
        </w:tcPr>
        <w:p w:rsidR="007A2DE5" w:rsidRDefault="007A2DE5" w:rsidP="0076667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36</w:t>
          </w:r>
          <w:r w:rsidRPr="00ED79B6">
            <w:rPr>
              <w:i/>
              <w:sz w:val="18"/>
            </w:rPr>
            <w:fldChar w:fldCharType="end"/>
          </w:r>
        </w:p>
      </w:tc>
    </w:tr>
    <w:tr w:rsidR="007A2DE5" w:rsidTr="00122A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rsidR="007A2DE5" w:rsidRDefault="007A2DE5" w:rsidP="0076667F">
          <w:pPr>
            <w:rPr>
              <w:sz w:val="18"/>
            </w:rPr>
          </w:pPr>
          <w:r>
            <w:rPr>
              <w:i/>
              <w:noProof/>
              <w:sz w:val="18"/>
            </w:rPr>
            <w:t>I20PX100.v06.docx</w:t>
          </w:r>
          <w:r w:rsidRPr="00ED79B6">
            <w:rPr>
              <w:i/>
              <w:sz w:val="18"/>
            </w:rPr>
            <w:t xml:space="preserve"> </w:t>
          </w:r>
          <w:r>
            <w:rPr>
              <w:i/>
              <w:noProof/>
              <w:sz w:val="18"/>
            </w:rPr>
            <w:t>22/4/2020 1:53 PM</w:t>
          </w:r>
        </w:p>
      </w:tc>
    </w:tr>
  </w:tbl>
  <w:p w:rsidR="007A2DE5" w:rsidRPr="00792C88" w:rsidRDefault="007A2DE5" w:rsidP="00792C88">
    <w:pPr>
      <w:rPr>
        <w:rFonts w:cs="Times New Roman"/>
        <w:i/>
        <w:sz w:val="18"/>
      </w:rPr>
    </w:pPr>
    <w:r w:rsidRPr="00792C88">
      <w:rPr>
        <w:rFonts w:cs="Times New Roman"/>
        <w:i/>
        <w:sz w:val="18"/>
      </w:rPr>
      <w:t>OPC64800 - B</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2DE5" w:rsidRPr="007B3B51" w:rsidRDefault="007A2DE5" w:rsidP="00122A8A">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A2DE5" w:rsidRPr="007B3B51" w:rsidTr="00122A8A">
      <w:tc>
        <w:tcPr>
          <w:tcW w:w="854" w:type="pct"/>
        </w:tcPr>
        <w:p w:rsidR="007A2DE5" w:rsidRPr="007B3B51" w:rsidRDefault="007A2DE5" w:rsidP="00122A8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3688" w:type="pct"/>
          <w:gridSpan w:val="3"/>
        </w:tcPr>
        <w:p w:rsidR="007A2DE5" w:rsidRPr="007B3B51" w:rsidRDefault="007A2DE5" w:rsidP="00122A8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5598B">
            <w:rPr>
              <w:i/>
              <w:noProof/>
              <w:sz w:val="16"/>
              <w:szCs w:val="16"/>
            </w:rPr>
            <w:t>Foreign Acquisitions and Takeovers Fees Imposition Regulations 2020</w:t>
          </w:r>
          <w:r w:rsidRPr="007B3B51">
            <w:rPr>
              <w:i/>
              <w:sz w:val="16"/>
              <w:szCs w:val="16"/>
            </w:rPr>
            <w:fldChar w:fldCharType="end"/>
          </w:r>
        </w:p>
      </w:tc>
      <w:tc>
        <w:tcPr>
          <w:tcW w:w="458" w:type="pct"/>
        </w:tcPr>
        <w:p w:rsidR="007A2DE5" w:rsidRPr="007B3B51" w:rsidRDefault="007A2DE5" w:rsidP="00122A8A">
          <w:pPr>
            <w:jc w:val="right"/>
            <w:rPr>
              <w:sz w:val="16"/>
              <w:szCs w:val="16"/>
            </w:rPr>
          </w:pPr>
        </w:p>
      </w:tc>
    </w:tr>
    <w:tr w:rsidR="007A2DE5" w:rsidRPr="0055472E" w:rsidTr="00122A8A">
      <w:tc>
        <w:tcPr>
          <w:tcW w:w="1499" w:type="pct"/>
          <w:gridSpan w:val="2"/>
        </w:tcPr>
        <w:p w:rsidR="007A2DE5" w:rsidRPr="0055472E" w:rsidRDefault="007A2DE5" w:rsidP="00122A8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D14EF">
            <w:rPr>
              <w:sz w:val="16"/>
              <w:szCs w:val="16"/>
            </w:rPr>
            <w:t>2</w:t>
          </w:r>
          <w:r w:rsidRPr="0055472E">
            <w:rPr>
              <w:sz w:val="16"/>
              <w:szCs w:val="16"/>
            </w:rPr>
            <w:fldChar w:fldCharType="end"/>
          </w:r>
        </w:p>
      </w:tc>
      <w:tc>
        <w:tcPr>
          <w:tcW w:w="1999" w:type="pct"/>
        </w:tcPr>
        <w:p w:rsidR="007A2DE5" w:rsidRPr="0055472E" w:rsidRDefault="007A2DE5" w:rsidP="00122A8A">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8D14EF">
            <w:rPr>
              <w:sz w:val="16"/>
              <w:szCs w:val="16"/>
            </w:rPr>
            <w:t>29/07/2022</w:t>
          </w:r>
          <w:r w:rsidRPr="0055472E">
            <w:rPr>
              <w:sz w:val="16"/>
              <w:szCs w:val="16"/>
            </w:rPr>
            <w:fldChar w:fldCharType="end"/>
          </w:r>
        </w:p>
      </w:tc>
      <w:tc>
        <w:tcPr>
          <w:tcW w:w="1502" w:type="pct"/>
          <w:gridSpan w:val="2"/>
        </w:tcPr>
        <w:p w:rsidR="007A2DE5" w:rsidRPr="0055472E" w:rsidRDefault="007A2DE5" w:rsidP="00122A8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8D14EF">
            <w:rPr>
              <w:sz w:val="16"/>
              <w:szCs w:val="16"/>
            </w:rPr>
            <w:instrText>29 July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8D14EF">
            <w:rPr>
              <w:sz w:val="16"/>
              <w:szCs w:val="16"/>
            </w:rPr>
            <w:instrText>29/07/2022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8D14EF">
            <w:rPr>
              <w:noProof/>
              <w:sz w:val="16"/>
              <w:szCs w:val="16"/>
            </w:rPr>
            <w:t>29/07/2022</w:t>
          </w:r>
          <w:r w:rsidRPr="0055472E">
            <w:rPr>
              <w:sz w:val="16"/>
              <w:szCs w:val="16"/>
            </w:rPr>
            <w:fldChar w:fldCharType="end"/>
          </w:r>
        </w:p>
      </w:tc>
    </w:tr>
  </w:tbl>
  <w:p w:rsidR="007A2DE5" w:rsidRDefault="007A2DE5" w:rsidP="00122A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2DE5" w:rsidRDefault="007A2DE5" w:rsidP="00715914">
      <w:pPr>
        <w:spacing w:line="240" w:lineRule="auto"/>
      </w:pPr>
      <w:r>
        <w:separator/>
      </w:r>
    </w:p>
  </w:footnote>
  <w:footnote w:type="continuationSeparator" w:id="0">
    <w:p w:rsidR="007A2DE5" w:rsidRDefault="007A2DE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2DE5" w:rsidRDefault="007A2DE5" w:rsidP="00122A8A">
    <w:pPr>
      <w:pStyle w:val="Header"/>
      <w:pBdr>
        <w:bottom w:val="single" w:sz="6" w:space="1" w:color="auto"/>
      </w:pBdr>
    </w:pPr>
  </w:p>
  <w:p w:rsidR="007A2DE5" w:rsidRDefault="007A2DE5" w:rsidP="00122A8A">
    <w:pPr>
      <w:pStyle w:val="Header"/>
      <w:pBdr>
        <w:bottom w:val="single" w:sz="6" w:space="1" w:color="auto"/>
      </w:pBdr>
    </w:pPr>
  </w:p>
  <w:p w:rsidR="007A2DE5" w:rsidRPr="001E77D2" w:rsidRDefault="007A2DE5" w:rsidP="00122A8A">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2DE5" w:rsidRPr="00C4473E" w:rsidRDefault="007A2DE5" w:rsidP="00122A8A">
    <w:pPr>
      <w:rPr>
        <w:sz w:val="26"/>
        <w:szCs w:val="26"/>
      </w:rPr>
    </w:pPr>
  </w:p>
  <w:p w:rsidR="007A2DE5" w:rsidRPr="00965EE7" w:rsidRDefault="007A2DE5" w:rsidP="00122A8A">
    <w:pPr>
      <w:rPr>
        <w:b/>
        <w:sz w:val="20"/>
      </w:rPr>
    </w:pPr>
    <w:r w:rsidRPr="00965EE7">
      <w:rPr>
        <w:b/>
        <w:sz w:val="20"/>
      </w:rPr>
      <w:t>Endnotes</w:t>
    </w:r>
  </w:p>
  <w:p w:rsidR="007A2DE5" w:rsidRPr="007A1328" w:rsidRDefault="007A2DE5" w:rsidP="00122A8A">
    <w:pPr>
      <w:rPr>
        <w:sz w:val="20"/>
      </w:rPr>
    </w:pPr>
  </w:p>
  <w:p w:rsidR="007A2DE5" w:rsidRPr="007A1328" w:rsidRDefault="007A2DE5" w:rsidP="00122A8A">
    <w:pPr>
      <w:rPr>
        <w:b/>
        <w:sz w:val="24"/>
      </w:rPr>
    </w:pPr>
  </w:p>
  <w:p w:rsidR="007A2DE5" w:rsidRDefault="007A2DE5" w:rsidP="00122A8A">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25598B">
      <w:rPr>
        <w:noProof/>
        <w:szCs w:val="22"/>
      </w:rPr>
      <w:t>Endnote 1—About the endnotes</w:t>
    </w:r>
    <w:r w:rsidRPr="00C4473E">
      <w:rPr>
        <w:szCs w:val="22"/>
      </w:rPr>
      <w:fldChar w:fldCharType="end"/>
    </w:r>
  </w:p>
  <w:p w:rsidR="007A2DE5" w:rsidRPr="000B5E62" w:rsidRDefault="007A2DE5" w:rsidP="00122A8A">
    <w:pPr>
      <w:rPr>
        <w:sz w:val="24"/>
        <w:szCs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2DE5" w:rsidRPr="00C4473E" w:rsidRDefault="007A2DE5" w:rsidP="00122A8A">
    <w:pPr>
      <w:jc w:val="right"/>
      <w:rPr>
        <w:sz w:val="26"/>
        <w:szCs w:val="26"/>
      </w:rPr>
    </w:pPr>
  </w:p>
  <w:p w:rsidR="007A2DE5" w:rsidRPr="00965EE7" w:rsidRDefault="007A2DE5" w:rsidP="00122A8A">
    <w:pPr>
      <w:jc w:val="right"/>
      <w:rPr>
        <w:b/>
        <w:sz w:val="20"/>
      </w:rPr>
    </w:pPr>
    <w:r w:rsidRPr="00965EE7">
      <w:rPr>
        <w:b/>
        <w:sz w:val="20"/>
      </w:rPr>
      <w:t>Endnotes</w:t>
    </w:r>
  </w:p>
  <w:p w:rsidR="007A2DE5" w:rsidRPr="007A1328" w:rsidRDefault="007A2DE5" w:rsidP="00122A8A">
    <w:pPr>
      <w:jc w:val="right"/>
      <w:rPr>
        <w:sz w:val="20"/>
      </w:rPr>
    </w:pPr>
  </w:p>
  <w:p w:rsidR="007A2DE5" w:rsidRPr="007A1328" w:rsidRDefault="007A2DE5" w:rsidP="00122A8A">
    <w:pPr>
      <w:jc w:val="right"/>
      <w:rPr>
        <w:b/>
        <w:sz w:val="24"/>
      </w:rPr>
    </w:pPr>
  </w:p>
  <w:p w:rsidR="007A2DE5" w:rsidRPr="00C4473E" w:rsidRDefault="007A2DE5" w:rsidP="00122A8A">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25598B">
      <w:rPr>
        <w:noProof/>
        <w:szCs w:val="22"/>
      </w:rPr>
      <w:t>Endnote 1—About the endnotes</w:t>
    </w:r>
    <w:r w:rsidRPr="00C4473E">
      <w:rPr>
        <w:szCs w:val="22"/>
      </w:rPr>
      <w:fldChar w:fldCharType="end"/>
    </w:r>
  </w:p>
  <w:p w:rsidR="007A2DE5" w:rsidRPr="000B5E62" w:rsidRDefault="007A2DE5">
    <w:pPr>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2DE5" w:rsidRPr="000B5E62" w:rsidRDefault="007A2DE5">
    <w:pPr>
      <w:pStyle w:val="Header"/>
      <w:rPr>
        <w:sz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2DE5" w:rsidRDefault="007A2DE5"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7A2DE5" w:rsidRDefault="007A2DE5"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8D14EF">
      <w:rPr>
        <w:b/>
        <w:noProof/>
        <w:sz w:val="20"/>
      </w:rPr>
      <w:t>Part 6</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8D14EF">
      <w:rPr>
        <w:noProof/>
        <w:sz w:val="20"/>
      </w:rPr>
      <w:t>Application and transitional provisions</w:t>
    </w:r>
    <w:r>
      <w:rPr>
        <w:sz w:val="20"/>
      </w:rPr>
      <w:fldChar w:fldCharType="end"/>
    </w:r>
  </w:p>
  <w:p w:rsidR="007A2DE5" w:rsidRPr="007A1328" w:rsidRDefault="007A2DE5" w:rsidP="00715914">
    <w:pPr>
      <w:rPr>
        <w:sz w:val="20"/>
      </w:rPr>
    </w:pPr>
    <w:r>
      <w:rPr>
        <w:b/>
        <w:sz w:val="20"/>
      </w:rPr>
      <w:fldChar w:fldCharType="begin"/>
    </w:r>
    <w:r>
      <w:rPr>
        <w:b/>
        <w:sz w:val="20"/>
      </w:rPr>
      <w:instrText xml:space="preserve"> STYLEREF CharDivNo </w:instrText>
    </w:r>
    <w:r>
      <w:rPr>
        <w:b/>
        <w:sz w:val="20"/>
      </w:rPr>
      <w:fldChar w:fldCharType="separate"/>
    </w:r>
    <w:r w:rsidR="008D14EF">
      <w:rPr>
        <w:b/>
        <w:noProof/>
        <w:sz w:val="20"/>
      </w:rPr>
      <w:t>Division 3</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8D14EF">
      <w:rPr>
        <w:noProof/>
        <w:sz w:val="20"/>
      </w:rPr>
      <w:t>Transitional matters relating to the Foreign Acquisitions and Takeovers Fees Imposition Amendment (Fee Doubling) Regulations 2022</w:t>
    </w:r>
    <w:r>
      <w:rPr>
        <w:sz w:val="20"/>
      </w:rPr>
      <w:fldChar w:fldCharType="end"/>
    </w:r>
  </w:p>
  <w:p w:rsidR="007A2DE5" w:rsidRPr="007A1328" w:rsidRDefault="007A2DE5" w:rsidP="00715914">
    <w:pPr>
      <w:rPr>
        <w:b/>
        <w:sz w:val="24"/>
      </w:rPr>
    </w:pPr>
  </w:p>
  <w:p w:rsidR="007A2DE5" w:rsidRPr="007A1328" w:rsidRDefault="007A2DE5"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8D14EF">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8D14EF">
      <w:rPr>
        <w:noProof/>
        <w:sz w:val="24"/>
      </w:rPr>
      <w:t>66</w:t>
    </w:r>
    <w:r w:rsidRPr="007A1328">
      <w:rPr>
        <w:sz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2DE5" w:rsidRPr="007A1328" w:rsidRDefault="007A2DE5"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7A2DE5" w:rsidRPr="007A1328" w:rsidRDefault="007A2DE5"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8D14EF">
      <w:rPr>
        <w:noProof/>
        <w:sz w:val="20"/>
      </w:rPr>
      <w:t>Application and transitional provisions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8D14EF">
      <w:rPr>
        <w:b/>
        <w:noProof/>
        <w:sz w:val="20"/>
      </w:rPr>
      <w:t>Part 6</w:t>
    </w:r>
    <w:r>
      <w:rPr>
        <w:b/>
        <w:sz w:val="20"/>
      </w:rPr>
      <w:fldChar w:fldCharType="end"/>
    </w:r>
  </w:p>
  <w:p w:rsidR="007A2DE5" w:rsidRPr="007A1328" w:rsidRDefault="007A2DE5"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8D14EF">
      <w:rPr>
        <w:noProof/>
        <w:sz w:val="20"/>
      </w:rPr>
      <w:t>Transitional matters relating to the Foreign Acquisitions and Takeovers Fees Imposition Amendment (Fee Doubling) Regulations 2022</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8D14EF">
      <w:rPr>
        <w:b/>
        <w:noProof/>
        <w:sz w:val="20"/>
      </w:rPr>
      <w:t>Division 3</w:t>
    </w:r>
    <w:r>
      <w:rPr>
        <w:b/>
        <w:sz w:val="20"/>
      </w:rPr>
      <w:fldChar w:fldCharType="end"/>
    </w:r>
  </w:p>
  <w:p w:rsidR="007A2DE5" w:rsidRPr="007A1328" w:rsidRDefault="007A2DE5" w:rsidP="00715914">
    <w:pPr>
      <w:jc w:val="right"/>
      <w:rPr>
        <w:b/>
        <w:sz w:val="24"/>
      </w:rPr>
    </w:pPr>
  </w:p>
  <w:p w:rsidR="007A2DE5" w:rsidRPr="007A1328" w:rsidRDefault="007A2DE5"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8D14EF">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8D14EF">
      <w:rPr>
        <w:noProof/>
        <w:sz w:val="24"/>
      </w:rPr>
      <w:t>66</w:t>
    </w:r>
    <w:r w:rsidRPr="007A1328">
      <w:rPr>
        <w:sz w:val="24"/>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2DE5" w:rsidRPr="007A1328" w:rsidRDefault="007A2DE5"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2DE5" w:rsidRDefault="007A2DE5" w:rsidP="00122A8A">
    <w:pPr>
      <w:pStyle w:val="Header"/>
      <w:pBdr>
        <w:bottom w:val="single" w:sz="4" w:space="1" w:color="auto"/>
      </w:pBdr>
    </w:pPr>
  </w:p>
  <w:p w:rsidR="007A2DE5" w:rsidRDefault="007A2DE5" w:rsidP="00122A8A">
    <w:pPr>
      <w:pStyle w:val="Header"/>
      <w:pBdr>
        <w:bottom w:val="single" w:sz="4" w:space="1" w:color="auto"/>
      </w:pBdr>
    </w:pPr>
  </w:p>
  <w:p w:rsidR="007A2DE5" w:rsidRPr="001E77D2" w:rsidRDefault="007A2DE5" w:rsidP="00122A8A">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2DE5" w:rsidRPr="005F1388" w:rsidRDefault="007A2DE5" w:rsidP="00122A8A">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2DE5" w:rsidRPr="00ED79B6" w:rsidRDefault="007A2DE5"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2DE5" w:rsidRPr="00ED79B6" w:rsidRDefault="007A2DE5"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2DE5" w:rsidRPr="00ED79B6" w:rsidRDefault="007A2DE5"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2DE5" w:rsidRDefault="007A2DE5" w:rsidP="0076667F">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7A2DE5" w:rsidRDefault="007A2DE5" w:rsidP="0076667F">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7A2DE5" w:rsidRPr="007A1328" w:rsidRDefault="007A2DE5" w:rsidP="0076667F">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7A2DE5" w:rsidRPr="007A1328" w:rsidRDefault="007A2DE5" w:rsidP="0076667F">
    <w:pPr>
      <w:rPr>
        <w:b/>
        <w:sz w:val="24"/>
      </w:rPr>
    </w:pPr>
  </w:p>
  <w:p w:rsidR="007A2DE5" w:rsidRPr="007A1328" w:rsidRDefault="007A2DE5" w:rsidP="0076667F">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8D14EF">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5598B">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2DE5" w:rsidRPr="007A1328" w:rsidRDefault="007A2DE5" w:rsidP="0076667F">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7A2DE5" w:rsidRPr="007A1328" w:rsidRDefault="007A2DE5" w:rsidP="0076667F">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7A2DE5" w:rsidRPr="007A1328" w:rsidRDefault="007A2DE5" w:rsidP="0076667F">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7A2DE5" w:rsidRPr="007A1328" w:rsidRDefault="007A2DE5" w:rsidP="0076667F">
    <w:pPr>
      <w:jc w:val="right"/>
      <w:rPr>
        <w:b/>
        <w:sz w:val="24"/>
      </w:rPr>
    </w:pPr>
  </w:p>
  <w:p w:rsidR="007A2DE5" w:rsidRPr="007A1328" w:rsidRDefault="007A2DE5" w:rsidP="0076667F">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8D14EF">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5598B">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2DE5" w:rsidRPr="007A1328" w:rsidRDefault="007A2DE5" w:rsidP="0076667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10C43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7A73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8A05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6660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8CFE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9"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1"/>
  </w:num>
  <w:num w:numId="13">
    <w:abstractNumId w:val="12"/>
  </w:num>
  <w:num w:numId="14">
    <w:abstractNumId w:val="15"/>
  </w:num>
  <w:num w:numId="15">
    <w:abstractNumId w:val="13"/>
  </w:num>
  <w:num w:numId="16">
    <w:abstractNumId w:val="10"/>
  </w:num>
  <w:num w:numId="17">
    <w:abstractNumId w:val="18"/>
  </w:num>
  <w:num w:numId="18">
    <w:abstractNumId w:val="17"/>
  </w:num>
  <w:num w:numId="19">
    <w:abstractNumId w:val="16"/>
  </w:num>
  <w:num w:numId="20">
    <w:abstractNumId w:val="14"/>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781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6355"/>
    <w:rsid w:val="000012D1"/>
    <w:rsid w:val="00004053"/>
    <w:rsid w:val="00004196"/>
    <w:rsid w:val="00004470"/>
    <w:rsid w:val="000058D3"/>
    <w:rsid w:val="000114A3"/>
    <w:rsid w:val="00012DA6"/>
    <w:rsid w:val="000136AF"/>
    <w:rsid w:val="000145FD"/>
    <w:rsid w:val="0001484F"/>
    <w:rsid w:val="00014A2A"/>
    <w:rsid w:val="00015FFB"/>
    <w:rsid w:val="00021E1C"/>
    <w:rsid w:val="00024BFE"/>
    <w:rsid w:val="00025DC4"/>
    <w:rsid w:val="00026131"/>
    <w:rsid w:val="0002635D"/>
    <w:rsid w:val="00027D3E"/>
    <w:rsid w:val="0003230C"/>
    <w:rsid w:val="000324B7"/>
    <w:rsid w:val="000324BC"/>
    <w:rsid w:val="00035690"/>
    <w:rsid w:val="000357C6"/>
    <w:rsid w:val="00035928"/>
    <w:rsid w:val="00035B48"/>
    <w:rsid w:val="000373C2"/>
    <w:rsid w:val="000408E5"/>
    <w:rsid w:val="00040B2C"/>
    <w:rsid w:val="00041BA5"/>
    <w:rsid w:val="000429A7"/>
    <w:rsid w:val="00042F0E"/>
    <w:rsid w:val="000437C1"/>
    <w:rsid w:val="00044537"/>
    <w:rsid w:val="00045C19"/>
    <w:rsid w:val="00046EAB"/>
    <w:rsid w:val="000474C1"/>
    <w:rsid w:val="00051FD1"/>
    <w:rsid w:val="00051FE9"/>
    <w:rsid w:val="0005365D"/>
    <w:rsid w:val="00053DA4"/>
    <w:rsid w:val="000614BF"/>
    <w:rsid w:val="000631A9"/>
    <w:rsid w:val="000636B2"/>
    <w:rsid w:val="00066967"/>
    <w:rsid w:val="000670E9"/>
    <w:rsid w:val="000671ED"/>
    <w:rsid w:val="00077889"/>
    <w:rsid w:val="00077BB3"/>
    <w:rsid w:val="00077D6F"/>
    <w:rsid w:val="00087211"/>
    <w:rsid w:val="00087E79"/>
    <w:rsid w:val="00091CD8"/>
    <w:rsid w:val="0009206E"/>
    <w:rsid w:val="000943FB"/>
    <w:rsid w:val="000960BD"/>
    <w:rsid w:val="0009630A"/>
    <w:rsid w:val="00096A90"/>
    <w:rsid w:val="0009737B"/>
    <w:rsid w:val="000977DD"/>
    <w:rsid w:val="000A089A"/>
    <w:rsid w:val="000A0D3D"/>
    <w:rsid w:val="000A1211"/>
    <w:rsid w:val="000A12DB"/>
    <w:rsid w:val="000A3B41"/>
    <w:rsid w:val="000A6887"/>
    <w:rsid w:val="000A7023"/>
    <w:rsid w:val="000B10FE"/>
    <w:rsid w:val="000B5726"/>
    <w:rsid w:val="000B58FA"/>
    <w:rsid w:val="000B6182"/>
    <w:rsid w:val="000B61A8"/>
    <w:rsid w:val="000B6B10"/>
    <w:rsid w:val="000B7E30"/>
    <w:rsid w:val="000C0221"/>
    <w:rsid w:val="000C0F8F"/>
    <w:rsid w:val="000C5B3C"/>
    <w:rsid w:val="000D05EF"/>
    <w:rsid w:val="000D2D02"/>
    <w:rsid w:val="000D31CE"/>
    <w:rsid w:val="000D3D7A"/>
    <w:rsid w:val="000D4013"/>
    <w:rsid w:val="000D53A9"/>
    <w:rsid w:val="000E1422"/>
    <w:rsid w:val="000E163C"/>
    <w:rsid w:val="000E2261"/>
    <w:rsid w:val="000E3AC3"/>
    <w:rsid w:val="000E64A3"/>
    <w:rsid w:val="000F0794"/>
    <w:rsid w:val="000F17D3"/>
    <w:rsid w:val="000F21C1"/>
    <w:rsid w:val="000F3206"/>
    <w:rsid w:val="000F38E5"/>
    <w:rsid w:val="000F79D3"/>
    <w:rsid w:val="00102397"/>
    <w:rsid w:val="001067B0"/>
    <w:rsid w:val="001069AE"/>
    <w:rsid w:val="001071F1"/>
    <w:rsid w:val="0010745C"/>
    <w:rsid w:val="00112BDC"/>
    <w:rsid w:val="00115CB5"/>
    <w:rsid w:val="00122A8A"/>
    <w:rsid w:val="0012314D"/>
    <w:rsid w:val="00124B9C"/>
    <w:rsid w:val="00126F16"/>
    <w:rsid w:val="00127673"/>
    <w:rsid w:val="001306E3"/>
    <w:rsid w:val="0013170D"/>
    <w:rsid w:val="0013277E"/>
    <w:rsid w:val="00132CEB"/>
    <w:rsid w:val="00133BEC"/>
    <w:rsid w:val="00133DBA"/>
    <w:rsid w:val="00135D62"/>
    <w:rsid w:val="00136694"/>
    <w:rsid w:val="001368C2"/>
    <w:rsid w:val="00141397"/>
    <w:rsid w:val="00142B62"/>
    <w:rsid w:val="0014539C"/>
    <w:rsid w:val="00146A0F"/>
    <w:rsid w:val="0015043E"/>
    <w:rsid w:val="00153893"/>
    <w:rsid w:val="001550B2"/>
    <w:rsid w:val="0015663C"/>
    <w:rsid w:val="001566CF"/>
    <w:rsid w:val="00156A58"/>
    <w:rsid w:val="00157B8B"/>
    <w:rsid w:val="001611A0"/>
    <w:rsid w:val="00161839"/>
    <w:rsid w:val="001620EF"/>
    <w:rsid w:val="00166C2F"/>
    <w:rsid w:val="001677DD"/>
    <w:rsid w:val="00172087"/>
    <w:rsid w:val="00174424"/>
    <w:rsid w:val="00174688"/>
    <w:rsid w:val="00174C76"/>
    <w:rsid w:val="00176DBD"/>
    <w:rsid w:val="001804F1"/>
    <w:rsid w:val="001809D7"/>
    <w:rsid w:val="0019060A"/>
    <w:rsid w:val="00191989"/>
    <w:rsid w:val="00193021"/>
    <w:rsid w:val="001939E1"/>
    <w:rsid w:val="00194C3E"/>
    <w:rsid w:val="00194D87"/>
    <w:rsid w:val="00195382"/>
    <w:rsid w:val="001956BB"/>
    <w:rsid w:val="00196A80"/>
    <w:rsid w:val="00197006"/>
    <w:rsid w:val="001972C0"/>
    <w:rsid w:val="00197A86"/>
    <w:rsid w:val="00197B0E"/>
    <w:rsid w:val="00197FF4"/>
    <w:rsid w:val="001A08D6"/>
    <w:rsid w:val="001A315C"/>
    <w:rsid w:val="001B010E"/>
    <w:rsid w:val="001B1AE0"/>
    <w:rsid w:val="001B267C"/>
    <w:rsid w:val="001B5267"/>
    <w:rsid w:val="001B63B5"/>
    <w:rsid w:val="001B67CF"/>
    <w:rsid w:val="001B7060"/>
    <w:rsid w:val="001C285C"/>
    <w:rsid w:val="001C5F60"/>
    <w:rsid w:val="001C61C5"/>
    <w:rsid w:val="001C69C4"/>
    <w:rsid w:val="001C6EC8"/>
    <w:rsid w:val="001D2FC4"/>
    <w:rsid w:val="001D37EF"/>
    <w:rsid w:val="001D3948"/>
    <w:rsid w:val="001D4570"/>
    <w:rsid w:val="001D47FB"/>
    <w:rsid w:val="001D5865"/>
    <w:rsid w:val="001D5D4F"/>
    <w:rsid w:val="001D673E"/>
    <w:rsid w:val="001D6947"/>
    <w:rsid w:val="001E0B06"/>
    <w:rsid w:val="001E1933"/>
    <w:rsid w:val="001E3590"/>
    <w:rsid w:val="001E71EB"/>
    <w:rsid w:val="001E72E6"/>
    <w:rsid w:val="001E7407"/>
    <w:rsid w:val="001E7476"/>
    <w:rsid w:val="001F10A6"/>
    <w:rsid w:val="001F1714"/>
    <w:rsid w:val="001F29CA"/>
    <w:rsid w:val="001F4373"/>
    <w:rsid w:val="001F4B0D"/>
    <w:rsid w:val="001F5D5E"/>
    <w:rsid w:val="001F5F86"/>
    <w:rsid w:val="001F6219"/>
    <w:rsid w:val="001F6CD4"/>
    <w:rsid w:val="00201546"/>
    <w:rsid w:val="002043ED"/>
    <w:rsid w:val="00205A1C"/>
    <w:rsid w:val="00206837"/>
    <w:rsid w:val="00206C4D"/>
    <w:rsid w:val="0021053C"/>
    <w:rsid w:val="00211A74"/>
    <w:rsid w:val="002138AC"/>
    <w:rsid w:val="002150FD"/>
    <w:rsid w:val="0021546A"/>
    <w:rsid w:val="00215AF1"/>
    <w:rsid w:val="0021728D"/>
    <w:rsid w:val="00217694"/>
    <w:rsid w:val="002212CA"/>
    <w:rsid w:val="0022197F"/>
    <w:rsid w:val="0022385D"/>
    <w:rsid w:val="002239FA"/>
    <w:rsid w:val="00223F78"/>
    <w:rsid w:val="00225B3F"/>
    <w:rsid w:val="00226562"/>
    <w:rsid w:val="00226C49"/>
    <w:rsid w:val="0022792F"/>
    <w:rsid w:val="002279B6"/>
    <w:rsid w:val="00227AC8"/>
    <w:rsid w:val="0023004F"/>
    <w:rsid w:val="00230F68"/>
    <w:rsid w:val="002321C7"/>
    <w:rsid w:val="002321E8"/>
    <w:rsid w:val="002326EB"/>
    <w:rsid w:val="002330D3"/>
    <w:rsid w:val="00233A3F"/>
    <w:rsid w:val="00234A43"/>
    <w:rsid w:val="00236AD8"/>
    <w:rsid w:val="00236EEC"/>
    <w:rsid w:val="00237FF1"/>
    <w:rsid w:val="0024010F"/>
    <w:rsid w:val="00240749"/>
    <w:rsid w:val="00241064"/>
    <w:rsid w:val="002429C9"/>
    <w:rsid w:val="00243018"/>
    <w:rsid w:val="00243919"/>
    <w:rsid w:val="00245061"/>
    <w:rsid w:val="002464AC"/>
    <w:rsid w:val="00251BA1"/>
    <w:rsid w:val="00254F64"/>
    <w:rsid w:val="0025598B"/>
    <w:rsid w:val="002564A4"/>
    <w:rsid w:val="0025708B"/>
    <w:rsid w:val="00257173"/>
    <w:rsid w:val="002628D4"/>
    <w:rsid w:val="0026736C"/>
    <w:rsid w:val="00270AAC"/>
    <w:rsid w:val="00271798"/>
    <w:rsid w:val="002720F3"/>
    <w:rsid w:val="00273B26"/>
    <w:rsid w:val="00273C06"/>
    <w:rsid w:val="0027516F"/>
    <w:rsid w:val="00281308"/>
    <w:rsid w:val="00284719"/>
    <w:rsid w:val="002877A5"/>
    <w:rsid w:val="00290D4D"/>
    <w:rsid w:val="00292A3E"/>
    <w:rsid w:val="00297ECB"/>
    <w:rsid w:val="002A28ED"/>
    <w:rsid w:val="002A2F97"/>
    <w:rsid w:val="002A4F8D"/>
    <w:rsid w:val="002A7BCF"/>
    <w:rsid w:val="002B07A2"/>
    <w:rsid w:val="002B2DF4"/>
    <w:rsid w:val="002B386C"/>
    <w:rsid w:val="002B6532"/>
    <w:rsid w:val="002B7943"/>
    <w:rsid w:val="002C0481"/>
    <w:rsid w:val="002C2DDF"/>
    <w:rsid w:val="002C3EE2"/>
    <w:rsid w:val="002C4002"/>
    <w:rsid w:val="002C4A40"/>
    <w:rsid w:val="002C5A4B"/>
    <w:rsid w:val="002C5E9A"/>
    <w:rsid w:val="002C603B"/>
    <w:rsid w:val="002C68D1"/>
    <w:rsid w:val="002C795E"/>
    <w:rsid w:val="002D043A"/>
    <w:rsid w:val="002D51CB"/>
    <w:rsid w:val="002D5922"/>
    <w:rsid w:val="002D5E59"/>
    <w:rsid w:val="002D6224"/>
    <w:rsid w:val="002D6DF4"/>
    <w:rsid w:val="002D744C"/>
    <w:rsid w:val="002E015B"/>
    <w:rsid w:val="002E29AA"/>
    <w:rsid w:val="002E3F4B"/>
    <w:rsid w:val="002E58ED"/>
    <w:rsid w:val="002F076C"/>
    <w:rsid w:val="002F3094"/>
    <w:rsid w:val="002F3E8C"/>
    <w:rsid w:val="002F405A"/>
    <w:rsid w:val="002F5823"/>
    <w:rsid w:val="002F75C1"/>
    <w:rsid w:val="00300EF5"/>
    <w:rsid w:val="00304F8B"/>
    <w:rsid w:val="003058E3"/>
    <w:rsid w:val="0030652D"/>
    <w:rsid w:val="00314D0A"/>
    <w:rsid w:val="00314DA7"/>
    <w:rsid w:val="003166AC"/>
    <w:rsid w:val="00317366"/>
    <w:rsid w:val="00321CA5"/>
    <w:rsid w:val="00323EA5"/>
    <w:rsid w:val="003246B1"/>
    <w:rsid w:val="00324DC0"/>
    <w:rsid w:val="00326286"/>
    <w:rsid w:val="00326C39"/>
    <w:rsid w:val="00327F1B"/>
    <w:rsid w:val="00333A37"/>
    <w:rsid w:val="00334644"/>
    <w:rsid w:val="00334CEF"/>
    <w:rsid w:val="003354D2"/>
    <w:rsid w:val="003354E5"/>
    <w:rsid w:val="00335BC6"/>
    <w:rsid w:val="00335E65"/>
    <w:rsid w:val="0033617C"/>
    <w:rsid w:val="00337BA2"/>
    <w:rsid w:val="003415D3"/>
    <w:rsid w:val="00342F61"/>
    <w:rsid w:val="00343194"/>
    <w:rsid w:val="00344701"/>
    <w:rsid w:val="00346574"/>
    <w:rsid w:val="003476DC"/>
    <w:rsid w:val="00347876"/>
    <w:rsid w:val="00347C35"/>
    <w:rsid w:val="003508F3"/>
    <w:rsid w:val="00352B0F"/>
    <w:rsid w:val="00355E6A"/>
    <w:rsid w:val="003563A8"/>
    <w:rsid w:val="003565E7"/>
    <w:rsid w:val="00356690"/>
    <w:rsid w:val="003568B2"/>
    <w:rsid w:val="00357BDA"/>
    <w:rsid w:val="00357F57"/>
    <w:rsid w:val="00360459"/>
    <w:rsid w:val="00362091"/>
    <w:rsid w:val="00364657"/>
    <w:rsid w:val="003662CA"/>
    <w:rsid w:val="003804BC"/>
    <w:rsid w:val="00382C0B"/>
    <w:rsid w:val="0038564A"/>
    <w:rsid w:val="00385952"/>
    <w:rsid w:val="00386CE0"/>
    <w:rsid w:val="00390976"/>
    <w:rsid w:val="00391927"/>
    <w:rsid w:val="003932D6"/>
    <w:rsid w:val="003949ED"/>
    <w:rsid w:val="00395334"/>
    <w:rsid w:val="00395B7D"/>
    <w:rsid w:val="003A0359"/>
    <w:rsid w:val="003A4031"/>
    <w:rsid w:val="003A562D"/>
    <w:rsid w:val="003A57DC"/>
    <w:rsid w:val="003A7471"/>
    <w:rsid w:val="003A791F"/>
    <w:rsid w:val="003A7F17"/>
    <w:rsid w:val="003B35DC"/>
    <w:rsid w:val="003B36C5"/>
    <w:rsid w:val="003B77A7"/>
    <w:rsid w:val="003C05C7"/>
    <w:rsid w:val="003C38B1"/>
    <w:rsid w:val="003C5043"/>
    <w:rsid w:val="003C55CD"/>
    <w:rsid w:val="003C6231"/>
    <w:rsid w:val="003C7B3C"/>
    <w:rsid w:val="003D0BFE"/>
    <w:rsid w:val="003D3E43"/>
    <w:rsid w:val="003D3F7D"/>
    <w:rsid w:val="003D4F32"/>
    <w:rsid w:val="003D5700"/>
    <w:rsid w:val="003D637D"/>
    <w:rsid w:val="003E2D67"/>
    <w:rsid w:val="003E341B"/>
    <w:rsid w:val="003E3EE2"/>
    <w:rsid w:val="003F0016"/>
    <w:rsid w:val="003F30B2"/>
    <w:rsid w:val="003F322B"/>
    <w:rsid w:val="003F3D7D"/>
    <w:rsid w:val="00406674"/>
    <w:rsid w:val="004101FC"/>
    <w:rsid w:val="004116CD"/>
    <w:rsid w:val="00411D61"/>
    <w:rsid w:val="004144EC"/>
    <w:rsid w:val="00415A7A"/>
    <w:rsid w:val="004170F4"/>
    <w:rsid w:val="00417EB9"/>
    <w:rsid w:val="00420155"/>
    <w:rsid w:val="004211A2"/>
    <w:rsid w:val="00422AD3"/>
    <w:rsid w:val="00424CA9"/>
    <w:rsid w:val="00426DCC"/>
    <w:rsid w:val="00431E9B"/>
    <w:rsid w:val="00433F32"/>
    <w:rsid w:val="00434392"/>
    <w:rsid w:val="00435644"/>
    <w:rsid w:val="00435734"/>
    <w:rsid w:val="00436311"/>
    <w:rsid w:val="004379E3"/>
    <w:rsid w:val="004400B6"/>
    <w:rsid w:val="0044015E"/>
    <w:rsid w:val="00440FD2"/>
    <w:rsid w:val="0044291A"/>
    <w:rsid w:val="00444206"/>
    <w:rsid w:val="00444365"/>
    <w:rsid w:val="00444ABD"/>
    <w:rsid w:val="00446C17"/>
    <w:rsid w:val="00447674"/>
    <w:rsid w:val="0045246E"/>
    <w:rsid w:val="00453020"/>
    <w:rsid w:val="0045415F"/>
    <w:rsid w:val="00454AD4"/>
    <w:rsid w:val="00455334"/>
    <w:rsid w:val="004610A7"/>
    <w:rsid w:val="00461AAD"/>
    <w:rsid w:val="00461C81"/>
    <w:rsid w:val="00463AAB"/>
    <w:rsid w:val="00466E78"/>
    <w:rsid w:val="00467661"/>
    <w:rsid w:val="00467AE1"/>
    <w:rsid w:val="004705B7"/>
    <w:rsid w:val="00471759"/>
    <w:rsid w:val="00471CDE"/>
    <w:rsid w:val="00472DBE"/>
    <w:rsid w:val="0047303F"/>
    <w:rsid w:val="00473DDF"/>
    <w:rsid w:val="004740AA"/>
    <w:rsid w:val="00474A19"/>
    <w:rsid w:val="00475DB2"/>
    <w:rsid w:val="00476CE0"/>
    <w:rsid w:val="00481E20"/>
    <w:rsid w:val="0048299C"/>
    <w:rsid w:val="00484B4D"/>
    <w:rsid w:val="00491327"/>
    <w:rsid w:val="004921C7"/>
    <w:rsid w:val="00494FA0"/>
    <w:rsid w:val="00495F00"/>
    <w:rsid w:val="00496F97"/>
    <w:rsid w:val="004A0A7F"/>
    <w:rsid w:val="004A0AF0"/>
    <w:rsid w:val="004A15B7"/>
    <w:rsid w:val="004A17A4"/>
    <w:rsid w:val="004A4F91"/>
    <w:rsid w:val="004A5BCC"/>
    <w:rsid w:val="004A60ED"/>
    <w:rsid w:val="004A6ED8"/>
    <w:rsid w:val="004B0599"/>
    <w:rsid w:val="004B14C9"/>
    <w:rsid w:val="004B2674"/>
    <w:rsid w:val="004B3510"/>
    <w:rsid w:val="004B4FD7"/>
    <w:rsid w:val="004C3493"/>
    <w:rsid w:val="004C4BFF"/>
    <w:rsid w:val="004C6AE8"/>
    <w:rsid w:val="004D3593"/>
    <w:rsid w:val="004D5412"/>
    <w:rsid w:val="004D6EC8"/>
    <w:rsid w:val="004E063A"/>
    <w:rsid w:val="004E1070"/>
    <w:rsid w:val="004E1C77"/>
    <w:rsid w:val="004E28B0"/>
    <w:rsid w:val="004E3396"/>
    <w:rsid w:val="004E4633"/>
    <w:rsid w:val="004E492F"/>
    <w:rsid w:val="004E4D95"/>
    <w:rsid w:val="004E670F"/>
    <w:rsid w:val="004E7527"/>
    <w:rsid w:val="004E7557"/>
    <w:rsid w:val="004E7BEC"/>
    <w:rsid w:val="004E7DD0"/>
    <w:rsid w:val="004F08CE"/>
    <w:rsid w:val="004F439F"/>
    <w:rsid w:val="004F49A9"/>
    <w:rsid w:val="004F53FA"/>
    <w:rsid w:val="00500630"/>
    <w:rsid w:val="00500B87"/>
    <w:rsid w:val="00505D3D"/>
    <w:rsid w:val="0050622E"/>
    <w:rsid w:val="00506AF6"/>
    <w:rsid w:val="00510852"/>
    <w:rsid w:val="00512BA5"/>
    <w:rsid w:val="00512F6A"/>
    <w:rsid w:val="0051346A"/>
    <w:rsid w:val="00514040"/>
    <w:rsid w:val="00516B8D"/>
    <w:rsid w:val="00517D7D"/>
    <w:rsid w:val="005212F5"/>
    <w:rsid w:val="00522051"/>
    <w:rsid w:val="00523757"/>
    <w:rsid w:val="00524DC0"/>
    <w:rsid w:val="00525DBE"/>
    <w:rsid w:val="0052652C"/>
    <w:rsid w:val="00526F46"/>
    <w:rsid w:val="005277CE"/>
    <w:rsid w:val="005304A0"/>
    <w:rsid w:val="00530B3E"/>
    <w:rsid w:val="00530F56"/>
    <w:rsid w:val="0053595D"/>
    <w:rsid w:val="00537FBC"/>
    <w:rsid w:val="00540053"/>
    <w:rsid w:val="00542714"/>
    <w:rsid w:val="00542BE9"/>
    <w:rsid w:val="00543CE3"/>
    <w:rsid w:val="00544747"/>
    <w:rsid w:val="00545DBE"/>
    <w:rsid w:val="00545EFB"/>
    <w:rsid w:val="0054637D"/>
    <w:rsid w:val="0054788D"/>
    <w:rsid w:val="0055487E"/>
    <w:rsid w:val="00554954"/>
    <w:rsid w:val="00555139"/>
    <w:rsid w:val="005574D1"/>
    <w:rsid w:val="005612A2"/>
    <w:rsid w:val="00561614"/>
    <w:rsid w:val="00564091"/>
    <w:rsid w:val="00565A6B"/>
    <w:rsid w:val="00572545"/>
    <w:rsid w:val="00580619"/>
    <w:rsid w:val="00581985"/>
    <w:rsid w:val="00582089"/>
    <w:rsid w:val="00584467"/>
    <w:rsid w:val="00584811"/>
    <w:rsid w:val="005849C2"/>
    <w:rsid w:val="00585784"/>
    <w:rsid w:val="00587C8D"/>
    <w:rsid w:val="00590785"/>
    <w:rsid w:val="00590FD9"/>
    <w:rsid w:val="00593857"/>
    <w:rsid w:val="00593AA6"/>
    <w:rsid w:val="00594161"/>
    <w:rsid w:val="00594749"/>
    <w:rsid w:val="00594DD9"/>
    <w:rsid w:val="005956D2"/>
    <w:rsid w:val="00595AE9"/>
    <w:rsid w:val="00595F37"/>
    <w:rsid w:val="005A1789"/>
    <w:rsid w:val="005A1A90"/>
    <w:rsid w:val="005A3774"/>
    <w:rsid w:val="005A5249"/>
    <w:rsid w:val="005A6733"/>
    <w:rsid w:val="005A7026"/>
    <w:rsid w:val="005B0C43"/>
    <w:rsid w:val="005B4067"/>
    <w:rsid w:val="005B48FB"/>
    <w:rsid w:val="005B61A9"/>
    <w:rsid w:val="005B61BA"/>
    <w:rsid w:val="005B641F"/>
    <w:rsid w:val="005C1A4B"/>
    <w:rsid w:val="005C3F41"/>
    <w:rsid w:val="005C4EEF"/>
    <w:rsid w:val="005C5F35"/>
    <w:rsid w:val="005C7197"/>
    <w:rsid w:val="005C7D6B"/>
    <w:rsid w:val="005D153A"/>
    <w:rsid w:val="005D2D09"/>
    <w:rsid w:val="005D5A31"/>
    <w:rsid w:val="005D5C20"/>
    <w:rsid w:val="005D7503"/>
    <w:rsid w:val="005E009B"/>
    <w:rsid w:val="005E165E"/>
    <w:rsid w:val="005E3173"/>
    <w:rsid w:val="005E4511"/>
    <w:rsid w:val="005E456D"/>
    <w:rsid w:val="005F0B2E"/>
    <w:rsid w:val="005F0C82"/>
    <w:rsid w:val="005F0EA3"/>
    <w:rsid w:val="005F1346"/>
    <w:rsid w:val="005F1DAC"/>
    <w:rsid w:val="005F2016"/>
    <w:rsid w:val="005F2409"/>
    <w:rsid w:val="005F5E36"/>
    <w:rsid w:val="005F739E"/>
    <w:rsid w:val="005F7A99"/>
    <w:rsid w:val="00600219"/>
    <w:rsid w:val="00600658"/>
    <w:rsid w:val="00603DC4"/>
    <w:rsid w:val="00604E9C"/>
    <w:rsid w:val="00605DB6"/>
    <w:rsid w:val="006060A7"/>
    <w:rsid w:val="006119B8"/>
    <w:rsid w:val="00611F35"/>
    <w:rsid w:val="0061205C"/>
    <w:rsid w:val="00612B6F"/>
    <w:rsid w:val="006146F3"/>
    <w:rsid w:val="006147EF"/>
    <w:rsid w:val="006151B2"/>
    <w:rsid w:val="00620076"/>
    <w:rsid w:val="00620632"/>
    <w:rsid w:val="00621454"/>
    <w:rsid w:val="00622451"/>
    <w:rsid w:val="00627317"/>
    <w:rsid w:val="00630569"/>
    <w:rsid w:val="00630DAD"/>
    <w:rsid w:val="00634AFA"/>
    <w:rsid w:val="00635B19"/>
    <w:rsid w:val="006403D2"/>
    <w:rsid w:val="006441AB"/>
    <w:rsid w:val="00647084"/>
    <w:rsid w:val="00654BB6"/>
    <w:rsid w:val="006556C1"/>
    <w:rsid w:val="00661D7F"/>
    <w:rsid w:val="00662289"/>
    <w:rsid w:val="006638DA"/>
    <w:rsid w:val="00663A12"/>
    <w:rsid w:val="00665923"/>
    <w:rsid w:val="00670238"/>
    <w:rsid w:val="00670AAD"/>
    <w:rsid w:val="00670EA1"/>
    <w:rsid w:val="006747CB"/>
    <w:rsid w:val="0067742E"/>
    <w:rsid w:val="00677CC2"/>
    <w:rsid w:val="006804CC"/>
    <w:rsid w:val="00683243"/>
    <w:rsid w:val="00683371"/>
    <w:rsid w:val="006835C2"/>
    <w:rsid w:val="00684C46"/>
    <w:rsid w:val="00684D83"/>
    <w:rsid w:val="00685229"/>
    <w:rsid w:val="006855D7"/>
    <w:rsid w:val="006905DE"/>
    <w:rsid w:val="006910DA"/>
    <w:rsid w:val="0069124E"/>
    <w:rsid w:val="00691B8B"/>
    <w:rsid w:val="0069207B"/>
    <w:rsid w:val="006920F5"/>
    <w:rsid w:val="006944A8"/>
    <w:rsid w:val="006946B5"/>
    <w:rsid w:val="00694988"/>
    <w:rsid w:val="00695029"/>
    <w:rsid w:val="0069755D"/>
    <w:rsid w:val="006A06F9"/>
    <w:rsid w:val="006A15BE"/>
    <w:rsid w:val="006A1F7F"/>
    <w:rsid w:val="006A2BFC"/>
    <w:rsid w:val="006A4A51"/>
    <w:rsid w:val="006A4B7A"/>
    <w:rsid w:val="006B1DAD"/>
    <w:rsid w:val="006B4D8E"/>
    <w:rsid w:val="006B5341"/>
    <w:rsid w:val="006B5789"/>
    <w:rsid w:val="006B59F9"/>
    <w:rsid w:val="006B7C05"/>
    <w:rsid w:val="006C0F5F"/>
    <w:rsid w:val="006C1725"/>
    <w:rsid w:val="006C2B0B"/>
    <w:rsid w:val="006C2EB8"/>
    <w:rsid w:val="006C30C5"/>
    <w:rsid w:val="006C4936"/>
    <w:rsid w:val="006C7F8C"/>
    <w:rsid w:val="006D0942"/>
    <w:rsid w:val="006D1483"/>
    <w:rsid w:val="006D6DD1"/>
    <w:rsid w:val="006E3692"/>
    <w:rsid w:val="006E6246"/>
    <w:rsid w:val="006E641D"/>
    <w:rsid w:val="006E67A7"/>
    <w:rsid w:val="006E76B6"/>
    <w:rsid w:val="006F318F"/>
    <w:rsid w:val="006F415F"/>
    <w:rsid w:val="006F4226"/>
    <w:rsid w:val="006F58FF"/>
    <w:rsid w:val="006F6932"/>
    <w:rsid w:val="0070017E"/>
    <w:rsid w:val="00700B2C"/>
    <w:rsid w:val="007024D8"/>
    <w:rsid w:val="007050A2"/>
    <w:rsid w:val="007058DF"/>
    <w:rsid w:val="00705951"/>
    <w:rsid w:val="00706888"/>
    <w:rsid w:val="00706A21"/>
    <w:rsid w:val="00713084"/>
    <w:rsid w:val="00713EA7"/>
    <w:rsid w:val="00714F20"/>
    <w:rsid w:val="0071590F"/>
    <w:rsid w:val="00715914"/>
    <w:rsid w:val="00715FF6"/>
    <w:rsid w:val="0072344A"/>
    <w:rsid w:val="00731E00"/>
    <w:rsid w:val="007410C3"/>
    <w:rsid w:val="0074190E"/>
    <w:rsid w:val="00741F94"/>
    <w:rsid w:val="007440B7"/>
    <w:rsid w:val="007464DA"/>
    <w:rsid w:val="00746F4F"/>
    <w:rsid w:val="007500C8"/>
    <w:rsid w:val="00752136"/>
    <w:rsid w:val="00752C54"/>
    <w:rsid w:val="00752CB8"/>
    <w:rsid w:val="0075467E"/>
    <w:rsid w:val="00754B71"/>
    <w:rsid w:val="00756272"/>
    <w:rsid w:val="007570B0"/>
    <w:rsid w:val="00757C0D"/>
    <w:rsid w:val="007639F0"/>
    <w:rsid w:val="00764546"/>
    <w:rsid w:val="00764C7D"/>
    <w:rsid w:val="007658EE"/>
    <w:rsid w:val="0076667F"/>
    <w:rsid w:val="0076681A"/>
    <w:rsid w:val="00766E51"/>
    <w:rsid w:val="00767163"/>
    <w:rsid w:val="007677E4"/>
    <w:rsid w:val="00770D47"/>
    <w:rsid w:val="00771046"/>
    <w:rsid w:val="007715C9"/>
    <w:rsid w:val="00771613"/>
    <w:rsid w:val="00773687"/>
    <w:rsid w:val="00774EDD"/>
    <w:rsid w:val="007757EC"/>
    <w:rsid w:val="00777582"/>
    <w:rsid w:val="007814BC"/>
    <w:rsid w:val="00781D4F"/>
    <w:rsid w:val="00783171"/>
    <w:rsid w:val="00783B31"/>
    <w:rsid w:val="00783E89"/>
    <w:rsid w:val="00785430"/>
    <w:rsid w:val="00786355"/>
    <w:rsid w:val="007912F2"/>
    <w:rsid w:val="00791E6F"/>
    <w:rsid w:val="00792897"/>
    <w:rsid w:val="00792C88"/>
    <w:rsid w:val="007935AA"/>
    <w:rsid w:val="00793915"/>
    <w:rsid w:val="007970C5"/>
    <w:rsid w:val="007A2DE5"/>
    <w:rsid w:val="007A2EB2"/>
    <w:rsid w:val="007A3AD0"/>
    <w:rsid w:val="007A40F3"/>
    <w:rsid w:val="007A5DFF"/>
    <w:rsid w:val="007A6DCF"/>
    <w:rsid w:val="007B15AB"/>
    <w:rsid w:val="007B218B"/>
    <w:rsid w:val="007B5EF1"/>
    <w:rsid w:val="007B64D5"/>
    <w:rsid w:val="007B727F"/>
    <w:rsid w:val="007B7997"/>
    <w:rsid w:val="007B7B6E"/>
    <w:rsid w:val="007C0241"/>
    <w:rsid w:val="007C2253"/>
    <w:rsid w:val="007C3257"/>
    <w:rsid w:val="007C4DA5"/>
    <w:rsid w:val="007C74F5"/>
    <w:rsid w:val="007C7515"/>
    <w:rsid w:val="007D1889"/>
    <w:rsid w:val="007D1D94"/>
    <w:rsid w:val="007D5727"/>
    <w:rsid w:val="007D5A63"/>
    <w:rsid w:val="007D7365"/>
    <w:rsid w:val="007D7432"/>
    <w:rsid w:val="007D763C"/>
    <w:rsid w:val="007D7710"/>
    <w:rsid w:val="007D7B81"/>
    <w:rsid w:val="007E068A"/>
    <w:rsid w:val="007E0B7A"/>
    <w:rsid w:val="007E163D"/>
    <w:rsid w:val="007E2B6F"/>
    <w:rsid w:val="007E667A"/>
    <w:rsid w:val="007F0BB8"/>
    <w:rsid w:val="007F13E4"/>
    <w:rsid w:val="007F28C9"/>
    <w:rsid w:val="007F2DEB"/>
    <w:rsid w:val="007F4196"/>
    <w:rsid w:val="007F7953"/>
    <w:rsid w:val="007F7B26"/>
    <w:rsid w:val="007F7DFF"/>
    <w:rsid w:val="00803587"/>
    <w:rsid w:val="00806CF8"/>
    <w:rsid w:val="00807626"/>
    <w:rsid w:val="00807650"/>
    <w:rsid w:val="008117E9"/>
    <w:rsid w:val="00811F56"/>
    <w:rsid w:val="008153B1"/>
    <w:rsid w:val="00817213"/>
    <w:rsid w:val="008207D8"/>
    <w:rsid w:val="00820AF1"/>
    <w:rsid w:val="00821343"/>
    <w:rsid w:val="00824498"/>
    <w:rsid w:val="00825706"/>
    <w:rsid w:val="00825838"/>
    <w:rsid w:val="008258FA"/>
    <w:rsid w:val="00830176"/>
    <w:rsid w:val="0083110B"/>
    <w:rsid w:val="00832B0F"/>
    <w:rsid w:val="00837420"/>
    <w:rsid w:val="00841BD6"/>
    <w:rsid w:val="00843B17"/>
    <w:rsid w:val="00843BFC"/>
    <w:rsid w:val="008445FE"/>
    <w:rsid w:val="00844BC3"/>
    <w:rsid w:val="00845859"/>
    <w:rsid w:val="008458BA"/>
    <w:rsid w:val="008459C5"/>
    <w:rsid w:val="00845B08"/>
    <w:rsid w:val="008465EE"/>
    <w:rsid w:val="00853BBE"/>
    <w:rsid w:val="00856A31"/>
    <w:rsid w:val="00856F66"/>
    <w:rsid w:val="008626F3"/>
    <w:rsid w:val="00863903"/>
    <w:rsid w:val="00863E79"/>
    <w:rsid w:val="00864B24"/>
    <w:rsid w:val="00865DFF"/>
    <w:rsid w:val="008662E7"/>
    <w:rsid w:val="00866C79"/>
    <w:rsid w:val="00867B37"/>
    <w:rsid w:val="008754D0"/>
    <w:rsid w:val="00880B26"/>
    <w:rsid w:val="00882D63"/>
    <w:rsid w:val="008855C9"/>
    <w:rsid w:val="00886456"/>
    <w:rsid w:val="00886F6F"/>
    <w:rsid w:val="008871D1"/>
    <w:rsid w:val="00890600"/>
    <w:rsid w:val="00891D16"/>
    <w:rsid w:val="0089472E"/>
    <w:rsid w:val="00894C48"/>
    <w:rsid w:val="00895D42"/>
    <w:rsid w:val="008A1018"/>
    <w:rsid w:val="008A185B"/>
    <w:rsid w:val="008A201E"/>
    <w:rsid w:val="008A3F08"/>
    <w:rsid w:val="008A402B"/>
    <w:rsid w:val="008A46E1"/>
    <w:rsid w:val="008A4892"/>
    <w:rsid w:val="008A4F43"/>
    <w:rsid w:val="008B15CB"/>
    <w:rsid w:val="008B19E5"/>
    <w:rsid w:val="008B2706"/>
    <w:rsid w:val="008B2DC3"/>
    <w:rsid w:val="008B4FA0"/>
    <w:rsid w:val="008B650D"/>
    <w:rsid w:val="008B799D"/>
    <w:rsid w:val="008C1844"/>
    <w:rsid w:val="008C234D"/>
    <w:rsid w:val="008C3623"/>
    <w:rsid w:val="008C3C26"/>
    <w:rsid w:val="008C54EE"/>
    <w:rsid w:val="008C7AC1"/>
    <w:rsid w:val="008D0EE0"/>
    <w:rsid w:val="008D14EF"/>
    <w:rsid w:val="008D1F07"/>
    <w:rsid w:val="008D54ED"/>
    <w:rsid w:val="008E0297"/>
    <w:rsid w:val="008E2186"/>
    <w:rsid w:val="008E33E9"/>
    <w:rsid w:val="008E5CA2"/>
    <w:rsid w:val="008E6067"/>
    <w:rsid w:val="008F0BA8"/>
    <w:rsid w:val="008F1518"/>
    <w:rsid w:val="008F319D"/>
    <w:rsid w:val="008F4340"/>
    <w:rsid w:val="008F54E7"/>
    <w:rsid w:val="008F5FB0"/>
    <w:rsid w:val="008F633C"/>
    <w:rsid w:val="00903422"/>
    <w:rsid w:val="00905688"/>
    <w:rsid w:val="00905F27"/>
    <w:rsid w:val="009070F5"/>
    <w:rsid w:val="0091199F"/>
    <w:rsid w:val="00913B86"/>
    <w:rsid w:val="00914346"/>
    <w:rsid w:val="009152E0"/>
    <w:rsid w:val="00915DF9"/>
    <w:rsid w:val="00915F80"/>
    <w:rsid w:val="00916385"/>
    <w:rsid w:val="00923889"/>
    <w:rsid w:val="009251F9"/>
    <w:rsid w:val="0092544F"/>
    <w:rsid w:val="009254C3"/>
    <w:rsid w:val="00926780"/>
    <w:rsid w:val="00927F37"/>
    <w:rsid w:val="00932377"/>
    <w:rsid w:val="00932DFB"/>
    <w:rsid w:val="009337D1"/>
    <w:rsid w:val="00935840"/>
    <w:rsid w:val="00935B35"/>
    <w:rsid w:val="00936B2C"/>
    <w:rsid w:val="00937B2B"/>
    <w:rsid w:val="0094146C"/>
    <w:rsid w:val="00941867"/>
    <w:rsid w:val="0094260C"/>
    <w:rsid w:val="00944176"/>
    <w:rsid w:val="009445DD"/>
    <w:rsid w:val="00944D66"/>
    <w:rsid w:val="00947D5A"/>
    <w:rsid w:val="009507D7"/>
    <w:rsid w:val="00951AD7"/>
    <w:rsid w:val="00952957"/>
    <w:rsid w:val="009532A5"/>
    <w:rsid w:val="009544C8"/>
    <w:rsid w:val="009564F7"/>
    <w:rsid w:val="00956E79"/>
    <w:rsid w:val="0095778D"/>
    <w:rsid w:val="00957E20"/>
    <w:rsid w:val="00961DDE"/>
    <w:rsid w:val="00962E87"/>
    <w:rsid w:val="00966C04"/>
    <w:rsid w:val="00973133"/>
    <w:rsid w:val="00974946"/>
    <w:rsid w:val="00974DC9"/>
    <w:rsid w:val="00974FB6"/>
    <w:rsid w:val="009753EF"/>
    <w:rsid w:val="0097577E"/>
    <w:rsid w:val="009769F1"/>
    <w:rsid w:val="00981E41"/>
    <w:rsid w:val="00982242"/>
    <w:rsid w:val="00986209"/>
    <w:rsid w:val="00986576"/>
    <w:rsid w:val="009868E9"/>
    <w:rsid w:val="00991797"/>
    <w:rsid w:val="00991F1C"/>
    <w:rsid w:val="009952B6"/>
    <w:rsid w:val="009959EE"/>
    <w:rsid w:val="00996FE1"/>
    <w:rsid w:val="009A0A38"/>
    <w:rsid w:val="009A6FF9"/>
    <w:rsid w:val="009B27A0"/>
    <w:rsid w:val="009B2A7B"/>
    <w:rsid w:val="009B534F"/>
    <w:rsid w:val="009B5C55"/>
    <w:rsid w:val="009C1674"/>
    <w:rsid w:val="009C49E8"/>
    <w:rsid w:val="009C7439"/>
    <w:rsid w:val="009C764D"/>
    <w:rsid w:val="009D5CA6"/>
    <w:rsid w:val="009D601D"/>
    <w:rsid w:val="009D6683"/>
    <w:rsid w:val="009E0309"/>
    <w:rsid w:val="009E1E68"/>
    <w:rsid w:val="009E3F72"/>
    <w:rsid w:val="009E5CFC"/>
    <w:rsid w:val="009E6369"/>
    <w:rsid w:val="009E6F32"/>
    <w:rsid w:val="009F13A3"/>
    <w:rsid w:val="009F3F4C"/>
    <w:rsid w:val="009F4CAB"/>
    <w:rsid w:val="009F5DF4"/>
    <w:rsid w:val="009F6D57"/>
    <w:rsid w:val="00A00C4B"/>
    <w:rsid w:val="00A073FF"/>
    <w:rsid w:val="00A079CB"/>
    <w:rsid w:val="00A105E8"/>
    <w:rsid w:val="00A11799"/>
    <w:rsid w:val="00A11C11"/>
    <w:rsid w:val="00A12128"/>
    <w:rsid w:val="00A14B2D"/>
    <w:rsid w:val="00A14E27"/>
    <w:rsid w:val="00A17707"/>
    <w:rsid w:val="00A20E7A"/>
    <w:rsid w:val="00A22C98"/>
    <w:rsid w:val="00A231E2"/>
    <w:rsid w:val="00A2420B"/>
    <w:rsid w:val="00A24D96"/>
    <w:rsid w:val="00A261FC"/>
    <w:rsid w:val="00A30F43"/>
    <w:rsid w:val="00A32ADC"/>
    <w:rsid w:val="00A34742"/>
    <w:rsid w:val="00A371F1"/>
    <w:rsid w:val="00A428CB"/>
    <w:rsid w:val="00A43C80"/>
    <w:rsid w:val="00A509BF"/>
    <w:rsid w:val="00A5254D"/>
    <w:rsid w:val="00A54C21"/>
    <w:rsid w:val="00A55FFA"/>
    <w:rsid w:val="00A60CE1"/>
    <w:rsid w:val="00A61529"/>
    <w:rsid w:val="00A61BAB"/>
    <w:rsid w:val="00A61F5B"/>
    <w:rsid w:val="00A62734"/>
    <w:rsid w:val="00A63226"/>
    <w:rsid w:val="00A6348E"/>
    <w:rsid w:val="00A64912"/>
    <w:rsid w:val="00A653E3"/>
    <w:rsid w:val="00A66043"/>
    <w:rsid w:val="00A70A74"/>
    <w:rsid w:val="00A72B15"/>
    <w:rsid w:val="00A7699A"/>
    <w:rsid w:val="00A772AB"/>
    <w:rsid w:val="00A77BDA"/>
    <w:rsid w:val="00A8467D"/>
    <w:rsid w:val="00A852A6"/>
    <w:rsid w:val="00A861D2"/>
    <w:rsid w:val="00A94EF7"/>
    <w:rsid w:val="00AA2536"/>
    <w:rsid w:val="00AA58DE"/>
    <w:rsid w:val="00AA79E3"/>
    <w:rsid w:val="00AA7B29"/>
    <w:rsid w:val="00AB1710"/>
    <w:rsid w:val="00AB3ED8"/>
    <w:rsid w:val="00AB4D5D"/>
    <w:rsid w:val="00AC0772"/>
    <w:rsid w:val="00AC0870"/>
    <w:rsid w:val="00AC1E03"/>
    <w:rsid w:val="00AC48E9"/>
    <w:rsid w:val="00AC5733"/>
    <w:rsid w:val="00AC5F7B"/>
    <w:rsid w:val="00AC625C"/>
    <w:rsid w:val="00AC6FAC"/>
    <w:rsid w:val="00AD0E4E"/>
    <w:rsid w:val="00AD13CE"/>
    <w:rsid w:val="00AD5641"/>
    <w:rsid w:val="00AD6DC0"/>
    <w:rsid w:val="00AD711E"/>
    <w:rsid w:val="00AD74A5"/>
    <w:rsid w:val="00AD7889"/>
    <w:rsid w:val="00AE272F"/>
    <w:rsid w:val="00AE3652"/>
    <w:rsid w:val="00AE4C0F"/>
    <w:rsid w:val="00AF021B"/>
    <w:rsid w:val="00AF06CF"/>
    <w:rsid w:val="00AF21E3"/>
    <w:rsid w:val="00AF2B6E"/>
    <w:rsid w:val="00AF3D4D"/>
    <w:rsid w:val="00AF51A5"/>
    <w:rsid w:val="00B021C5"/>
    <w:rsid w:val="00B0488C"/>
    <w:rsid w:val="00B054BE"/>
    <w:rsid w:val="00B05CF4"/>
    <w:rsid w:val="00B07623"/>
    <w:rsid w:val="00B07CDB"/>
    <w:rsid w:val="00B116CD"/>
    <w:rsid w:val="00B11837"/>
    <w:rsid w:val="00B1358B"/>
    <w:rsid w:val="00B1430E"/>
    <w:rsid w:val="00B14C75"/>
    <w:rsid w:val="00B15018"/>
    <w:rsid w:val="00B156F6"/>
    <w:rsid w:val="00B1673C"/>
    <w:rsid w:val="00B16A31"/>
    <w:rsid w:val="00B17DFD"/>
    <w:rsid w:val="00B2053D"/>
    <w:rsid w:val="00B20782"/>
    <w:rsid w:val="00B20838"/>
    <w:rsid w:val="00B21479"/>
    <w:rsid w:val="00B22585"/>
    <w:rsid w:val="00B22E2F"/>
    <w:rsid w:val="00B24C6B"/>
    <w:rsid w:val="00B2533B"/>
    <w:rsid w:val="00B2696D"/>
    <w:rsid w:val="00B27D4A"/>
    <w:rsid w:val="00B30142"/>
    <w:rsid w:val="00B308FE"/>
    <w:rsid w:val="00B30C82"/>
    <w:rsid w:val="00B30E27"/>
    <w:rsid w:val="00B32272"/>
    <w:rsid w:val="00B33709"/>
    <w:rsid w:val="00B33B3C"/>
    <w:rsid w:val="00B3654D"/>
    <w:rsid w:val="00B442D8"/>
    <w:rsid w:val="00B457B7"/>
    <w:rsid w:val="00B4664C"/>
    <w:rsid w:val="00B471A4"/>
    <w:rsid w:val="00B50ADC"/>
    <w:rsid w:val="00B51C79"/>
    <w:rsid w:val="00B51D25"/>
    <w:rsid w:val="00B566B1"/>
    <w:rsid w:val="00B57919"/>
    <w:rsid w:val="00B61204"/>
    <w:rsid w:val="00B63834"/>
    <w:rsid w:val="00B64995"/>
    <w:rsid w:val="00B65F8A"/>
    <w:rsid w:val="00B7008C"/>
    <w:rsid w:val="00B7215C"/>
    <w:rsid w:val="00B72734"/>
    <w:rsid w:val="00B740E9"/>
    <w:rsid w:val="00B74C40"/>
    <w:rsid w:val="00B7549F"/>
    <w:rsid w:val="00B77210"/>
    <w:rsid w:val="00B80199"/>
    <w:rsid w:val="00B80E89"/>
    <w:rsid w:val="00B811C8"/>
    <w:rsid w:val="00B825AC"/>
    <w:rsid w:val="00B83204"/>
    <w:rsid w:val="00B846CF"/>
    <w:rsid w:val="00B85445"/>
    <w:rsid w:val="00B9004E"/>
    <w:rsid w:val="00B938CF"/>
    <w:rsid w:val="00B9446F"/>
    <w:rsid w:val="00B94B18"/>
    <w:rsid w:val="00B94FD4"/>
    <w:rsid w:val="00B95375"/>
    <w:rsid w:val="00BA0C87"/>
    <w:rsid w:val="00BA220B"/>
    <w:rsid w:val="00BA3A57"/>
    <w:rsid w:val="00BA5892"/>
    <w:rsid w:val="00BA691F"/>
    <w:rsid w:val="00BB09A4"/>
    <w:rsid w:val="00BB11EA"/>
    <w:rsid w:val="00BB1A85"/>
    <w:rsid w:val="00BB4E1A"/>
    <w:rsid w:val="00BB4E32"/>
    <w:rsid w:val="00BC015E"/>
    <w:rsid w:val="00BC0F2E"/>
    <w:rsid w:val="00BC1F6E"/>
    <w:rsid w:val="00BC478B"/>
    <w:rsid w:val="00BC5A93"/>
    <w:rsid w:val="00BC5D7D"/>
    <w:rsid w:val="00BC5DF1"/>
    <w:rsid w:val="00BC5FB4"/>
    <w:rsid w:val="00BC76AC"/>
    <w:rsid w:val="00BD0DDD"/>
    <w:rsid w:val="00BD0ECB"/>
    <w:rsid w:val="00BD29FB"/>
    <w:rsid w:val="00BD4872"/>
    <w:rsid w:val="00BD5E15"/>
    <w:rsid w:val="00BD76F6"/>
    <w:rsid w:val="00BE09C8"/>
    <w:rsid w:val="00BE1004"/>
    <w:rsid w:val="00BE1528"/>
    <w:rsid w:val="00BE1C55"/>
    <w:rsid w:val="00BE2155"/>
    <w:rsid w:val="00BE2213"/>
    <w:rsid w:val="00BE22BB"/>
    <w:rsid w:val="00BE41CE"/>
    <w:rsid w:val="00BE719A"/>
    <w:rsid w:val="00BE720A"/>
    <w:rsid w:val="00BE7479"/>
    <w:rsid w:val="00BE7F7C"/>
    <w:rsid w:val="00BF0D73"/>
    <w:rsid w:val="00BF2465"/>
    <w:rsid w:val="00BF35D4"/>
    <w:rsid w:val="00BF4508"/>
    <w:rsid w:val="00BF477C"/>
    <w:rsid w:val="00BF686C"/>
    <w:rsid w:val="00C02925"/>
    <w:rsid w:val="00C100F3"/>
    <w:rsid w:val="00C147F3"/>
    <w:rsid w:val="00C20D71"/>
    <w:rsid w:val="00C23DEA"/>
    <w:rsid w:val="00C23F69"/>
    <w:rsid w:val="00C2443A"/>
    <w:rsid w:val="00C25E7F"/>
    <w:rsid w:val="00C2746F"/>
    <w:rsid w:val="00C30CEB"/>
    <w:rsid w:val="00C30D4D"/>
    <w:rsid w:val="00C324A0"/>
    <w:rsid w:val="00C3300F"/>
    <w:rsid w:val="00C3314E"/>
    <w:rsid w:val="00C35059"/>
    <w:rsid w:val="00C35DD5"/>
    <w:rsid w:val="00C40A4B"/>
    <w:rsid w:val="00C423F0"/>
    <w:rsid w:val="00C42BF8"/>
    <w:rsid w:val="00C43465"/>
    <w:rsid w:val="00C50043"/>
    <w:rsid w:val="00C5059D"/>
    <w:rsid w:val="00C508EA"/>
    <w:rsid w:val="00C535AD"/>
    <w:rsid w:val="00C5393B"/>
    <w:rsid w:val="00C5685F"/>
    <w:rsid w:val="00C63612"/>
    <w:rsid w:val="00C639A7"/>
    <w:rsid w:val="00C6498F"/>
    <w:rsid w:val="00C6729B"/>
    <w:rsid w:val="00C74433"/>
    <w:rsid w:val="00C7457F"/>
    <w:rsid w:val="00C754AA"/>
    <w:rsid w:val="00C7573B"/>
    <w:rsid w:val="00C80A6F"/>
    <w:rsid w:val="00C8332A"/>
    <w:rsid w:val="00C93797"/>
    <w:rsid w:val="00C93A1E"/>
    <w:rsid w:val="00C93C03"/>
    <w:rsid w:val="00C95E33"/>
    <w:rsid w:val="00CA037A"/>
    <w:rsid w:val="00CA13F0"/>
    <w:rsid w:val="00CA261A"/>
    <w:rsid w:val="00CA3B3E"/>
    <w:rsid w:val="00CA4AFB"/>
    <w:rsid w:val="00CA5A74"/>
    <w:rsid w:val="00CA5DB8"/>
    <w:rsid w:val="00CA6481"/>
    <w:rsid w:val="00CA79A8"/>
    <w:rsid w:val="00CB05FB"/>
    <w:rsid w:val="00CB0BAF"/>
    <w:rsid w:val="00CB291F"/>
    <w:rsid w:val="00CB2C8E"/>
    <w:rsid w:val="00CB408F"/>
    <w:rsid w:val="00CB5D75"/>
    <w:rsid w:val="00CB602E"/>
    <w:rsid w:val="00CC19BC"/>
    <w:rsid w:val="00CC1CBB"/>
    <w:rsid w:val="00CC25DD"/>
    <w:rsid w:val="00CC30DB"/>
    <w:rsid w:val="00CC47B2"/>
    <w:rsid w:val="00CC63DB"/>
    <w:rsid w:val="00CC71E1"/>
    <w:rsid w:val="00CD1336"/>
    <w:rsid w:val="00CD15D6"/>
    <w:rsid w:val="00CD4835"/>
    <w:rsid w:val="00CD4AE9"/>
    <w:rsid w:val="00CD57B6"/>
    <w:rsid w:val="00CE051D"/>
    <w:rsid w:val="00CE0B9C"/>
    <w:rsid w:val="00CE1335"/>
    <w:rsid w:val="00CE1547"/>
    <w:rsid w:val="00CE2090"/>
    <w:rsid w:val="00CE4180"/>
    <w:rsid w:val="00CE4308"/>
    <w:rsid w:val="00CE493D"/>
    <w:rsid w:val="00CE6443"/>
    <w:rsid w:val="00CE6D05"/>
    <w:rsid w:val="00CE704E"/>
    <w:rsid w:val="00CE71D1"/>
    <w:rsid w:val="00CE72AD"/>
    <w:rsid w:val="00CF07FA"/>
    <w:rsid w:val="00CF0BB2"/>
    <w:rsid w:val="00CF1296"/>
    <w:rsid w:val="00CF2B45"/>
    <w:rsid w:val="00CF382D"/>
    <w:rsid w:val="00CF3EE8"/>
    <w:rsid w:val="00CF4187"/>
    <w:rsid w:val="00CF7738"/>
    <w:rsid w:val="00D0018D"/>
    <w:rsid w:val="00D00FE9"/>
    <w:rsid w:val="00D023B4"/>
    <w:rsid w:val="00D0436C"/>
    <w:rsid w:val="00D04E2E"/>
    <w:rsid w:val="00D050E6"/>
    <w:rsid w:val="00D052B4"/>
    <w:rsid w:val="00D06993"/>
    <w:rsid w:val="00D07591"/>
    <w:rsid w:val="00D07E6A"/>
    <w:rsid w:val="00D1052B"/>
    <w:rsid w:val="00D1086E"/>
    <w:rsid w:val="00D109ED"/>
    <w:rsid w:val="00D12597"/>
    <w:rsid w:val="00D13441"/>
    <w:rsid w:val="00D136C2"/>
    <w:rsid w:val="00D13FC8"/>
    <w:rsid w:val="00D150E7"/>
    <w:rsid w:val="00D160B5"/>
    <w:rsid w:val="00D16638"/>
    <w:rsid w:val="00D168EF"/>
    <w:rsid w:val="00D20626"/>
    <w:rsid w:val="00D212D4"/>
    <w:rsid w:val="00D23F14"/>
    <w:rsid w:val="00D23F62"/>
    <w:rsid w:val="00D27ADB"/>
    <w:rsid w:val="00D3006A"/>
    <w:rsid w:val="00D30D7E"/>
    <w:rsid w:val="00D30EA3"/>
    <w:rsid w:val="00D31A8E"/>
    <w:rsid w:val="00D31C0C"/>
    <w:rsid w:val="00D321F6"/>
    <w:rsid w:val="00D32F65"/>
    <w:rsid w:val="00D34E44"/>
    <w:rsid w:val="00D352E1"/>
    <w:rsid w:val="00D35CEE"/>
    <w:rsid w:val="00D3639F"/>
    <w:rsid w:val="00D379CE"/>
    <w:rsid w:val="00D52DC2"/>
    <w:rsid w:val="00D5338B"/>
    <w:rsid w:val="00D53908"/>
    <w:rsid w:val="00D53BCC"/>
    <w:rsid w:val="00D53FA1"/>
    <w:rsid w:val="00D54481"/>
    <w:rsid w:val="00D54EC2"/>
    <w:rsid w:val="00D55622"/>
    <w:rsid w:val="00D57228"/>
    <w:rsid w:val="00D601E2"/>
    <w:rsid w:val="00D647F3"/>
    <w:rsid w:val="00D66478"/>
    <w:rsid w:val="00D6780E"/>
    <w:rsid w:val="00D67B18"/>
    <w:rsid w:val="00D70DFB"/>
    <w:rsid w:val="00D72099"/>
    <w:rsid w:val="00D73707"/>
    <w:rsid w:val="00D73AF3"/>
    <w:rsid w:val="00D73F73"/>
    <w:rsid w:val="00D75271"/>
    <w:rsid w:val="00D763E4"/>
    <w:rsid w:val="00D766DF"/>
    <w:rsid w:val="00D76F3E"/>
    <w:rsid w:val="00D77309"/>
    <w:rsid w:val="00D776E1"/>
    <w:rsid w:val="00D77AFF"/>
    <w:rsid w:val="00D803B5"/>
    <w:rsid w:val="00D823AF"/>
    <w:rsid w:val="00D830A2"/>
    <w:rsid w:val="00D833A6"/>
    <w:rsid w:val="00D8505F"/>
    <w:rsid w:val="00D8654C"/>
    <w:rsid w:val="00D90079"/>
    <w:rsid w:val="00D93945"/>
    <w:rsid w:val="00D96E8C"/>
    <w:rsid w:val="00D970C4"/>
    <w:rsid w:val="00D97155"/>
    <w:rsid w:val="00D97BFF"/>
    <w:rsid w:val="00DA12FC"/>
    <w:rsid w:val="00DA186E"/>
    <w:rsid w:val="00DA2665"/>
    <w:rsid w:val="00DA30F5"/>
    <w:rsid w:val="00DA4116"/>
    <w:rsid w:val="00DA518E"/>
    <w:rsid w:val="00DA60C0"/>
    <w:rsid w:val="00DA6439"/>
    <w:rsid w:val="00DA73B3"/>
    <w:rsid w:val="00DA7B42"/>
    <w:rsid w:val="00DB251C"/>
    <w:rsid w:val="00DB285E"/>
    <w:rsid w:val="00DB2ADF"/>
    <w:rsid w:val="00DB4630"/>
    <w:rsid w:val="00DB5DAB"/>
    <w:rsid w:val="00DC1F9B"/>
    <w:rsid w:val="00DC4EF8"/>
    <w:rsid w:val="00DC4F88"/>
    <w:rsid w:val="00DC55E5"/>
    <w:rsid w:val="00DC6DF0"/>
    <w:rsid w:val="00DD0A24"/>
    <w:rsid w:val="00DD0CB6"/>
    <w:rsid w:val="00DD12A8"/>
    <w:rsid w:val="00DD1D59"/>
    <w:rsid w:val="00DD48BF"/>
    <w:rsid w:val="00DE087C"/>
    <w:rsid w:val="00DE14D6"/>
    <w:rsid w:val="00DE23F5"/>
    <w:rsid w:val="00DE602B"/>
    <w:rsid w:val="00DE6158"/>
    <w:rsid w:val="00DE69D5"/>
    <w:rsid w:val="00DF399E"/>
    <w:rsid w:val="00DF4F9F"/>
    <w:rsid w:val="00DF5A23"/>
    <w:rsid w:val="00DF73ED"/>
    <w:rsid w:val="00DF7D9D"/>
    <w:rsid w:val="00E01D90"/>
    <w:rsid w:val="00E02114"/>
    <w:rsid w:val="00E02C52"/>
    <w:rsid w:val="00E04638"/>
    <w:rsid w:val="00E05704"/>
    <w:rsid w:val="00E10249"/>
    <w:rsid w:val="00E10462"/>
    <w:rsid w:val="00E10E30"/>
    <w:rsid w:val="00E11E44"/>
    <w:rsid w:val="00E14ECF"/>
    <w:rsid w:val="00E14FA5"/>
    <w:rsid w:val="00E1512C"/>
    <w:rsid w:val="00E16FB8"/>
    <w:rsid w:val="00E200E2"/>
    <w:rsid w:val="00E205A0"/>
    <w:rsid w:val="00E20D55"/>
    <w:rsid w:val="00E2197D"/>
    <w:rsid w:val="00E31EC0"/>
    <w:rsid w:val="00E3270E"/>
    <w:rsid w:val="00E3351D"/>
    <w:rsid w:val="00E338EF"/>
    <w:rsid w:val="00E37B97"/>
    <w:rsid w:val="00E41868"/>
    <w:rsid w:val="00E436A1"/>
    <w:rsid w:val="00E46C4D"/>
    <w:rsid w:val="00E46CA5"/>
    <w:rsid w:val="00E476FB"/>
    <w:rsid w:val="00E477B5"/>
    <w:rsid w:val="00E50A8A"/>
    <w:rsid w:val="00E50E54"/>
    <w:rsid w:val="00E544BB"/>
    <w:rsid w:val="00E5617D"/>
    <w:rsid w:val="00E60BB1"/>
    <w:rsid w:val="00E60C3B"/>
    <w:rsid w:val="00E60C5B"/>
    <w:rsid w:val="00E610A5"/>
    <w:rsid w:val="00E61F99"/>
    <w:rsid w:val="00E65172"/>
    <w:rsid w:val="00E662CB"/>
    <w:rsid w:val="00E72FD5"/>
    <w:rsid w:val="00E735BC"/>
    <w:rsid w:val="00E74DC7"/>
    <w:rsid w:val="00E7559B"/>
    <w:rsid w:val="00E762F9"/>
    <w:rsid w:val="00E76806"/>
    <w:rsid w:val="00E77267"/>
    <w:rsid w:val="00E8075A"/>
    <w:rsid w:val="00E809D4"/>
    <w:rsid w:val="00E84AC7"/>
    <w:rsid w:val="00E857F6"/>
    <w:rsid w:val="00E863FB"/>
    <w:rsid w:val="00E86D91"/>
    <w:rsid w:val="00E90C5C"/>
    <w:rsid w:val="00E91955"/>
    <w:rsid w:val="00E92160"/>
    <w:rsid w:val="00E92946"/>
    <w:rsid w:val="00E93482"/>
    <w:rsid w:val="00E94D5E"/>
    <w:rsid w:val="00E9613D"/>
    <w:rsid w:val="00E96E84"/>
    <w:rsid w:val="00E97C80"/>
    <w:rsid w:val="00E97CE8"/>
    <w:rsid w:val="00EA3C98"/>
    <w:rsid w:val="00EA3DA1"/>
    <w:rsid w:val="00EA5E9F"/>
    <w:rsid w:val="00EA7100"/>
    <w:rsid w:val="00EA73A3"/>
    <w:rsid w:val="00EA7F9F"/>
    <w:rsid w:val="00EB1274"/>
    <w:rsid w:val="00EB2606"/>
    <w:rsid w:val="00EB59C4"/>
    <w:rsid w:val="00EB6AD0"/>
    <w:rsid w:val="00EB73DB"/>
    <w:rsid w:val="00EC0EC9"/>
    <w:rsid w:val="00EC19A1"/>
    <w:rsid w:val="00EC4937"/>
    <w:rsid w:val="00EC5A0B"/>
    <w:rsid w:val="00EC622D"/>
    <w:rsid w:val="00EC6D02"/>
    <w:rsid w:val="00EC70A8"/>
    <w:rsid w:val="00ED2BB6"/>
    <w:rsid w:val="00ED34E1"/>
    <w:rsid w:val="00ED3B8D"/>
    <w:rsid w:val="00ED659C"/>
    <w:rsid w:val="00ED6F9B"/>
    <w:rsid w:val="00ED7234"/>
    <w:rsid w:val="00EE2460"/>
    <w:rsid w:val="00EE25CE"/>
    <w:rsid w:val="00EE312F"/>
    <w:rsid w:val="00EE5542"/>
    <w:rsid w:val="00EF04E1"/>
    <w:rsid w:val="00EF14A4"/>
    <w:rsid w:val="00EF15FF"/>
    <w:rsid w:val="00EF165B"/>
    <w:rsid w:val="00EF2E3A"/>
    <w:rsid w:val="00EF30C8"/>
    <w:rsid w:val="00EF40D2"/>
    <w:rsid w:val="00F00E30"/>
    <w:rsid w:val="00F0140D"/>
    <w:rsid w:val="00F02067"/>
    <w:rsid w:val="00F027AC"/>
    <w:rsid w:val="00F02ED5"/>
    <w:rsid w:val="00F03D0B"/>
    <w:rsid w:val="00F063E1"/>
    <w:rsid w:val="00F072A7"/>
    <w:rsid w:val="00F078DC"/>
    <w:rsid w:val="00F07A04"/>
    <w:rsid w:val="00F107DA"/>
    <w:rsid w:val="00F10D96"/>
    <w:rsid w:val="00F11035"/>
    <w:rsid w:val="00F129C5"/>
    <w:rsid w:val="00F21917"/>
    <w:rsid w:val="00F2247E"/>
    <w:rsid w:val="00F26A81"/>
    <w:rsid w:val="00F27719"/>
    <w:rsid w:val="00F316C0"/>
    <w:rsid w:val="00F31A3D"/>
    <w:rsid w:val="00F32BA8"/>
    <w:rsid w:val="00F349F1"/>
    <w:rsid w:val="00F364B3"/>
    <w:rsid w:val="00F3706B"/>
    <w:rsid w:val="00F41F89"/>
    <w:rsid w:val="00F42031"/>
    <w:rsid w:val="00F42CF8"/>
    <w:rsid w:val="00F4350D"/>
    <w:rsid w:val="00F44E9E"/>
    <w:rsid w:val="00F468F7"/>
    <w:rsid w:val="00F516B5"/>
    <w:rsid w:val="00F51CF3"/>
    <w:rsid w:val="00F534BA"/>
    <w:rsid w:val="00F54934"/>
    <w:rsid w:val="00F54EA1"/>
    <w:rsid w:val="00F567F7"/>
    <w:rsid w:val="00F61E5C"/>
    <w:rsid w:val="00F62036"/>
    <w:rsid w:val="00F65B52"/>
    <w:rsid w:val="00F672EB"/>
    <w:rsid w:val="00F67BCA"/>
    <w:rsid w:val="00F71017"/>
    <w:rsid w:val="00F7330B"/>
    <w:rsid w:val="00F73BD6"/>
    <w:rsid w:val="00F80176"/>
    <w:rsid w:val="00F83989"/>
    <w:rsid w:val="00F85099"/>
    <w:rsid w:val="00F8545C"/>
    <w:rsid w:val="00F87F3F"/>
    <w:rsid w:val="00F9042E"/>
    <w:rsid w:val="00F90D81"/>
    <w:rsid w:val="00F91BFB"/>
    <w:rsid w:val="00F9379C"/>
    <w:rsid w:val="00F9402F"/>
    <w:rsid w:val="00F9632C"/>
    <w:rsid w:val="00F968BA"/>
    <w:rsid w:val="00FA074A"/>
    <w:rsid w:val="00FA0BCB"/>
    <w:rsid w:val="00FA10F6"/>
    <w:rsid w:val="00FA11E9"/>
    <w:rsid w:val="00FA1E52"/>
    <w:rsid w:val="00FA1E8B"/>
    <w:rsid w:val="00FA497B"/>
    <w:rsid w:val="00FB1409"/>
    <w:rsid w:val="00FB1ACF"/>
    <w:rsid w:val="00FB2952"/>
    <w:rsid w:val="00FB2CAA"/>
    <w:rsid w:val="00FB339D"/>
    <w:rsid w:val="00FB4877"/>
    <w:rsid w:val="00FB7418"/>
    <w:rsid w:val="00FC0FBF"/>
    <w:rsid w:val="00FC20C3"/>
    <w:rsid w:val="00FC2115"/>
    <w:rsid w:val="00FC673E"/>
    <w:rsid w:val="00FC7A9A"/>
    <w:rsid w:val="00FD1C4B"/>
    <w:rsid w:val="00FD6640"/>
    <w:rsid w:val="00FE02B3"/>
    <w:rsid w:val="00FE031A"/>
    <w:rsid w:val="00FE0535"/>
    <w:rsid w:val="00FE31A9"/>
    <w:rsid w:val="00FE4688"/>
    <w:rsid w:val="00FE482D"/>
    <w:rsid w:val="00FE5A42"/>
    <w:rsid w:val="00FE7375"/>
    <w:rsid w:val="00FE77BE"/>
    <w:rsid w:val="00FF1E64"/>
    <w:rsid w:val="00FF3DA8"/>
    <w:rsid w:val="00FF45FA"/>
    <w:rsid w:val="00FF4E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81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8D14EF"/>
    <w:pPr>
      <w:spacing w:line="260" w:lineRule="atLeast"/>
    </w:pPr>
    <w:rPr>
      <w:sz w:val="22"/>
    </w:rPr>
  </w:style>
  <w:style w:type="paragraph" w:styleId="Heading1">
    <w:name w:val="heading 1"/>
    <w:basedOn w:val="Normal"/>
    <w:next w:val="Normal"/>
    <w:link w:val="Heading1Char"/>
    <w:uiPriority w:val="9"/>
    <w:qFormat/>
    <w:rsid w:val="00DA6439"/>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A6439"/>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A6439"/>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A6439"/>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A6439"/>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DA6439"/>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DA6439"/>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DA6439"/>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DA6439"/>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D14EF"/>
  </w:style>
  <w:style w:type="paragraph" w:customStyle="1" w:styleId="OPCParaBase">
    <w:name w:val="OPCParaBase"/>
    <w:qFormat/>
    <w:rsid w:val="008D14EF"/>
    <w:pPr>
      <w:spacing w:line="260" w:lineRule="atLeast"/>
    </w:pPr>
    <w:rPr>
      <w:rFonts w:eastAsia="Times New Roman" w:cs="Times New Roman"/>
      <w:sz w:val="22"/>
      <w:lang w:eastAsia="en-AU"/>
    </w:rPr>
  </w:style>
  <w:style w:type="paragraph" w:customStyle="1" w:styleId="ShortT">
    <w:name w:val="ShortT"/>
    <w:basedOn w:val="OPCParaBase"/>
    <w:next w:val="Normal"/>
    <w:qFormat/>
    <w:rsid w:val="008D14EF"/>
    <w:pPr>
      <w:spacing w:line="240" w:lineRule="auto"/>
    </w:pPr>
    <w:rPr>
      <w:b/>
      <w:sz w:val="40"/>
    </w:rPr>
  </w:style>
  <w:style w:type="paragraph" w:customStyle="1" w:styleId="ActHead1">
    <w:name w:val="ActHead 1"/>
    <w:aliases w:val="c"/>
    <w:basedOn w:val="OPCParaBase"/>
    <w:next w:val="Normal"/>
    <w:qFormat/>
    <w:rsid w:val="008D14E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D14E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D14E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D14E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D14E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D14E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D14E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D14E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D14E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D14EF"/>
  </w:style>
  <w:style w:type="paragraph" w:customStyle="1" w:styleId="Blocks">
    <w:name w:val="Blocks"/>
    <w:aliases w:val="bb"/>
    <w:basedOn w:val="OPCParaBase"/>
    <w:qFormat/>
    <w:rsid w:val="008D14EF"/>
    <w:pPr>
      <w:spacing w:line="240" w:lineRule="auto"/>
    </w:pPr>
    <w:rPr>
      <w:sz w:val="24"/>
    </w:rPr>
  </w:style>
  <w:style w:type="paragraph" w:customStyle="1" w:styleId="BoxText">
    <w:name w:val="BoxText"/>
    <w:aliases w:val="bt"/>
    <w:basedOn w:val="OPCParaBase"/>
    <w:qFormat/>
    <w:rsid w:val="008D14E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D14EF"/>
    <w:rPr>
      <w:b/>
    </w:rPr>
  </w:style>
  <w:style w:type="paragraph" w:customStyle="1" w:styleId="BoxHeadItalic">
    <w:name w:val="BoxHeadItalic"/>
    <w:aliases w:val="bhi"/>
    <w:basedOn w:val="BoxText"/>
    <w:next w:val="BoxStep"/>
    <w:qFormat/>
    <w:rsid w:val="008D14EF"/>
    <w:rPr>
      <w:i/>
    </w:rPr>
  </w:style>
  <w:style w:type="paragraph" w:customStyle="1" w:styleId="BoxList">
    <w:name w:val="BoxList"/>
    <w:aliases w:val="bl"/>
    <w:basedOn w:val="BoxText"/>
    <w:qFormat/>
    <w:rsid w:val="008D14EF"/>
    <w:pPr>
      <w:ind w:left="1559" w:hanging="425"/>
    </w:pPr>
  </w:style>
  <w:style w:type="paragraph" w:customStyle="1" w:styleId="BoxNote">
    <w:name w:val="BoxNote"/>
    <w:aliases w:val="bn"/>
    <w:basedOn w:val="BoxText"/>
    <w:qFormat/>
    <w:rsid w:val="008D14EF"/>
    <w:pPr>
      <w:tabs>
        <w:tab w:val="left" w:pos="1985"/>
      </w:tabs>
      <w:spacing w:before="122" w:line="198" w:lineRule="exact"/>
      <w:ind w:left="2948" w:hanging="1814"/>
    </w:pPr>
    <w:rPr>
      <w:sz w:val="18"/>
    </w:rPr>
  </w:style>
  <w:style w:type="paragraph" w:customStyle="1" w:styleId="BoxPara">
    <w:name w:val="BoxPara"/>
    <w:aliases w:val="bp"/>
    <w:basedOn w:val="BoxText"/>
    <w:qFormat/>
    <w:rsid w:val="008D14EF"/>
    <w:pPr>
      <w:tabs>
        <w:tab w:val="right" w:pos="2268"/>
      </w:tabs>
      <w:ind w:left="2552" w:hanging="1418"/>
    </w:pPr>
  </w:style>
  <w:style w:type="paragraph" w:customStyle="1" w:styleId="BoxStep">
    <w:name w:val="BoxStep"/>
    <w:aliases w:val="bs"/>
    <w:basedOn w:val="BoxText"/>
    <w:qFormat/>
    <w:rsid w:val="008D14EF"/>
    <w:pPr>
      <w:ind w:left="1985" w:hanging="851"/>
    </w:pPr>
  </w:style>
  <w:style w:type="character" w:customStyle="1" w:styleId="CharAmPartNo">
    <w:name w:val="CharAmPartNo"/>
    <w:basedOn w:val="OPCCharBase"/>
    <w:uiPriority w:val="1"/>
    <w:qFormat/>
    <w:rsid w:val="008D14EF"/>
  </w:style>
  <w:style w:type="character" w:customStyle="1" w:styleId="CharAmPartText">
    <w:name w:val="CharAmPartText"/>
    <w:basedOn w:val="OPCCharBase"/>
    <w:uiPriority w:val="1"/>
    <w:qFormat/>
    <w:rsid w:val="008D14EF"/>
  </w:style>
  <w:style w:type="character" w:customStyle="1" w:styleId="CharAmSchNo">
    <w:name w:val="CharAmSchNo"/>
    <w:basedOn w:val="OPCCharBase"/>
    <w:uiPriority w:val="1"/>
    <w:qFormat/>
    <w:rsid w:val="008D14EF"/>
  </w:style>
  <w:style w:type="character" w:customStyle="1" w:styleId="CharAmSchText">
    <w:name w:val="CharAmSchText"/>
    <w:basedOn w:val="OPCCharBase"/>
    <w:uiPriority w:val="1"/>
    <w:qFormat/>
    <w:rsid w:val="008D14EF"/>
  </w:style>
  <w:style w:type="character" w:customStyle="1" w:styleId="CharBoldItalic">
    <w:name w:val="CharBoldItalic"/>
    <w:basedOn w:val="OPCCharBase"/>
    <w:uiPriority w:val="1"/>
    <w:qFormat/>
    <w:rsid w:val="008D14EF"/>
    <w:rPr>
      <w:b/>
      <w:i/>
    </w:rPr>
  </w:style>
  <w:style w:type="character" w:customStyle="1" w:styleId="CharChapNo">
    <w:name w:val="CharChapNo"/>
    <w:basedOn w:val="OPCCharBase"/>
    <w:qFormat/>
    <w:rsid w:val="008D14EF"/>
  </w:style>
  <w:style w:type="character" w:customStyle="1" w:styleId="CharChapText">
    <w:name w:val="CharChapText"/>
    <w:basedOn w:val="OPCCharBase"/>
    <w:qFormat/>
    <w:rsid w:val="008D14EF"/>
  </w:style>
  <w:style w:type="character" w:customStyle="1" w:styleId="CharDivNo">
    <w:name w:val="CharDivNo"/>
    <w:basedOn w:val="OPCCharBase"/>
    <w:qFormat/>
    <w:rsid w:val="008D14EF"/>
  </w:style>
  <w:style w:type="character" w:customStyle="1" w:styleId="CharDivText">
    <w:name w:val="CharDivText"/>
    <w:basedOn w:val="OPCCharBase"/>
    <w:qFormat/>
    <w:rsid w:val="008D14EF"/>
  </w:style>
  <w:style w:type="character" w:customStyle="1" w:styleId="CharItalic">
    <w:name w:val="CharItalic"/>
    <w:basedOn w:val="OPCCharBase"/>
    <w:uiPriority w:val="1"/>
    <w:qFormat/>
    <w:rsid w:val="008D14EF"/>
    <w:rPr>
      <w:i/>
    </w:rPr>
  </w:style>
  <w:style w:type="character" w:customStyle="1" w:styleId="CharPartNo">
    <w:name w:val="CharPartNo"/>
    <w:basedOn w:val="OPCCharBase"/>
    <w:qFormat/>
    <w:rsid w:val="008D14EF"/>
  </w:style>
  <w:style w:type="character" w:customStyle="1" w:styleId="CharPartText">
    <w:name w:val="CharPartText"/>
    <w:basedOn w:val="OPCCharBase"/>
    <w:qFormat/>
    <w:rsid w:val="008D14EF"/>
  </w:style>
  <w:style w:type="character" w:customStyle="1" w:styleId="CharSectno">
    <w:name w:val="CharSectno"/>
    <w:basedOn w:val="OPCCharBase"/>
    <w:qFormat/>
    <w:rsid w:val="008D14EF"/>
  </w:style>
  <w:style w:type="character" w:customStyle="1" w:styleId="CharSubdNo">
    <w:name w:val="CharSubdNo"/>
    <w:basedOn w:val="OPCCharBase"/>
    <w:uiPriority w:val="1"/>
    <w:qFormat/>
    <w:rsid w:val="008D14EF"/>
  </w:style>
  <w:style w:type="character" w:customStyle="1" w:styleId="CharSubdText">
    <w:name w:val="CharSubdText"/>
    <w:basedOn w:val="OPCCharBase"/>
    <w:uiPriority w:val="1"/>
    <w:qFormat/>
    <w:rsid w:val="008D14EF"/>
  </w:style>
  <w:style w:type="paragraph" w:customStyle="1" w:styleId="CTA--">
    <w:name w:val="CTA --"/>
    <w:basedOn w:val="OPCParaBase"/>
    <w:next w:val="Normal"/>
    <w:rsid w:val="008D14EF"/>
    <w:pPr>
      <w:spacing w:before="60" w:line="240" w:lineRule="atLeast"/>
      <w:ind w:left="142" w:hanging="142"/>
    </w:pPr>
    <w:rPr>
      <w:sz w:val="20"/>
    </w:rPr>
  </w:style>
  <w:style w:type="paragraph" w:customStyle="1" w:styleId="CTA-">
    <w:name w:val="CTA -"/>
    <w:basedOn w:val="OPCParaBase"/>
    <w:rsid w:val="008D14EF"/>
    <w:pPr>
      <w:spacing w:before="60" w:line="240" w:lineRule="atLeast"/>
      <w:ind w:left="85" w:hanging="85"/>
    </w:pPr>
    <w:rPr>
      <w:sz w:val="20"/>
    </w:rPr>
  </w:style>
  <w:style w:type="paragraph" w:customStyle="1" w:styleId="CTA---">
    <w:name w:val="CTA ---"/>
    <w:basedOn w:val="OPCParaBase"/>
    <w:next w:val="Normal"/>
    <w:rsid w:val="008D14EF"/>
    <w:pPr>
      <w:spacing w:before="60" w:line="240" w:lineRule="atLeast"/>
      <w:ind w:left="198" w:hanging="198"/>
    </w:pPr>
    <w:rPr>
      <w:sz w:val="20"/>
    </w:rPr>
  </w:style>
  <w:style w:type="paragraph" w:customStyle="1" w:styleId="CTA----">
    <w:name w:val="CTA ----"/>
    <w:basedOn w:val="OPCParaBase"/>
    <w:next w:val="Normal"/>
    <w:rsid w:val="008D14EF"/>
    <w:pPr>
      <w:spacing w:before="60" w:line="240" w:lineRule="atLeast"/>
      <w:ind w:left="255" w:hanging="255"/>
    </w:pPr>
    <w:rPr>
      <w:sz w:val="20"/>
    </w:rPr>
  </w:style>
  <w:style w:type="paragraph" w:customStyle="1" w:styleId="CTA1a">
    <w:name w:val="CTA 1(a)"/>
    <w:basedOn w:val="OPCParaBase"/>
    <w:rsid w:val="008D14EF"/>
    <w:pPr>
      <w:tabs>
        <w:tab w:val="right" w:pos="414"/>
      </w:tabs>
      <w:spacing w:before="40" w:line="240" w:lineRule="atLeast"/>
      <w:ind w:left="675" w:hanging="675"/>
    </w:pPr>
    <w:rPr>
      <w:sz w:val="20"/>
    </w:rPr>
  </w:style>
  <w:style w:type="paragraph" w:customStyle="1" w:styleId="CTA1ai">
    <w:name w:val="CTA 1(a)(i)"/>
    <w:basedOn w:val="OPCParaBase"/>
    <w:rsid w:val="008D14EF"/>
    <w:pPr>
      <w:tabs>
        <w:tab w:val="right" w:pos="1004"/>
      </w:tabs>
      <w:spacing w:before="40" w:line="240" w:lineRule="atLeast"/>
      <w:ind w:left="1253" w:hanging="1253"/>
    </w:pPr>
    <w:rPr>
      <w:sz w:val="20"/>
    </w:rPr>
  </w:style>
  <w:style w:type="paragraph" w:customStyle="1" w:styleId="CTA2a">
    <w:name w:val="CTA 2(a)"/>
    <w:basedOn w:val="OPCParaBase"/>
    <w:rsid w:val="008D14EF"/>
    <w:pPr>
      <w:tabs>
        <w:tab w:val="right" w:pos="482"/>
      </w:tabs>
      <w:spacing w:before="40" w:line="240" w:lineRule="atLeast"/>
      <w:ind w:left="748" w:hanging="748"/>
    </w:pPr>
    <w:rPr>
      <w:sz w:val="20"/>
    </w:rPr>
  </w:style>
  <w:style w:type="paragraph" w:customStyle="1" w:styleId="CTA2ai">
    <w:name w:val="CTA 2(a)(i)"/>
    <w:basedOn w:val="OPCParaBase"/>
    <w:rsid w:val="008D14EF"/>
    <w:pPr>
      <w:tabs>
        <w:tab w:val="right" w:pos="1089"/>
      </w:tabs>
      <w:spacing w:before="40" w:line="240" w:lineRule="atLeast"/>
      <w:ind w:left="1327" w:hanging="1327"/>
    </w:pPr>
    <w:rPr>
      <w:sz w:val="20"/>
    </w:rPr>
  </w:style>
  <w:style w:type="paragraph" w:customStyle="1" w:styleId="CTA3a">
    <w:name w:val="CTA 3(a)"/>
    <w:basedOn w:val="OPCParaBase"/>
    <w:rsid w:val="008D14EF"/>
    <w:pPr>
      <w:tabs>
        <w:tab w:val="right" w:pos="556"/>
      </w:tabs>
      <w:spacing w:before="40" w:line="240" w:lineRule="atLeast"/>
      <w:ind w:left="805" w:hanging="805"/>
    </w:pPr>
    <w:rPr>
      <w:sz w:val="20"/>
    </w:rPr>
  </w:style>
  <w:style w:type="paragraph" w:customStyle="1" w:styleId="CTA3ai">
    <w:name w:val="CTA 3(a)(i)"/>
    <w:basedOn w:val="OPCParaBase"/>
    <w:rsid w:val="008D14EF"/>
    <w:pPr>
      <w:tabs>
        <w:tab w:val="right" w:pos="1140"/>
      </w:tabs>
      <w:spacing w:before="40" w:line="240" w:lineRule="atLeast"/>
      <w:ind w:left="1361" w:hanging="1361"/>
    </w:pPr>
    <w:rPr>
      <w:sz w:val="20"/>
    </w:rPr>
  </w:style>
  <w:style w:type="paragraph" w:customStyle="1" w:styleId="CTA4a">
    <w:name w:val="CTA 4(a)"/>
    <w:basedOn w:val="OPCParaBase"/>
    <w:rsid w:val="008D14EF"/>
    <w:pPr>
      <w:tabs>
        <w:tab w:val="right" w:pos="624"/>
      </w:tabs>
      <w:spacing w:before="40" w:line="240" w:lineRule="atLeast"/>
      <w:ind w:left="873" w:hanging="873"/>
    </w:pPr>
    <w:rPr>
      <w:sz w:val="20"/>
    </w:rPr>
  </w:style>
  <w:style w:type="paragraph" w:customStyle="1" w:styleId="CTA4ai">
    <w:name w:val="CTA 4(a)(i)"/>
    <w:basedOn w:val="OPCParaBase"/>
    <w:rsid w:val="008D14EF"/>
    <w:pPr>
      <w:tabs>
        <w:tab w:val="right" w:pos="1213"/>
      </w:tabs>
      <w:spacing w:before="40" w:line="240" w:lineRule="atLeast"/>
      <w:ind w:left="1452" w:hanging="1452"/>
    </w:pPr>
    <w:rPr>
      <w:sz w:val="20"/>
    </w:rPr>
  </w:style>
  <w:style w:type="paragraph" w:customStyle="1" w:styleId="CTACAPS">
    <w:name w:val="CTA CAPS"/>
    <w:basedOn w:val="OPCParaBase"/>
    <w:rsid w:val="008D14EF"/>
    <w:pPr>
      <w:spacing w:before="60" w:line="240" w:lineRule="atLeast"/>
    </w:pPr>
    <w:rPr>
      <w:sz w:val="20"/>
    </w:rPr>
  </w:style>
  <w:style w:type="paragraph" w:customStyle="1" w:styleId="CTAright">
    <w:name w:val="CTA right"/>
    <w:basedOn w:val="OPCParaBase"/>
    <w:rsid w:val="008D14EF"/>
    <w:pPr>
      <w:spacing w:before="60" w:line="240" w:lineRule="auto"/>
      <w:jc w:val="right"/>
    </w:pPr>
    <w:rPr>
      <w:sz w:val="20"/>
    </w:rPr>
  </w:style>
  <w:style w:type="paragraph" w:customStyle="1" w:styleId="subsection">
    <w:name w:val="subsection"/>
    <w:aliases w:val="ss,Subsection"/>
    <w:basedOn w:val="OPCParaBase"/>
    <w:link w:val="subsectionChar"/>
    <w:rsid w:val="008D14EF"/>
    <w:pPr>
      <w:tabs>
        <w:tab w:val="right" w:pos="1021"/>
      </w:tabs>
      <w:spacing w:before="180" w:line="240" w:lineRule="auto"/>
      <w:ind w:left="1134" w:hanging="1134"/>
    </w:pPr>
  </w:style>
  <w:style w:type="paragraph" w:customStyle="1" w:styleId="Definition">
    <w:name w:val="Definition"/>
    <w:aliases w:val="dd"/>
    <w:basedOn w:val="OPCParaBase"/>
    <w:rsid w:val="008D14EF"/>
    <w:pPr>
      <w:spacing w:before="180" w:line="240" w:lineRule="auto"/>
      <w:ind w:left="1134"/>
    </w:pPr>
  </w:style>
  <w:style w:type="paragraph" w:customStyle="1" w:styleId="EndNotespara">
    <w:name w:val="EndNotes(para)"/>
    <w:aliases w:val="eta"/>
    <w:basedOn w:val="OPCParaBase"/>
    <w:next w:val="EndNotessubpara"/>
    <w:rsid w:val="008D14E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D14E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D14E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D14EF"/>
    <w:pPr>
      <w:tabs>
        <w:tab w:val="right" w:pos="1412"/>
      </w:tabs>
      <w:spacing w:before="60" w:line="240" w:lineRule="auto"/>
      <w:ind w:left="1525" w:hanging="1525"/>
    </w:pPr>
    <w:rPr>
      <w:sz w:val="20"/>
    </w:rPr>
  </w:style>
  <w:style w:type="paragraph" w:customStyle="1" w:styleId="Formula">
    <w:name w:val="Formula"/>
    <w:basedOn w:val="OPCParaBase"/>
    <w:rsid w:val="008D14EF"/>
    <w:pPr>
      <w:spacing w:line="240" w:lineRule="auto"/>
      <w:ind w:left="1134"/>
    </w:pPr>
    <w:rPr>
      <w:sz w:val="20"/>
    </w:rPr>
  </w:style>
  <w:style w:type="paragraph" w:styleId="Header">
    <w:name w:val="header"/>
    <w:basedOn w:val="OPCParaBase"/>
    <w:link w:val="HeaderChar"/>
    <w:unhideWhenUsed/>
    <w:rsid w:val="008D14E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D14EF"/>
    <w:rPr>
      <w:rFonts w:eastAsia="Times New Roman" w:cs="Times New Roman"/>
      <w:sz w:val="16"/>
      <w:lang w:eastAsia="en-AU"/>
    </w:rPr>
  </w:style>
  <w:style w:type="paragraph" w:customStyle="1" w:styleId="House">
    <w:name w:val="House"/>
    <w:basedOn w:val="OPCParaBase"/>
    <w:rsid w:val="008D14EF"/>
    <w:pPr>
      <w:spacing w:line="240" w:lineRule="auto"/>
    </w:pPr>
    <w:rPr>
      <w:sz w:val="28"/>
    </w:rPr>
  </w:style>
  <w:style w:type="paragraph" w:customStyle="1" w:styleId="Item">
    <w:name w:val="Item"/>
    <w:aliases w:val="i"/>
    <w:basedOn w:val="OPCParaBase"/>
    <w:next w:val="ItemHead"/>
    <w:rsid w:val="008D14EF"/>
    <w:pPr>
      <w:keepLines/>
      <w:spacing w:before="80" w:line="240" w:lineRule="auto"/>
      <w:ind w:left="709"/>
    </w:pPr>
  </w:style>
  <w:style w:type="paragraph" w:customStyle="1" w:styleId="ItemHead">
    <w:name w:val="ItemHead"/>
    <w:aliases w:val="ih"/>
    <w:basedOn w:val="OPCParaBase"/>
    <w:next w:val="Item"/>
    <w:rsid w:val="008D14E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D14EF"/>
    <w:pPr>
      <w:spacing w:line="240" w:lineRule="auto"/>
    </w:pPr>
    <w:rPr>
      <w:b/>
      <w:sz w:val="32"/>
    </w:rPr>
  </w:style>
  <w:style w:type="paragraph" w:customStyle="1" w:styleId="notedraft">
    <w:name w:val="note(draft)"/>
    <w:aliases w:val="nd"/>
    <w:basedOn w:val="OPCParaBase"/>
    <w:rsid w:val="008D14EF"/>
    <w:pPr>
      <w:spacing w:before="240" w:line="240" w:lineRule="auto"/>
      <w:ind w:left="284" w:hanging="284"/>
    </w:pPr>
    <w:rPr>
      <w:i/>
      <w:sz w:val="24"/>
    </w:rPr>
  </w:style>
  <w:style w:type="paragraph" w:customStyle="1" w:styleId="notemargin">
    <w:name w:val="note(margin)"/>
    <w:aliases w:val="nm"/>
    <w:basedOn w:val="OPCParaBase"/>
    <w:rsid w:val="008D14EF"/>
    <w:pPr>
      <w:tabs>
        <w:tab w:val="left" w:pos="709"/>
      </w:tabs>
      <w:spacing w:before="122" w:line="198" w:lineRule="exact"/>
      <w:ind w:left="709" w:hanging="709"/>
    </w:pPr>
    <w:rPr>
      <w:sz w:val="18"/>
    </w:rPr>
  </w:style>
  <w:style w:type="paragraph" w:customStyle="1" w:styleId="noteToPara">
    <w:name w:val="noteToPara"/>
    <w:aliases w:val="ntp"/>
    <w:basedOn w:val="OPCParaBase"/>
    <w:rsid w:val="008D14EF"/>
    <w:pPr>
      <w:spacing w:before="122" w:line="198" w:lineRule="exact"/>
      <w:ind w:left="2353" w:hanging="709"/>
    </w:pPr>
    <w:rPr>
      <w:sz w:val="18"/>
    </w:rPr>
  </w:style>
  <w:style w:type="paragraph" w:customStyle="1" w:styleId="noteParlAmend">
    <w:name w:val="note(ParlAmend)"/>
    <w:aliases w:val="npp"/>
    <w:basedOn w:val="OPCParaBase"/>
    <w:next w:val="ParlAmend"/>
    <w:rsid w:val="008D14EF"/>
    <w:pPr>
      <w:spacing w:line="240" w:lineRule="auto"/>
      <w:jc w:val="right"/>
    </w:pPr>
    <w:rPr>
      <w:rFonts w:ascii="Arial" w:hAnsi="Arial"/>
      <w:b/>
      <w:i/>
    </w:rPr>
  </w:style>
  <w:style w:type="paragraph" w:customStyle="1" w:styleId="Page1">
    <w:name w:val="Page1"/>
    <w:basedOn w:val="OPCParaBase"/>
    <w:rsid w:val="008D14EF"/>
    <w:pPr>
      <w:spacing w:before="5600" w:line="240" w:lineRule="auto"/>
    </w:pPr>
    <w:rPr>
      <w:b/>
      <w:sz w:val="32"/>
    </w:rPr>
  </w:style>
  <w:style w:type="paragraph" w:customStyle="1" w:styleId="PageBreak">
    <w:name w:val="PageBreak"/>
    <w:aliases w:val="pb"/>
    <w:basedOn w:val="OPCParaBase"/>
    <w:rsid w:val="008D14EF"/>
    <w:pPr>
      <w:spacing w:line="240" w:lineRule="auto"/>
    </w:pPr>
    <w:rPr>
      <w:sz w:val="20"/>
    </w:rPr>
  </w:style>
  <w:style w:type="paragraph" w:customStyle="1" w:styleId="paragraphsub">
    <w:name w:val="paragraph(sub)"/>
    <w:aliases w:val="aa"/>
    <w:basedOn w:val="OPCParaBase"/>
    <w:rsid w:val="008D14EF"/>
    <w:pPr>
      <w:tabs>
        <w:tab w:val="right" w:pos="1985"/>
      </w:tabs>
      <w:spacing w:before="40" w:line="240" w:lineRule="auto"/>
      <w:ind w:left="2098" w:hanging="2098"/>
    </w:pPr>
  </w:style>
  <w:style w:type="paragraph" w:customStyle="1" w:styleId="paragraphsub-sub">
    <w:name w:val="paragraph(sub-sub)"/>
    <w:aliases w:val="aaa"/>
    <w:basedOn w:val="OPCParaBase"/>
    <w:rsid w:val="008D14EF"/>
    <w:pPr>
      <w:tabs>
        <w:tab w:val="right" w:pos="2722"/>
      </w:tabs>
      <w:spacing w:before="40" w:line="240" w:lineRule="auto"/>
      <w:ind w:left="2835" w:hanging="2835"/>
    </w:pPr>
  </w:style>
  <w:style w:type="paragraph" w:customStyle="1" w:styleId="paragraph">
    <w:name w:val="paragraph"/>
    <w:aliases w:val="a"/>
    <w:basedOn w:val="OPCParaBase"/>
    <w:link w:val="paragraphChar"/>
    <w:rsid w:val="008D14EF"/>
    <w:pPr>
      <w:tabs>
        <w:tab w:val="right" w:pos="1531"/>
      </w:tabs>
      <w:spacing w:before="40" w:line="240" w:lineRule="auto"/>
      <w:ind w:left="1644" w:hanging="1644"/>
    </w:pPr>
  </w:style>
  <w:style w:type="paragraph" w:customStyle="1" w:styleId="ParlAmend">
    <w:name w:val="ParlAmend"/>
    <w:aliases w:val="pp"/>
    <w:basedOn w:val="OPCParaBase"/>
    <w:rsid w:val="008D14EF"/>
    <w:pPr>
      <w:spacing w:before="240" w:line="240" w:lineRule="atLeast"/>
      <w:ind w:hanging="567"/>
    </w:pPr>
    <w:rPr>
      <w:sz w:val="24"/>
    </w:rPr>
  </w:style>
  <w:style w:type="paragraph" w:customStyle="1" w:styleId="Penalty">
    <w:name w:val="Penalty"/>
    <w:basedOn w:val="OPCParaBase"/>
    <w:rsid w:val="008D14EF"/>
    <w:pPr>
      <w:tabs>
        <w:tab w:val="left" w:pos="2977"/>
      </w:tabs>
      <w:spacing w:before="180" w:line="240" w:lineRule="auto"/>
      <w:ind w:left="1985" w:hanging="851"/>
    </w:pPr>
  </w:style>
  <w:style w:type="paragraph" w:customStyle="1" w:styleId="Portfolio">
    <w:name w:val="Portfolio"/>
    <w:basedOn w:val="OPCParaBase"/>
    <w:rsid w:val="008D14EF"/>
    <w:pPr>
      <w:spacing w:line="240" w:lineRule="auto"/>
    </w:pPr>
    <w:rPr>
      <w:i/>
      <w:sz w:val="20"/>
    </w:rPr>
  </w:style>
  <w:style w:type="paragraph" w:customStyle="1" w:styleId="Preamble">
    <w:name w:val="Preamble"/>
    <w:basedOn w:val="OPCParaBase"/>
    <w:next w:val="Normal"/>
    <w:rsid w:val="008D14E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D14EF"/>
    <w:pPr>
      <w:spacing w:line="240" w:lineRule="auto"/>
    </w:pPr>
    <w:rPr>
      <w:i/>
      <w:sz w:val="20"/>
    </w:rPr>
  </w:style>
  <w:style w:type="paragraph" w:customStyle="1" w:styleId="Session">
    <w:name w:val="Session"/>
    <w:basedOn w:val="OPCParaBase"/>
    <w:rsid w:val="008D14EF"/>
    <w:pPr>
      <w:spacing w:line="240" w:lineRule="auto"/>
    </w:pPr>
    <w:rPr>
      <w:sz w:val="28"/>
    </w:rPr>
  </w:style>
  <w:style w:type="paragraph" w:customStyle="1" w:styleId="Sponsor">
    <w:name w:val="Sponsor"/>
    <w:basedOn w:val="OPCParaBase"/>
    <w:rsid w:val="008D14EF"/>
    <w:pPr>
      <w:spacing w:line="240" w:lineRule="auto"/>
    </w:pPr>
    <w:rPr>
      <w:i/>
    </w:rPr>
  </w:style>
  <w:style w:type="paragraph" w:customStyle="1" w:styleId="Subitem">
    <w:name w:val="Subitem"/>
    <w:aliases w:val="iss"/>
    <w:basedOn w:val="OPCParaBase"/>
    <w:rsid w:val="008D14EF"/>
    <w:pPr>
      <w:spacing w:before="180" w:line="240" w:lineRule="auto"/>
      <w:ind w:left="709" w:hanging="709"/>
    </w:pPr>
  </w:style>
  <w:style w:type="paragraph" w:customStyle="1" w:styleId="SubitemHead">
    <w:name w:val="SubitemHead"/>
    <w:aliases w:val="issh"/>
    <w:basedOn w:val="OPCParaBase"/>
    <w:rsid w:val="008D14E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8D14EF"/>
    <w:pPr>
      <w:spacing w:before="40" w:line="240" w:lineRule="auto"/>
      <w:ind w:left="1134"/>
    </w:pPr>
  </w:style>
  <w:style w:type="paragraph" w:customStyle="1" w:styleId="SubsectionHead">
    <w:name w:val="SubsectionHead"/>
    <w:aliases w:val="ssh"/>
    <w:basedOn w:val="OPCParaBase"/>
    <w:next w:val="subsection"/>
    <w:rsid w:val="008D14EF"/>
    <w:pPr>
      <w:keepNext/>
      <w:keepLines/>
      <w:spacing w:before="240" w:line="240" w:lineRule="auto"/>
      <w:ind w:left="1134"/>
    </w:pPr>
    <w:rPr>
      <w:i/>
    </w:rPr>
  </w:style>
  <w:style w:type="paragraph" w:customStyle="1" w:styleId="Tablea">
    <w:name w:val="Table(a)"/>
    <w:aliases w:val="ta"/>
    <w:basedOn w:val="OPCParaBase"/>
    <w:rsid w:val="008D14EF"/>
    <w:pPr>
      <w:spacing w:before="60" w:line="240" w:lineRule="auto"/>
      <w:ind w:left="284" w:hanging="284"/>
    </w:pPr>
    <w:rPr>
      <w:sz w:val="20"/>
    </w:rPr>
  </w:style>
  <w:style w:type="paragraph" w:customStyle="1" w:styleId="TableAA">
    <w:name w:val="Table(AA)"/>
    <w:aliases w:val="taaa"/>
    <w:basedOn w:val="OPCParaBase"/>
    <w:rsid w:val="008D14E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D14E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D14EF"/>
    <w:pPr>
      <w:spacing w:before="60" w:line="240" w:lineRule="atLeast"/>
    </w:pPr>
    <w:rPr>
      <w:sz w:val="20"/>
    </w:rPr>
  </w:style>
  <w:style w:type="paragraph" w:customStyle="1" w:styleId="TLPBoxTextnote">
    <w:name w:val="TLPBoxText(note"/>
    <w:aliases w:val="right)"/>
    <w:basedOn w:val="OPCParaBase"/>
    <w:rsid w:val="008D14E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14E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D14EF"/>
    <w:pPr>
      <w:spacing w:before="122" w:line="198" w:lineRule="exact"/>
      <w:ind w:left="1985" w:hanging="851"/>
      <w:jc w:val="right"/>
    </w:pPr>
    <w:rPr>
      <w:sz w:val="18"/>
    </w:rPr>
  </w:style>
  <w:style w:type="paragraph" w:customStyle="1" w:styleId="TLPTableBullet">
    <w:name w:val="TLPTableBullet"/>
    <w:aliases w:val="ttb"/>
    <w:basedOn w:val="OPCParaBase"/>
    <w:rsid w:val="008D14EF"/>
    <w:pPr>
      <w:spacing w:line="240" w:lineRule="exact"/>
      <w:ind w:left="284" w:hanging="284"/>
    </w:pPr>
    <w:rPr>
      <w:sz w:val="20"/>
    </w:rPr>
  </w:style>
  <w:style w:type="paragraph" w:styleId="TOC1">
    <w:name w:val="toc 1"/>
    <w:basedOn w:val="OPCParaBase"/>
    <w:next w:val="Normal"/>
    <w:uiPriority w:val="39"/>
    <w:unhideWhenUsed/>
    <w:rsid w:val="008D14EF"/>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8D14EF"/>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8D14EF"/>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8D14EF"/>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8D14EF"/>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8D14EF"/>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8D14EF"/>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8D14EF"/>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8D14EF"/>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D14EF"/>
    <w:pPr>
      <w:keepLines/>
      <w:spacing w:before="240" w:after="120" w:line="240" w:lineRule="auto"/>
      <w:ind w:left="794"/>
    </w:pPr>
    <w:rPr>
      <w:b/>
      <w:kern w:val="28"/>
      <w:sz w:val="20"/>
    </w:rPr>
  </w:style>
  <w:style w:type="paragraph" w:customStyle="1" w:styleId="TofSectsHeading">
    <w:name w:val="TofSects(Heading)"/>
    <w:basedOn w:val="OPCParaBase"/>
    <w:rsid w:val="008D14EF"/>
    <w:pPr>
      <w:spacing w:before="240" w:after="120" w:line="240" w:lineRule="auto"/>
    </w:pPr>
    <w:rPr>
      <w:b/>
      <w:sz w:val="24"/>
    </w:rPr>
  </w:style>
  <w:style w:type="paragraph" w:customStyle="1" w:styleId="TofSectsSection">
    <w:name w:val="TofSects(Section)"/>
    <w:basedOn w:val="OPCParaBase"/>
    <w:rsid w:val="008D14EF"/>
    <w:pPr>
      <w:keepLines/>
      <w:spacing w:before="40" w:line="240" w:lineRule="auto"/>
      <w:ind w:left="1588" w:hanging="794"/>
    </w:pPr>
    <w:rPr>
      <w:kern w:val="28"/>
      <w:sz w:val="18"/>
    </w:rPr>
  </w:style>
  <w:style w:type="paragraph" w:customStyle="1" w:styleId="TofSectsSubdiv">
    <w:name w:val="TofSects(Subdiv)"/>
    <w:basedOn w:val="OPCParaBase"/>
    <w:rsid w:val="008D14EF"/>
    <w:pPr>
      <w:keepLines/>
      <w:spacing w:before="80" w:line="240" w:lineRule="auto"/>
      <w:ind w:left="1588" w:hanging="794"/>
    </w:pPr>
    <w:rPr>
      <w:kern w:val="28"/>
    </w:rPr>
  </w:style>
  <w:style w:type="paragraph" w:customStyle="1" w:styleId="WRStyle">
    <w:name w:val="WR Style"/>
    <w:aliases w:val="WR"/>
    <w:basedOn w:val="OPCParaBase"/>
    <w:rsid w:val="008D14EF"/>
    <w:pPr>
      <w:spacing w:before="240" w:line="240" w:lineRule="auto"/>
      <w:ind w:left="284" w:hanging="284"/>
    </w:pPr>
    <w:rPr>
      <w:b/>
      <w:i/>
      <w:kern w:val="28"/>
      <w:sz w:val="24"/>
    </w:rPr>
  </w:style>
  <w:style w:type="paragraph" w:customStyle="1" w:styleId="notepara">
    <w:name w:val="note(para)"/>
    <w:aliases w:val="na"/>
    <w:basedOn w:val="OPCParaBase"/>
    <w:rsid w:val="008D14EF"/>
    <w:pPr>
      <w:spacing w:before="40" w:line="198" w:lineRule="exact"/>
      <w:ind w:left="2354" w:hanging="369"/>
    </w:pPr>
    <w:rPr>
      <w:sz w:val="18"/>
    </w:rPr>
  </w:style>
  <w:style w:type="paragraph" w:styleId="Footer">
    <w:name w:val="footer"/>
    <w:link w:val="FooterChar"/>
    <w:rsid w:val="008D14E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D14EF"/>
    <w:rPr>
      <w:rFonts w:eastAsia="Times New Roman" w:cs="Times New Roman"/>
      <w:sz w:val="22"/>
      <w:szCs w:val="24"/>
      <w:lang w:eastAsia="en-AU"/>
    </w:rPr>
  </w:style>
  <w:style w:type="character" w:styleId="LineNumber">
    <w:name w:val="line number"/>
    <w:basedOn w:val="OPCCharBase"/>
    <w:uiPriority w:val="99"/>
    <w:unhideWhenUsed/>
    <w:rsid w:val="008D14EF"/>
    <w:rPr>
      <w:sz w:val="16"/>
    </w:rPr>
  </w:style>
  <w:style w:type="table" w:customStyle="1" w:styleId="CFlag">
    <w:name w:val="CFlag"/>
    <w:basedOn w:val="TableNormal"/>
    <w:uiPriority w:val="99"/>
    <w:rsid w:val="008D14EF"/>
    <w:rPr>
      <w:rFonts w:eastAsia="Times New Roman" w:cs="Times New Roman"/>
      <w:lang w:eastAsia="en-AU"/>
    </w:rPr>
    <w:tblPr/>
  </w:style>
  <w:style w:type="paragraph" w:styleId="BalloonText">
    <w:name w:val="Balloon Text"/>
    <w:basedOn w:val="Normal"/>
    <w:link w:val="BalloonTextChar"/>
    <w:uiPriority w:val="99"/>
    <w:unhideWhenUsed/>
    <w:rsid w:val="008D14E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D14EF"/>
    <w:rPr>
      <w:rFonts w:ascii="Tahoma" w:hAnsi="Tahoma" w:cs="Tahoma"/>
      <w:sz w:val="16"/>
      <w:szCs w:val="16"/>
    </w:rPr>
  </w:style>
  <w:style w:type="table" w:styleId="TableGrid">
    <w:name w:val="Table Grid"/>
    <w:basedOn w:val="TableNormal"/>
    <w:uiPriority w:val="59"/>
    <w:rsid w:val="008D14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8D14EF"/>
    <w:rPr>
      <w:b/>
      <w:sz w:val="28"/>
      <w:szCs w:val="32"/>
    </w:rPr>
  </w:style>
  <w:style w:type="paragraph" w:customStyle="1" w:styleId="LegislationMadeUnder">
    <w:name w:val="LegislationMadeUnder"/>
    <w:basedOn w:val="OPCParaBase"/>
    <w:next w:val="Normal"/>
    <w:rsid w:val="008D14EF"/>
    <w:rPr>
      <w:i/>
      <w:sz w:val="32"/>
      <w:szCs w:val="32"/>
    </w:rPr>
  </w:style>
  <w:style w:type="paragraph" w:customStyle="1" w:styleId="SignCoverPageEnd">
    <w:name w:val="SignCoverPageEnd"/>
    <w:basedOn w:val="OPCParaBase"/>
    <w:next w:val="Normal"/>
    <w:rsid w:val="008D14E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D14EF"/>
    <w:pPr>
      <w:pBdr>
        <w:top w:val="single" w:sz="4" w:space="1" w:color="auto"/>
      </w:pBdr>
      <w:spacing w:before="360"/>
      <w:ind w:right="397"/>
      <w:jc w:val="both"/>
    </w:pPr>
  </w:style>
  <w:style w:type="paragraph" w:customStyle="1" w:styleId="NotesHeading1">
    <w:name w:val="NotesHeading 1"/>
    <w:basedOn w:val="OPCParaBase"/>
    <w:next w:val="Normal"/>
    <w:rsid w:val="008D14EF"/>
    <w:pPr>
      <w:outlineLvl w:val="0"/>
    </w:pPr>
    <w:rPr>
      <w:b/>
      <w:sz w:val="28"/>
      <w:szCs w:val="28"/>
    </w:rPr>
  </w:style>
  <w:style w:type="paragraph" w:customStyle="1" w:styleId="NotesHeading2">
    <w:name w:val="NotesHeading 2"/>
    <w:basedOn w:val="OPCParaBase"/>
    <w:next w:val="Normal"/>
    <w:rsid w:val="008D14EF"/>
    <w:rPr>
      <w:b/>
      <w:sz w:val="28"/>
      <w:szCs w:val="28"/>
    </w:rPr>
  </w:style>
  <w:style w:type="paragraph" w:customStyle="1" w:styleId="CompiledActNo">
    <w:name w:val="CompiledActNo"/>
    <w:basedOn w:val="OPCParaBase"/>
    <w:next w:val="Normal"/>
    <w:rsid w:val="008D14EF"/>
    <w:rPr>
      <w:b/>
      <w:sz w:val="24"/>
      <w:szCs w:val="24"/>
    </w:rPr>
  </w:style>
  <w:style w:type="paragraph" w:customStyle="1" w:styleId="ENotesText">
    <w:name w:val="ENotesText"/>
    <w:aliases w:val="Ent"/>
    <w:basedOn w:val="OPCParaBase"/>
    <w:next w:val="Normal"/>
    <w:rsid w:val="008D14EF"/>
    <w:pPr>
      <w:spacing w:before="120"/>
    </w:pPr>
  </w:style>
  <w:style w:type="paragraph" w:customStyle="1" w:styleId="CompiledMadeUnder">
    <w:name w:val="CompiledMadeUnder"/>
    <w:basedOn w:val="OPCParaBase"/>
    <w:next w:val="Normal"/>
    <w:rsid w:val="008D14EF"/>
    <w:rPr>
      <w:i/>
      <w:sz w:val="24"/>
      <w:szCs w:val="24"/>
    </w:rPr>
  </w:style>
  <w:style w:type="paragraph" w:customStyle="1" w:styleId="Paragraphsub-sub-sub">
    <w:name w:val="Paragraph(sub-sub-sub)"/>
    <w:aliases w:val="aaaa"/>
    <w:basedOn w:val="OPCParaBase"/>
    <w:rsid w:val="008D14EF"/>
    <w:pPr>
      <w:tabs>
        <w:tab w:val="right" w:pos="3402"/>
      </w:tabs>
      <w:spacing w:before="40" w:line="240" w:lineRule="auto"/>
      <w:ind w:left="3402" w:hanging="3402"/>
    </w:pPr>
  </w:style>
  <w:style w:type="paragraph" w:customStyle="1" w:styleId="TableTextEndNotes">
    <w:name w:val="TableTextEndNotes"/>
    <w:aliases w:val="Tten"/>
    <w:basedOn w:val="Normal"/>
    <w:rsid w:val="008D14EF"/>
    <w:pPr>
      <w:spacing w:before="60" w:line="240" w:lineRule="auto"/>
    </w:pPr>
    <w:rPr>
      <w:rFonts w:cs="Arial"/>
      <w:sz w:val="20"/>
      <w:szCs w:val="22"/>
    </w:rPr>
  </w:style>
  <w:style w:type="paragraph" w:customStyle="1" w:styleId="NoteToSubpara">
    <w:name w:val="NoteToSubpara"/>
    <w:aliases w:val="nts"/>
    <w:basedOn w:val="OPCParaBase"/>
    <w:rsid w:val="008D14EF"/>
    <w:pPr>
      <w:spacing w:before="40" w:line="198" w:lineRule="exact"/>
      <w:ind w:left="2835" w:hanging="709"/>
    </w:pPr>
    <w:rPr>
      <w:sz w:val="18"/>
    </w:rPr>
  </w:style>
  <w:style w:type="paragraph" w:customStyle="1" w:styleId="ENoteTableHeading">
    <w:name w:val="ENoteTableHeading"/>
    <w:aliases w:val="enth"/>
    <w:basedOn w:val="OPCParaBase"/>
    <w:rsid w:val="008D14EF"/>
    <w:pPr>
      <w:keepNext/>
      <w:spacing w:before="60" w:line="240" w:lineRule="atLeast"/>
    </w:pPr>
    <w:rPr>
      <w:rFonts w:ascii="Arial" w:hAnsi="Arial"/>
      <w:b/>
      <w:sz w:val="16"/>
    </w:rPr>
  </w:style>
  <w:style w:type="paragraph" w:customStyle="1" w:styleId="ENoteTTi">
    <w:name w:val="ENoteTTi"/>
    <w:aliases w:val="entti"/>
    <w:basedOn w:val="OPCParaBase"/>
    <w:rsid w:val="008D14EF"/>
    <w:pPr>
      <w:keepNext/>
      <w:spacing w:before="60" w:line="240" w:lineRule="atLeast"/>
      <w:ind w:left="170"/>
    </w:pPr>
    <w:rPr>
      <w:sz w:val="16"/>
    </w:rPr>
  </w:style>
  <w:style w:type="paragraph" w:customStyle="1" w:styleId="ENotesHeading1">
    <w:name w:val="ENotesHeading 1"/>
    <w:aliases w:val="Enh1"/>
    <w:basedOn w:val="OPCParaBase"/>
    <w:next w:val="Normal"/>
    <w:rsid w:val="008D14EF"/>
    <w:pPr>
      <w:spacing w:before="120"/>
      <w:outlineLvl w:val="1"/>
    </w:pPr>
    <w:rPr>
      <w:b/>
      <w:sz w:val="28"/>
      <w:szCs w:val="28"/>
    </w:rPr>
  </w:style>
  <w:style w:type="paragraph" w:customStyle="1" w:styleId="ENotesHeading2">
    <w:name w:val="ENotesHeading 2"/>
    <w:aliases w:val="Enh2"/>
    <w:basedOn w:val="OPCParaBase"/>
    <w:next w:val="Normal"/>
    <w:rsid w:val="008D14EF"/>
    <w:pPr>
      <w:spacing w:before="120" w:after="120"/>
      <w:outlineLvl w:val="2"/>
    </w:pPr>
    <w:rPr>
      <w:b/>
      <w:sz w:val="24"/>
      <w:szCs w:val="28"/>
    </w:rPr>
  </w:style>
  <w:style w:type="paragraph" w:customStyle="1" w:styleId="ENoteTTIndentHeading">
    <w:name w:val="ENoteTTIndentHeading"/>
    <w:aliases w:val="enTTHi"/>
    <w:basedOn w:val="OPCParaBase"/>
    <w:rsid w:val="008D14E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D14EF"/>
    <w:pPr>
      <w:spacing w:before="60" w:line="240" w:lineRule="atLeast"/>
    </w:pPr>
    <w:rPr>
      <w:sz w:val="16"/>
    </w:rPr>
  </w:style>
  <w:style w:type="paragraph" w:customStyle="1" w:styleId="MadeunderText">
    <w:name w:val="MadeunderText"/>
    <w:basedOn w:val="OPCParaBase"/>
    <w:next w:val="CompiledMadeUnder"/>
    <w:rsid w:val="008D14EF"/>
    <w:pPr>
      <w:spacing w:before="240"/>
    </w:pPr>
    <w:rPr>
      <w:sz w:val="24"/>
      <w:szCs w:val="24"/>
    </w:rPr>
  </w:style>
  <w:style w:type="paragraph" w:customStyle="1" w:styleId="ENotesHeading3">
    <w:name w:val="ENotesHeading 3"/>
    <w:aliases w:val="Enh3"/>
    <w:basedOn w:val="OPCParaBase"/>
    <w:next w:val="Normal"/>
    <w:rsid w:val="008D14EF"/>
    <w:pPr>
      <w:keepNext/>
      <w:spacing w:before="120" w:line="240" w:lineRule="auto"/>
      <w:outlineLvl w:val="4"/>
    </w:pPr>
    <w:rPr>
      <w:b/>
      <w:szCs w:val="24"/>
    </w:rPr>
  </w:style>
  <w:style w:type="character" w:customStyle="1" w:styleId="CharSubPartTextCASA">
    <w:name w:val="CharSubPartText(CASA)"/>
    <w:basedOn w:val="OPCCharBase"/>
    <w:uiPriority w:val="1"/>
    <w:rsid w:val="008D14EF"/>
  </w:style>
  <w:style w:type="character" w:customStyle="1" w:styleId="CharSubPartNoCASA">
    <w:name w:val="CharSubPartNo(CASA)"/>
    <w:basedOn w:val="OPCCharBase"/>
    <w:uiPriority w:val="1"/>
    <w:rsid w:val="008D14EF"/>
  </w:style>
  <w:style w:type="paragraph" w:customStyle="1" w:styleId="ENoteTTIndentHeadingSub">
    <w:name w:val="ENoteTTIndentHeadingSub"/>
    <w:aliases w:val="enTTHis"/>
    <w:basedOn w:val="OPCParaBase"/>
    <w:rsid w:val="008D14EF"/>
    <w:pPr>
      <w:keepNext/>
      <w:spacing w:before="60" w:line="240" w:lineRule="atLeast"/>
      <w:ind w:left="340"/>
    </w:pPr>
    <w:rPr>
      <w:b/>
      <w:sz w:val="16"/>
    </w:rPr>
  </w:style>
  <w:style w:type="paragraph" w:customStyle="1" w:styleId="ENoteTTiSub">
    <w:name w:val="ENoteTTiSub"/>
    <w:aliases w:val="enttis"/>
    <w:basedOn w:val="OPCParaBase"/>
    <w:rsid w:val="008D14EF"/>
    <w:pPr>
      <w:keepNext/>
      <w:spacing w:before="60" w:line="240" w:lineRule="atLeast"/>
      <w:ind w:left="340"/>
    </w:pPr>
    <w:rPr>
      <w:sz w:val="16"/>
    </w:rPr>
  </w:style>
  <w:style w:type="paragraph" w:customStyle="1" w:styleId="SubDivisionMigration">
    <w:name w:val="SubDivisionMigration"/>
    <w:aliases w:val="sdm"/>
    <w:basedOn w:val="OPCParaBase"/>
    <w:rsid w:val="008D14E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D14EF"/>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8D14EF"/>
    <w:pPr>
      <w:spacing w:before="122" w:line="240" w:lineRule="auto"/>
      <w:ind w:left="1985" w:hanging="851"/>
    </w:pPr>
    <w:rPr>
      <w:sz w:val="18"/>
    </w:rPr>
  </w:style>
  <w:style w:type="paragraph" w:customStyle="1" w:styleId="FreeForm">
    <w:name w:val="FreeForm"/>
    <w:rsid w:val="008D14EF"/>
    <w:rPr>
      <w:rFonts w:ascii="Arial" w:hAnsi="Arial"/>
      <w:sz w:val="22"/>
    </w:rPr>
  </w:style>
  <w:style w:type="paragraph" w:customStyle="1" w:styleId="SOText">
    <w:name w:val="SO Text"/>
    <w:aliases w:val="sot"/>
    <w:link w:val="SOTextChar"/>
    <w:rsid w:val="008D14E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D14EF"/>
    <w:rPr>
      <w:sz w:val="22"/>
    </w:rPr>
  </w:style>
  <w:style w:type="paragraph" w:customStyle="1" w:styleId="SOTextNote">
    <w:name w:val="SO TextNote"/>
    <w:aliases w:val="sont"/>
    <w:basedOn w:val="SOText"/>
    <w:qFormat/>
    <w:rsid w:val="008D14EF"/>
    <w:pPr>
      <w:spacing w:before="122" w:line="198" w:lineRule="exact"/>
      <w:ind w:left="1843" w:hanging="709"/>
    </w:pPr>
    <w:rPr>
      <w:sz w:val="18"/>
    </w:rPr>
  </w:style>
  <w:style w:type="paragraph" w:customStyle="1" w:styleId="SOPara">
    <w:name w:val="SO Para"/>
    <w:aliases w:val="soa"/>
    <w:basedOn w:val="SOText"/>
    <w:link w:val="SOParaChar"/>
    <w:qFormat/>
    <w:rsid w:val="008D14EF"/>
    <w:pPr>
      <w:tabs>
        <w:tab w:val="right" w:pos="1786"/>
      </w:tabs>
      <w:spacing w:before="40"/>
      <w:ind w:left="2070" w:hanging="936"/>
    </w:pPr>
  </w:style>
  <w:style w:type="character" w:customStyle="1" w:styleId="SOParaChar">
    <w:name w:val="SO Para Char"/>
    <w:aliases w:val="soa Char"/>
    <w:basedOn w:val="DefaultParagraphFont"/>
    <w:link w:val="SOPara"/>
    <w:rsid w:val="008D14EF"/>
    <w:rPr>
      <w:sz w:val="22"/>
    </w:rPr>
  </w:style>
  <w:style w:type="paragraph" w:customStyle="1" w:styleId="FileName">
    <w:name w:val="FileName"/>
    <w:basedOn w:val="Normal"/>
    <w:rsid w:val="008D14EF"/>
  </w:style>
  <w:style w:type="paragraph" w:customStyle="1" w:styleId="TableHeading">
    <w:name w:val="TableHeading"/>
    <w:aliases w:val="th"/>
    <w:basedOn w:val="OPCParaBase"/>
    <w:next w:val="Tabletext"/>
    <w:rsid w:val="008D14EF"/>
    <w:pPr>
      <w:keepNext/>
      <w:spacing w:before="60" w:line="240" w:lineRule="atLeast"/>
    </w:pPr>
    <w:rPr>
      <w:b/>
      <w:sz w:val="20"/>
    </w:rPr>
  </w:style>
  <w:style w:type="paragraph" w:customStyle="1" w:styleId="SOHeadBold">
    <w:name w:val="SO HeadBold"/>
    <w:aliases w:val="sohb"/>
    <w:basedOn w:val="SOText"/>
    <w:next w:val="SOText"/>
    <w:link w:val="SOHeadBoldChar"/>
    <w:qFormat/>
    <w:rsid w:val="008D14EF"/>
    <w:rPr>
      <w:b/>
    </w:rPr>
  </w:style>
  <w:style w:type="character" w:customStyle="1" w:styleId="SOHeadBoldChar">
    <w:name w:val="SO HeadBold Char"/>
    <w:aliases w:val="sohb Char"/>
    <w:basedOn w:val="DefaultParagraphFont"/>
    <w:link w:val="SOHeadBold"/>
    <w:rsid w:val="008D14EF"/>
    <w:rPr>
      <w:b/>
      <w:sz w:val="22"/>
    </w:rPr>
  </w:style>
  <w:style w:type="paragraph" w:customStyle="1" w:styleId="SOHeadItalic">
    <w:name w:val="SO HeadItalic"/>
    <w:aliases w:val="sohi"/>
    <w:basedOn w:val="SOText"/>
    <w:next w:val="SOText"/>
    <w:link w:val="SOHeadItalicChar"/>
    <w:qFormat/>
    <w:rsid w:val="008D14EF"/>
    <w:rPr>
      <w:i/>
    </w:rPr>
  </w:style>
  <w:style w:type="character" w:customStyle="1" w:styleId="SOHeadItalicChar">
    <w:name w:val="SO HeadItalic Char"/>
    <w:aliases w:val="sohi Char"/>
    <w:basedOn w:val="DefaultParagraphFont"/>
    <w:link w:val="SOHeadItalic"/>
    <w:rsid w:val="008D14EF"/>
    <w:rPr>
      <w:i/>
      <w:sz w:val="22"/>
    </w:rPr>
  </w:style>
  <w:style w:type="paragraph" w:customStyle="1" w:styleId="SOBullet">
    <w:name w:val="SO Bullet"/>
    <w:aliases w:val="sotb"/>
    <w:basedOn w:val="SOText"/>
    <w:link w:val="SOBulletChar"/>
    <w:qFormat/>
    <w:rsid w:val="008D14EF"/>
    <w:pPr>
      <w:ind w:left="1559" w:hanging="425"/>
    </w:pPr>
  </w:style>
  <w:style w:type="character" w:customStyle="1" w:styleId="SOBulletChar">
    <w:name w:val="SO Bullet Char"/>
    <w:aliases w:val="sotb Char"/>
    <w:basedOn w:val="DefaultParagraphFont"/>
    <w:link w:val="SOBullet"/>
    <w:rsid w:val="008D14EF"/>
    <w:rPr>
      <w:sz w:val="22"/>
    </w:rPr>
  </w:style>
  <w:style w:type="paragraph" w:customStyle="1" w:styleId="SOBulletNote">
    <w:name w:val="SO BulletNote"/>
    <w:aliases w:val="sonb"/>
    <w:basedOn w:val="SOTextNote"/>
    <w:link w:val="SOBulletNoteChar"/>
    <w:qFormat/>
    <w:rsid w:val="008D14EF"/>
    <w:pPr>
      <w:tabs>
        <w:tab w:val="left" w:pos="1560"/>
      </w:tabs>
      <w:ind w:left="2268" w:hanging="1134"/>
    </w:pPr>
  </w:style>
  <w:style w:type="character" w:customStyle="1" w:styleId="SOBulletNoteChar">
    <w:name w:val="SO BulletNote Char"/>
    <w:aliases w:val="sonb Char"/>
    <w:basedOn w:val="DefaultParagraphFont"/>
    <w:link w:val="SOBulletNote"/>
    <w:rsid w:val="008D14EF"/>
    <w:rPr>
      <w:sz w:val="18"/>
    </w:rPr>
  </w:style>
  <w:style w:type="paragraph" w:customStyle="1" w:styleId="SOText2">
    <w:name w:val="SO Text2"/>
    <w:aliases w:val="sot2"/>
    <w:basedOn w:val="Normal"/>
    <w:next w:val="SOText"/>
    <w:link w:val="SOText2Char"/>
    <w:rsid w:val="00DA643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A6439"/>
    <w:rPr>
      <w:sz w:val="22"/>
    </w:rPr>
  </w:style>
  <w:style w:type="paragraph" w:customStyle="1" w:styleId="SubPartCASA">
    <w:name w:val="SubPart(CASA)"/>
    <w:aliases w:val="csp"/>
    <w:basedOn w:val="OPCParaBase"/>
    <w:next w:val="ActHead3"/>
    <w:rsid w:val="008D14EF"/>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DA6439"/>
    <w:rPr>
      <w:rFonts w:eastAsia="Times New Roman" w:cs="Times New Roman"/>
      <w:sz w:val="22"/>
      <w:lang w:eastAsia="en-AU"/>
    </w:rPr>
  </w:style>
  <w:style w:type="character" w:customStyle="1" w:styleId="notetextChar">
    <w:name w:val="note(text) Char"/>
    <w:aliases w:val="n Char"/>
    <w:basedOn w:val="DefaultParagraphFont"/>
    <w:link w:val="notetext"/>
    <w:rsid w:val="00DA6439"/>
    <w:rPr>
      <w:rFonts w:eastAsia="Times New Roman" w:cs="Times New Roman"/>
      <w:sz w:val="18"/>
      <w:lang w:eastAsia="en-AU"/>
    </w:rPr>
  </w:style>
  <w:style w:type="character" w:customStyle="1" w:styleId="Heading1Char">
    <w:name w:val="Heading 1 Char"/>
    <w:basedOn w:val="DefaultParagraphFont"/>
    <w:link w:val="Heading1"/>
    <w:uiPriority w:val="9"/>
    <w:rsid w:val="00DA643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A643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A643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DA6439"/>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DA643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DA643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DA643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DA643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DA6439"/>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DA6439"/>
    <w:rPr>
      <w:rFonts w:ascii="Arial" w:hAnsi="Arial" w:cs="Arial" w:hint="default"/>
      <w:b/>
      <w:bCs/>
      <w:sz w:val="28"/>
      <w:szCs w:val="28"/>
    </w:rPr>
  </w:style>
  <w:style w:type="paragraph" w:styleId="Index1">
    <w:name w:val="index 1"/>
    <w:basedOn w:val="Normal"/>
    <w:next w:val="Normal"/>
    <w:autoRedefine/>
    <w:rsid w:val="00DA6439"/>
    <w:pPr>
      <w:ind w:left="240" w:hanging="240"/>
    </w:pPr>
  </w:style>
  <w:style w:type="paragraph" w:styleId="Index2">
    <w:name w:val="index 2"/>
    <w:basedOn w:val="Normal"/>
    <w:next w:val="Normal"/>
    <w:autoRedefine/>
    <w:rsid w:val="00DA6439"/>
    <w:pPr>
      <w:ind w:left="480" w:hanging="240"/>
    </w:pPr>
  </w:style>
  <w:style w:type="paragraph" w:styleId="Index3">
    <w:name w:val="index 3"/>
    <w:basedOn w:val="Normal"/>
    <w:next w:val="Normal"/>
    <w:autoRedefine/>
    <w:rsid w:val="00DA6439"/>
    <w:pPr>
      <w:ind w:left="720" w:hanging="240"/>
    </w:pPr>
  </w:style>
  <w:style w:type="paragraph" w:styleId="Index4">
    <w:name w:val="index 4"/>
    <w:basedOn w:val="Normal"/>
    <w:next w:val="Normal"/>
    <w:autoRedefine/>
    <w:rsid w:val="00DA6439"/>
    <w:pPr>
      <w:ind w:left="960" w:hanging="240"/>
    </w:pPr>
  </w:style>
  <w:style w:type="paragraph" w:styleId="Index5">
    <w:name w:val="index 5"/>
    <w:basedOn w:val="Normal"/>
    <w:next w:val="Normal"/>
    <w:autoRedefine/>
    <w:rsid w:val="00DA6439"/>
    <w:pPr>
      <w:ind w:left="1200" w:hanging="240"/>
    </w:pPr>
  </w:style>
  <w:style w:type="paragraph" w:styleId="Index6">
    <w:name w:val="index 6"/>
    <w:basedOn w:val="Normal"/>
    <w:next w:val="Normal"/>
    <w:autoRedefine/>
    <w:rsid w:val="00DA6439"/>
    <w:pPr>
      <w:ind w:left="1440" w:hanging="240"/>
    </w:pPr>
  </w:style>
  <w:style w:type="paragraph" w:styleId="Index7">
    <w:name w:val="index 7"/>
    <w:basedOn w:val="Normal"/>
    <w:next w:val="Normal"/>
    <w:autoRedefine/>
    <w:rsid w:val="00DA6439"/>
    <w:pPr>
      <w:ind w:left="1680" w:hanging="240"/>
    </w:pPr>
  </w:style>
  <w:style w:type="paragraph" w:styleId="Index8">
    <w:name w:val="index 8"/>
    <w:basedOn w:val="Normal"/>
    <w:next w:val="Normal"/>
    <w:autoRedefine/>
    <w:rsid w:val="00DA6439"/>
    <w:pPr>
      <w:ind w:left="1920" w:hanging="240"/>
    </w:pPr>
  </w:style>
  <w:style w:type="paragraph" w:styleId="Index9">
    <w:name w:val="index 9"/>
    <w:basedOn w:val="Normal"/>
    <w:next w:val="Normal"/>
    <w:autoRedefine/>
    <w:rsid w:val="00DA6439"/>
    <w:pPr>
      <w:ind w:left="2160" w:hanging="240"/>
    </w:pPr>
  </w:style>
  <w:style w:type="paragraph" w:styleId="NormalIndent">
    <w:name w:val="Normal Indent"/>
    <w:basedOn w:val="Normal"/>
    <w:rsid w:val="00DA6439"/>
    <w:pPr>
      <w:ind w:left="720"/>
    </w:pPr>
  </w:style>
  <w:style w:type="paragraph" w:styleId="FootnoteText">
    <w:name w:val="footnote text"/>
    <w:basedOn w:val="Normal"/>
    <w:link w:val="FootnoteTextChar"/>
    <w:rsid w:val="00DA6439"/>
    <w:rPr>
      <w:sz w:val="20"/>
    </w:rPr>
  </w:style>
  <w:style w:type="character" w:customStyle="1" w:styleId="FootnoteTextChar">
    <w:name w:val="Footnote Text Char"/>
    <w:basedOn w:val="DefaultParagraphFont"/>
    <w:link w:val="FootnoteText"/>
    <w:rsid w:val="00DA6439"/>
  </w:style>
  <w:style w:type="paragraph" w:styleId="CommentText">
    <w:name w:val="annotation text"/>
    <w:basedOn w:val="Normal"/>
    <w:link w:val="CommentTextChar"/>
    <w:rsid w:val="00DA6439"/>
    <w:rPr>
      <w:sz w:val="20"/>
    </w:rPr>
  </w:style>
  <w:style w:type="character" w:customStyle="1" w:styleId="CommentTextChar">
    <w:name w:val="Comment Text Char"/>
    <w:basedOn w:val="DefaultParagraphFont"/>
    <w:link w:val="CommentText"/>
    <w:rsid w:val="00DA6439"/>
  </w:style>
  <w:style w:type="paragraph" w:styleId="IndexHeading">
    <w:name w:val="index heading"/>
    <w:basedOn w:val="Normal"/>
    <w:next w:val="Index1"/>
    <w:rsid w:val="00DA6439"/>
    <w:rPr>
      <w:rFonts w:ascii="Arial" w:hAnsi="Arial" w:cs="Arial"/>
      <w:b/>
      <w:bCs/>
    </w:rPr>
  </w:style>
  <w:style w:type="paragraph" w:styleId="Caption">
    <w:name w:val="caption"/>
    <w:basedOn w:val="Normal"/>
    <w:next w:val="Normal"/>
    <w:qFormat/>
    <w:rsid w:val="00DA6439"/>
    <w:pPr>
      <w:spacing w:before="120" w:after="120"/>
    </w:pPr>
    <w:rPr>
      <w:b/>
      <w:bCs/>
      <w:sz w:val="20"/>
    </w:rPr>
  </w:style>
  <w:style w:type="paragraph" w:styleId="TableofFigures">
    <w:name w:val="table of figures"/>
    <w:basedOn w:val="Normal"/>
    <w:next w:val="Normal"/>
    <w:rsid w:val="00DA6439"/>
    <w:pPr>
      <w:ind w:left="480" w:hanging="480"/>
    </w:pPr>
  </w:style>
  <w:style w:type="paragraph" w:styleId="EnvelopeAddress">
    <w:name w:val="envelope address"/>
    <w:basedOn w:val="Normal"/>
    <w:rsid w:val="00DA6439"/>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DA6439"/>
    <w:rPr>
      <w:rFonts w:ascii="Arial" w:hAnsi="Arial" w:cs="Arial"/>
      <w:sz w:val="20"/>
    </w:rPr>
  </w:style>
  <w:style w:type="character" w:styleId="FootnoteReference">
    <w:name w:val="footnote reference"/>
    <w:basedOn w:val="DefaultParagraphFont"/>
    <w:rsid w:val="00DA6439"/>
    <w:rPr>
      <w:rFonts w:ascii="Times New Roman" w:hAnsi="Times New Roman"/>
      <w:sz w:val="20"/>
      <w:vertAlign w:val="superscript"/>
    </w:rPr>
  </w:style>
  <w:style w:type="character" w:styleId="CommentReference">
    <w:name w:val="annotation reference"/>
    <w:basedOn w:val="DefaultParagraphFont"/>
    <w:rsid w:val="00DA6439"/>
    <w:rPr>
      <w:sz w:val="16"/>
      <w:szCs w:val="16"/>
    </w:rPr>
  </w:style>
  <w:style w:type="character" w:styleId="PageNumber">
    <w:name w:val="page number"/>
    <w:basedOn w:val="DefaultParagraphFont"/>
    <w:rsid w:val="00DA6439"/>
  </w:style>
  <w:style w:type="character" w:styleId="EndnoteReference">
    <w:name w:val="endnote reference"/>
    <w:basedOn w:val="DefaultParagraphFont"/>
    <w:rsid w:val="00DA6439"/>
    <w:rPr>
      <w:vertAlign w:val="superscript"/>
    </w:rPr>
  </w:style>
  <w:style w:type="paragraph" w:styleId="EndnoteText">
    <w:name w:val="endnote text"/>
    <w:basedOn w:val="Normal"/>
    <w:link w:val="EndnoteTextChar"/>
    <w:rsid w:val="00DA6439"/>
    <w:rPr>
      <w:sz w:val="20"/>
    </w:rPr>
  </w:style>
  <w:style w:type="character" w:customStyle="1" w:styleId="EndnoteTextChar">
    <w:name w:val="Endnote Text Char"/>
    <w:basedOn w:val="DefaultParagraphFont"/>
    <w:link w:val="EndnoteText"/>
    <w:rsid w:val="00DA6439"/>
  </w:style>
  <w:style w:type="paragraph" w:styleId="TableofAuthorities">
    <w:name w:val="table of authorities"/>
    <w:basedOn w:val="Normal"/>
    <w:next w:val="Normal"/>
    <w:rsid w:val="00DA6439"/>
    <w:pPr>
      <w:ind w:left="240" w:hanging="240"/>
    </w:pPr>
  </w:style>
  <w:style w:type="paragraph" w:styleId="MacroText">
    <w:name w:val="macro"/>
    <w:link w:val="MacroTextChar"/>
    <w:rsid w:val="00DA6439"/>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DA6439"/>
    <w:rPr>
      <w:rFonts w:ascii="Courier New" w:eastAsia="Times New Roman" w:hAnsi="Courier New" w:cs="Courier New"/>
      <w:lang w:eastAsia="en-AU"/>
    </w:rPr>
  </w:style>
  <w:style w:type="paragraph" w:styleId="TOAHeading">
    <w:name w:val="toa heading"/>
    <w:basedOn w:val="Normal"/>
    <w:next w:val="Normal"/>
    <w:rsid w:val="00DA6439"/>
    <w:pPr>
      <w:spacing w:before="120"/>
    </w:pPr>
    <w:rPr>
      <w:rFonts w:ascii="Arial" w:hAnsi="Arial" w:cs="Arial"/>
      <w:b/>
      <w:bCs/>
    </w:rPr>
  </w:style>
  <w:style w:type="paragraph" w:styleId="List">
    <w:name w:val="List"/>
    <w:basedOn w:val="Normal"/>
    <w:rsid w:val="00DA6439"/>
    <w:pPr>
      <w:ind w:left="283" w:hanging="283"/>
    </w:pPr>
  </w:style>
  <w:style w:type="paragraph" w:styleId="ListBullet">
    <w:name w:val="List Bullet"/>
    <w:basedOn w:val="Normal"/>
    <w:autoRedefine/>
    <w:rsid w:val="00DA6439"/>
    <w:pPr>
      <w:tabs>
        <w:tab w:val="num" w:pos="360"/>
      </w:tabs>
      <w:ind w:left="360" w:hanging="360"/>
    </w:pPr>
  </w:style>
  <w:style w:type="paragraph" w:styleId="ListNumber">
    <w:name w:val="List Number"/>
    <w:basedOn w:val="Normal"/>
    <w:rsid w:val="00DA6439"/>
    <w:pPr>
      <w:tabs>
        <w:tab w:val="num" w:pos="360"/>
      </w:tabs>
      <w:ind w:left="360" w:hanging="360"/>
    </w:pPr>
  </w:style>
  <w:style w:type="paragraph" w:styleId="List2">
    <w:name w:val="List 2"/>
    <w:basedOn w:val="Normal"/>
    <w:rsid w:val="00DA6439"/>
    <w:pPr>
      <w:ind w:left="566" w:hanging="283"/>
    </w:pPr>
  </w:style>
  <w:style w:type="paragraph" w:styleId="List3">
    <w:name w:val="List 3"/>
    <w:basedOn w:val="Normal"/>
    <w:rsid w:val="00DA6439"/>
    <w:pPr>
      <w:ind w:left="849" w:hanging="283"/>
    </w:pPr>
  </w:style>
  <w:style w:type="paragraph" w:styleId="List4">
    <w:name w:val="List 4"/>
    <w:basedOn w:val="Normal"/>
    <w:rsid w:val="00DA6439"/>
    <w:pPr>
      <w:ind w:left="1132" w:hanging="283"/>
    </w:pPr>
  </w:style>
  <w:style w:type="paragraph" w:styleId="List5">
    <w:name w:val="List 5"/>
    <w:basedOn w:val="Normal"/>
    <w:rsid w:val="00DA6439"/>
    <w:pPr>
      <w:ind w:left="1415" w:hanging="283"/>
    </w:pPr>
  </w:style>
  <w:style w:type="paragraph" w:styleId="ListBullet2">
    <w:name w:val="List Bullet 2"/>
    <w:basedOn w:val="Normal"/>
    <w:autoRedefine/>
    <w:rsid w:val="00DA6439"/>
    <w:pPr>
      <w:tabs>
        <w:tab w:val="num" w:pos="360"/>
      </w:tabs>
    </w:pPr>
  </w:style>
  <w:style w:type="paragraph" w:styleId="ListBullet3">
    <w:name w:val="List Bullet 3"/>
    <w:basedOn w:val="Normal"/>
    <w:autoRedefine/>
    <w:rsid w:val="00DA6439"/>
    <w:pPr>
      <w:tabs>
        <w:tab w:val="num" w:pos="926"/>
      </w:tabs>
      <w:ind w:left="926" w:hanging="360"/>
    </w:pPr>
  </w:style>
  <w:style w:type="paragraph" w:styleId="ListBullet4">
    <w:name w:val="List Bullet 4"/>
    <w:basedOn w:val="Normal"/>
    <w:autoRedefine/>
    <w:rsid w:val="00DA6439"/>
    <w:pPr>
      <w:tabs>
        <w:tab w:val="num" w:pos="1209"/>
      </w:tabs>
      <w:ind w:left="1209" w:hanging="360"/>
    </w:pPr>
  </w:style>
  <w:style w:type="paragraph" w:styleId="ListBullet5">
    <w:name w:val="List Bullet 5"/>
    <w:basedOn w:val="Normal"/>
    <w:autoRedefine/>
    <w:rsid w:val="00DA6439"/>
    <w:pPr>
      <w:tabs>
        <w:tab w:val="num" w:pos="1492"/>
      </w:tabs>
      <w:ind w:left="1492" w:hanging="360"/>
    </w:pPr>
  </w:style>
  <w:style w:type="paragraph" w:styleId="ListNumber2">
    <w:name w:val="List Number 2"/>
    <w:basedOn w:val="Normal"/>
    <w:rsid w:val="00DA6439"/>
    <w:pPr>
      <w:tabs>
        <w:tab w:val="num" w:pos="643"/>
      </w:tabs>
      <w:ind w:left="643" w:hanging="360"/>
    </w:pPr>
  </w:style>
  <w:style w:type="paragraph" w:styleId="ListNumber3">
    <w:name w:val="List Number 3"/>
    <w:basedOn w:val="Normal"/>
    <w:rsid w:val="00DA6439"/>
    <w:pPr>
      <w:tabs>
        <w:tab w:val="num" w:pos="926"/>
      </w:tabs>
      <w:ind w:left="926" w:hanging="360"/>
    </w:pPr>
  </w:style>
  <w:style w:type="paragraph" w:styleId="ListNumber4">
    <w:name w:val="List Number 4"/>
    <w:basedOn w:val="Normal"/>
    <w:rsid w:val="00DA6439"/>
    <w:pPr>
      <w:tabs>
        <w:tab w:val="num" w:pos="1209"/>
      </w:tabs>
      <w:ind w:left="1209" w:hanging="360"/>
    </w:pPr>
  </w:style>
  <w:style w:type="paragraph" w:styleId="ListNumber5">
    <w:name w:val="List Number 5"/>
    <w:basedOn w:val="Normal"/>
    <w:rsid w:val="00DA6439"/>
    <w:pPr>
      <w:tabs>
        <w:tab w:val="num" w:pos="1492"/>
      </w:tabs>
      <w:ind w:left="1492" w:hanging="360"/>
    </w:pPr>
  </w:style>
  <w:style w:type="paragraph" w:styleId="Title">
    <w:name w:val="Title"/>
    <w:basedOn w:val="Normal"/>
    <w:link w:val="TitleChar"/>
    <w:qFormat/>
    <w:rsid w:val="00DA6439"/>
    <w:pPr>
      <w:spacing w:before="240" w:after="60"/>
    </w:pPr>
    <w:rPr>
      <w:rFonts w:ascii="Arial" w:hAnsi="Arial" w:cs="Arial"/>
      <w:b/>
      <w:bCs/>
      <w:sz w:val="40"/>
      <w:szCs w:val="40"/>
    </w:rPr>
  </w:style>
  <w:style w:type="character" w:customStyle="1" w:styleId="TitleChar">
    <w:name w:val="Title Char"/>
    <w:basedOn w:val="DefaultParagraphFont"/>
    <w:link w:val="Title"/>
    <w:rsid w:val="00DA6439"/>
    <w:rPr>
      <w:rFonts w:ascii="Arial" w:hAnsi="Arial" w:cs="Arial"/>
      <w:b/>
      <w:bCs/>
      <w:sz w:val="40"/>
      <w:szCs w:val="40"/>
    </w:rPr>
  </w:style>
  <w:style w:type="paragraph" w:styleId="Closing">
    <w:name w:val="Closing"/>
    <w:basedOn w:val="Normal"/>
    <w:link w:val="ClosingChar"/>
    <w:rsid w:val="00DA6439"/>
    <w:pPr>
      <w:ind w:left="4252"/>
    </w:pPr>
  </w:style>
  <w:style w:type="character" w:customStyle="1" w:styleId="ClosingChar">
    <w:name w:val="Closing Char"/>
    <w:basedOn w:val="DefaultParagraphFont"/>
    <w:link w:val="Closing"/>
    <w:rsid w:val="00DA6439"/>
    <w:rPr>
      <w:sz w:val="22"/>
    </w:rPr>
  </w:style>
  <w:style w:type="paragraph" w:styleId="Signature">
    <w:name w:val="Signature"/>
    <w:basedOn w:val="Normal"/>
    <w:link w:val="SignatureChar"/>
    <w:rsid w:val="00DA6439"/>
    <w:pPr>
      <w:ind w:left="4252"/>
    </w:pPr>
  </w:style>
  <w:style w:type="character" w:customStyle="1" w:styleId="SignatureChar">
    <w:name w:val="Signature Char"/>
    <w:basedOn w:val="DefaultParagraphFont"/>
    <w:link w:val="Signature"/>
    <w:rsid w:val="00DA6439"/>
    <w:rPr>
      <w:sz w:val="22"/>
    </w:rPr>
  </w:style>
  <w:style w:type="paragraph" w:styleId="BodyText">
    <w:name w:val="Body Text"/>
    <w:basedOn w:val="Normal"/>
    <w:link w:val="BodyTextChar"/>
    <w:rsid w:val="00DA6439"/>
    <w:pPr>
      <w:spacing w:after="120"/>
    </w:pPr>
  </w:style>
  <w:style w:type="character" w:customStyle="1" w:styleId="BodyTextChar">
    <w:name w:val="Body Text Char"/>
    <w:basedOn w:val="DefaultParagraphFont"/>
    <w:link w:val="BodyText"/>
    <w:rsid w:val="00DA6439"/>
    <w:rPr>
      <w:sz w:val="22"/>
    </w:rPr>
  </w:style>
  <w:style w:type="paragraph" w:styleId="BodyTextIndent">
    <w:name w:val="Body Text Indent"/>
    <w:basedOn w:val="Normal"/>
    <w:link w:val="BodyTextIndentChar"/>
    <w:rsid w:val="00DA6439"/>
    <w:pPr>
      <w:spacing w:after="120"/>
      <w:ind w:left="283"/>
    </w:pPr>
  </w:style>
  <w:style w:type="character" w:customStyle="1" w:styleId="BodyTextIndentChar">
    <w:name w:val="Body Text Indent Char"/>
    <w:basedOn w:val="DefaultParagraphFont"/>
    <w:link w:val="BodyTextIndent"/>
    <w:rsid w:val="00DA6439"/>
    <w:rPr>
      <w:sz w:val="22"/>
    </w:rPr>
  </w:style>
  <w:style w:type="paragraph" w:styleId="ListContinue">
    <w:name w:val="List Continue"/>
    <w:basedOn w:val="Normal"/>
    <w:rsid w:val="00DA6439"/>
    <w:pPr>
      <w:spacing w:after="120"/>
      <w:ind w:left="283"/>
    </w:pPr>
  </w:style>
  <w:style w:type="paragraph" w:styleId="ListContinue2">
    <w:name w:val="List Continue 2"/>
    <w:basedOn w:val="Normal"/>
    <w:rsid w:val="00DA6439"/>
    <w:pPr>
      <w:spacing w:after="120"/>
      <w:ind w:left="566"/>
    </w:pPr>
  </w:style>
  <w:style w:type="paragraph" w:styleId="ListContinue3">
    <w:name w:val="List Continue 3"/>
    <w:basedOn w:val="Normal"/>
    <w:rsid w:val="00DA6439"/>
    <w:pPr>
      <w:spacing w:after="120"/>
      <w:ind w:left="849"/>
    </w:pPr>
  </w:style>
  <w:style w:type="paragraph" w:styleId="ListContinue4">
    <w:name w:val="List Continue 4"/>
    <w:basedOn w:val="Normal"/>
    <w:rsid w:val="00DA6439"/>
    <w:pPr>
      <w:spacing w:after="120"/>
      <w:ind w:left="1132"/>
    </w:pPr>
  </w:style>
  <w:style w:type="paragraph" w:styleId="ListContinue5">
    <w:name w:val="List Continue 5"/>
    <w:basedOn w:val="Normal"/>
    <w:rsid w:val="00DA6439"/>
    <w:pPr>
      <w:spacing w:after="120"/>
      <w:ind w:left="1415"/>
    </w:pPr>
  </w:style>
  <w:style w:type="paragraph" w:styleId="MessageHeader">
    <w:name w:val="Message Header"/>
    <w:basedOn w:val="Normal"/>
    <w:link w:val="MessageHeaderChar"/>
    <w:rsid w:val="00DA643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DA6439"/>
    <w:rPr>
      <w:rFonts w:ascii="Arial" w:hAnsi="Arial" w:cs="Arial"/>
      <w:sz w:val="22"/>
      <w:shd w:val="pct20" w:color="auto" w:fill="auto"/>
    </w:rPr>
  </w:style>
  <w:style w:type="paragraph" w:styleId="Subtitle">
    <w:name w:val="Subtitle"/>
    <w:basedOn w:val="Normal"/>
    <w:link w:val="SubtitleChar"/>
    <w:qFormat/>
    <w:rsid w:val="00DA6439"/>
    <w:pPr>
      <w:spacing w:after="60"/>
      <w:jc w:val="center"/>
      <w:outlineLvl w:val="1"/>
    </w:pPr>
    <w:rPr>
      <w:rFonts w:ascii="Arial" w:hAnsi="Arial" w:cs="Arial"/>
    </w:rPr>
  </w:style>
  <w:style w:type="character" w:customStyle="1" w:styleId="SubtitleChar">
    <w:name w:val="Subtitle Char"/>
    <w:basedOn w:val="DefaultParagraphFont"/>
    <w:link w:val="Subtitle"/>
    <w:rsid w:val="00DA6439"/>
    <w:rPr>
      <w:rFonts w:ascii="Arial" w:hAnsi="Arial" w:cs="Arial"/>
      <w:sz w:val="22"/>
    </w:rPr>
  </w:style>
  <w:style w:type="paragraph" w:styleId="Salutation">
    <w:name w:val="Salutation"/>
    <w:basedOn w:val="Normal"/>
    <w:next w:val="Normal"/>
    <w:link w:val="SalutationChar"/>
    <w:rsid w:val="00DA6439"/>
  </w:style>
  <w:style w:type="character" w:customStyle="1" w:styleId="SalutationChar">
    <w:name w:val="Salutation Char"/>
    <w:basedOn w:val="DefaultParagraphFont"/>
    <w:link w:val="Salutation"/>
    <w:rsid w:val="00DA6439"/>
    <w:rPr>
      <w:sz w:val="22"/>
    </w:rPr>
  </w:style>
  <w:style w:type="paragraph" w:styleId="Date">
    <w:name w:val="Date"/>
    <w:basedOn w:val="Normal"/>
    <w:next w:val="Normal"/>
    <w:link w:val="DateChar"/>
    <w:rsid w:val="00DA6439"/>
  </w:style>
  <w:style w:type="character" w:customStyle="1" w:styleId="DateChar">
    <w:name w:val="Date Char"/>
    <w:basedOn w:val="DefaultParagraphFont"/>
    <w:link w:val="Date"/>
    <w:rsid w:val="00DA6439"/>
    <w:rPr>
      <w:sz w:val="22"/>
    </w:rPr>
  </w:style>
  <w:style w:type="paragraph" w:styleId="BodyTextFirstIndent">
    <w:name w:val="Body Text First Indent"/>
    <w:basedOn w:val="BodyText"/>
    <w:link w:val="BodyTextFirstIndentChar"/>
    <w:rsid w:val="00DA6439"/>
    <w:pPr>
      <w:ind w:firstLine="210"/>
    </w:pPr>
  </w:style>
  <w:style w:type="character" w:customStyle="1" w:styleId="BodyTextFirstIndentChar">
    <w:name w:val="Body Text First Indent Char"/>
    <w:basedOn w:val="BodyTextChar"/>
    <w:link w:val="BodyTextFirstIndent"/>
    <w:rsid w:val="00DA6439"/>
    <w:rPr>
      <w:sz w:val="22"/>
    </w:rPr>
  </w:style>
  <w:style w:type="paragraph" w:styleId="BodyTextFirstIndent2">
    <w:name w:val="Body Text First Indent 2"/>
    <w:basedOn w:val="BodyTextIndent"/>
    <w:link w:val="BodyTextFirstIndent2Char"/>
    <w:rsid w:val="00DA6439"/>
    <w:pPr>
      <w:ind w:firstLine="210"/>
    </w:pPr>
  </w:style>
  <w:style w:type="character" w:customStyle="1" w:styleId="BodyTextFirstIndent2Char">
    <w:name w:val="Body Text First Indent 2 Char"/>
    <w:basedOn w:val="BodyTextIndentChar"/>
    <w:link w:val="BodyTextFirstIndent2"/>
    <w:rsid w:val="00DA6439"/>
    <w:rPr>
      <w:sz w:val="22"/>
    </w:rPr>
  </w:style>
  <w:style w:type="paragraph" w:styleId="BodyText2">
    <w:name w:val="Body Text 2"/>
    <w:basedOn w:val="Normal"/>
    <w:link w:val="BodyText2Char"/>
    <w:rsid w:val="00DA6439"/>
    <w:pPr>
      <w:spacing w:after="120" w:line="480" w:lineRule="auto"/>
    </w:pPr>
  </w:style>
  <w:style w:type="character" w:customStyle="1" w:styleId="BodyText2Char">
    <w:name w:val="Body Text 2 Char"/>
    <w:basedOn w:val="DefaultParagraphFont"/>
    <w:link w:val="BodyText2"/>
    <w:rsid w:val="00DA6439"/>
    <w:rPr>
      <w:sz w:val="22"/>
    </w:rPr>
  </w:style>
  <w:style w:type="paragraph" w:styleId="BodyText3">
    <w:name w:val="Body Text 3"/>
    <w:basedOn w:val="Normal"/>
    <w:link w:val="BodyText3Char"/>
    <w:rsid w:val="00DA6439"/>
    <w:pPr>
      <w:spacing w:after="120"/>
    </w:pPr>
    <w:rPr>
      <w:sz w:val="16"/>
      <w:szCs w:val="16"/>
    </w:rPr>
  </w:style>
  <w:style w:type="character" w:customStyle="1" w:styleId="BodyText3Char">
    <w:name w:val="Body Text 3 Char"/>
    <w:basedOn w:val="DefaultParagraphFont"/>
    <w:link w:val="BodyText3"/>
    <w:rsid w:val="00DA6439"/>
    <w:rPr>
      <w:sz w:val="16"/>
      <w:szCs w:val="16"/>
    </w:rPr>
  </w:style>
  <w:style w:type="paragraph" w:styleId="BodyTextIndent2">
    <w:name w:val="Body Text Indent 2"/>
    <w:basedOn w:val="Normal"/>
    <w:link w:val="BodyTextIndent2Char"/>
    <w:rsid w:val="00DA6439"/>
    <w:pPr>
      <w:spacing w:after="120" w:line="480" w:lineRule="auto"/>
      <w:ind w:left="283"/>
    </w:pPr>
  </w:style>
  <w:style w:type="character" w:customStyle="1" w:styleId="BodyTextIndent2Char">
    <w:name w:val="Body Text Indent 2 Char"/>
    <w:basedOn w:val="DefaultParagraphFont"/>
    <w:link w:val="BodyTextIndent2"/>
    <w:rsid w:val="00DA6439"/>
    <w:rPr>
      <w:sz w:val="22"/>
    </w:rPr>
  </w:style>
  <w:style w:type="paragraph" w:styleId="BodyTextIndent3">
    <w:name w:val="Body Text Indent 3"/>
    <w:basedOn w:val="Normal"/>
    <w:link w:val="BodyTextIndent3Char"/>
    <w:rsid w:val="00DA6439"/>
    <w:pPr>
      <w:spacing w:after="120"/>
      <w:ind w:left="283"/>
    </w:pPr>
    <w:rPr>
      <w:sz w:val="16"/>
      <w:szCs w:val="16"/>
    </w:rPr>
  </w:style>
  <w:style w:type="character" w:customStyle="1" w:styleId="BodyTextIndent3Char">
    <w:name w:val="Body Text Indent 3 Char"/>
    <w:basedOn w:val="DefaultParagraphFont"/>
    <w:link w:val="BodyTextIndent3"/>
    <w:rsid w:val="00DA6439"/>
    <w:rPr>
      <w:sz w:val="16"/>
      <w:szCs w:val="16"/>
    </w:rPr>
  </w:style>
  <w:style w:type="paragraph" w:styleId="BlockText">
    <w:name w:val="Block Text"/>
    <w:basedOn w:val="Normal"/>
    <w:rsid w:val="00DA6439"/>
    <w:pPr>
      <w:spacing w:after="120"/>
      <w:ind w:left="1440" w:right="1440"/>
    </w:pPr>
  </w:style>
  <w:style w:type="character" w:styleId="Hyperlink">
    <w:name w:val="Hyperlink"/>
    <w:basedOn w:val="DefaultParagraphFont"/>
    <w:rsid w:val="00DA6439"/>
    <w:rPr>
      <w:color w:val="0000FF"/>
      <w:u w:val="single"/>
    </w:rPr>
  </w:style>
  <w:style w:type="character" w:styleId="FollowedHyperlink">
    <w:name w:val="FollowedHyperlink"/>
    <w:basedOn w:val="DefaultParagraphFont"/>
    <w:rsid w:val="00DA6439"/>
    <w:rPr>
      <w:color w:val="800080"/>
      <w:u w:val="single"/>
    </w:rPr>
  </w:style>
  <w:style w:type="character" w:styleId="Strong">
    <w:name w:val="Strong"/>
    <w:basedOn w:val="DefaultParagraphFont"/>
    <w:qFormat/>
    <w:rsid w:val="00DA6439"/>
    <w:rPr>
      <w:b/>
      <w:bCs/>
    </w:rPr>
  </w:style>
  <w:style w:type="character" w:styleId="Emphasis">
    <w:name w:val="Emphasis"/>
    <w:basedOn w:val="DefaultParagraphFont"/>
    <w:qFormat/>
    <w:rsid w:val="00DA6439"/>
    <w:rPr>
      <w:i/>
      <w:iCs/>
    </w:rPr>
  </w:style>
  <w:style w:type="paragraph" w:styleId="DocumentMap">
    <w:name w:val="Document Map"/>
    <w:basedOn w:val="Normal"/>
    <w:link w:val="DocumentMapChar"/>
    <w:rsid w:val="00DA6439"/>
    <w:pPr>
      <w:shd w:val="clear" w:color="auto" w:fill="000080"/>
    </w:pPr>
    <w:rPr>
      <w:rFonts w:ascii="Tahoma" w:hAnsi="Tahoma" w:cs="Tahoma"/>
    </w:rPr>
  </w:style>
  <w:style w:type="character" w:customStyle="1" w:styleId="DocumentMapChar">
    <w:name w:val="Document Map Char"/>
    <w:basedOn w:val="DefaultParagraphFont"/>
    <w:link w:val="DocumentMap"/>
    <w:rsid w:val="00DA6439"/>
    <w:rPr>
      <w:rFonts w:ascii="Tahoma" w:hAnsi="Tahoma" w:cs="Tahoma"/>
      <w:sz w:val="22"/>
      <w:shd w:val="clear" w:color="auto" w:fill="000080"/>
    </w:rPr>
  </w:style>
  <w:style w:type="paragraph" w:styleId="PlainText">
    <w:name w:val="Plain Text"/>
    <w:basedOn w:val="Normal"/>
    <w:link w:val="PlainTextChar"/>
    <w:rsid w:val="00DA6439"/>
    <w:rPr>
      <w:rFonts w:ascii="Courier New" w:hAnsi="Courier New" w:cs="Courier New"/>
      <w:sz w:val="20"/>
    </w:rPr>
  </w:style>
  <w:style w:type="character" w:customStyle="1" w:styleId="PlainTextChar">
    <w:name w:val="Plain Text Char"/>
    <w:basedOn w:val="DefaultParagraphFont"/>
    <w:link w:val="PlainText"/>
    <w:rsid w:val="00DA6439"/>
    <w:rPr>
      <w:rFonts w:ascii="Courier New" w:hAnsi="Courier New" w:cs="Courier New"/>
    </w:rPr>
  </w:style>
  <w:style w:type="paragraph" w:styleId="E-mailSignature">
    <w:name w:val="E-mail Signature"/>
    <w:basedOn w:val="Normal"/>
    <w:link w:val="E-mailSignatureChar"/>
    <w:rsid w:val="00DA6439"/>
  </w:style>
  <w:style w:type="character" w:customStyle="1" w:styleId="E-mailSignatureChar">
    <w:name w:val="E-mail Signature Char"/>
    <w:basedOn w:val="DefaultParagraphFont"/>
    <w:link w:val="E-mailSignature"/>
    <w:rsid w:val="00DA6439"/>
    <w:rPr>
      <w:sz w:val="22"/>
    </w:rPr>
  </w:style>
  <w:style w:type="paragraph" w:styleId="NormalWeb">
    <w:name w:val="Normal (Web)"/>
    <w:basedOn w:val="Normal"/>
    <w:rsid w:val="00DA6439"/>
  </w:style>
  <w:style w:type="character" w:styleId="HTMLAcronym">
    <w:name w:val="HTML Acronym"/>
    <w:basedOn w:val="DefaultParagraphFont"/>
    <w:rsid w:val="00DA6439"/>
  </w:style>
  <w:style w:type="paragraph" w:styleId="HTMLAddress">
    <w:name w:val="HTML Address"/>
    <w:basedOn w:val="Normal"/>
    <w:link w:val="HTMLAddressChar"/>
    <w:rsid w:val="00DA6439"/>
    <w:rPr>
      <w:i/>
      <w:iCs/>
    </w:rPr>
  </w:style>
  <w:style w:type="character" w:customStyle="1" w:styleId="HTMLAddressChar">
    <w:name w:val="HTML Address Char"/>
    <w:basedOn w:val="DefaultParagraphFont"/>
    <w:link w:val="HTMLAddress"/>
    <w:rsid w:val="00DA6439"/>
    <w:rPr>
      <w:i/>
      <w:iCs/>
      <w:sz w:val="22"/>
    </w:rPr>
  </w:style>
  <w:style w:type="character" w:styleId="HTMLCite">
    <w:name w:val="HTML Cite"/>
    <w:basedOn w:val="DefaultParagraphFont"/>
    <w:rsid w:val="00DA6439"/>
    <w:rPr>
      <w:i/>
      <w:iCs/>
    </w:rPr>
  </w:style>
  <w:style w:type="character" w:styleId="HTMLCode">
    <w:name w:val="HTML Code"/>
    <w:basedOn w:val="DefaultParagraphFont"/>
    <w:rsid w:val="00DA6439"/>
    <w:rPr>
      <w:rFonts w:ascii="Courier New" w:hAnsi="Courier New" w:cs="Courier New"/>
      <w:sz w:val="20"/>
      <w:szCs w:val="20"/>
    </w:rPr>
  </w:style>
  <w:style w:type="character" w:styleId="HTMLDefinition">
    <w:name w:val="HTML Definition"/>
    <w:basedOn w:val="DefaultParagraphFont"/>
    <w:rsid w:val="00DA6439"/>
    <w:rPr>
      <w:i/>
      <w:iCs/>
    </w:rPr>
  </w:style>
  <w:style w:type="character" w:styleId="HTMLKeyboard">
    <w:name w:val="HTML Keyboard"/>
    <w:basedOn w:val="DefaultParagraphFont"/>
    <w:rsid w:val="00DA6439"/>
    <w:rPr>
      <w:rFonts w:ascii="Courier New" w:hAnsi="Courier New" w:cs="Courier New"/>
      <w:sz w:val="20"/>
      <w:szCs w:val="20"/>
    </w:rPr>
  </w:style>
  <w:style w:type="paragraph" w:styleId="HTMLPreformatted">
    <w:name w:val="HTML Preformatted"/>
    <w:basedOn w:val="Normal"/>
    <w:link w:val="HTMLPreformattedChar"/>
    <w:rsid w:val="00DA6439"/>
    <w:rPr>
      <w:rFonts w:ascii="Courier New" w:hAnsi="Courier New" w:cs="Courier New"/>
      <w:sz w:val="20"/>
    </w:rPr>
  </w:style>
  <w:style w:type="character" w:customStyle="1" w:styleId="HTMLPreformattedChar">
    <w:name w:val="HTML Preformatted Char"/>
    <w:basedOn w:val="DefaultParagraphFont"/>
    <w:link w:val="HTMLPreformatted"/>
    <w:rsid w:val="00DA6439"/>
    <w:rPr>
      <w:rFonts w:ascii="Courier New" w:hAnsi="Courier New" w:cs="Courier New"/>
    </w:rPr>
  </w:style>
  <w:style w:type="character" w:styleId="HTMLSample">
    <w:name w:val="HTML Sample"/>
    <w:basedOn w:val="DefaultParagraphFont"/>
    <w:rsid w:val="00DA6439"/>
    <w:rPr>
      <w:rFonts w:ascii="Courier New" w:hAnsi="Courier New" w:cs="Courier New"/>
    </w:rPr>
  </w:style>
  <w:style w:type="character" w:styleId="HTMLTypewriter">
    <w:name w:val="HTML Typewriter"/>
    <w:basedOn w:val="DefaultParagraphFont"/>
    <w:rsid w:val="00DA6439"/>
    <w:rPr>
      <w:rFonts w:ascii="Courier New" w:hAnsi="Courier New" w:cs="Courier New"/>
      <w:sz w:val="20"/>
      <w:szCs w:val="20"/>
    </w:rPr>
  </w:style>
  <w:style w:type="character" w:styleId="HTMLVariable">
    <w:name w:val="HTML Variable"/>
    <w:basedOn w:val="DefaultParagraphFont"/>
    <w:rsid w:val="00DA6439"/>
    <w:rPr>
      <w:i/>
      <w:iCs/>
    </w:rPr>
  </w:style>
  <w:style w:type="paragraph" w:styleId="CommentSubject">
    <w:name w:val="annotation subject"/>
    <w:basedOn w:val="CommentText"/>
    <w:next w:val="CommentText"/>
    <w:link w:val="CommentSubjectChar"/>
    <w:rsid w:val="00DA6439"/>
    <w:rPr>
      <w:b/>
      <w:bCs/>
    </w:rPr>
  </w:style>
  <w:style w:type="character" w:customStyle="1" w:styleId="CommentSubjectChar">
    <w:name w:val="Comment Subject Char"/>
    <w:basedOn w:val="CommentTextChar"/>
    <w:link w:val="CommentSubject"/>
    <w:rsid w:val="00DA6439"/>
    <w:rPr>
      <w:b/>
      <w:bCs/>
    </w:rPr>
  </w:style>
  <w:style w:type="numbering" w:styleId="1ai">
    <w:name w:val="Outline List 1"/>
    <w:basedOn w:val="NoList"/>
    <w:rsid w:val="00DA6439"/>
    <w:pPr>
      <w:numPr>
        <w:numId w:val="14"/>
      </w:numPr>
    </w:pPr>
  </w:style>
  <w:style w:type="numbering" w:styleId="111111">
    <w:name w:val="Outline List 2"/>
    <w:basedOn w:val="NoList"/>
    <w:rsid w:val="00DA6439"/>
    <w:pPr>
      <w:numPr>
        <w:numId w:val="15"/>
      </w:numPr>
    </w:pPr>
  </w:style>
  <w:style w:type="numbering" w:styleId="ArticleSection">
    <w:name w:val="Outline List 3"/>
    <w:basedOn w:val="NoList"/>
    <w:rsid w:val="00DA6439"/>
    <w:pPr>
      <w:numPr>
        <w:numId w:val="17"/>
      </w:numPr>
    </w:pPr>
  </w:style>
  <w:style w:type="table" w:styleId="TableSimple1">
    <w:name w:val="Table Simple 1"/>
    <w:basedOn w:val="TableNormal"/>
    <w:rsid w:val="00DA6439"/>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A6439"/>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A643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DA6439"/>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A6439"/>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A6439"/>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A6439"/>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A6439"/>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A6439"/>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A6439"/>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A6439"/>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A6439"/>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A6439"/>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A6439"/>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A6439"/>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DA643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A6439"/>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A6439"/>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A6439"/>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A643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A643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A6439"/>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A6439"/>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A6439"/>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A6439"/>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A6439"/>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A643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A643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A6439"/>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A6439"/>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A6439"/>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DA6439"/>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A6439"/>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A6439"/>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DA6439"/>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A6439"/>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DA643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A6439"/>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A6439"/>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DA6439"/>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A6439"/>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A6439"/>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DA6439"/>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DA6439"/>
    <w:rPr>
      <w:rFonts w:eastAsia="Times New Roman" w:cs="Times New Roman"/>
      <w:b/>
      <w:kern w:val="28"/>
      <w:sz w:val="24"/>
      <w:lang w:eastAsia="en-AU"/>
    </w:rPr>
  </w:style>
  <w:style w:type="paragraph" w:customStyle="1" w:styleId="ETAsubitem">
    <w:name w:val="ETA(subitem)"/>
    <w:basedOn w:val="OPCParaBase"/>
    <w:rsid w:val="00DA6439"/>
    <w:pPr>
      <w:tabs>
        <w:tab w:val="right" w:pos="340"/>
      </w:tabs>
      <w:spacing w:before="60" w:line="240" w:lineRule="auto"/>
      <w:ind w:left="454" w:hanging="454"/>
    </w:pPr>
    <w:rPr>
      <w:sz w:val="20"/>
    </w:rPr>
  </w:style>
  <w:style w:type="paragraph" w:customStyle="1" w:styleId="ETApara">
    <w:name w:val="ETA(para)"/>
    <w:basedOn w:val="OPCParaBase"/>
    <w:rsid w:val="00DA6439"/>
    <w:pPr>
      <w:tabs>
        <w:tab w:val="right" w:pos="754"/>
      </w:tabs>
      <w:spacing w:before="60" w:line="240" w:lineRule="auto"/>
      <w:ind w:left="828" w:hanging="828"/>
    </w:pPr>
    <w:rPr>
      <w:sz w:val="20"/>
    </w:rPr>
  </w:style>
  <w:style w:type="paragraph" w:customStyle="1" w:styleId="ETAsubpara">
    <w:name w:val="ETA(subpara)"/>
    <w:basedOn w:val="OPCParaBase"/>
    <w:rsid w:val="00DA6439"/>
    <w:pPr>
      <w:tabs>
        <w:tab w:val="right" w:pos="1083"/>
      </w:tabs>
      <w:spacing w:before="60" w:line="240" w:lineRule="auto"/>
      <w:ind w:left="1191" w:hanging="1191"/>
    </w:pPr>
    <w:rPr>
      <w:sz w:val="20"/>
    </w:rPr>
  </w:style>
  <w:style w:type="paragraph" w:customStyle="1" w:styleId="ETAsub-subpara">
    <w:name w:val="ETA(sub-subpara)"/>
    <w:basedOn w:val="OPCParaBase"/>
    <w:rsid w:val="00DA6439"/>
    <w:pPr>
      <w:tabs>
        <w:tab w:val="right" w:pos="1412"/>
      </w:tabs>
      <w:spacing w:before="60" w:line="240" w:lineRule="auto"/>
      <w:ind w:left="1525" w:hanging="1525"/>
    </w:pPr>
    <w:rPr>
      <w:sz w:val="20"/>
    </w:rPr>
  </w:style>
  <w:style w:type="paragraph" w:customStyle="1" w:styleId="Transitional">
    <w:name w:val="Transitional"/>
    <w:aliases w:val="tr"/>
    <w:basedOn w:val="Normal"/>
    <w:next w:val="Normal"/>
    <w:rsid w:val="008D14EF"/>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paragraphChar">
    <w:name w:val="paragraph Char"/>
    <w:aliases w:val="a Char"/>
    <w:basedOn w:val="DefaultParagraphFont"/>
    <w:link w:val="paragraph"/>
    <w:rsid w:val="009F5DF4"/>
    <w:rPr>
      <w:rFonts w:eastAsia="Times New Roman" w:cs="Times New Roman"/>
      <w:sz w:val="22"/>
      <w:lang w:eastAsia="en-AU"/>
    </w:rPr>
  </w:style>
  <w:style w:type="character" w:customStyle="1" w:styleId="subsection2Char">
    <w:name w:val="subsection2 Char"/>
    <w:aliases w:val="ss2 Char"/>
    <w:link w:val="subsection2"/>
    <w:rsid w:val="00CA13F0"/>
    <w:rPr>
      <w:rFonts w:eastAsia="Times New Roman" w:cs="Times New Roman"/>
      <w:sz w:val="22"/>
      <w:lang w:eastAsia="en-AU"/>
    </w:rPr>
  </w:style>
  <w:style w:type="paragraph" w:customStyle="1" w:styleId="BodyNum">
    <w:name w:val="BodyNum"/>
    <w:aliases w:val="b1"/>
    <w:basedOn w:val="OPCParaBase"/>
    <w:rsid w:val="00194D87"/>
    <w:pPr>
      <w:numPr>
        <w:numId w:val="20"/>
      </w:numPr>
      <w:spacing w:before="240" w:line="240" w:lineRule="auto"/>
    </w:pPr>
    <w:rPr>
      <w:sz w:val="24"/>
    </w:rPr>
  </w:style>
  <w:style w:type="paragraph" w:customStyle="1" w:styleId="BodyPara">
    <w:name w:val="BodyPara"/>
    <w:aliases w:val="ba"/>
    <w:basedOn w:val="OPCParaBase"/>
    <w:rsid w:val="00194D87"/>
    <w:pPr>
      <w:numPr>
        <w:ilvl w:val="1"/>
        <w:numId w:val="20"/>
      </w:numPr>
      <w:spacing w:before="240" w:line="240" w:lineRule="auto"/>
    </w:pPr>
    <w:rPr>
      <w:sz w:val="24"/>
    </w:rPr>
  </w:style>
  <w:style w:type="paragraph" w:customStyle="1" w:styleId="BodyParaBullet">
    <w:name w:val="BodyParaBullet"/>
    <w:aliases w:val="bpb"/>
    <w:basedOn w:val="OPCParaBase"/>
    <w:rsid w:val="00194D87"/>
    <w:pPr>
      <w:numPr>
        <w:ilvl w:val="2"/>
        <w:numId w:val="20"/>
      </w:numPr>
      <w:tabs>
        <w:tab w:val="left" w:pos="2160"/>
      </w:tabs>
      <w:spacing w:before="240" w:line="240" w:lineRule="auto"/>
    </w:pPr>
    <w:rPr>
      <w:sz w:val="24"/>
    </w:rPr>
  </w:style>
  <w:style w:type="paragraph" w:customStyle="1" w:styleId="BodySubPara">
    <w:name w:val="BodySubPara"/>
    <w:aliases w:val="bi"/>
    <w:basedOn w:val="OPCParaBase"/>
    <w:rsid w:val="00194D87"/>
    <w:pPr>
      <w:numPr>
        <w:ilvl w:val="3"/>
        <w:numId w:val="20"/>
      </w:numPr>
      <w:spacing w:before="240" w:line="240" w:lineRule="auto"/>
    </w:pPr>
    <w:rPr>
      <w:sz w:val="24"/>
    </w:rPr>
  </w:style>
  <w:style w:type="numbering" w:customStyle="1" w:styleId="OPCBodyList">
    <w:name w:val="OPCBodyList"/>
    <w:uiPriority w:val="99"/>
    <w:rsid w:val="00194D87"/>
    <w:pPr>
      <w:numPr>
        <w:numId w:val="20"/>
      </w:numPr>
    </w:pPr>
  </w:style>
  <w:style w:type="paragraph" w:customStyle="1" w:styleId="Body">
    <w:name w:val="Body"/>
    <w:aliases w:val="b"/>
    <w:basedOn w:val="OPCParaBase"/>
    <w:rsid w:val="003D637D"/>
    <w:pPr>
      <w:spacing w:before="240" w:line="240" w:lineRule="auto"/>
    </w:pPr>
    <w:rPr>
      <w:sz w:val="24"/>
    </w:rPr>
  </w:style>
  <w:style w:type="paragraph" w:customStyle="1" w:styleId="ActHead10">
    <w:name w:val="ActHead 10"/>
    <w:aliases w:val="sp"/>
    <w:basedOn w:val="OPCParaBase"/>
    <w:next w:val="ActHead3"/>
    <w:rsid w:val="008D14EF"/>
    <w:pPr>
      <w:keepNext/>
      <w:spacing w:before="280" w:line="240" w:lineRule="auto"/>
      <w:outlineLvl w:val="1"/>
    </w:pPr>
    <w:rPr>
      <w:b/>
      <w:sz w:val="32"/>
      <w:szCs w:val="30"/>
    </w:rPr>
  </w:style>
  <w:style w:type="paragraph" w:customStyle="1" w:styleId="EnStatement">
    <w:name w:val="EnStatement"/>
    <w:basedOn w:val="Normal"/>
    <w:rsid w:val="008D14EF"/>
    <w:pPr>
      <w:numPr>
        <w:numId w:val="21"/>
      </w:numPr>
    </w:pPr>
    <w:rPr>
      <w:rFonts w:eastAsia="Times New Roman" w:cs="Times New Roman"/>
      <w:lang w:eastAsia="en-AU"/>
    </w:rPr>
  </w:style>
  <w:style w:type="paragraph" w:customStyle="1" w:styleId="EnStatementHeading">
    <w:name w:val="EnStatementHeading"/>
    <w:basedOn w:val="Normal"/>
    <w:rsid w:val="008D14EF"/>
    <w:rPr>
      <w:rFonts w:eastAsia="Times New Roman" w:cs="Times New Roman"/>
      <w:b/>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48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6.xml"/><Relationship Id="rId39" Type="http://schemas.openxmlformats.org/officeDocument/2006/relationships/footer" Target="footer13.xml"/><Relationship Id="rId3" Type="http://schemas.openxmlformats.org/officeDocument/2006/relationships/styles" Target="styles.xml"/><Relationship Id="rId21" Type="http://schemas.openxmlformats.org/officeDocument/2006/relationships/image" Target="media/image2.wmf"/><Relationship Id="rId34" Type="http://schemas.openxmlformats.org/officeDocument/2006/relationships/header" Target="header12.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footer" Target="footer10.xml"/><Relationship Id="rId38"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8.xml"/><Relationship Id="rId41"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footer" Target="footer9.xml"/><Relationship Id="rId37" Type="http://schemas.openxmlformats.org/officeDocument/2006/relationships/header" Target="header14.xml"/><Relationship Id="rId40"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4.wmf"/><Relationship Id="rId28" Type="http://schemas.openxmlformats.org/officeDocument/2006/relationships/header" Target="header9.xml"/><Relationship Id="rId36" Type="http://schemas.openxmlformats.org/officeDocument/2006/relationships/header" Target="head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3.wmf"/><Relationship Id="rId27" Type="http://schemas.openxmlformats.org/officeDocument/2006/relationships/footer" Target="footer7.xml"/><Relationship Id="rId30" Type="http://schemas.openxmlformats.org/officeDocument/2006/relationships/header" Target="header10.xml"/><Relationship Id="rId35" Type="http://schemas.openxmlformats.org/officeDocument/2006/relationships/footer" Target="footer11.xm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B5E6B-288E-40CA-9D42-BCA5851A2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49</Pages>
  <Words>12562</Words>
  <Characters>62027</Characters>
  <Application>Microsoft Office Word</Application>
  <DocSecurity>0</DocSecurity>
  <PresentationFormat/>
  <Lines>1559</Lines>
  <Paragraphs>949</Paragraphs>
  <ScaleCrop>false</ScaleCrop>
  <HeadingPairs>
    <vt:vector size="2" baseType="variant">
      <vt:variant>
        <vt:lpstr>Title</vt:lpstr>
      </vt:variant>
      <vt:variant>
        <vt:i4>1</vt:i4>
      </vt:variant>
    </vt:vector>
  </HeadingPairs>
  <TitlesOfParts>
    <vt:vector size="1" baseType="lpstr">
      <vt:lpstr>Foreign Acquisitions and Takeovers Fees Imposition Regulations 2020</vt:lpstr>
    </vt:vector>
  </TitlesOfParts>
  <Manager/>
  <Company/>
  <LinksUpToDate>false</LinksUpToDate>
  <CharactersWithSpaces>73975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Foreign Acquisitions and Takeovers Fees Imposition Regulations 2020</dc:title>
  <dc:subject/>
  <dc:creator/>
  <cp:keywords/>
  <dc:description/>
  <cp:lastModifiedBy/>
  <cp:revision>1</cp:revision>
  <cp:lastPrinted>2020-11-25T05:50:00Z</cp:lastPrinted>
  <dcterms:created xsi:type="dcterms:W3CDTF">2022-07-29T03:27:00Z</dcterms:created>
  <dcterms:modified xsi:type="dcterms:W3CDTF">2022-07-29T03:27:00Z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Foreign Acquisitions and Takeovers Fees Imposition Regulations 2020</vt:lpwstr>
  </property>
  <property fmtid="{D5CDD505-2E9C-101B-9397-08002B2CF9AE}" pid="4" name="Header">
    <vt:lpwstr>Section</vt:lpwstr>
  </property>
  <property fmtid="{D5CDD505-2E9C-101B-9397-08002B2CF9AE}" pid="5" name="Class">
    <vt:lpwstr>Regulations</vt:lpwstr>
  </property>
  <property fmtid="{D5CDD505-2E9C-101B-9397-08002B2CF9AE}" pid="6" name="Type">
    <vt:lpwstr>LI</vt:lpwstr>
  </property>
  <property fmtid="{D5CDD505-2E9C-101B-9397-08002B2CF9AE}" pid="7" name="DocType">
    <vt:lpwstr>NEW</vt:lpwstr>
  </property>
  <property fmtid="{D5CDD505-2E9C-101B-9397-08002B2CF9AE}" pid="8" name="Exco">
    <vt:lpwstr>Yes</vt:lpwstr>
  </property>
  <property fmtid="{D5CDD505-2E9C-101B-9397-08002B2CF9AE}" pid="9" name="DateMade">
    <vt:lpwstr>17 December 2020</vt:lpwstr>
  </property>
  <property fmtid="{D5CDD505-2E9C-101B-9397-08002B2CF9AE}" pid="10" name="Authority">
    <vt:lpwstr>Unk</vt:lpwstr>
  </property>
  <property fmtid="{D5CDD505-2E9C-101B-9397-08002B2CF9AE}" pid="11" name="ID">
    <vt:lpwstr>OPC64800</vt:lpwstr>
  </property>
  <property fmtid="{D5CDD505-2E9C-101B-9397-08002B2CF9AE}" pid="12" name="Classification">
    <vt:lpwstr>OFFICIAL</vt:lpwstr>
  </property>
  <property fmtid="{D5CDD505-2E9C-101B-9397-08002B2CF9AE}" pid="13" name="DLM">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B</vt:lpwstr>
  </property>
  <property fmtid="{D5CDD505-2E9C-101B-9397-08002B2CF9AE}" pid="17" name="CounterSign">
    <vt:lpwstr/>
  </property>
  <property fmtid="{D5CDD505-2E9C-101B-9397-08002B2CF9AE}" pid="18" name="ExcoDate">
    <vt:lpwstr>17 December 2020</vt:lpwstr>
  </property>
  <property fmtid="{D5CDD505-2E9C-101B-9397-08002B2CF9AE}" pid="19" name="Converted">
    <vt:bool>false</vt:bool>
  </property>
  <property fmtid="{D5CDD505-2E9C-101B-9397-08002B2CF9AE}" pid="20" name="Compilation">
    <vt:lpwstr>Yes</vt:lpwstr>
  </property>
  <property fmtid="{D5CDD505-2E9C-101B-9397-08002B2CF9AE}" pid="21" name="CompilationNumber">
    <vt:lpwstr>2</vt:lpwstr>
  </property>
  <property fmtid="{D5CDD505-2E9C-101B-9397-08002B2CF9AE}" pid="22" name="StartDate">
    <vt:lpwstr>29 July 2022</vt:lpwstr>
  </property>
  <property fmtid="{D5CDD505-2E9C-101B-9397-08002B2CF9AE}" pid="23" name="IncludesUpTo">
    <vt:lpwstr>F2022L00999</vt:lpwstr>
  </property>
  <property fmtid="{D5CDD505-2E9C-101B-9397-08002B2CF9AE}" pid="24" name="RegisteredDate">
    <vt:lpwstr>29 July 2022</vt:lpwstr>
  </property>
  <property fmtid="{D5CDD505-2E9C-101B-9397-08002B2CF9AE}" pid="25" name="CompilationVersion">
    <vt:i4>3</vt:i4>
  </property>
</Properties>
</file>