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876AD" w:rsidRDefault="00DA186E" w:rsidP="00B05CF4">
      <w:pPr>
        <w:rPr>
          <w:sz w:val="28"/>
        </w:rPr>
      </w:pPr>
      <w:r w:rsidRPr="001876AD">
        <w:rPr>
          <w:noProof/>
          <w:lang w:eastAsia="en-AU"/>
        </w:rPr>
        <w:drawing>
          <wp:inline distT="0" distB="0" distL="0" distR="0" wp14:anchorId="3951DE85" wp14:editId="14D25C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876AD" w:rsidRDefault="00715914" w:rsidP="00715914">
      <w:pPr>
        <w:rPr>
          <w:sz w:val="19"/>
        </w:rPr>
      </w:pPr>
    </w:p>
    <w:p w:rsidR="00715914" w:rsidRPr="001876AD" w:rsidRDefault="00883A48" w:rsidP="00715914">
      <w:pPr>
        <w:pStyle w:val="ShortT"/>
      </w:pPr>
      <w:r w:rsidRPr="001876AD">
        <w:t>Consumer Goods (Button</w:t>
      </w:r>
      <w:r w:rsidR="0091228D" w:rsidRPr="001876AD">
        <w:t>/Coin</w:t>
      </w:r>
      <w:r w:rsidRPr="001876AD">
        <w:t xml:space="preserve"> Batteries) Information Standard 2020</w:t>
      </w:r>
    </w:p>
    <w:p w:rsidR="00271612" w:rsidRPr="001876AD" w:rsidRDefault="00271612" w:rsidP="003464A5">
      <w:pPr>
        <w:pStyle w:val="SignCoverPageStart"/>
        <w:rPr>
          <w:szCs w:val="22"/>
        </w:rPr>
      </w:pPr>
      <w:r w:rsidRPr="001876AD">
        <w:rPr>
          <w:szCs w:val="22"/>
        </w:rPr>
        <w:t xml:space="preserve">I, Michael </w:t>
      </w:r>
      <w:proofErr w:type="spellStart"/>
      <w:r w:rsidRPr="001876AD">
        <w:rPr>
          <w:szCs w:val="22"/>
        </w:rPr>
        <w:t>Sukkar</w:t>
      </w:r>
      <w:proofErr w:type="spellEnd"/>
      <w:r w:rsidRPr="001876AD">
        <w:rPr>
          <w:szCs w:val="22"/>
        </w:rPr>
        <w:t xml:space="preserve">, Minister for Housing and Assistant Treasurer, make the following </w:t>
      </w:r>
      <w:r w:rsidR="00026C80" w:rsidRPr="001876AD">
        <w:rPr>
          <w:szCs w:val="22"/>
        </w:rPr>
        <w:t xml:space="preserve">information </w:t>
      </w:r>
      <w:r w:rsidRPr="001876AD">
        <w:rPr>
          <w:szCs w:val="22"/>
        </w:rPr>
        <w:t>standard.</w:t>
      </w:r>
    </w:p>
    <w:p w:rsidR="00271612" w:rsidRPr="001876AD" w:rsidRDefault="00271612" w:rsidP="003464A5">
      <w:pPr>
        <w:keepNext/>
        <w:spacing w:before="300" w:line="240" w:lineRule="atLeast"/>
        <w:ind w:right="397"/>
        <w:jc w:val="both"/>
        <w:rPr>
          <w:szCs w:val="22"/>
        </w:rPr>
      </w:pPr>
      <w:r w:rsidRPr="001876AD">
        <w:rPr>
          <w:szCs w:val="22"/>
        </w:rPr>
        <w:t>Dated</w:t>
      </w:r>
      <w:r w:rsidR="009C1766">
        <w:rPr>
          <w:szCs w:val="22"/>
        </w:rPr>
        <w:t xml:space="preserve"> </w:t>
      </w:r>
      <w:r w:rsidRPr="001876AD">
        <w:rPr>
          <w:szCs w:val="22"/>
        </w:rPr>
        <w:fldChar w:fldCharType="begin"/>
      </w:r>
      <w:r w:rsidRPr="001876AD">
        <w:rPr>
          <w:szCs w:val="22"/>
        </w:rPr>
        <w:instrText xml:space="preserve"> DOCPROPERTY  DateMade </w:instrText>
      </w:r>
      <w:r w:rsidRPr="001876AD">
        <w:rPr>
          <w:szCs w:val="22"/>
        </w:rPr>
        <w:fldChar w:fldCharType="separate"/>
      </w:r>
      <w:r w:rsidR="009C1766">
        <w:rPr>
          <w:szCs w:val="22"/>
        </w:rPr>
        <w:t>18 December 2020</w:t>
      </w:r>
      <w:r w:rsidRPr="001876AD">
        <w:rPr>
          <w:szCs w:val="22"/>
        </w:rPr>
        <w:fldChar w:fldCharType="end"/>
      </w:r>
    </w:p>
    <w:p w:rsidR="00271612" w:rsidRPr="001876AD" w:rsidRDefault="00271612" w:rsidP="003464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876AD">
        <w:rPr>
          <w:szCs w:val="22"/>
        </w:rPr>
        <w:t xml:space="preserve">Michael </w:t>
      </w:r>
      <w:proofErr w:type="spellStart"/>
      <w:r w:rsidRPr="001876AD">
        <w:rPr>
          <w:szCs w:val="22"/>
        </w:rPr>
        <w:t>Sukkar</w:t>
      </w:r>
      <w:proofErr w:type="spellEnd"/>
    </w:p>
    <w:p w:rsidR="00271612" w:rsidRPr="001876AD" w:rsidRDefault="00271612" w:rsidP="003464A5">
      <w:pPr>
        <w:pStyle w:val="SignCoverPageEnd"/>
        <w:rPr>
          <w:szCs w:val="22"/>
        </w:rPr>
      </w:pPr>
      <w:r w:rsidRPr="001876AD">
        <w:rPr>
          <w:szCs w:val="22"/>
        </w:rPr>
        <w:t>Minister for Housing and Assistant Treasurer</w:t>
      </w:r>
    </w:p>
    <w:p w:rsidR="00271612" w:rsidRPr="001876AD" w:rsidRDefault="00271612" w:rsidP="003464A5"/>
    <w:p w:rsidR="00715914" w:rsidRPr="00286321" w:rsidRDefault="00715914" w:rsidP="00715914">
      <w:pPr>
        <w:pStyle w:val="Header"/>
        <w:tabs>
          <w:tab w:val="clear" w:pos="4150"/>
          <w:tab w:val="clear" w:pos="8307"/>
        </w:tabs>
      </w:pPr>
      <w:r w:rsidRPr="00286321">
        <w:rPr>
          <w:rStyle w:val="CharChapNo"/>
        </w:rPr>
        <w:t xml:space="preserve"> </w:t>
      </w:r>
      <w:r w:rsidRPr="00286321">
        <w:rPr>
          <w:rStyle w:val="CharChapText"/>
        </w:rPr>
        <w:t xml:space="preserve"> </w:t>
      </w:r>
    </w:p>
    <w:p w:rsidR="00715914" w:rsidRPr="00286321" w:rsidRDefault="00715914" w:rsidP="00715914">
      <w:pPr>
        <w:pStyle w:val="Header"/>
        <w:tabs>
          <w:tab w:val="clear" w:pos="4150"/>
          <w:tab w:val="clear" w:pos="8307"/>
        </w:tabs>
      </w:pPr>
      <w:r w:rsidRPr="00286321">
        <w:rPr>
          <w:rStyle w:val="CharPartNo"/>
        </w:rPr>
        <w:t xml:space="preserve"> </w:t>
      </w:r>
      <w:r w:rsidRPr="00286321">
        <w:rPr>
          <w:rStyle w:val="CharPartText"/>
        </w:rPr>
        <w:t xml:space="preserve"> </w:t>
      </w:r>
    </w:p>
    <w:p w:rsidR="00715914" w:rsidRPr="00286321" w:rsidRDefault="00715914" w:rsidP="00715914">
      <w:pPr>
        <w:pStyle w:val="Header"/>
        <w:tabs>
          <w:tab w:val="clear" w:pos="4150"/>
          <w:tab w:val="clear" w:pos="8307"/>
        </w:tabs>
      </w:pPr>
      <w:r w:rsidRPr="00286321">
        <w:rPr>
          <w:rStyle w:val="CharDivNo"/>
        </w:rPr>
        <w:t xml:space="preserve"> </w:t>
      </w:r>
      <w:r w:rsidRPr="00286321">
        <w:rPr>
          <w:rStyle w:val="CharDivText"/>
        </w:rPr>
        <w:t xml:space="preserve"> </w:t>
      </w:r>
    </w:p>
    <w:p w:rsidR="00715914" w:rsidRPr="001876AD" w:rsidRDefault="00715914" w:rsidP="00715914">
      <w:pPr>
        <w:sectPr w:rsidR="00715914" w:rsidRPr="001876AD" w:rsidSect="00F75E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1876AD" w:rsidRDefault="00715914" w:rsidP="00433AFA">
      <w:pPr>
        <w:rPr>
          <w:sz w:val="36"/>
        </w:rPr>
      </w:pPr>
      <w:r w:rsidRPr="001876AD">
        <w:rPr>
          <w:sz w:val="36"/>
        </w:rPr>
        <w:lastRenderedPageBreak/>
        <w:t>Contents</w:t>
      </w:r>
    </w:p>
    <w:bookmarkStart w:id="0" w:name="OPCCheckActTitles"/>
    <w:p w:rsidR="00A44DCE" w:rsidRPr="001876AD" w:rsidRDefault="00A44DC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876AD">
        <w:fldChar w:fldCharType="begin"/>
      </w:r>
      <w:r w:rsidRPr="001876AD">
        <w:instrText xml:space="preserve"> TOC \o "1-9" </w:instrText>
      </w:r>
      <w:r w:rsidRPr="001876AD">
        <w:fldChar w:fldCharType="separate"/>
      </w:r>
      <w:r w:rsidRPr="001876AD">
        <w:rPr>
          <w:noProof/>
        </w:rPr>
        <w:t>Part 1—Preliminary</w:t>
      </w:r>
      <w:r w:rsidRPr="001876AD">
        <w:rPr>
          <w:b w:val="0"/>
          <w:noProof/>
          <w:sz w:val="18"/>
        </w:rPr>
        <w:tab/>
      </w:r>
      <w:r w:rsidRPr="001876AD">
        <w:rPr>
          <w:b w:val="0"/>
          <w:noProof/>
          <w:sz w:val="18"/>
        </w:rPr>
        <w:fldChar w:fldCharType="begin"/>
      </w:r>
      <w:r w:rsidRPr="001876AD">
        <w:rPr>
          <w:b w:val="0"/>
          <w:noProof/>
          <w:sz w:val="18"/>
        </w:rPr>
        <w:instrText xml:space="preserve"> PAGEREF _Toc58418831 \h </w:instrText>
      </w:r>
      <w:r w:rsidRPr="001876AD">
        <w:rPr>
          <w:b w:val="0"/>
          <w:noProof/>
          <w:sz w:val="18"/>
        </w:rPr>
      </w:r>
      <w:r w:rsidRPr="001876AD">
        <w:rPr>
          <w:b w:val="0"/>
          <w:noProof/>
          <w:sz w:val="18"/>
        </w:rPr>
        <w:fldChar w:fldCharType="separate"/>
      </w:r>
      <w:r w:rsidR="009C1766">
        <w:rPr>
          <w:b w:val="0"/>
          <w:noProof/>
          <w:sz w:val="18"/>
        </w:rPr>
        <w:t>1</w:t>
      </w:r>
      <w:r w:rsidRPr="001876AD">
        <w:rPr>
          <w:b w:val="0"/>
          <w:noProof/>
          <w:sz w:val="18"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1</w:t>
      </w:r>
      <w:r w:rsidRPr="001876AD">
        <w:rPr>
          <w:noProof/>
        </w:rPr>
        <w:tab/>
        <w:t>Name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_Toc58418832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1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2</w:t>
      </w:r>
      <w:r w:rsidRPr="001876AD">
        <w:rPr>
          <w:noProof/>
        </w:rPr>
        <w:tab/>
        <w:t>Commencement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_Toc58418833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1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3</w:t>
      </w:r>
      <w:r w:rsidRPr="001876AD">
        <w:rPr>
          <w:noProof/>
        </w:rPr>
        <w:tab/>
        <w:t>Authority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_Toc58418834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1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4</w:t>
      </w:r>
      <w:r w:rsidRPr="001876AD">
        <w:rPr>
          <w:noProof/>
        </w:rPr>
        <w:tab/>
        <w:t>Definitions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_Toc58418835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1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5</w:t>
      </w:r>
      <w:r w:rsidRPr="001876AD">
        <w:rPr>
          <w:noProof/>
        </w:rPr>
        <w:tab/>
        <w:t xml:space="preserve">Meaning of </w:t>
      </w:r>
      <w:r w:rsidRPr="001876AD">
        <w:rPr>
          <w:i/>
          <w:noProof/>
        </w:rPr>
        <w:t>internationally recognised “keep out of reach of children” symbol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_Toc58418836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2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6</w:t>
      </w:r>
      <w:r w:rsidRPr="001876AD">
        <w:rPr>
          <w:noProof/>
        </w:rPr>
        <w:tab/>
        <w:t xml:space="preserve">Meaning of </w:t>
      </w:r>
      <w:r w:rsidRPr="001876AD">
        <w:rPr>
          <w:i/>
          <w:noProof/>
        </w:rPr>
        <w:t>internationally recognised safety alert symbol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_Toc58418837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2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7</w:t>
      </w:r>
      <w:r w:rsidRPr="001876AD">
        <w:rPr>
          <w:noProof/>
        </w:rPr>
        <w:tab/>
        <w:t>Application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_Toc58418838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3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876AD">
        <w:rPr>
          <w:noProof/>
        </w:rPr>
        <w:t>Part 2—Requirements</w:t>
      </w:r>
      <w:r w:rsidRPr="001876AD">
        <w:rPr>
          <w:b w:val="0"/>
          <w:noProof/>
          <w:sz w:val="18"/>
        </w:rPr>
        <w:tab/>
      </w:r>
      <w:r w:rsidRPr="001876AD">
        <w:rPr>
          <w:b w:val="0"/>
          <w:noProof/>
          <w:sz w:val="18"/>
        </w:rPr>
        <w:fldChar w:fldCharType="begin"/>
      </w:r>
      <w:r w:rsidRPr="001876AD">
        <w:rPr>
          <w:b w:val="0"/>
          <w:noProof/>
          <w:sz w:val="18"/>
        </w:rPr>
        <w:instrText xml:space="preserve"> PAGEREF _Toc58418839 \h </w:instrText>
      </w:r>
      <w:r w:rsidRPr="001876AD">
        <w:rPr>
          <w:b w:val="0"/>
          <w:noProof/>
          <w:sz w:val="18"/>
        </w:rPr>
      </w:r>
      <w:r w:rsidRPr="001876AD">
        <w:rPr>
          <w:b w:val="0"/>
          <w:noProof/>
          <w:sz w:val="18"/>
        </w:rPr>
        <w:fldChar w:fldCharType="separate"/>
      </w:r>
      <w:r w:rsidR="009C1766">
        <w:rPr>
          <w:b w:val="0"/>
          <w:noProof/>
          <w:sz w:val="18"/>
        </w:rPr>
        <w:t>4</w:t>
      </w:r>
      <w:r w:rsidRPr="001876AD">
        <w:rPr>
          <w:b w:val="0"/>
          <w:noProof/>
          <w:sz w:val="18"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8</w:t>
      </w:r>
      <w:r w:rsidRPr="001876AD">
        <w:rPr>
          <w:noProof/>
        </w:rPr>
        <w:tab/>
        <w:t>Requirements to be complied with on and after application day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_Toc58418840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4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9</w:t>
      </w:r>
      <w:r w:rsidRPr="001876AD">
        <w:rPr>
          <w:noProof/>
        </w:rPr>
        <w:tab/>
        <w:t>Warnings required on packaging of button/coin batteries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_Toc58418841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4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10</w:t>
      </w:r>
      <w:r w:rsidRPr="001876AD">
        <w:rPr>
          <w:noProof/>
        </w:rPr>
        <w:tab/>
        <w:t>Warnings must comply with size, legibility and durability standards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_Toc58418842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5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11</w:t>
      </w:r>
      <w:r w:rsidRPr="001876AD">
        <w:rPr>
          <w:noProof/>
        </w:rPr>
        <w:tab/>
        <w:t>Certain lithium button/coin batteries must be marked with internationally recognised “keep out of reach of children” symbol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_Toc58418843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5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876AD">
        <w:rPr>
          <w:noProof/>
        </w:rPr>
        <w:t>Part 3—Recommendations</w:t>
      </w:r>
      <w:r w:rsidRPr="001876AD">
        <w:rPr>
          <w:b w:val="0"/>
          <w:noProof/>
          <w:sz w:val="18"/>
        </w:rPr>
        <w:tab/>
      </w:r>
      <w:r w:rsidRPr="001876AD">
        <w:rPr>
          <w:b w:val="0"/>
          <w:noProof/>
          <w:sz w:val="18"/>
        </w:rPr>
        <w:fldChar w:fldCharType="begin"/>
      </w:r>
      <w:r w:rsidRPr="001876AD">
        <w:rPr>
          <w:b w:val="0"/>
          <w:noProof/>
          <w:sz w:val="18"/>
        </w:rPr>
        <w:instrText xml:space="preserve"> PAGEREF _Toc58418844 \h </w:instrText>
      </w:r>
      <w:r w:rsidRPr="001876AD">
        <w:rPr>
          <w:b w:val="0"/>
          <w:noProof/>
          <w:sz w:val="18"/>
        </w:rPr>
      </w:r>
      <w:r w:rsidRPr="001876AD">
        <w:rPr>
          <w:b w:val="0"/>
          <w:noProof/>
          <w:sz w:val="18"/>
        </w:rPr>
        <w:fldChar w:fldCharType="separate"/>
      </w:r>
      <w:r w:rsidR="009C1766">
        <w:rPr>
          <w:b w:val="0"/>
          <w:noProof/>
          <w:sz w:val="18"/>
        </w:rPr>
        <w:t>6</w:t>
      </w:r>
      <w:r w:rsidRPr="001876AD">
        <w:rPr>
          <w:b w:val="0"/>
          <w:noProof/>
          <w:sz w:val="18"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12</w:t>
      </w:r>
      <w:r w:rsidRPr="001876AD">
        <w:rPr>
          <w:noProof/>
        </w:rPr>
        <w:tab/>
        <w:t>Purpose of this Part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_Toc58418845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6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13</w:t>
      </w:r>
      <w:r w:rsidRPr="001876AD">
        <w:rPr>
          <w:noProof/>
        </w:rPr>
        <w:tab/>
        <w:t>Button/coin batteries should be marked with internationally recognised “keep out of reach of children” symbol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_Toc58418846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6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14</w:t>
      </w:r>
      <w:r w:rsidRPr="001876AD">
        <w:rPr>
          <w:noProof/>
        </w:rPr>
        <w:tab/>
        <w:t>Button/coin batteries supplied with electronic platform should include warnings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_Toc58418847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6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15</w:t>
      </w:r>
      <w:r w:rsidRPr="001876AD">
        <w:rPr>
          <w:noProof/>
        </w:rPr>
        <w:tab/>
        <w:t>Contact information for Australian Poisons Information Centre should be included with button/coin batteries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_Toc58418848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7</w:t>
      </w:r>
      <w:r w:rsidRPr="001876AD">
        <w:rPr>
          <w:noProof/>
        </w:rPr>
        <w:fldChar w:fldCharType="end"/>
      </w:r>
    </w:p>
    <w:p w:rsidR="00A44DCE" w:rsidRPr="001876AD" w:rsidRDefault="00A4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76AD">
        <w:rPr>
          <w:noProof/>
        </w:rPr>
        <w:t>16</w:t>
      </w:r>
      <w:r w:rsidRPr="001876AD">
        <w:rPr>
          <w:noProof/>
        </w:rPr>
        <w:tab/>
        <w:t>Advice about the safe disposal of button/coin batteries should be included with button/coin batteries</w:t>
      </w:r>
      <w:r w:rsidRPr="001876AD">
        <w:rPr>
          <w:noProof/>
        </w:rPr>
        <w:tab/>
      </w:r>
      <w:r w:rsidRPr="001876AD">
        <w:rPr>
          <w:noProof/>
        </w:rPr>
        <w:fldChar w:fldCharType="begin"/>
      </w:r>
      <w:r w:rsidRPr="001876AD">
        <w:rPr>
          <w:noProof/>
        </w:rPr>
        <w:instrText xml:space="preserve"> PAGEREF _Toc58418849 \h </w:instrText>
      </w:r>
      <w:r w:rsidRPr="001876AD">
        <w:rPr>
          <w:noProof/>
        </w:rPr>
      </w:r>
      <w:r w:rsidRPr="001876AD">
        <w:rPr>
          <w:noProof/>
        </w:rPr>
        <w:fldChar w:fldCharType="separate"/>
      </w:r>
      <w:r w:rsidR="009C1766">
        <w:rPr>
          <w:noProof/>
        </w:rPr>
        <w:t>7</w:t>
      </w:r>
      <w:r w:rsidRPr="001876AD">
        <w:rPr>
          <w:noProof/>
        </w:rPr>
        <w:fldChar w:fldCharType="end"/>
      </w:r>
    </w:p>
    <w:p w:rsidR="00670EA1" w:rsidRPr="001876AD" w:rsidRDefault="00A44DCE" w:rsidP="00715914">
      <w:r w:rsidRPr="001876AD">
        <w:fldChar w:fldCharType="end"/>
      </w:r>
      <w:bookmarkEnd w:id="0"/>
    </w:p>
    <w:p w:rsidR="00670EA1" w:rsidRPr="001876AD" w:rsidRDefault="00670EA1" w:rsidP="00715914">
      <w:pPr>
        <w:sectPr w:rsidR="00670EA1" w:rsidRPr="001876AD" w:rsidSect="00F75E4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876AD" w:rsidRDefault="00715914" w:rsidP="00715914">
      <w:pPr>
        <w:pStyle w:val="ActHead2"/>
      </w:pPr>
      <w:bookmarkStart w:id="1" w:name="_Toc58418831"/>
      <w:r w:rsidRPr="00286321">
        <w:rPr>
          <w:rStyle w:val="CharPartNo"/>
        </w:rPr>
        <w:lastRenderedPageBreak/>
        <w:t>Part</w:t>
      </w:r>
      <w:r w:rsidR="00433AFA" w:rsidRPr="00286321">
        <w:rPr>
          <w:rStyle w:val="CharPartNo"/>
        </w:rPr>
        <w:t> </w:t>
      </w:r>
      <w:r w:rsidRPr="00286321">
        <w:rPr>
          <w:rStyle w:val="CharPartNo"/>
        </w:rPr>
        <w:t>1</w:t>
      </w:r>
      <w:r w:rsidRPr="001876AD">
        <w:t>—</w:t>
      </w:r>
      <w:r w:rsidRPr="00286321">
        <w:rPr>
          <w:rStyle w:val="CharPartText"/>
        </w:rPr>
        <w:t>Preliminary</w:t>
      </w:r>
      <w:bookmarkEnd w:id="1"/>
    </w:p>
    <w:p w:rsidR="00715914" w:rsidRPr="00286321" w:rsidRDefault="00715914" w:rsidP="00715914">
      <w:pPr>
        <w:pStyle w:val="Header"/>
      </w:pPr>
      <w:r w:rsidRPr="00286321">
        <w:rPr>
          <w:rStyle w:val="CharDivNo"/>
        </w:rPr>
        <w:t xml:space="preserve"> </w:t>
      </w:r>
      <w:r w:rsidRPr="00286321">
        <w:rPr>
          <w:rStyle w:val="CharDivText"/>
        </w:rPr>
        <w:t xml:space="preserve"> </w:t>
      </w:r>
    </w:p>
    <w:p w:rsidR="00715914" w:rsidRPr="001876AD" w:rsidRDefault="00405E99" w:rsidP="00715914">
      <w:pPr>
        <w:pStyle w:val="ActHead5"/>
      </w:pPr>
      <w:bookmarkStart w:id="2" w:name="_Toc58418832"/>
      <w:r w:rsidRPr="00286321">
        <w:rPr>
          <w:rStyle w:val="CharSectno"/>
        </w:rPr>
        <w:t>1</w:t>
      </w:r>
      <w:r w:rsidR="00715914" w:rsidRPr="001876AD">
        <w:t xml:space="preserve">  </w:t>
      </w:r>
      <w:r w:rsidR="00CE493D" w:rsidRPr="001876AD">
        <w:t>Name</w:t>
      </w:r>
      <w:bookmarkEnd w:id="2"/>
    </w:p>
    <w:p w:rsidR="00715914" w:rsidRPr="001876AD" w:rsidRDefault="00715914" w:rsidP="00715914">
      <w:pPr>
        <w:pStyle w:val="subsection"/>
      </w:pPr>
      <w:r w:rsidRPr="001876AD">
        <w:tab/>
      </w:r>
      <w:r w:rsidRPr="001876AD">
        <w:tab/>
      </w:r>
      <w:r w:rsidR="00883A48" w:rsidRPr="001876AD">
        <w:t>This instrument is</w:t>
      </w:r>
      <w:r w:rsidR="00CE493D" w:rsidRPr="001876AD">
        <w:t xml:space="preserve"> the </w:t>
      </w:r>
      <w:r w:rsidR="00BC76AC" w:rsidRPr="001876AD">
        <w:rPr>
          <w:i/>
        </w:rPr>
        <w:fldChar w:fldCharType="begin"/>
      </w:r>
      <w:r w:rsidR="00BC76AC" w:rsidRPr="001876AD">
        <w:rPr>
          <w:i/>
        </w:rPr>
        <w:instrText xml:space="preserve"> STYLEREF  ShortT </w:instrText>
      </w:r>
      <w:r w:rsidR="00BC76AC" w:rsidRPr="001876AD">
        <w:rPr>
          <w:i/>
        </w:rPr>
        <w:fldChar w:fldCharType="separate"/>
      </w:r>
      <w:r w:rsidR="009C1766">
        <w:rPr>
          <w:i/>
          <w:noProof/>
        </w:rPr>
        <w:t>Consumer Goods (Button/Coin Batteries) Information Standard 2020</w:t>
      </w:r>
      <w:r w:rsidR="00BC76AC" w:rsidRPr="001876AD">
        <w:rPr>
          <w:i/>
        </w:rPr>
        <w:fldChar w:fldCharType="end"/>
      </w:r>
      <w:r w:rsidRPr="001876AD">
        <w:t>.</w:t>
      </w:r>
    </w:p>
    <w:p w:rsidR="00715914" w:rsidRPr="001876AD" w:rsidRDefault="00405E99" w:rsidP="00715914">
      <w:pPr>
        <w:pStyle w:val="ActHead5"/>
      </w:pPr>
      <w:bookmarkStart w:id="3" w:name="_Toc58418833"/>
      <w:r w:rsidRPr="00286321">
        <w:rPr>
          <w:rStyle w:val="CharSectno"/>
        </w:rPr>
        <w:t>2</w:t>
      </w:r>
      <w:r w:rsidR="00715914" w:rsidRPr="001876AD">
        <w:t xml:space="preserve">  Commencement</w:t>
      </w:r>
      <w:bookmarkEnd w:id="3"/>
    </w:p>
    <w:p w:rsidR="00AE3652" w:rsidRPr="001876AD" w:rsidRDefault="00807626" w:rsidP="00AE3652">
      <w:pPr>
        <w:pStyle w:val="subsection"/>
      </w:pPr>
      <w:r w:rsidRPr="001876AD">
        <w:tab/>
      </w:r>
      <w:r w:rsidR="00AE3652" w:rsidRPr="001876AD">
        <w:t>(1)</w:t>
      </w:r>
      <w:r w:rsidR="00AE3652" w:rsidRPr="001876AD">
        <w:tab/>
        <w:t xml:space="preserve">Each provision of </w:t>
      </w:r>
      <w:r w:rsidR="00883A48" w:rsidRPr="001876AD">
        <w:t>this instrument</w:t>
      </w:r>
      <w:r w:rsidR="00AE3652" w:rsidRPr="001876AD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1876AD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1876AD" w:rsidTr="003E690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1876AD" w:rsidRDefault="00AE3652" w:rsidP="003E6907">
            <w:pPr>
              <w:pStyle w:val="TableHeading"/>
            </w:pPr>
            <w:r w:rsidRPr="001876AD">
              <w:t>Commencement information</w:t>
            </w:r>
          </w:p>
        </w:tc>
      </w:tr>
      <w:tr w:rsidR="00AE3652" w:rsidRPr="001876AD" w:rsidTr="003E69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1876AD" w:rsidRDefault="00AE3652" w:rsidP="003E6907">
            <w:pPr>
              <w:pStyle w:val="TableHeading"/>
            </w:pPr>
            <w:r w:rsidRPr="001876A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1876AD" w:rsidRDefault="00AE3652" w:rsidP="003E6907">
            <w:pPr>
              <w:pStyle w:val="TableHeading"/>
            </w:pPr>
            <w:r w:rsidRPr="001876A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1876AD" w:rsidRDefault="00AE3652" w:rsidP="003E6907">
            <w:pPr>
              <w:pStyle w:val="TableHeading"/>
            </w:pPr>
            <w:r w:rsidRPr="001876AD">
              <w:t>Column 3</w:t>
            </w:r>
          </w:p>
        </w:tc>
      </w:tr>
      <w:tr w:rsidR="00AE3652" w:rsidRPr="001876AD" w:rsidTr="003E69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876AD" w:rsidRDefault="00AE3652" w:rsidP="003E6907">
            <w:pPr>
              <w:pStyle w:val="TableHeading"/>
            </w:pPr>
            <w:r w:rsidRPr="001876A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876AD" w:rsidRDefault="00AE3652" w:rsidP="003E6907">
            <w:pPr>
              <w:pStyle w:val="TableHeading"/>
            </w:pPr>
            <w:r w:rsidRPr="001876A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876AD" w:rsidRDefault="00AE3652" w:rsidP="003E6907">
            <w:pPr>
              <w:pStyle w:val="TableHeading"/>
            </w:pPr>
            <w:r w:rsidRPr="001876AD">
              <w:t>Date/Details</w:t>
            </w:r>
          </w:p>
        </w:tc>
      </w:tr>
      <w:tr w:rsidR="00AE3652" w:rsidRPr="001876AD" w:rsidTr="003E690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876AD" w:rsidRDefault="00AE3652" w:rsidP="003E6907">
            <w:pPr>
              <w:pStyle w:val="Tabletext"/>
            </w:pPr>
            <w:r w:rsidRPr="001876AD">
              <w:t xml:space="preserve">1.  The whole of </w:t>
            </w:r>
            <w:r w:rsidR="00883A48" w:rsidRPr="001876A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876AD" w:rsidRDefault="00AE3652" w:rsidP="003E6907">
            <w:pPr>
              <w:pStyle w:val="Tabletext"/>
            </w:pPr>
            <w:r w:rsidRPr="001876AD">
              <w:t xml:space="preserve">The day after </w:t>
            </w:r>
            <w:r w:rsidR="00883A48" w:rsidRPr="001876AD">
              <w:t>this instrument is</w:t>
            </w:r>
            <w:r w:rsidRPr="001876A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1876AD" w:rsidRDefault="005A0023" w:rsidP="003E6907">
            <w:pPr>
              <w:pStyle w:val="Tabletext"/>
            </w:pPr>
            <w:r>
              <w:t>22 December 2020</w:t>
            </w:r>
            <w:bookmarkStart w:id="4" w:name="_GoBack"/>
            <w:bookmarkEnd w:id="4"/>
          </w:p>
        </w:tc>
      </w:tr>
    </w:tbl>
    <w:p w:rsidR="00AE3652" w:rsidRPr="001876AD" w:rsidRDefault="00AE3652" w:rsidP="00AE3652">
      <w:pPr>
        <w:pStyle w:val="notetext"/>
      </w:pPr>
      <w:r w:rsidRPr="001876AD">
        <w:rPr>
          <w:snapToGrid w:val="0"/>
          <w:lang w:eastAsia="en-US"/>
        </w:rPr>
        <w:t>Note:</w:t>
      </w:r>
      <w:r w:rsidRPr="001876AD">
        <w:rPr>
          <w:snapToGrid w:val="0"/>
          <w:lang w:eastAsia="en-US"/>
        </w:rPr>
        <w:tab/>
        <w:t xml:space="preserve">This table relates only to the provisions of </w:t>
      </w:r>
      <w:r w:rsidR="00883A48" w:rsidRPr="001876AD">
        <w:rPr>
          <w:snapToGrid w:val="0"/>
          <w:lang w:eastAsia="en-US"/>
        </w:rPr>
        <w:t>this instrument</w:t>
      </w:r>
      <w:r w:rsidRPr="001876AD">
        <w:t xml:space="preserve"> </w:t>
      </w:r>
      <w:r w:rsidRPr="001876AD">
        <w:rPr>
          <w:snapToGrid w:val="0"/>
          <w:lang w:eastAsia="en-US"/>
        </w:rPr>
        <w:t xml:space="preserve">as originally made. It will not be amended to deal with any later amendments of </w:t>
      </w:r>
      <w:r w:rsidR="00883A48" w:rsidRPr="001876AD">
        <w:rPr>
          <w:snapToGrid w:val="0"/>
          <w:lang w:eastAsia="en-US"/>
        </w:rPr>
        <w:t>this instrument</w:t>
      </w:r>
      <w:r w:rsidRPr="001876AD">
        <w:rPr>
          <w:snapToGrid w:val="0"/>
          <w:lang w:eastAsia="en-US"/>
        </w:rPr>
        <w:t>.</w:t>
      </w:r>
    </w:p>
    <w:p w:rsidR="00807626" w:rsidRPr="001876AD" w:rsidRDefault="00AE3652" w:rsidP="00AE3652">
      <w:pPr>
        <w:pStyle w:val="subsection"/>
      </w:pPr>
      <w:r w:rsidRPr="001876AD">
        <w:tab/>
        <w:t>(2)</w:t>
      </w:r>
      <w:r w:rsidRPr="001876AD">
        <w:tab/>
        <w:t xml:space="preserve">Any information in column 3 of the table is not part of </w:t>
      </w:r>
      <w:r w:rsidR="00883A48" w:rsidRPr="001876AD">
        <w:t>this instrument</w:t>
      </w:r>
      <w:r w:rsidRPr="001876AD">
        <w:t xml:space="preserve">. Information may be inserted in this column, or information in it may be edited, in any published version of </w:t>
      </w:r>
      <w:r w:rsidR="00883A48" w:rsidRPr="001876AD">
        <w:t>this instrument</w:t>
      </w:r>
      <w:r w:rsidRPr="001876AD">
        <w:t>.</w:t>
      </w:r>
    </w:p>
    <w:p w:rsidR="007500C8" w:rsidRPr="001876AD" w:rsidRDefault="00405E99" w:rsidP="007500C8">
      <w:pPr>
        <w:pStyle w:val="ActHead5"/>
      </w:pPr>
      <w:bookmarkStart w:id="5" w:name="_Toc58418834"/>
      <w:r w:rsidRPr="00286321">
        <w:rPr>
          <w:rStyle w:val="CharSectno"/>
        </w:rPr>
        <w:t>3</w:t>
      </w:r>
      <w:r w:rsidR="007500C8" w:rsidRPr="001876AD">
        <w:t xml:space="preserve">  Authority</w:t>
      </w:r>
      <w:bookmarkEnd w:id="5"/>
    </w:p>
    <w:p w:rsidR="00EE13F8" w:rsidRPr="001876AD" w:rsidRDefault="007500C8" w:rsidP="00EE13F8">
      <w:pPr>
        <w:pStyle w:val="subsection"/>
      </w:pPr>
      <w:r w:rsidRPr="001876AD">
        <w:tab/>
      </w:r>
      <w:r w:rsidRPr="001876AD">
        <w:tab/>
      </w:r>
      <w:r w:rsidR="00EE13F8" w:rsidRPr="001876AD">
        <w:t>This instrument is made under sub</w:t>
      </w:r>
      <w:r w:rsidR="00096411" w:rsidRPr="001876AD">
        <w:t>section 1</w:t>
      </w:r>
      <w:r w:rsidR="00EE13F8" w:rsidRPr="001876AD">
        <w:t>34(1) of the Australian Consumer Law.</w:t>
      </w:r>
    </w:p>
    <w:p w:rsidR="00EE13F8" w:rsidRPr="001876AD" w:rsidRDefault="00EE13F8" w:rsidP="00EE13F8">
      <w:pPr>
        <w:pStyle w:val="notetext"/>
      </w:pPr>
      <w:r w:rsidRPr="001876AD">
        <w:t>Note:</w:t>
      </w:r>
      <w:r w:rsidRPr="001876AD">
        <w:tab/>
        <w:t>The reference to the Australian Consumer Law is a reference to Schedule</w:t>
      </w:r>
      <w:r w:rsidR="00433AFA" w:rsidRPr="001876AD">
        <w:t> </w:t>
      </w:r>
      <w:r w:rsidRPr="001876AD">
        <w:t xml:space="preserve">2 to the </w:t>
      </w:r>
      <w:r w:rsidRPr="001876AD">
        <w:rPr>
          <w:i/>
        </w:rPr>
        <w:t>Competition and Consumer Act 2010</w:t>
      </w:r>
      <w:r w:rsidRPr="001876AD">
        <w:t xml:space="preserve"> as it applies as a law of the Commonwealth, States and Territories: see </w:t>
      </w:r>
      <w:r w:rsidR="00096411" w:rsidRPr="001876AD">
        <w:t>section 1</w:t>
      </w:r>
      <w:r w:rsidRPr="001876AD">
        <w:t>40K of that Act and corresponding provisions of Acts of States and Territories applying that Schedule.</w:t>
      </w:r>
    </w:p>
    <w:p w:rsidR="008F5C07" w:rsidRPr="001876AD" w:rsidRDefault="00405E99" w:rsidP="008F5C07">
      <w:pPr>
        <w:pStyle w:val="ActHead5"/>
      </w:pPr>
      <w:bookmarkStart w:id="6" w:name="_Toc58418835"/>
      <w:r w:rsidRPr="00286321">
        <w:rPr>
          <w:rStyle w:val="CharSectno"/>
        </w:rPr>
        <w:t>4</w:t>
      </w:r>
      <w:r w:rsidR="008F5C07" w:rsidRPr="001876AD">
        <w:t xml:space="preserve">  Definitions</w:t>
      </w:r>
      <w:bookmarkEnd w:id="6"/>
    </w:p>
    <w:p w:rsidR="008F5C07" w:rsidRPr="001876AD" w:rsidRDefault="008F5C07" w:rsidP="008F5C07">
      <w:pPr>
        <w:pStyle w:val="subsection"/>
      </w:pPr>
      <w:r w:rsidRPr="001876AD">
        <w:tab/>
      </w:r>
      <w:r w:rsidRPr="001876AD">
        <w:tab/>
        <w:t>In this instrument:</w:t>
      </w:r>
    </w:p>
    <w:p w:rsidR="008F5C07" w:rsidRPr="001876AD" w:rsidRDefault="008F5C07" w:rsidP="00BE37C9">
      <w:pPr>
        <w:pStyle w:val="Definition"/>
      </w:pPr>
      <w:r w:rsidRPr="001876AD">
        <w:rPr>
          <w:b/>
          <w:i/>
        </w:rPr>
        <w:t xml:space="preserve">application day </w:t>
      </w:r>
      <w:r w:rsidRPr="001876AD">
        <w:t>means the day after the period of 1</w:t>
      </w:r>
      <w:r w:rsidR="00AE50AB" w:rsidRPr="001876AD">
        <w:t>8</w:t>
      </w:r>
      <w:r w:rsidRPr="001876AD">
        <w:t xml:space="preserve"> months beginning on the day this instrument commences.</w:t>
      </w:r>
    </w:p>
    <w:p w:rsidR="008F5C07" w:rsidRPr="001876AD" w:rsidRDefault="00D81F02" w:rsidP="00AD7058">
      <w:pPr>
        <w:pStyle w:val="Definition"/>
      </w:pPr>
      <w:r w:rsidRPr="001876AD">
        <w:rPr>
          <w:b/>
          <w:i/>
        </w:rPr>
        <w:t xml:space="preserve">button/coin </w:t>
      </w:r>
      <w:r w:rsidR="008F5C07" w:rsidRPr="001876AD">
        <w:rPr>
          <w:b/>
          <w:i/>
        </w:rPr>
        <w:t>battery</w:t>
      </w:r>
      <w:r w:rsidR="00AD7058" w:rsidRPr="001876AD">
        <w:t xml:space="preserve"> means </w:t>
      </w:r>
      <w:r w:rsidR="002F580D" w:rsidRPr="001876AD">
        <w:t xml:space="preserve">a small, </w:t>
      </w:r>
      <w:r w:rsidR="008F5C07" w:rsidRPr="001876AD">
        <w:t xml:space="preserve">single cell </w:t>
      </w:r>
      <w:r w:rsidR="003E6907" w:rsidRPr="001876AD">
        <w:t xml:space="preserve">battery </w:t>
      </w:r>
      <w:r w:rsidR="002F580D" w:rsidRPr="001876AD">
        <w:t>with</w:t>
      </w:r>
      <w:r w:rsidR="008F5C07" w:rsidRPr="001876AD">
        <w:t xml:space="preserve"> a diameter greater than the battery’s height.</w:t>
      </w:r>
    </w:p>
    <w:p w:rsidR="00862FA4" w:rsidRPr="001876AD" w:rsidRDefault="00862FA4" w:rsidP="00CB71B7">
      <w:pPr>
        <w:pStyle w:val="Definition"/>
      </w:pPr>
      <w:r w:rsidRPr="001876AD">
        <w:rPr>
          <w:b/>
          <w:i/>
        </w:rPr>
        <w:t xml:space="preserve">Design Principles </w:t>
      </w:r>
      <w:r w:rsidRPr="001876AD">
        <w:t xml:space="preserve">means the International Standard </w:t>
      </w:r>
      <w:r w:rsidRPr="001876AD">
        <w:rPr>
          <w:i/>
        </w:rPr>
        <w:t>ISO 3864</w:t>
      </w:r>
      <w:r w:rsidR="001876AD">
        <w:rPr>
          <w:i/>
        </w:rPr>
        <w:noBreakHyphen/>
      </w:r>
      <w:r w:rsidR="00C744F8" w:rsidRPr="001876AD">
        <w:rPr>
          <w:i/>
        </w:rPr>
        <w:t>2:</w:t>
      </w:r>
      <w:r w:rsidRPr="001876AD">
        <w:rPr>
          <w:i/>
        </w:rPr>
        <w:t>2016 Graphical Symbols</w:t>
      </w:r>
      <w:r w:rsidR="005663CB" w:rsidRPr="001876AD">
        <w:t>—</w:t>
      </w:r>
      <w:r w:rsidR="00156EE1" w:rsidRPr="001876AD">
        <w:rPr>
          <w:i/>
        </w:rPr>
        <w:t>Safety colours and safety signs</w:t>
      </w:r>
      <w:r w:rsidR="00C744F8" w:rsidRPr="001876AD">
        <w:t>—</w:t>
      </w:r>
      <w:r w:rsidR="00156EE1" w:rsidRPr="001876AD">
        <w:rPr>
          <w:i/>
        </w:rPr>
        <w:t>Part</w:t>
      </w:r>
      <w:r w:rsidR="00433AFA" w:rsidRPr="001876AD">
        <w:rPr>
          <w:i/>
        </w:rPr>
        <w:t> </w:t>
      </w:r>
      <w:r w:rsidR="00156EE1" w:rsidRPr="001876AD">
        <w:rPr>
          <w:i/>
        </w:rPr>
        <w:t>2: Design principles for product safety labels</w:t>
      </w:r>
      <w:r w:rsidR="00156EE1" w:rsidRPr="001876AD">
        <w:t>, published by the International Organization for Standardization</w:t>
      </w:r>
      <w:r w:rsidR="002F580D" w:rsidRPr="001876AD">
        <w:t xml:space="preserve">, </w:t>
      </w:r>
      <w:r w:rsidR="00156EE1" w:rsidRPr="001876AD">
        <w:t>as in force or existing at the time when this instrument commences.</w:t>
      </w:r>
    </w:p>
    <w:p w:rsidR="00156EE1" w:rsidRPr="001876AD" w:rsidRDefault="00156EE1" w:rsidP="00156EE1">
      <w:pPr>
        <w:pStyle w:val="notetext"/>
      </w:pPr>
      <w:r w:rsidRPr="001876AD">
        <w:t>Note:</w:t>
      </w:r>
      <w:r w:rsidRPr="001876AD">
        <w:tab/>
        <w:t>The Design Principles could in 2020 be purchased from the International Organization for Standardization’s website (https://www.iso.org). The Australian Competition and Consumer Commission can make a copy of the standard available for viewing at one of its offices, subject to licensing conditions.</w:t>
      </w:r>
    </w:p>
    <w:p w:rsidR="007224CC" w:rsidRPr="001876AD" w:rsidRDefault="003E3DBD" w:rsidP="00CB71B7">
      <w:pPr>
        <w:pStyle w:val="Definition"/>
      </w:pPr>
      <w:r w:rsidRPr="001876AD">
        <w:rPr>
          <w:b/>
          <w:i/>
        </w:rPr>
        <w:t>electronic</w:t>
      </w:r>
      <w:r w:rsidR="007224CC" w:rsidRPr="001876AD">
        <w:rPr>
          <w:b/>
          <w:i/>
        </w:rPr>
        <w:t xml:space="preserve"> platform </w:t>
      </w:r>
      <w:r w:rsidR="007224CC" w:rsidRPr="001876AD">
        <w:t>means</w:t>
      </w:r>
      <w:r w:rsidR="00CF01F4" w:rsidRPr="001876AD">
        <w:t xml:space="preserve"> a business that allows other businesses to supply goods or services to consumers over the internet (whether by a website, an online marketplace or other means).</w:t>
      </w:r>
    </w:p>
    <w:p w:rsidR="00A97BED" w:rsidRPr="001876AD" w:rsidRDefault="00A97BED" w:rsidP="00694AC3">
      <w:pPr>
        <w:pStyle w:val="Definition"/>
      </w:pPr>
      <w:r w:rsidRPr="001876AD">
        <w:rPr>
          <w:b/>
          <w:i/>
        </w:rPr>
        <w:t>internationally recognised “keep out of reach of children” symbol</w:t>
      </w:r>
      <w:r w:rsidR="00C41CA9" w:rsidRPr="001876AD">
        <w:t xml:space="preserve">: see </w:t>
      </w:r>
      <w:r w:rsidR="00096411" w:rsidRPr="001876AD">
        <w:t>section 5</w:t>
      </w:r>
      <w:r w:rsidR="00C41CA9" w:rsidRPr="001876AD">
        <w:t>.</w:t>
      </w:r>
    </w:p>
    <w:p w:rsidR="003E3DBD" w:rsidRPr="001876AD" w:rsidRDefault="00694AC3" w:rsidP="0048415C">
      <w:pPr>
        <w:pStyle w:val="Definition"/>
      </w:pPr>
      <w:r w:rsidRPr="001876AD">
        <w:rPr>
          <w:b/>
          <w:i/>
        </w:rPr>
        <w:t>internationally recognised safety alert symbol</w:t>
      </w:r>
      <w:r w:rsidR="0048415C" w:rsidRPr="001876AD">
        <w:t xml:space="preserve">: see </w:t>
      </w:r>
      <w:r w:rsidR="00096411" w:rsidRPr="001876AD">
        <w:t>section 6</w:t>
      </w:r>
      <w:r w:rsidR="0048415C" w:rsidRPr="001876AD">
        <w:t>.</w:t>
      </w:r>
    </w:p>
    <w:p w:rsidR="008D7D27" w:rsidRPr="001876AD" w:rsidRDefault="008D7D27" w:rsidP="008D7D27">
      <w:pPr>
        <w:pStyle w:val="Definition"/>
      </w:pPr>
      <w:r w:rsidRPr="001876AD">
        <w:rPr>
          <w:b/>
          <w:i/>
        </w:rPr>
        <w:t>lithium button</w:t>
      </w:r>
      <w:r w:rsidR="00B06DD9" w:rsidRPr="001876AD">
        <w:rPr>
          <w:b/>
          <w:i/>
        </w:rPr>
        <w:t>/coin</w:t>
      </w:r>
      <w:r w:rsidRPr="001876AD">
        <w:rPr>
          <w:b/>
          <w:i/>
        </w:rPr>
        <w:t xml:space="preserve"> battery</w:t>
      </w:r>
      <w:r w:rsidRPr="001876AD">
        <w:t xml:space="preserve"> means a </w:t>
      </w:r>
      <w:r w:rsidR="00642030" w:rsidRPr="001876AD">
        <w:t>button</w:t>
      </w:r>
      <w:r w:rsidR="00A1699E" w:rsidRPr="001876AD">
        <w:t>/coin</w:t>
      </w:r>
      <w:r w:rsidRPr="001876AD">
        <w:t xml:space="preserve"> battery </w:t>
      </w:r>
      <w:r w:rsidR="00642030" w:rsidRPr="001876AD">
        <w:t>of lithium chemistry</w:t>
      </w:r>
      <w:r w:rsidRPr="001876AD">
        <w:t>.</w:t>
      </w:r>
    </w:p>
    <w:p w:rsidR="008D7D27" w:rsidRPr="001876AD" w:rsidRDefault="008D7D27" w:rsidP="008D7D27">
      <w:pPr>
        <w:pStyle w:val="Definition"/>
      </w:pPr>
      <w:r w:rsidRPr="001876AD">
        <w:rPr>
          <w:b/>
          <w:i/>
        </w:rPr>
        <w:t>non</w:t>
      </w:r>
      <w:r w:rsidR="001876AD">
        <w:rPr>
          <w:b/>
          <w:i/>
        </w:rPr>
        <w:noBreakHyphen/>
      </w:r>
      <w:r w:rsidRPr="001876AD">
        <w:rPr>
          <w:b/>
          <w:i/>
        </w:rPr>
        <w:t>lithium button</w:t>
      </w:r>
      <w:r w:rsidR="00B06DD9" w:rsidRPr="001876AD">
        <w:rPr>
          <w:b/>
          <w:i/>
        </w:rPr>
        <w:t>/coin</w:t>
      </w:r>
      <w:r w:rsidRPr="001876AD">
        <w:rPr>
          <w:b/>
          <w:i/>
        </w:rPr>
        <w:t xml:space="preserve"> battery </w:t>
      </w:r>
      <w:r w:rsidRPr="001876AD">
        <w:t>means</w:t>
      </w:r>
      <w:r w:rsidR="00642030" w:rsidRPr="001876AD">
        <w:t xml:space="preserve"> a button</w:t>
      </w:r>
      <w:r w:rsidR="00D81F02" w:rsidRPr="001876AD">
        <w:t>/coin</w:t>
      </w:r>
      <w:r w:rsidR="00642030" w:rsidRPr="001876AD">
        <w:t xml:space="preserve"> battery of a chemistry other than lithium</w:t>
      </w:r>
      <w:r w:rsidRPr="001876AD">
        <w:t>.</w:t>
      </w:r>
    </w:p>
    <w:p w:rsidR="004B523E" w:rsidRPr="001876AD" w:rsidRDefault="004B523E" w:rsidP="004B523E">
      <w:pPr>
        <w:pStyle w:val="Definition"/>
      </w:pPr>
      <w:r w:rsidRPr="001876AD">
        <w:rPr>
          <w:b/>
          <w:i/>
        </w:rPr>
        <w:t xml:space="preserve">Primary Batteries Standard </w:t>
      </w:r>
      <w:r w:rsidRPr="001876AD">
        <w:t xml:space="preserve">means the International Standard </w:t>
      </w:r>
      <w:proofErr w:type="spellStart"/>
      <w:r w:rsidRPr="001876AD">
        <w:rPr>
          <w:i/>
        </w:rPr>
        <w:t>IEC</w:t>
      </w:r>
      <w:proofErr w:type="spellEnd"/>
      <w:r w:rsidRPr="001876AD">
        <w:rPr>
          <w:i/>
        </w:rPr>
        <w:t xml:space="preserve"> 60086</w:t>
      </w:r>
      <w:r w:rsidR="001876AD">
        <w:rPr>
          <w:i/>
        </w:rPr>
        <w:noBreakHyphen/>
      </w:r>
      <w:r w:rsidR="00CB082F" w:rsidRPr="001876AD">
        <w:rPr>
          <w:i/>
        </w:rPr>
        <w:t>4:</w:t>
      </w:r>
      <w:r w:rsidRPr="001876AD">
        <w:rPr>
          <w:i/>
        </w:rPr>
        <w:t>2019 Primary Batteries</w:t>
      </w:r>
      <w:r w:rsidR="00C744F8" w:rsidRPr="001876AD">
        <w:rPr>
          <w:i/>
        </w:rPr>
        <w:t>—</w:t>
      </w:r>
      <w:r w:rsidRPr="001876AD">
        <w:rPr>
          <w:i/>
        </w:rPr>
        <w:t>Part 4: Safety of lithium batteries</w:t>
      </w:r>
      <w:r w:rsidRPr="001876AD">
        <w:t xml:space="preserve">, published by the International </w:t>
      </w:r>
      <w:proofErr w:type="spellStart"/>
      <w:r w:rsidRPr="001876AD">
        <w:t>Electrotechnical</w:t>
      </w:r>
      <w:proofErr w:type="spellEnd"/>
      <w:r w:rsidRPr="001876AD">
        <w:t xml:space="preserve"> Commission, as in force or existing at the time when this instrument commences.</w:t>
      </w:r>
    </w:p>
    <w:p w:rsidR="004B523E" w:rsidRPr="001876AD" w:rsidRDefault="004B523E" w:rsidP="004B523E">
      <w:pPr>
        <w:pStyle w:val="notetext"/>
      </w:pPr>
      <w:r w:rsidRPr="001876AD">
        <w:t>Note:</w:t>
      </w:r>
      <w:r w:rsidRPr="001876AD">
        <w:tab/>
        <w:t xml:space="preserve">The Primary Batteries Standard could in 2020 be purchased from SAI </w:t>
      </w:r>
      <w:proofErr w:type="spellStart"/>
      <w:r w:rsidRPr="001876AD">
        <w:t>Global’s</w:t>
      </w:r>
      <w:proofErr w:type="spellEnd"/>
      <w:r w:rsidRPr="001876AD">
        <w:t xml:space="preserve"> website (https://www.saiglobal.com). The Australian Competition and Consumer Commission can make a copy of the standard available for viewing at one of its offices, subject to licensing conditions.</w:t>
      </w:r>
    </w:p>
    <w:p w:rsidR="00C41CA9" w:rsidRPr="001876AD" w:rsidRDefault="00405E99" w:rsidP="00E405BF">
      <w:pPr>
        <w:pStyle w:val="ActHead5"/>
      </w:pPr>
      <w:bookmarkStart w:id="7" w:name="_Toc58418836"/>
      <w:r w:rsidRPr="00286321">
        <w:rPr>
          <w:rStyle w:val="CharSectno"/>
        </w:rPr>
        <w:t>5</w:t>
      </w:r>
      <w:r w:rsidR="00C41CA9" w:rsidRPr="001876AD">
        <w:t xml:space="preserve">  Meaning of </w:t>
      </w:r>
      <w:r w:rsidR="00C41CA9" w:rsidRPr="001876AD">
        <w:rPr>
          <w:i/>
        </w:rPr>
        <w:t>internationally recognised “keep out of reach of children” symbol</w:t>
      </w:r>
      <w:bookmarkEnd w:id="7"/>
    </w:p>
    <w:p w:rsidR="00C41CA9" w:rsidRPr="001876AD" w:rsidRDefault="00C41CA9" w:rsidP="00C41CA9">
      <w:pPr>
        <w:pStyle w:val="subsection"/>
      </w:pPr>
      <w:r w:rsidRPr="001876AD">
        <w:tab/>
      </w:r>
      <w:r w:rsidRPr="001876AD">
        <w:tab/>
        <w:t>A</w:t>
      </w:r>
      <w:r w:rsidR="00A47455" w:rsidRPr="001876AD">
        <w:t xml:space="preserve"> suitable example of a</w:t>
      </w:r>
      <w:r w:rsidRPr="001876AD">
        <w:t xml:space="preserve">n </w:t>
      </w:r>
      <w:r w:rsidR="00271612" w:rsidRPr="001876AD">
        <w:rPr>
          <w:b/>
          <w:i/>
        </w:rPr>
        <w:t>internationally recognised “keep out of reach of children” symbol</w:t>
      </w:r>
      <w:r w:rsidRPr="001876AD">
        <w:t xml:space="preserve"> includes the safety signs set out in figure F.1 of clause F.4 of Annex F of the Primary Batteries Standard.</w:t>
      </w:r>
    </w:p>
    <w:p w:rsidR="00C41CA9" w:rsidRPr="001876AD" w:rsidRDefault="00C41CA9" w:rsidP="00C41CA9">
      <w:pPr>
        <w:pStyle w:val="notetext"/>
      </w:pPr>
      <w:r w:rsidRPr="001876AD">
        <w:t>Note:</w:t>
      </w:r>
      <w:r w:rsidRPr="001876AD">
        <w:tab/>
        <w:t>The following is an example of those safety signs:</w:t>
      </w:r>
    </w:p>
    <w:p w:rsidR="00C41CA9" w:rsidRPr="001876AD" w:rsidRDefault="00C41CA9" w:rsidP="00C41CA9">
      <w:r w:rsidRPr="001876AD">
        <w:tab/>
      </w:r>
      <w:r w:rsidRPr="001876AD">
        <w:tab/>
      </w:r>
      <w:r w:rsidR="0026189B" w:rsidRPr="001876AD">
        <w:rPr>
          <w:noProof/>
          <w:lang w:eastAsia="en-AU"/>
        </w:rPr>
        <w:drawing>
          <wp:inline distT="0" distB="0" distL="0" distR="0" wp14:anchorId="342F3307" wp14:editId="11C554E2">
            <wp:extent cx="1339188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16" cy="13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C6" w:rsidRPr="001876AD" w:rsidRDefault="00405E99" w:rsidP="00E405BF">
      <w:pPr>
        <w:pStyle w:val="ActHead5"/>
      </w:pPr>
      <w:bookmarkStart w:id="8" w:name="_Toc58418837"/>
      <w:r w:rsidRPr="00286321">
        <w:rPr>
          <w:rStyle w:val="CharSectno"/>
        </w:rPr>
        <w:t>6</w:t>
      </w:r>
      <w:r w:rsidR="00F732C6" w:rsidRPr="001876AD">
        <w:t xml:space="preserve">  </w:t>
      </w:r>
      <w:r w:rsidR="00144C89" w:rsidRPr="001876AD">
        <w:t xml:space="preserve">Meaning of </w:t>
      </w:r>
      <w:r w:rsidR="00144C89" w:rsidRPr="001876AD">
        <w:rPr>
          <w:i/>
        </w:rPr>
        <w:t>internationally recognised safety alert symbol</w:t>
      </w:r>
      <w:bookmarkEnd w:id="8"/>
    </w:p>
    <w:p w:rsidR="00F732C6" w:rsidRPr="001876AD" w:rsidRDefault="00F732C6" w:rsidP="00F732C6">
      <w:pPr>
        <w:pStyle w:val="subsection"/>
      </w:pPr>
      <w:r w:rsidRPr="001876AD">
        <w:tab/>
      </w:r>
      <w:r w:rsidRPr="001876AD">
        <w:tab/>
      </w:r>
      <w:r w:rsidR="00A47455" w:rsidRPr="001876AD">
        <w:t xml:space="preserve">A suitable example of an </w:t>
      </w:r>
      <w:r w:rsidRPr="001876AD">
        <w:rPr>
          <w:b/>
          <w:i/>
        </w:rPr>
        <w:t>internationally recognised safety alert symbol</w:t>
      </w:r>
      <w:r w:rsidRPr="001876AD">
        <w:t xml:space="preserve"> includes</w:t>
      </w:r>
      <w:r w:rsidR="00C41CA9" w:rsidRPr="001876AD">
        <w:t xml:space="preserve"> symbol ISO 7010</w:t>
      </w:r>
      <w:r w:rsidR="001876AD">
        <w:noBreakHyphen/>
      </w:r>
      <w:r w:rsidR="00C41CA9" w:rsidRPr="001876AD">
        <w:t>W001</w:t>
      </w:r>
      <w:r w:rsidRPr="001876AD">
        <w:t>.</w:t>
      </w:r>
    </w:p>
    <w:p w:rsidR="00F732C6" w:rsidRPr="001876AD" w:rsidRDefault="00F732C6" w:rsidP="00F732C6">
      <w:pPr>
        <w:pStyle w:val="notetext"/>
      </w:pPr>
      <w:r w:rsidRPr="001876AD">
        <w:t>Note 1:</w:t>
      </w:r>
      <w:r w:rsidRPr="001876AD">
        <w:tab/>
        <w:t>ISO 7010</w:t>
      </w:r>
      <w:r w:rsidR="001876AD">
        <w:noBreakHyphen/>
      </w:r>
      <w:r w:rsidRPr="001876AD">
        <w:t>W001 could in 2020 be found and purchased from the International Organization for Standardization’s website (https://www.iso.org).</w:t>
      </w:r>
    </w:p>
    <w:p w:rsidR="00F732C6" w:rsidRPr="001876AD" w:rsidRDefault="00F732C6" w:rsidP="00F732C6">
      <w:pPr>
        <w:pStyle w:val="notetext"/>
      </w:pPr>
      <w:r w:rsidRPr="001876AD">
        <w:t xml:space="preserve">Note </w:t>
      </w:r>
      <w:r w:rsidR="00C41CA9" w:rsidRPr="001876AD">
        <w:t>2</w:t>
      </w:r>
      <w:r w:rsidRPr="001876AD">
        <w:t>:</w:t>
      </w:r>
      <w:r w:rsidRPr="001876AD">
        <w:tab/>
        <w:t xml:space="preserve">The following is an example </w:t>
      </w:r>
      <w:r w:rsidR="00C41CA9" w:rsidRPr="001876AD">
        <w:t>of</w:t>
      </w:r>
      <w:r w:rsidRPr="001876AD">
        <w:t xml:space="preserve"> ISO 7010</w:t>
      </w:r>
      <w:r w:rsidR="001876AD">
        <w:noBreakHyphen/>
      </w:r>
      <w:r w:rsidRPr="001876AD">
        <w:t>W001:</w:t>
      </w:r>
    </w:p>
    <w:p w:rsidR="0004692E" w:rsidRPr="001876AD" w:rsidRDefault="00F732C6" w:rsidP="0004692E">
      <w:r w:rsidRPr="001876AD">
        <w:tab/>
      </w:r>
      <w:r w:rsidRPr="001876AD">
        <w:tab/>
      </w:r>
      <w:r w:rsidR="00C41CA9" w:rsidRPr="001876AD">
        <w:rPr>
          <w:noProof/>
          <w:lang w:eastAsia="en-AU"/>
        </w:rPr>
        <w:drawing>
          <wp:inline distT="0" distB="0" distL="0" distR="0" wp14:anchorId="04FF25F8" wp14:editId="4B60516B">
            <wp:extent cx="1371600" cy="11826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ers\Documents\Button Battery Images\Safety Alert Symbol--BB I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94" cy="118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BF" w:rsidRPr="001876AD" w:rsidRDefault="00405E99" w:rsidP="00E405BF">
      <w:pPr>
        <w:pStyle w:val="ActHead5"/>
      </w:pPr>
      <w:bookmarkStart w:id="9" w:name="_Toc58418838"/>
      <w:r w:rsidRPr="00286321">
        <w:rPr>
          <w:rStyle w:val="CharSectno"/>
        </w:rPr>
        <w:t>7</w:t>
      </w:r>
      <w:r w:rsidR="00E405BF" w:rsidRPr="001876AD">
        <w:t xml:space="preserve">  Application</w:t>
      </w:r>
      <w:bookmarkEnd w:id="9"/>
    </w:p>
    <w:p w:rsidR="00E405BF" w:rsidRPr="001876AD" w:rsidRDefault="00AD7058" w:rsidP="00E405BF">
      <w:pPr>
        <w:pStyle w:val="subsection"/>
      </w:pPr>
      <w:r w:rsidRPr="001876AD">
        <w:tab/>
        <w:t>(1)</w:t>
      </w:r>
      <w:r w:rsidRPr="001876AD">
        <w:tab/>
        <w:t>This instrument applies in relation to</w:t>
      </w:r>
      <w:r w:rsidR="00E405BF" w:rsidRPr="001876AD">
        <w:t xml:space="preserve"> button</w:t>
      </w:r>
      <w:r w:rsidR="00DB67A0" w:rsidRPr="001876AD">
        <w:t>/coin</w:t>
      </w:r>
      <w:r w:rsidR="00E405BF" w:rsidRPr="001876AD">
        <w:t xml:space="preserve"> batteries.</w:t>
      </w:r>
    </w:p>
    <w:p w:rsidR="00203F06" w:rsidRPr="001876AD" w:rsidRDefault="00E405BF" w:rsidP="00BF3571">
      <w:pPr>
        <w:pStyle w:val="subsection"/>
      </w:pPr>
      <w:r w:rsidRPr="001876AD">
        <w:tab/>
        <w:t>(2)</w:t>
      </w:r>
      <w:r w:rsidRPr="001876AD">
        <w:tab/>
        <w:t xml:space="preserve">However, </w:t>
      </w:r>
      <w:r w:rsidR="00F8512F" w:rsidRPr="001876AD">
        <w:t>this instrument does not apply in relation t</w:t>
      </w:r>
      <w:r w:rsidRPr="001876AD">
        <w:t>o button</w:t>
      </w:r>
      <w:r w:rsidR="00DB67A0" w:rsidRPr="001876AD">
        <w:t>/coin</w:t>
      </w:r>
      <w:r w:rsidRPr="001876AD">
        <w:t xml:space="preserve"> batteries supplied in bulk </w:t>
      </w:r>
      <w:r w:rsidR="00203F06" w:rsidRPr="001876AD">
        <w:t>if:</w:t>
      </w:r>
    </w:p>
    <w:p w:rsidR="00E405BF" w:rsidRPr="001876AD" w:rsidRDefault="00203F06" w:rsidP="00203F06">
      <w:pPr>
        <w:pStyle w:val="paragraph"/>
      </w:pPr>
      <w:r w:rsidRPr="001876AD">
        <w:tab/>
        <w:t>(a)</w:t>
      </w:r>
      <w:r w:rsidRPr="001876AD">
        <w:tab/>
        <w:t xml:space="preserve">the batteries are supplied </w:t>
      </w:r>
      <w:r w:rsidR="00E405BF" w:rsidRPr="001876AD">
        <w:t>with the intention</w:t>
      </w:r>
      <w:r w:rsidRPr="001876AD">
        <w:t xml:space="preserve"> t</w:t>
      </w:r>
      <w:r w:rsidR="00E405BF" w:rsidRPr="001876AD">
        <w:t>o be used in tr</w:t>
      </w:r>
      <w:r w:rsidRPr="001876AD">
        <w:t>ades, professions or industries; and</w:t>
      </w:r>
    </w:p>
    <w:p w:rsidR="00203F06" w:rsidRPr="001876AD" w:rsidRDefault="00222467" w:rsidP="00203F06">
      <w:pPr>
        <w:pStyle w:val="paragraph"/>
      </w:pPr>
      <w:r w:rsidRPr="001876AD">
        <w:tab/>
        <w:t>(b)</w:t>
      </w:r>
      <w:r w:rsidRPr="001876AD">
        <w:tab/>
        <w:t>the</w:t>
      </w:r>
      <w:r w:rsidR="00DE6382" w:rsidRPr="001876AD">
        <w:t xml:space="preserve"> </w:t>
      </w:r>
      <w:r w:rsidR="00203F06" w:rsidRPr="001876AD">
        <w:t>batteries are not intended for sale to the general public.</w:t>
      </w:r>
    </w:p>
    <w:p w:rsidR="00C22850" w:rsidRPr="001876AD" w:rsidRDefault="00862FA4" w:rsidP="00C22850">
      <w:pPr>
        <w:pStyle w:val="ActHead2"/>
        <w:pageBreakBefore/>
      </w:pPr>
      <w:bookmarkStart w:id="10" w:name="_Toc58418839"/>
      <w:r w:rsidRPr="00286321">
        <w:rPr>
          <w:rStyle w:val="CharPartNo"/>
        </w:rPr>
        <w:t>Part</w:t>
      </w:r>
      <w:r w:rsidR="00433AFA" w:rsidRPr="00286321">
        <w:rPr>
          <w:rStyle w:val="CharPartNo"/>
        </w:rPr>
        <w:t> </w:t>
      </w:r>
      <w:r w:rsidRPr="00286321">
        <w:rPr>
          <w:rStyle w:val="CharPartNo"/>
        </w:rPr>
        <w:t>2</w:t>
      </w:r>
      <w:r w:rsidRPr="001876AD">
        <w:t>—</w:t>
      </w:r>
      <w:r w:rsidRPr="00286321">
        <w:rPr>
          <w:rStyle w:val="CharPartText"/>
        </w:rPr>
        <w:t>Requirements</w:t>
      </w:r>
      <w:bookmarkEnd w:id="10"/>
    </w:p>
    <w:p w:rsidR="00433AFA" w:rsidRPr="00286321" w:rsidRDefault="00433AFA" w:rsidP="00433AFA">
      <w:pPr>
        <w:pStyle w:val="Header"/>
      </w:pPr>
      <w:r w:rsidRPr="00286321">
        <w:rPr>
          <w:rStyle w:val="CharDivNo"/>
        </w:rPr>
        <w:t xml:space="preserve"> </w:t>
      </w:r>
      <w:r w:rsidRPr="00286321">
        <w:rPr>
          <w:rStyle w:val="CharDivText"/>
        </w:rPr>
        <w:t xml:space="preserve"> </w:t>
      </w:r>
    </w:p>
    <w:p w:rsidR="00E405BF" w:rsidRPr="001876AD" w:rsidRDefault="00405E99" w:rsidP="00E405BF">
      <w:pPr>
        <w:pStyle w:val="ActHead5"/>
      </w:pPr>
      <w:bookmarkStart w:id="11" w:name="_Toc58418840"/>
      <w:r w:rsidRPr="00286321">
        <w:rPr>
          <w:rStyle w:val="CharSectno"/>
        </w:rPr>
        <w:t>8</w:t>
      </w:r>
      <w:r w:rsidR="00E405BF" w:rsidRPr="001876AD">
        <w:t xml:space="preserve">  Requirements to be complied with on and after application day</w:t>
      </w:r>
      <w:bookmarkEnd w:id="11"/>
    </w:p>
    <w:p w:rsidR="00E405BF" w:rsidRPr="001876AD" w:rsidRDefault="00E405BF" w:rsidP="00E405BF">
      <w:pPr>
        <w:pStyle w:val="subsection"/>
      </w:pPr>
      <w:r w:rsidRPr="001876AD">
        <w:tab/>
      </w:r>
      <w:r w:rsidRPr="001876AD">
        <w:tab/>
        <w:t xml:space="preserve">On and after the application day, </w:t>
      </w:r>
      <w:r w:rsidR="00AD7058" w:rsidRPr="001876AD">
        <w:t>a</w:t>
      </w:r>
      <w:r w:rsidRPr="001876AD">
        <w:t xml:space="preserve"> button</w:t>
      </w:r>
      <w:r w:rsidR="00BC2641" w:rsidRPr="001876AD">
        <w:t>/coin</w:t>
      </w:r>
      <w:r w:rsidRPr="001876AD">
        <w:t xml:space="preserve"> battery </w:t>
      </w:r>
      <w:r w:rsidR="006D14BD" w:rsidRPr="001876AD">
        <w:t>and</w:t>
      </w:r>
      <w:r w:rsidR="00FD0CE6" w:rsidRPr="001876AD">
        <w:t xml:space="preserve"> the p</w:t>
      </w:r>
      <w:r w:rsidR="006D14BD" w:rsidRPr="001876AD">
        <w:t xml:space="preserve">ackaging of </w:t>
      </w:r>
      <w:r w:rsidR="00197718" w:rsidRPr="001876AD">
        <w:t>a</w:t>
      </w:r>
      <w:r w:rsidR="006D14BD" w:rsidRPr="001876AD">
        <w:t xml:space="preserve"> button</w:t>
      </w:r>
      <w:r w:rsidR="00C53855" w:rsidRPr="001876AD">
        <w:t>/coin</w:t>
      </w:r>
      <w:r w:rsidR="006D14BD" w:rsidRPr="001876AD">
        <w:t xml:space="preserve"> battery </w:t>
      </w:r>
      <w:r w:rsidRPr="001876AD">
        <w:t>must comply with the re</w:t>
      </w:r>
      <w:r w:rsidR="00AD7058" w:rsidRPr="001876AD">
        <w:t>quirements set out in this Part</w:t>
      </w:r>
      <w:r w:rsidR="009F163B" w:rsidRPr="001876AD">
        <w:t xml:space="preserve"> that </w:t>
      </w:r>
      <w:r w:rsidR="00A97F3F" w:rsidRPr="001876AD">
        <w:t xml:space="preserve">apply in relation to the </w:t>
      </w:r>
      <w:r w:rsidR="009F163B" w:rsidRPr="001876AD">
        <w:t>battery</w:t>
      </w:r>
      <w:r w:rsidR="006D14BD" w:rsidRPr="001876AD">
        <w:t xml:space="preserve"> and the packaging.</w:t>
      </w:r>
    </w:p>
    <w:p w:rsidR="00157B8B" w:rsidRPr="001876AD" w:rsidRDefault="00405E99" w:rsidP="008F5C07">
      <w:pPr>
        <w:pStyle w:val="ActHead5"/>
      </w:pPr>
      <w:bookmarkStart w:id="12" w:name="_Toc58418841"/>
      <w:r w:rsidRPr="00286321">
        <w:rPr>
          <w:rStyle w:val="CharSectno"/>
        </w:rPr>
        <w:t>9</w:t>
      </w:r>
      <w:r w:rsidR="008F5C07" w:rsidRPr="001876AD">
        <w:t xml:space="preserve">  Warning</w:t>
      </w:r>
      <w:r w:rsidR="00677B61" w:rsidRPr="001876AD">
        <w:t>s</w:t>
      </w:r>
      <w:r w:rsidR="008F5C07" w:rsidRPr="001876AD">
        <w:t xml:space="preserve"> required</w:t>
      </w:r>
      <w:r w:rsidR="009043B4" w:rsidRPr="001876AD">
        <w:t xml:space="preserve"> on packaging of button</w:t>
      </w:r>
      <w:r w:rsidR="00BC22C6" w:rsidRPr="001876AD">
        <w:t>/coin</w:t>
      </w:r>
      <w:r w:rsidR="009043B4" w:rsidRPr="001876AD">
        <w:t xml:space="preserve"> batter</w:t>
      </w:r>
      <w:r w:rsidR="009B459C" w:rsidRPr="001876AD">
        <w:t>ies</w:t>
      </w:r>
      <w:bookmarkEnd w:id="12"/>
    </w:p>
    <w:p w:rsidR="00171D24" w:rsidRPr="001876AD" w:rsidRDefault="008F5C07" w:rsidP="009C1113">
      <w:pPr>
        <w:pStyle w:val="subsection"/>
      </w:pPr>
      <w:r w:rsidRPr="001876AD">
        <w:tab/>
        <w:t>(1)</w:t>
      </w:r>
      <w:r w:rsidRPr="001876AD">
        <w:tab/>
      </w:r>
      <w:r w:rsidR="00D37B67" w:rsidRPr="001876AD">
        <w:t>T</w:t>
      </w:r>
      <w:r w:rsidRPr="001876AD">
        <w:t>he</w:t>
      </w:r>
      <w:r w:rsidR="0049072E" w:rsidRPr="001876AD">
        <w:rPr>
          <w:i/>
        </w:rPr>
        <w:t xml:space="preserve"> </w:t>
      </w:r>
      <w:r w:rsidR="00022F4B" w:rsidRPr="001876AD">
        <w:t>packaging</w:t>
      </w:r>
      <w:r w:rsidR="007F79A7" w:rsidRPr="001876AD">
        <w:t xml:space="preserve"> of a button</w:t>
      </w:r>
      <w:r w:rsidR="00F91F0D" w:rsidRPr="001876AD">
        <w:t>/coin</w:t>
      </w:r>
      <w:r w:rsidR="007F79A7" w:rsidRPr="001876AD">
        <w:t xml:space="preserve"> battery</w:t>
      </w:r>
      <w:r w:rsidRPr="001876AD">
        <w:t xml:space="preserve"> m</w:t>
      </w:r>
      <w:r w:rsidR="004530DD" w:rsidRPr="001876AD">
        <w:t xml:space="preserve">ust </w:t>
      </w:r>
      <w:r w:rsidR="00C22850" w:rsidRPr="001876AD">
        <w:t>be marked with a warning</w:t>
      </w:r>
      <w:r w:rsidR="005711DE" w:rsidRPr="001876AD">
        <w:t xml:space="preserve"> that </w:t>
      </w:r>
      <w:r w:rsidR="00042A61" w:rsidRPr="001876AD">
        <w:t>is clearly visible, prominent and legible</w:t>
      </w:r>
      <w:r w:rsidR="00171D24" w:rsidRPr="001876AD">
        <w:t>.</w:t>
      </w:r>
    </w:p>
    <w:p w:rsidR="009C1113" w:rsidRPr="001876AD" w:rsidRDefault="00171D24" w:rsidP="00171D24">
      <w:pPr>
        <w:pStyle w:val="subsection"/>
      </w:pPr>
      <w:r w:rsidRPr="001876AD">
        <w:tab/>
        <w:t>(2)</w:t>
      </w:r>
      <w:r w:rsidRPr="001876AD">
        <w:tab/>
        <w:t>The warning must include</w:t>
      </w:r>
      <w:r w:rsidR="00042A61" w:rsidRPr="001876AD">
        <w:t xml:space="preserve"> </w:t>
      </w:r>
      <w:r w:rsidR="00A47455" w:rsidRPr="001876AD">
        <w:t xml:space="preserve">the substance of all of </w:t>
      </w:r>
      <w:r w:rsidR="00042A61" w:rsidRPr="001876AD">
        <w:t>the following</w:t>
      </w:r>
      <w:r w:rsidR="005711DE" w:rsidRPr="001876AD">
        <w:t>:</w:t>
      </w:r>
    </w:p>
    <w:p w:rsidR="00C22850" w:rsidRPr="001876AD" w:rsidRDefault="00C22850" w:rsidP="009C1113">
      <w:pPr>
        <w:pStyle w:val="paragraph"/>
      </w:pPr>
      <w:r w:rsidRPr="001876AD">
        <w:tab/>
        <w:t>(</w:t>
      </w:r>
      <w:r w:rsidR="009C1113" w:rsidRPr="001876AD">
        <w:t>a</w:t>
      </w:r>
      <w:r w:rsidRPr="001876AD">
        <w:t>)</w:t>
      </w:r>
      <w:r w:rsidRPr="001876AD">
        <w:tab/>
        <w:t xml:space="preserve">an alert word (such as </w:t>
      </w:r>
      <w:r w:rsidR="00642030" w:rsidRPr="001876AD">
        <w:t>DANGER</w:t>
      </w:r>
      <w:r w:rsidRPr="001876AD">
        <w:t xml:space="preserve">, </w:t>
      </w:r>
      <w:r w:rsidR="00642030" w:rsidRPr="001876AD">
        <w:t xml:space="preserve">WARNING </w:t>
      </w:r>
      <w:r w:rsidRPr="001876AD">
        <w:t xml:space="preserve">or </w:t>
      </w:r>
      <w:r w:rsidR="00642030" w:rsidRPr="001876AD">
        <w:t>CAUTION</w:t>
      </w:r>
      <w:r w:rsidRPr="001876AD">
        <w:t xml:space="preserve">) </w:t>
      </w:r>
      <w:r w:rsidR="0007216A" w:rsidRPr="001876AD">
        <w:t>with the</w:t>
      </w:r>
      <w:r w:rsidRPr="001876AD">
        <w:t xml:space="preserve"> letters of the </w:t>
      </w:r>
      <w:r w:rsidR="0007216A" w:rsidRPr="001876AD">
        <w:t xml:space="preserve">alert word </w:t>
      </w:r>
      <w:r w:rsidRPr="001876AD">
        <w:t>in upper case;</w:t>
      </w:r>
    </w:p>
    <w:p w:rsidR="0007216A" w:rsidRPr="001876AD" w:rsidRDefault="00C22850" w:rsidP="009C1113">
      <w:pPr>
        <w:pStyle w:val="paragraph"/>
      </w:pPr>
      <w:r w:rsidRPr="001876AD">
        <w:tab/>
        <w:t>(</w:t>
      </w:r>
      <w:r w:rsidR="009C1113" w:rsidRPr="001876AD">
        <w:t>b</w:t>
      </w:r>
      <w:r w:rsidRPr="001876AD">
        <w:t>)</w:t>
      </w:r>
      <w:r w:rsidRPr="001876AD">
        <w:tab/>
        <w:t>a</w:t>
      </w:r>
      <w:r w:rsidR="00F0629E" w:rsidRPr="001876AD">
        <w:t xml:space="preserve"> combination of a</w:t>
      </w:r>
      <w:r w:rsidRPr="001876AD">
        <w:t>n internationally reco</w:t>
      </w:r>
      <w:r w:rsidR="00F0629E" w:rsidRPr="001876AD">
        <w:t xml:space="preserve">gnised safety alert symbol and </w:t>
      </w:r>
      <w:r w:rsidR="0007216A" w:rsidRPr="001876AD">
        <w:t xml:space="preserve">an internationally recognised </w:t>
      </w:r>
      <w:r w:rsidR="00B25AB6" w:rsidRPr="001876AD">
        <w:t xml:space="preserve">“keep out of reach of children” </w:t>
      </w:r>
      <w:r w:rsidR="00151992" w:rsidRPr="001876AD">
        <w:t>symbol</w:t>
      </w:r>
      <w:r w:rsidR="0007216A" w:rsidRPr="001876AD">
        <w:t>;</w:t>
      </w:r>
    </w:p>
    <w:p w:rsidR="00987EA4" w:rsidRPr="001876AD" w:rsidRDefault="00642030" w:rsidP="009C1113">
      <w:pPr>
        <w:pStyle w:val="paragraph"/>
      </w:pPr>
      <w:r w:rsidRPr="001876AD">
        <w:tab/>
        <w:t>(</w:t>
      </w:r>
      <w:r w:rsidR="00F0629E" w:rsidRPr="001876AD">
        <w:t>c</w:t>
      </w:r>
      <w:r w:rsidRPr="001876AD">
        <w:t>)</w:t>
      </w:r>
      <w:r w:rsidRPr="001876AD">
        <w:tab/>
      </w:r>
      <w:r w:rsidR="002140D2" w:rsidRPr="001876AD">
        <w:t>a statement to the effect that the battery is hazardous and is</w:t>
      </w:r>
      <w:r w:rsidR="001138A1" w:rsidRPr="001876AD">
        <w:t xml:space="preserve"> to</w:t>
      </w:r>
      <w:r w:rsidR="002140D2" w:rsidRPr="001876AD">
        <w:t xml:space="preserve"> be kept away from children (whether the battery is new or used)</w:t>
      </w:r>
      <w:r w:rsidR="00042A61" w:rsidRPr="001876AD">
        <w:t>;</w:t>
      </w:r>
    </w:p>
    <w:p w:rsidR="00EB3EDA" w:rsidRPr="001876AD" w:rsidRDefault="00167EC7" w:rsidP="00EB3EDA">
      <w:pPr>
        <w:pStyle w:val="paragraph"/>
      </w:pPr>
      <w:r w:rsidRPr="001876AD">
        <w:tab/>
      </w:r>
      <w:r w:rsidR="00EB3EDA" w:rsidRPr="001876AD">
        <w:t>(d)</w:t>
      </w:r>
      <w:r w:rsidR="00EB3EDA" w:rsidRPr="001876AD">
        <w:tab/>
        <w:t>if the battery is a lithium button</w:t>
      </w:r>
      <w:r w:rsidR="00A97F3F" w:rsidRPr="001876AD">
        <w:t>/coin</w:t>
      </w:r>
      <w:r w:rsidR="00EB3EDA" w:rsidRPr="001876AD">
        <w:t xml:space="preserve"> battery—</w:t>
      </w:r>
      <w:r w:rsidR="00981BC8" w:rsidRPr="001876AD">
        <w:t xml:space="preserve">a statement to the effect that the battery can cause severe or fatal injuries in 2 hours or less if it is swallowed or </w:t>
      </w:r>
      <w:r w:rsidR="003A24F7" w:rsidRPr="001876AD">
        <w:t>placed</w:t>
      </w:r>
      <w:r w:rsidR="00981BC8" w:rsidRPr="001876AD">
        <w:t xml:space="preserve"> inside any part of the body</w:t>
      </w:r>
      <w:r w:rsidR="00EB3EDA" w:rsidRPr="001876AD">
        <w:t>;</w:t>
      </w:r>
    </w:p>
    <w:p w:rsidR="00EB3EDA" w:rsidRPr="001876AD" w:rsidRDefault="00EB3EDA" w:rsidP="00EB3EDA">
      <w:pPr>
        <w:pStyle w:val="paragraph"/>
      </w:pPr>
      <w:r w:rsidRPr="001876AD">
        <w:tab/>
        <w:t>(e)</w:t>
      </w:r>
      <w:r w:rsidRPr="001876AD">
        <w:tab/>
        <w:t>if the battery is a non</w:t>
      </w:r>
      <w:r w:rsidR="001876AD">
        <w:noBreakHyphen/>
      </w:r>
      <w:r w:rsidRPr="001876AD">
        <w:t>lithium button</w:t>
      </w:r>
      <w:r w:rsidR="00A97F3F" w:rsidRPr="001876AD">
        <w:t>/coin</w:t>
      </w:r>
      <w:r w:rsidRPr="001876AD">
        <w:t xml:space="preserve"> battery—</w:t>
      </w:r>
      <w:r w:rsidR="00981BC8" w:rsidRPr="001876AD">
        <w:t>a statement to the effect that the battery can cause serious injuries if it is swallowed or</w:t>
      </w:r>
      <w:r w:rsidR="003A24F7" w:rsidRPr="001876AD">
        <w:t xml:space="preserve"> placed</w:t>
      </w:r>
      <w:r w:rsidR="00981BC8" w:rsidRPr="001876AD">
        <w:t xml:space="preserve"> inside any part of the body</w:t>
      </w:r>
      <w:r w:rsidRPr="001876AD">
        <w:t>;</w:t>
      </w:r>
    </w:p>
    <w:p w:rsidR="00EB3EDA" w:rsidRPr="001876AD" w:rsidRDefault="00EB3EDA" w:rsidP="00EB3EDA">
      <w:pPr>
        <w:pStyle w:val="paragraph"/>
      </w:pPr>
      <w:r w:rsidRPr="001876AD">
        <w:tab/>
        <w:t>(f)</w:t>
      </w:r>
      <w:r w:rsidRPr="001876AD">
        <w:tab/>
      </w:r>
      <w:r w:rsidR="00981BC8" w:rsidRPr="001876AD">
        <w:t xml:space="preserve">advice to the effect that medical attention should be sought immediately if it is suspected the battery has been swallowed or </w:t>
      </w:r>
      <w:r w:rsidR="006E0C2F" w:rsidRPr="001876AD">
        <w:t>placed</w:t>
      </w:r>
      <w:r w:rsidR="00981BC8" w:rsidRPr="001876AD">
        <w:t xml:space="preserve"> inside any part of the body</w:t>
      </w:r>
      <w:r w:rsidRPr="001876AD">
        <w:t>.</w:t>
      </w:r>
    </w:p>
    <w:p w:rsidR="003838A4" w:rsidRPr="001876AD" w:rsidRDefault="003838A4" w:rsidP="003838A4">
      <w:pPr>
        <w:pStyle w:val="subsection"/>
      </w:pPr>
      <w:r w:rsidRPr="001876AD">
        <w:tab/>
        <w:t>(3)</w:t>
      </w:r>
      <w:r w:rsidRPr="001876AD">
        <w:tab/>
        <w:t>Without limiting where the warning is marked on the packaging, the warning may be marked on the packaging by:</w:t>
      </w:r>
    </w:p>
    <w:p w:rsidR="003838A4" w:rsidRPr="001876AD" w:rsidRDefault="003838A4" w:rsidP="003838A4">
      <w:pPr>
        <w:pStyle w:val="paragraph"/>
      </w:pPr>
      <w:r w:rsidRPr="001876AD">
        <w:tab/>
        <w:t>(a)</w:t>
      </w:r>
      <w:r w:rsidRPr="001876AD">
        <w:tab/>
        <w:t xml:space="preserve">if there is sufficient space, marking all the matters specified in </w:t>
      </w:r>
      <w:r w:rsidR="00271612" w:rsidRPr="001876AD">
        <w:t>subsection (</w:t>
      </w:r>
      <w:r w:rsidRPr="001876AD">
        <w:t>2) on the front of the packaging; or</w:t>
      </w:r>
    </w:p>
    <w:p w:rsidR="003838A4" w:rsidRPr="001876AD" w:rsidRDefault="003838A4" w:rsidP="003838A4">
      <w:pPr>
        <w:pStyle w:val="paragraph"/>
      </w:pPr>
      <w:r w:rsidRPr="001876AD">
        <w:tab/>
        <w:t>(b)</w:t>
      </w:r>
      <w:r w:rsidRPr="001876AD">
        <w:tab/>
        <w:t>if there is insufficient space, marking the packaging as follows:</w:t>
      </w:r>
    </w:p>
    <w:p w:rsidR="003838A4" w:rsidRPr="001876AD" w:rsidRDefault="003838A4" w:rsidP="003838A4">
      <w:pPr>
        <w:pStyle w:val="paragraphsub"/>
      </w:pPr>
      <w:r w:rsidRPr="001876AD">
        <w:tab/>
        <w:t>(</w:t>
      </w:r>
      <w:proofErr w:type="spellStart"/>
      <w:r w:rsidRPr="001876AD">
        <w:t>i</w:t>
      </w:r>
      <w:proofErr w:type="spellEnd"/>
      <w:r w:rsidRPr="001876AD">
        <w:t>)</w:t>
      </w:r>
      <w:r w:rsidRPr="001876AD">
        <w:tab/>
        <w:t>mark</w:t>
      </w:r>
      <w:r w:rsidR="0070033B" w:rsidRPr="001876AD">
        <w:t>ing</w:t>
      </w:r>
      <w:r w:rsidRPr="001876AD">
        <w:t xml:space="preserve"> the front with the matter</w:t>
      </w:r>
      <w:r w:rsidR="007A6405" w:rsidRPr="001876AD">
        <w:t>s</w:t>
      </w:r>
      <w:r w:rsidRPr="001876AD">
        <w:t xml:space="preserve"> specified in </w:t>
      </w:r>
      <w:r w:rsidR="00271612" w:rsidRPr="001876AD">
        <w:t>paragraphs (</w:t>
      </w:r>
      <w:r w:rsidRPr="001876AD">
        <w:t>2)(a) to (c);</w:t>
      </w:r>
    </w:p>
    <w:p w:rsidR="003838A4" w:rsidRPr="001876AD" w:rsidRDefault="003838A4" w:rsidP="003838A4">
      <w:pPr>
        <w:pStyle w:val="paragraphsub"/>
      </w:pPr>
      <w:r w:rsidRPr="001876AD">
        <w:tab/>
        <w:t>(ii)</w:t>
      </w:r>
      <w:r w:rsidRPr="001876AD">
        <w:tab/>
        <w:t>mark</w:t>
      </w:r>
      <w:r w:rsidR="0070033B" w:rsidRPr="001876AD">
        <w:t>ing</w:t>
      </w:r>
      <w:r w:rsidRPr="001876AD">
        <w:t xml:space="preserve"> the other matters specified in </w:t>
      </w:r>
      <w:r w:rsidR="00271612" w:rsidRPr="001876AD">
        <w:t>subsection (</w:t>
      </w:r>
      <w:r w:rsidRPr="001876AD">
        <w:t>2) elsewhere on the packaging.</w:t>
      </w:r>
    </w:p>
    <w:p w:rsidR="00535CA4" w:rsidRPr="001876AD" w:rsidRDefault="00C66760" w:rsidP="00167EC7">
      <w:pPr>
        <w:pStyle w:val="subsection"/>
        <w:rPr>
          <w:i/>
        </w:rPr>
      </w:pPr>
      <w:r w:rsidRPr="001876AD">
        <w:tab/>
        <w:t>(</w:t>
      </w:r>
      <w:r w:rsidR="003838A4" w:rsidRPr="001876AD">
        <w:t>4</w:t>
      </w:r>
      <w:r w:rsidRPr="001876AD">
        <w:t>)</w:t>
      </w:r>
      <w:r w:rsidRPr="001876AD">
        <w:tab/>
      </w:r>
      <w:r w:rsidR="00535CA4" w:rsidRPr="001876AD">
        <w:t>A warning</w:t>
      </w:r>
      <w:r w:rsidR="003F0439" w:rsidRPr="001876AD">
        <w:t xml:space="preserve"> on the packaging of a lithium button</w:t>
      </w:r>
      <w:r w:rsidR="003E725A" w:rsidRPr="001876AD">
        <w:t>/coin</w:t>
      </w:r>
      <w:r w:rsidR="003F0439" w:rsidRPr="001876AD">
        <w:t xml:space="preserve"> battery includes the matters specified in </w:t>
      </w:r>
      <w:r w:rsidR="00271612" w:rsidRPr="001876AD">
        <w:t>subsection (</w:t>
      </w:r>
      <w:r w:rsidR="003F0439" w:rsidRPr="001876AD">
        <w:t>2)</w:t>
      </w:r>
      <w:r w:rsidR="00535CA4" w:rsidRPr="001876AD">
        <w:t xml:space="preserve"> i</w:t>
      </w:r>
      <w:r w:rsidR="003F0439" w:rsidRPr="001876AD">
        <w:t>f the warning is in</w:t>
      </w:r>
      <w:r w:rsidR="00535CA4" w:rsidRPr="001876AD">
        <w:t xml:space="preserve"> the form specified in</w:t>
      </w:r>
      <w:r w:rsidR="002D0437" w:rsidRPr="001876AD">
        <w:t xml:space="preserve"> figure 9 of </w:t>
      </w:r>
      <w:r w:rsidR="00D93C7B" w:rsidRPr="001876AD">
        <w:t>clause 7</w:t>
      </w:r>
      <w:r w:rsidR="002D0437" w:rsidRPr="001876AD">
        <w:t xml:space="preserve">.2 </w:t>
      </w:r>
      <w:r w:rsidR="00535CA4" w:rsidRPr="001876AD">
        <w:t xml:space="preserve">of the </w:t>
      </w:r>
      <w:r w:rsidR="002D0437" w:rsidRPr="001876AD">
        <w:t>Primary Batteries</w:t>
      </w:r>
      <w:r w:rsidR="00535CA4" w:rsidRPr="001876AD">
        <w:t xml:space="preserve"> Standard</w:t>
      </w:r>
      <w:r w:rsidR="003F0439" w:rsidRPr="001876AD">
        <w:t>.</w:t>
      </w:r>
    </w:p>
    <w:p w:rsidR="003F0439" w:rsidRPr="001876AD" w:rsidRDefault="003F0439" w:rsidP="003F0439">
      <w:pPr>
        <w:pStyle w:val="notetext"/>
      </w:pPr>
      <w:r w:rsidRPr="001876AD">
        <w:t>Note:</w:t>
      </w:r>
      <w:r w:rsidRPr="001876AD">
        <w:tab/>
        <w:t>The following is a reproduction</w:t>
      </w:r>
      <w:r w:rsidR="00D92874" w:rsidRPr="001876AD">
        <w:t xml:space="preserve"> </w:t>
      </w:r>
      <w:r w:rsidRPr="001876AD">
        <w:t xml:space="preserve">of figure 9 of </w:t>
      </w:r>
      <w:r w:rsidR="00D93C7B" w:rsidRPr="001876AD">
        <w:t>clause 7</w:t>
      </w:r>
      <w:r w:rsidRPr="001876AD">
        <w:t>.2 of the Primary Batteries Standard:</w:t>
      </w:r>
    </w:p>
    <w:p w:rsidR="003F0439" w:rsidRPr="001876AD" w:rsidRDefault="0026189B" w:rsidP="003F0439">
      <w:pPr>
        <w:pStyle w:val="notetext"/>
      </w:pPr>
      <w:r w:rsidRPr="001876AD">
        <w:rPr>
          <w:noProof/>
        </w:rPr>
        <w:drawing>
          <wp:inline distT="0" distB="0" distL="0" distR="0" wp14:anchorId="09E5BB69" wp14:editId="4D53692F">
            <wp:extent cx="3724275" cy="15245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30854" cy="152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7EA" w:rsidRPr="001876AD" w:rsidRDefault="00405E99" w:rsidP="00BC57EA">
      <w:pPr>
        <w:pStyle w:val="ActHead5"/>
      </w:pPr>
      <w:bookmarkStart w:id="13" w:name="_Toc58418842"/>
      <w:r w:rsidRPr="00286321">
        <w:rPr>
          <w:rStyle w:val="CharSectno"/>
        </w:rPr>
        <w:t>10</w:t>
      </w:r>
      <w:r w:rsidR="00BC57EA" w:rsidRPr="001876AD">
        <w:t xml:space="preserve">  Warnings must comply with size, legibility and durability standards</w:t>
      </w:r>
      <w:bookmarkEnd w:id="13"/>
    </w:p>
    <w:p w:rsidR="00BC57EA" w:rsidRPr="001876AD" w:rsidRDefault="00BC57EA" w:rsidP="00BC57EA">
      <w:pPr>
        <w:pStyle w:val="subsection"/>
      </w:pPr>
      <w:r w:rsidRPr="001876AD">
        <w:tab/>
      </w:r>
      <w:r w:rsidRPr="001876AD">
        <w:tab/>
        <w:t>A warning on the packaging of a button</w:t>
      </w:r>
      <w:r w:rsidR="005D75AB" w:rsidRPr="001876AD">
        <w:t>/coin</w:t>
      </w:r>
      <w:r w:rsidRPr="001876AD">
        <w:t xml:space="preserve"> battery </w:t>
      </w:r>
      <w:r w:rsidR="0055054C" w:rsidRPr="001876AD">
        <w:t xml:space="preserve">that is required under this Part </w:t>
      </w:r>
      <w:r w:rsidRPr="001876AD">
        <w:t>must comply with the following:</w:t>
      </w:r>
    </w:p>
    <w:p w:rsidR="00BC57EA" w:rsidRPr="001876AD" w:rsidRDefault="00BC57EA" w:rsidP="00BC57EA">
      <w:pPr>
        <w:pStyle w:val="paragraph"/>
      </w:pPr>
      <w:r w:rsidRPr="001876AD">
        <w:tab/>
        <w:t>(a)</w:t>
      </w:r>
      <w:r w:rsidRPr="001876AD">
        <w:tab/>
        <w:t>clause D.5 (size and legibility of product safety labels) of Annex D of the Design Principles;</w:t>
      </w:r>
    </w:p>
    <w:p w:rsidR="00BC57EA" w:rsidRPr="001876AD" w:rsidRDefault="00BC57EA" w:rsidP="00BC57EA">
      <w:pPr>
        <w:pStyle w:val="paragraph"/>
      </w:pPr>
      <w:r w:rsidRPr="001876AD">
        <w:tab/>
        <w:t>(b)</w:t>
      </w:r>
      <w:r w:rsidRPr="001876AD">
        <w:tab/>
        <w:t>clause D.7 (durability of product safety labels) of that Annex.</w:t>
      </w:r>
    </w:p>
    <w:p w:rsidR="007F79A7" w:rsidRPr="001876AD" w:rsidRDefault="00405E99" w:rsidP="007F79A7">
      <w:pPr>
        <w:pStyle w:val="ActHead5"/>
      </w:pPr>
      <w:bookmarkStart w:id="14" w:name="_Toc58418843"/>
      <w:r w:rsidRPr="00286321">
        <w:rPr>
          <w:rStyle w:val="CharSectno"/>
        </w:rPr>
        <w:t>11</w:t>
      </w:r>
      <w:r w:rsidR="007F79A7" w:rsidRPr="001876AD">
        <w:t xml:space="preserve">  </w:t>
      </w:r>
      <w:r w:rsidR="00EA319B" w:rsidRPr="001876AD">
        <w:t>Certain l</w:t>
      </w:r>
      <w:r w:rsidR="00882B33" w:rsidRPr="001876AD">
        <w:t xml:space="preserve">ithium button/coin </w:t>
      </w:r>
      <w:r w:rsidR="007F79A7" w:rsidRPr="001876AD">
        <w:t xml:space="preserve">batteries must be marked </w:t>
      </w:r>
      <w:r w:rsidR="00BC57EA" w:rsidRPr="001876AD">
        <w:t xml:space="preserve">with </w:t>
      </w:r>
      <w:r w:rsidR="00DA32B4" w:rsidRPr="001876AD">
        <w:t>internationally recognised “keep out of reach of children” symbol</w:t>
      </w:r>
      <w:bookmarkEnd w:id="14"/>
    </w:p>
    <w:p w:rsidR="003B6399" w:rsidRPr="001876AD" w:rsidRDefault="007F79A7" w:rsidP="00972A5F">
      <w:pPr>
        <w:pStyle w:val="subsection"/>
      </w:pPr>
      <w:r w:rsidRPr="001876AD">
        <w:tab/>
      </w:r>
      <w:r w:rsidR="003B6399" w:rsidRPr="001876AD">
        <w:t>(1)</w:t>
      </w:r>
      <w:r w:rsidRPr="001876AD">
        <w:tab/>
      </w:r>
      <w:r w:rsidR="003B6399" w:rsidRPr="001876AD">
        <w:t>This section applies i</w:t>
      </w:r>
      <w:r w:rsidR="00E36F40" w:rsidRPr="001876AD">
        <w:t>f</w:t>
      </w:r>
      <w:r w:rsidRPr="001876AD">
        <w:t xml:space="preserve"> a button</w:t>
      </w:r>
      <w:r w:rsidR="006C6E58" w:rsidRPr="001876AD">
        <w:t>/coin</w:t>
      </w:r>
      <w:r w:rsidRPr="001876AD">
        <w:t xml:space="preserve"> battery is a lithium button</w:t>
      </w:r>
      <w:r w:rsidR="009B15A6" w:rsidRPr="001876AD">
        <w:t>/coin</w:t>
      </w:r>
      <w:r w:rsidRPr="001876AD">
        <w:t xml:space="preserve"> battery with a diameter of 20mm or more</w:t>
      </w:r>
      <w:r w:rsidR="003B6399" w:rsidRPr="001876AD">
        <w:t>.</w:t>
      </w:r>
    </w:p>
    <w:p w:rsidR="00972A5F" w:rsidRPr="001876AD" w:rsidRDefault="003B6399" w:rsidP="003B6399">
      <w:pPr>
        <w:pStyle w:val="subsection"/>
      </w:pPr>
      <w:r w:rsidRPr="001876AD">
        <w:tab/>
        <w:t>(2)</w:t>
      </w:r>
      <w:r w:rsidRPr="001876AD">
        <w:tab/>
        <w:t>Th</w:t>
      </w:r>
      <w:r w:rsidR="00905567" w:rsidRPr="001876AD">
        <w:t>e battery mus</w:t>
      </w:r>
      <w:r w:rsidR="00ED70F8" w:rsidRPr="001876AD">
        <w:t xml:space="preserve">t be marked with </w:t>
      </w:r>
      <w:r w:rsidR="00905567" w:rsidRPr="001876AD">
        <w:t>an internationally recognised “keep out of reach of children” symbol</w:t>
      </w:r>
      <w:r w:rsidR="00ED70F8" w:rsidRPr="001876AD">
        <w:t xml:space="preserve"> </w:t>
      </w:r>
      <w:r w:rsidR="00972A5F" w:rsidRPr="001876AD">
        <w:t>that:</w:t>
      </w:r>
    </w:p>
    <w:p w:rsidR="00972A5F" w:rsidRPr="001876AD" w:rsidRDefault="00972A5F" w:rsidP="00972A5F">
      <w:pPr>
        <w:pStyle w:val="paragraph"/>
      </w:pPr>
      <w:r w:rsidRPr="001876AD">
        <w:tab/>
        <w:t>(a)</w:t>
      </w:r>
      <w:r w:rsidRPr="001876AD">
        <w:tab/>
        <w:t>has a diameter of at least 6mm; and</w:t>
      </w:r>
    </w:p>
    <w:p w:rsidR="00972A5F" w:rsidRPr="001876AD" w:rsidRDefault="00972A5F" w:rsidP="00972A5F">
      <w:pPr>
        <w:pStyle w:val="paragraph"/>
      </w:pPr>
      <w:r w:rsidRPr="001876AD">
        <w:tab/>
        <w:t>(b)</w:t>
      </w:r>
      <w:r w:rsidRPr="001876AD">
        <w:tab/>
        <w:t>is clearly visible, prominent and indelible.</w:t>
      </w:r>
    </w:p>
    <w:p w:rsidR="003A3490" w:rsidRPr="001876AD" w:rsidRDefault="003A3490" w:rsidP="003A3490">
      <w:pPr>
        <w:pStyle w:val="ActHead2"/>
        <w:pageBreakBefore/>
      </w:pPr>
      <w:bookmarkStart w:id="15" w:name="f_Check_Lines_above"/>
      <w:bookmarkStart w:id="16" w:name="_Toc58418844"/>
      <w:bookmarkEnd w:id="15"/>
      <w:r w:rsidRPr="00286321">
        <w:rPr>
          <w:rStyle w:val="CharPartNo"/>
        </w:rPr>
        <w:t>Part</w:t>
      </w:r>
      <w:r w:rsidR="00433AFA" w:rsidRPr="00286321">
        <w:rPr>
          <w:rStyle w:val="CharPartNo"/>
        </w:rPr>
        <w:t> </w:t>
      </w:r>
      <w:r w:rsidRPr="00286321">
        <w:rPr>
          <w:rStyle w:val="CharPartNo"/>
        </w:rPr>
        <w:t>3</w:t>
      </w:r>
      <w:r w:rsidRPr="001876AD">
        <w:t>—</w:t>
      </w:r>
      <w:r w:rsidR="003527BF" w:rsidRPr="00286321">
        <w:rPr>
          <w:rStyle w:val="CharPartText"/>
        </w:rPr>
        <w:t>Recommend</w:t>
      </w:r>
      <w:r w:rsidR="00037BD7" w:rsidRPr="00286321">
        <w:rPr>
          <w:rStyle w:val="CharPartText"/>
        </w:rPr>
        <w:t>ations</w:t>
      </w:r>
      <w:bookmarkEnd w:id="16"/>
    </w:p>
    <w:p w:rsidR="00433AFA" w:rsidRPr="00286321" w:rsidRDefault="00433AFA" w:rsidP="00433AFA">
      <w:pPr>
        <w:pStyle w:val="Header"/>
      </w:pPr>
      <w:r w:rsidRPr="00286321">
        <w:rPr>
          <w:rStyle w:val="CharDivNo"/>
        </w:rPr>
        <w:t xml:space="preserve"> </w:t>
      </w:r>
      <w:r w:rsidRPr="00286321">
        <w:rPr>
          <w:rStyle w:val="CharDivText"/>
        </w:rPr>
        <w:t xml:space="preserve"> </w:t>
      </w:r>
    </w:p>
    <w:p w:rsidR="00535CA4" w:rsidRPr="001876AD" w:rsidRDefault="00405E99" w:rsidP="00535CA4">
      <w:pPr>
        <w:pStyle w:val="ActHead5"/>
      </w:pPr>
      <w:bookmarkStart w:id="17" w:name="_Toc58418845"/>
      <w:r w:rsidRPr="00286321">
        <w:rPr>
          <w:rStyle w:val="CharSectno"/>
        </w:rPr>
        <w:t>12</w:t>
      </w:r>
      <w:r w:rsidR="00535CA4" w:rsidRPr="001876AD">
        <w:t xml:space="preserve">  Purpose of this Part</w:t>
      </w:r>
      <w:bookmarkEnd w:id="17"/>
    </w:p>
    <w:p w:rsidR="00BF60CA" w:rsidRPr="001876AD" w:rsidRDefault="00535CA4" w:rsidP="00535CA4">
      <w:pPr>
        <w:pStyle w:val="subsection"/>
      </w:pPr>
      <w:r w:rsidRPr="001876AD">
        <w:tab/>
      </w:r>
      <w:r w:rsidR="00BF60CA" w:rsidRPr="001876AD">
        <w:t>(1)</w:t>
      </w:r>
      <w:r w:rsidRPr="001876AD">
        <w:tab/>
        <w:t xml:space="preserve">The purpose of this </w:t>
      </w:r>
      <w:r w:rsidR="004B523E" w:rsidRPr="001876AD">
        <w:t>Part i</w:t>
      </w:r>
      <w:r w:rsidRPr="001876AD">
        <w:t xml:space="preserve">s to set out </w:t>
      </w:r>
      <w:r w:rsidR="007C0AFD" w:rsidRPr="001876AD">
        <w:t>recommend</w:t>
      </w:r>
      <w:r w:rsidR="00037BD7" w:rsidRPr="001876AD">
        <w:t>ations</w:t>
      </w:r>
      <w:r w:rsidRPr="001876AD">
        <w:t xml:space="preserve"> </w:t>
      </w:r>
      <w:r w:rsidR="002A0E9A" w:rsidRPr="001876AD">
        <w:t>in relation to</w:t>
      </w:r>
      <w:r w:rsidRPr="001876AD">
        <w:t xml:space="preserve"> </w:t>
      </w:r>
      <w:r w:rsidR="00C265E4" w:rsidRPr="001876AD">
        <w:t>button</w:t>
      </w:r>
      <w:r w:rsidR="00DB4571" w:rsidRPr="001876AD">
        <w:t>/coin</w:t>
      </w:r>
      <w:r w:rsidRPr="001876AD">
        <w:t xml:space="preserve"> batter</w:t>
      </w:r>
      <w:r w:rsidR="001732CA" w:rsidRPr="001876AD">
        <w:t>ies.</w:t>
      </w:r>
    </w:p>
    <w:p w:rsidR="00860191" w:rsidRPr="001876AD" w:rsidRDefault="00BF60CA" w:rsidP="00535CA4">
      <w:pPr>
        <w:pStyle w:val="subsection"/>
      </w:pPr>
      <w:r w:rsidRPr="001876AD">
        <w:tab/>
        <w:t>(2)</w:t>
      </w:r>
      <w:r w:rsidRPr="001876AD">
        <w:tab/>
      </w:r>
      <w:r w:rsidR="00862FA4" w:rsidRPr="001876AD">
        <w:t>To avoid doubt, a</w:t>
      </w:r>
      <w:r w:rsidRPr="001876AD">
        <w:t xml:space="preserve"> person does not contravene this instrument if</w:t>
      </w:r>
      <w:r w:rsidR="00860191" w:rsidRPr="001876AD">
        <w:t>:</w:t>
      </w:r>
    </w:p>
    <w:p w:rsidR="00BF60CA" w:rsidRPr="001876AD" w:rsidRDefault="00860191" w:rsidP="00860191">
      <w:pPr>
        <w:pStyle w:val="paragraph"/>
      </w:pPr>
      <w:r w:rsidRPr="001876AD">
        <w:tab/>
        <w:t>(a)</w:t>
      </w:r>
      <w:r w:rsidRPr="001876AD">
        <w:tab/>
      </w:r>
      <w:r w:rsidR="00BF60CA" w:rsidRPr="001876AD">
        <w:t xml:space="preserve">the person supplies, or offers for supply, </w:t>
      </w:r>
      <w:r w:rsidR="00C265E4" w:rsidRPr="001876AD">
        <w:t>a button</w:t>
      </w:r>
      <w:r w:rsidR="00177392" w:rsidRPr="001876AD">
        <w:t>/coin</w:t>
      </w:r>
      <w:r w:rsidR="00C265E4" w:rsidRPr="001876AD">
        <w:t xml:space="preserve"> battery</w:t>
      </w:r>
      <w:r w:rsidR="00BF60CA" w:rsidRPr="001876AD">
        <w:t xml:space="preserve"> that do</w:t>
      </w:r>
      <w:r w:rsidR="00C265E4" w:rsidRPr="001876AD">
        <w:t>es</w:t>
      </w:r>
      <w:r w:rsidR="00BF60CA" w:rsidRPr="001876AD">
        <w:t xml:space="preserve"> not comply with t</w:t>
      </w:r>
      <w:r w:rsidR="00862FA4" w:rsidRPr="001876AD">
        <w:t>his</w:t>
      </w:r>
      <w:r w:rsidRPr="001876AD">
        <w:t xml:space="preserve"> Part; or</w:t>
      </w:r>
    </w:p>
    <w:p w:rsidR="00860191" w:rsidRPr="001876AD" w:rsidRDefault="00860191" w:rsidP="00860191">
      <w:pPr>
        <w:pStyle w:val="paragraph"/>
      </w:pPr>
      <w:r w:rsidRPr="001876AD">
        <w:tab/>
        <w:t>(b)</w:t>
      </w:r>
      <w:r w:rsidRPr="001876AD">
        <w:tab/>
        <w:t xml:space="preserve">the person manufactures, possesses or has control of </w:t>
      </w:r>
      <w:r w:rsidR="00C265E4" w:rsidRPr="001876AD">
        <w:t>a button</w:t>
      </w:r>
      <w:r w:rsidR="00177392" w:rsidRPr="001876AD">
        <w:t>/coin</w:t>
      </w:r>
      <w:r w:rsidR="00C265E4" w:rsidRPr="001876AD">
        <w:t xml:space="preserve"> battery</w:t>
      </w:r>
      <w:r w:rsidRPr="001876AD">
        <w:t xml:space="preserve"> that do</w:t>
      </w:r>
      <w:r w:rsidR="00C265E4" w:rsidRPr="001876AD">
        <w:t>es</w:t>
      </w:r>
      <w:r w:rsidRPr="001876AD">
        <w:t xml:space="preserve"> not comply with this Part.</w:t>
      </w:r>
    </w:p>
    <w:p w:rsidR="00535CA4" w:rsidRPr="001876AD" w:rsidRDefault="00405E99" w:rsidP="00535CA4">
      <w:pPr>
        <w:pStyle w:val="ActHead5"/>
      </w:pPr>
      <w:bookmarkStart w:id="18" w:name="_Toc58418846"/>
      <w:r w:rsidRPr="00286321">
        <w:rPr>
          <w:rStyle w:val="CharSectno"/>
        </w:rPr>
        <w:t>13</w:t>
      </w:r>
      <w:r w:rsidR="00535CA4" w:rsidRPr="001876AD">
        <w:t xml:space="preserve"> </w:t>
      </w:r>
      <w:r w:rsidR="00CB71B7" w:rsidRPr="001876AD">
        <w:t xml:space="preserve"> </w:t>
      </w:r>
      <w:r w:rsidR="00DD255E" w:rsidRPr="001876AD">
        <w:t>Button</w:t>
      </w:r>
      <w:r w:rsidR="00BD63EA" w:rsidRPr="001876AD">
        <w:t>/coin</w:t>
      </w:r>
      <w:r w:rsidR="00DD255E" w:rsidRPr="001876AD">
        <w:t xml:space="preserve"> batteries </w:t>
      </w:r>
      <w:r w:rsidR="00171D24" w:rsidRPr="001876AD">
        <w:t>should</w:t>
      </w:r>
      <w:r w:rsidR="0080539B" w:rsidRPr="001876AD">
        <w:t xml:space="preserve"> </w:t>
      </w:r>
      <w:r w:rsidR="00DD255E" w:rsidRPr="001876AD">
        <w:t>be marked with</w:t>
      </w:r>
      <w:r w:rsidR="00BE37C9" w:rsidRPr="001876AD">
        <w:t xml:space="preserve"> </w:t>
      </w:r>
      <w:r w:rsidR="00DA32B4" w:rsidRPr="001876AD">
        <w:t>internationally recognised “keep out of reach of children” symbol</w:t>
      </w:r>
      <w:bookmarkEnd w:id="18"/>
    </w:p>
    <w:p w:rsidR="007A0EBB" w:rsidRPr="001876AD" w:rsidRDefault="00CB71B7" w:rsidP="00F319A5">
      <w:pPr>
        <w:pStyle w:val="subsection"/>
      </w:pPr>
      <w:r w:rsidRPr="001876AD">
        <w:tab/>
      </w:r>
      <w:r w:rsidR="00EA319B" w:rsidRPr="001876AD">
        <w:t>(1)</w:t>
      </w:r>
      <w:r w:rsidRPr="001876AD">
        <w:tab/>
      </w:r>
      <w:r w:rsidR="00190306" w:rsidRPr="001876AD">
        <w:t>If there is sufficient space, a</w:t>
      </w:r>
      <w:r w:rsidRPr="001876AD">
        <w:t xml:space="preserve"> button</w:t>
      </w:r>
      <w:r w:rsidR="00723BD3" w:rsidRPr="001876AD">
        <w:t>/coin</w:t>
      </w:r>
      <w:r w:rsidRPr="001876AD">
        <w:t xml:space="preserve"> battery</w:t>
      </w:r>
      <w:r w:rsidR="00E36F40" w:rsidRPr="001876AD">
        <w:t xml:space="preserve"> </w:t>
      </w:r>
      <w:r w:rsidR="00171D24" w:rsidRPr="001876AD">
        <w:t>should</w:t>
      </w:r>
      <w:r w:rsidRPr="001876AD">
        <w:t xml:space="preserve"> </w:t>
      </w:r>
      <w:r w:rsidR="00E36F40" w:rsidRPr="001876AD">
        <w:t>be marked</w:t>
      </w:r>
      <w:r w:rsidR="00190306" w:rsidRPr="001876AD">
        <w:t xml:space="preserve"> </w:t>
      </w:r>
      <w:r w:rsidR="00E36F40" w:rsidRPr="001876AD">
        <w:t>with a</w:t>
      </w:r>
      <w:r w:rsidR="00411208" w:rsidRPr="001876AD">
        <w:t>n</w:t>
      </w:r>
      <w:r w:rsidR="00F319A5" w:rsidRPr="001876AD">
        <w:t xml:space="preserve"> internationally recognised “keep out of</w:t>
      </w:r>
      <w:r w:rsidR="007A0EBB" w:rsidRPr="001876AD">
        <w:t xml:space="preserve"> reach of children” symbol that:</w:t>
      </w:r>
    </w:p>
    <w:p w:rsidR="007A0EBB" w:rsidRPr="001876AD" w:rsidRDefault="007A0EBB" w:rsidP="007A0EBB">
      <w:pPr>
        <w:pStyle w:val="paragraph"/>
      </w:pPr>
      <w:r w:rsidRPr="001876AD">
        <w:tab/>
        <w:t>(a)</w:t>
      </w:r>
      <w:r w:rsidRPr="001876AD">
        <w:tab/>
        <w:t>has a diameter of at least 6mm; and</w:t>
      </w:r>
    </w:p>
    <w:p w:rsidR="00905567" w:rsidRPr="001876AD" w:rsidRDefault="007A0EBB" w:rsidP="007A0EBB">
      <w:pPr>
        <w:pStyle w:val="paragraph"/>
      </w:pPr>
      <w:r w:rsidRPr="001876AD">
        <w:tab/>
        <w:t>(b)</w:t>
      </w:r>
      <w:r w:rsidRPr="001876AD">
        <w:tab/>
        <w:t xml:space="preserve">is </w:t>
      </w:r>
      <w:r w:rsidR="00905567" w:rsidRPr="001876AD">
        <w:t>clearly visible, prominent and indelible</w:t>
      </w:r>
      <w:r w:rsidR="00F319A5" w:rsidRPr="001876AD">
        <w:t>.</w:t>
      </w:r>
    </w:p>
    <w:p w:rsidR="00EA319B" w:rsidRPr="001876AD" w:rsidRDefault="00EA319B" w:rsidP="00F319A5">
      <w:pPr>
        <w:pStyle w:val="subsection"/>
      </w:pPr>
      <w:r w:rsidRPr="001876AD">
        <w:tab/>
        <w:t>(2)</w:t>
      </w:r>
      <w:r w:rsidRPr="001876AD">
        <w:tab/>
        <w:t>This section</w:t>
      </w:r>
      <w:r w:rsidR="00AD71E2" w:rsidRPr="001876AD">
        <w:t xml:space="preserve"> is</w:t>
      </w:r>
      <w:r w:rsidRPr="001876AD">
        <w:t xml:space="preserve"> subject to the requirement in </w:t>
      </w:r>
      <w:r w:rsidR="00096411" w:rsidRPr="001876AD">
        <w:t>section 1</w:t>
      </w:r>
      <w:r w:rsidR="00405E99" w:rsidRPr="001876AD">
        <w:t>1</w:t>
      </w:r>
      <w:r w:rsidRPr="001876AD">
        <w:t>.</w:t>
      </w:r>
    </w:p>
    <w:p w:rsidR="00DD255E" w:rsidRPr="001876AD" w:rsidRDefault="00405E99" w:rsidP="00DD255E">
      <w:pPr>
        <w:pStyle w:val="ActHead5"/>
      </w:pPr>
      <w:bookmarkStart w:id="19" w:name="_Toc58418847"/>
      <w:r w:rsidRPr="00286321">
        <w:rPr>
          <w:rStyle w:val="CharSectno"/>
        </w:rPr>
        <w:t>14</w:t>
      </w:r>
      <w:r w:rsidR="00DD255E" w:rsidRPr="001876AD">
        <w:t xml:space="preserve">  </w:t>
      </w:r>
      <w:r w:rsidR="00473D7F" w:rsidRPr="001876AD">
        <w:t>Button</w:t>
      </w:r>
      <w:r w:rsidR="007A0EBB" w:rsidRPr="001876AD">
        <w:t>/coin</w:t>
      </w:r>
      <w:bookmarkStart w:id="20" w:name="opcCurrentPosition"/>
      <w:bookmarkEnd w:id="20"/>
      <w:r w:rsidR="007A0EBB" w:rsidRPr="001876AD">
        <w:t xml:space="preserve"> </w:t>
      </w:r>
      <w:r w:rsidR="00473D7F" w:rsidRPr="001876AD">
        <w:t xml:space="preserve">batteries supplied </w:t>
      </w:r>
      <w:r w:rsidR="007775B5" w:rsidRPr="001876AD">
        <w:t>with</w:t>
      </w:r>
      <w:r w:rsidR="00473D7F" w:rsidRPr="001876AD">
        <w:t xml:space="preserve"> electronic platform</w:t>
      </w:r>
      <w:r w:rsidR="00677B61" w:rsidRPr="001876AD">
        <w:t xml:space="preserve"> </w:t>
      </w:r>
      <w:r w:rsidR="00171D24" w:rsidRPr="001876AD">
        <w:t>should</w:t>
      </w:r>
      <w:r w:rsidR="0080539B" w:rsidRPr="001876AD">
        <w:t xml:space="preserve"> </w:t>
      </w:r>
      <w:r w:rsidR="00677B61" w:rsidRPr="001876AD">
        <w:t>include warnings</w:t>
      </w:r>
      <w:bookmarkEnd w:id="19"/>
    </w:p>
    <w:p w:rsidR="00CA1402" w:rsidRPr="001876AD" w:rsidRDefault="00022F4B" w:rsidP="00CA1402">
      <w:pPr>
        <w:pStyle w:val="subsection"/>
      </w:pPr>
      <w:r w:rsidRPr="001876AD">
        <w:tab/>
      </w:r>
      <w:r w:rsidR="00CE0B2E" w:rsidRPr="001876AD">
        <w:t>(1)</w:t>
      </w:r>
      <w:r w:rsidRPr="001876AD">
        <w:tab/>
      </w:r>
      <w:r w:rsidR="00CA1402" w:rsidRPr="001876AD">
        <w:t>I</w:t>
      </w:r>
      <w:r w:rsidR="00A11FC8" w:rsidRPr="001876AD">
        <w:t>f</w:t>
      </w:r>
      <w:r w:rsidR="00CA1402" w:rsidRPr="001876AD">
        <w:t xml:space="preserve"> a person conducts a business with an</w:t>
      </w:r>
      <w:r w:rsidR="00697191" w:rsidRPr="001876AD">
        <w:t xml:space="preserve"> e</w:t>
      </w:r>
      <w:r w:rsidR="002C0A86" w:rsidRPr="001876AD">
        <w:t>lectronic</w:t>
      </w:r>
      <w:r w:rsidR="00D00349" w:rsidRPr="001876AD">
        <w:t xml:space="preserve"> platform</w:t>
      </w:r>
      <w:r w:rsidR="00CA1402" w:rsidRPr="001876AD">
        <w:t xml:space="preserve"> to supply button</w:t>
      </w:r>
      <w:r w:rsidR="007A0EBB" w:rsidRPr="001876AD">
        <w:t>/coin</w:t>
      </w:r>
      <w:r w:rsidR="00CA1402" w:rsidRPr="001876AD">
        <w:t xml:space="preserve"> batteries, the person should cause a warning about the batteries to be included in the </w:t>
      </w:r>
      <w:r w:rsidR="002140D2" w:rsidRPr="001876AD">
        <w:t>batteries’</w:t>
      </w:r>
      <w:r w:rsidR="00CA1402" w:rsidRPr="001876AD">
        <w:t xml:space="preserve"> description provided by the platform</w:t>
      </w:r>
      <w:r w:rsidR="002140D2" w:rsidRPr="001876AD">
        <w:t xml:space="preserve"> that is clearly visible, prominent and legible.</w:t>
      </w:r>
    </w:p>
    <w:p w:rsidR="002448F8" w:rsidRPr="001876AD" w:rsidRDefault="002448F8" w:rsidP="002448F8">
      <w:pPr>
        <w:pStyle w:val="subsection"/>
      </w:pPr>
      <w:r w:rsidRPr="001876AD">
        <w:tab/>
        <w:t>(</w:t>
      </w:r>
      <w:r w:rsidR="00CA1402" w:rsidRPr="001876AD">
        <w:t>2</w:t>
      </w:r>
      <w:r w:rsidRPr="001876AD">
        <w:t>)</w:t>
      </w:r>
      <w:r w:rsidRPr="001876AD">
        <w:tab/>
        <w:t xml:space="preserve">The warning should include </w:t>
      </w:r>
      <w:r w:rsidR="00A47455" w:rsidRPr="001876AD">
        <w:t xml:space="preserve">the substance of all of </w:t>
      </w:r>
      <w:r w:rsidRPr="001876AD">
        <w:t>the following matters:</w:t>
      </w:r>
    </w:p>
    <w:p w:rsidR="00CE0B2E" w:rsidRPr="001876AD" w:rsidRDefault="009B459C" w:rsidP="00CE0B2E">
      <w:pPr>
        <w:pStyle w:val="paragraph"/>
      </w:pPr>
      <w:r w:rsidRPr="001876AD">
        <w:tab/>
      </w:r>
      <w:r w:rsidR="00CE0B2E" w:rsidRPr="001876AD">
        <w:t>(a)</w:t>
      </w:r>
      <w:r w:rsidR="00CE0B2E" w:rsidRPr="001876AD">
        <w:tab/>
        <w:t>an alert word (such as DANGER, WARNING or CAUTION) with the letters of the alert word in upper case;</w:t>
      </w:r>
    </w:p>
    <w:p w:rsidR="00CE0B2E" w:rsidRPr="001876AD" w:rsidRDefault="00CE0B2E" w:rsidP="00CE0B2E">
      <w:pPr>
        <w:pStyle w:val="paragraph"/>
      </w:pPr>
      <w:r w:rsidRPr="001876AD">
        <w:tab/>
        <w:t>(b</w:t>
      </w:r>
      <w:r w:rsidR="002448F8" w:rsidRPr="001876AD">
        <w:t>)</w:t>
      </w:r>
      <w:r w:rsidR="002448F8" w:rsidRPr="001876AD">
        <w:tab/>
      </w:r>
      <w:r w:rsidRPr="001876AD">
        <w:t>an internationally recognised safety alert symbol;</w:t>
      </w:r>
    </w:p>
    <w:p w:rsidR="00CE0B2E" w:rsidRPr="001876AD" w:rsidRDefault="00CE0B2E" w:rsidP="00CE0B2E">
      <w:pPr>
        <w:pStyle w:val="paragraph"/>
      </w:pPr>
      <w:r w:rsidRPr="001876AD">
        <w:tab/>
        <w:t>(c)</w:t>
      </w:r>
      <w:r w:rsidRPr="001876AD">
        <w:tab/>
      </w:r>
      <w:r w:rsidR="002140D2" w:rsidRPr="001876AD">
        <w:t xml:space="preserve">a statement to the effect that the battery is hazardous and is </w:t>
      </w:r>
      <w:r w:rsidR="00DA3B78" w:rsidRPr="001876AD">
        <w:t xml:space="preserve">to </w:t>
      </w:r>
      <w:r w:rsidR="002140D2" w:rsidRPr="001876AD">
        <w:t>be kept away from children (whether the battery is new or used)</w:t>
      </w:r>
      <w:r w:rsidRPr="001876AD">
        <w:t>;</w:t>
      </w:r>
    </w:p>
    <w:p w:rsidR="00981BC8" w:rsidRPr="001876AD" w:rsidRDefault="00CE0B2E" w:rsidP="00981BC8">
      <w:pPr>
        <w:pStyle w:val="paragraph"/>
      </w:pPr>
      <w:r w:rsidRPr="001876AD">
        <w:tab/>
      </w:r>
      <w:r w:rsidR="00981BC8" w:rsidRPr="001876AD">
        <w:t>(d)</w:t>
      </w:r>
      <w:r w:rsidR="00981BC8" w:rsidRPr="001876AD">
        <w:tab/>
        <w:t>if the battery is a lithium button</w:t>
      </w:r>
      <w:r w:rsidR="006772B7" w:rsidRPr="001876AD">
        <w:t>/coin</w:t>
      </w:r>
      <w:r w:rsidR="00981BC8" w:rsidRPr="001876AD">
        <w:t xml:space="preserve"> battery—a statement to the effect that the battery can cause severe or fatal injuries in 2 hours or less if it is swallowed or </w:t>
      </w:r>
      <w:r w:rsidR="00693C45" w:rsidRPr="001876AD">
        <w:t>placed</w:t>
      </w:r>
      <w:r w:rsidR="00981BC8" w:rsidRPr="001876AD">
        <w:t xml:space="preserve"> inside any part of the body;</w:t>
      </w:r>
    </w:p>
    <w:p w:rsidR="00981BC8" w:rsidRPr="001876AD" w:rsidRDefault="00981BC8" w:rsidP="00981BC8">
      <w:pPr>
        <w:pStyle w:val="paragraph"/>
      </w:pPr>
      <w:r w:rsidRPr="001876AD">
        <w:tab/>
        <w:t>(e)</w:t>
      </w:r>
      <w:r w:rsidRPr="001876AD">
        <w:tab/>
        <w:t>if the battery is a non</w:t>
      </w:r>
      <w:r w:rsidR="001876AD">
        <w:noBreakHyphen/>
      </w:r>
      <w:r w:rsidRPr="001876AD">
        <w:t>lithium button</w:t>
      </w:r>
      <w:r w:rsidR="006772B7" w:rsidRPr="001876AD">
        <w:t>/coin</w:t>
      </w:r>
      <w:r w:rsidRPr="001876AD">
        <w:t xml:space="preserve"> battery—a statement to the effect that the battery can cause serious injuries if it is swallowed or </w:t>
      </w:r>
      <w:r w:rsidR="00693C45" w:rsidRPr="001876AD">
        <w:t>placed inside any part of the body</w:t>
      </w:r>
      <w:r w:rsidRPr="001876AD">
        <w:t>;</w:t>
      </w:r>
    </w:p>
    <w:p w:rsidR="00981BC8" w:rsidRPr="001876AD" w:rsidRDefault="00981BC8" w:rsidP="00981BC8">
      <w:pPr>
        <w:pStyle w:val="paragraph"/>
      </w:pPr>
      <w:r w:rsidRPr="001876AD">
        <w:tab/>
        <w:t>(f)</w:t>
      </w:r>
      <w:r w:rsidRPr="001876AD">
        <w:tab/>
        <w:t xml:space="preserve">advice to the effect that medical attention should be sought immediately if it is suspected the battery has been swallowed or </w:t>
      </w:r>
      <w:r w:rsidR="00693C45" w:rsidRPr="001876AD">
        <w:t>placed inside any part of the body</w:t>
      </w:r>
      <w:r w:rsidRPr="001876AD">
        <w:t>.</w:t>
      </w:r>
    </w:p>
    <w:p w:rsidR="00677B61" w:rsidRPr="001876AD" w:rsidRDefault="00405E99" w:rsidP="002448F8">
      <w:pPr>
        <w:pStyle w:val="ActHead5"/>
      </w:pPr>
      <w:bookmarkStart w:id="21" w:name="_Toc58418848"/>
      <w:r w:rsidRPr="00286321">
        <w:rPr>
          <w:rStyle w:val="CharSectno"/>
        </w:rPr>
        <w:t>15</w:t>
      </w:r>
      <w:r w:rsidR="00677B61" w:rsidRPr="001876AD">
        <w:t xml:space="preserve">  </w:t>
      </w:r>
      <w:r w:rsidR="006F431C" w:rsidRPr="001876AD">
        <w:t xml:space="preserve">Contact information for Australian Poisons Information Centre </w:t>
      </w:r>
      <w:r w:rsidR="002448F8" w:rsidRPr="001876AD">
        <w:t>should</w:t>
      </w:r>
      <w:r w:rsidR="006F431C" w:rsidRPr="001876AD">
        <w:t xml:space="preserve"> be included with button</w:t>
      </w:r>
      <w:r w:rsidR="005675AB" w:rsidRPr="001876AD">
        <w:t>/coin</w:t>
      </w:r>
      <w:r w:rsidR="006F431C" w:rsidRPr="001876AD">
        <w:t xml:space="preserve"> batteries</w:t>
      </w:r>
      <w:bookmarkEnd w:id="21"/>
    </w:p>
    <w:p w:rsidR="00CA4367" w:rsidRPr="001876AD" w:rsidRDefault="00187357" w:rsidP="00CA4367">
      <w:pPr>
        <w:pStyle w:val="subsection"/>
      </w:pPr>
      <w:r w:rsidRPr="001876AD">
        <w:tab/>
      </w:r>
      <w:r w:rsidRPr="001876AD">
        <w:tab/>
        <w:t>A button</w:t>
      </w:r>
      <w:r w:rsidR="00DB648F" w:rsidRPr="001876AD">
        <w:t>/coin</w:t>
      </w:r>
      <w:r w:rsidRPr="001876AD">
        <w:t xml:space="preserve"> battery </w:t>
      </w:r>
      <w:r w:rsidR="002448F8" w:rsidRPr="001876AD">
        <w:t>should</w:t>
      </w:r>
      <w:r w:rsidR="00007422" w:rsidRPr="001876AD">
        <w:rPr>
          <w:i/>
        </w:rPr>
        <w:t xml:space="preserve"> </w:t>
      </w:r>
      <w:r w:rsidR="00007422" w:rsidRPr="001876AD">
        <w:t>be</w:t>
      </w:r>
      <w:r w:rsidRPr="001876AD">
        <w:t xml:space="preserve"> supplied</w:t>
      </w:r>
      <w:r w:rsidR="00007422" w:rsidRPr="001876AD">
        <w:t xml:space="preserve"> with </w:t>
      </w:r>
      <w:r w:rsidR="005D0301" w:rsidRPr="001876AD">
        <w:t xml:space="preserve">a </w:t>
      </w:r>
      <w:r w:rsidR="00C2546E" w:rsidRPr="001876AD">
        <w:t>warning on the battery’s packaging that</w:t>
      </w:r>
      <w:r w:rsidR="00CA4367" w:rsidRPr="001876AD">
        <w:t>:</w:t>
      </w:r>
    </w:p>
    <w:p w:rsidR="00CA4367" w:rsidRPr="001876AD" w:rsidRDefault="00CA4367" w:rsidP="00CA4367">
      <w:pPr>
        <w:pStyle w:val="paragraph"/>
      </w:pPr>
      <w:r w:rsidRPr="001876AD">
        <w:tab/>
        <w:t>(a)</w:t>
      </w:r>
      <w:r w:rsidRPr="001876AD">
        <w:tab/>
        <w:t xml:space="preserve">is </w:t>
      </w:r>
      <w:r w:rsidR="00816CD9" w:rsidRPr="001876AD">
        <w:t>clearl</w:t>
      </w:r>
      <w:r w:rsidR="00C2546E" w:rsidRPr="001876AD">
        <w:t>y visible, prominent and legible</w:t>
      </w:r>
      <w:r w:rsidRPr="001876AD">
        <w:t>;</w:t>
      </w:r>
      <w:r w:rsidR="00C2546E" w:rsidRPr="001876AD">
        <w:t xml:space="preserve"> and</w:t>
      </w:r>
    </w:p>
    <w:p w:rsidR="003A24F7" w:rsidRPr="001876AD" w:rsidRDefault="00CA4367" w:rsidP="00CA4367">
      <w:pPr>
        <w:pStyle w:val="paragraph"/>
      </w:pPr>
      <w:r w:rsidRPr="001876AD">
        <w:tab/>
        <w:t>(b)</w:t>
      </w:r>
      <w:r w:rsidRPr="001876AD">
        <w:tab/>
      </w:r>
      <w:r w:rsidR="00C2546E" w:rsidRPr="001876AD">
        <w:t>advi</w:t>
      </w:r>
      <w:r w:rsidRPr="001876AD">
        <w:t>ses</w:t>
      </w:r>
      <w:r w:rsidR="00C2546E" w:rsidRPr="001876AD">
        <w:t xml:space="preserve"> to the effect that, if it is suspected </w:t>
      </w:r>
      <w:r w:rsidR="00222467" w:rsidRPr="001876AD">
        <w:t>the</w:t>
      </w:r>
      <w:r w:rsidR="00C2546E" w:rsidRPr="001876AD">
        <w:t xml:space="preserve"> battery has been swallowed or placed inside any part of the body, a person should contact the Australian Poisons Information Centre</w:t>
      </w:r>
      <w:r w:rsidR="003A24F7" w:rsidRPr="001876AD">
        <w:t xml:space="preserve"> immediately for</w:t>
      </w:r>
      <w:r w:rsidR="005F6C36" w:rsidRPr="001876AD">
        <w:t xml:space="preserve"> 24/7</w:t>
      </w:r>
      <w:r w:rsidR="003A24F7" w:rsidRPr="001876AD">
        <w:t xml:space="preserve"> fast, expert advice; and</w:t>
      </w:r>
    </w:p>
    <w:p w:rsidR="00C2546E" w:rsidRPr="001876AD" w:rsidRDefault="003A24F7" w:rsidP="00CA4367">
      <w:pPr>
        <w:pStyle w:val="paragraph"/>
      </w:pPr>
      <w:r w:rsidRPr="001876AD">
        <w:tab/>
        <w:t>(c)</w:t>
      </w:r>
      <w:r w:rsidRPr="001876AD">
        <w:tab/>
        <w:t xml:space="preserve">includes </w:t>
      </w:r>
      <w:r w:rsidR="00DA3B78" w:rsidRPr="001876AD">
        <w:t>the phone number</w:t>
      </w:r>
      <w:r w:rsidRPr="001876AD">
        <w:t xml:space="preserve"> for the </w:t>
      </w:r>
      <w:r w:rsidR="005F6C36" w:rsidRPr="001876AD">
        <w:t>Australian Poisons Information Centre</w:t>
      </w:r>
      <w:r w:rsidR="00CE0B2E" w:rsidRPr="001876AD">
        <w:t>.</w:t>
      </w:r>
    </w:p>
    <w:p w:rsidR="00816CD9" w:rsidRPr="001876AD" w:rsidRDefault="00405E99" w:rsidP="00816CD9">
      <w:pPr>
        <w:pStyle w:val="ActHead5"/>
      </w:pPr>
      <w:bookmarkStart w:id="22" w:name="_Toc58418849"/>
      <w:r w:rsidRPr="00286321">
        <w:rPr>
          <w:rStyle w:val="CharSectno"/>
        </w:rPr>
        <w:t>16</w:t>
      </w:r>
      <w:r w:rsidR="00816CD9" w:rsidRPr="001876AD">
        <w:t xml:space="preserve">  Advice about the safe disposal of button</w:t>
      </w:r>
      <w:r w:rsidR="00880FD9" w:rsidRPr="001876AD">
        <w:t>/coin</w:t>
      </w:r>
      <w:r w:rsidR="00816CD9" w:rsidRPr="001876AD">
        <w:t xml:space="preserve"> batteries </w:t>
      </w:r>
      <w:r w:rsidR="002448F8" w:rsidRPr="001876AD">
        <w:t>should</w:t>
      </w:r>
      <w:r w:rsidR="00816CD9" w:rsidRPr="001876AD">
        <w:t xml:space="preserve"> be included with button</w:t>
      </w:r>
      <w:r w:rsidR="00AB6DB0" w:rsidRPr="001876AD">
        <w:t>/coin</w:t>
      </w:r>
      <w:r w:rsidR="00816CD9" w:rsidRPr="001876AD">
        <w:t xml:space="preserve"> batteries</w:t>
      </w:r>
      <w:bookmarkEnd w:id="22"/>
    </w:p>
    <w:p w:rsidR="008F27A5" w:rsidRPr="001876AD" w:rsidRDefault="00816CD9" w:rsidP="00BB1D4F">
      <w:pPr>
        <w:pStyle w:val="subsection"/>
      </w:pPr>
      <w:r w:rsidRPr="001876AD">
        <w:tab/>
      </w:r>
      <w:r w:rsidRPr="001876AD">
        <w:tab/>
        <w:t>A button</w:t>
      </w:r>
      <w:r w:rsidR="004A152D" w:rsidRPr="001876AD">
        <w:t>/coin</w:t>
      </w:r>
      <w:r w:rsidRPr="001876AD">
        <w:t xml:space="preserve"> battery </w:t>
      </w:r>
      <w:r w:rsidR="002448F8" w:rsidRPr="001876AD">
        <w:t>should</w:t>
      </w:r>
      <w:r w:rsidRPr="001876AD">
        <w:t xml:space="preserve"> be supplied with advice</w:t>
      </w:r>
      <w:r w:rsidR="0026189B" w:rsidRPr="001876AD">
        <w:t xml:space="preserve"> on the battery’s packaging</w:t>
      </w:r>
      <w:r w:rsidRPr="001876AD">
        <w:t xml:space="preserve"> </w:t>
      </w:r>
      <w:r w:rsidR="00C137B7" w:rsidRPr="001876AD">
        <w:t xml:space="preserve">that is clearly visible, prominent and legible about </w:t>
      </w:r>
      <w:r w:rsidRPr="001876AD">
        <w:t>how t</w:t>
      </w:r>
      <w:r w:rsidR="008F27A5" w:rsidRPr="001876AD">
        <w:t>o safely dispose of the battery.</w:t>
      </w:r>
    </w:p>
    <w:sectPr w:rsidR="008F27A5" w:rsidRPr="001876AD" w:rsidSect="00F75E4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A5" w:rsidRDefault="003464A5" w:rsidP="00715914">
      <w:pPr>
        <w:spacing w:line="240" w:lineRule="auto"/>
      </w:pPr>
      <w:r>
        <w:separator/>
      </w:r>
    </w:p>
  </w:endnote>
  <w:endnote w:type="continuationSeparator" w:id="0">
    <w:p w:rsidR="003464A5" w:rsidRDefault="003464A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4F" w:rsidRPr="00F75E4F" w:rsidRDefault="00F75E4F" w:rsidP="00F75E4F">
    <w:pPr>
      <w:pStyle w:val="Footer"/>
      <w:rPr>
        <w:i/>
        <w:sz w:val="18"/>
      </w:rPr>
    </w:pPr>
    <w:r w:rsidRPr="00F75E4F">
      <w:rPr>
        <w:i/>
        <w:sz w:val="18"/>
      </w:rPr>
      <w:t>OPC64807 -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Default="003464A5" w:rsidP="007500C8">
    <w:pPr>
      <w:pStyle w:val="Footer"/>
    </w:pPr>
  </w:p>
  <w:p w:rsidR="003464A5" w:rsidRPr="00F75E4F" w:rsidRDefault="00F75E4F" w:rsidP="00F75E4F">
    <w:pPr>
      <w:pStyle w:val="Footer"/>
      <w:rPr>
        <w:i/>
        <w:sz w:val="18"/>
      </w:rPr>
    </w:pPr>
    <w:r w:rsidRPr="00F75E4F">
      <w:rPr>
        <w:i/>
        <w:sz w:val="18"/>
      </w:rPr>
      <w:t>OPC64807 -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Pr="00F75E4F" w:rsidRDefault="00F75E4F" w:rsidP="00F75E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75E4F">
      <w:rPr>
        <w:i/>
        <w:sz w:val="18"/>
      </w:rPr>
      <w:t>OPC64807 -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Pr="00E33C1C" w:rsidRDefault="003464A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64A5" w:rsidTr="00D864A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1766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766">
            <w:rPr>
              <w:i/>
              <w:sz w:val="18"/>
            </w:rPr>
            <w:t>Consumer Goods (Button/Coin Batteries) Information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jc w:val="right"/>
            <w:rPr>
              <w:sz w:val="18"/>
            </w:rPr>
          </w:pPr>
        </w:p>
      </w:tc>
    </w:tr>
  </w:tbl>
  <w:p w:rsidR="003464A5" w:rsidRPr="00F75E4F" w:rsidRDefault="00F75E4F" w:rsidP="00F75E4F">
    <w:pPr>
      <w:rPr>
        <w:rFonts w:cs="Times New Roman"/>
        <w:i/>
        <w:sz w:val="18"/>
      </w:rPr>
    </w:pPr>
    <w:r w:rsidRPr="00F75E4F">
      <w:rPr>
        <w:rFonts w:cs="Times New Roman"/>
        <w:i/>
        <w:sz w:val="18"/>
      </w:rPr>
      <w:t>OPC64807 -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Pr="00E33C1C" w:rsidRDefault="003464A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464A5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766">
            <w:rPr>
              <w:i/>
              <w:sz w:val="18"/>
            </w:rPr>
            <w:t>Consumer Goods (Button/Coin Batteries) Information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002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64A5" w:rsidRPr="00F75E4F" w:rsidRDefault="00F75E4F" w:rsidP="00F75E4F">
    <w:pPr>
      <w:rPr>
        <w:rFonts w:cs="Times New Roman"/>
        <w:i/>
        <w:sz w:val="18"/>
      </w:rPr>
    </w:pPr>
    <w:r w:rsidRPr="00F75E4F">
      <w:rPr>
        <w:rFonts w:cs="Times New Roman"/>
        <w:i/>
        <w:sz w:val="18"/>
      </w:rPr>
      <w:t>OPC64807 -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Pr="00E33C1C" w:rsidRDefault="003464A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64A5" w:rsidTr="00D864A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00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766">
            <w:rPr>
              <w:i/>
              <w:sz w:val="18"/>
            </w:rPr>
            <w:t>Consumer Goods (Button/Coin Batteries) Information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jc w:val="right"/>
            <w:rPr>
              <w:sz w:val="18"/>
            </w:rPr>
          </w:pPr>
        </w:p>
      </w:tc>
    </w:tr>
  </w:tbl>
  <w:p w:rsidR="003464A5" w:rsidRPr="00F75E4F" w:rsidRDefault="00F75E4F" w:rsidP="00F75E4F">
    <w:pPr>
      <w:rPr>
        <w:rFonts w:cs="Times New Roman"/>
        <w:i/>
        <w:sz w:val="18"/>
      </w:rPr>
    </w:pPr>
    <w:r w:rsidRPr="00F75E4F">
      <w:rPr>
        <w:rFonts w:cs="Times New Roman"/>
        <w:i/>
        <w:sz w:val="18"/>
      </w:rPr>
      <w:t>OPC64807 -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Pr="00E33C1C" w:rsidRDefault="003464A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64A5" w:rsidTr="003E69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766">
            <w:rPr>
              <w:i/>
              <w:sz w:val="18"/>
            </w:rPr>
            <w:t>Consumer Goods (Button/Coin Batteries) Information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002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64A5" w:rsidRPr="00F75E4F" w:rsidRDefault="00F75E4F" w:rsidP="00F75E4F">
    <w:pPr>
      <w:rPr>
        <w:rFonts w:cs="Times New Roman"/>
        <w:i/>
        <w:sz w:val="18"/>
      </w:rPr>
    </w:pPr>
    <w:r w:rsidRPr="00F75E4F">
      <w:rPr>
        <w:rFonts w:cs="Times New Roman"/>
        <w:i/>
        <w:sz w:val="18"/>
      </w:rPr>
      <w:t>OPC64807 -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Pr="00E33C1C" w:rsidRDefault="003464A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64A5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766">
            <w:rPr>
              <w:i/>
              <w:sz w:val="18"/>
            </w:rPr>
            <w:t>Consumer Goods (Button/Coin Batteries) Information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64A5" w:rsidRDefault="003464A5" w:rsidP="003E69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1766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64A5" w:rsidRPr="00F75E4F" w:rsidRDefault="00F75E4F" w:rsidP="00F75E4F">
    <w:pPr>
      <w:rPr>
        <w:rFonts w:cs="Times New Roman"/>
        <w:i/>
        <w:sz w:val="18"/>
      </w:rPr>
    </w:pPr>
    <w:r w:rsidRPr="00F75E4F">
      <w:rPr>
        <w:rFonts w:cs="Times New Roman"/>
        <w:i/>
        <w:sz w:val="18"/>
      </w:rPr>
      <w:t>OPC64807 -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A5" w:rsidRDefault="003464A5" w:rsidP="00715914">
      <w:pPr>
        <w:spacing w:line="240" w:lineRule="auto"/>
      </w:pPr>
      <w:r>
        <w:separator/>
      </w:r>
    </w:p>
  </w:footnote>
  <w:footnote w:type="continuationSeparator" w:id="0">
    <w:p w:rsidR="003464A5" w:rsidRDefault="003464A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Pr="005F1388" w:rsidRDefault="003464A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Pr="005F1388" w:rsidRDefault="003464A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Pr="005F1388" w:rsidRDefault="003464A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Pr="00ED79B6" w:rsidRDefault="003464A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Pr="00ED79B6" w:rsidRDefault="003464A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Pr="00ED79B6" w:rsidRDefault="003464A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Default="003464A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464A5" w:rsidRDefault="003464A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A0023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A0023">
      <w:rPr>
        <w:noProof/>
        <w:sz w:val="20"/>
      </w:rPr>
      <w:t>Preliminary</w:t>
    </w:r>
    <w:r>
      <w:rPr>
        <w:sz w:val="20"/>
      </w:rPr>
      <w:fldChar w:fldCharType="end"/>
    </w:r>
  </w:p>
  <w:p w:rsidR="003464A5" w:rsidRPr="007A1328" w:rsidRDefault="003464A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464A5" w:rsidRPr="007A1328" w:rsidRDefault="003464A5" w:rsidP="00715914">
    <w:pPr>
      <w:rPr>
        <w:b/>
        <w:sz w:val="24"/>
      </w:rPr>
    </w:pPr>
  </w:p>
  <w:p w:rsidR="003464A5" w:rsidRPr="007A1328" w:rsidRDefault="003464A5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C176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A0023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Pr="007A1328" w:rsidRDefault="003464A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464A5" w:rsidRPr="007A1328" w:rsidRDefault="003464A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A0023">
      <w:rPr>
        <w:sz w:val="20"/>
      </w:rPr>
      <w:fldChar w:fldCharType="separate"/>
    </w:r>
    <w:r w:rsidR="005A0023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A0023">
      <w:rPr>
        <w:b/>
        <w:sz w:val="20"/>
      </w:rPr>
      <w:fldChar w:fldCharType="separate"/>
    </w:r>
    <w:r w:rsidR="005A0023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3464A5" w:rsidRPr="007A1328" w:rsidRDefault="003464A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464A5" w:rsidRPr="007A1328" w:rsidRDefault="003464A5" w:rsidP="00715914">
    <w:pPr>
      <w:jc w:val="right"/>
      <w:rPr>
        <w:b/>
        <w:sz w:val="24"/>
      </w:rPr>
    </w:pPr>
  </w:p>
  <w:p w:rsidR="003464A5" w:rsidRPr="007A1328" w:rsidRDefault="003464A5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C176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A002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A5" w:rsidRPr="007A1328" w:rsidRDefault="003464A5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404E22DB"/>
    <w:multiLevelType w:val="hybridMultilevel"/>
    <w:tmpl w:val="D4F431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B2FD1"/>
    <w:multiLevelType w:val="hybridMultilevel"/>
    <w:tmpl w:val="2CE48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F2733"/>
    <w:multiLevelType w:val="hybridMultilevel"/>
    <w:tmpl w:val="0982FC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E7377"/>
    <w:multiLevelType w:val="hybridMultilevel"/>
    <w:tmpl w:val="D4F431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  <w:num w:numId="20">
    <w:abstractNumId w:val="20"/>
  </w:num>
  <w:num w:numId="21">
    <w:abstractNumId w:val="19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48"/>
    <w:rsid w:val="0000345D"/>
    <w:rsid w:val="00004470"/>
    <w:rsid w:val="00007422"/>
    <w:rsid w:val="000136AF"/>
    <w:rsid w:val="00020C5B"/>
    <w:rsid w:val="00022F4B"/>
    <w:rsid w:val="00026C80"/>
    <w:rsid w:val="00037BD7"/>
    <w:rsid w:val="00042A61"/>
    <w:rsid w:val="000437C1"/>
    <w:rsid w:val="000452BE"/>
    <w:rsid w:val="00045360"/>
    <w:rsid w:val="00045FC0"/>
    <w:rsid w:val="000461ED"/>
    <w:rsid w:val="0004692E"/>
    <w:rsid w:val="00051E26"/>
    <w:rsid w:val="0005365D"/>
    <w:rsid w:val="000614BF"/>
    <w:rsid w:val="00071F16"/>
    <w:rsid w:val="0007216A"/>
    <w:rsid w:val="00096411"/>
    <w:rsid w:val="000A6A27"/>
    <w:rsid w:val="000B58FA"/>
    <w:rsid w:val="000B7E30"/>
    <w:rsid w:val="000D05EF"/>
    <w:rsid w:val="000D10F0"/>
    <w:rsid w:val="000D4259"/>
    <w:rsid w:val="000E2261"/>
    <w:rsid w:val="000F1E81"/>
    <w:rsid w:val="000F21C1"/>
    <w:rsid w:val="00104F6C"/>
    <w:rsid w:val="0010745C"/>
    <w:rsid w:val="001138A1"/>
    <w:rsid w:val="00132CEB"/>
    <w:rsid w:val="00142B62"/>
    <w:rsid w:val="00144C89"/>
    <w:rsid w:val="0014539C"/>
    <w:rsid w:val="00151992"/>
    <w:rsid w:val="00153893"/>
    <w:rsid w:val="00156EE1"/>
    <w:rsid w:val="00157B8B"/>
    <w:rsid w:val="001604F2"/>
    <w:rsid w:val="00166C2F"/>
    <w:rsid w:val="00167EC7"/>
    <w:rsid w:val="00171D24"/>
    <w:rsid w:val="001732CA"/>
    <w:rsid w:val="00173CC2"/>
    <w:rsid w:val="00177392"/>
    <w:rsid w:val="001802B9"/>
    <w:rsid w:val="001809D7"/>
    <w:rsid w:val="00187357"/>
    <w:rsid w:val="001876AD"/>
    <w:rsid w:val="00190306"/>
    <w:rsid w:val="001939E1"/>
    <w:rsid w:val="00194C3E"/>
    <w:rsid w:val="00195382"/>
    <w:rsid w:val="00196A35"/>
    <w:rsid w:val="00197718"/>
    <w:rsid w:val="001B1AD3"/>
    <w:rsid w:val="001C61C5"/>
    <w:rsid w:val="001C69C4"/>
    <w:rsid w:val="001D37EF"/>
    <w:rsid w:val="001E3590"/>
    <w:rsid w:val="001E7407"/>
    <w:rsid w:val="001F1D46"/>
    <w:rsid w:val="001F228C"/>
    <w:rsid w:val="001F4F14"/>
    <w:rsid w:val="001F5D5E"/>
    <w:rsid w:val="001F6219"/>
    <w:rsid w:val="001F6CD4"/>
    <w:rsid w:val="00203F06"/>
    <w:rsid w:val="00206C4D"/>
    <w:rsid w:val="0021053C"/>
    <w:rsid w:val="002140D2"/>
    <w:rsid w:val="002150FD"/>
    <w:rsid w:val="00215AF1"/>
    <w:rsid w:val="00222467"/>
    <w:rsid w:val="00222888"/>
    <w:rsid w:val="00226562"/>
    <w:rsid w:val="00230119"/>
    <w:rsid w:val="002321E8"/>
    <w:rsid w:val="00236EEC"/>
    <w:rsid w:val="00237703"/>
    <w:rsid w:val="0024010F"/>
    <w:rsid w:val="00240749"/>
    <w:rsid w:val="00242DF9"/>
    <w:rsid w:val="00243018"/>
    <w:rsid w:val="002448F8"/>
    <w:rsid w:val="00250769"/>
    <w:rsid w:val="00253995"/>
    <w:rsid w:val="002564A4"/>
    <w:rsid w:val="00256827"/>
    <w:rsid w:val="0026189B"/>
    <w:rsid w:val="00264ADF"/>
    <w:rsid w:val="0026736C"/>
    <w:rsid w:val="00267CB4"/>
    <w:rsid w:val="00271612"/>
    <w:rsid w:val="00274208"/>
    <w:rsid w:val="00281308"/>
    <w:rsid w:val="00284719"/>
    <w:rsid w:val="00286321"/>
    <w:rsid w:val="00297ECB"/>
    <w:rsid w:val="002A0E9A"/>
    <w:rsid w:val="002A6B9F"/>
    <w:rsid w:val="002A7BCF"/>
    <w:rsid w:val="002C0A86"/>
    <w:rsid w:val="002C333E"/>
    <w:rsid w:val="002C4A40"/>
    <w:rsid w:val="002C55DE"/>
    <w:rsid w:val="002D0437"/>
    <w:rsid w:val="002D043A"/>
    <w:rsid w:val="002D3228"/>
    <w:rsid w:val="002D6224"/>
    <w:rsid w:val="002E3F4B"/>
    <w:rsid w:val="002F0422"/>
    <w:rsid w:val="002F580D"/>
    <w:rsid w:val="00303311"/>
    <w:rsid w:val="00304F8B"/>
    <w:rsid w:val="00314F3C"/>
    <w:rsid w:val="00315745"/>
    <w:rsid w:val="00320A75"/>
    <w:rsid w:val="00320D69"/>
    <w:rsid w:val="00330E6C"/>
    <w:rsid w:val="003354D2"/>
    <w:rsid w:val="00335779"/>
    <w:rsid w:val="00335BC6"/>
    <w:rsid w:val="003415D3"/>
    <w:rsid w:val="00344701"/>
    <w:rsid w:val="003464A5"/>
    <w:rsid w:val="00350B0F"/>
    <w:rsid w:val="003527BF"/>
    <w:rsid w:val="00352B0F"/>
    <w:rsid w:val="00354073"/>
    <w:rsid w:val="00356690"/>
    <w:rsid w:val="00357CEC"/>
    <w:rsid w:val="00360459"/>
    <w:rsid w:val="003838A4"/>
    <w:rsid w:val="00396AE7"/>
    <w:rsid w:val="003A0886"/>
    <w:rsid w:val="003A24F7"/>
    <w:rsid w:val="003A3490"/>
    <w:rsid w:val="003A654D"/>
    <w:rsid w:val="003A6E39"/>
    <w:rsid w:val="003B4528"/>
    <w:rsid w:val="003B6399"/>
    <w:rsid w:val="003B77A7"/>
    <w:rsid w:val="003C37C9"/>
    <w:rsid w:val="003C6231"/>
    <w:rsid w:val="003C6C11"/>
    <w:rsid w:val="003C74E1"/>
    <w:rsid w:val="003D0BFE"/>
    <w:rsid w:val="003D1FA0"/>
    <w:rsid w:val="003D5700"/>
    <w:rsid w:val="003E341B"/>
    <w:rsid w:val="003E3DBD"/>
    <w:rsid w:val="003E6907"/>
    <w:rsid w:val="003E725A"/>
    <w:rsid w:val="003F0439"/>
    <w:rsid w:val="00405E99"/>
    <w:rsid w:val="00411208"/>
    <w:rsid w:val="004116CD"/>
    <w:rsid w:val="004144EC"/>
    <w:rsid w:val="00417EB9"/>
    <w:rsid w:val="00424CA9"/>
    <w:rsid w:val="00431E9B"/>
    <w:rsid w:val="00433AFA"/>
    <w:rsid w:val="00437733"/>
    <w:rsid w:val="004379E3"/>
    <w:rsid w:val="0044015E"/>
    <w:rsid w:val="0044291A"/>
    <w:rsid w:val="00444ABD"/>
    <w:rsid w:val="004530DD"/>
    <w:rsid w:val="00453F03"/>
    <w:rsid w:val="00461C81"/>
    <w:rsid w:val="00466731"/>
    <w:rsid w:val="00467661"/>
    <w:rsid w:val="00467A17"/>
    <w:rsid w:val="004705B7"/>
    <w:rsid w:val="00472DBE"/>
    <w:rsid w:val="00473D7F"/>
    <w:rsid w:val="00474A19"/>
    <w:rsid w:val="0048415C"/>
    <w:rsid w:val="0049072E"/>
    <w:rsid w:val="00495329"/>
    <w:rsid w:val="00496F97"/>
    <w:rsid w:val="00497148"/>
    <w:rsid w:val="004A152D"/>
    <w:rsid w:val="004B523E"/>
    <w:rsid w:val="004C60C0"/>
    <w:rsid w:val="004C6AE8"/>
    <w:rsid w:val="004D1F74"/>
    <w:rsid w:val="004D3593"/>
    <w:rsid w:val="004E063A"/>
    <w:rsid w:val="004E1DBA"/>
    <w:rsid w:val="004E7BEC"/>
    <w:rsid w:val="004F53FA"/>
    <w:rsid w:val="005008C3"/>
    <w:rsid w:val="00505D3D"/>
    <w:rsid w:val="00506AF6"/>
    <w:rsid w:val="00507044"/>
    <w:rsid w:val="00516B8D"/>
    <w:rsid w:val="00535CA4"/>
    <w:rsid w:val="00537FBC"/>
    <w:rsid w:val="0055054C"/>
    <w:rsid w:val="00554954"/>
    <w:rsid w:val="00555A0E"/>
    <w:rsid w:val="005574D1"/>
    <w:rsid w:val="005663CB"/>
    <w:rsid w:val="005675AB"/>
    <w:rsid w:val="005711DE"/>
    <w:rsid w:val="00584811"/>
    <w:rsid w:val="00585784"/>
    <w:rsid w:val="005906FA"/>
    <w:rsid w:val="00593240"/>
    <w:rsid w:val="00593AA6"/>
    <w:rsid w:val="00594161"/>
    <w:rsid w:val="00594749"/>
    <w:rsid w:val="005A0023"/>
    <w:rsid w:val="005A7DE6"/>
    <w:rsid w:val="005B4067"/>
    <w:rsid w:val="005C14A8"/>
    <w:rsid w:val="005C3F41"/>
    <w:rsid w:val="005D0301"/>
    <w:rsid w:val="005D2D09"/>
    <w:rsid w:val="005D75AB"/>
    <w:rsid w:val="005E4147"/>
    <w:rsid w:val="005E46E6"/>
    <w:rsid w:val="005F0E1A"/>
    <w:rsid w:val="005F6C36"/>
    <w:rsid w:val="00600219"/>
    <w:rsid w:val="00603DC4"/>
    <w:rsid w:val="00606971"/>
    <w:rsid w:val="00620076"/>
    <w:rsid w:val="006223FA"/>
    <w:rsid w:val="0062304D"/>
    <w:rsid w:val="00625546"/>
    <w:rsid w:val="00630090"/>
    <w:rsid w:val="00630D70"/>
    <w:rsid w:val="00642030"/>
    <w:rsid w:val="006449E1"/>
    <w:rsid w:val="00652635"/>
    <w:rsid w:val="006645B7"/>
    <w:rsid w:val="00670EA1"/>
    <w:rsid w:val="006755EB"/>
    <w:rsid w:val="00676AEF"/>
    <w:rsid w:val="006772B7"/>
    <w:rsid w:val="00677B61"/>
    <w:rsid w:val="00677CC2"/>
    <w:rsid w:val="006905DE"/>
    <w:rsid w:val="0069207B"/>
    <w:rsid w:val="00693C45"/>
    <w:rsid w:val="006944A8"/>
    <w:rsid w:val="00694AC3"/>
    <w:rsid w:val="00697191"/>
    <w:rsid w:val="006B40F7"/>
    <w:rsid w:val="006B5789"/>
    <w:rsid w:val="006B7E50"/>
    <w:rsid w:val="006C30C5"/>
    <w:rsid w:val="006C3F64"/>
    <w:rsid w:val="006C6E58"/>
    <w:rsid w:val="006C7F8C"/>
    <w:rsid w:val="006D14BD"/>
    <w:rsid w:val="006E0C2F"/>
    <w:rsid w:val="006E6246"/>
    <w:rsid w:val="006E72B6"/>
    <w:rsid w:val="006F318F"/>
    <w:rsid w:val="006F4226"/>
    <w:rsid w:val="006F431C"/>
    <w:rsid w:val="006F46B1"/>
    <w:rsid w:val="006F5025"/>
    <w:rsid w:val="0070017E"/>
    <w:rsid w:val="0070033B"/>
    <w:rsid w:val="00700B2C"/>
    <w:rsid w:val="007046A1"/>
    <w:rsid w:val="007050A2"/>
    <w:rsid w:val="00710E86"/>
    <w:rsid w:val="00713084"/>
    <w:rsid w:val="0071401D"/>
    <w:rsid w:val="00714F20"/>
    <w:rsid w:val="0071590F"/>
    <w:rsid w:val="00715914"/>
    <w:rsid w:val="007224CC"/>
    <w:rsid w:val="00723427"/>
    <w:rsid w:val="00723BD3"/>
    <w:rsid w:val="00724B08"/>
    <w:rsid w:val="007260CE"/>
    <w:rsid w:val="00731E00"/>
    <w:rsid w:val="00743CD4"/>
    <w:rsid w:val="007440B7"/>
    <w:rsid w:val="007500C8"/>
    <w:rsid w:val="00751866"/>
    <w:rsid w:val="00751EC1"/>
    <w:rsid w:val="00754FDB"/>
    <w:rsid w:val="00756272"/>
    <w:rsid w:val="0075739E"/>
    <w:rsid w:val="0076681A"/>
    <w:rsid w:val="007715C9"/>
    <w:rsid w:val="00771613"/>
    <w:rsid w:val="00774EDD"/>
    <w:rsid w:val="007757EC"/>
    <w:rsid w:val="007775B5"/>
    <w:rsid w:val="00783CE0"/>
    <w:rsid w:val="00783E89"/>
    <w:rsid w:val="00793915"/>
    <w:rsid w:val="007A0EBB"/>
    <w:rsid w:val="007A3794"/>
    <w:rsid w:val="007A6405"/>
    <w:rsid w:val="007C0AFD"/>
    <w:rsid w:val="007C2253"/>
    <w:rsid w:val="007C6D2A"/>
    <w:rsid w:val="007D3299"/>
    <w:rsid w:val="007D5A63"/>
    <w:rsid w:val="007D7B81"/>
    <w:rsid w:val="007E163D"/>
    <w:rsid w:val="007E2F93"/>
    <w:rsid w:val="007E5D10"/>
    <w:rsid w:val="007E667A"/>
    <w:rsid w:val="007F1372"/>
    <w:rsid w:val="007F28C9"/>
    <w:rsid w:val="007F79A7"/>
    <w:rsid w:val="00803587"/>
    <w:rsid w:val="0080539B"/>
    <w:rsid w:val="00807626"/>
    <w:rsid w:val="008117E9"/>
    <w:rsid w:val="00816CD9"/>
    <w:rsid w:val="00823E1C"/>
    <w:rsid w:val="00824498"/>
    <w:rsid w:val="0082630F"/>
    <w:rsid w:val="0084233E"/>
    <w:rsid w:val="008427AA"/>
    <w:rsid w:val="00851554"/>
    <w:rsid w:val="00856A31"/>
    <w:rsid w:val="00856C69"/>
    <w:rsid w:val="00860191"/>
    <w:rsid w:val="00862FA4"/>
    <w:rsid w:val="00864B24"/>
    <w:rsid w:val="00867B37"/>
    <w:rsid w:val="008754D0"/>
    <w:rsid w:val="00880FD9"/>
    <w:rsid w:val="00882B33"/>
    <w:rsid w:val="00883A48"/>
    <w:rsid w:val="008855C9"/>
    <w:rsid w:val="00886456"/>
    <w:rsid w:val="008A46E1"/>
    <w:rsid w:val="008A4F43"/>
    <w:rsid w:val="008A5BF0"/>
    <w:rsid w:val="008B2706"/>
    <w:rsid w:val="008C47F0"/>
    <w:rsid w:val="008D0EE0"/>
    <w:rsid w:val="008D7D27"/>
    <w:rsid w:val="008E6067"/>
    <w:rsid w:val="008F1500"/>
    <w:rsid w:val="008F27A5"/>
    <w:rsid w:val="008F319D"/>
    <w:rsid w:val="008F54E7"/>
    <w:rsid w:val="008F5C07"/>
    <w:rsid w:val="00903422"/>
    <w:rsid w:val="009043B4"/>
    <w:rsid w:val="00905567"/>
    <w:rsid w:val="0091228D"/>
    <w:rsid w:val="00915DF9"/>
    <w:rsid w:val="009224FE"/>
    <w:rsid w:val="00923E58"/>
    <w:rsid w:val="009254C3"/>
    <w:rsid w:val="00925DEE"/>
    <w:rsid w:val="00932377"/>
    <w:rsid w:val="00945FA2"/>
    <w:rsid w:val="00947D5A"/>
    <w:rsid w:val="009532A5"/>
    <w:rsid w:val="00967B03"/>
    <w:rsid w:val="00972A5F"/>
    <w:rsid w:val="0097758C"/>
    <w:rsid w:val="00981BC8"/>
    <w:rsid w:val="00982242"/>
    <w:rsid w:val="009868E9"/>
    <w:rsid w:val="00987EA4"/>
    <w:rsid w:val="009A212C"/>
    <w:rsid w:val="009A7948"/>
    <w:rsid w:val="009B11D4"/>
    <w:rsid w:val="009B15A6"/>
    <w:rsid w:val="009B38EC"/>
    <w:rsid w:val="009B459C"/>
    <w:rsid w:val="009B5DB0"/>
    <w:rsid w:val="009C1113"/>
    <w:rsid w:val="009C1766"/>
    <w:rsid w:val="009C71FD"/>
    <w:rsid w:val="009E5CFC"/>
    <w:rsid w:val="009E6424"/>
    <w:rsid w:val="009F163B"/>
    <w:rsid w:val="009F7E42"/>
    <w:rsid w:val="00A00B93"/>
    <w:rsid w:val="00A079CB"/>
    <w:rsid w:val="00A11EDA"/>
    <w:rsid w:val="00A11FC8"/>
    <w:rsid w:val="00A12128"/>
    <w:rsid w:val="00A1699E"/>
    <w:rsid w:val="00A22136"/>
    <w:rsid w:val="00A22C98"/>
    <w:rsid w:val="00A231E2"/>
    <w:rsid w:val="00A339C9"/>
    <w:rsid w:val="00A433F3"/>
    <w:rsid w:val="00A44DCE"/>
    <w:rsid w:val="00A47455"/>
    <w:rsid w:val="00A52D2F"/>
    <w:rsid w:val="00A6091B"/>
    <w:rsid w:val="00A64912"/>
    <w:rsid w:val="00A70A74"/>
    <w:rsid w:val="00A71504"/>
    <w:rsid w:val="00A71A06"/>
    <w:rsid w:val="00A80578"/>
    <w:rsid w:val="00A90CD9"/>
    <w:rsid w:val="00A96447"/>
    <w:rsid w:val="00A96C6A"/>
    <w:rsid w:val="00A97BED"/>
    <w:rsid w:val="00A97F3F"/>
    <w:rsid w:val="00AA5EE9"/>
    <w:rsid w:val="00AB540C"/>
    <w:rsid w:val="00AB6DB0"/>
    <w:rsid w:val="00AC59FF"/>
    <w:rsid w:val="00AD244F"/>
    <w:rsid w:val="00AD5641"/>
    <w:rsid w:val="00AD7058"/>
    <w:rsid w:val="00AD71E2"/>
    <w:rsid w:val="00AD7889"/>
    <w:rsid w:val="00AE2D5E"/>
    <w:rsid w:val="00AE3652"/>
    <w:rsid w:val="00AE50AB"/>
    <w:rsid w:val="00AF021B"/>
    <w:rsid w:val="00AF06CF"/>
    <w:rsid w:val="00B04A1A"/>
    <w:rsid w:val="00B04B79"/>
    <w:rsid w:val="00B05CF4"/>
    <w:rsid w:val="00B06DD9"/>
    <w:rsid w:val="00B07CDB"/>
    <w:rsid w:val="00B136A0"/>
    <w:rsid w:val="00B16A31"/>
    <w:rsid w:val="00B17DFD"/>
    <w:rsid w:val="00B22CC2"/>
    <w:rsid w:val="00B23122"/>
    <w:rsid w:val="00B25AB6"/>
    <w:rsid w:val="00B308FE"/>
    <w:rsid w:val="00B31BC6"/>
    <w:rsid w:val="00B33709"/>
    <w:rsid w:val="00B33B3C"/>
    <w:rsid w:val="00B50ADC"/>
    <w:rsid w:val="00B52AE9"/>
    <w:rsid w:val="00B566B1"/>
    <w:rsid w:val="00B60066"/>
    <w:rsid w:val="00B61A05"/>
    <w:rsid w:val="00B63834"/>
    <w:rsid w:val="00B65F8A"/>
    <w:rsid w:val="00B72734"/>
    <w:rsid w:val="00B74FF9"/>
    <w:rsid w:val="00B80199"/>
    <w:rsid w:val="00B80401"/>
    <w:rsid w:val="00B83204"/>
    <w:rsid w:val="00BA0C87"/>
    <w:rsid w:val="00BA220B"/>
    <w:rsid w:val="00BA3A57"/>
    <w:rsid w:val="00BA691F"/>
    <w:rsid w:val="00BA7809"/>
    <w:rsid w:val="00BB1D4F"/>
    <w:rsid w:val="00BB4E1A"/>
    <w:rsid w:val="00BB592C"/>
    <w:rsid w:val="00BC015E"/>
    <w:rsid w:val="00BC22C6"/>
    <w:rsid w:val="00BC2641"/>
    <w:rsid w:val="00BC57EA"/>
    <w:rsid w:val="00BC76AC"/>
    <w:rsid w:val="00BD0ECB"/>
    <w:rsid w:val="00BD63EA"/>
    <w:rsid w:val="00BE2155"/>
    <w:rsid w:val="00BE2213"/>
    <w:rsid w:val="00BE37C9"/>
    <w:rsid w:val="00BE719A"/>
    <w:rsid w:val="00BE720A"/>
    <w:rsid w:val="00BF0D73"/>
    <w:rsid w:val="00BF2465"/>
    <w:rsid w:val="00BF3571"/>
    <w:rsid w:val="00BF52AE"/>
    <w:rsid w:val="00BF5BBB"/>
    <w:rsid w:val="00BF60CA"/>
    <w:rsid w:val="00C108AF"/>
    <w:rsid w:val="00C137B7"/>
    <w:rsid w:val="00C13BAC"/>
    <w:rsid w:val="00C22850"/>
    <w:rsid w:val="00C2546E"/>
    <w:rsid w:val="00C25E7F"/>
    <w:rsid w:val="00C265E4"/>
    <w:rsid w:val="00C2746F"/>
    <w:rsid w:val="00C324A0"/>
    <w:rsid w:val="00C3300F"/>
    <w:rsid w:val="00C33B3A"/>
    <w:rsid w:val="00C41CA9"/>
    <w:rsid w:val="00C42BF8"/>
    <w:rsid w:val="00C50043"/>
    <w:rsid w:val="00C53855"/>
    <w:rsid w:val="00C61C41"/>
    <w:rsid w:val="00C65B97"/>
    <w:rsid w:val="00C66760"/>
    <w:rsid w:val="00C744F8"/>
    <w:rsid w:val="00C7481A"/>
    <w:rsid w:val="00C7573B"/>
    <w:rsid w:val="00C823BE"/>
    <w:rsid w:val="00C83B1B"/>
    <w:rsid w:val="00C84C18"/>
    <w:rsid w:val="00C93C03"/>
    <w:rsid w:val="00CA1402"/>
    <w:rsid w:val="00CA3CE6"/>
    <w:rsid w:val="00CA4367"/>
    <w:rsid w:val="00CB082F"/>
    <w:rsid w:val="00CB2C8E"/>
    <w:rsid w:val="00CB602E"/>
    <w:rsid w:val="00CB71B7"/>
    <w:rsid w:val="00CB7DF1"/>
    <w:rsid w:val="00CC54A0"/>
    <w:rsid w:val="00CE051D"/>
    <w:rsid w:val="00CE0B2E"/>
    <w:rsid w:val="00CE1335"/>
    <w:rsid w:val="00CE493D"/>
    <w:rsid w:val="00CF01F4"/>
    <w:rsid w:val="00CF07FA"/>
    <w:rsid w:val="00CF0BB2"/>
    <w:rsid w:val="00CF3EE8"/>
    <w:rsid w:val="00D00349"/>
    <w:rsid w:val="00D050E6"/>
    <w:rsid w:val="00D056DA"/>
    <w:rsid w:val="00D059D8"/>
    <w:rsid w:val="00D13441"/>
    <w:rsid w:val="00D150E7"/>
    <w:rsid w:val="00D21378"/>
    <w:rsid w:val="00D23493"/>
    <w:rsid w:val="00D32F65"/>
    <w:rsid w:val="00D34313"/>
    <w:rsid w:val="00D35E37"/>
    <w:rsid w:val="00D37B67"/>
    <w:rsid w:val="00D4121B"/>
    <w:rsid w:val="00D4570A"/>
    <w:rsid w:val="00D52DC2"/>
    <w:rsid w:val="00D53BCC"/>
    <w:rsid w:val="00D662A0"/>
    <w:rsid w:val="00D679EB"/>
    <w:rsid w:val="00D7093D"/>
    <w:rsid w:val="00D70DFB"/>
    <w:rsid w:val="00D75EB4"/>
    <w:rsid w:val="00D766DF"/>
    <w:rsid w:val="00D81F02"/>
    <w:rsid w:val="00D864AB"/>
    <w:rsid w:val="00D8708F"/>
    <w:rsid w:val="00D91465"/>
    <w:rsid w:val="00D92874"/>
    <w:rsid w:val="00D93C7B"/>
    <w:rsid w:val="00DA186E"/>
    <w:rsid w:val="00DA32B4"/>
    <w:rsid w:val="00DA3B78"/>
    <w:rsid w:val="00DA4116"/>
    <w:rsid w:val="00DB251C"/>
    <w:rsid w:val="00DB4571"/>
    <w:rsid w:val="00DB4630"/>
    <w:rsid w:val="00DB648F"/>
    <w:rsid w:val="00DB67A0"/>
    <w:rsid w:val="00DB6B41"/>
    <w:rsid w:val="00DB6C47"/>
    <w:rsid w:val="00DC4F88"/>
    <w:rsid w:val="00DD255E"/>
    <w:rsid w:val="00DE6382"/>
    <w:rsid w:val="00DF1518"/>
    <w:rsid w:val="00DF3ADD"/>
    <w:rsid w:val="00DF3E39"/>
    <w:rsid w:val="00DF502E"/>
    <w:rsid w:val="00E05704"/>
    <w:rsid w:val="00E07E40"/>
    <w:rsid w:val="00E11E44"/>
    <w:rsid w:val="00E3270E"/>
    <w:rsid w:val="00E338EF"/>
    <w:rsid w:val="00E36F40"/>
    <w:rsid w:val="00E405BF"/>
    <w:rsid w:val="00E4102D"/>
    <w:rsid w:val="00E45F79"/>
    <w:rsid w:val="00E52387"/>
    <w:rsid w:val="00E544BB"/>
    <w:rsid w:val="00E63084"/>
    <w:rsid w:val="00E65F64"/>
    <w:rsid w:val="00E662CB"/>
    <w:rsid w:val="00E72378"/>
    <w:rsid w:val="00E74DC7"/>
    <w:rsid w:val="00E76806"/>
    <w:rsid w:val="00E77AB7"/>
    <w:rsid w:val="00E8075A"/>
    <w:rsid w:val="00E8594B"/>
    <w:rsid w:val="00E94D5E"/>
    <w:rsid w:val="00EA137D"/>
    <w:rsid w:val="00EA21F1"/>
    <w:rsid w:val="00EA319B"/>
    <w:rsid w:val="00EA7100"/>
    <w:rsid w:val="00EA7F9F"/>
    <w:rsid w:val="00EB1274"/>
    <w:rsid w:val="00EB30A5"/>
    <w:rsid w:val="00EB3EDA"/>
    <w:rsid w:val="00EB6AD0"/>
    <w:rsid w:val="00ED0223"/>
    <w:rsid w:val="00ED2BB6"/>
    <w:rsid w:val="00ED34E1"/>
    <w:rsid w:val="00ED3B8D"/>
    <w:rsid w:val="00ED659C"/>
    <w:rsid w:val="00ED70F8"/>
    <w:rsid w:val="00EE13F8"/>
    <w:rsid w:val="00EE6703"/>
    <w:rsid w:val="00EF2E3A"/>
    <w:rsid w:val="00F0388F"/>
    <w:rsid w:val="00F0629E"/>
    <w:rsid w:val="00F072A7"/>
    <w:rsid w:val="00F078DC"/>
    <w:rsid w:val="00F249F6"/>
    <w:rsid w:val="00F319A5"/>
    <w:rsid w:val="00F32BA8"/>
    <w:rsid w:val="00F349F1"/>
    <w:rsid w:val="00F4350D"/>
    <w:rsid w:val="00F567F7"/>
    <w:rsid w:val="00F62036"/>
    <w:rsid w:val="00F65B52"/>
    <w:rsid w:val="00F67BCA"/>
    <w:rsid w:val="00F732C6"/>
    <w:rsid w:val="00F73BD6"/>
    <w:rsid w:val="00F75E4F"/>
    <w:rsid w:val="00F8301A"/>
    <w:rsid w:val="00F83666"/>
    <w:rsid w:val="00F83989"/>
    <w:rsid w:val="00F85099"/>
    <w:rsid w:val="00F8512F"/>
    <w:rsid w:val="00F91F0D"/>
    <w:rsid w:val="00F9379C"/>
    <w:rsid w:val="00F9632C"/>
    <w:rsid w:val="00F97EB8"/>
    <w:rsid w:val="00FA0001"/>
    <w:rsid w:val="00FA1E52"/>
    <w:rsid w:val="00FB1409"/>
    <w:rsid w:val="00FC0D1C"/>
    <w:rsid w:val="00FC592D"/>
    <w:rsid w:val="00FD0CE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76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6A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6A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6A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76A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6A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876A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76A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876A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876A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76AD"/>
  </w:style>
  <w:style w:type="paragraph" w:customStyle="1" w:styleId="OPCParaBase">
    <w:name w:val="OPCParaBase"/>
    <w:qFormat/>
    <w:rsid w:val="001876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876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76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76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76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76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876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876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76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876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76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876AD"/>
  </w:style>
  <w:style w:type="paragraph" w:customStyle="1" w:styleId="Blocks">
    <w:name w:val="Blocks"/>
    <w:aliases w:val="bb"/>
    <w:basedOn w:val="OPCParaBase"/>
    <w:qFormat/>
    <w:rsid w:val="001876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76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76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76AD"/>
    <w:rPr>
      <w:i/>
    </w:rPr>
  </w:style>
  <w:style w:type="paragraph" w:customStyle="1" w:styleId="BoxList">
    <w:name w:val="BoxList"/>
    <w:aliases w:val="bl"/>
    <w:basedOn w:val="BoxText"/>
    <w:qFormat/>
    <w:rsid w:val="001876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76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76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876AD"/>
    <w:pPr>
      <w:ind w:left="1985" w:hanging="851"/>
    </w:pPr>
  </w:style>
  <w:style w:type="character" w:customStyle="1" w:styleId="CharAmPartNo">
    <w:name w:val="CharAmPartNo"/>
    <w:basedOn w:val="OPCCharBase"/>
    <w:qFormat/>
    <w:rsid w:val="001876AD"/>
  </w:style>
  <w:style w:type="character" w:customStyle="1" w:styleId="CharAmPartText">
    <w:name w:val="CharAmPartText"/>
    <w:basedOn w:val="OPCCharBase"/>
    <w:qFormat/>
    <w:rsid w:val="001876AD"/>
  </w:style>
  <w:style w:type="character" w:customStyle="1" w:styleId="CharAmSchNo">
    <w:name w:val="CharAmSchNo"/>
    <w:basedOn w:val="OPCCharBase"/>
    <w:qFormat/>
    <w:rsid w:val="001876AD"/>
  </w:style>
  <w:style w:type="character" w:customStyle="1" w:styleId="CharAmSchText">
    <w:name w:val="CharAmSchText"/>
    <w:basedOn w:val="OPCCharBase"/>
    <w:qFormat/>
    <w:rsid w:val="001876AD"/>
  </w:style>
  <w:style w:type="character" w:customStyle="1" w:styleId="CharBoldItalic">
    <w:name w:val="CharBoldItalic"/>
    <w:basedOn w:val="OPCCharBase"/>
    <w:uiPriority w:val="1"/>
    <w:qFormat/>
    <w:rsid w:val="001876A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876AD"/>
  </w:style>
  <w:style w:type="character" w:customStyle="1" w:styleId="CharChapText">
    <w:name w:val="CharChapText"/>
    <w:basedOn w:val="OPCCharBase"/>
    <w:uiPriority w:val="1"/>
    <w:qFormat/>
    <w:rsid w:val="001876AD"/>
  </w:style>
  <w:style w:type="character" w:customStyle="1" w:styleId="CharDivNo">
    <w:name w:val="CharDivNo"/>
    <w:basedOn w:val="OPCCharBase"/>
    <w:uiPriority w:val="1"/>
    <w:qFormat/>
    <w:rsid w:val="001876AD"/>
  </w:style>
  <w:style w:type="character" w:customStyle="1" w:styleId="CharDivText">
    <w:name w:val="CharDivText"/>
    <w:basedOn w:val="OPCCharBase"/>
    <w:uiPriority w:val="1"/>
    <w:qFormat/>
    <w:rsid w:val="001876AD"/>
  </w:style>
  <w:style w:type="character" w:customStyle="1" w:styleId="CharItalic">
    <w:name w:val="CharItalic"/>
    <w:basedOn w:val="OPCCharBase"/>
    <w:uiPriority w:val="1"/>
    <w:qFormat/>
    <w:rsid w:val="001876AD"/>
    <w:rPr>
      <w:i/>
    </w:rPr>
  </w:style>
  <w:style w:type="character" w:customStyle="1" w:styleId="CharPartNo">
    <w:name w:val="CharPartNo"/>
    <w:basedOn w:val="OPCCharBase"/>
    <w:uiPriority w:val="1"/>
    <w:qFormat/>
    <w:rsid w:val="001876AD"/>
  </w:style>
  <w:style w:type="character" w:customStyle="1" w:styleId="CharPartText">
    <w:name w:val="CharPartText"/>
    <w:basedOn w:val="OPCCharBase"/>
    <w:uiPriority w:val="1"/>
    <w:qFormat/>
    <w:rsid w:val="001876AD"/>
  </w:style>
  <w:style w:type="character" w:customStyle="1" w:styleId="CharSectno">
    <w:name w:val="CharSectno"/>
    <w:basedOn w:val="OPCCharBase"/>
    <w:qFormat/>
    <w:rsid w:val="001876AD"/>
  </w:style>
  <w:style w:type="character" w:customStyle="1" w:styleId="CharSubdNo">
    <w:name w:val="CharSubdNo"/>
    <w:basedOn w:val="OPCCharBase"/>
    <w:uiPriority w:val="1"/>
    <w:qFormat/>
    <w:rsid w:val="001876AD"/>
  </w:style>
  <w:style w:type="character" w:customStyle="1" w:styleId="CharSubdText">
    <w:name w:val="CharSubdText"/>
    <w:basedOn w:val="OPCCharBase"/>
    <w:uiPriority w:val="1"/>
    <w:qFormat/>
    <w:rsid w:val="001876AD"/>
  </w:style>
  <w:style w:type="paragraph" w:customStyle="1" w:styleId="CTA--">
    <w:name w:val="CTA --"/>
    <w:basedOn w:val="OPCParaBase"/>
    <w:next w:val="Normal"/>
    <w:rsid w:val="001876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76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76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76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76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76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76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76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76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76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76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76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76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76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876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876A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876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876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876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876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876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76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76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76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876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876A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876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76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76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76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76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876A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76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76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76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876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876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876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76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76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76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76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76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76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76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76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76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76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76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76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76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76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76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76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76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876A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876A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876A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876A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876A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876A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876A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876A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876A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876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876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876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876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76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76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76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76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876AD"/>
    <w:rPr>
      <w:sz w:val="16"/>
    </w:rPr>
  </w:style>
  <w:style w:type="table" w:customStyle="1" w:styleId="CFlag">
    <w:name w:val="CFlag"/>
    <w:basedOn w:val="TableNormal"/>
    <w:uiPriority w:val="99"/>
    <w:rsid w:val="001876A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876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76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876A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876A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876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876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876A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876A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876A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876A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876A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876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876A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876A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876A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876A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876A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876A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876A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876A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876A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876A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876AD"/>
  </w:style>
  <w:style w:type="character" w:customStyle="1" w:styleId="CharSubPartNoCASA">
    <w:name w:val="CharSubPartNo(CASA)"/>
    <w:basedOn w:val="OPCCharBase"/>
    <w:uiPriority w:val="1"/>
    <w:rsid w:val="001876AD"/>
  </w:style>
  <w:style w:type="paragraph" w:customStyle="1" w:styleId="ENoteTTIndentHeadingSub">
    <w:name w:val="ENoteTTIndentHeadingSub"/>
    <w:aliases w:val="enTTHis"/>
    <w:basedOn w:val="OPCParaBase"/>
    <w:rsid w:val="001876A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876A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876A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876A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876A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876A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876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876AD"/>
    <w:rPr>
      <w:sz w:val="22"/>
    </w:rPr>
  </w:style>
  <w:style w:type="paragraph" w:customStyle="1" w:styleId="SOTextNote">
    <w:name w:val="SO TextNote"/>
    <w:aliases w:val="sont"/>
    <w:basedOn w:val="SOText"/>
    <w:qFormat/>
    <w:rsid w:val="001876A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876A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876AD"/>
    <w:rPr>
      <w:sz w:val="22"/>
    </w:rPr>
  </w:style>
  <w:style w:type="paragraph" w:customStyle="1" w:styleId="FileName">
    <w:name w:val="FileName"/>
    <w:basedOn w:val="Normal"/>
    <w:rsid w:val="001876AD"/>
  </w:style>
  <w:style w:type="paragraph" w:customStyle="1" w:styleId="TableHeading">
    <w:name w:val="TableHeading"/>
    <w:aliases w:val="th"/>
    <w:basedOn w:val="OPCParaBase"/>
    <w:next w:val="Tabletext"/>
    <w:rsid w:val="001876A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876A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876A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876A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876A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876A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876A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876A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876A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876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876A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876A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76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876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7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7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76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76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876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876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876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876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876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876A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876AD"/>
    <w:pPr>
      <w:ind w:left="240" w:hanging="240"/>
    </w:pPr>
  </w:style>
  <w:style w:type="paragraph" w:styleId="Index2">
    <w:name w:val="index 2"/>
    <w:basedOn w:val="Normal"/>
    <w:next w:val="Normal"/>
    <w:autoRedefine/>
    <w:rsid w:val="001876AD"/>
    <w:pPr>
      <w:ind w:left="480" w:hanging="240"/>
    </w:pPr>
  </w:style>
  <w:style w:type="paragraph" w:styleId="Index3">
    <w:name w:val="index 3"/>
    <w:basedOn w:val="Normal"/>
    <w:next w:val="Normal"/>
    <w:autoRedefine/>
    <w:rsid w:val="001876AD"/>
    <w:pPr>
      <w:ind w:left="720" w:hanging="240"/>
    </w:pPr>
  </w:style>
  <w:style w:type="paragraph" w:styleId="Index4">
    <w:name w:val="index 4"/>
    <w:basedOn w:val="Normal"/>
    <w:next w:val="Normal"/>
    <w:autoRedefine/>
    <w:rsid w:val="001876AD"/>
    <w:pPr>
      <w:ind w:left="960" w:hanging="240"/>
    </w:pPr>
  </w:style>
  <w:style w:type="paragraph" w:styleId="Index5">
    <w:name w:val="index 5"/>
    <w:basedOn w:val="Normal"/>
    <w:next w:val="Normal"/>
    <w:autoRedefine/>
    <w:rsid w:val="001876AD"/>
    <w:pPr>
      <w:ind w:left="1200" w:hanging="240"/>
    </w:pPr>
  </w:style>
  <w:style w:type="paragraph" w:styleId="Index6">
    <w:name w:val="index 6"/>
    <w:basedOn w:val="Normal"/>
    <w:next w:val="Normal"/>
    <w:autoRedefine/>
    <w:rsid w:val="001876AD"/>
    <w:pPr>
      <w:ind w:left="1440" w:hanging="240"/>
    </w:pPr>
  </w:style>
  <w:style w:type="paragraph" w:styleId="Index7">
    <w:name w:val="index 7"/>
    <w:basedOn w:val="Normal"/>
    <w:next w:val="Normal"/>
    <w:autoRedefine/>
    <w:rsid w:val="001876AD"/>
    <w:pPr>
      <w:ind w:left="1680" w:hanging="240"/>
    </w:pPr>
  </w:style>
  <w:style w:type="paragraph" w:styleId="Index8">
    <w:name w:val="index 8"/>
    <w:basedOn w:val="Normal"/>
    <w:next w:val="Normal"/>
    <w:autoRedefine/>
    <w:rsid w:val="001876AD"/>
    <w:pPr>
      <w:ind w:left="1920" w:hanging="240"/>
    </w:pPr>
  </w:style>
  <w:style w:type="paragraph" w:styleId="Index9">
    <w:name w:val="index 9"/>
    <w:basedOn w:val="Normal"/>
    <w:next w:val="Normal"/>
    <w:autoRedefine/>
    <w:rsid w:val="001876AD"/>
    <w:pPr>
      <w:ind w:left="2160" w:hanging="240"/>
    </w:pPr>
  </w:style>
  <w:style w:type="paragraph" w:styleId="NormalIndent">
    <w:name w:val="Normal Indent"/>
    <w:basedOn w:val="Normal"/>
    <w:rsid w:val="001876AD"/>
    <w:pPr>
      <w:ind w:left="720"/>
    </w:pPr>
  </w:style>
  <w:style w:type="paragraph" w:styleId="FootnoteText">
    <w:name w:val="footnote text"/>
    <w:basedOn w:val="Normal"/>
    <w:link w:val="FootnoteTextChar"/>
    <w:rsid w:val="001876A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76AD"/>
  </w:style>
  <w:style w:type="paragraph" w:styleId="CommentText">
    <w:name w:val="annotation text"/>
    <w:basedOn w:val="Normal"/>
    <w:link w:val="CommentTextChar"/>
    <w:rsid w:val="001876A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76AD"/>
  </w:style>
  <w:style w:type="paragraph" w:styleId="IndexHeading">
    <w:name w:val="index heading"/>
    <w:basedOn w:val="Normal"/>
    <w:next w:val="Index1"/>
    <w:rsid w:val="001876A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876A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876AD"/>
    <w:pPr>
      <w:ind w:left="480" w:hanging="480"/>
    </w:pPr>
  </w:style>
  <w:style w:type="paragraph" w:styleId="EnvelopeAddress">
    <w:name w:val="envelope address"/>
    <w:basedOn w:val="Normal"/>
    <w:rsid w:val="001876A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876A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876A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876AD"/>
    <w:rPr>
      <w:sz w:val="16"/>
      <w:szCs w:val="16"/>
    </w:rPr>
  </w:style>
  <w:style w:type="character" w:styleId="PageNumber">
    <w:name w:val="page number"/>
    <w:basedOn w:val="DefaultParagraphFont"/>
    <w:rsid w:val="001876AD"/>
  </w:style>
  <w:style w:type="character" w:styleId="EndnoteReference">
    <w:name w:val="endnote reference"/>
    <w:basedOn w:val="DefaultParagraphFont"/>
    <w:rsid w:val="001876AD"/>
    <w:rPr>
      <w:vertAlign w:val="superscript"/>
    </w:rPr>
  </w:style>
  <w:style w:type="paragraph" w:styleId="EndnoteText">
    <w:name w:val="endnote text"/>
    <w:basedOn w:val="Normal"/>
    <w:link w:val="EndnoteTextChar"/>
    <w:rsid w:val="001876A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876AD"/>
  </w:style>
  <w:style w:type="paragraph" w:styleId="TableofAuthorities">
    <w:name w:val="table of authorities"/>
    <w:basedOn w:val="Normal"/>
    <w:next w:val="Normal"/>
    <w:rsid w:val="001876AD"/>
    <w:pPr>
      <w:ind w:left="240" w:hanging="240"/>
    </w:pPr>
  </w:style>
  <w:style w:type="paragraph" w:styleId="MacroText">
    <w:name w:val="macro"/>
    <w:link w:val="MacroTextChar"/>
    <w:rsid w:val="001876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876A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876A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876AD"/>
    <w:pPr>
      <w:ind w:left="283" w:hanging="283"/>
    </w:pPr>
  </w:style>
  <w:style w:type="paragraph" w:styleId="ListBullet">
    <w:name w:val="List Bullet"/>
    <w:basedOn w:val="Normal"/>
    <w:autoRedefine/>
    <w:rsid w:val="001876A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876A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876AD"/>
    <w:pPr>
      <w:ind w:left="566" w:hanging="283"/>
    </w:pPr>
  </w:style>
  <w:style w:type="paragraph" w:styleId="List3">
    <w:name w:val="List 3"/>
    <w:basedOn w:val="Normal"/>
    <w:rsid w:val="001876AD"/>
    <w:pPr>
      <w:ind w:left="849" w:hanging="283"/>
    </w:pPr>
  </w:style>
  <w:style w:type="paragraph" w:styleId="List4">
    <w:name w:val="List 4"/>
    <w:basedOn w:val="Normal"/>
    <w:rsid w:val="001876AD"/>
    <w:pPr>
      <w:ind w:left="1132" w:hanging="283"/>
    </w:pPr>
  </w:style>
  <w:style w:type="paragraph" w:styleId="List5">
    <w:name w:val="List 5"/>
    <w:basedOn w:val="Normal"/>
    <w:rsid w:val="001876AD"/>
    <w:pPr>
      <w:ind w:left="1415" w:hanging="283"/>
    </w:pPr>
  </w:style>
  <w:style w:type="paragraph" w:styleId="ListBullet2">
    <w:name w:val="List Bullet 2"/>
    <w:basedOn w:val="Normal"/>
    <w:autoRedefine/>
    <w:rsid w:val="001876A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876A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876A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876A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876A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876A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876A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876A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876A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876A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876AD"/>
    <w:pPr>
      <w:ind w:left="4252"/>
    </w:pPr>
  </w:style>
  <w:style w:type="character" w:customStyle="1" w:styleId="ClosingChar">
    <w:name w:val="Closing Char"/>
    <w:basedOn w:val="DefaultParagraphFont"/>
    <w:link w:val="Closing"/>
    <w:rsid w:val="001876AD"/>
    <w:rPr>
      <w:sz w:val="22"/>
    </w:rPr>
  </w:style>
  <w:style w:type="paragraph" w:styleId="Signature">
    <w:name w:val="Signature"/>
    <w:basedOn w:val="Normal"/>
    <w:link w:val="SignatureChar"/>
    <w:rsid w:val="001876A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876AD"/>
    <w:rPr>
      <w:sz w:val="22"/>
    </w:rPr>
  </w:style>
  <w:style w:type="paragraph" w:styleId="BodyText">
    <w:name w:val="Body Text"/>
    <w:basedOn w:val="Normal"/>
    <w:link w:val="BodyTextChar"/>
    <w:rsid w:val="001876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6AD"/>
    <w:rPr>
      <w:sz w:val="22"/>
    </w:rPr>
  </w:style>
  <w:style w:type="paragraph" w:styleId="BodyTextIndent">
    <w:name w:val="Body Text Indent"/>
    <w:basedOn w:val="Normal"/>
    <w:link w:val="BodyTextIndentChar"/>
    <w:rsid w:val="001876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876AD"/>
    <w:rPr>
      <w:sz w:val="22"/>
    </w:rPr>
  </w:style>
  <w:style w:type="paragraph" w:styleId="ListContinue">
    <w:name w:val="List Continue"/>
    <w:basedOn w:val="Normal"/>
    <w:rsid w:val="001876AD"/>
    <w:pPr>
      <w:spacing w:after="120"/>
      <w:ind w:left="283"/>
    </w:pPr>
  </w:style>
  <w:style w:type="paragraph" w:styleId="ListContinue2">
    <w:name w:val="List Continue 2"/>
    <w:basedOn w:val="Normal"/>
    <w:rsid w:val="001876AD"/>
    <w:pPr>
      <w:spacing w:after="120"/>
      <w:ind w:left="566"/>
    </w:pPr>
  </w:style>
  <w:style w:type="paragraph" w:styleId="ListContinue3">
    <w:name w:val="List Continue 3"/>
    <w:basedOn w:val="Normal"/>
    <w:rsid w:val="001876AD"/>
    <w:pPr>
      <w:spacing w:after="120"/>
      <w:ind w:left="849"/>
    </w:pPr>
  </w:style>
  <w:style w:type="paragraph" w:styleId="ListContinue4">
    <w:name w:val="List Continue 4"/>
    <w:basedOn w:val="Normal"/>
    <w:rsid w:val="001876AD"/>
    <w:pPr>
      <w:spacing w:after="120"/>
      <w:ind w:left="1132"/>
    </w:pPr>
  </w:style>
  <w:style w:type="paragraph" w:styleId="ListContinue5">
    <w:name w:val="List Continue 5"/>
    <w:basedOn w:val="Normal"/>
    <w:rsid w:val="001876A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876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876A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876A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876A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876AD"/>
  </w:style>
  <w:style w:type="character" w:customStyle="1" w:styleId="SalutationChar">
    <w:name w:val="Salutation Char"/>
    <w:basedOn w:val="DefaultParagraphFont"/>
    <w:link w:val="Salutation"/>
    <w:rsid w:val="001876AD"/>
    <w:rPr>
      <w:sz w:val="22"/>
    </w:rPr>
  </w:style>
  <w:style w:type="paragraph" w:styleId="Date">
    <w:name w:val="Date"/>
    <w:basedOn w:val="Normal"/>
    <w:next w:val="Normal"/>
    <w:link w:val="DateChar"/>
    <w:rsid w:val="001876AD"/>
  </w:style>
  <w:style w:type="character" w:customStyle="1" w:styleId="DateChar">
    <w:name w:val="Date Char"/>
    <w:basedOn w:val="DefaultParagraphFont"/>
    <w:link w:val="Date"/>
    <w:rsid w:val="001876AD"/>
    <w:rPr>
      <w:sz w:val="22"/>
    </w:rPr>
  </w:style>
  <w:style w:type="paragraph" w:styleId="BodyTextFirstIndent">
    <w:name w:val="Body Text First Indent"/>
    <w:basedOn w:val="BodyText"/>
    <w:link w:val="BodyTextFirstIndentChar"/>
    <w:rsid w:val="001876A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876A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876A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876AD"/>
    <w:rPr>
      <w:sz w:val="22"/>
    </w:rPr>
  </w:style>
  <w:style w:type="paragraph" w:styleId="BodyText2">
    <w:name w:val="Body Text 2"/>
    <w:basedOn w:val="Normal"/>
    <w:link w:val="BodyText2Char"/>
    <w:rsid w:val="001876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876AD"/>
    <w:rPr>
      <w:sz w:val="22"/>
    </w:rPr>
  </w:style>
  <w:style w:type="paragraph" w:styleId="BodyText3">
    <w:name w:val="Body Text 3"/>
    <w:basedOn w:val="Normal"/>
    <w:link w:val="BodyText3Char"/>
    <w:rsid w:val="001876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76A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876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876AD"/>
    <w:rPr>
      <w:sz w:val="22"/>
    </w:rPr>
  </w:style>
  <w:style w:type="paragraph" w:styleId="BodyTextIndent3">
    <w:name w:val="Body Text Indent 3"/>
    <w:basedOn w:val="Normal"/>
    <w:link w:val="BodyTextIndent3Char"/>
    <w:rsid w:val="001876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876AD"/>
    <w:rPr>
      <w:sz w:val="16"/>
      <w:szCs w:val="16"/>
    </w:rPr>
  </w:style>
  <w:style w:type="paragraph" w:styleId="BlockText">
    <w:name w:val="Block Text"/>
    <w:basedOn w:val="Normal"/>
    <w:rsid w:val="001876AD"/>
    <w:pPr>
      <w:spacing w:after="120"/>
      <w:ind w:left="1440" w:right="1440"/>
    </w:pPr>
  </w:style>
  <w:style w:type="character" w:styleId="Hyperlink">
    <w:name w:val="Hyperlink"/>
    <w:basedOn w:val="DefaultParagraphFont"/>
    <w:rsid w:val="001876AD"/>
    <w:rPr>
      <w:color w:val="0000FF"/>
      <w:u w:val="single"/>
    </w:rPr>
  </w:style>
  <w:style w:type="character" w:styleId="FollowedHyperlink">
    <w:name w:val="FollowedHyperlink"/>
    <w:basedOn w:val="DefaultParagraphFont"/>
    <w:rsid w:val="001876AD"/>
    <w:rPr>
      <w:color w:val="800080"/>
      <w:u w:val="single"/>
    </w:rPr>
  </w:style>
  <w:style w:type="character" w:styleId="Strong">
    <w:name w:val="Strong"/>
    <w:basedOn w:val="DefaultParagraphFont"/>
    <w:qFormat/>
    <w:rsid w:val="001876AD"/>
    <w:rPr>
      <w:b/>
      <w:bCs/>
    </w:rPr>
  </w:style>
  <w:style w:type="character" w:styleId="Emphasis">
    <w:name w:val="Emphasis"/>
    <w:basedOn w:val="DefaultParagraphFont"/>
    <w:qFormat/>
    <w:rsid w:val="001876AD"/>
    <w:rPr>
      <w:i/>
      <w:iCs/>
    </w:rPr>
  </w:style>
  <w:style w:type="paragraph" w:styleId="DocumentMap">
    <w:name w:val="Document Map"/>
    <w:basedOn w:val="Normal"/>
    <w:link w:val="DocumentMapChar"/>
    <w:rsid w:val="001876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876A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876A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876A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876AD"/>
  </w:style>
  <w:style w:type="character" w:customStyle="1" w:styleId="E-mailSignatureChar">
    <w:name w:val="E-mail Signature Char"/>
    <w:basedOn w:val="DefaultParagraphFont"/>
    <w:link w:val="E-mailSignature"/>
    <w:rsid w:val="001876AD"/>
    <w:rPr>
      <w:sz w:val="22"/>
    </w:rPr>
  </w:style>
  <w:style w:type="paragraph" w:styleId="NormalWeb">
    <w:name w:val="Normal (Web)"/>
    <w:basedOn w:val="Normal"/>
    <w:rsid w:val="001876AD"/>
  </w:style>
  <w:style w:type="character" w:styleId="HTMLAcronym">
    <w:name w:val="HTML Acronym"/>
    <w:basedOn w:val="DefaultParagraphFont"/>
    <w:rsid w:val="001876AD"/>
  </w:style>
  <w:style w:type="paragraph" w:styleId="HTMLAddress">
    <w:name w:val="HTML Address"/>
    <w:basedOn w:val="Normal"/>
    <w:link w:val="HTMLAddressChar"/>
    <w:rsid w:val="001876A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876AD"/>
    <w:rPr>
      <w:i/>
      <w:iCs/>
      <w:sz w:val="22"/>
    </w:rPr>
  </w:style>
  <w:style w:type="character" w:styleId="HTMLCite">
    <w:name w:val="HTML Cite"/>
    <w:basedOn w:val="DefaultParagraphFont"/>
    <w:rsid w:val="001876AD"/>
    <w:rPr>
      <w:i/>
      <w:iCs/>
    </w:rPr>
  </w:style>
  <w:style w:type="character" w:styleId="HTMLCode">
    <w:name w:val="HTML Code"/>
    <w:basedOn w:val="DefaultParagraphFont"/>
    <w:rsid w:val="001876A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876AD"/>
    <w:rPr>
      <w:i/>
      <w:iCs/>
    </w:rPr>
  </w:style>
  <w:style w:type="character" w:styleId="HTMLKeyboard">
    <w:name w:val="HTML Keyboard"/>
    <w:basedOn w:val="DefaultParagraphFont"/>
    <w:rsid w:val="001876A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876A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876AD"/>
    <w:rPr>
      <w:rFonts w:ascii="Courier New" w:hAnsi="Courier New" w:cs="Courier New"/>
    </w:rPr>
  </w:style>
  <w:style w:type="character" w:styleId="HTMLSample">
    <w:name w:val="HTML Sample"/>
    <w:basedOn w:val="DefaultParagraphFont"/>
    <w:rsid w:val="001876A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876A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876A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87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76AD"/>
    <w:rPr>
      <w:b/>
      <w:bCs/>
    </w:rPr>
  </w:style>
  <w:style w:type="numbering" w:styleId="1ai">
    <w:name w:val="Outline List 1"/>
    <w:basedOn w:val="NoList"/>
    <w:rsid w:val="001876AD"/>
    <w:pPr>
      <w:numPr>
        <w:numId w:val="14"/>
      </w:numPr>
    </w:pPr>
  </w:style>
  <w:style w:type="numbering" w:styleId="111111">
    <w:name w:val="Outline List 2"/>
    <w:basedOn w:val="NoList"/>
    <w:rsid w:val="001876AD"/>
    <w:pPr>
      <w:numPr>
        <w:numId w:val="15"/>
      </w:numPr>
    </w:pPr>
  </w:style>
  <w:style w:type="numbering" w:styleId="ArticleSection">
    <w:name w:val="Outline List 3"/>
    <w:basedOn w:val="NoList"/>
    <w:rsid w:val="001876AD"/>
    <w:pPr>
      <w:numPr>
        <w:numId w:val="17"/>
      </w:numPr>
    </w:pPr>
  </w:style>
  <w:style w:type="table" w:styleId="TableSimple1">
    <w:name w:val="Table Simple 1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876A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876A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876A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876A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876A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876A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876A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876A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876A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876A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876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876A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876A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876A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876A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876A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876A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876A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876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876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876A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876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876A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876A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876A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876A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876A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876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876A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876A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876A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876A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876A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876A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876A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876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876A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876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876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87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76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6A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6A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6A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76A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6A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876A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76A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876A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876A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76AD"/>
  </w:style>
  <w:style w:type="paragraph" w:customStyle="1" w:styleId="OPCParaBase">
    <w:name w:val="OPCParaBase"/>
    <w:qFormat/>
    <w:rsid w:val="001876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876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76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76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76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76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876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876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76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876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76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876AD"/>
  </w:style>
  <w:style w:type="paragraph" w:customStyle="1" w:styleId="Blocks">
    <w:name w:val="Blocks"/>
    <w:aliases w:val="bb"/>
    <w:basedOn w:val="OPCParaBase"/>
    <w:qFormat/>
    <w:rsid w:val="001876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76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76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76AD"/>
    <w:rPr>
      <w:i/>
    </w:rPr>
  </w:style>
  <w:style w:type="paragraph" w:customStyle="1" w:styleId="BoxList">
    <w:name w:val="BoxList"/>
    <w:aliases w:val="bl"/>
    <w:basedOn w:val="BoxText"/>
    <w:qFormat/>
    <w:rsid w:val="001876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76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76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876AD"/>
    <w:pPr>
      <w:ind w:left="1985" w:hanging="851"/>
    </w:pPr>
  </w:style>
  <w:style w:type="character" w:customStyle="1" w:styleId="CharAmPartNo">
    <w:name w:val="CharAmPartNo"/>
    <w:basedOn w:val="OPCCharBase"/>
    <w:qFormat/>
    <w:rsid w:val="001876AD"/>
  </w:style>
  <w:style w:type="character" w:customStyle="1" w:styleId="CharAmPartText">
    <w:name w:val="CharAmPartText"/>
    <w:basedOn w:val="OPCCharBase"/>
    <w:qFormat/>
    <w:rsid w:val="001876AD"/>
  </w:style>
  <w:style w:type="character" w:customStyle="1" w:styleId="CharAmSchNo">
    <w:name w:val="CharAmSchNo"/>
    <w:basedOn w:val="OPCCharBase"/>
    <w:qFormat/>
    <w:rsid w:val="001876AD"/>
  </w:style>
  <w:style w:type="character" w:customStyle="1" w:styleId="CharAmSchText">
    <w:name w:val="CharAmSchText"/>
    <w:basedOn w:val="OPCCharBase"/>
    <w:qFormat/>
    <w:rsid w:val="001876AD"/>
  </w:style>
  <w:style w:type="character" w:customStyle="1" w:styleId="CharBoldItalic">
    <w:name w:val="CharBoldItalic"/>
    <w:basedOn w:val="OPCCharBase"/>
    <w:uiPriority w:val="1"/>
    <w:qFormat/>
    <w:rsid w:val="001876A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876AD"/>
  </w:style>
  <w:style w:type="character" w:customStyle="1" w:styleId="CharChapText">
    <w:name w:val="CharChapText"/>
    <w:basedOn w:val="OPCCharBase"/>
    <w:uiPriority w:val="1"/>
    <w:qFormat/>
    <w:rsid w:val="001876AD"/>
  </w:style>
  <w:style w:type="character" w:customStyle="1" w:styleId="CharDivNo">
    <w:name w:val="CharDivNo"/>
    <w:basedOn w:val="OPCCharBase"/>
    <w:uiPriority w:val="1"/>
    <w:qFormat/>
    <w:rsid w:val="001876AD"/>
  </w:style>
  <w:style w:type="character" w:customStyle="1" w:styleId="CharDivText">
    <w:name w:val="CharDivText"/>
    <w:basedOn w:val="OPCCharBase"/>
    <w:uiPriority w:val="1"/>
    <w:qFormat/>
    <w:rsid w:val="001876AD"/>
  </w:style>
  <w:style w:type="character" w:customStyle="1" w:styleId="CharItalic">
    <w:name w:val="CharItalic"/>
    <w:basedOn w:val="OPCCharBase"/>
    <w:uiPriority w:val="1"/>
    <w:qFormat/>
    <w:rsid w:val="001876AD"/>
    <w:rPr>
      <w:i/>
    </w:rPr>
  </w:style>
  <w:style w:type="character" w:customStyle="1" w:styleId="CharPartNo">
    <w:name w:val="CharPartNo"/>
    <w:basedOn w:val="OPCCharBase"/>
    <w:uiPriority w:val="1"/>
    <w:qFormat/>
    <w:rsid w:val="001876AD"/>
  </w:style>
  <w:style w:type="character" w:customStyle="1" w:styleId="CharPartText">
    <w:name w:val="CharPartText"/>
    <w:basedOn w:val="OPCCharBase"/>
    <w:uiPriority w:val="1"/>
    <w:qFormat/>
    <w:rsid w:val="001876AD"/>
  </w:style>
  <w:style w:type="character" w:customStyle="1" w:styleId="CharSectno">
    <w:name w:val="CharSectno"/>
    <w:basedOn w:val="OPCCharBase"/>
    <w:qFormat/>
    <w:rsid w:val="001876AD"/>
  </w:style>
  <w:style w:type="character" w:customStyle="1" w:styleId="CharSubdNo">
    <w:name w:val="CharSubdNo"/>
    <w:basedOn w:val="OPCCharBase"/>
    <w:uiPriority w:val="1"/>
    <w:qFormat/>
    <w:rsid w:val="001876AD"/>
  </w:style>
  <w:style w:type="character" w:customStyle="1" w:styleId="CharSubdText">
    <w:name w:val="CharSubdText"/>
    <w:basedOn w:val="OPCCharBase"/>
    <w:uiPriority w:val="1"/>
    <w:qFormat/>
    <w:rsid w:val="001876AD"/>
  </w:style>
  <w:style w:type="paragraph" w:customStyle="1" w:styleId="CTA--">
    <w:name w:val="CTA --"/>
    <w:basedOn w:val="OPCParaBase"/>
    <w:next w:val="Normal"/>
    <w:rsid w:val="001876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76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76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76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76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76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76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76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76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76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76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76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76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76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876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876A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876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876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876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876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876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76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76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76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876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876A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876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76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76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76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76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876A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76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76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76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876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876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876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76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76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76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76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76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76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76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76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76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76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76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76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76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76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76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76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76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876A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876A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876A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876A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876A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876A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876A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876A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876A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876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876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876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876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76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76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76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76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876AD"/>
    <w:rPr>
      <w:sz w:val="16"/>
    </w:rPr>
  </w:style>
  <w:style w:type="table" w:customStyle="1" w:styleId="CFlag">
    <w:name w:val="CFlag"/>
    <w:basedOn w:val="TableNormal"/>
    <w:uiPriority w:val="99"/>
    <w:rsid w:val="001876A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876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76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876A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876A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876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876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876A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876A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876A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876A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876A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876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876A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876A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876A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876A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876A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876A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876A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876A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876A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876A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876AD"/>
  </w:style>
  <w:style w:type="character" w:customStyle="1" w:styleId="CharSubPartNoCASA">
    <w:name w:val="CharSubPartNo(CASA)"/>
    <w:basedOn w:val="OPCCharBase"/>
    <w:uiPriority w:val="1"/>
    <w:rsid w:val="001876AD"/>
  </w:style>
  <w:style w:type="paragraph" w:customStyle="1" w:styleId="ENoteTTIndentHeadingSub">
    <w:name w:val="ENoteTTIndentHeadingSub"/>
    <w:aliases w:val="enTTHis"/>
    <w:basedOn w:val="OPCParaBase"/>
    <w:rsid w:val="001876A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876A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876A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876A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876A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876A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876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876AD"/>
    <w:rPr>
      <w:sz w:val="22"/>
    </w:rPr>
  </w:style>
  <w:style w:type="paragraph" w:customStyle="1" w:styleId="SOTextNote">
    <w:name w:val="SO TextNote"/>
    <w:aliases w:val="sont"/>
    <w:basedOn w:val="SOText"/>
    <w:qFormat/>
    <w:rsid w:val="001876A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876A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876AD"/>
    <w:rPr>
      <w:sz w:val="22"/>
    </w:rPr>
  </w:style>
  <w:style w:type="paragraph" w:customStyle="1" w:styleId="FileName">
    <w:name w:val="FileName"/>
    <w:basedOn w:val="Normal"/>
    <w:rsid w:val="001876AD"/>
  </w:style>
  <w:style w:type="paragraph" w:customStyle="1" w:styleId="TableHeading">
    <w:name w:val="TableHeading"/>
    <w:aliases w:val="th"/>
    <w:basedOn w:val="OPCParaBase"/>
    <w:next w:val="Tabletext"/>
    <w:rsid w:val="001876A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876A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876A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876A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876A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876A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876A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876A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876A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876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876A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876A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76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876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7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7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76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76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876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876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876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876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876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876A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876AD"/>
    <w:pPr>
      <w:ind w:left="240" w:hanging="240"/>
    </w:pPr>
  </w:style>
  <w:style w:type="paragraph" w:styleId="Index2">
    <w:name w:val="index 2"/>
    <w:basedOn w:val="Normal"/>
    <w:next w:val="Normal"/>
    <w:autoRedefine/>
    <w:rsid w:val="001876AD"/>
    <w:pPr>
      <w:ind w:left="480" w:hanging="240"/>
    </w:pPr>
  </w:style>
  <w:style w:type="paragraph" w:styleId="Index3">
    <w:name w:val="index 3"/>
    <w:basedOn w:val="Normal"/>
    <w:next w:val="Normal"/>
    <w:autoRedefine/>
    <w:rsid w:val="001876AD"/>
    <w:pPr>
      <w:ind w:left="720" w:hanging="240"/>
    </w:pPr>
  </w:style>
  <w:style w:type="paragraph" w:styleId="Index4">
    <w:name w:val="index 4"/>
    <w:basedOn w:val="Normal"/>
    <w:next w:val="Normal"/>
    <w:autoRedefine/>
    <w:rsid w:val="001876AD"/>
    <w:pPr>
      <w:ind w:left="960" w:hanging="240"/>
    </w:pPr>
  </w:style>
  <w:style w:type="paragraph" w:styleId="Index5">
    <w:name w:val="index 5"/>
    <w:basedOn w:val="Normal"/>
    <w:next w:val="Normal"/>
    <w:autoRedefine/>
    <w:rsid w:val="001876AD"/>
    <w:pPr>
      <w:ind w:left="1200" w:hanging="240"/>
    </w:pPr>
  </w:style>
  <w:style w:type="paragraph" w:styleId="Index6">
    <w:name w:val="index 6"/>
    <w:basedOn w:val="Normal"/>
    <w:next w:val="Normal"/>
    <w:autoRedefine/>
    <w:rsid w:val="001876AD"/>
    <w:pPr>
      <w:ind w:left="1440" w:hanging="240"/>
    </w:pPr>
  </w:style>
  <w:style w:type="paragraph" w:styleId="Index7">
    <w:name w:val="index 7"/>
    <w:basedOn w:val="Normal"/>
    <w:next w:val="Normal"/>
    <w:autoRedefine/>
    <w:rsid w:val="001876AD"/>
    <w:pPr>
      <w:ind w:left="1680" w:hanging="240"/>
    </w:pPr>
  </w:style>
  <w:style w:type="paragraph" w:styleId="Index8">
    <w:name w:val="index 8"/>
    <w:basedOn w:val="Normal"/>
    <w:next w:val="Normal"/>
    <w:autoRedefine/>
    <w:rsid w:val="001876AD"/>
    <w:pPr>
      <w:ind w:left="1920" w:hanging="240"/>
    </w:pPr>
  </w:style>
  <w:style w:type="paragraph" w:styleId="Index9">
    <w:name w:val="index 9"/>
    <w:basedOn w:val="Normal"/>
    <w:next w:val="Normal"/>
    <w:autoRedefine/>
    <w:rsid w:val="001876AD"/>
    <w:pPr>
      <w:ind w:left="2160" w:hanging="240"/>
    </w:pPr>
  </w:style>
  <w:style w:type="paragraph" w:styleId="NormalIndent">
    <w:name w:val="Normal Indent"/>
    <w:basedOn w:val="Normal"/>
    <w:rsid w:val="001876AD"/>
    <w:pPr>
      <w:ind w:left="720"/>
    </w:pPr>
  </w:style>
  <w:style w:type="paragraph" w:styleId="FootnoteText">
    <w:name w:val="footnote text"/>
    <w:basedOn w:val="Normal"/>
    <w:link w:val="FootnoteTextChar"/>
    <w:rsid w:val="001876A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76AD"/>
  </w:style>
  <w:style w:type="paragraph" w:styleId="CommentText">
    <w:name w:val="annotation text"/>
    <w:basedOn w:val="Normal"/>
    <w:link w:val="CommentTextChar"/>
    <w:rsid w:val="001876A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76AD"/>
  </w:style>
  <w:style w:type="paragraph" w:styleId="IndexHeading">
    <w:name w:val="index heading"/>
    <w:basedOn w:val="Normal"/>
    <w:next w:val="Index1"/>
    <w:rsid w:val="001876A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876A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876AD"/>
    <w:pPr>
      <w:ind w:left="480" w:hanging="480"/>
    </w:pPr>
  </w:style>
  <w:style w:type="paragraph" w:styleId="EnvelopeAddress">
    <w:name w:val="envelope address"/>
    <w:basedOn w:val="Normal"/>
    <w:rsid w:val="001876A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876A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876A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876AD"/>
    <w:rPr>
      <w:sz w:val="16"/>
      <w:szCs w:val="16"/>
    </w:rPr>
  </w:style>
  <w:style w:type="character" w:styleId="PageNumber">
    <w:name w:val="page number"/>
    <w:basedOn w:val="DefaultParagraphFont"/>
    <w:rsid w:val="001876AD"/>
  </w:style>
  <w:style w:type="character" w:styleId="EndnoteReference">
    <w:name w:val="endnote reference"/>
    <w:basedOn w:val="DefaultParagraphFont"/>
    <w:rsid w:val="001876AD"/>
    <w:rPr>
      <w:vertAlign w:val="superscript"/>
    </w:rPr>
  </w:style>
  <w:style w:type="paragraph" w:styleId="EndnoteText">
    <w:name w:val="endnote text"/>
    <w:basedOn w:val="Normal"/>
    <w:link w:val="EndnoteTextChar"/>
    <w:rsid w:val="001876A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876AD"/>
  </w:style>
  <w:style w:type="paragraph" w:styleId="TableofAuthorities">
    <w:name w:val="table of authorities"/>
    <w:basedOn w:val="Normal"/>
    <w:next w:val="Normal"/>
    <w:rsid w:val="001876AD"/>
    <w:pPr>
      <w:ind w:left="240" w:hanging="240"/>
    </w:pPr>
  </w:style>
  <w:style w:type="paragraph" w:styleId="MacroText">
    <w:name w:val="macro"/>
    <w:link w:val="MacroTextChar"/>
    <w:rsid w:val="001876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876A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876A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876AD"/>
    <w:pPr>
      <w:ind w:left="283" w:hanging="283"/>
    </w:pPr>
  </w:style>
  <w:style w:type="paragraph" w:styleId="ListBullet">
    <w:name w:val="List Bullet"/>
    <w:basedOn w:val="Normal"/>
    <w:autoRedefine/>
    <w:rsid w:val="001876A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876A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876AD"/>
    <w:pPr>
      <w:ind w:left="566" w:hanging="283"/>
    </w:pPr>
  </w:style>
  <w:style w:type="paragraph" w:styleId="List3">
    <w:name w:val="List 3"/>
    <w:basedOn w:val="Normal"/>
    <w:rsid w:val="001876AD"/>
    <w:pPr>
      <w:ind w:left="849" w:hanging="283"/>
    </w:pPr>
  </w:style>
  <w:style w:type="paragraph" w:styleId="List4">
    <w:name w:val="List 4"/>
    <w:basedOn w:val="Normal"/>
    <w:rsid w:val="001876AD"/>
    <w:pPr>
      <w:ind w:left="1132" w:hanging="283"/>
    </w:pPr>
  </w:style>
  <w:style w:type="paragraph" w:styleId="List5">
    <w:name w:val="List 5"/>
    <w:basedOn w:val="Normal"/>
    <w:rsid w:val="001876AD"/>
    <w:pPr>
      <w:ind w:left="1415" w:hanging="283"/>
    </w:pPr>
  </w:style>
  <w:style w:type="paragraph" w:styleId="ListBullet2">
    <w:name w:val="List Bullet 2"/>
    <w:basedOn w:val="Normal"/>
    <w:autoRedefine/>
    <w:rsid w:val="001876A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876A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876A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876A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876A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876A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876A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876A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876A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876A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876AD"/>
    <w:pPr>
      <w:ind w:left="4252"/>
    </w:pPr>
  </w:style>
  <w:style w:type="character" w:customStyle="1" w:styleId="ClosingChar">
    <w:name w:val="Closing Char"/>
    <w:basedOn w:val="DefaultParagraphFont"/>
    <w:link w:val="Closing"/>
    <w:rsid w:val="001876AD"/>
    <w:rPr>
      <w:sz w:val="22"/>
    </w:rPr>
  </w:style>
  <w:style w:type="paragraph" w:styleId="Signature">
    <w:name w:val="Signature"/>
    <w:basedOn w:val="Normal"/>
    <w:link w:val="SignatureChar"/>
    <w:rsid w:val="001876A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876AD"/>
    <w:rPr>
      <w:sz w:val="22"/>
    </w:rPr>
  </w:style>
  <w:style w:type="paragraph" w:styleId="BodyText">
    <w:name w:val="Body Text"/>
    <w:basedOn w:val="Normal"/>
    <w:link w:val="BodyTextChar"/>
    <w:rsid w:val="001876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6AD"/>
    <w:rPr>
      <w:sz w:val="22"/>
    </w:rPr>
  </w:style>
  <w:style w:type="paragraph" w:styleId="BodyTextIndent">
    <w:name w:val="Body Text Indent"/>
    <w:basedOn w:val="Normal"/>
    <w:link w:val="BodyTextIndentChar"/>
    <w:rsid w:val="001876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876AD"/>
    <w:rPr>
      <w:sz w:val="22"/>
    </w:rPr>
  </w:style>
  <w:style w:type="paragraph" w:styleId="ListContinue">
    <w:name w:val="List Continue"/>
    <w:basedOn w:val="Normal"/>
    <w:rsid w:val="001876AD"/>
    <w:pPr>
      <w:spacing w:after="120"/>
      <w:ind w:left="283"/>
    </w:pPr>
  </w:style>
  <w:style w:type="paragraph" w:styleId="ListContinue2">
    <w:name w:val="List Continue 2"/>
    <w:basedOn w:val="Normal"/>
    <w:rsid w:val="001876AD"/>
    <w:pPr>
      <w:spacing w:after="120"/>
      <w:ind w:left="566"/>
    </w:pPr>
  </w:style>
  <w:style w:type="paragraph" w:styleId="ListContinue3">
    <w:name w:val="List Continue 3"/>
    <w:basedOn w:val="Normal"/>
    <w:rsid w:val="001876AD"/>
    <w:pPr>
      <w:spacing w:after="120"/>
      <w:ind w:left="849"/>
    </w:pPr>
  </w:style>
  <w:style w:type="paragraph" w:styleId="ListContinue4">
    <w:name w:val="List Continue 4"/>
    <w:basedOn w:val="Normal"/>
    <w:rsid w:val="001876AD"/>
    <w:pPr>
      <w:spacing w:after="120"/>
      <w:ind w:left="1132"/>
    </w:pPr>
  </w:style>
  <w:style w:type="paragraph" w:styleId="ListContinue5">
    <w:name w:val="List Continue 5"/>
    <w:basedOn w:val="Normal"/>
    <w:rsid w:val="001876A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876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876A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876A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876A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876AD"/>
  </w:style>
  <w:style w:type="character" w:customStyle="1" w:styleId="SalutationChar">
    <w:name w:val="Salutation Char"/>
    <w:basedOn w:val="DefaultParagraphFont"/>
    <w:link w:val="Salutation"/>
    <w:rsid w:val="001876AD"/>
    <w:rPr>
      <w:sz w:val="22"/>
    </w:rPr>
  </w:style>
  <w:style w:type="paragraph" w:styleId="Date">
    <w:name w:val="Date"/>
    <w:basedOn w:val="Normal"/>
    <w:next w:val="Normal"/>
    <w:link w:val="DateChar"/>
    <w:rsid w:val="001876AD"/>
  </w:style>
  <w:style w:type="character" w:customStyle="1" w:styleId="DateChar">
    <w:name w:val="Date Char"/>
    <w:basedOn w:val="DefaultParagraphFont"/>
    <w:link w:val="Date"/>
    <w:rsid w:val="001876AD"/>
    <w:rPr>
      <w:sz w:val="22"/>
    </w:rPr>
  </w:style>
  <w:style w:type="paragraph" w:styleId="BodyTextFirstIndent">
    <w:name w:val="Body Text First Indent"/>
    <w:basedOn w:val="BodyText"/>
    <w:link w:val="BodyTextFirstIndentChar"/>
    <w:rsid w:val="001876A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876A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876A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876AD"/>
    <w:rPr>
      <w:sz w:val="22"/>
    </w:rPr>
  </w:style>
  <w:style w:type="paragraph" w:styleId="BodyText2">
    <w:name w:val="Body Text 2"/>
    <w:basedOn w:val="Normal"/>
    <w:link w:val="BodyText2Char"/>
    <w:rsid w:val="001876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876AD"/>
    <w:rPr>
      <w:sz w:val="22"/>
    </w:rPr>
  </w:style>
  <w:style w:type="paragraph" w:styleId="BodyText3">
    <w:name w:val="Body Text 3"/>
    <w:basedOn w:val="Normal"/>
    <w:link w:val="BodyText3Char"/>
    <w:rsid w:val="001876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76A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876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876AD"/>
    <w:rPr>
      <w:sz w:val="22"/>
    </w:rPr>
  </w:style>
  <w:style w:type="paragraph" w:styleId="BodyTextIndent3">
    <w:name w:val="Body Text Indent 3"/>
    <w:basedOn w:val="Normal"/>
    <w:link w:val="BodyTextIndent3Char"/>
    <w:rsid w:val="001876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876AD"/>
    <w:rPr>
      <w:sz w:val="16"/>
      <w:szCs w:val="16"/>
    </w:rPr>
  </w:style>
  <w:style w:type="paragraph" w:styleId="BlockText">
    <w:name w:val="Block Text"/>
    <w:basedOn w:val="Normal"/>
    <w:rsid w:val="001876AD"/>
    <w:pPr>
      <w:spacing w:after="120"/>
      <w:ind w:left="1440" w:right="1440"/>
    </w:pPr>
  </w:style>
  <w:style w:type="character" w:styleId="Hyperlink">
    <w:name w:val="Hyperlink"/>
    <w:basedOn w:val="DefaultParagraphFont"/>
    <w:rsid w:val="001876AD"/>
    <w:rPr>
      <w:color w:val="0000FF"/>
      <w:u w:val="single"/>
    </w:rPr>
  </w:style>
  <w:style w:type="character" w:styleId="FollowedHyperlink">
    <w:name w:val="FollowedHyperlink"/>
    <w:basedOn w:val="DefaultParagraphFont"/>
    <w:rsid w:val="001876AD"/>
    <w:rPr>
      <w:color w:val="800080"/>
      <w:u w:val="single"/>
    </w:rPr>
  </w:style>
  <w:style w:type="character" w:styleId="Strong">
    <w:name w:val="Strong"/>
    <w:basedOn w:val="DefaultParagraphFont"/>
    <w:qFormat/>
    <w:rsid w:val="001876AD"/>
    <w:rPr>
      <w:b/>
      <w:bCs/>
    </w:rPr>
  </w:style>
  <w:style w:type="character" w:styleId="Emphasis">
    <w:name w:val="Emphasis"/>
    <w:basedOn w:val="DefaultParagraphFont"/>
    <w:qFormat/>
    <w:rsid w:val="001876AD"/>
    <w:rPr>
      <w:i/>
      <w:iCs/>
    </w:rPr>
  </w:style>
  <w:style w:type="paragraph" w:styleId="DocumentMap">
    <w:name w:val="Document Map"/>
    <w:basedOn w:val="Normal"/>
    <w:link w:val="DocumentMapChar"/>
    <w:rsid w:val="001876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876A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876A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876A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876AD"/>
  </w:style>
  <w:style w:type="character" w:customStyle="1" w:styleId="E-mailSignatureChar">
    <w:name w:val="E-mail Signature Char"/>
    <w:basedOn w:val="DefaultParagraphFont"/>
    <w:link w:val="E-mailSignature"/>
    <w:rsid w:val="001876AD"/>
    <w:rPr>
      <w:sz w:val="22"/>
    </w:rPr>
  </w:style>
  <w:style w:type="paragraph" w:styleId="NormalWeb">
    <w:name w:val="Normal (Web)"/>
    <w:basedOn w:val="Normal"/>
    <w:rsid w:val="001876AD"/>
  </w:style>
  <w:style w:type="character" w:styleId="HTMLAcronym">
    <w:name w:val="HTML Acronym"/>
    <w:basedOn w:val="DefaultParagraphFont"/>
    <w:rsid w:val="001876AD"/>
  </w:style>
  <w:style w:type="paragraph" w:styleId="HTMLAddress">
    <w:name w:val="HTML Address"/>
    <w:basedOn w:val="Normal"/>
    <w:link w:val="HTMLAddressChar"/>
    <w:rsid w:val="001876A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876AD"/>
    <w:rPr>
      <w:i/>
      <w:iCs/>
      <w:sz w:val="22"/>
    </w:rPr>
  </w:style>
  <w:style w:type="character" w:styleId="HTMLCite">
    <w:name w:val="HTML Cite"/>
    <w:basedOn w:val="DefaultParagraphFont"/>
    <w:rsid w:val="001876AD"/>
    <w:rPr>
      <w:i/>
      <w:iCs/>
    </w:rPr>
  </w:style>
  <w:style w:type="character" w:styleId="HTMLCode">
    <w:name w:val="HTML Code"/>
    <w:basedOn w:val="DefaultParagraphFont"/>
    <w:rsid w:val="001876A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876AD"/>
    <w:rPr>
      <w:i/>
      <w:iCs/>
    </w:rPr>
  </w:style>
  <w:style w:type="character" w:styleId="HTMLKeyboard">
    <w:name w:val="HTML Keyboard"/>
    <w:basedOn w:val="DefaultParagraphFont"/>
    <w:rsid w:val="001876A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876A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876AD"/>
    <w:rPr>
      <w:rFonts w:ascii="Courier New" w:hAnsi="Courier New" w:cs="Courier New"/>
    </w:rPr>
  </w:style>
  <w:style w:type="character" w:styleId="HTMLSample">
    <w:name w:val="HTML Sample"/>
    <w:basedOn w:val="DefaultParagraphFont"/>
    <w:rsid w:val="001876A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876A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876A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87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76AD"/>
    <w:rPr>
      <w:b/>
      <w:bCs/>
    </w:rPr>
  </w:style>
  <w:style w:type="numbering" w:styleId="1ai">
    <w:name w:val="Outline List 1"/>
    <w:basedOn w:val="NoList"/>
    <w:rsid w:val="001876AD"/>
    <w:pPr>
      <w:numPr>
        <w:numId w:val="14"/>
      </w:numPr>
    </w:pPr>
  </w:style>
  <w:style w:type="numbering" w:styleId="111111">
    <w:name w:val="Outline List 2"/>
    <w:basedOn w:val="NoList"/>
    <w:rsid w:val="001876AD"/>
    <w:pPr>
      <w:numPr>
        <w:numId w:val="15"/>
      </w:numPr>
    </w:pPr>
  </w:style>
  <w:style w:type="numbering" w:styleId="ArticleSection">
    <w:name w:val="Outline List 3"/>
    <w:basedOn w:val="NoList"/>
    <w:rsid w:val="001876AD"/>
    <w:pPr>
      <w:numPr>
        <w:numId w:val="17"/>
      </w:numPr>
    </w:pPr>
  </w:style>
  <w:style w:type="table" w:styleId="TableSimple1">
    <w:name w:val="Table Simple 1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876A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876A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876A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876A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876A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876A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876A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876A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876A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876A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876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876A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876A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876A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876A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876A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876A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876A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876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876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876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876A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876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876A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876A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876A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876A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876A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876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876A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876A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876A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876A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876A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876A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876A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876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876A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876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876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8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4.png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image" Target="media/image3.jpeg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E508-43AA-4931-B18E-42F85CE0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1842</Words>
  <Characters>10504</Characters>
  <Application>Microsoft Office Word</Application>
  <DocSecurity>4</DocSecurity>
  <PresentationFormat/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2020-11-08T23:13:00Z</cp:lastPrinted>
  <dcterms:created xsi:type="dcterms:W3CDTF">2020-12-21T01:39:00Z</dcterms:created>
  <dcterms:modified xsi:type="dcterms:W3CDTF">2020-12-21T01:39:00Z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(Button/Coin Batteries) Information Standard 2020</vt:lpwstr>
  </property>
  <property fmtid="{D5CDD505-2E9C-101B-9397-08002B2CF9AE}" pid="4" name="Header">
    <vt:lpwstr>Section</vt:lpwstr>
  </property>
  <property fmtid="{D5CDD505-2E9C-101B-9397-08002B2CF9AE}" pid="5" name="Class">
    <vt:lpwstr>Information Standard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OPC64807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18 December 2020</vt:lpwstr>
  </property>
</Properties>
</file>