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94DA7" w14:textId="77777777" w:rsidR="00715914" w:rsidRPr="00E130D7" w:rsidRDefault="00DA186E" w:rsidP="00715914">
      <w:pPr>
        <w:rPr>
          <w:sz w:val="28"/>
        </w:rPr>
      </w:pPr>
      <w:bookmarkStart w:id="0" w:name="OLE_LINK1"/>
      <w:bookmarkStart w:id="1" w:name="OLE_LINK2"/>
      <w:bookmarkStart w:id="2" w:name="_GoBack"/>
      <w:bookmarkEnd w:id="2"/>
      <w:r w:rsidRPr="00E130D7">
        <w:rPr>
          <w:noProof/>
          <w:lang w:eastAsia="en-AU"/>
        </w:rPr>
        <w:drawing>
          <wp:inline distT="0" distB="0" distL="0" distR="0" wp14:anchorId="2CEE8AF9" wp14:editId="56562D4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4D801" w14:textId="77777777" w:rsidR="00715914" w:rsidRPr="00E130D7" w:rsidRDefault="00715914" w:rsidP="00715914">
      <w:pPr>
        <w:rPr>
          <w:sz w:val="19"/>
        </w:rPr>
      </w:pPr>
    </w:p>
    <w:p w14:paraId="6A2FA47C" w14:textId="14E0F778" w:rsidR="00554826" w:rsidRPr="00E130D7" w:rsidRDefault="00190CDF" w:rsidP="00554826">
      <w:pPr>
        <w:pStyle w:val="ShortT"/>
      </w:pPr>
      <w:r w:rsidRPr="00E130D7">
        <w:t>Parliamentary Business Resources</w:t>
      </w:r>
      <w:r w:rsidR="00554826" w:rsidRPr="00E130D7">
        <w:t xml:space="preserve"> (</w:t>
      </w:r>
      <w:r w:rsidR="008F24D1" w:rsidRPr="00E130D7">
        <w:t xml:space="preserve">Commonwealth Parliament </w:t>
      </w:r>
      <w:r w:rsidR="00BB5278" w:rsidRPr="00E130D7">
        <w:t>Offices</w:t>
      </w:r>
      <w:r w:rsidR="00CF62D0" w:rsidRPr="00E130D7">
        <w:t xml:space="preserve">) </w:t>
      </w:r>
      <w:r w:rsidR="0049668C">
        <w:t xml:space="preserve">Amending </w:t>
      </w:r>
      <w:r w:rsidRPr="00E130D7">
        <w:t>Determination</w:t>
      </w:r>
      <w:r w:rsidR="00D03C01" w:rsidRPr="00E130D7">
        <w:t xml:space="preserve"> 20</w:t>
      </w:r>
      <w:r w:rsidR="00F80FAC">
        <w:t>20</w:t>
      </w:r>
    </w:p>
    <w:p w14:paraId="40C60848" w14:textId="0326A7A8" w:rsidR="005E496F" w:rsidRPr="00E130D7" w:rsidRDefault="005E496F" w:rsidP="005E496F">
      <w:pPr>
        <w:pStyle w:val="SignCoverPageStart"/>
        <w:spacing w:before="240"/>
        <w:ind w:right="56"/>
        <w:rPr>
          <w:szCs w:val="22"/>
        </w:rPr>
      </w:pPr>
      <w:r w:rsidRPr="00E130D7">
        <w:rPr>
          <w:szCs w:val="22"/>
        </w:rPr>
        <w:t xml:space="preserve">I, </w:t>
      </w:r>
      <w:r w:rsidR="00A85F16">
        <w:rPr>
          <w:szCs w:val="22"/>
        </w:rPr>
        <w:t>Simon Birmingham</w:t>
      </w:r>
      <w:r w:rsidRPr="00E130D7">
        <w:rPr>
          <w:szCs w:val="22"/>
        </w:rPr>
        <w:t xml:space="preserve">, Minister for Finance, make this determination under subsection 33(1) of the </w:t>
      </w:r>
      <w:r w:rsidRPr="00E130D7">
        <w:rPr>
          <w:i/>
          <w:szCs w:val="22"/>
        </w:rPr>
        <w:t>Parliamentary Business Resources Act 2017</w:t>
      </w:r>
      <w:r w:rsidRPr="00E130D7">
        <w:rPr>
          <w:szCs w:val="22"/>
        </w:rPr>
        <w:t>.</w:t>
      </w:r>
    </w:p>
    <w:p w14:paraId="083886D4" w14:textId="77777777" w:rsidR="005E496F" w:rsidRPr="00E130D7" w:rsidRDefault="005E496F" w:rsidP="005E496F">
      <w:pPr>
        <w:ind w:right="56"/>
      </w:pPr>
    </w:p>
    <w:p w14:paraId="7B99303B" w14:textId="1E85115C" w:rsidR="005E496F" w:rsidRPr="00E130D7" w:rsidRDefault="005E496F" w:rsidP="005E496F">
      <w:pPr>
        <w:keepNext/>
        <w:spacing w:before="300" w:line="240" w:lineRule="atLeast"/>
        <w:ind w:right="56"/>
        <w:jc w:val="both"/>
        <w:rPr>
          <w:szCs w:val="22"/>
        </w:rPr>
      </w:pPr>
      <w:r w:rsidRPr="00E130D7">
        <w:rPr>
          <w:szCs w:val="22"/>
        </w:rPr>
        <w:t>Dated</w:t>
      </w:r>
      <w:r w:rsidRPr="00E130D7">
        <w:rPr>
          <w:szCs w:val="22"/>
        </w:rPr>
        <w:tab/>
      </w:r>
      <w:r w:rsidR="003E7126">
        <w:rPr>
          <w:szCs w:val="22"/>
        </w:rPr>
        <w:t>10 December 2020</w:t>
      </w:r>
      <w:r w:rsidRPr="00E130D7">
        <w:rPr>
          <w:szCs w:val="22"/>
        </w:rPr>
        <w:tab/>
      </w:r>
      <w:r w:rsidRPr="00E130D7">
        <w:rPr>
          <w:szCs w:val="22"/>
        </w:rPr>
        <w:tab/>
      </w:r>
      <w:r w:rsidRPr="00E130D7">
        <w:rPr>
          <w:szCs w:val="22"/>
        </w:rPr>
        <w:tab/>
      </w:r>
    </w:p>
    <w:p w14:paraId="3EDC30A2" w14:textId="267BFC54" w:rsidR="005E496F" w:rsidRPr="00E130D7" w:rsidRDefault="00A85F16" w:rsidP="005E496F">
      <w:pPr>
        <w:keepNext/>
        <w:tabs>
          <w:tab w:val="left" w:pos="3402"/>
        </w:tabs>
        <w:spacing w:before="1440" w:line="300" w:lineRule="atLeast"/>
        <w:ind w:right="56"/>
        <w:rPr>
          <w:b/>
          <w:szCs w:val="22"/>
        </w:rPr>
      </w:pPr>
      <w:r>
        <w:rPr>
          <w:szCs w:val="22"/>
        </w:rPr>
        <w:t>Simon Birmingham</w:t>
      </w:r>
    </w:p>
    <w:p w14:paraId="20429198" w14:textId="77777777" w:rsidR="005E496F" w:rsidRPr="00E130D7" w:rsidRDefault="005E496F" w:rsidP="005E496F">
      <w:pPr>
        <w:pStyle w:val="SignCoverPageEnd"/>
        <w:ind w:right="56"/>
        <w:rPr>
          <w:sz w:val="22"/>
        </w:rPr>
      </w:pPr>
      <w:r w:rsidRPr="00E130D7">
        <w:rPr>
          <w:sz w:val="22"/>
        </w:rPr>
        <w:t>Minister for Finance</w:t>
      </w:r>
    </w:p>
    <w:p w14:paraId="34D8266C" w14:textId="77777777" w:rsidR="005E496F" w:rsidRPr="00E130D7" w:rsidRDefault="005E496F" w:rsidP="005E496F">
      <w:pPr>
        <w:ind w:right="56"/>
      </w:pPr>
    </w:p>
    <w:p w14:paraId="6346CB88" w14:textId="77777777" w:rsidR="005E496F" w:rsidRPr="00E130D7" w:rsidRDefault="005E496F" w:rsidP="005E496F">
      <w:pPr>
        <w:ind w:right="56"/>
      </w:pPr>
    </w:p>
    <w:p w14:paraId="2DFB197E" w14:textId="77777777" w:rsidR="00A366E9" w:rsidRPr="00E130D7" w:rsidRDefault="00A366E9" w:rsidP="00A366E9">
      <w:pPr>
        <w:pageBreakBefore/>
        <w:tabs>
          <w:tab w:val="left" w:pos="9072"/>
        </w:tabs>
        <w:outlineLvl w:val="0"/>
        <w:rPr>
          <w:sz w:val="36"/>
        </w:rPr>
      </w:pPr>
      <w:r w:rsidRPr="00E130D7">
        <w:rPr>
          <w:sz w:val="36"/>
        </w:rPr>
        <w:lastRenderedPageBreak/>
        <w:t>Contents</w:t>
      </w:r>
    </w:p>
    <w:p w14:paraId="54B67A4E" w14:textId="1D3CC55A" w:rsidR="002543B3" w:rsidRDefault="00A366E9">
      <w:pPr>
        <w:pStyle w:val="TOC5"/>
        <w:tabs>
          <w:tab w:val="left" w:pos="2183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130D7">
        <w:fldChar w:fldCharType="begin"/>
      </w:r>
      <w:r w:rsidRPr="00E130D7">
        <w:instrText xml:space="preserve"> TOC \o "1-9" </w:instrText>
      </w:r>
      <w:r w:rsidRPr="00E130D7">
        <w:fldChar w:fldCharType="separate"/>
      </w:r>
      <w:r w:rsidR="002543B3">
        <w:rPr>
          <w:noProof/>
        </w:rPr>
        <w:t>1</w:t>
      </w:r>
      <w:r w:rsidR="002543B3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2543B3">
        <w:rPr>
          <w:noProof/>
        </w:rPr>
        <w:t>Name</w:t>
      </w:r>
      <w:r w:rsidR="002543B3">
        <w:rPr>
          <w:noProof/>
        </w:rPr>
        <w:tab/>
      </w:r>
      <w:r w:rsidR="002543B3">
        <w:rPr>
          <w:noProof/>
        </w:rPr>
        <w:fldChar w:fldCharType="begin"/>
      </w:r>
      <w:r w:rsidR="002543B3">
        <w:rPr>
          <w:noProof/>
        </w:rPr>
        <w:instrText xml:space="preserve"> PAGEREF _Toc48226809 \h </w:instrText>
      </w:r>
      <w:r w:rsidR="002543B3">
        <w:rPr>
          <w:noProof/>
        </w:rPr>
      </w:r>
      <w:r w:rsidR="002543B3">
        <w:rPr>
          <w:noProof/>
        </w:rPr>
        <w:fldChar w:fldCharType="separate"/>
      </w:r>
      <w:r w:rsidR="001A5DA4">
        <w:rPr>
          <w:noProof/>
        </w:rPr>
        <w:t>3</w:t>
      </w:r>
      <w:r w:rsidR="002543B3">
        <w:rPr>
          <w:noProof/>
        </w:rPr>
        <w:fldChar w:fldCharType="end"/>
      </w:r>
    </w:p>
    <w:p w14:paraId="777ED3EE" w14:textId="288D30BB" w:rsidR="002543B3" w:rsidRDefault="002543B3">
      <w:pPr>
        <w:pStyle w:val="TOC5"/>
        <w:tabs>
          <w:tab w:val="left" w:pos="2183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_Toc48226810 \h </w:instrText>
      </w:r>
      <w:r>
        <w:rPr>
          <w:noProof/>
        </w:rPr>
      </w:r>
      <w:r>
        <w:rPr>
          <w:noProof/>
        </w:rPr>
        <w:fldChar w:fldCharType="separate"/>
      </w:r>
      <w:r w:rsidR="001A5DA4">
        <w:rPr>
          <w:noProof/>
        </w:rPr>
        <w:t>3</w:t>
      </w:r>
      <w:r>
        <w:rPr>
          <w:noProof/>
        </w:rPr>
        <w:fldChar w:fldCharType="end"/>
      </w:r>
    </w:p>
    <w:p w14:paraId="57954A3F" w14:textId="68C50603" w:rsidR="002543B3" w:rsidRDefault="002543B3">
      <w:pPr>
        <w:pStyle w:val="TOC5"/>
        <w:tabs>
          <w:tab w:val="left" w:pos="2183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_Toc48226811 \h </w:instrText>
      </w:r>
      <w:r>
        <w:rPr>
          <w:noProof/>
        </w:rPr>
      </w:r>
      <w:r>
        <w:rPr>
          <w:noProof/>
        </w:rPr>
        <w:fldChar w:fldCharType="separate"/>
      </w:r>
      <w:r w:rsidR="001A5DA4">
        <w:rPr>
          <w:noProof/>
        </w:rPr>
        <w:t>3</w:t>
      </w:r>
      <w:r>
        <w:rPr>
          <w:noProof/>
        </w:rPr>
        <w:fldChar w:fldCharType="end"/>
      </w:r>
    </w:p>
    <w:p w14:paraId="154E253C" w14:textId="1C7516BA" w:rsidR="002543B3" w:rsidRDefault="002543B3">
      <w:pPr>
        <w:pStyle w:val="TOC5"/>
        <w:tabs>
          <w:tab w:val="left" w:pos="2183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Schedule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_Toc48226812 \h </w:instrText>
      </w:r>
      <w:r>
        <w:rPr>
          <w:noProof/>
        </w:rPr>
      </w:r>
      <w:r>
        <w:rPr>
          <w:noProof/>
        </w:rPr>
        <w:fldChar w:fldCharType="separate"/>
      </w:r>
      <w:r w:rsidR="001A5DA4">
        <w:rPr>
          <w:noProof/>
        </w:rPr>
        <w:t>3</w:t>
      </w:r>
      <w:r>
        <w:rPr>
          <w:noProof/>
        </w:rPr>
        <w:fldChar w:fldCharType="end"/>
      </w:r>
    </w:p>
    <w:p w14:paraId="6C6070E0" w14:textId="76206B04" w:rsidR="00A366E9" w:rsidRPr="00E130D7" w:rsidRDefault="00A366E9" w:rsidP="001B2426">
      <w:pPr>
        <w:tabs>
          <w:tab w:val="left" w:pos="9072"/>
        </w:tabs>
        <w:ind w:right="1757"/>
        <w:outlineLvl w:val="0"/>
      </w:pPr>
      <w:r w:rsidRPr="00E130D7">
        <w:fldChar w:fldCharType="end"/>
      </w:r>
    </w:p>
    <w:p w14:paraId="3EEA5D4A" w14:textId="77777777" w:rsidR="00A366E9" w:rsidRPr="00E130D7" w:rsidRDefault="00A366E9" w:rsidP="00336784">
      <w:pPr>
        <w:pStyle w:val="ActHead5"/>
        <w:pageBreakBefore/>
        <w:numPr>
          <w:ilvl w:val="0"/>
          <w:numId w:val="3"/>
        </w:numPr>
        <w:spacing w:after="120"/>
        <w:ind w:left="357" w:hanging="357"/>
        <w:rPr>
          <w:szCs w:val="24"/>
        </w:rPr>
      </w:pPr>
      <w:bookmarkStart w:id="3" w:name="_Toc48226809"/>
      <w:r w:rsidRPr="00E130D7">
        <w:rPr>
          <w:szCs w:val="24"/>
        </w:rPr>
        <w:lastRenderedPageBreak/>
        <w:t>Name</w:t>
      </w:r>
      <w:bookmarkEnd w:id="3"/>
    </w:p>
    <w:p w14:paraId="4009B29B" w14:textId="7EB33C8D" w:rsidR="00A366E9" w:rsidRPr="00E130D7" w:rsidRDefault="00A366E9" w:rsidP="00A366E9">
      <w:pPr>
        <w:pStyle w:val="subsection"/>
        <w:tabs>
          <w:tab w:val="clear" w:pos="1021"/>
          <w:tab w:val="right" w:pos="1134"/>
        </w:tabs>
        <w:ind w:left="709" w:firstLine="0"/>
        <w:rPr>
          <w:i/>
          <w:sz w:val="24"/>
          <w:szCs w:val="24"/>
        </w:rPr>
      </w:pPr>
      <w:r w:rsidRPr="00E130D7">
        <w:rPr>
          <w:sz w:val="24"/>
          <w:szCs w:val="24"/>
        </w:rPr>
        <w:t xml:space="preserve">This determination is the </w:t>
      </w:r>
      <w:r w:rsidRPr="00E130D7">
        <w:rPr>
          <w:i/>
          <w:sz w:val="24"/>
          <w:szCs w:val="24"/>
        </w:rPr>
        <w:t>Parliamentary Business Resources (</w:t>
      </w:r>
      <w:r w:rsidR="004F0E27" w:rsidRPr="00E130D7">
        <w:rPr>
          <w:i/>
          <w:sz w:val="24"/>
          <w:szCs w:val="24"/>
        </w:rPr>
        <w:t xml:space="preserve">Commonwealth Parliament </w:t>
      </w:r>
      <w:r w:rsidRPr="00E130D7">
        <w:rPr>
          <w:i/>
          <w:sz w:val="24"/>
          <w:szCs w:val="24"/>
        </w:rPr>
        <w:t xml:space="preserve">Offices) </w:t>
      </w:r>
      <w:r w:rsidR="00336784">
        <w:rPr>
          <w:i/>
          <w:sz w:val="24"/>
          <w:szCs w:val="24"/>
        </w:rPr>
        <w:t xml:space="preserve">Amending </w:t>
      </w:r>
      <w:r w:rsidRPr="00E130D7">
        <w:rPr>
          <w:i/>
          <w:sz w:val="24"/>
          <w:szCs w:val="24"/>
        </w:rPr>
        <w:t>Determination 20</w:t>
      </w:r>
      <w:r w:rsidR="00F80FAC">
        <w:rPr>
          <w:i/>
          <w:sz w:val="24"/>
          <w:szCs w:val="24"/>
        </w:rPr>
        <w:t>20</w:t>
      </w:r>
      <w:r w:rsidRPr="00E130D7">
        <w:rPr>
          <w:i/>
          <w:sz w:val="24"/>
          <w:szCs w:val="24"/>
        </w:rPr>
        <w:t>.</w:t>
      </w:r>
    </w:p>
    <w:p w14:paraId="4F15AC2A" w14:textId="77777777" w:rsidR="00A366E9" w:rsidRPr="00E130D7" w:rsidRDefault="00A366E9" w:rsidP="00A366E9">
      <w:pPr>
        <w:pStyle w:val="ActHead5"/>
        <w:numPr>
          <w:ilvl w:val="0"/>
          <w:numId w:val="3"/>
        </w:numPr>
        <w:tabs>
          <w:tab w:val="left" w:pos="9072"/>
        </w:tabs>
        <w:spacing w:after="120"/>
        <w:ind w:left="357" w:hanging="357"/>
        <w:rPr>
          <w:szCs w:val="24"/>
        </w:rPr>
      </w:pPr>
      <w:bookmarkStart w:id="4" w:name="_Toc48226810"/>
      <w:r w:rsidRPr="00E130D7">
        <w:rPr>
          <w:szCs w:val="24"/>
        </w:rPr>
        <w:t>Commencement</w:t>
      </w:r>
      <w:bookmarkEnd w:id="4"/>
    </w:p>
    <w:p w14:paraId="0D7AA885" w14:textId="77777777" w:rsidR="00A366E9" w:rsidRPr="00E130D7" w:rsidRDefault="00A366E9" w:rsidP="00A366E9">
      <w:pPr>
        <w:pStyle w:val="subsection"/>
        <w:tabs>
          <w:tab w:val="clear" w:pos="1021"/>
          <w:tab w:val="right" w:pos="1134"/>
          <w:tab w:val="left" w:pos="9072"/>
        </w:tabs>
        <w:ind w:left="709" w:firstLine="0"/>
        <w:rPr>
          <w:sz w:val="24"/>
          <w:szCs w:val="24"/>
        </w:rPr>
      </w:pPr>
      <w:r w:rsidRPr="00E130D7">
        <w:rPr>
          <w:sz w:val="24"/>
          <w:szCs w:val="24"/>
        </w:rPr>
        <w:t>This determination commences on the day after it is signed.</w:t>
      </w:r>
    </w:p>
    <w:p w14:paraId="359FA0F4" w14:textId="77777777" w:rsidR="00A366E9" w:rsidRPr="00E130D7" w:rsidRDefault="00A366E9" w:rsidP="00A366E9">
      <w:pPr>
        <w:pStyle w:val="ActHead5"/>
        <w:numPr>
          <w:ilvl w:val="0"/>
          <w:numId w:val="3"/>
        </w:numPr>
        <w:tabs>
          <w:tab w:val="left" w:pos="9072"/>
        </w:tabs>
        <w:spacing w:after="120"/>
        <w:ind w:left="357" w:hanging="357"/>
        <w:rPr>
          <w:szCs w:val="24"/>
        </w:rPr>
      </w:pPr>
      <w:bookmarkStart w:id="5" w:name="_Toc48226811"/>
      <w:r w:rsidRPr="00E130D7">
        <w:rPr>
          <w:szCs w:val="24"/>
        </w:rPr>
        <w:t>Authority</w:t>
      </w:r>
      <w:bookmarkEnd w:id="5"/>
    </w:p>
    <w:p w14:paraId="47EE71AE" w14:textId="77777777" w:rsidR="00A366E9" w:rsidRPr="00E130D7" w:rsidRDefault="00A366E9" w:rsidP="00A366E9">
      <w:pPr>
        <w:pStyle w:val="subsection"/>
        <w:tabs>
          <w:tab w:val="clear" w:pos="1021"/>
          <w:tab w:val="right" w:pos="1134"/>
          <w:tab w:val="left" w:pos="9072"/>
        </w:tabs>
        <w:ind w:left="709" w:firstLine="0"/>
        <w:rPr>
          <w:sz w:val="24"/>
          <w:szCs w:val="24"/>
        </w:rPr>
      </w:pPr>
      <w:r w:rsidRPr="00E130D7">
        <w:rPr>
          <w:sz w:val="24"/>
          <w:szCs w:val="24"/>
        </w:rPr>
        <w:t xml:space="preserve">This determination is made under subsection 33(1) of the </w:t>
      </w:r>
      <w:r w:rsidRPr="00E130D7">
        <w:rPr>
          <w:i/>
          <w:sz w:val="24"/>
          <w:szCs w:val="24"/>
        </w:rPr>
        <w:t>Parliamentary Business Resources Act 2017</w:t>
      </w:r>
      <w:r w:rsidRPr="00E130D7">
        <w:rPr>
          <w:sz w:val="24"/>
          <w:szCs w:val="24"/>
        </w:rPr>
        <w:t>.</w:t>
      </w:r>
    </w:p>
    <w:p w14:paraId="3A9695CC" w14:textId="77777777" w:rsidR="00336784" w:rsidRPr="00336784" w:rsidRDefault="00336784" w:rsidP="00336784">
      <w:pPr>
        <w:pStyle w:val="ActHead5"/>
        <w:numPr>
          <w:ilvl w:val="0"/>
          <w:numId w:val="3"/>
        </w:numPr>
        <w:tabs>
          <w:tab w:val="left" w:pos="9072"/>
        </w:tabs>
        <w:spacing w:after="120"/>
        <w:ind w:left="357" w:hanging="357"/>
        <w:rPr>
          <w:szCs w:val="24"/>
        </w:rPr>
      </w:pPr>
      <w:bookmarkStart w:id="6" w:name="_Toc414022997"/>
      <w:bookmarkStart w:id="7" w:name="_Toc48226812"/>
      <w:bookmarkStart w:id="8" w:name="_Toc12539072"/>
      <w:bookmarkStart w:id="9" w:name="_Ref17283800"/>
      <w:r w:rsidRPr="00336784">
        <w:rPr>
          <w:szCs w:val="24"/>
        </w:rPr>
        <w:t>Schedule</w:t>
      </w:r>
      <w:bookmarkEnd w:id="6"/>
      <w:bookmarkEnd w:id="7"/>
    </w:p>
    <w:p w14:paraId="3DFD7B57" w14:textId="22B9B542" w:rsidR="00336784" w:rsidRDefault="00336784" w:rsidP="00336784">
      <w:pPr>
        <w:pStyle w:val="subsection"/>
        <w:tabs>
          <w:tab w:val="clear" w:pos="1021"/>
          <w:tab w:val="right" w:pos="1134"/>
          <w:tab w:val="left" w:pos="9072"/>
        </w:tabs>
        <w:ind w:left="709" w:firstLine="0"/>
        <w:rPr>
          <w:sz w:val="24"/>
          <w:szCs w:val="24"/>
        </w:rPr>
      </w:pPr>
      <w:r w:rsidRPr="00336784">
        <w:rPr>
          <w:sz w:val="24"/>
          <w:szCs w:val="24"/>
        </w:rPr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63B208F" w14:textId="77777777" w:rsidR="00336784" w:rsidRPr="00336784" w:rsidRDefault="00336784" w:rsidP="00336784">
      <w:pPr>
        <w:keepNext/>
        <w:pageBreakBefore/>
        <w:spacing w:line="240" w:lineRule="auto"/>
        <w:ind w:left="1134" w:hanging="1134"/>
        <w:rPr>
          <w:rFonts w:ascii="&amp;quot" w:eastAsia="Times New Roman" w:hAnsi="&amp;quot" w:cs="Times New Roman"/>
          <w:b/>
          <w:bCs/>
          <w:color w:val="000000"/>
          <w:sz w:val="32"/>
          <w:szCs w:val="32"/>
          <w:lang w:eastAsia="en-AU"/>
        </w:rPr>
      </w:pPr>
      <w:bookmarkStart w:id="10" w:name="opcCurrentFind"/>
      <w:bookmarkStart w:id="11" w:name="opcAmSched"/>
      <w:bookmarkStart w:id="12" w:name="_Toc39230051"/>
      <w:bookmarkEnd w:id="10"/>
      <w:bookmarkEnd w:id="11"/>
      <w:r w:rsidRPr="00336784">
        <w:rPr>
          <w:rFonts w:ascii="&amp;quot" w:eastAsia="Times New Roman" w:hAnsi="&amp;quot" w:cs="Times New Roman"/>
          <w:b/>
          <w:bCs/>
          <w:color w:val="000000"/>
          <w:sz w:val="32"/>
          <w:szCs w:val="32"/>
          <w:lang w:eastAsia="en-AU"/>
        </w:rPr>
        <w:lastRenderedPageBreak/>
        <w:t>Schedule 1—Amendments</w:t>
      </w:r>
      <w:bookmarkEnd w:id="12"/>
    </w:p>
    <w:p w14:paraId="5A1ACC33" w14:textId="0C463779" w:rsidR="00336784" w:rsidRPr="00336784" w:rsidRDefault="00336784" w:rsidP="00336784">
      <w:pPr>
        <w:keepNext/>
        <w:spacing w:before="280" w:line="240" w:lineRule="auto"/>
        <w:rPr>
          <w:rFonts w:ascii="&amp;quot" w:eastAsia="Times New Roman" w:hAnsi="&amp;quot" w:cs="Times New Roman"/>
          <w:b/>
          <w:bCs/>
          <w:i/>
          <w:iCs/>
          <w:color w:val="000000"/>
          <w:sz w:val="28"/>
          <w:szCs w:val="28"/>
          <w:lang w:eastAsia="en-AU"/>
        </w:rPr>
      </w:pPr>
      <w:bookmarkStart w:id="13" w:name="_Toc39230052"/>
      <w:r w:rsidRPr="00336784">
        <w:rPr>
          <w:rFonts w:ascii="&amp;quot" w:eastAsia="Times New Roman" w:hAnsi="&amp;quot" w:cs="Times New Roman"/>
          <w:b/>
          <w:bCs/>
          <w:i/>
          <w:iCs/>
          <w:color w:val="000000"/>
          <w:sz w:val="28"/>
          <w:szCs w:val="28"/>
          <w:lang w:eastAsia="en-AU"/>
        </w:rPr>
        <w:t>Parliamentary Business Resources (Commonwealth Parliament Offices) Determination (No. 1) 2019</w:t>
      </w:r>
      <w:bookmarkEnd w:id="13"/>
    </w:p>
    <w:p w14:paraId="4A649E2C" w14:textId="26783C1D" w:rsidR="00A52CC3" w:rsidRDefault="009F0CCC" w:rsidP="00C9717C">
      <w:pPr>
        <w:keepNext/>
        <w:spacing w:before="220" w:line="240" w:lineRule="auto"/>
        <w:ind w:left="709" w:hanging="709"/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en-AU"/>
        </w:rPr>
      </w:pPr>
      <w:r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en-AU"/>
        </w:rPr>
        <w:t>1</w:t>
      </w:r>
      <w:r w:rsidR="00A52CC3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en-AU"/>
        </w:rPr>
        <w:t> Section 12</w:t>
      </w:r>
    </w:p>
    <w:p w14:paraId="0F5AEDA8" w14:textId="0E4CFCB2" w:rsidR="00A52CC3" w:rsidRDefault="00A52CC3" w:rsidP="00A52CC3">
      <w:pPr>
        <w:spacing w:before="80" w:line="240" w:lineRule="auto"/>
        <w:ind w:left="709"/>
        <w:rPr>
          <w:rFonts w:ascii="&amp;quot" w:eastAsia="Times New Roman" w:hAnsi="&amp;quot" w:cs="Times New Roman"/>
          <w:color w:val="000000"/>
          <w:szCs w:val="22"/>
          <w:lang w:eastAsia="en-AU"/>
        </w:rPr>
      </w:pPr>
      <w:r>
        <w:rPr>
          <w:rFonts w:ascii="&amp;quot" w:eastAsia="Times New Roman" w:hAnsi="&amp;quot" w:cs="Times New Roman"/>
          <w:color w:val="000000"/>
          <w:szCs w:val="22"/>
          <w:lang w:eastAsia="en-AU"/>
        </w:rPr>
        <w:t>Repeal section</w:t>
      </w:r>
      <w:r w:rsidR="000D2F3C">
        <w:rPr>
          <w:rFonts w:ascii="&amp;quot" w:eastAsia="Times New Roman" w:hAnsi="&amp;quot" w:cs="Times New Roman"/>
          <w:color w:val="000000"/>
          <w:szCs w:val="22"/>
          <w:lang w:eastAsia="en-AU"/>
        </w:rPr>
        <w:t>, substitute</w:t>
      </w:r>
    </w:p>
    <w:p w14:paraId="7AC34DCA" w14:textId="47369E48" w:rsidR="000D2F3C" w:rsidRPr="002C3ADD" w:rsidRDefault="002C3ADD" w:rsidP="002C3ADD">
      <w:pPr>
        <w:spacing w:before="80" w:line="240" w:lineRule="auto"/>
        <w:ind w:left="709"/>
        <w:rPr>
          <w:rFonts w:ascii="&amp;quot" w:eastAsia="Times New Roman" w:hAnsi="&amp;quot" w:cs="Times New Roman"/>
          <w:b/>
          <w:color w:val="000000"/>
          <w:szCs w:val="22"/>
          <w:lang w:eastAsia="en-AU"/>
        </w:rPr>
      </w:pPr>
      <w:bookmarkStart w:id="14" w:name="_Ref17283997"/>
      <w:bookmarkStart w:id="15" w:name="_Ref48136087"/>
      <w:r w:rsidRPr="002C3ADD">
        <w:rPr>
          <w:rFonts w:ascii="&amp;quot" w:eastAsia="Times New Roman" w:hAnsi="&amp;quot" w:cs="Times New Roman"/>
          <w:b/>
          <w:color w:val="000000"/>
          <w:szCs w:val="22"/>
          <w:lang w:eastAsia="en-AU"/>
        </w:rPr>
        <w:t xml:space="preserve">12 </w:t>
      </w:r>
      <w:r w:rsidR="000D2F3C" w:rsidRPr="002C3ADD">
        <w:rPr>
          <w:rFonts w:ascii="&amp;quot" w:eastAsia="Times New Roman" w:hAnsi="&amp;quot" w:cs="Times New Roman"/>
          <w:b/>
          <w:color w:val="000000"/>
          <w:szCs w:val="22"/>
          <w:lang w:eastAsia="en-AU"/>
        </w:rPr>
        <w:t>Provision of office resources at CPOs</w:t>
      </w:r>
      <w:bookmarkEnd w:id="14"/>
      <w:bookmarkEnd w:id="15"/>
    </w:p>
    <w:p w14:paraId="318C3FEF" w14:textId="0AD2F804" w:rsidR="000D2F3C" w:rsidRPr="00E130D7" w:rsidRDefault="000D2F3C" w:rsidP="000D2F3C">
      <w:pPr>
        <w:pStyle w:val="subsection"/>
        <w:numPr>
          <w:ilvl w:val="0"/>
          <w:numId w:val="15"/>
        </w:numPr>
        <w:rPr>
          <w:sz w:val="24"/>
          <w:szCs w:val="24"/>
        </w:rPr>
      </w:pPr>
      <w:bookmarkStart w:id="16" w:name="_Ref17283763"/>
      <w:r w:rsidRPr="00E130D7">
        <w:rPr>
          <w:sz w:val="24"/>
          <w:szCs w:val="24"/>
        </w:rPr>
        <w:t xml:space="preserve">Subject to subsection </w:t>
      </w:r>
      <w:r w:rsidRPr="00E130D7">
        <w:rPr>
          <w:sz w:val="24"/>
          <w:szCs w:val="24"/>
        </w:rPr>
        <w:fldChar w:fldCharType="begin"/>
      </w:r>
      <w:r w:rsidRPr="00E130D7">
        <w:rPr>
          <w:sz w:val="24"/>
          <w:szCs w:val="24"/>
        </w:rPr>
        <w:instrText xml:space="preserve"> REF _Ref17283746 \r \h </w:instrText>
      </w:r>
      <w:r w:rsidRPr="00E130D7">
        <w:rPr>
          <w:sz w:val="24"/>
          <w:szCs w:val="24"/>
        </w:rPr>
      </w:r>
      <w:r w:rsidRPr="00E130D7">
        <w:rPr>
          <w:sz w:val="24"/>
          <w:szCs w:val="24"/>
        </w:rPr>
        <w:fldChar w:fldCharType="separate"/>
      </w:r>
      <w:r w:rsidR="001A5DA4">
        <w:rPr>
          <w:sz w:val="24"/>
          <w:szCs w:val="24"/>
        </w:rPr>
        <w:t>(2)</w:t>
      </w:r>
      <w:r w:rsidRPr="00E130D7">
        <w:rPr>
          <w:sz w:val="24"/>
          <w:szCs w:val="24"/>
        </w:rPr>
        <w:fldChar w:fldCharType="end"/>
      </w:r>
      <w:r w:rsidRPr="00E130D7">
        <w:rPr>
          <w:sz w:val="24"/>
          <w:szCs w:val="24"/>
        </w:rPr>
        <w:t>, for a member who is provided with an office in a CPO</w:t>
      </w:r>
      <w:r w:rsidR="007D4C34">
        <w:rPr>
          <w:sz w:val="24"/>
          <w:szCs w:val="24"/>
        </w:rPr>
        <w:t>,</w:t>
      </w:r>
      <w:r w:rsidRPr="00E130D7">
        <w:rPr>
          <w:sz w:val="24"/>
          <w:szCs w:val="24"/>
        </w:rPr>
        <w:t xml:space="preserve"> the Commonwealth must provide the following resources within that office, or as common facilities at the CPO:</w:t>
      </w:r>
      <w:bookmarkEnd w:id="16"/>
    </w:p>
    <w:p w14:paraId="6C7D8FE9" w14:textId="77777777" w:rsidR="000D2F3C" w:rsidRPr="00E130D7" w:rsidRDefault="000D2F3C" w:rsidP="000D2F3C">
      <w:pPr>
        <w:pStyle w:val="subsection"/>
        <w:numPr>
          <w:ilvl w:val="0"/>
          <w:numId w:val="45"/>
        </w:numPr>
        <w:tabs>
          <w:tab w:val="left" w:pos="9072"/>
        </w:tabs>
        <w:rPr>
          <w:sz w:val="24"/>
          <w:szCs w:val="24"/>
        </w:rPr>
      </w:pPr>
      <w:r w:rsidRPr="00E130D7">
        <w:rPr>
          <w:sz w:val="24"/>
          <w:szCs w:val="24"/>
        </w:rPr>
        <w:t>a conference room;</w:t>
      </w:r>
    </w:p>
    <w:p w14:paraId="2806C08D" w14:textId="77777777" w:rsidR="000D2F3C" w:rsidRPr="00E130D7" w:rsidRDefault="000D2F3C" w:rsidP="000D2F3C">
      <w:pPr>
        <w:pStyle w:val="subsection"/>
        <w:numPr>
          <w:ilvl w:val="0"/>
          <w:numId w:val="45"/>
        </w:numPr>
        <w:tabs>
          <w:tab w:val="left" w:pos="9072"/>
        </w:tabs>
        <w:rPr>
          <w:sz w:val="24"/>
          <w:szCs w:val="24"/>
        </w:rPr>
      </w:pPr>
      <w:r w:rsidRPr="00E130D7">
        <w:rPr>
          <w:sz w:val="24"/>
          <w:szCs w:val="24"/>
        </w:rPr>
        <w:t>a media or press conference room;</w:t>
      </w:r>
    </w:p>
    <w:p w14:paraId="2615B212" w14:textId="77777777" w:rsidR="000D2F3C" w:rsidRPr="00E130D7" w:rsidRDefault="000D2F3C" w:rsidP="000D2F3C">
      <w:pPr>
        <w:pStyle w:val="subsection"/>
        <w:numPr>
          <w:ilvl w:val="0"/>
          <w:numId w:val="45"/>
        </w:numPr>
        <w:tabs>
          <w:tab w:val="left" w:pos="9072"/>
        </w:tabs>
        <w:rPr>
          <w:sz w:val="24"/>
          <w:szCs w:val="24"/>
        </w:rPr>
      </w:pPr>
      <w:r w:rsidRPr="00E130D7">
        <w:rPr>
          <w:sz w:val="24"/>
          <w:szCs w:val="24"/>
        </w:rPr>
        <w:t>a telepresence room;</w:t>
      </w:r>
    </w:p>
    <w:p w14:paraId="295D3601" w14:textId="77777777" w:rsidR="000D2F3C" w:rsidRPr="00E130D7" w:rsidRDefault="000D2F3C" w:rsidP="000D2F3C">
      <w:pPr>
        <w:pStyle w:val="subsection"/>
        <w:numPr>
          <w:ilvl w:val="0"/>
          <w:numId w:val="45"/>
        </w:numPr>
        <w:tabs>
          <w:tab w:val="left" w:pos="9072"/>
        </w:tabs>
        <w:rPr>
          <w:sz w:val="24"/>
          <w:szCs w:val="24"/>
        </w:rPr>
      </w:pPr>
      <w:r w:rsidRPr="00E130D7">
        <w:rPr>
          <w:sz w:val="24"/>
          <w:szCs w:val="24"/>
        </w:rPr>
        <w:t>a utilities room;</w:t>
      </w:r>
    </w:p>
    <w:p w14:paraId="77ED998E" w14:textId="77777777" w:rsidR="000D2F3C" w:rsidRPr="00E130D7" w:rsidRDefault="000D2F3C" w:rsidP="000D2F3C">
      <w:pPr>
        <w:pStyle w:val="subsection"/>
        <w:numPr>
          <w:ilvl w:val="0"/>
          <w:numId w:val="45"/>
        </w:numPr>
        <w:tabs>
          <w:tab w:val="left" w:pos="9072"/>
        </w:tabs>
        <w:rPr>
          <w:sz w:val="24"/>
          <w:szCs w:val="24"/>
        </w:rPr>
      </w:pPr>
      <w:r w:rsidRPr="00E130D7">
        <w:rPr>
          <w:sz w:val="24"/>
          <w:szCs w:val="24"/>
        </w:rPr>
        <w:t>a kitchen or tea room;</w:t>
      </w:r>
    </w:p>
    <w:p w14:paraId="7128CA94" w14:textId="77777777" w:rsidR="000D2F3C" w:rsidRPr="00E130D7" w:rsidRDefault="000D2F3C" w:rsidP="000D2F3C">
      <w:pPr>
        <w:pStyle w:val="subsection"/>
        <w:numPr>
          <w:ilvl w:val="0"/>
          <w:numId w:val="45"/>
        </w:numPr>
        <w:tabs>
          <w:tab w:val="left" w:pos="9072"/>
        </w:tabs>
        <w:rPr>
          <w:sz w:val="24"/>
          <w:szCs w:val="24"/>
        </w:rPr>
      </w:pPr>
      <w:proofErr w:type="gramStart"/>
      <w:r w:rsidRPr="00E130D7">
        <w:rPr>
          <w:sz w:val="24"/>
          <w:szCs w:val="24"/>
        </w:rPr>
        <w:t>a</w:t>
      </w:r>
      <w:proofErr w:type="gramEnd"/>
      <w:r w:rsidRPr="00E130D7">
        <w:rPr>
          <w:sz w:val="24"/>
          <w:szCs w:val="24"/>
        </w:rPr>
        <w:t xml:space="preserve"> bathroom. </w:t>
      </w:r>
    </w:p>
    <w:p w14:paraId="44F0827B" w14:textId="77777777" w:rsidR="000D2F3C" w:rsidRPr="00E130D7" w:rsidRDefault="000D2F3C" w:rsidP="000D2F3C">
      <w:pPr>
        <w:pStyle w:val="notetext"/>
        <w:spacing w:before="120"/>
        <w:ind w:left="2516" w:hanging="508"/>
      </w:pPr>
      <w:r w:rsidRPr="00E130D7">
        <w:t>Note:</w:t>
      </w:r>
      <w:r w:rsidRPr="00E130D7">
        <w:tab/>
        <w:t xml:space="preserve">An </w:t>
      </w:r>
      <w:proofErr w:type="spellStart"/>
      <w:r w:rsidRPr="00E130D7">
        <w:t>en</w:t>
      </w:r>
      <w:proofErr w:type="spellEnd"/>
      <w:r w:rsidRPr="00E130D7">
        <w:t xml:space="preserve"> suite bathroom will be provided in a permanent office in a CPO, where possible.</w:t>
      </w:r>
    </w:p>
    <w:p w14:paraId="59CA861E" w14:textId="2FED3CF0" w:rsidR="000D2F3C" w:rsidRPr="00E130D7" w:rsidRDefault="000D2F3C" w:rsidP="000D2F3C">
      <w:pPr>
        <w:pStyle w:val="subsection"/>
        <w:numPr>
          <w:ilvl w:val="0"/>
          <w:numId w:val="15"/>
        </w:numPr>
        <w:rPr>
          <w:sz w:val="24"/>
          <w:szCs w:val="24"/>
        </w:rPr>
      </w:pPr>
      <w:bookmarkStart w:id="17" w:name="_Ref17283746"/>
      <w:r w:rsidRPr="00E130D7">
        <w:rPr>
          <w:sz w:val="24"/>
          <w:szCs w:val="24"/>
        </w:rPr>
        <w:t xml:space="preserve">The Commonwealth may meet its obligations under subsection </w:t>
      </w:r>
      <w:r w:rsidRPr="00E130D7">
        <w:rPr>
          <w:sz w:val="24"/>
          <w:szCs w:val="24"/>
        </w:rPr>
        <w:fldChar w:fldCharType="begin"/>
      </w:r>
      <w:r w:rsidRPr="00E130D7">
        <w:rPr>
          <w:sz w:val="24"/>
          <w:szCs w:val="24"/>
        </w:rPr>
        <w:instrText xml:space="preserve"> REF _Ref17283763 \r \h </w:instrText>
      </w:r>
      <w:r w:rsidRPr="00E130D7">
        <w:rPr>
          <w:sz w:val="24"/>
          <w:szCs w:val="24"/>
        </w:rPr>
      </w:r>
      <w:r w:rsidRPr="00E130D7">
        <w:rPr>
          <w:sz w:val="24"/>
          <w:szCs w:val="24"/>
        </w:rPr>
        <w:fldChar w:fldCharType="separate"/>
      </w:r>
      <w:r w:rsidR="001A5DA4">
        <w:rPr>
          <w:sz w:val="24"/>
          <w:szCs w:val="24"/>
        </w:rPr>
        <w:t>(1)</w:t>
      </w:r>
      <w:r w:rsidRPr="00E130D7">
        <w:rPr>
          <w:sz w:val="24"/>
          <w:szCs w:val="24"/>
        </w:rPr>
        <w:fldChar w:fldCharType="end"/>
      </w:r>
      <w:r w:rsidRPr="00E130D7">
        <w:rPr>
          <w:sz w:val="24"/>
          <w:szCs w:val="24"/>
        </w:rPr>
        <w:t xml:space="preserve"> by providing one or more of the listed resources as a multi-use room.</w:t>
      </w:r>
      <w:bookmarkEnd w:id="17"/>
    </w:p>
    <w:p w14:paraId="49881A25" w14:textId="3DE1E350" w:rsidR="000D2F3C" w:rsidRPr="00E130D7" w:rsidRDefault="000D2F3C" w:rsidP="000D2F3C">
      <w:pPr>
        <w:pStyle w:val="subsection"/>
        <w:numPr>
          <w:ilvl w:val="0"/>
          <w:numId w:val="15"/>
        </w:numPr>
        <w:rPr>
          <w:sz w:val="24"/>
          <w:szCs w:val="24"/>
        </w:rPr>
      </w:pPr>
      <w:r w:rsidRPr="00E130D7">
        <w:rPr>
          <w:sz w:val="24"/>
          <w:szCs w:val="24"/>
        </w:rPr>
        <w:t>In a CPO located in Sydney</w:t>
      </w:r>
      <w:r w:rsidR="00B845B0">
        <w:rPr>
          <w:sz w:val="24"/>
          <w:szCs w:val="24"/>
        </w:rPr>
        <w:t xml:space="preserve">, </w:t>
      </w:r>
      <w:r w:rsidRPr="00E130D7">
        <w:rPr>
          <w:sz w:val="24"/>
          <w:szCs w:val="24"/>
        </w:rPr>
        <w:t>Melbourne</w:t>
      </w:r>
      <w:r w:rsidR="00B845B0" w:rsidRPr="00B845B0">
        <w:rPr>
          <w:sz w:val="24"/>
          <w:szCs w:val="24"/>
        </w:rPr>
        <w:t xml:space="preserve"> </w:t>
      </w:r>
      <w:r w:rsidR="00B845B0" w:rsidRPr="00E130D7">
        <w:rPr>
          <w:sz w:val="24"/>
          <w:szCs w:val="24"/>
        </w:rPr>
        <w:t>or Brisbane</w:t>
      </w:r>
      <w:r w:rsidRPr="00E130D7">
        <w:rPr>
          <w:sz w:val="24"/>
          <w:szCs w:val="24"/>
        </w:rPr>
        <w:t>, for a Minister who is provided with an office prescribed by subsection 73(1) of the Regulations in that CPO</w:t>
      </w:r>
      <w:r w:rsidR="00DE0F06">
        <w:rPr>
          <w:sz w:val="24"/>
          <w:szCs w:val="24"/>
        </w:rPr>
        <w:t>,</w:t>
      </w:r>
      <w:r w:rsidRPr="00E130D7">
        <w:rPr>
          <w:sz w:val="24"/>
          <w:szCs w:val="24"/>
        </w:rPr>
        <w:t xml:space="preserve"> the Commonwealth must provide a Cabinet meeting room as a common facility.</w:t>
      </w:r>
    </w:p>
    <w:p w14:paraId="28E2570D" w14:textId="77777777" w:rsidR="000D2F3C" w:rsidRDefault="000D2F3C" w:rsidP="000D2F3C">
      <w:pPr>
        <w:pStyle w:val="subsection"/>
        <w:ind w:left="1438" w:firstLine="0"/>
        <w:rPr>
          <w:sz w:val="24"/>
          <w:szCs w:val="24"/>
        </w:rPr>
      </w:pPr>
      <w:r>
        <w:rPr>
          <w:i/>
          <w:sz w:val="24"/>
          <w:szCs w:val="24"/>
        </w:rPr>
        <w:t>Telecommunications and Postage</w:t>
      </w:r>
    </w:p>
    <w:p w14:paraId="0E325C40" w14:textId="4335202D" w:rsidR="000D2F3C" w:rsidRPr="00B91FF0" w:rsidRDefault="000D2F3C" w:rsidP="000D2F3C">
      <w:pPr>
        <w:pStyle w:val="subsection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For the members specified in subsection</w:t>
      </w:r>
      <w:r w:rsidR="00F1563D">
        <w:rPr>
          <w:sz w:val="24"/>
          <w:szCs w:val="24"/>
        </w:rPr>
        <w:t xml:space="preserve"> </w:t>
      </w:r>
      <w:r w:rsidR="00F1563D">
        <w:rPr>
          <w:sz w:val="24"/>
          <w:szCs w:val="24"/>
        </w:rPr>
        <w:fldChar w:fldCharType="begin"/>
      </w:r>
      <w:r w:rsidR="00F1563D">
        <w:rPr>
          <w:sz w:val="24"/>
          <w:szCs w:val="24"/>
        </w:rPr>
        <w:instrText xml:space="preserve"> REF _Ref56606927 \r \h </w:instrText>
      </w:r>
      <w:r w:rsidR="00F1563D">
        <w:rPr>
          <w:sz w:val="24"/>
          <w:szCs w:val="24"/>
        </w:rPr>
      </w:r>
      <w:r w:rsidR="00F1563D">
        <w:rPr>
          <w:sz w:val="24"/>
          <w:szCs w:val="24"/>
        </w:rPr>
        <w:fldChar w:fldCharType="separate"/>
      </w:r>
      <w:r w:rsidR="001A5DA4">
        <w:rPr>
          <w:sz w:val="24"/>
          <w:szCs w:val="24"/>
        </w:rPr>
        <w:t>(5)</w:t>
      </w:r>
      <w:r w:rsidR="00F1563D">
        <w:rPr>
          <w:sz w:val="24"/>
          <w:szCs w:val="24"/>
        </w:rPr>
        <w:fldChar w:fldCharType="end"/>
      </w:r>
      <w:r w:rsidR="00FF5CAA">
        <w:rPr>
          <w:sz w:val="24"/>
          <w:szCs w:val="24"/>
        </w:rPr>
        <w:t>,</w:t>
      </w:r>
      <w:r w:rsidDel="00B91FF0">
        <w:rPr>
          <w:sz w:val="24"/>
          <w:szCs w:val="24"/>
        </w:rPr>
        <w:t xml:space="preserve"> </w:t>
      </w:r>
      <w:r w:rsidRPr="00B91FF0">
        <w:rPr>
          <w:sz w:val="24"/>
          <w:szCs w:val="24"/>
        </w:rPr>
        <w:t xml:space="preserve">the following </w:t>
      </w:r>
      <w:r>
        <w:rPr>
          <w:sz w:val="24"/>
          <w:szCs w:val="24"/>
        </w:rPr>
        <w:t>resources</w:t>
      </w:r>
      <w:r w:rsidRPr="00B91FF0">
        <w:rPr>
          <w:sz w:val="24"/>
          <w:szCs w:val="24"/>
        </w:rPr>
        <w:t xml:space="preserve"> are to be provided in </w:t>
      </w:r>
      <w:r>
        <w:rPr>
          <w:sz w:val="24"/>
          <w:szCs w:val="24"/>
        </w:rPr>
        <w:t xml:space="preserve">relation to the </w:t>
      </w:r>
      <w:r w:rsidRPr="00B91FF0">
        <w:rPr>
          <w:sz w:val="24"/>
          <w:szCs w:val="24"/>
        </w:rPr>
        <w:t>office</w:t>
      </w:r>
      <w:r>
        <w:rPr>
          <w:sz w:val="24"/>
          <w:szCs w:val="24"/>
        </w:rPr>
        <w:t xml:space="preserve"> provided under this determination</w:t>
      </w:r>
      <w:r w:rsidRPr="00B91FF0">
        <w:rPr>
          <w:sz w:val="24"/>
          <w:szCs w:val="24"/>
        </w:rPr>
        <w:t>:</w:t>
      </w:r>
    </w:p>
    <w:p w14:paraId="3D09C483" w14:textId="1A98AEA8" w:rsidR="000D2F3C" w:rsidRPr="009F61E6" w:rsidRDefault="000D2F3C" w:rsidP="00E563A2">
      <w:pPr>
        <w:pStyle w:val="subsection"/>
        <w:numPr>
          <w:ilvl w:val="0"/>
          <w:numId w:val="64"/>
        </w:numPr>
        <w:tabs>
          <w:tab w:val="left" w:pos="9072"/>
        </w:tabs>
        <w:rPr>
          <w:sz w:val="24"/>
          <w:szCs w:val="24"/>
        </w:rPr>
      </w:pPr>
      <w:r w:rsidRPr="00E130D7">
        <w:rPr>
          <w:sz w:val="24"/>
          <w:szCs w:val="24"/>
        </w:rPr>
        <w:t>telephone connection</w:t>
      </w:r>
      <w:r>
        <w:rPr>
          <w:sz w:val="24"/>
          <w:szCs w:val="24"/>
        </w:rPr>
        <w:t>,</w:t>
      </w:r>
      <w:r w:rsidRPr="00E130D7">
        <w:rPr>
          <w:sz w:val="24"/>
          <w:szCs w:val="24"/>
        </w:rPr>
        <w:t xml:space="preserve"> call costs</w:t>
      </w:r>
      <w:r>
        <w:rPr>
          <w:sz w:val="24"/>
          <w:szCs w:val="24"/>
        </w:rPr>
        <w:t xml:space="preserve"> and costs associated with managing call services;</w:t>
      </w:r>
    </w:p>
    <w:p w14:paraId="3AC4B772" w14:textId="39FDFE8A" w:rsidR="000D2F3C" w:rsidRDefault="00FF20C3" w:rsidP="00E563A2">
      <w:pPr>
        <w:pStyle w:val="subsection"/>
        <w:numPr>
          <w:ilvl w:val="0"/>
          <w:numId w:val="64"/>
        </w:numPr>
        <w:tabs>
          <w:tab w:val="left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for a member </w:t>
      </w:r>
      <w:r w:rsidR="00BE483E">
        <w:rPr>
          <w:sz w:val="24"/>
          <w:szCs w:val="24"/>
        </w:rPr>
        <w:t xml:space="preserve">at </w:t>
      </w:r>
      <w:r>
        <w:rPr>
          <w:sz w:val="24"/>
          <w:szCs w:val="24"/>
        </w:rPr>
        <w:t xml:space="preserve">paragraph 12(5)(a), and at </w:t>
      </w:r>
      <w:r w:rsidR="00BE483E">
        <w:rPr>
          <w:sz w:val="24"/>
          <w:szCs w:val="24"/>
        </w:rPr>
        <w:t xml:space="preserve">the </w:t>
      </w:r>
      <w:r w:rsidR="000D2F3C">
        <w:rPr>
          <w:sz w:val="24"/>
          <w:szCs w:val="24"/>
        </w:rPr>
        <w:t>request</w:t>
      </w:r>
      <w:r w:rsidR="00BE483E">
        <w:rPr>
          <w:sz w:val="24"/>
          <w:szCs w:val="24"/>
        </w:rPr>
        <w:t xml:space="preserve"> of the member</w:t>
      </w:r>
      <w:r>
        <w:rPr>
          <w:sz w:val="24"/>
          <w:szCs w:val="24"/>
        </w:rPr>
        <w:t xml:space="preserve"> at paragraph 12(5)(b)</w:t>
      </w:r>
      <w:r w:rsidR="000D2F3C">
        <w:rPr>
          <w:sz w:val="24"/>
          <w:szCs w:val="24"/>
        </w:rPr>
        <w:t xml:space="preserve">, </w:t>
      </w:r>
      <w:r w:rsidR="000D2F3C" w:rsidRPr="00FE0455">
        <w:rPr>
          <w:sz w:val="24"/>
          <w:szCs w:val="24"/>
        </w:rPr>
        <w:t xml:space="preserve">office phone directory listing in </w:t>
      </w:r>
      <w:r w:rsidR="008609B2">
        <w:rPr>
          <w:sz w:val="24"/>
          <w:szCs w:val="24"/>
        </w:rPr>
        <w:t>a publicly available telephone directory</w:t>
      </w:r>
      <w:r w:rsidR="000D2F3C" w:rsidRPr="00FE0455">
        <w:rPr>
          <w:sz w:val="24"/>
          <w:szCs w:val="24"/>
        </w:rPr>
        <w:t>—online, mobile and print editions</w:t>
      </w:r>
      <w:r w:rsidR="000D2F3C">
        <w:rPr>
          <w:sz w:val="24"/>
          <w:szCs w:val="24"/>
        </w:rPr>
        <w:t>;</w:t>
      </w:r>
    </w:p>
    <w:p w14:paraId="27BE72CC" w14:textId="4FF9563C" w:rsidR="000D2F3C" w:rsidRPr="00FE0455" w:rsidRDefault="00BE483E" w:rsidP="00E563A2">
      <w:pPr>
        <w:pStyle w:val="subsection"/>
        <w:numPr>
          <w:ilvl w:val="0"/>
          <w:numId w:val="64"/>
        </w:numPr>
        <w:tabs>
          <w:tab w:val="left" w:pos="9072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at</w:t>
      </w:r>
      <w:proofErr w:type="gramEnd"/>
      <w:r>
        <w:rPr>
          <w:sz w:val="24"/>
          <w:szCs w:val="24"/>
        </w:rPr>
        <w:t xml:space="preserve"> the </w:t>
      </w:r>
      <w:r w:rsidR="000D2F3C">
        <w:rPr>
          <w:sz w:val="24"/>
          <w:szCs w:val="24"/>
        </w:rPr>
        <w:t>request</w:t>
      </w:r>
      <w:r>
        <w:rPr>
          <w:sz w:val="24"/>
          <w:szCs w:val="24"/>
        </w:rPr>
        <w:t xml:space="preserve"> of the member</w:t>
      </w:r>
      <w:r w:rsidR="000D2F3C">
        <w:rPr>
          <w:sz w:val="24"/>
          <w:szCs w:val="24"/>
        </w:rPr>
        <w:t>, a facsimile line and transmission costs</w:t>
      </w:r>
      <w:r w:rsidR="000D2F3C" w:rsidRPr="00FE0455">
        <w:rPr>
          <w:sz w:val="24"/>
          <w:szCs w:val="24"/>
        </w:rPr>
        <w:t>.</w:t>
      </w:r>
    </w:p>
    <w:p w14:paraId="5046C28B" w14:textId="77777777" w:rsidR="000D2F3C" w:rsidRDefault="000D2F3C" w:rsidP="000D2F3C">
      <w:pPr>
        <w:pStyle w:val="subsection"/>
        <w:numPr>
          <w:ilvl w:val="0"/>
          <w:numId w:val="15"/>
        </w:numPr>
        <w:rPr>
          <w:sz w:val="24"/>
          <w:szCs w:val="24"/>
        </w:rPr>
      </w:pPr>
      <w:bookmarkStart w:id="18" w:name="_Ref56606927"/>
      <w:r>
        <w:rPr>
          <w:sz w:val="24"/>
          <w:szCs w:val="24"/>
        </w:rPr>
        <w:t>The members are:</w:t>
      </w:r>
      <w:bookmarkEnd w:id="18"/>
    </w:p>
    <w:p w14:paraId="45A21E72" w14:textId="18CB3F25" w:rsidR="000D2F3C" w:rsidRDefault="000D2F3C" w:rsidP="00E563A2">
      <w:pPr>
        <w:pStyle w:val="subsection"/>
        <w:numPr>
          <w:ilvl w:val="0"/>
          <w:numId w:val="65"/>
        </w:numPr>
        <w:tabs>
          <w:tab w:val="left" w:pos="9072"/>
        </w:tabs>
        <w:rPr>
          <w:sz w:val="24"/>
          <w:szCs w:val="24"/>
        </w:rPr>
      </w:pPr>
      <w:r>
        <w:rPr>
          <w:sz w:val="24"/>
          <w:szCs w:val="24"/>
        </w:rPr>
        <w:t>a</w:t>
      </w:r>
      <w:r w:rsidRPr="00E130D7">
        <w:rPr>
          <w:sz w:val="24"/>
          <w:szCs w:val="24"/>
        </w:rPr>
        <w:t xml:space="preserve"> member who is provided with an office</w:t>
      </w:r>
      <w:r>
        <w:rPr>
          <w:sz w:val="24"/>
          <w:szCs w:val="24"/>
        </w:rPr>
        <w:t xml:space="preserve"> under </w:t>
      </w:r>
      <w:r w:rsidR="00221F04">
        <w:rPr>
          <w:sz w:val="24"/>
          <w:szCs w:val="24"/>
        </w:rPr>
        <w:t xml:space="preserve">section 6 of </w:t>
      </w:r>
      <w:r>
        <w:rPr>
          <w:sz w:val="24"/>
          <w:szCs w:val="24"/>
        </w:rPr>
        <w:t>this determination</w:t>
      </w:r>
      <w:r w:rsidR="003C0E77">
        <w:rPr>
          <w:sz w:val="24"/>
          <w:szCs w:val="24"/>
        </w:rPr>
        <w:t xml:space="preserve"> </w:t>
      </w:r>
      <w:r w:rsidR="003C0E77" w:rsidRPr="00E130D7">
        <w:rPr>
          <w:sz w:val="24"/>
          <w:szCs w:val="24"/>
        </w:rPr>
        <w:t xml:space="preserve">(including where </w:t>
      </w:r>
      <w:r w:rsidR="003C0E77">
        <w:rPr>
          <w:sz w:val="24"/>
          <w:szCs w:val="24"/>
        </w:rPr>
        <w:t>paragraph</w:t>
      </w:r>
      <w:r w:rsidR="003C0E77" w:rsidRPr="00E130D7">
        <w:rPr>
          <w:sz w:val="24"/>
          <w:szCs w:val="24"/>
        </w:rPr>
        <w:t xml:space="preserve"> </w:t>
      </w:r>
      <w:r w:rsidR="003C0E77">
        <w:rPr>
          <w:sz w:val="24"/>
          <w:szCs w:val="24"/>
        </w:rPr>
        <w:t>7</w:t>
      </w:r>
      <w:r w:rsidR="003C0E77" w:rsidRPr="00E130D7">
        <w:rPr>
          <w:sz w:val="24"/>
          <w:szCs w:val="24"/>
        </w:rPr>
        <w:t>(2)</w:t>
      </w:r>
      <w:r w:rsidR="003C0E77">
        <w:rPr>
          <w:sz w:val="24"/>
          <w:szCs w:val="24"/>
        </w:rPr>
        <w:t>(a)</w:t>
      </w:r>
      <w:r w:rsidR="003C0E77" w:rsidRPr="00E130D7">
        <w:rPr>
          <w:sz w:val="24"/>
          <w:szCs w:val="24"/>
        </w:rPr>
        <w:t xml:space="preserve"> or </w:t>
      </w:r>
      <w:r w:rsidR="003C0E77">
        <w:rPr>
          <w:sz w:val="24"/>
          <w:szCs w:val="24"/>
        </w:rPr>
        <w:t>8</w:t>
      </w:r>
      <w:r w:rsidR="003C0E77" w:rsidRPr="00E130D7">
        <w:rPr>
          <w:sz w:val="24"/>
          <w:szCs w:val="24"/>
        </w:rPr>
        <w:t>(2)</w:t>
      </w:r>
      <w:r w:rsidR="003C0E77">
        <w:rPr>
          <w:sz w:val="24"/>
          <w:szCs w:val="24"/>
        </w:rPr>
        <w:t>(a)</w:t>
      </w:r>
      <w:r w:rsidR="003C0E77" w:rsidRPr="00E130D7">
        <w:rPr>
          <w:sz w:val="24"/>
          <w:szCs w:val="24"/>
        </w:rPr>
        <w:t xml:space="preserve"> also applies)</w:t>
      </w:r>
      <w:r>
        <w:rPr>
          <w:sz w:val="24"/>
          <w:szCs w:val="24"/>
        </w:rPr>
        <w:t>, or</w:t>
      </w:r>
    </w:p>
    <w:p w14:paraId="7776CDFB" w14:textId="2412B690" w:rsidR="000D2F3C" w:rsidRDefault="000D2F3C" w:rsidP="00E563A2">
      <w:pPr>
        <w:pStyle w:val="subsection"/>
        <w:numPr>
          <w:ilvl w:val="0"/>
          <w:numId w:val="65"/>
        </w:numPr>
        <w:tabs>
          <w:tab w:val="left" w:pos="9072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a</w:t>
      </w:r>
      <w:proofErr w:type="gramEnd"/>
      <w:r>
        <w:rPr>
          <w:sz w:val="24"/>
          <w:szCs w:val="24"/>
        </w:rPr>
        <w:t xml:space="preserve"> </w:t>
      </w:r>
      <w:r w:rsidRPr="009F61E6">
        <w:rPr>
          <w:sz w:val="24"/>
          <w:szCs w:val="24"/>
        </w:rPr>
        <w:t xml:space="preserve">senior office holder who is a member of the Opposition or the leader of a minority party who is provided with an office under </w:t>
      </w:r>
      <w:r w:rsidR="00221F04">
        <w:rPr>
          <w:sz w:val="24"/>
          <w:szCs w:val="24"/>
        </w:rPr>
        <w:t xml:space="preserve">section 8 of </w:t>
      </w:r>
      <w:r w:rsidRPr="009F61E6">
        <w:rPr>
          <w:sz w:val="24"/>
          <w:szCs w:val="24"/>
        </w:rPr>
        <w:t>this determination.</w:t>
      </w:r>
    </w:p>
    <w:p w14:paraId="23C91CD5" w14:textId="4C221154" w:rsidR="000D2F3C" w:rsidRPr="00E130D7" w:rsidRDefault="000D2F3C" w:rsidP="000D2F3C">
      <w:pPr>
        <w:pStyle w:val="subsection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D104D1">
        <w:rPr>
          <w:sz w:val="24"/>
          <w:szCs w:val="24"/>
        </w:rPr>
        <w:t>t the request of a</w:t>
      </w:r>
      <w:r w:rsidRPr="00E130D7">
        <w:rPr>
          <w:sz w:val="24"/>
          <w:szCs w:val="24"/>
        </w:rPr>
        <w:t xml:space="preserve"> member representing an electorate which contains multiple call charge areas</w:t>
      </w:r>
      <w:r w:rsidR="00D104D1">
        <w:rPr>
          <w:sz w:val="24"/>
          <w:szCs w:val="24"/>
        </w:rPr>
        <w:t>, the member</w:t>
      </w:r>
      <w:r w:rsidRPr="00E130D7">
        <w:rPr>
          <w:sz w:val="24"/>
          <w:szCs w:val="24"/>
        </w:rPr>
        <w:t xml:space="preserve"> is to be provided with one low call cost </w:t>
      </w:r>
      <w:r w:rsidR="008E3616">
        <w:rPr>
          <w:sz w:val="24"/>
          <w:szCs w:val="24"/>
        </w:rPr>
        <w:t xml:space="preserve">mobile-enabled </w:t>
      </w:r>
      <w:r w:rsidRPr="00E130D7">
        <w:rPr>
          <w:sz w:val="24"/>
          <w:szCs w:val="24"/>
        </w:rPr>
        <w:t xml:space="preserve">number for </w:t>
      </w:r>
      <w:r w:rsidR="00451955">
        <w:rPr>
          <w:sz w:val="24"/>
          <w:szCs w:val="24"/>
        </w:rPr>
        <w:t xml:space="preserve">an </w:t>
      </w:r>
      <w:r w:rsidRPr="00E130D7">
        <w:rPr>
          <w:sz w:val="24"/>
          <w:szCs w:val="24"/>
        </w:rPr>
        <w:t xml:space="preserve">office </w:t>
      </w:r>
      <w:r>
        <w:rPr>
          <w:sz w:val="24"/>
          <w:szCs w:val="24"/>
        </w:rPr>
        <w:t xml:space="preserve">provided </w:t>
      </w:r>
      <w:r w:rsidRPr="00E130D7">
        <w:rPr>
          <w:sz w:val="24"/>
          <w:szCs w:val="24"/>
        </w:rPr>
        <w:t xml:space="preserve">under </w:t>
      </w:r>
      <w:r w:rsidR="00451955">
        <w:rPr>
          <w:sz w:val="24"/>
          <w:szCs w:val="24"/>
        </w:rPr>
        <w:t xml:space="preserve">section 6 of </w:t>
      </w:r>
      <w:r w:rsidRPr="00E130D7">
        <w:rPr>
          <w:sz w:val="24"/>
          <w:szCs w:val="24"/>
        </w:rPr>
        <w:t>this determination</w:t>
      </w:r>
      <w:r w:rsidR="003C0E77">
        <w:rPr>
          <w:sz w:val="24"/>
          <w:szCs w:val="24"/>
        </w:rPr>
        <w:t xml:space="preserve"> </w:t>
      </w:r>
      <w:r w:rsidR="003C0E77" w:rsidRPr="00E130D7">
        <w:rPr>
          <w:sz w:val="24"/>
          <w:szCs w:val="24"/>
        </w:rPr>
        <w:t xml:space="preserve">(including where </w:t>
      </w:r>
      <w:r w:rsidR="003C0E77">
        <w:rPr>
          <w:sz w:val="24"/>
          <w:szCs w:val="24"/>
        </w:rPr>
        <w:t>paragraph</w:t>
      </w:r>
      <w:r w:rsidR="003C0E77" w:rsidRPr="00E130D7">
        <w:rPr>
          <w:sz w:val="24"/>
          <w:szCs w:val="24"/>
        </w:rPr>
        <w:t xml:space="preserve"> </w:t>
      </w:r>
      <w:r w:rsidR="003C0E77">
        <w:rPr>
          <w:sz w:val="24"/>
          <w:szCs w:val="24"/>
        </w:rPr>
        <w:t>7</w:t>
      </w:r>
      <w:r w:rsidR="003C0E77" w:rsidRPr="00E130D7">
        <w:rPr>
          <w:sz w:val="24"/>
          <w:szCs w:val="24"/>
        </w:rPr>
        <w:t>(2)</w:t>
      </w:r>
      <w:r w:rsidR="003C0E77">
        <w:rPr>
          <w:sz w:val="24"/>
          <w:szCs w:val="24"/>
        </w:rPr>
        <w:t>(a)</w:t>
      </w:r>
      <w:r w:rsidR="003C0E77" w:rsidRPr="00E130D7">
        <w:rPr>
          <w:sz w:val="24"/>
          <w:szCs w:val="24"/>
        </w:rPr>
        <w:t xml:space="preserve"> or </w:t>
      </w:r>
      <w:r w:rsidR="003C0E77">
        <w:rPr>
          <w:sz w:val="24"/>
          <w:szCs w:val="24"/>
        </w:rPr>
        <w:t>8</w:t>
      </w:r>
      <w:r w:rsidR="003C0E77" w:rsidRPr="00E130D7">
        <w:rPr>
          <w:sz w:val="24"/>
          <w:szCs w:val="24"/>
        </w:rPr>
        <w:t>(2)</w:t>
      </w:r>
      <w:r w:rsidR="003C0E77">
        <w:rPr>
          <w:sz w:val="24"/>
          <w:szCs w:val="24"/>
        </w:rPr>
        <w:t>(a)</w:t>
      </w:r>
      <w:r w:rsidR="003C0E77" w:rsidRPr="00E130D7">
        <w:rPr>
          <w:sz w:val="24"/>
          <w:szCs w:val="24"/>
        </w:rPr>
        <w:t xml:space="preserve"> also applies)</w:t>
      </w:r>
      <w:r w:rsidRPr="00E130D7">
        <w:rPr>
          <w:sz w:val="24"/>
          <w:szCs w:val="24"/>
        </w:rPr>
        <w:t>.</w:t>
      </w:r>
    </w:p>
    <w:p w14:paraId="7563DA96" w14:textId="099F3C32" w:rsidR="000D2F3C" w:rsidRPr="00E130D7" w:rsidRDefault="0007400D" w:rsidP="000D2F3C">
      <w:pPr>
        <w:pStyle w:val="subsection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In relation to mail for a member</w:t>
      </w:r>
      <w:r w:rsidRPr="00E130D7">
        <w:rPr>
          <w:sz w:val="24"/>
          <w:szCs w:val="24"/>
        </w:rPr>
        <w:t xml:space="preserve"> who </w:t>
      </w:r>
      <w:r>
        <w:rPr>
          <w:sz w:val="24"/>
          <w:szCs w:val="24"/>
        </w:rPr>
        <w:t xml:space="preserve">is </w:t>
      </w:r>
      <w:r w:rsidRPr="00E130D7">
        <w:rPr>
          <w:sz w:val="24"/>
          <w:szCs w:val="24"/>
        </w:rPr>
        <w:t>provided with a</w:t>
      </w:r>
      <w:r>
        <w:rPr>
          <w:sz w:val="24"/>
          <w:szCs w:val="24"/>
        </w:rPr>
        <w:t xml:space="preserve"> permanent</w:t>
      </w:r>
      <w:r w:rsidRPr="00E130D7">
        <w:rPr>
          <w:sz w:val="24"/>
          <w:szCs w:val="24"/>
        </w:rPr>
        <w:t xml:space="preserve"> office at a CPO</w:t>
      </w:r>
      <w:r>
        <w:rPr>
          <w:sz w:val="24"/>
          <w:szCs w:val="24"/>
        </w:rPr>
        <w:t>, the Commonwealth is to provide</w:t>
      </w:r>
      <w:r w:rsidR="00E0758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6231A3">
        <w:rPr>
          <w:sz w:val="24"/>
          <w:szCs w:val="24"/>
        </w:rPr>
        <w:t xml:space="preserve">as </w:t>
      </w:r>
      <w:r>
        <w:rPr>
          <w:sz w:val="24"/>
          <w:szCs w:val="24"/>
        </w:rPr>
        <w:t>a</w:t>
      </w:r>
      <w:r w:rsidR="000D2F3C" w:rsidRPr="00E130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common </w:t>
      </w:r>
      <w:r w:rsidR="000D2F3C" w:rsidRPr="00E130D7">
        <w:rPr>
          <w:sz w:val="24"/>
          <w:szCs w:val="24"/>
        </w:rPr>
        <w:t>facility</w:t>
      </w:r>
      <w:r w:rsidR="006231A3">
        <w:rPr>
          <w:sz w:val="24"/>
          <w:szCs w:val="24"/>
        </w:rPr>
        <w:t>,</w:t>
      </w:r>
      <w:r w:rsidR="00851ECF">
        <w:rPr>
          <w:sz w:val="24"/>
          <w:szCs w:val="24"/>
        </w:rPr>
        <w:t xml:space="preserve"> mail reception</w:t>
      </w:r>
      <w:r w:rsidR="00965C00">
        <w:rPr>
          <w:sz w:val="24"/>
          <w:szCs w:val="24"/>
        </w:rPr>
        <w:t xml:space="preserve"> and s</w:t>
      </w:r>
      <w:r w:rsidR="00851ECF">
        <w:rPr>
          <w:sz w:val="24"/>
          <w:szCs w:val="24"/>
        </w:rPr>
        <w:t>ecurity screening</w:t>
      </w:r>
      <w:r w:rsidR="000D2F3C" w:rsidRPr="00E130D7">
        <w:rPr>
          <w:sz w:val="24"/>
          <w:szCs w:val="24"/>
        </w:rPr>
        <w:t>.</w:t>
      </w:r>
    </w:p>
    <w:p w14:paraId="245E2D5D" w14:textId="77777777" w:rsidR="000D2F3C" w:rsidRPr="00E130D7" w:rsidRDefault="000D2F3C" w:rsidP="000D2F3C">
      <w:pPr>
        <w:pStyle w:val="subsection"/>
        <w:ind w:left="1854"/>
        <w:rPr>
          <w:sz w:val="24"/>
          <w:szCs w:val="24"/>
        </w:rPr>
      </w:pPr>
      <w:r>
        <w:rPr>
          <w:i/>
          <w:sz w:val="24"/>
          <w:szCs w:val="24"/>
        </w:rPr>
        <w:t xml:space="preserve">Security and General </w:t>
      </w:r>
      <w:r w:rsidRPr="00E130D7">
        <w:rPr>
          <w:i/>
          <w:sz w:val="24"/>
          <w:szCs w:val="24"/>
        </w:rPr>
        <w:t>Services</w:t>
      </w:r>
    </w:p>
    <w:p w14:paraId="18C1566A" w14:textId="4564C343" w:rsidR="000D2F3C" w:rsidRPr="00E130D7" w:rsidRDefault="000D2F3C" w:rsidP="000D2F3C">
      <w:pPr>
        <w:pStyle w:val="subsection"/>
        <w:numPr>
          <w:ilvl w:val="0"/>
          <w:numId w:val="15"/>
        </w:numPr>
        <w:rPr>
          <w:sz w:val="24"/>
          <w:szCs w:val="24"/>
        </w:rPr>
      </w:pPr>
      <w:bookmarkStart w:id="19" w:name="_Ref48136102"/>
      <w:r w:rsidRPr="00E130D7">
        <w:rPr>
          <w:sz w:val="24"/>
          <w:szCs w:val="24"/>
        </w:rPr>
        <w:t>For each member who is provided with an office in a CPO, the Commonwealth must provide</w:t>
      </w:r>
      <w:r w:rsidR="0091655D">
        <w:rPr>
          <w:sz w:val="24"/>
          <w:szCs w:val="24"/>
        </w:rPr>
        <w:t>,</w:t>
      </w:r>
      <w:r w:rsidR="0019492E">
        <w:rPr>
          <w:sz w:val="24"/>
          <w:szCs w:val="24"/>
        </w:rPr>
        <w:t xml:space="preserve"> at the CPO</w:t>
      </w:r>
      <w:r w:rsidR="0091655D">
        <w:rPr>
          <w:sz w:val="24"/>
          <w:szCs w:val="24"/>
        </w:rPr>
        <w:t>, the following</w:t>
      </w:r>
      <w:r w:rsidRPr="00E130D7">
        <w:rPr>
          <w:sz w:val="24"/>
          <w:szCs w:val="24"/>
        </w:rPr>
        <w:t>:</w:t>
      </w:r>
      <w:bookmarkEnd w:id="19"/>
      <w:r w:rsidRPr="00E130D7">
        <w:rPr>
          <w:sz w:val="24"/>
          <w:szCs w:val="24"/>
        </w:rPr>
        <w:t xml:space="preserve"> </w:t>
      </w:r>
    </w:p>
    <w:p w14:paraId="02D711BB" w14:textId="77777777" w:rsidR="0008490D" w:rsidRPr="0046040A" w:rsidRDefault="0008490D" w:rsidP="0008490D">
      <w:pPr>
        <w:pStyle w:val="subsection"/>
        <w:numPr>
          <w:ilvl w:val="0"/>
          <w:numId w:val="9"/>
        </w:numPr>
        <w:tabs>
          <w:tab w:val="left" w:pos="9072"/>
        </w:tabs>
        <w:rPr>
          <w:sz w:val="24"/>
          <w:szCs w:val="24"/>
        </w:rPr>
      </w:pPr>
      <w:r w:rsidRPr="0046040A">
        <w:rPr>
          <w:sz w:val="24"/>
          <w:szCs w:val="24"/>
        </w:rPr>
        <w:t>cleaning services;</w:t>
      </w:r>
    </w:p>
    <w:p w14:paraId="4B5B0694" w14:textId="74E68A39" w:rsidR="0008490D" w:rsidRDefault="00C7404D" w:rsidP="0008490D">
      <w:pPr>
        <w:pStyle w:val="subsection"/>
        <w:numPr>
          <w:ilvl w:val="0"/>
          <w:numId w:val="9"/>
        </w:numPr>
        <w:tabs>
          <w:tab w:val="left" w:pos="9072"/>
        </w:tabs>
        <w:rPr>
          <w:sz w:val="24"/>
          <w:szCs w:val="24"/>
        </w:rPr>
      </w:pPr>
      <w:r>
        <w:rPr>
          <w:sz w:val="24"/>
          <w:szCs w:val="24"/>
        </w:rPr>
        <w:t>waste collection and disposal</w:t>
      </w:r>
      <w:r w:rsidR="0008490D" w:rsidRPr="0046040A">
        <w:rPr>
          <w:sz w:val="24"/>
          <w:szCs w:val="24"/>
        </w:rPr>
        <w:t xml:space="preserve"> services</w:t>
      </w:r>
      <w:r w:rsidR="0008490D">
        <w:rPr>
          <w:sz w:val="24"/>
          <w:szCs w:val="24"/>
        </w:rPr>
        <w:t>;</w:t>
      </w:r>
    </w:p>
    <w:p w14:paraId="4B519DD9" w14:textId="5CADBD58" w:rsidR="006B63F0" w:rsidRDefault="006B63F0" w:rsidP="0008490D">
      <w:pPr>
        <w:pStyle w:val="subsection"/>
        <w:numPr>
          <w:ilvl w:val="0"/>
          <w:numId w:val="9"/>
        </w:numPr>
        <w:tabs>
          <w:tab w:val="left" w:pos="9072"/>
        </w:tabs>
        <w:rPr>
          <w:sz w:val="24"/>
          <w:szCs w:val="24"/>
        </w:rPr>
      </w:pPr>
      <w:r>
        <w:rPr>
          <w:sz w:val="24"/>
          <w:szCs w:val="24"/>
        </w:rPr>
        <w:t>pest control services;</w:t>
      </w:r>
    </w:p>
    <w:p w14:paraId="4C1CDBC7" w14:textId="5CB90B1D" w:rsidR="000D2F3C" w:rsidRPr="00E130D7" w:rsidRDefault="000D2F3C" w:rsidP="0008490D">
      <w:pPr>
        <w:pStyle w:val="subsection"/>
        <w:numPr>
          <w:ilvl w:val="0"/>
          <w:numId w:val="9"/>
        </w:numPr>
        <w:tabs>
          <w:tab w:val="left" w:pos="9072"/>
        </w:tabs>
        <w:rPr>
          <w:sz w:val="24"/>
          <w:szCs w:val="24"/>
        </w:rPr>
      </w:pPr>
      <w:bookmarkStart w:id="20" w:name="_Ref48136105"/>
      <w:r w:rsidRPr="00E130D7">
        <w:rPr>
          <w:sz w:val="24"/>
          <w:szCs w:val="24"/>
        </w:rPr>
        <w:t>security services and related security infrastructure;</w:t>
      </w:r>
      <w:bookmarkEnd w:id="20"/>
    </w:p>
    <w:p w14:paraId="0A282EC6" w14:textId="2446903B" w:rsidR="000D2F3C" w:rsidRPr="00E130D7" w:rsidRDefault="000D2F3C" w:rsidP="000D2F3C">
      <w:pPr>
        <w:pStyle w:val="subsection"/>
        <w:numPr>
          <w:ilvl w:val="0"/>
          <w:numId w:val="9"/>
        </w:numPr>
        <w:tabs>
          <w:tab w:val="left" w:pos="9072"/>
        </w:tabs>
        <w:rPr>
          <w:sz w:val="24"/>
          <w:szCs w:val="24"/>
        </w:rPr>
      </w:pPr>
      <w:r w:rsidRPr="00E130D7">
        <w:rPr>
          <w:sz w:val="24"/>
          <w:szCs w:val="24"/>
        </w:rPr>
        <w:t xml:space="preserve">facilities management services; and </w:t>
      </w:r>
    </w:p>
    <w:p w14:paraId="42970E5D" w14:textId="72E838B0" w:rsidR="000D2F3C" w:rsidRPr="0008490D" w:rsidRDefault="000D2F3C" w:rsidP="0008490D">
      <w:pPr>
        <w:pStyle w:val="subsection"/>
        <w:numPr>
          <w:ilvl w:val="0"/>
          <w:numId w:val="9"/>
        </w:numPr>
        <w:tabs>
          <w:tab w:val="left" w:pos="9072"/>
        </w:tabs>
        <w:rPr>
          <w:sz w:val="24"/>
          <w:szCs w:val="24"/>
        </w:rPr>
      </w:pPr>
      <w:proofErr w:type="gramStart"/>
      <w:r w:rsidRPr="0008490D">
        <w:rPr>
          <w:sz w:val="24"/>
          <w:szCs w:val="24"/>
        </w:rPr>
        <w:t>administrative</w:t>
      </w:r>
      <w:proofErr w:type="gramEnd"/>
      <w:r w:rsidRPr="0008490D">
        <w:rPr>
          <w:sz w:val="24"/>
          <w:szCs w:val="24"/>
        </w:rPr>
        <w:t xml:space="preserve"> support services.</w:t>
      </w:r>
    </w:p>
    <w:p w14:paraId="380ED49C" w14:textId="42A3078B" w:rsidR="000D2F3C" w:rsidRPr="00E130D7" w:rsidRDefault="000D2F3C" w:rsidP="000D2F3C">
      <w:pPr>
        <w:pStyle w:val="subsection"/>
        <w:numPr>
          <w:ilvl w:val="0"/>
          <w:numId w:val="15"/>
        </w:numPr>
        <w:rPr>
          <w:sz w:val="24"/>
          <w:szCs w:val="24"/>
        </w:rPr>
      </w:pPr>
      <w:r w:rsidRPr="00E130D7">
        <w:rPr>
          <w:sz w:val="24"/>
          <w:szCs w:val="24"/>
        </w:rPr>
        <w:t xml:space="preserve">The security infrastructure in paragraph </w:t>
      </w:r>
      <w:r w:rsidR="00B622E8">
        <w:rPr>
          <w:sz w:val="24"/>
          <w:szCs w:val="24"/>
        </w:rPr>
        <w:t>12</w:t>
      </w:r>
      <w:r w:rsidR="00B622E8">
        <w:rPr>
          <w:sz w:val="24"/>
          <w:szCs w:val="24"/>
        </w:rPr>
        <w:fldChar w:fldCharType="begin"/>
      </w:r>
      <w:r w:rsidR="00B622E8">
        <w:rPr>
          <w:sz w:val="24"/>
          <w:szCs w:val="24"/>
        </w:rPr>
        <w:instrText xml:space="preserve"> REF _Ref48136102 \r \h </w:instrText>
      </w:r>
      <w:r w:rsidR="00B622E8">
        <w:rPr>
          <w:sz w:val="24"/>
          <w:szCs w:val="24"/>
        </w:rPr>
      </w:r>
      <w:r w:rsidR="00B622E8">
        <w:rPr>
          <w:sz w:val="24"/>
          <w:szCs w:val="24"/>
        </w:rPr>
        <w:fldChar w:fldCharType="separate"/>
      </w:r>
      <w:r w:rsidR="001A5DA4">
        <w:rPr>
          <w:sz w:val="24"/>
          <w:szCs w:val="24"/>
        </w:rPr>
        <w:t>(8)</w:t>
      </w:r>
      <w:r w:rsidR="00B622E8">
        <w:rPr>
          <w:sz w:val="24"/>
          <w:szCs w:val="24"/>
        </w:rPr>
        <w:fldChar w:fldCharType="end"/>
      </w:r>
      <w:r w:rsidR="00B622E8">
        <w:rPr>
          <w:sz w:val="24"/>
          <w:szCs w:val="24"/>
        </w:rPr>
        <w:fldChar w:fldCharType="begin"/>
      </w:r>
      <w:r w:rsidR="00B622E8">
        <w:rPr>
          <w:sz w:val="24"/>
          <w:szCs w:val="24"/>
        </w:rPr>
        <w:instrText xml:space="preserve"> REF _Ref48136105 \r \h </w:instrText>
      </w:r>
      <w:r w:rsidR="00B622E8">
        <w:rPr>
          <w:sz w:val="24"/>
          <w:szCs w:val="24"/>
        </w:rPr>
      </w:r>
      <w:r w:rsidR="00B622E8">
        <w:rPr>
          <w:sz w:val="24"/>
          <w:szCs w:val="24"/>
        </w:rPr>
        <w:fldChar w:fldCharType="separate"/>
      </w:r>
      <w:r w:rsidR="001A5DA4">
        <w:rPr>
          <w:sz w:val="24"/>
          <w:szCs w:val="24"/>
        </w:rPr>
        <w:t>(d)</w:t>
      </w:r>
      <w:r w:rsidR="00B622E8">
        <w:rPr>
          <w:sz w:val="24"/>
          <w:szCs w:val="24"/>
        </w:rPr>
        <w:fldChar w:fldCharType="end"/>
      </w:r>
      <w:r w:rsidR="00050826">
        <w:rPr>
          <w:sz w:val="24"/>
          <w:szCs w:val="24"/>
        </w:rPr>
        <w:t xml:space="preserve"> </w:t>
      </w:r>
      <w:r w:rsidRPr="00E130D7">
        <w:rPr>
          <w:sz w:val="24"/>
          <w:szCs w:val="24"/>
        </w:rPr>
        <w:t>shall include the following resources, installed at the CPO:</w:t>
      </w:r>
    </w:p>
    <w:p w14:paraId="2BFF41CF" w14:textId="77777777" w:rsidR="000D2F3C" w:rsidRPr="00E130D7" w:rsidRDefault="000D2F3C" w:rsidP="000D2F3C">
      <w:pPr>
        <w:pStyle w:val="subsection"/>
        <w:numPr>
          <w:ilvl w:val="0"/>
          <w:numId w:val="13"/>
        </w:numPr>
        <w:rPr>
          <w:sz w:val="24"/>
          <w:szCs w:val="24"/>
        </w:rPr>
      </w:pPr>
      <w:r w:rsidRPr="00E130D7">
        <w:rPr>
          <w:sz w:val="24"/>
          <w:szCs w:val="24"/>
        </w:rPr>
        <w:t>a centralised secure reception counter;</w:t>
      </w:r>
    </w:p>
    <w:p w14:paraId="7A8C7391" w14:textId="77777777" w:rsidR="000D2F3C" w:rsidRPr="00E130D7" w:rsidRDefault="000D2F3C" w:rsidP="000D2F3C">
      <w:pPr>
        <w:pStyle w:val="subsection"/>
        <w:numPr>
          <w:ilvl w:val="0"/>
          <w:numId w:val="13"/>
        </w:numPr>
        <w:rPr>
          <w:sz w:val="24"/>
          <w:szCs w:val="24"/>
        </w:rPr>
      </w:pPr>
      <w:r w:rsidRPr="00E130D7">
        <w:rPr>
          <w:sz w:val="24"/>
          <w:szCs w:val="24"/>
        </w:rPr>
        <w:t>a standard CCTV monitoring system; and</w:t>
      </w:r>
    </w:p>
    <w:p w14:paraId="793A8BEA" w14:textId="77777777" w:rsidR="000D2F3C" w:rsidRPr="00E130D7" w:rsidRDefault="000D2F3C" w:rsidP="000D2F3C">
      <w:pPr>
        <w:pStyle w:val="subsection"/>
        <w:numPr>
          <w:ilvl w:val="0"/>
          <w:numId w:val="13"/>
        </w:numPr>
        <w:rPr>
          <w:sz w:val="24"/>
          <w:szCs w:val="24"/>
        </w:rPr>
      </w:pPr>
      <w:proofErr w:type="gramStart"/>
      <w:r w:rsidRPr="00E130D7">
        <w:rPr>
          <w:sz w:val="24"/>
          <w:szCs w:val="24"/>
        </w:rPr>
        <w:t>duress</w:t>
      </w:r>
      <w:proofErr w:type="gramEnd"/>
      <w:r w:rsidRPr="00E130D7">
        <w:rPr>
          <w:sz w:val="24"/>
          <w:szCs w:val="24"/>
        </w:rPr>
        <w:t xml:space="preserve"> alarm buttons in each office within the CPO.</w:t>
      </w:r>
    </w:p>
    <w:p w14:paraId="056B5261" w14:textId="58AAFD2D" w:rsidR="000D2F3C" w:rsidRPr="0019492E" w:rsidRDefault="0019492E" w:rsidP="0019492E">
      <w:pPr>
        <w:pStyle w:val="subsection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F</w:t>
      </w:r>
      <w:r w:rsidR="000D2F3C" w:rsidRPr="00E130D7">
        <w:rPr>
          <w:sz w:val="24"/>
          <w:szCs w:val="24"/>
        </w:rPr>
        <w:t>or a member</w:t>
      </w:r>
      <w:r>
        <w:rPr>
          <w:sz w:val="24"/>
          <w:szCs w:val="24"/>
        </w:rPr>
        <w:t xml:space="preserve"> who is provided with an office </w:t>
      </w:r>
      <w:r w:rsidR="000D2F3C" w:rsidRPr="0019492E">
        <w:rPr>
          <w:sz w:val="24"/>
          <w:szCs w:val="24"/>
        </w:rPr>
        <w:t>at a CPO in Melbourne or Sydney</w:t>
      </w:r>
      <w:r>
        <w:rPr>
          <w:sz w:val="24"/>
          <w:szCs w:val="24"/>
        </w:rPr>
        <w:t xml:space="preserve"> the Commonwealth is to provide </w:t>
      </w:r>
      <w:r w:rsidR="0007400D">
        <w:rPr>
          <w:sz w:val="24"/>
          <w:szCs w:val="24"/>
        </w:rPr>
        <w:t xml:space="preserve">laundering </w:t>
      </w:r>
      <w:r w:rsidR="000D2F3C" w:rsidRPr="0019492E">
        <w:rPr>
          <w:sz w:val="24"/>
          <w:szCs w:val="24"/>
        </w:rPr>
        <w:t xml:space="preserve">of </w:t>
      </w:r>
      <w:r w:rsidR="0007400D">
        <w:rPr>
          <w:sz w:val="24"/>
          <w:szCs w:val="24"/>
        </w:rPr>
        <w:t>relevant resources provided under this determination</w:t>
      </w:r>
      <w:r w:rsidR="000D2F3C" w:rsidRPr="0019492E">
        <w:rPr>
          <w:sz w:val="24"/>
          <w:szCs w:val="24"/>
        </w:rPr>
        <w:t>.</w:t>
      </w:r>
    </w:p>
    <w:p w14:paraId="01440884" w14:textId="77777777" w:rsidR="000D2F3C" w:rsidRPr="00E130D7" w:rsidRDefault="000D2F3C" w:rsidP="000D2F3C">
      <w:pPr>
        <w:pStyle w:val="subsection"/>
        <w:ind w:left="928" w:firstLine="0"/>
        <w:rPr>
          <w:i/>
          <w:sz w:val="24"/>
          <w:szCs w:val="24"/>
        </w:rPr>
      </w:pPr>
      <w:r w:rsidRPr="00E130D7">
        <w:rPr>
          <w:i/>
          <w:sz w:val="24"/>
          <w:szCs w:val="24"/>
        </w:rPr>
        <w:t>Utilities</w:t>
      </w:r>
      <w:r>
        <w:rPr>
          <w:i/>
          <w:sz w:val="24"/>
          <w:szCs w:val="24"/>
        </w:rPr>
        <w:t>, Insurance and Training</w:t>
      </w:r>
    </w:p>
    <w:p w14:paraId="1544191A" w14:textId="549221FD" w:rsidR="0019492E" w:rsidRDefault="0019492E" w:rsidP="000D2F3C">
      <w:pPr>
        <w:pStyle w:val="subsection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Electricity</w:t>
      </w:r>
      <w:r w:rsidR="000D2F3C" w:rsidRPr="008257E1">
        <w:rPr>
          <w:sz w:val="24"/>
          <w:szCs w:val="24"/>
        </w:rPr>
        <w:t xml:space="preserve"> connection and consumption charges are to be </w:t>
      </w:r>
      <w:r w:rsidR="00FA53EF">
        <w:rPr>
          <w:sz w:val="24"/>
          <w:szCs w:val="24"/>
        </w:rPr>
        <w:t>paid</w:t>
      </w:r>
      <w:r w:rsidR="000D2F3C" w:rsidRPr="008257E1">
        <w:rPr>
          <w:sz w:val="24"/>
          <w:szCs w:val="24"/>
        </w:rPr>
        <w:t xml:space="preserve"> </w:t>
      </w:r>
      <w:r w:rsidR="00D74C04">
        <w:rPr>
          <w:sz w:val="24"/>
          <w:szCs w:val="24"/>
        </w:rPr>
        <w:t>in relation to an office</w:t>
      </w:r>
      <w:r w:rsidR="005F37C0">
        <w:rPr>
          <w:sz w:val="24"/>
          <w:szCs w:val="24"/>
        </w:rPr>
        <w:t>, including common facilities,</w:t>
      </w:r>
      <w:r w:rsidR="00D74C04">
        <w:rPr>
          <w:sz w:val="24"/>
          <w:szCs w:val="24"/>
        </w:rPr>
        <w:t xml:space="preserve"> provided to </w:t>
      </w:r>
      <w:r w:rsidR="000D2F3C" w:rsidRPr="008257E1">
        <w:rPr>
          <w:sz w:val="24"/>
          <w:szCs w:val="24"/>
        </w:rPr>
        <w:t>a member under this determination</w:t>
      </w:r>
      <w:r w:rsidR="000D2F3C" w:rsidRPr="00E130D7">
        <w:rPr>
          <w:sz w:val="24"/>
          <w:szCs w:val="24"/>
        </w:rPr>
        <w:t>.</w:t>
      </w:r>
    </w:p>
    <w:p w14:paraId="7955DAEE" w14:textId="7B1C076D" w:rsidR="000D2F3C" w:rsidRPr="00E130D7" w:rsidRDefault="000D2F3C" w:rsidP="000D2F3C">
      <w:pPr>
        <w:pStyle w:val="subsection"/>
        <w:numPr>
          <w:ilvl w:val="0"/>
          <w:numId w:val="15"/>
        </w:numPr>
        <w:rPr>
          <w:sz w:val="24"/>
          <w:szCs w:val="24"/>
        </w:rPr>
      </w:pPr>
      <w:r w:rsidRPr="00E130D7">
        <w:rPr>
          <w:sz w:val="24"/>
          <w:szCs w:val="24"/>
        </w:rPr>
        <w:t xml:space="preserve">Contents insurance is to be provided for the office resources which are provided for a member under this determination. </w:t>
      </w:r>
    </w:p>
    <w:p w14:paraId="6DBCE58A" w14:textId="77777777" w:rsidR="000D2F3C" w:rsidRPr="00E130D7" w:rsidRDefault="000D2F3C" w:rsidP="000D2F3C">
      <w:pPr>
        <w:pStyle w:val="subsection"/>
        <w:ind w:left="1438" w:firstLine="0"/>
        <w:rPr>
          <w:sz w:val="24"/>
          <w:szCs w:val="24"/>
        </w:rPr>
      </w:pPr>
      <w:r w:rsidRPr="00E130D7">
        <w:rPr>
          <w:sz w:val="18"/>
        </w:rPr>
        <w:t>Note:</w:t>
      </w:r>
      <w:r w:rsidRPr="00E130D7">
        <w:rPr>
          <w:sz w:val="18"/>
        </w:rPr>
        <w:tab/>
        <w:t>Members and their staff are personally responsible for insuring their personal effects.</w:t>
      </w:r>
    </w:p>
    <w:p w14:paraId="6E76C467" w14:textId="7114C30C" w:rsidR="000D2F3C" w:rsidRPr="00347CE5" w:rsidRDefault="00523AB5" w:rsidP="00347CE5">
      <w:pPr>
        <w:pStyle w:val="subsection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For a</w:t>
      </w:r>
      <w:r w:rsidR="000D2F3C" w:rsidRPr="00E130D7">
        <w:rPr>
          <w:sz w:val="24"/>
          <w:szCs w:val="24"/>
        </w:rPr>
        <w:t xml:space="preserve"> member who is provided with public resources under this determination</w:t>
      </w:r>
      <w:r>
        <w:rPr>
          <w:sz w:val="24"/>
          <w:szCs w:val="24"/>
        </w:rPr>
        <w:t xml:space="preserve">, the Commonwealth is </w:t>
      </w:r>
      <w:r w:rsidR="000D2F3C" w:rsidRPr="00E130D7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provide to the member </w:t>
      </w:r>
      <w:r w:rsidR="00397A50">
        <w:rPr>
          <w:sz w:val="24"/>
          <w:szCs w:val="24"/>
        </w:rPr>
        <w:t>and relevant staff</w:t>
      </w:r>
      <w:r w:rsidR="00397A50" w:rsidRPr="00E130D7">
        <w:rPr>
          <w:sz w:val="24"/>
          <w:szCs w:val="24"/>
        </w:rPr>
        <w:t xml:space="preserve"> </w:t>
      </w:r>
      <w:r w:rsidR="00397A50">
        <w:rPr>
          <w:sz w:val="24"/>
          <w:szCs w:val="24"/>
        </w:rPr>
        <w:t xml:space="preserve">working in the member’s office </w:t>
      </w:r>
      <w:r w:rsidR="000D2F3C" w:rsidRPr="00E130D7">
        <w:rPr>
          <w:sz w:val="24"/>
          <w:szCs w:val="24"/>
        </w:rPr>
        <w:t>with training in relation to</w:t>
      </w:r>
      <w:r w:rsidR="00347CE5">
        <w:rPr>
          <w:sz w:val="24"/>
          <w:szCs w:val="24"/>
        </w:rPr>
        <w:t xml:space="preserve"> </w:t>
      </w:r>
      <w:r w:rsidR="000D2F3C" w:rsidRPr="00347CE5">
        <w:rPr>
          <w:sz w:val="24"/>
          <w:szCs w:val="24"/>
        </w:rPr>
        <w:t>the use of the provided resources, on request</w:t>
      </w:r>
      <w:r w:rsidR="00347CE5">
        <w:rPr>
          <w:sz w:val="24"/>
          <w:szCs w:val="24"/>
        </w:rPr>
        <w:t>.</w:t>
      </w:r>
    </w:p>
    <w:p w14:paraId="5A3522DB" w14:textId="77777777" w:rsidR="000D2F3C" w:rsidRDefault="000D2F3C" w:rsidP="00E370F3">
      <w:pPr>
        <w:pStyle w:val="subsection"/>
        <w:keepNext/>
        <w:ind w:left="930" w:firstLine="0"/>
        <w:rPr>
          <w:i/>
          <w:sz w:val="24"/>
          <w:szCs w:val="24"/>
        </w:rPr>
      </w:pPr>
      <w:r w:rsidRPr="00E130D7">
        <w:rPr>
          <w:i/>
          <w:sz w:val="24"/>
          <w:szCs w:val="24"/>
        </w:rPr>
        <w:lastRenderedPageBreak/>
        <w:t>Consumables</w:t>
      </w:r>
    </w:p>
    <w:p w14:paraId="4387064C" w14:textId="77777777" w:rsidR="000D2F3C" w:rsidRDefault="000D2F3C" w:rsidP="000D2F3C">
      <w:pPr>
        <w:pStyle w:val="subsection"/>
        <w:numPr>
          <w:ilvl w:val="0"/>
          <w:numId w:val="15"/>
        </w:numPr>
        <w:rPr>
          <w:sz w:val="24"/>
          <w:szCs w:val="24"/>
        </w:rPr>
      </w:pPr>
      <w:r w:rsidRPr="00E130D7">
        <w:rPr>
          <w:sz w:val="24"/>
          <w:szCs w:val="24"/>
        </w:rPr>
        <w:t>A member who is provided with a temporary office in a CPO is to be provided with</w:t>
      </w:r>
      <w:r>
        <w:rPr>
          <w:sz w:val="24"/>
          <w:szCs w:val="24"/>
        </w:rPr>
        <w:t>:</w:t>
      </w:r>
      <w:r w:rsidRPr="00E130D7">
        <w:rPr>
          <w:sz w:val="24"/>
          <w:szCs w:val="24"/>
        </w:rPr>
        <w:t xml:space="preserve"> </w:t>
      </w:r>
    </w:p>
    <w:p w14:paraId="2E096A2D" w14:textId="043A7530" w:rsidR="000D2F3C" w:rsidRDefault="000D2F3C" w:rsidP="000D2F3C">
      <w:pPr>
        <w:pStyle w:val="subsection"/>
        <w:numPr>
          <w:ilvl w:val="0"/>
          <w:numId w:val="47"/>
        </w:numPr>
        <w:rPr>
          <w:sz w:val="24"/>
          <w:szCs w:val="24"/>
        </w:rPr>
      </w:pPr>
      <w:r w:rsidRPr="00E130D7">
        <w:rPr>
          <w:sz w:val="24"/>
          <w:szCs w:val="24"/>
        </w:rPr>
        <w:t>reasonable stationery for the conduct of the member’s parliamentary business</w:t>
      </w:r>
      <w:r w:rsidR="00EE1C6F">
        <w:rPr>
          <w:sz w:val="24"/>
          <w:szCs w:val="24"/>
        </w:rPr>
        <w:t xml:space="preserve"> at the temporary office</w:t>
      </w:r>
      <w:r w:rsidRPr="00E130D7">
        <w:rPr>
          <w:sz w:val="24"/>
          <w:szCs w:val="24"/>
        </w:rPr>
        <w:t xml:space="preserve">, </w:t>
      </w:r>
    </w:p>
    <w:p w14:paraId="06ADC908" w14:textId="77777777" w:rsidR="000D2F3C" w:rsidRDefault="000D2F3C" w:rsidP="000D2F3C">
      <w:pPr>
        <w:pStyle w:val="subsection"/>
        <w:numPr>
          <w:ilvl w:val="0"/>
          <w:numId w:val="47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basic</w:t>
      </w:r>
      <w:proofErr w:type="gramEnd"/>
      <w:r>
        <w:rPr>
          <w:sz w:val="24"/>
          <w:szCs w:val="24"/>
        </w:rPr>
        <w:t xml:space="preserve"> hospitality refreshments</w:t>
      </w:r>
      <w:r w:rsidRPr="00E130D7">
        <w:rPr>
          <w:sz w:val="24"/>
          <w:szCs w:val="24"/>
        </w:rPr>
        <w:t>.</w:t>
      </w:r>
    </w:p>
    <w:p w14:paraId="6E79C06A" w14:textId="1B3B73C6" w:rsidR="003C0152" w:rsidRDefault="003C0152" w:rsidP="000D2F3C">
      <w:pPr>
        <w:pStyle w:val="subsection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For the purposes of paragraph 12(14</w:t>
      </w:r>
      <w:proofErr w:type="gramStart"/>
      <w:r>
        <w:rPr>
          <w:sz w:val="24"/>
          <w:szCs w:val="24"/>
        </w:rPr>
        <w:t>)(</w:t>
      </w:r>
      <w:proofErr w:type="gramEnd"/>
      <w:r>
        <w:rPr>
          <w:sz w:val="24"/>
          <w:szCs w:val="24"/>
        </w:rPr>
        <w:t xml:space="preserve">b), </w:t>
      </w:r>
      <w:r>
        <w:rPr>
          <w:b/>
          <w:i/>
          <w:sz w:val="24"/>
          <w:szCs w:val="24"/>
        </w:rPr>
        <w:t>basic hospitality refreshments</w:t>
      </w:r>
      <w:r>
        <w:rPr>
          <w:sz w:val="24"/>
          <w:szCs w:val="24"/>
        </w:rPr>
        <w:t xml:space="preserve"> may include </w:t>
      </w:r>
      <w:r w:rsidR="004B4660">
        <w:rPr>
          <w:sz w:val="24"/>
          <w:szCs w:val="24"/>
        </w:rPr>
        <w:t>t</w:t>
      </w:r>
      <w:r w:rsidR="004B4660" w:rsidRPr="004B4660">
        <w:rPr>
          <w:sz w:val="24"/>
          <w:szCs w:val="24"/>
        </w:rPr>
        <w:t>ea, coffee, milk, sugar, biscuits</w:t>
      </w:r>
      <w:r w:rsidR="004B4660">
        <w:rPr>
          <w:sz w:val="24"/>
          <w:szCs w:val="24"/>
        </w:rPr>
        <w:t xml:space="preserve"> and</w:t>
      </w:r>
      <w:r w:rsidR="004B4660" w:rsidRPr="004B4660">
        <w:rPr>
          <w:sz w:val="24"/>
          <w:szCs w:val="24"/>
        </w:rPr>
        <w:t xml:space="preserve"> disposable cups</w:t>
      </w:r>
      <w:r w:rsidR="004B4660">
        <w:rPr>
          <w:sz w:val="24"/>
          <w:szCs w:val="24"/>
        </w:rPr>
        <w:t>.</w:t>
      </w:r>
    </w:p>
    <w:p w14:paraId="65E694A7" w14:textId="10858CDD" w:rsidR="00475E74" w:rsidRDefault="00475E74" w:rsidP="000D2F3C">
      <w:pPr>
        <w:pStyle w:val="subsection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F</w:t>
      </w:r>
      <w:r w:rsidRPr="00E130D7">
        <w:rPr>
          <w:sz w:val="24"/>
          <w:szCs w:val="24"/>
        </w:rPr>
        <w:t xml:space="preserve">or a member who is provided with an office </w:t>
      </w:r>
      <w:r>
        <w:rPr>
          <w:sz w:val="24"/>
          <w:szCs w:val="24"/>
        </w:rPr>
        <w:t xml:space="preserve">under this determination, </w:t>
      </w:r>
      <w:r w:rsidRPr="00E130D7">
        <w:rPr>
          <w:sz w:val="24"/>
          <w:szCs w:val="24"/>
        </w:rPr>
        <w:t>the Commonwealth must provide the following resources within that office, or as common facilities at the CPO:</w:t>
      </w:r>
    </w:p>
    <w:p w14:paraId="11DBE523" w14:textId="47D93C78" w:rsidR="00475E74" w:rsidRDefault="00475E74" w:rsidP="00475E74">
      <w:pPr>
        <w:pStyle w:val="subsection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b</w:t>
      </w:r>
      <w:r w:rsidR="000D2F3C" w:rsidRPr="001916AB">
        <w:rPr>
          <w:sz w:val="24"/>
          <w:szCs w:val="24"/>
        </w:rPr>
        <w:t xml:space="preserve">asic </w:t>
      </w:r>
      <w:r w:rsidR="003B4B1E" w:rsidRPr="00E130D7">
        <w:rPr>
          <w:sz w:val="24"/>
          <w:szCs w:val="24"/>
        </w:rPr>
        <w:t>hygiene supplies</w:t>
      </w:r>
      <w:r>
        <w:rPr>
          <w:sz w:val="24"/>
          <w:szCs w:val="24"/>
        </w:rPr>
        <w:t>;</w:t>
      </w:r>
    </w:p>
    <w:p w14:paraId="5405D966" w14:textId="24340CFD" w:rsidR="000D2F3C" w:rsidRPr="001916AB" w:rsidRDefault="003B4B1E" w:rsidP="00475E74">
      <w:pPr>
        <w:pStyle w:val="subsection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personal protective equipment</w:t>
      </w:r>
      <w:r w:rsidR="00475E74">
        <w:rPr>
          <w:sz w:val="24"/>
          <w:szCs w:val="24"/>
        </w:rPr>
        <w:t>;</w:t>
      </w:r>
    </w:p>
    <w:p w14:paraId="1C6A33ED" w14:textId="255DB2FB" w:rsidR="000D2F3C" w:rsidRPr="00B31CB8" w:rsidRDefault="000D2F3C" w:rsidP="00B31CB8">
      <w:pPr>
        <w:pStyle w:val="subsection"/>
        <w:numPr>
          <w:ilvl w:val="0"/>
          <w:numId w:val="39"/>
        </w:numPr>
        <w:rPr>
          <w:sz w:val="24"/>
          <w:szCs w:val="24"/>
        </w:rPr>
      </w:pPr>
      <w:proofErr w:type="gramStart"/>
      <w:r w:rsidRPr="00475E74">
        <w:rPr>
          <w:sz w:val="24"/>
          <w:szCs w:val="24"/>
        </w:rPr>
        <w:t>dishwashing</w:t>
      </w:r>
      <w:proofErr w:type="gramEnd"/>
      <w:r w:rsidRPr="00475E74">
        <w:rPr>
          <w:sz w:val="24"/>
          <w:szCs w:val="24"/>
        </w:rPr>
        <w:t xml:space="preserve"> and basic cleaning supplies</w:t>
      </w:r>
      <w:r w:rsidR="00B31CB8">
        <w:rPr>
          <w:sz w:val="24"/>
          <w:szCs w:val="24"/>
        </w:rPr>
        <w:t>.</w:t>
      </w:r>
    </w:p>
    <w:p w14:paraId="0C51D3A3" w14:textId="3AF4C1CF" w:rsidR="004B4660" w:rsidRDefault="004B4660" w:rsidP="004B4660">
      <w:pPr>
        <w:pStyle w:val="subsection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For the purposes of paragraph 12(16</w:t>
      </w:r>
      <w:proofErr w:type="gramStart"/>
      <w:r>
        <w:rPr>
          <w:sz w:val="24"/>
          <w:szCs w:val="24"/>
        </w:rPr>
        <w:t>)(</w:t>
      </w:r>
      <w:proofErr w:type="gramEnd"/>
      <w:r>
        <w:rPr>
          <w:sz w:val="24"/>
          <w:szCs w:val="24"/>
        </w:rPr>
        <w:t xml:space="preserve">a), </w:t>
      </w:r>
      <w:r w:rsidRPr="004B4660">
        <w:rPr>
          <w:b/>
          <w:i/>
          <w:sz w:val="24"/>
          <w:szCs w:val="24"/>
        </w:rPr>
        <w:t>basic hygiene supplies</w:t>
      </w:r>
      <w:r w:rsidRPr="004B4660">
        <w:rPr>
          <w:sz w:val="24"/>
          <w:szCs w:val="24"/>
        </w:rPr>
        <w:t xml:space="preserve"> may include toilet paper, soap, paper towels, hand sanitiser and tissues</w:t>
      </w:r>
      <w:r>
        <w:rPr>
          <w:sz w:val="24"/>
          <w:szCs w:val="24"/>
        </w:rPr>
        <w:t>.</w:t>
      </w:r>
    </w:p>
    <w:p w14:paraId="68C51039" w14:textId="561E336D" w:rsidR="000D2F3C" w:rsidRPr="00D924A2" w:rsidRDefault="000D2F3C" w:rsidP="000D2F3C">
      <w:pPr>
        <w:pStyle w:val="subsection"/>
        <w:ind w:hanging="206"/>
        <w:rPr>
          <w:i/>
          <w:sz w:val="24"/>
          <w:szCs w:val="24"/>
        </w:rPr>
      </w:pPr>
      <w:r w:rsidRPr="00D924A2">
        <w:rPr>
          <w:i/>
          <w:sz w:val="24"/>
          <w:szCs w:val="24"/>
        </w:rPr>
        <w:t>Relocation expenses</w:t>
      </w:r>
    </w:p>
    <w:p w14:paraId="6B0C555D" w14:textId="609B0B12" w:rsidR="000D2F3C" w:rsidRDefault="000D2F3C" w:rsidP="000D2F3C">
      <w:pPr>
        <w:pStyle w:val="subsection"/>
        <w:numPr>
          <w:ilvl w:val="0"/>
          <w:numId w:val="15"/>
        </w:numPr>
        <w:rPr>
          <w:sz w:val="24"/>
          <w:szCs w:val="24"/>
        </w:rPr>
      </w:pPr>
      <w:bookmarkStart w:id="21" w:name="_Ref56089174"/>
      <w:r>
        <w:rPr>
          <w:sz w:val="24"/>
          <w:szCs w:val="24"/>
        </w:rPr>
        <w:t xml:space="preserve">The following resources are to be provided </w:t>
      </w:r>
      <w:r w:rsidR="005D5974">
        <w:rPr>
          <w:sz w:val="24"/>
          <w:szCs w:val="24"/>
        </w:rPr>
        <w:t>on</w:t>
      </w:r>
      <w:r w:rsidR="00FA19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request to a member who, after the commencement of this </w:t>
      </w:r>
      <w:r w:rsidR="00907E1B">
        <w:rPr>
          <w:sz w:val="24"/>
          <w:szCs w:val="24"/>
        </w:rPr>
        <w:t>section</w:t>
      </w:r>
      <w:r>
        <w:rPr>
          <w:sz w:val="24"/>
          <w:szCs w:val="24"/>
        </w:rPr>
        <w:t xml:space="preserve">, is </w:t>
      </w:r>
      <w:r w:rsidR="00027060">
        <w:rPr>
          <w:sz w:val="24"/>
          <w:szCs w:val="24"/>
        </w:rPr>
        <w:t xml:space="preserve">to be </w:t>
      </w:r>
      <w:r>
        <w:rPr>
          <w:sz w:val="24"/>
          <w:szCs w:val="24"/>
        </w:rPr>
        <w:t>provided with a permanent office under this determination:</w:t>
      </w:r>
      <w:bookmarkEnd w:id="21"/>
    </w:p>
    <w:p w14:paraId="5333B7E3" w14:textId="66A728EF" w:rsidR="000D2F3C" w:rsidRPr="00E07693" w:rsidRDefault="00FA1961" w:rsidP="000D2F3C">
      <w:pPr>
        <w:pStyle w:val="subsection"/>
        <w:numPr>
          <w:ilvl w:val="0"/>
          <w:numId w:val="51"/>
        </w:numPr>
        <w:rPr>
          <w:sz w:val="24"/>
          <w:szCs w:val="24"/>
        </w:rPr>
      </w:pPr>
      <w:r>
        <w:rPr>
          <w:sz w:val="24"/>
          <w:szCs w:val="24"/>
        </w:rPr>
        <w:t xml:space="preserve">office </w:t>
      </w:r>
      <w:r w:rsidR="000D2F3C" w:rsidRPr="00E07693">
        <w:rPr>
          <w:sz w:val="24"/>
          <w:szCs w:val="24"/>
        </w:rPr>
        <w:t xml:space="preserve">telephone number </w:t>
      </w:r>
      <w:r w:rsidR="00AA07F2">
        <w:rPr>
          <w:sz w:val="24"/>
          <w:szCs w:val="24"/>
        </w:rPr>
        <w:t>and</w:t>
      </w:r>
      <w:r w:rsidR="000D2F3C">
        <w:rPr>
          <w:sz w:val="24"/>
          <w:szCs w:val="24"/>
        </w:rPr>
        <w:t xml:space="preserve"> </w:t>
      </w:r>
      <w:r w:rsidR="000D2F3C" w:rsidRPr="00E07693">
        <w:rPr>
          <w:sz w:val="24"/>
          <w:szCs w:val="24"/>
        </w:rPr>
        <w:t>mail redirection service</w:t>
      </w:r>
      <w:r w:rsidR="000D2F3C">
        <w:rPr>
          <w:sz w:val="24"/>
          <w:szCs w:val="24"/>
        </w:rPr>
        <w:t>s for up to three months;</w:t>
      </w:r>
      <w:r w:rsidR="000D2F3C" w:rsidRPr="00E07693">
        <w:rPr>
          <w:sz w:val="24"/>
          <w:szCs w:val="24"/>
        </w:rPr>
        <w:t xml:space="preserve"> </w:t>
      </w:r>
    </w:p>
    <w:p w14:paraId="022256E9" w14:textId="1C4324B0" w:rsidR="000D2F3C" w:rsidRDefault="0086069B" w:rsidP="000D2F3C">
      <w:pPr>
        <w:pStyle w:val="subsection"/>
        <w:numPr>
          <w:ilvl w:val="0"/>
          <w:numId w:val="51"/>
        </w:numPr>
        <w:rPr>
          <w:sz w:val="24"/>
          <w:szCs w:val="24"/>
        </w:rPr>
      </w:pPr>
      <w:r>
        <w:rPr>
          <w:sz w:val="24"/>
          <w:szCs w:val="24"/>
        </w:rPr>
        <w:t xml:space="preserve">reasonable resources, such as </w:t>
      </w:r>
      <w:r w:rsidR="000D2F3C" w:rsidRPr="00E07693">
        <w:rPr>
          <w:sz w:val="24"/>
          <w:szCs w:val="24"/>
        </w:rPr>
        <w:t xml:space="preserve">moving boxes </w:t>
      </w:r>
      <w:r>
        <w:rPr>
          <w:sz w:val="24"/>
          <w:szCs w:val="24"/>
        </w:rPr>
        <w:t xml:space="preserve">and tape, </w:t>
      </w:r>
      <w:r w:rsidR="000D2F3C">
        <w:rPr>
          <w:sz w:val="24"/>
          <w:szCs w:val="24"/>
        </w:rPr>
        <w:t xml:space="preserve">for the </w:t>
      </w:r>
      <w:r w:rsidR="000D2F3C" w:rsidRPr="00E07693">
        <w:rPr>
          <w:sz w:val="24"/>
          <w:szCs w:val="24"/>
        </w:rPr>
        <w:t>relocation</w:t>
      </w:r>
      <w:r w:rsidR="000D2F3C">
        <w:rPr>
          <w:sz w:val="24"/>
          <w:szCs w:val="24"/>
        </w:rPr>
        <w:t xml:space="preserve"> of</w:t>
      </w:r>
      <w:r w:rsidR="00B71139">
        <w:rPr>
          <w:sz w:val="24"/>
          <w:szCs w:val="24"/>
        </w:rPr>
        <w:t xml:space="preserve"> resources provided to the member under the Act;</w:t>
      </w:r>
    </w:p>
    <w:p w14:paraId="684BC16F" w14:textId="6EDDB2F2" w:rsidR="00027060" w:rsidRDefault="00027060" w:rsidP="00027060">
      <w:pPr>
        <w:pStyle w:val="subsection"/>
        <w:numPr>
          <w:ilvl w:val="0"/>
          <w:numId w:val="5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removal</w:t>
      </w:r>
      <w:r w:rsidR="00FA1961">
        <w:rPr>
          <w:sz w:val="24"/>
          <w:szCs w:val="24"/>
        </w:rPr>
        <w:t>ist</w:t>
      </w:r>
      <w:proofErr w:type="gramEnd"/>
      <w:r w:rsidR="00FA1961">
        <w:rPr>
          <w:sz w:val="24"/>
          <w:szCs w:val="24"/>
        </w:rPr>
        <w:t xml:space="preserve"> services</w:t>
      </w:r>
      <w:r>
        <w:rPr>
          <w:sz w:val="24"/>
          <w:szCs w:val="24"/>
        </w:rPr>
        <w:t xml:space="preserve"> </w:t>
      </w:r>
      <w:r w:rsidR="00FA1961">
        <w:rPr>
          <w:sz w:val="24"/>
          <w:szCs w:val="24"/>
        </w:rPr>
        <w:t xml:space="preserve">for </w:t>
      </w:r>
      <w:r>
        <w:rPr>
          <w:sz w:val="24"/>
          <w:szCs w:val="24"/>
        </w:rPr>
        <w:t xml:space="preserve">resources </w:t>
      </w:r>
      <w:r w:rsidR="00AF1EE7">
        <w:rPr>
          <w:sz w:val="24"/>
          <w:szCs w:val="24"/>
        </w:rPr>
        <w:t xml:space="preserve">provided to the member under the Act </w:t>
      </w:r>
      <w:r>
        <w:rPr>
          <w:sz w:val="24"/>
          <w:szCs w:val="24"/>
        </w:rPr>
        <w:t xml:space="preserve">to the </w:t>
      </w:r>
      <w:r w:rsidR="00AF1EE7">
        <w:rPr>
          <w:sz w:val="24"/>
          <w:szCs w:val="24"/>
        </w:rPr>
        <w:t>member’s permanent office in the CPO.</w:t>
      </w:r>
    </w:p>
    <w:p w14:paraId="006525DF" w14:textId="60CE6028" w:rsidR="000D2F3C" w:rsidRPr="0068206E" w:rsidRDefault="000D2F3C" w:rsidP="000D2F3C">
      <w:pPr>
        <w:pStyle w:val="subsection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For a</w:t>
      </w:r>
      <w:r w:rsidRPr="0068206E">
        <w:rPr>
          <w:sz w:val="24"/>
          <w:szCs w:val="24"/>
        </w:rPr>
        <w:t xml:space="preserve"> member who, after the commencement of this </w:t>
      </w:r>
      <w:r w:rsidR="00907E1B">
        <w:rPr>
          <w:sz w:val="24"/>
          <w:szCs w:val="24"/>
        </w:rPr>
        <w:t>section</w:t>
      </w:r>
      <w:r w:rsidRPr="0068206E">
        <w:rPr>
          <w:sz w:val="24"/>
          <w:szCs w:val="24"/>
        </w:rPr>
        <w:t>, is provided with an electorate office under this determination</w:t>
      </w:r>
      <w:r>
        <w:rPr>
          <w:sz w:val="24"/>
          <w:szCs w:val="24"/>
        </w:rPr>
        <w:t>,</w:t>
      </w:r>
      <w:r w:rsidRPr="0068206E">
        <w:rPr>
          <w:sz w:val="24"/>
          <w:szCs w:val="24"/>
        </w:rPr>
        <w:t xml:space="preserve"> </w:t>
      </w:r>
      <w:r w:rsidR="00907E1B">
        <w:rPr>
          <w:sz w:val="24"/>
          <w:szCs w:val="24"/>
        </w:rPr>
        <w:t xml:space="preserve">the Commonwealth is to publish </w:t>
      </w:r>
      <w:r>
        <w:rPr>
          <w:sz w:val="24"/>
          <w:szCs w:val="24"/>
        </w:rPr>
        <w:t>a black and white newspaper advertisement</w:t>
      </w:r>
      <w:r w:rsidRPr="0068206E">
        <w:rPr>
          <w:sz w:val="24"/>
          <w:szCs w:val="24"/>
        </w:rPr>
        <w:t xml:space="preserve"> of the location of the new office</w:t>
      </w:r>
      <w:r>
        <w:rPr>
          <w:sz w:val="24"/>
          <w:szCs w:val="24"/>
        </w:rPr>
        <w:t>.</w:t>
      </w:r>
    </w:p>
    <w:p w14:paraId="274AB0D7" w14:textId="7F84979C" w:rsidR="004B4B48" w:rsidRPr="004B4B48" w:rsidRDefault="00B12348" w:rsidP="004B4B48">
      <w:pPr>
        <w:pStyle w:val="subsection"/>
        <w:ind w:hanging="206"/>
        <w:rPr>
          <w:i/>
          <w:sz w:val="24"/>
          <w:szCs w:val="24"/>
        </w:rPr>
      </w:pPr>
      <w:r w:rsidRPr="004B4B48">
        <w:rPr>
          <w:i/>
          <w:sz w:val="24"/>
          <w:szCs w:val="24"/>
        </w:rPr>
        <w:t>First Aid</w:t>
      </w:r>
      <w:r>
        <w:rPr>
          <w:i/>
          <w:sz w:val="24"/>
          <w:szCs w:val="24"/>
        </w:rPr>
        <w:t>,</w:t>
      </w:r>
      <w:r w:rsidRPr="004B4B48">
        <w:rPr>
          <w:i/>
          <w:sz w:val="24"/>
          <w:szCs w:val="24"/>
        </w:rPr>
        <w:t xml:space="preserve"> </w:t>
      </w:r>
      <w:r w:rsidR="004B4B48" w:rsidRPr="004B4B48">
        <w:rPr>
          <w:i/>
          <w:sz w:val="24"/>
          <w:szCs w:val="24"/>
        </w:rPr>
        <w:t>Emergency</w:t>
      </w:r>
      <w:r w:rsidR="002513EC">
        <w:rPr>
          <w:i/>
          <w:sz w:val="24"/>
          <w:szCs w:val="24"/>
        </w:rPr>
        <w:t xml:space="preserve"> and</w:t>
      </w:r>
      <w:r w:rsidR="004B4B48" w:rsidRPr="004B4B48">
        <w:rPr>
          <w:i/>
          <w:sz w:val="24"/>
          <w:szCs w:val="24"/>
        </w:rPr>
        <w:t xml:space="preserve"> Fire Safety</w:t>
      </w:r>
    </w:p>
    <w:p w14:paraId="7495C15E" w14:textId="58145700" w:rsidR="00206BC5" w:rsidRPr="00622E5A" w:rsidRDefault="00206BC5" w:rsidP="00622E5A">
      <w:pPr>
        <w:pStyle w:val="subsection"/>
        <w:numPr>
          <w:ilvl w:val="0"/>
          <w:numId w:val="15"/>
        </w:numPr>
        <w:rPr>
          <w:sz w:val="24"/>
          <w:szCs w:val="24"/>
        </w:rPr>
      </w:pPr>
      <w:r w:rsidRPr="00622E5A">
        <w:rPr>
          <w:sz w:val="24"/>
          <w:szCs w:val="24"/>
        </w:rPr>
        <w:t>For a member who is provided with an office in a CPO</w:t>
      </w:r>
      <w:r w:rsidR="008A2C21">
        <w:rPr>
          <w:sz w:val="24"/>
          <w:szCs w:val="24"/>
        </w:rPr>
        <w:t>,</w:t>
      </w:r>
      <w:r w:rsidRPr="00622E5A">
        <w:rPr>
          <w:sz w:val="24"/>
          <w:szCs w:val="24"/>
        </w:rPr>
        <w:t xml:space="preserve"> the Commonwealth must ensure access to: </w:t>
      </w:r>
    </w:p>
    <w:p w14:paraId="6FE9C8CD" w14:textId="2976B7C9" w:rsidR="00E73FFE" w:rsidRDefault="00E73FFE" w:rsidP="004B4B48">
      <w:pPr>
        <w:pStyle w:val="subsection"/>
        <w:numPr>
          <w:ilvl w:val="0"/>
          <w:numId w:val="61"/>
        </w:numPr>
        <w:rPr>
          <w:sz w:val="24"/>
          <w:szCs w:val="24"/>
        </w:rPr>
      </w:pPr>
      <w:r>
        <w:rPr>
          <w:sz w:val="24"/>
          <w:szCs w:val="24"/>
        </w:rPr>
        <w:t>first aid equipment</w:t>
      </w:r>
    </w:p>
    <w:p w14:paraId="341188AD" w14:textId="0B4669E5" w:rsidR="00622E5A" w:rsidRPr="00622E5A" w:rsidDel="0057254B" w:rsidRDefault="0057254B" w:rsidP="00622E5A">
      <w:pPr>
        <w:pStyle w:val="subsection"/>
        <w:numPr>
          <w:ilvl w:val="0"/>
          <w:numId w:val="61"/>
        </w:numPr>
        <w:rPr>
          <w:sz w:val="24"/>
          <w:szCs w:val="24"/>
        </w:rPr>
      </w:pPr>
      <w:proofErr w:type="gramStart"/>
      <w:r w:rsidRPr="0057254B">
        <w:rPr>
          <w:sz w:val="24"/>
          <w:szCs w:val="24"/>
        </w:rPr>
        <w:t>emergency</w:t>
      </w:r>
      <w:proofErr w:type="gramEnd"/>
      <w:r w:rsidRPr="0057254B">
        <w:rPr>
          <w:sz w:val="24"/>
          <w:szCs w:val="24"/>
        </w:rPr>
        <w:t xml:space="preserve"> and fire safety resources</w:t>
      </w:r>
      <w:r w:rsidR="00622E5A" w:rsidRPr="00622E5A" w:rsidDel="0057254B">
        <w:rPr>
          <w:sz w:val="24"/>
          <w:szCs w:val="24"/>
        </w:rPr>
        <w:t>.</w:t>
      </w:r>
    </w:p>
    <w:p w14:paraId="76385B80" w14:textId="0540280C" w:rsidR="00E320F5" w:rsidRDefault="00E320F5" w:rsidP="00185A23">
      <w:pPr>
        <w:pStyle w:val="subsection"/>
        <w:numPr>
          <w:ilvl w:val="0"/>
          <w:numId w:val="15"/>
        </w:numPr>
        <w:rPr>
          <w:sz w:val="24"/>
          <w:szCs w:val="24"/>
        </w:rPr>
      </w:pPr>
      <w:r w:rsidRPr="00185A23">
        <w:rPr>
          <w:sz w:val="24"/>
          <w:szCs w:val="24"/>
        </w:rPr>
        <w:t xml:space="preserve">For the purposes of paragraph 12(20)(a), </w:t>
      </w:r>
      <w:r w:rsidRPr="00185A23">
        <w:rPr>
          <w:b/>
          <w:i/>
          <w:sz w:val="24"/>
          <w:szCs w:val="24"/>
        </w:rPr>
        <w:t>first aid equipment</w:t>
      </w:r>
      <w:r w:rsidRPr="00185A23">
        <w:rPr>
          <w:sz w:val="24"/>
          <w:szCs w:val="24"/>
        </w:rPr>
        <w:t xml:space="preserve"> may include</w:t>
      </w:r>
      <w:r w:rsidR="00185A23" w:rsidRPr="00185A23">
        <w:rPr>
          <w:sz w:val="24"/>
          <w:szCs w:val="24"/>
        </w:rPr>
        <w:t xml:space="preserve"> a first aid kit, a defibrillator, </w:t>
      </w:r>
      <w:r w:rsidR="00A8357D">
        <w:rPr>
          <w:sz w:val="24"/>
          <w:szCs w:val="24"/>
        </w:rPr>
        <w:t xml:space="preserve">and </w:t>
      </w:r>
      <w:r w:rsidRPr="00185A23">
        <w:rPr>
          <w:sz w:val="24"/>
          <w:szCs w:val="24"/>
        </w:rPr>
        <w:t xml:space="preserve">other first aid equipment or resources which are </w:t>
      </w:r>
      <w:r w:rsidR="00466B26">
        <w:rPr>
          <w:sz w:val="24"/>
          <w:szCs w:val="24"/>
        </w:rPr>
        <w:t>required</w:t>
      </w:r>
      <w:r w:rsidRPr="00185A23">
        <w:rPr>
          <w:sz w:val="24"/>
          <w:szCs w:val="24"/>
        </w:rPr>
        <w:t xml:space="preserve"> in the circumstances</w:t>
      </w:r>
      <w:r w:rsidR="00070B54">
        <w:rPr>
          <w:sz w:val="24"/>
          <w:szCs w:val="24"/>
        </w:rPr>
        <w:t>.</w:t>
      </w:r>
    </w:p>
    <w:p w14:paraId="214C0E85" w14:textId="493487AC" w:rsidR="0057254B" w:rsidRPr="00185A23" w:rsidRDefault="0057254B" w:rsidP="00185A23">
      <w:pPr>
        <w:pStyle w:val="subsection"/>
        <w:numPr>
          <w:ilvl w:val="0"/>
          <w:numId w:val="15"/>
        </w:numPr>
        <w:rPr>
          <w:sz w:val="24"/>
          <w:szCs w:val="24"/>
        </w:rPr>
      </w:pPr>
      <w:r w:rsidRPr="00185A23">
        <w:rPr>
          <w:sz w:val="24"/>
          <w:szCs w:val="24"/>
        </w:rPr>
        <w:lastRenderedPageBreak/>
        <w:t>For the purposes of paragraph 12(20)(</w:t>
      </w:r>
      <w:r>
        <w:rPr>
          <w:sz w:val="24"/>
          <w:szCs w:val="24"/>
        </w:rPr>
        <w:t>b</w:t>
      </w:r>
      <w:r w:rsidRPr="00185A23">
        <w:rPr>
          <w:sz w:val="24"/>
          <w:szCs w:val="24"/>
        </w:rPr>
        <w:t xml:space="preserve">), </w:t>
      </w:r>
      <w:r w:rsidRPr="00A9560A">
        <w:rPr>
          <w:b/>
          <w:i/>
          <w:sz w:val="24"/>
          <w:szCs w:val="24"/>
        </w:rPr>
        <w:t>emergency and fire safety resources</w:t>
      </w:r>
      <w:r w:rsidRPr="00185A23">
        <w:rPr>
          <w:sz w:val="24"/>
          <w:szCs w:val="24"/>
        </w:rPr>
        <w:t xml:space="preserve"> may include </w:t>
      </w:r>
      <w:r w:rsidRPr="009311BB">
        <w:rPr>
          <w:sz w:val="24"/>
          <w:szCs w:val="24"/>
        </w:rPr>
        <w:t>hard hats</w:t>
      </w:r>
      <w:r>
        <w:rPr>
          <w:sz w:val="24"/>
          <w:szCs w:val="24"/>
        </w:rPr>
        <w:t xml:space="preserve">, high visibility safety vests, a fire extinguisher, a fire blanket, and </w:t>
      </w:r>
      <w:r w:rsidRPr="00185A23">
        <w:rPr>
          <w:sz w:val="24"/>
          <w:szCs w:val="24"/>
        </w:rPr>
        <w:t xml:space="preserve">other </w:t>
      </w:r>
      <w:r>
        <w:rPr>
          <w:sz w:val="24"/>
          <w:szCs w:val="24"/>
        </w:rPr>
        <w:t xml:space="preserve">emergency and fire safety </w:t>
      </w:r>
      <w:r w:rsidRPr="00185A23">
        <w:rPr>
          <w:sz w:val="24"/>
          <w:szCs w:val="24"/>
        </w:rPr>
        <w:t xml:space="preserve">equipment or resources which are </w:t>
      </w:r>
      <w:r>
        <w:rPr>
          <w:sz w:val="24"/>
          <w:szCs w:val="24"/>
        </w:rPr>
        <w:t>required</w:t>
      </w:r>
      <w:r w:rsidRPr="00185A23">
        <w:rPr>
          <w:sz w:val="24"/>
          <w:szCs w:val="24"/>
        </w:rPr>
        <w:t xml:space="preserve"> in the circumstances</w:t>
      </w:r>
      <w:r>
        <w:rPr>
          <w:sz w:val="24"/>
          <w:szCs w:val="24"/>
        </w:rPr>
        <w:t>.</w:t>
      </w:r>
    </w:p>
    <w:p w14:paraId="015BEFF2" w14:textId="77777777" w:rsidR="00E320F5" w:rsidRDefault="00E320F5" w:rsidP="000D2F3C">
      <w:pPr>
        <w:keepNext/>
        <w:spacing w:before="220" w:line="240" w:lineRule="auto"/>
        <w:ind w:left="709" w:hanging="709"/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en-AU"/>
        </w:rPr>
      </w:pPr>
    </w:p>
    <w:p w14:paraId="63768B88" w14:textId="20DAB4EF" w:rsidR="000D2F3C" w:rsidRDefault="009F0CCC" w:rsidP="000D2F3C">
      <w:pPr>
        <w:keepNext/>
        <w:spacing w:before="220" w:line="240" w:lineRule="auto"/>
        <w:ind w:left="709" w:hanging="709"/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en-AU"/>
        </w:rPr>
      </w:pPr>
      <w:r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en-AU"/>
        </w:rPr>
        <w:t>2</w:t>
      </w:r>
      <w:r w:rsidR="000D2F3C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en-AU"/>
        </w:rPr>
        <w:t> Section 13</w:t>
      </w:r>
    </w:p>
    <w:p w14:paraId="55D3DDAF" w14:textId="77777777" w:rsidR="000D2F3C" w:rsidRDefault="000D2F3C" w:rsidP="000D2F3C">
      <w:pPr>
        <w:spacing w:before="80" w:line="240" w:lineRule="auto"/>
        <w:ind w:left="709"/>
        <w:rPr>
          <w:rFonts w:ascii="&amp;quot" w:eastAsia="Times New Roman" w:hAnsi="&amp;quot" w:cs="Times New Roman"/>
          <w:color w:val="000000"/>
          <w:szCs w:val="22"/>
          <w:lang w:eastAsia="en-AU"/>
        </w:rPr>
      </w:pPr>
      <w:r>
        <w:rPr>
          <w:rFonts w:ascii="&amp;quot" w:eastAsia="Times New Roman" w:hAnsi="&amp;quot" w:cs="Times New Roman"/>
          <w:color w:val="000000"/>
          <w:szCs w:val="22"/>
          <w:lang w:eastAsia="en-AU"/>
        </w:rPr>
        <w:t>Repeal section, substitute</w:t>
      </w:r>
    </w:p>
    <w:p w14:paraId="3BEC7763" w14:textId="2F04C88E" w:rsidR="000D2F3C" w:rsidRPr="002C3ADD" w:rsidRDefault="002C3ADD" w:rsidP="002C3ADD">
      <w:pPr>
        <w:spacing w:before="80" w:line="240" w:lineRule="auto"/>
        <w:ind w:left="709"/>
        <w:rPr>
          <w:rFonts w:ascii="&amp;quot" w:eastAsia="Times New Roman" w:hAnsi="&amp;quot" w:cs="Times New Roman"/>
          <w:b/>
          <w:color w:val="000000"/>
          <w:szCs w:val="22"/>
          <w:lang w:eastAsia="en-AU"/>
        </w:rPr>
      </w:pPr>
      <w:r>
        <w:rPr>
          <w:rFonts w:ascii="&amp;quot" w:eastAsia="Times New Roman" w:hAnsi="&amp;quot" w:cs="Times New Roman"/>
          <w:b/>
          <w:color w:val="000000"/>
          <w:szCs w:val="22"/>
          <w:lang w:eastAsia="en-AU"/>
        </w:rPr>
        <w:t xml:space="preserve">13 </w:t>
      </w:r>
      <w:r w:rsidR="00BB427A" w:rsidRPr="002C3ADD">
        <w:rPr>
          <w:rFonts w:ascii="&amp;quot" w:eastAsia="Times New Roman" w:hAnsi="&amp;quot" w:cs="Times New Roman"/>
          <w:b/>
          <w:color w:val="000000"/>
          <w:szCs w:val="22"/>
          <w:lang w:eastAsia="en-AU"/>
        </w:rPr>
        <w:t>Provision of existing resources for offices</w:t>
      </w:r>
    </w:p>
    <w:p w14:paraId="3EE6323B" w14:textId="03F47817" w:rsidR="00D14BF6" w:rsidRPr="00E130D7" w:rsidRDefault="00D14BF6" w:rsidP="00D14BF6">
      <w:pPr>
        <w:pStyle w:val="subsection"/>
        <w:numPr>
          <w:ilvl w:val="0"/>
          <w:numId w:val="11"/>
        </w:numPr>
        <w:tabs>
          <w:tab w:val="left" w:pos="9072"/>
        </w:tabs>
        <w:rPr>
          <w:sz w:val="24"/>
          <w:szCs w:val="24"/>
        </w:rPr>
      </w:pPr>
      <w:r w:rsidRPr="00047190">
        <w:rPr>
          <w:sz w:val="24"/>
          <w:szCs w:val="24"/>
        </w:rPr>
        <w:t xml:space="preserve">For </w:t>
      </w:r>
      <w:r>
        <w:rPr>
          <w:sz w:val="24"/>
          <w:szCs w:val="24"/>
        </w:rPr>
        <w:t>a</w:t>
      </w:r>
      <w:r w:rsidR="00CD07E2">
        <w:rPr>
          <w:sz w:val="24"/>
          <w:szCs w:val="24"/>
        </w:rPr>
        <w:t>n</w:t>
      </w:r>
      <w:r>
        <w:rPr>
          <w:sz w:val="24"/>
          <w:szCs w:val="24"/>
        </w:rPr>
        <w:t xml:space="preserve"> office provided to a member under </w:t>
      </w:r>
      <w:r w:rsidR="00CD07E2">
        <w:rPr>
          <w:sz w:val="24"/>
          <w:szCs w:val="24"/>
        </w:rPr>
        <w:t xml:space="preserve">sections 6, 7, 8 or 9 of </w:t>
      </w:r>
      <w:r>
        <w:rPr>
          <w:sz w:val="24"/>
          <w:szCs w:val="24"/>
        </w:rPr>
        <w:t>this determination, the Commonwealth must provide to the member</w:t>
      </w:r>
      <w:r w:rsidRPr="00E130D7">
        <w:rPr>
          <w:sz w:val="24"/>
          <w:szCs w:val="24"/>
        </w:rPr>
        <w:t>, as public resource</w:t>
      </w:r>
      <w:r w:rsidR="00CD07E2">
        <w:rPr>
          <w:sz w:val="24"/>
          <w:szCs w:val="24"/>
        </w:rPr>
        <w:t>s</w:t>
      </w:r>
      <w:r w:rsidRPr="00E130D7">
        <w:rPr>
          <w:sz w:val="24"/>
          <w:szCs w:val="24"/>
        </w:rPr>
        <w:t xml:space="preserve"> prescribed by s</w:t>
      </w:r>
      <w:r w:rsidR="00CD6009">
        <w:rPr>
          <w:sz w:val="24"/>
          <w:szCs w:val="24"/>
        </w:rPr>
        <w:t>ubsection</w:t>
      </w:r>
      <w:r w:rsidRPr="00E130D7">
        <w:rPr>
          <w:sz w:val="24"/>
          <w:szCs w:val="24"/>
        </w:rPr>
        <w:t xml:space="preserve"> 74(1) of the Regulations,</w:t>
      </w:r>
      <w:r>
        <w:rPr>
          <w:sz w:val="24"/>
          <w:szCs w:val="24"/>
        </w:rPr>
        <w:t xml:space="preserve"> the goods, services, premises, equipment and other facilities that were provided in the CPO </w:t>
      </w:r>
      <w:r w:rsidRPr="00E130D7">
        <w:rPr>
          <w:sz w:val="24"/>
          <w:szCs w:val="24"/>
        </w:rPr>
        <w:t xml:space="preserve">(in connection with </w:t>
      </w:r>
      <w:r>
        <w:rPr>
          <w:sz w:val="24"/>
          <w:szCs w:val="24"/>
        </w:rPr>
        <w:t>the</w:t>
      </w:r>
      <w:r w:rsidRPr="00E130D7">
        <w:rPr>
          <w:sz w:val="24"/>
          <w:szCs w:val="24"/>
        </w:rPr>
        <w:t xml:space="preserve"> office) </w:t>
      </w:r>
      <w:r>
        <w:rPr>
          <w:sz w:val="24"/>
          <w:szCs w:val="24"/>
        </w:rPr>
        <w:t>immediately before the commencement of this determination</w:t>
      </w:r>
      <w:r w:rsidRPr="005E4557">
        <w:rPr>
          <w:sz w:val="24"/>
          <w:szCs w:val="24"/>
        </w:rPr>
        <w:t>.</w:t>
      </w:r>
    </w:p>
    <w:p w14:paraId="13555296" w14:textId="64D47A9D" w:rsidR="00AE0321" w:rsidRDefault="003D160F" w:rsidP="0069794F">
      <w:pPr>
        <w:pStyle w:val="subsection"/>
        <w:numPr>
          <w:ilvl w:val="0"/>
          <w:numId w:val="11"/>
        </w:numPr>
        <w:tabs>
          <w:tab w:val="left" w:pos="9072"/>
        </w:tabs>
        <w:rPr>
          <w:sz w:val="24"/>
          <w:szCs w:val="24"/>
        </w:rPr>
      </w:pPr>
      <w:bookmarkStart w:id="22" w:name="_Ref48224591"/>
      <w:r>
        <w:rPr>
          <w:sz w:val="24"/>
          <w:szCs w:val="24"/>
        </w:rPr>
        <w:t>W</w:t>
      </w:r>
      <w:r w:rsidR="0069794F">
        <w:rPr>
          <w:sz w:val="24"/>
          <w:szCs w:val="24"/>
        </w:rPr>
        <w:t>here</w:t>
      </w:r>
      <w:r w:rsidR="00F80754" w:rsidRPr="00E130D7">
        <w:rPr>
          <w:sz w:val="24"/>
          <w:szCs w:val="24"/>
        </w:rPr>
        <w:t xml:space="preserve">, after the commencement of this </w:t>
      </w:r>
      <w:r w:rsidR="00AE0321">
        <w:rPr>
          <w:sz w:val="24"/>
          <w:szCs w:val="24"/>
        </w:rPr>
        <w:t>section:</w:t>
      </w:r>
      <w:bookmarkEnd w:id="22"/>
      <w:r w:rsidR="0069794F">
        <w:rPr>
          <w:sz w:val="24"/>
          <w:szCs w:val="24"/>
        </w:rPr>
        <w:t xml:space="preserve"> </w:t>
      </w:r>
    </w:p>
    <w:p w14:paraId="6F9701CD" w14:textId="747B78A8" w:rsidR="00AE0321" w:rsidRPr="00E130D7" w:rsidRDefault="0069794F" w:rsidP="00AE0321">
      <w:pPr>
        <w:pStyle w:val="subsection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CD6009">
        <w:rPr>
          <w:sz w:val="24"/>
          <w:szCs w:val="24"/>
        </w:rPr>
        <w:t xml:space="preserve">member </w:t>
      </w:r>
      <w:r>
        <w:rPr>
          <w:sz w:val="24"/>
          <w:szCs w:val="24"/>
        </w:rPr>
        <w:t xml:space="preserve">(the </w:t>
      </w:r>
      <w:r w:rsidRPr="000A3799">
        <w:rPr>
          <w:b/>
          <w:i/>
          <w:sz w:val="24"/>
          <w:szCs w:val="24"/>
        </w:rPr>
        <w:t xml:space="preserve">new </w:t>
      </w:r>
      <w:r w:rsidR="00AE0321">
        <w:rPr>
          <w:b/>
          <w:i/>
          <w:sz w:val="24"/>
          <w:szCs w:val="24"/>
        </w:rPr>
        <w:t>occupant</w:t>
      </w:r>
      <w:r>
        <w:rPr>
          <w:sz w:val="24"/>
          <w:szCs w:val="24"/>
        </w:rPr>
        <w:t xml:space="preserve">) </w:t>
      </w:r>
      <w:r w:rsidR="00AE0321" w:rsidRPr="00E130D7">
        <w:rPr>
          <w:sz w:val="24"/>
          <w:szCs w:val="24"/>
        </w:rPr>
        <w:t>is provided with a permanent office in a CPO under this determination</w:t>
      </w:r>
      <w:r w:rsidR="00AE0321">
        <w:rPr>
          <w:sz w:val="24"/>
          <w:szCs w:val="24"/>
        </w:rPr>
        <w:t>;</w:t>
      </w:r>
      <w:r w:rsidR="00AE0321" w:rsidRPr="00AE0321">
        <w:rPr>
          <w:sz w:val="24"/>
          <w:szCs w:val="24"/>
        </w:rPr>
        <w:t xml:space="preserve"> </w:t>
      </w:r>
      <w:r w:rsidR="00AE0321" w:rsidRPr="00E130D7">
        <w:rPr>
          <w:sz w:val="24"/>
          <w:szCs w:val="24"/>
        </w:rPr>
        <w:t>and</w:t>
      </w:r>
    </w:p>
    <w:p w14:paraId="7167D127" w14:textId="4C1C1A1D" w:rsidR="00AE0321" w:rsidRDefault="00AE0321" w:rsidP="00CD6009">
      <w:pPr>
        <w:pStyle w:val="subsection"/>
        <w:numPr>
          <w:ilvl w:val="1"/>
          <w:numId w:val="11"/>
        </w:numPr>
        <w:tabs>
          <w:tab w:val="left" w:pos="9072"/>
        </w:tabs>
        <w:rPr>
          <w:sz w:val="24"/>
          <w:szCs w:val="24"/>
        </w:rPr>
      </w:pPr>
      <w:r w:rsidRPr="00AE0321">
        <w:rPr>
          <w:sz w:val="24"/>
          <w:szCs w:val="24"/>
        </w:rPr>
        <w:t xml:space="preserve">prior to being provided to the new occupant, the office was provided </w:t>
      </w:r>
      <w:r w:rsidR="0069794F" w:rsidRPr="00AE0321">
        <w:rPr>
          <w:sz w:val="24"/>
          <w:szCs w:val="24"/>
        </w:rPr>
        <w:t>to a</w:t>
      </w:r>
      <w:r>
        <w:rPr>
          <w:sz w:val="24"/>
          <w:szCs w:val="24"/>
        </w:rPr>
        <w:t>nother</w:t>
      </w:r>
      <w:r w:rsidR="0069794F" w:rsidRPr="00AE0321">
        <w:rPr>
          <w:sz w:val="24"/>
          <w:szCs w:val="24"/>
        </w:rPr>
        <w:t xml:space="preserve"> </w:t>
      </w:r>
      <w:r w:rsidR="00CD6009">
        <w:rPr>
          <w:sz w:val="24"/>
          <w:szCs w:val="24"/>
        </w:rPr>
        <w:t>person</w:t>
      </w:r>
      <w:r w:rsidR="0069794F" w:rsidRPr="00AE0321">
        <w:rPr>
          <w:sz w:val="24"/>
          <w:szCs w:val="24"/>
        </w:rPr>
        <w:t xml:space="preserve"> (the </w:t>
      </w:r>
      <w:r w:rsidRPr="00AE0321">
        <w:rPr>
          <w:b/>
          <w:i/>
          <w:sz w:val="24"/>
          <w:szCs w:val="24"/>
        </w:rPr>
        <w:t>former occupant</w:t>
      </w:r>
      <w:r w:rsidR="0069794F" w:rsidRPr="00AE0321">
        <w:rPr>
          <w:sz w:val="24"/>
          <w:szCs w:val="24"/>
        </w:rPr>
        <w:t xml:space="preserve">) </w:t>
      </w:r>
      <w:r w:rsidRPr="00AE0321">
        <w:rPr>
          <w:sz w:val="24"/>
          <w:szCs w:val="24"/>
        </w:rPr>
        <w:t xml:space="preserve">as a permanent office (whether under this determination or another determination under subsection 33(1) </w:t>
      </w:r>
      <w:r w:rsidR="00830BF3">
        <w:rPr>
          <w:sz w:val="24"/>
          <w:szCs w:val="24"/>
        </w:rPr>
        <w:t xml:space="preserve">or </w:t>
      </w:r>
      <w:r w:rsidR="003C0E77">
        <w:rPr>
          <w:sz w:val="24"/>
          <w:szCs w:val="24"/>
        </w:rPr>
        <w:t xml:space="preserve">under </w:t>
      </w:r>
      <w:r w:rsidR="00830BF3">
        <w:rPr>
          <w:sz w:val="24"/>
          <w:szCs w:val="24"/>
        </w:rPr>
        <w:t xml:space="preserve">section 16 </w:t>
      </w:r>
      <w:r w:rsidRPr="00AE0321">
        <w:rPr>
          <w:sz w:val="24"/>
          <w:szCs w:val="24"/>
        </w:rPr>
        <w:t>of the Act)</w:t>
      </w:r>
    </w:p>
    <w:p w14:paraId="340C8C21" w14:textId="21254BF4" w:rsidR="00F80754" w:rsidRPr="00E130D7" w:rsidRDefault="0069794F" w:rsidP="00F80754">
      <w:pPr>
        <w:pStyle w:val="subsection"/>
        <w:ind w:left="1648" w:firstLine="0"/>
        <w:rPr>
          <w:sz w:val="24"/>
          <w:szCs w:val="24"/>
        </w:rPr>
      </w:pPr>
      <w:r w:rsidRPr="00AE0321">
        <w:rPr>
          <w:sz w:val="24"/>
          <w:szCs w:val="24"/>
        </w:rPr>
        <w:t xml:space="preserve">the Commonwealth must provide to the new </w:t>
      </w:r>
      <w:r w:rsidR="00AE0321" w:rsidRPr="00E130D7">
        <w:rPr>
          <w:sz w:val="24"/>
          <w:szCs w:val="24"/>
        </w:rPr>
        <w:t xml:space="preserve">occupant </w:t>
      </w:r>
      <w:r w:rsidR="00CD6009">
        <w:rPr>
          <w:sz w:val="24"/>
          <w:szCs w:val="24"/>
        </w:rPr>
        <w:t>as</w:t>
      </w:r>
      <w:r w:rsidR="00AE0321">
        <w:rPr>
          <w:sz w:val="24"/>
          <w:szCs w:val="24"/>
        </w:rPr>
        <w:t xml:space="preserve"> </w:t>
      </w:r>
      <w:r w:rsidRPr="00AE0321">
        <w:rPr>
          <w:sz w:val="24"/>
          <w:szCs w:val="24"/>
        </w:rPr>
        <w:t>public resources prescribed by subsection 74(1) of the Regulations</w:t>
      </w:r>
      <w:r w:rsidR="00CD6009" w:rsidRPr="00E130D7">
        <w:rPr>
          <w:sz w:val="24"/>
          <w:szCs w:val="24"/>
        </w:rPr>
        <w:t>,</w:t>
      </w:r>
      <w:r w:rsidR="00CD6009">
        <w:rPr>
          <w:sz w:val="24"/>
          <w:szCs w:val="24"/>
        </w:rPr>
        <w:t xml:space="preserve"> the goods, services, premises, equipment and other facilities </w:t>
      </w:r>
      <w:r w:rsidRPr="00AE0321">
        <w:rPr>
          <w:sz w:val="24"/>
          <w:szCs w:val="24"/>
        </w:rPr>
        <w:t xml:space="preserve">that </w:t>
      </w:r>
      <w:r w:rsidR="00AE0321" w:rsidRPr="00E130D7">
        <w:rPr>
          <w:sz w:val="24"/>
          <w:szCs w:val="24"/>
        </w:rPr>
        <w:t xml:space="preserve">were </w:t>
      </w:r>
      <w:r w:rsidRPr="00AE0321">
        <w:rPr>
          <w:sz w:val="24"/>
          <w:szCs w:val="24"/>
        </w:rPr>
        <w:t xml:space="preserve">provided </w:t>
      </w:r>
      <w:r w:rsidR="00AE0321">
        <w:rPr>
          <w:sz w:val="24"/>
          <w:szCs w:val="24"/>
        </w:rPr>
        <w:t xml:space="preserve">to the former occupant </w:t>
      </w:r>
      <w:r w:rsidRPr="00AE0321">
        <w:rPr>
          <w:sz w:val="24"/>
          <w:szCs w:val="24"/>
        </w:rPr>
        <w:t xml:space="preserve">(in connection with </w:t>
      </w:r>
      <w:r w:rsidR="00AE0321">
        <w:rPr>
          <w:sz w:val="24"/>
          <w:szCs w:val="24"/>
        </w:rPr>
        <w:t xml:space="preserve">the </w:t>
      </w:r>
      <w:r w:rsidRPr="00AE0321">
        <w:rPr>
          <w:sz w:val="24"/>
          <w:szCs w:val="24"/>
        </w:rPr>
        <w:t>office)</w:t>
      </w:r>
      <w:r w:rsidRPr="00AE0321">
        <w:rPr>
          <w:sz w:val="24"/>
        </w:rPr>
        <w:t xml:space="preserve"> </w:t>
      </w:r>
      <w:r w:rsidRPr="00AE0321">
        <w:rPr>
          <w:sz w:val="24"/>
          <w:szCs w:val="24"/>
        </w:rPr>
        <w:t xml:space="preserve">immediately before </w:t>
      </w:r>
      <w:r w:rsidR="00AE0321" w:rsidRPr="00AE0321">
        <w:rPr>
          <w:sz w:val="24"/>
          <w:szCs w:val="24"/>
        </w:rPr>
        <w:t>the</w:t>
      </w:r>
      <w:r w:rsidR="00AE0321">
        <w:rPr>
          <w:sz w:val="24"/>
          <w:szCs w:val="24"/>
        </w:rPr>
        <w:t xml:space="preserve"> former occupant</w:t>
      </w:r>
      <w:r w:rsidR="00AE0321" w:rsidRPr="00AE0321">
        <w:rPr>
          <w:sz w:val="24"/>
          <w:szCs w:val="24"/>
        </w:rPr>
        <w:t xml:space="preserve"> </w:t>
      </w:r>
      <w:r w:rsidRPr="00AE0321">
        <w:rPr>
          <w:sz w:val="24"/>
          <w:szCs w:val="24"/>
        </w:rPr>
        <w:t xml:space="preserve">ceased to be </w:t>
      </w:r>
      <w:r w:rsidR="00AE0321">
        <w:rPr>
          <w:sz w:val="24"/>
          <w:szCs w:val="24"/>
        </w:rPr>
        <w:t>provided with the office</w:t>
      </w:r>
      <w:r w:rsidRPr="00AE0321">
        <w:rPr>
          <w:sz w:val="24"/>
          <w:szCs w:val="24"/>
        </w:rPr>
        <w:t>.</w:t>
      </w:r>
    </w:p>
    <w:p w14:paraId="5AB1EA31" w14:textId="36EABF1F" w:rsidR="0069794F" w:rsidRDefault="0069794F" w:rsidP="0069794F">
      <w:pPr>
        <w:pStyle w:val="subsection"/>
        <w:numPr>
          <w:ilvl w:val="0"/>
          <w:numId w:val="11"/>
        </w:numPr>
        <w:tabs>
          <w:tab w:val="left" w:pos="9072"/>
        </w:tabs>
        <w:rPr>
          <w:sz w:val="24"/>
          <w:szCs w:val="24"/>
        </w:rPr>
      </w:pPr>
      <w:bookmarkStart w:id="23" w:name="_Ref48223020"/>
      <w:bookmarkStart w:id="24" w:name="_Ref48225008"/>
      <w:bookmarkStart w:id="25" w:name="_Ref48225674"/>
      <w:bookmarkEnd w:id="23"/>
      <w:bookmarkEnd w:id="24"/>
      <w:r>
        <w:rPr>
          <w:sz w:val="24"/>
          <w:szCs w:val="24"/>
        </w:rPr>
        <w:t>Subject to subsection (</w:t>
      </w:r>
      <w:r w:rsidR="00760E50">
        <w:rPr>
          <w:sz w:val="24"/>
          <w:szCs w:val="24"/>
        </w:rPr>
        <w:t>4</w:t>
      </w:r>
      <w:r>
        <w:rPr>
          <w:sz w:val="24"/>
          <w:szCs w:val="24"/>
        </w:rPr>
        <w:t>), f</w:t>
      </w:r>
      <w:r w:rsidRPr="00047190">
        <w:rPr>
          <w:sz w:val="24"/>
          <w:szCs w:val="24"/>
        </w:rPr>
        <w:t xml:space="preserve">or </w:t>
      </w:r>
      <w:r>
        <w:rPr>
          <w:sz w:val="24"/>
          <w:szCs w:val="24"/>
        </w:rPr>
        <w:t>the resources provided to a member under section </w:t>
      </w:r>
      <w:r w:rsidR="00D14BF6">
        <w:rPr>
          <w:sz w:val="24"/>
          <w:szCs w:val="24"/>
        </w:rPr>
        <w:t xml:space="preserve">12 </w:t>
      </w:r>
      <w:r>
        <w:rPr>
          <w:sz w:val="24"/>
          <w:szCs w:val="24"/>
        </w:rPr>
        <w:t>of this determination, the Commonwealth must provide the goods, services, premises, equipment and other facilities that were provided in the CPO immediately before the commencement of this determination to the member</w:t>
      </w:r>
      <w:r w:rsidRPr="005E455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bookmarkEnd w:id="25"/>
    </w:p>
    <w:p w14:paraId="7672464B" w14:textId="2386A249" w:rsidR="0069794F" w:rsidRPr="00C0602E" w:rsidRDefault="0069794F" w:rsidP="0069794F">
      <w:pPr>
        <w:pStyle w:val="subsection"/>
        <w:numPr>
          <w:ilvl w:val="0"/>
          <w:numId w:val="11"/>
        </w:numPr>
        <w:tabs>
          <w:tab w:val="left" w:pos="9072"/>
        </w:tabs>
        <w:rPr>
          <w:sz w:val="24"/>
          <w:szCs w:val="24"/>
        </w:rPr>
      </w:pPr>
      <w:bookmarkStart w:id="26" w:name="_Ref48225644"/>
      <w:r>
        <w:rPr>
          <w:sz w:val="24"/>
          <w:szCs w:val="24"/>
        </w:rPr>
        <w:t>Subsection (</w:t>
      </w:r>
      <w:r w:rsidR="00760E50">
        <w:rPr>
          <w:sz w:val="24"/>
          <w:szCs w:val="24"/>
        </w:rPr>
        <w:t>3</w:t>
      </w:r>
      <w:r>
        <w:rPr>
          <w:sz w:val="24"/>
          <w:szCs w:val="24"/>
        </w:rPr>
        <w:t>) does not apply to resources provided for under another appropriation</w:t>
      </w:r>
      <w:r>
        <w:t>.</w:t>
      </w:r>
      <w:bookmarkEnd w:id="26"/>
    </w:p>
    <w:p w14:paraId="18FFAC0D" w14:textId="77777777" w:rsidR="0069794F" w:rsidRDefault="0069794F" w:rsidP="0069794F">
      <w:pPr>
        <w:pStyle w:val="subsection"/>
        <w:numPr>
          <w:ilvl w:val="0"/>
          <w:numId w:val="11"/>
        </w:numPr>
        <w:tabs>
          <w:tab w:val="left" w:pos="9072"/>
        </w:tabs>
        <w:rPr>
          <w:sz w:val="24"/>
          <w:szCs w:val="24"/>
        </w:rPr>
      </w:pPr>
      <w:r w:rsidRPr="00176B3C">
        <w:rPr>
          <w:sz w:val="24"/>
          <w:szCs w:val="24"/>
        </w:rPr>
        <w:t>This section applies to public resources that are not otherwise dealt with in this determination.</w:t>
      </w:r>
      <w:bookmarkEnd w:id="8"/>
      <w:bookmarkEnd w:id="9"/>
      <w:bookmarkEnd w:id="0"/>
      <w:bookmarkEnd w:id="1"/>
    </w:p>
    <w:sectPr w:rsidR="0069794F" w:rsidSect="002907DB">
      <w:footerReference w:type="even" r:id="rId14"/>
      <w:footerReference w:type="default" r:id="rId15"/>
      <w:headerReference w:type="first" r:id="rId16"/>
      <w:pgSz w:w="11907" w:h="16839" w:code="9"/>
      <w:pgMar w:top="1134" w:right="1417" w:bottom="1440" w:left="1361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4306F" w14:textId="77777777" w:rsidR="00DB23BA" w:rsidRDefault="00DB23BA" w:rsidP="00715914">
      <w:pPr>
        <w:spacing w:line="240" w:lineRule="auto"/>
      </w:pPr>
      <w:r>
        <w:separator/>
      </w:r>
    </w:p>
  </w:endnote>
  <w:endnote w:type="continuationSeparator" w:id="0">
    <w:p w14:paraId="3F81E873" w14:textId="77777777" w:rsidR="00DB23BA" w:rsidRDefault="00DB23BA" w:rsidP="00715914">
      <w:pPr>
        <w:spacing w:line="240" w:lineRule="auto"/>
      </w:pPr>
      <w:r>
        <w:continuationSeparator/>
      </w:r>
    </w:p>
  </w:endnote>
  <w:endnote w:type="continuationNotice" w:id="1">
    <w:p w14:paraId="48C51017" w14:textId="77777777" w:rsidR="00DB23BA" w:rsidRDefault="00DB23B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FF0B8" w14:textId="77777777" w:rsidR="00DB23BA" w:rsidRDefault="00DB23BA"/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6734"/>
      <w:gridCol w:w="1729"/>
    </w:tblGrid>
    <w:tr w:rsidR="00DB23BA" w14:paraId="7F4076D4" w14:textId="77777777" w:rsidTr="003C418C">
      <w:tc>
        <w:tcPr>
          <w:tcW w:w="365" w:type="pct"/>
        </w:tcPr>
        <w:p w14:paraId="36929245" w14:textId="77777777" w:rsidR="00DB23BA" w:rsidRDefault="00DB23BA" w:rsidP="008D606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0022939" w14:textId="1E0C5161" w:rsidR="00DB23BA" w:rsidRDefault="00DB23BA" w:rsidP="008D606D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A5DA4">
            <w:rPr>
              <w:i/>
              <w:noProof/>
              <w:sz w:val="18"/>
            </w:rPr>
            <w:t>Parliamentary Business Resources (Commonwealth Parliament Offices) Amending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DF44679" w14:textId="77777777" w:rsidR="00DB23BA" w:rsidRDefault="00DB23BA" w:rsidP="008D606D">
          <w:pPr>
            <w:spacing w:line="0" w:lineRule="atLeast"/>
            <w:jc w:val="right"/>
            <w:rPr>
              <w:sz w:val="18"/>
            </w:rPr>
          </w:pPr>
        </w:p>
      </w:tc>
    </w:tr>
    <w:tr w:rsidR="00DB23BA" w14:paraId="2C933306" w14:textId="77777777" w:rsidTr="003C418C">
      <w:tc>
        <w:tcPr>
          <w:tcW w:w="5000" w:type="pct"/>
          <w:gridSpan w:val="3"/>
        </w:tcPr>
        <w:p w14:paraId="671BB247" w14:textId="77777777" w:rsidR="00DB23BA" w:rsidRDefault="00DB23BA" w:rsidP="008D606D">
          <w:pPr>
            <w:jc w:val="right"/>
            <w:rPr>
              <w:sz w:val="18"/>
            </w:rPr>
          </w:pPr>
        </w:p>
      </w:tc>
    </w:tr>
  </w:tbl>
  <w:p w14:paraId="26192FDE" w14:textId="77777777" w:rsidR="00DB23BA" w:rsidRPr="00ED79B6" w:rsidRDefault="00DB23BA" w:rsidP="0099532E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93095" w14:textId="00C028A0" w:rsidR="00DB23BA" w:rsidRPr="00CE78FC" w:rsidRDefault="00DB23BA" w:rsidP="00CE78FC">
    <w:pPr>
      <w:rPr>
        <w:i/>
        <w:sz w:val="18"/>
      </w:rPr>
    </w:pPr>
    <w:r w:rsidRPr="003D4A41">
      <w:rPr>
        <w:i/>
        <w:sz w:val="18"/>
      </w:rPr>
      <w:fldChar w:fldCharType="begin"/>
    </w:r>
    <w:r w:rsidRPr="003D4A41">
      <w:rPr>
        <w:i/>
        <w:sz w:val="18"/>
      </w:rPr>
      <w:instrText xml:space="preserve"> PAGE   \* MERGEFORMAT </w:instrText>
    </w:r>
    <w:r w:rsidRPr="003D4A41">
      <w:rPr>
        <w:i/>
        <w:sz w:val="18"/>
      </w:rPr>
      <w:fldChar w:fldCharType="separate"/>
    </w:r>
    <w:r w:rsidR="00E42486">
      <w:rPr>
        <w:i/>
        <w:noProof/>
        <w:sz w:val="18"/>
      </w:rPr>
      <w:t>7</w:t>
    </w:r>
    <w:r w:rsidRPr="003D4A41">
      <w:rPr>
        <w:i/>
        <w:noProof/>
        <w:sz w:val="18"/>
      </w:rPr>
      <w:fldChar w:fldCharType="end"/>
    </w:r>
    <w:r>
      <w:rPr>
        <w:i/>
        <w:sz w:val="18"/>
      </w:rPr>
      <w:tab/>
      <w:t>Parliamentary Business Resources (Commonwealth Parliament Offices) Amending Determination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80E9E" w14:textId="77777777" w:rsidR="00DB23BA" w:rsidRDefault="00DB23BA" w:rsidP="00715914">
      <w:pPr>
        <w:spacing w:line="240" w:lineRule="auto"/>
      </w:pPr>
      <w:r>
        <w:separator/>
      </w:r>
    </w:p>
  </w:footnote>
  <w:footnote w:type="continuationSeparator" w:id="0">
    <w:p w14:paraId="32F80F55" w14:textId="77777777" w:rsidR="00DB23BA" w:rsidRDefault="00DB23BA" w:rsidP="00715914">
      <w:pPr>
        <w:spacing w:line="240" w:lineRule="auto"/>
      </w:pPr>
      <w:r>
        <w:continuationSeparator/>
      </w:r>
    </w:p>
  </w:footnote>
  <w:footnote w:type="continuationNotice" w:id="1">
    <w:p w14:paraId="145E79C2" w14:textId="77777777" w:rsidR="00DB23BA" w:rsidRDefault="00DB23B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657C3" w14:textId="77777777" w:rsidR="00DB23BA" w:rsidRDefault="00DB23BA">
    <w:pPr>
      <w:pStyle w:val="Header"/>
    </w:pPr>
  </w:p>
  <w:p w14:paraId="59E19E8B" w14:textId="77777777" w:rsidR="00DB23BA" w:rsidRDefault="00DB23BA">
    <w:pPr>
      <w:pStyle w:val="Header"/>
    </w:pPr>
  </w:p>
  <w:p w14:paraId="3F8C1802" w14:textId="77777777" w:rsidR="00DB23BA" w:rsidRDefault="00DB23BA">
    <w:pPr>
      <w:pStyle w:val="Header"/>
    </w:pPr>
  </w:p>
  <w:p w14:paraId="7C81D293" w14:textId="77777777" w:rsidR="00DB23BA" w:rsidRDefault="00DB23BA">
    <w:pPr>
      <w:pStyle w:val="Header"/>
    </w:pPr>
  </w:p>
  <w:p w14:paraId="1B78470B" w14:textId="77777777" w:rsidR="00DB23BA" w:rsidRDefault="00DB23BA">
    <w:pPr>
      <w:pStyle w:val="Header"/>
    </w:pPr>
  </w:p>
  <w:p w14:paraId="704A2B5D" w14:textId="77777777" w:rsidR="00DB23BA" w:rsidRDefault="00DB23BA">
    <w:pPr>
      <w:pStyle w:val="Header"/>
    </w:pPr>
  </w:p>
  <w:p w14:paraId="686E7BBB" w14:textId="77777777" w:rsidR="00DB23BA" w:rsidRDefault="00DB23BA">
    <w:pPr>
      <w:pStyle w:val="Header"/>
    </w:pPr>
  </w:p>
  <w:p w14:paraId="718D92F7" w14:textId="77777777" w:rsidR="00DB23BA" w:rsidRDefault="00DB23BA">
    <w:pPr>
      <w:pStyle w:val="Header"/>
    </w:pPr>
  </w:p>
  <w:p w14:paraId="5F4C0C5C" w14:textId="77777777" w:rsidR="00DB23BA" w:rsidRDefault="00DB23BA">
    <w:pPr>
      <w:pStyle w:val="Header"/>
    </w:pPr>
  </w:p>
  <w:p w14:paraId="0382FE5E" w14:textId="77777777" w:rsidR="00DB23BA" w:rsidRDefault="00DB23BA">
    <w:pPr>
      <w:pStyle w:val="Header"/>
    </w:pPr>
  </w:p>
  <w:p w14:paraId="53650090" w14:textId="77777777" w:rsidR="00DB23BA" w:rsidRDefault="00DB23BA">
    <w:pPr>
      <w:pStyle w:val="Header"/>
    </w:pPr>
  </w:p>
  <w:p w14:paraId="64D378CA" w14:textId="77777777" w:rsidR="00DB23BA" w:rsidRDefault="00DB23BA">
    <w:pPr>
      <w:pStyle w:val="Header"/>
    </w:pPr>
  </w:p>
  <w:p w14:paraId="1FCDCD7A" w14:textId="77777777" w:rsidR="00DB23BA" w:rsidRDefault="00DB23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35AF"/>
    <w:multiLevelType w:val="hybridMultilevel"/>
    <w:tmpl w:val="245675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725AA"/>
    <w:multiLevelType w:val="hybridMultilevel"/>
    <w:tmpl w:val="E162FEBA"/>
    <w:lvl w:ilvl="0" w:tplc="BB52C1C8">
      <w:start w:val="1"/>
      <w:numFmt w:val="lowerLetter"/>
      <w:lvlText w:val="(%1)"/>
      <w:lvlJc w:val="left"/>
      <w:pPr>
        <w:ind w:left="2008" w:hanging="36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40500"/>
    <w:multiLevelType w:val="hybridMultilevel"/>
    <w:tmpl w:val="E162FEBA"/>
    <w:lvl w:ilvl="0" w:tplc="BB52C1C8">
      <w:start w:val="1"/>
      <w:numFmt w:val="lowerLetter"/>
      <w:lvlText w:val="(%1)"/>
      <w:lvlJc w:val="left"/>
      <w:pPr>
        <w:ind w:left="2008" w:hanging="36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0200A"/>
    <w:multiLevelType w:val="hybridMultilevel"/>
    <w:tmpl w:val="B7F6E996"/>
    <w:lvl w:ilvl="0" w:tplc="BB52C1C8">
      <w:start w:val="1"/>
      <w:numFmt w:val="lowerLetter"/>
      <w:lvlText w:val="(%1)"/>
      <w:lvlJc w:val="left"/>
      <w:pPr>
        <w:ind w:left="2008" w:hanging="36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E296C"/>
    <w:multiLevelType w:val="hybridMultilevel"/>
    <w:tmpl w:val="B7F6E996"/>
    <w:lvl w:ilvl="0" w:tplc="BB52C1C8">
      <w:start w:val="1"/>
      <w:numFmt w:val="lowerLetter"/>
      <w:lvlText w:val="(%1)"/>
      <w:lvlJc w:val="left"/>
      <w:pPr>
        <w:ind w:left="2008" w:hanging="36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E1DF0"/>
    <w:multiLevelType w:val="hybridMultilevel"/>
    <w:tmpl w:val="96364302"/>
    <w:lvl w:ilvl="0" w:tplc="0268CA58">
      <w:start w:val="1"/>
      <w:numFmt w:val="decimal"/>
      <w:lvlText w:val="(%1)"/>
      <w:lvlJc w:val="left"/>
      <w:pPr>
        <w:ind w:left="1438" w:hanging="510"/>
      </w:pPr>
      <w:rPr>
        <w:rFonts w:hint="default"/>
      </w:rPr>
    </w:lvl>
    <w:lvl w:ilvl="1" w:tplc="BB52C1C8">
      <w:start w:val="1"/>
      <w:numFmt w:val="lowerLetter"/>
      <w:lvlText w:val="(%2)"/>
      <w:lvlJc w:val="left"/>
      <w:pPr>
        <w:ind w:left="2008" w:hanging="360"/>
      </w:pPr>
      <w:rPr>
        <w:rFonts w:ascii="Times New Roman" w:eastAsia="Times New Roman" w:hAnsi="Times New Roman" w:cs="Times New Roman"/>
      </w:rPr>
    </w:lvl>
    <w:lvl w:ilvl="2" w:tplc="0C09001B">
      <w:start w:val="1"/>
      <w:numFmt w:val="lowerRoman"/>
      <w:lvlText w:val="%3."/>
      <w:lvlJc w:val="right"/>
      <w:pPr>
        <w:ind w:left="2728" w:hanging="180"/>
      </w:pPr>
    </w:lvl>
    <w:lvl w:ilvl="3" w:tplc="0C09000F" w:tentative="1">
      <w:start w:val="1"/>
      <w:numFmt w:val="decimal"/>
      <w:lvlText w:val="%4."/>
      <w:lvlJc w:val="left"/>
      <w:pPr>
        <w:ind w:left="3448" w:hanging="360"/>
      </w:pPr>
    </w:lvl>
    <w:lvl w:ilvl="4" w:tplc="0C090019" w:tentative="1">
      <w:start w:val="1"/>
      <w:numFmt w:val="lowerLetter"/>
      <w:lvlText w:val="%5."/>
      <w:lvlJc w:val="left"/>
      <w:pPr>
        <w:ind w:left="4168" w:hanging="360"/>
      </w:pPr>
    </w:lvl>
    <w:lvl w:ilvl="5" w:tplc="0C09001B" w:tentative="1">
      <w:start w:val="1"/>
      <w:numFmt w:val="lowerRoman"/>
      <w:lvlText w:val="%6."/>
      <w:lvlJc w:val="right"/>
      <w:pPr>
        <w:ind w:left="4888" w:hanging="180"/>
      </w:pPr>
    </w:lvl>
    <w:lvl w:ilvl="6" w:tplc="0C09000F" w:tentative="1">
      <w:start w:val="1"/>
      <w:numFmt w:val="decimal"/>
      <w:lvlText w:val="%7."/>
      <w:lvlJc w:val="left"/>
      <w:pPr>
        <w:ind w:left="5608" w:hanging="360"/>
      </w:pPr>
    </w:lvl>
    <w:lvl w:ilvl="7" w:tplc="0C090019" w:tentative="1">
      <w:start w:val="1"/>
      <w:numFmt w:val="lowerLetter"/>
      <w:lvlText w:val="%8."/>
      <w:lvlJc w:val="left"/>
      <w:pPr>
        <w:ind w:left="6328" w:hanging="360"/>
      </w:pPr>
    </w:lvl>
    <w:lvl w:ilvl="8" w:tplc="0C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12405F67"/>
    <w:multiLevelType w:val="hybridMultilevel"/>
    <w:tmpl w:val="B1266B5E"/>
    <w:lvl w:ilvl="0" w:tplc="0268CA58">
      <w:start w:val="1"/>
      <w:numFmt w:val="decimal"/>
      <w:lvlText w:val="(%1)"/>
      <w:lvlJc w:val="left"/>
      <w:pPr>
        <w:ind w:left="1438" w:hanging="51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08" w:hanging="360"/>
      </w:pPr>
    </w:lvl>
    <w:lvl w:ilvl="2" w:tplc="0C09001B">
      <w:start w:val="1"/>
      <w:numFmt w:val="lowerRoman"/>
      <w:lvlText w:val="%3."/>
      <w:lvlJc w:val="right"/>
      <w:pPr>
        <w:ind w:left="2728" w:hanging="180"/>
      </w:pPr>
    </w:lvl>
    <w:lvl w:ilvl="3" w:tplc="0C09000F">
      <w:start w:val="1"/>
      <w:numFmt w:val="decimal"/>
      <w:lvlText w:val="%4."/>
      <w:lvlJc w:val="left"/>
      <w:pPr>
        <w:ind w:left="3448" w:hanging="360"/>
      </w:pPr>
    </w:lvl>
    <w:lvl w:ilvl="4" w:tplc="0C090019">
      <w:start w:val="1"/>
      <w:numFmt w:val="lowerLetter"/>
      <w:lvlText w:val="%5."/>
      <w:lvlJc w:val="left"/>
      <w:pPr>
        <w:ind w:left="4168" w:hanging="360"/>
      </w:pPr>
    </w:lvl>
    <w:lvl w:ilvl="5" w:tplc="0C09001B" w:tentative="1">
      <w:start w:val="1"/>
      <w:numFmt w:val="lowerRoman"/>
      <w:lvlText w:val="%6."/>
      <w:lvlJc w:val="right"/>
      <w:pPr>
        <w:ind w:left="4888" w:hanging="180"/>
      </w:pPr>
    </w:lvl>
    <w:lvl w:ilvl="6" w:tplc="0C09000F" w:tentative="1">
      <w:start w:val="1"/>
      <w:numFmt w:val="decimal"/>
      <w:lvlText w:val="%7."/>
      <w:lvlJc w:val="left"/>
      <w:pPr>
        <w:ind w:left="5608" w:hanging="360"/>
      </w:pPr>
    </w:lvl>
    <w:lvl w:ilvl="7" w:tplc="0C090019" w:tentative="1">
      <w:start w:val="1"/>
      <w:numFmt w:val="lowerLetter"/>
      <w:lvlText w:val="%8."/>
      <w:lvlJc w:val="left"/>
      <w:pPr>
        <w:ind w:left="6328" w:hanging="360"/>
      </w:pPr>
    </w:lvl>
    <w:lvl w:ilvl="8" w:tplc="0C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183600F0"/>
    <w:multiLevelType w:val="hybridMultilevel"/>
    <w:tmpl w:val="B1266B5E"/>
    <w:lvl w:ilvl="0" w:tplc="0268CA58">
      <w:start w:val="1"/>
      <w:numFmt w:val="decimal"/>
      <w:lvlText w:val="(%1)"/>
      <w:lvlJc w:val="left"/>
      <w:pPr>
        <w:ind w:left="1438" w:hanging="51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08" w:hanging="360"/>
      </w:pPr>
    </w:lvl>
    <w:lvl w:ilvl="2" w:tplc="0C09001B">
      <w:start w:val="1"/>
      <w:numFmt w:val="lowerRoman"/>
      <w:lvlText w:val="%3."/>
      <w:lvlJc w:val="right"/>
      <w:pPr>
        <w:ind w:left="2728" w:hanging="180"/>
      </w:pPr>
    </w:lvl>
    <w:lvl w:ilvl="3" w:tplc="0C09000F">
      <w:start w:val="1"/>
      <w:numFmt w:val="decimal"/>
      <w:lvlText w:val="%4."/>
      <w:lvlJc w:val="left"/>
      <w:pPr>
        <w:ind w:left="3448" w:hanging="360"/>
      </w:pPr>
    </w:lvl>
    <w:lvl w:ilvl="4" w:tplc="0C090019">
      <w:start w:val="1"/>
      <w:numFmt w:val="lowerLetter"/>
      <w:lvlText w:val="%5."/>
      <w:lvlJc w:val="left"/>
      <w:pPr>
        <w:ind w:left="4168" w:hanging="360"/>
      </w:pPr>
    </w:lvl>
    <w:lvl w:ilvl="5" w:tplc="0C09001B" w:tentative="1">
      <w:start w:val="1"/>
      <w:numFmt w:val="lowerRoman"/>
      <w:lvlText w:val="%6."/>
      <w:lvlJc w:val="right"/>
      <w:pPr>
        <w:ind w:left="4888" w:hanging="180"/>
      </w:pPr>
    </w:lvl>
    <w:lvl w:ilvl="6" w:tplc="0C09000F" w:tentative="1">
      <w:start w:val="1"/>
      <w:numFmt w:val="decimal"/>
      <w:lvlText w:val="%7."/>
      <w:lvlJc w:val="left"/>
      <w:pPr>
        <w:ind w:left="5608" w:hanging="360"/>
      </w:pPr>
    </w:lvl>
    <w:lvl w:ilvl="7" w:tplc="0C090019" w:tentative="1">
      <w:start w:val="1"/>
      <w:numFmt w:val="lowerLetter"/>
      <w:lvlText w:val="%8."/>
      <w:lvlJc w:val="left"/>
      <w:pPr>
        <w:ind w:left="6328" w:hanging="360"/>
      </w:pPr>
    </w:lvl>
    <w:lvl w:ilvl="8" w:tplc="0C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B7D373D"/>
    <w:multiLevelType w:val="hybridMultilevel"/>
    <w:tmpl w:val="2F3C998E"/>
    <w:lvl w:ilvl="0" w:tplc="BB52C1C8">
      <w:start w:val="1"/>
      <w:numFmt w:val="lowerLetter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872" w:hanging="360"/>
      </w:pPr>
    </w:lvl>
    <w:lvl w:ilvl="2" w:tplc="0C09001B" w:tentative="1">
      <w:start w:val="1"/>
      <w:numFmt w:val="lowerRoman"/>
      <w:lvlText w:val="%3."/>
      <w:lvlJc w:val="right"/>
      <w:pPr>
        <w:ind w:left="1592" w:hanging="180"/>
      </w:pPr>
    </w:lvl>
    <w:lvl w:ilvl="3" w:tplc="0C09000F" w:tentative="1">
      <w:start w:val="1"/>
      <w:numFmt w:val="decimal"/>
      <w:lvlText w:val="%4."/>
      <w:lvlJc w:val="left"/>
      <w:pPr>
        <w:ind w:left="2312" w:hanging="360"/>
      </w:pPr>
    </w:lvl>
    <w:lvl w:ilvl="4" w:tplc="0C090019" w:tentative="1">
      <w:start w:val="1"/>
      <w:numFmt w:val="lowerLetter"/>
      <w:lvlText w:val="%5."/>
      <w:lvlJc w:val="left"/>
      <w:pPr>
        <w:ind w:left="3032" w:hanging="360"/>
      </w:pPr>
    </w:lvl>
    <w:lvl w:ilvl="5" w:tplc="0C09001B" w:tentative="1">
      <w:start w:val="1"/>
      <w:numFmt w:val="lowerRoman"/>
      <w:lvlText w:val="%6."/>
      <w:lvlJc w:val="right"/>
      <w:pPr>
        <w:ind w:left="3752" w:hanging="180"/>
      </w:pPr>
    </w:lvl>
    <w:lvl w:ilvl="6" w:tplc="0C09000F" w:tentative="1">
      <w:start w:val="1"/>
      <w:numFmt w:val="decimal"/>
      <w:lvlText w:val="%7."/>
      <w:lvlJc w:val="left"/>
      <w:pPr>
        <w:ind w:left="4472" w:hanging="360"/>
      </w:pPr>
    </w:lvl>
    <w:lvl w:ilvl="7" w:tplc="0C090019" w:tentative="1">
      <w:start w:val="1"/>
      <w:numFmt w:val="lowerLetter"/>
      <w:lvlText w:val="%8."/>
      <w:lvlJc w:val="left"/>
      <w:pPr>
        <w:ind w:left="5192" w:hanging="360"/>
      </w:pPr>
    </w:lvl>
    <w:lvl w:ilvl="8" w:tplc="0C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0" w15:restartNumberingAfterBreak="0">
    <w:nsid w:val="1C3429EA"/>
    <w:multiLevelType w:val="hybridMultilevel"/>
    <w:tmpl w:val="E6A4BA94"/>
    <w:lvl w:ilvl="0" w:tplc="050AA660">
      <w:start w:val="1"/>
      <w:numFmt w:val="decimal"/>
      <w:lvlText w:val="(%1)"/>
      <w:lvlJc w:val="left"/>
      <w:pPr>
        <w:ind w:left="1078" w:hanging="51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E4C58"/>
    <w:multiLevelType w:val="hybridMultilevel"/>
    <w:tmpl w:val="B7F6E996"/>
    <w:lvl w:ilvl="0" w:tplc="BB52C1C8">
      <w:start w:val="1"/>
      <w:numFmt w:val="lowerLetter"/>
      <w:lvlText w:val="(%1)"/>
      <w:lvlJc w:val="left"/>
      <w:pPr>
        <w:ind w:left="2008" w:hanging="36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93A70"/>
    <w:multiLevelType w:val="hybridMultilevel"/>
    <w:tmpl w:val="4CF82F18"/>
    <w:lvl w:ilvl="0" w:tplc="BB52C1C8">
      <w:start w:val="1"/>
      <w:numFmt w:val="lowerLetter"/>
      <w:lvlText w:val="(%1)"/>
      <w:lvlJc w:val="left"/>
      <w:pPr>
        <w:ind w:left="2008" w:hanging="36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B25C60"/>
    <w:multiLevelType w:val="hybridMultilevel"/>
    <w:tmpl w:val="D1B6B6AA"/>
    <w:lvl w:ilvl="0" w:tplc="BB52C1C8">
      <w:start w:val="1"/>
      <w:numFmt w:val="lowerLetter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872" w:hanging="360"/>
      </w:pPr>
    </w:lvl>
    <w:lvl w:ilvl="2" w:tplc="0C09001B" w:tentative="1">
      <w:start w:val="1"/>
      <w:numFmt w:val="lowerRoman"/>
      <w:lvlText w:val="%3."/>
      <w:lvlJc w:val="right"/>
      <w:pPr>
        <w:ind w:left="1592" w:hanging="180"/>
      </w:pPr>
    </w:lvl>
    <w:lvl w:ilvl="3" w:tplc="0C09000F" w:tentative="1">
      <w:start w:val="1"/>
      <w:numFmt w:val="decimal"/>
      <w:lvlText w:val="%4."/>
      <w:lvlJc w:val="left"/>
      <w:pPr>
        <w:ind w:left="2312" w:hanging="360"/>
      </w:pPr>
    </w:lvl>
    <w:lvl w:ilvl="4" w:tplc="0C090019" w:tentative="1">
      <w:start w:val="1"/>
      <w:numFmt w:val="lowerLetter"/>
      <w:lvlText w:val="%5."/>
      <w:lvlJc w:val="left"/>
      <w:pPr>
        <w:ind w:left="3032" w:hanging="360"/>
      </w:pPr>
    </w:lvl>
    <w:lvl w:ilvl="5" w:tplc="0C09001B" w:tentative="1">
      <w:start w:val="1"/>
      <w:numFmt w:val="lowerRoman"/>
      <w:lvlText w:val="%6."/>
      <w:lvlJc w:val="right"/>
      <w:pPr>
        <w:ind w:left="3752" w:hanging="180"/>
      </w:pPr>
    </w:lvl>
    <w:lvl w:ilvl="6" w:tplc="0C09000F" w:tentative="1">
      <w:start w:val="1"/>
      <w:numFmt w:val="decimal"/>
      <w:lvlText w:val="%7."/>
      <w:lvlJc w:val="left"/>
      <w:pPr>
        <w:ind w:left="4472" w:hanging="360"/>
      </w:pPr>
    </w:lvl>
    <w:lvl w:ilvl="7" w:tplc="0C090019" w:tentative="1">
      <w:start w:val="1"/>
      <w:numFmt w:val="lowerLetter"/>
      <w:lvlText w:val="%8."/>
      <w:lvlJc w:val="left"/>
      <w:pPr>
        <w:ind w:left="5192" w:hanging="360"/>
      </w:pPr>
    </w:lvl>
    <w:lvl w:ilvl="8" w:tplc="0C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4" w15:restartNumberingAfterBreak="0">
    <w:nsid w:val="1FB64C36"/>
    <w:multiLevelType w:val="hybridMultilevel"/>
    <w:tmpl w:val="734803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1C6A2C"/>
    <w:multiLevelType w:val="hybridMultilevel"/>
    <w:tmpl w:val="2A185E7E"/>
    <w:lvl w:ilvl="0" w:tplc="0268CA58">
      <w:start w:val="1"/>
      <w:numFmt w:val="decimal"/>
      <w:lvlText w:val="(%1)"/>
      <w:lvlJc w:val="left"/>
      <w:pPr>
        <w:ind w:left="1438" w:hanging="51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08" w:hanging="360"/>
      </w:pPr>
    </w:lvl>
    <w:lvl w:ilvl="2" w:tplc="0C09001B" w:tentative="1">
      <w:start w:val="1"/>
      <w:numFmt w:val="lowerRoman"/>
      <w:lvlText w:val="%3."/>
      <w:lvlJc w:val="right"/>
      <w:pPr>
        <w:ind w:left="2728" w:hanging="180"/>
      </w:pPr>
    </w:lvl>
    <w:lvl w:ilvl="3" w:tplc="0C09000F" w:tentative="1">
      <w:start w:val="1"/>
      <w:numFmt w:val="decimal"/>
      <w:lvlText w:val="%4."/>
      <w:lvlJc w:val="left"/>
      <w:pPr>
        <w:ind w:left="3448" w:hanging="360"/>
      </w:pPr>
    </w:lvl>
    <w:lvl w:ilvl="4" w:tplc="0C090019" w:tentative="1">
      <w:start w:val="1"/>
      <w:numFmt w:val="lowerLetter"/>
      <w:lvlText w:val="%5."/>
      <w:lvlJc w:val="left"/>
      <w:pPr>
        <w:ind w:left="4168" w:hanging="360"/>
      </w:pPr>
    </w:lvl>
    <w:lvl w:ilvl="5" w:tplc="0C09001B" w:tentative="1">
      <w:start w:val="1"/>
      <w:numFmt w:val="lowerRoman"/>
      <w:lvlText w:val="%6."/>
      <w:lvlJc w:val="right"/>
      <w:pPr>
        <w:ind w:left="4888" w:hanging="180"/>
      </w:pPr>
    </w:lvl>
    <w:lvl w:ilvl="6" w:tplc="0C09000F" w:tentative="1">
      <w:start w:val="1"/>
      <w:numFmt w:val="decimal"/>
      <w:lvlText w:val="%7."/>
      <w:lvlJc w:val="left"/>
      <w:pPr>
        <w:ind w:left="5608" w:hanging="360"/>
      </w:pPr>
    </w:lvl>
    <w:lvl w:ilvl="7" w:tplc="0C090019" w:tentative="1">
      <w:start w:val="1"/>
      <w:numFmt w:val="lowerLetter"/>
      <w:lvlText w:val="%8."/>
      <w:lvlJc w:val="left"/>
      <w:pPr>
        <w:ind w:left="6328" w:hanging="360"/>
      </w:pPr>
    </w:lvl>
    <w:lvl w:ilvl="8" w:tplc="0C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21DF1E54"/>
    <w:multiLevelType w:val="hybridMultilevel"/>
    <w:tmpl w:val="9B5466C6"/>
    <w:lvl w:ilvl="0" w:tplc="0268CA58">
      <w:start w:val="1"/>
      <w:numFmt w:val="decimal"/>
      <w:lvlText w:val="(%1)"/>
      <w:lvlJc w:val="left"/>
      <w:pPr>
        <w:ind w:left="1438" w:hanging="510"/>
      </w:pPr>
      <w:rPr>
        <w:rFonts w:hint="default"/>
      </w:rPr>
    </w:lvl>
    <w:lvl w:ilvl="1" w:tplc="BB52C1C8">
      <w:start w:val="1"/>
      <w:numFmt w:val="lowerLetter"/>
      <w:lvlText w:val="(%2)"/>
      <w:lvlJc w:val="left"/>
      <w:pPr>
        <w:ind w:left="2008" w:hanging="360"/>
      </w:pPr>
      <w:rPr>
        <w:rFonts w:ascii="Times New Roman" w:eastAsia="Times New Roman" w:hAnsi="Times New Roman" w:cs="Times New Roman"/>
      </w:rPr>
    </w:lvl>
    <w:lvl w:ilvl="2" w:tplc="0C09001B" w:tentative="1">
      <w:start w:val="1"/>
      <w:numFmt w:val="lowerRoman"/>
      <w:lvlText w:val="%3."/>
      <w:lvlJc w:val="right"/>
      <w:pPr>
        <w:ind w:left="2728" w:hanging="180"/>
      </w:pPr>
    </w:lvl>
    <w:lvl w:ilvl="3" w:tplc="0C09000F" w:tentative="1">
      <w:start w:val="1"/>
      <w:numFmt w:val="decimal"/>
      <w:lvlText w:val="%4."/>
      <w:lvlJc w:val="left"/>
      <w:pPr>
        <w:ind w:left="3448" w:hanging="360"/>
      </w:pPr>
    </w:lvl>
    <w:lvl w:ilvl="4" w:tplc="0C090019" w:tentative="1">
      <w:start w:val="1"/>
      <w:numFmt w:val="lowerLetter"/>
      <w:lvlText w:val="%5."/>
      <w:lvlJc w:val="left"/>
      <w:pPr>
        <w:ind w:left="4168" w:hanging="360"/>
      </w:pPr>
    </w:lvl>
    <w:lvl w:ilvl="5" w:tplc="0C09001B" w:tentative="1">
      <w:start w:val="1"/>
      <w:numFmt w:val="lowerRoman"/>
      <w:lvlText w:val="%6."/>
      <w:lvlJc w:val="right"/>
      <w:pPr>
        <w:ind w:left="4888" w:hanging="180"/>
      </w:pPr>
    </w:lvl>
    <w:lvl w:ilvl="6" w:tplc="0C09000F" w:tentative="1">
      <w:start w:val="1"/>
      <w:numFmt w:val="decimal"/>
      <w:lvlText w:val="%7."/>
      <w:lvlJc w:val="left"/>
      <w:pPr>
        <w:ind w:left="5608" w:hanging="360"/>
      </w:pPr>
    </w:lvl>
    <w:lvl w:ilvl="7" w:tplc="0C090019" w:tentative="1">
      <w:start w:val="1"/>
      <w:numFmt w:val="lowerLetter"/>
      <w:lvlText w:val="%8."/>
      <w:lvlJc w:val="left"/>
      <w:pPr>
        <w:ind w:left="6328" w:hanging="360"/>
      </w:pPr>
    </w:lvl>
    <w:lvl w:ilvl="8" w:tplc="0C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 w15:restartNumberingAfterBreak="0">
    <w:nsid w:val="23FC44CE"/>
    <w:multiLevelType w:val="hybridMultilevel"/>
    <w:tmpl w:val="4B406D62"/>
    <w:lvl w:ilvl="0" w:tplc="0268CA58">
      <w:start w:val="1"/>
      <w:numFmt w:val="decimal"/>
      <w:lvlText w:val="(%1)"/>
      <w:lvlJc w:val="left"/>
      <w:pPr>
        <w:ind w:left="1438" w:hanging="51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08" w:hanging="360"/>
      </w:pPr>
    </w:lvl>
    <w:lvl w:ilvl="2" w:tplc="0C09001B" w:tentative="1">
      <w:start w:val="1"/>
      <w:numFmt w:val="lowerRoman"/>
      <w:lvlText w:val="%3."/>
      <w:lvlJc w:val="right"/>
      <w:pPr>
        <w:ind w:left="2728" w:hanging="180"/>
      </w:pPr>
    </w:lvl>
    <w:lvl w:ilvl="3" w:tplc="0C09000F" w:tentative="1">
      <w:start w:val="1"/>
      <w:numFmt w:val="decimal"/>
      <w:lvlText w:val="%4."/>
      <w:lvlJc w:val="left"/>
      <w:pPr>
        <w:ind w:left="3448" w:hanging="360"/>
      </w:pPr>
    </w:lvl>
    <w:lvl w:ilvl="4" w:tplc="0C090019" w:tentative="1">
      <w:start w:val="1"/>
      <w:numFmt w:val="lowerLetter"/>
      <w:lvlText w:val="%5."/>
      <w:lvlJc w:val="left"/>
      <w:pPr>
        <w:ind w:left="4168" w:hanging="360"/>
      </w:pPr>
    </w:lvl>
    <w:lvl w:ilvl="5" w:tplc="0C09001B" w:tentative="1">
      <w:start w:val="1"/>
      <w:numFmt w:val="lowerRoman"/>
      <w:lvlText w:val="%6."/>
      <w:lvlJc w:val="right"/>
      <w:pPr>
        <w:ind w:left="4888" w:hanging="180"/>
      </w:pPr>
    </w:lvl>
    <w:lvl w:ilvl="6" w:tplc="0C09000F" w:tentative="1">
      <w:start w:val="1"/>
      <w:numFmt w:val="decimal"/>
      <w:lvlText w:val="%7."/>
      <w:lvlJc w:val="left"/>
      <w:pPr>
        <w:ind w:left="5608" w:hanging="360"/>
      </w:pPr>
    </w:lvl>
    <w:lvl w:ilvl="7" w:tplc="0C090019" w:tentative="1">
      <w:start w:val="1"/>
      <w:numFmt w:val="lowerLetter"/>
      <w:lvlText w:val="%8."/>
      <w:lvlJc w:val="left"/>
      <w:pPr>
        <w:ind w:left="6328" w:hanging="360"/>
      </w:pPr>
    </w:lvl>
    <w:lvl w:ilvl="8" w:tplc="0C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 w15:restartNumberingAfterBreak="0">
    <w:nsid w:val="26F377C6"/>
    <w:multiLevelType w:val="hybridMultilevel"/>
    <w:tmpl w:val="EB2C99EA"/>
    <w:lvl w:ilvl="0" w:tplc="BB52C1C8">
      <w:start w:val="1"/>
      <w:numFmt w:val="lowerLetter"/>
      <w:lvlText w:val="(%1)"/>
      <w:lvlJc w:val="left"/>
      <w:pPr>
        <w:ind w:left="2008" w:hanging="36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C71705"/>
    <w:multiLevelType w:val="hybridMultilevel"/>
    <w:tmpl w:val="96364302"/>
    <w:lvl w:ilvl="0" w:tplc="0268CA58">
      <w:start w:val="1"/>
      <w:numFmt w:val="decimal"/>
      <w:lvlText w:val="(%1)"/>
      <w:lvlJc w:val="left"/>
      <w:pPr>
        <w:ind w:left="1438" w:hanging="510"/>
      </w:pPr>
      <w:rPr>
        <w:rFonts w:hint="default"/>
      </w:rPr>
    </w:lvl>
    <w:lvl w:ilvl="1" w:tplc="BB52C1C8">
      <w:start w:val="1"/>
      <w:numFmt w:val="lowerLetter"/>
      <w:lvlText w:val="(%2)"/>
      <w:lvlJc w:val="left"/>
      <w:pPr>
        <w:ind w:left="2008" w:hanging="360"/>
      </w:pPr>
      <w:rPr>
        <w:rFonts w:ascii="Times New Roman" w:eastAsia="Times New Roman" w:hAnsi="Times New Roman" w:cs="Times New Roman"/>
      </w:rPr>
    </w:lvl>
    <w:lvl w:ilvl="2" w:tplc="0C09001B">
      <w:start w:val="1"/>
      <w:numFmt w:val="lowerRoman"/>
      <w:lvlText w:val="%3."/>
      <w:lvlJc w:val="right"/>
      <w:pPr>
        <w:ind w:left="2728" w:hanging="180"/>
      </w:pPr>
    </w:lvl>
    <w:lvl w:ilvl="3" w:tplc="0C09000F" w:tentative="1">
      <w:start w:val="1"/>
      <w:numFmt w:val="decimal"/>
      <w:lvlText w:val="%4."/>
      <w:lvlJc w:val="left"/>
      <w:pPr>
        <w:ind w:left="3448" w:hanging="360"/>
      </w:pPr>
    </w:lvl>
    <w:lvl w:ilvl="4" w:tplc="0C090019" w:tentative="1">
      <w:start w:val="1"/>
      <w:numFmt w:val="lowerLetter"/>
      <w:lvlText w:val="%5."/>
      <w:lvlJc w:val="left"/>
      <w:pPr>
        <w:ind w:left="4168" w:hanging="360"/>
      </w:pPr>
    </w:lvl>
    <w:lvl w:ilvl="5" w:tplc="0C09001B" w:tentative="1">
      <w:start w:val="1"/>
      <w:numFmt w:val="lowerRoman"/>
      <w:lvlText w:val="%6."/>
      <w:lvlJc w:val="right"/>
      <w:pPr>
        <w:ind w:left="4888" w:hanging="180"/>
      </w:pPr>
    </w:lvl>
    <w:lvl w:ilvl="6" w:tplc="0C09000F" w:tentative="1">
      <w:start w:val="1"/>
      <w:numFmt w:val="decimal"/>
      <w:lvlText w:val="%7."/>
      <w:lvlJc w:val="left"/>
      <w:pPr>
        <w:ind w:left="5608" w:hanging="360"/>
      </w:pPr>
    </w:lvl>
    <w:lvl w:ilvl="7" w:tplc="0C090019" w:tentative="1">
      <w:start w:val="1"/>
      <w:numFmt w:val="lowerLetter"/>
      <w:lvlText w:val="%8."/>
      <w:lvlJc w:val="left"/>
      <w:pPr>
        <w:ind w:left="6328" w:hanging="360"/>
      </w:pPr>
    </w:lvl>
    <w:lvl w:ilvl="8" w:tplc="0C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 w15:restartNumberingAfterBreak="0">
    <w:nsid w:val="2B7F636F"/>
    <w:multiLevelType w:val="hybridMultilevel"/>
    <w:tmpl w:val="AD36A3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BD27A4"/>
    <w:multiLevelType w:val="hybridMultilevel"/>
    <w:tmpl w:val="E162FEBA"/>
    <w:lvl w:ilvl="0" w:tplc="BB52C1C8">
      <w:start w:val="1"/>
      <w:numFmt w:val="lowerLetter"/>
      <w:lvlText w:val="(%1)"/>
      <w:lvlJc w:val="left"/>
      <w:pPr>
        <w:ind w:left="2008" w:hanging="36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353557"/>
    <w:multiLevelType w:val="hybridMultilevel"/>
    <w:tmpl w:val="E162FEBA"/>
    <w:lvl w:ilvl="0" w:tplc="BB52C1C8">
      <w:start w:val="1"/>
      <w:numFmt w:val="lowerLetter"/>
      <w:lvlText w:val="(%1)"/>
      <w:lvlJc w:val="left"/>
      <w:pPr>
        <w:ind w:left="2008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C41815"/>
    <w:multiLevelType w:val="hybridMultilevel"/>
    <w:tmpl w:val="96364302"/>
    <w:lvl w:ilvl="0" w:tplc="0268CA58">
      <w:start w:val="1"/>
      <w:numFmt w:val="decimal"/>
      <w:lvlText w:val="(%1)"/>
      <w:lvlJc w:val="left"/>
      <w:pPr>
        <w:ind w:left="1438" w:hanging="510"/>
      </w:pPr>
    </w:lvl>
    <w:lvl w:ilvl="1" w:tplc="BB52C1C8">
      <w:start w:val="1"/>
      <w:numFmt w:val="lowerLetter"/>
      <w:lvlText w:val="(%2)"/>
      <w:lvlJc w:val="left"/>
      <w:pPr>
        <w:ind w:left="2008" w:hanging="360"/>
      </w:pPr>
      <w:rPr>
        <w:rFonts w:ascii="Times New Roman" w:eastAsia="Times New Roman" w:hAnsi="Times New Roman" w:cs="Times New Roman"/>
      </w:rPr>
    </w:lvl>
    <w:lvl w:ilvl="2" w:tplc="0C09001B">
      <w:start w:val="1"/>
      <w:numFmt w:val="lowerRoman"/>
      <w:lvlText w:val="%3."/>
      <w:lvlJc w:val="right"/>
      <w:pPr>
        <w:ind w:left="2728" w:hanging="180"/>
      </w:pPr>
    </w:lvl>
    <w:lvl w:ilvl="3" w:tplc="0C09000F">
      <w:start w:val="1"/>
      <w:numFmt w:val="decimal"/>
      <w:lvlText w:val="%4."/>
      <w:lvlJc w:val="left"/>
      <w:pPr>
        <w:ind w:left="3448" w:hanging="360"/>
      </w:pPr>
    </w:lvl>
    <w:lvl w:ilvl="4" w:tplc="0C090019">
      <w:start w:val="1"/>
      <w:numFmt w:val="lowerLetter"/>
      <w:lvlText w:val="%5."/>
      <w:lvlJc w:val="left"/>
      <w:pPr>
        <w:ind w:left="4168" w:hanging="360"/>
      </w:pPr>
    </w:lvl>
    <w:lvl w:ilvl="5" w:tplc="0C09001B">
      <w:start w:val="1"/>
      <w:numFmt w:val="lowerRoman"/>
      <w:lvlText w:val="%6."/>
      <w:lvlJc w:val="right"/>
      <w:pPr>
        <w:ind w:left="4888" w:hanging="180"/>
      </w:pPr>
    </w:lvl>
    <w:lvl w:ilvl="6" w:tplc="0C09000F">
      <w:start w:val="1"/>
      <w:numFmt w:val="decimal"/>
      <w:lvlText w:val="%7."/>
      <w:lvlJc w:val="left"/>
      <w:pPr>
        <w:ind w:left="5608" w:hanging="360"/>
      </w:pPr>
    </w:lvl>
    <w:lvl w:ilvl="7" w:tplc="0C090019">
      <w:start w:val="1"/>
      <w:numFmt w:val="lowerLetter"/>
      <w:lvlText w:val="%8."/>
      <w:lvlJc w:val="left"/>
      <w:pPr>
        <w:ind w:left="6328" w:hanging="360"/>
      </w:pPr>
    </w:lvl>
    <w:lvl w:ilvl="8" w:tplc="0C09001B">
      <w:start w:val="1"/>
      <w:numFmt w:val="lowerRoman"/>
      <w:lvlText w:val="%9."/>
      <w:lvlJc w:val="right"/>
      <w:pPr>
        <w:ind w:left="7048" w:hanging="180"/>
      </w:pPr>
    </w:lvl>
  </w:abstractNum>
  <w:abstractNum w:abstractNumId="24" w15:restartNumberingAfterBreak="0">
    <w:nsid w:val="2EED01A9"/>
    <w:multiLevelType w:val="hybridMultilevel"/>
    <w:tmpl w:val="B7F6E996"/>
    <w:lvl w:ilvl="0" w:tplc="BB52C1C8">
      <w:start w:val="1"/>
      <w:numFmt w:val="lowerLetter"/>
      <w:lvlText w:val="(%1)"/>
      <w:lvlJc w:val="left"/>
      <w:pPr>
        <w:ind w:left="2008" w:hanging="36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1C7038"/>
    <w:multiLevelType w:val="hybridMultilevel"/>
    <w:tmpl w:val="AE823D26"/>
    <w:lvl w:ilvl="0" w:tplc="BB52C1C8">
      <w:start w:val="1"/>
      <w:numFmt w:val="lowerLetter"/>
      <w:lvlText w:val="(%1)"/>
      <w:lvlJc w:val="left"/>
      <w:pPr>
        <w:ind w:left="2008" w:hanging="36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F73D04"/>
    <w:multiLevelType w:val="hybridMultilevel"/>
    <w:tmpl w:val="7F5C5152"/>
    <w:lvl w:ilvl="0" w:tplc="153E47F2">
      <w:start w:val="5"/>
      <w:numFmt w:val="decimal"/>
      <w:lvlText w:val="(%1)"/>
      <w:lvlJc w:val="left"/>
      <w:pPr>
        <w:ind w:left="1438" w:hanging="510"/>
      </w:pPr>
      <w:rPr>
        <w:rFonts w:hint="default"/>
      </w:r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6E7748"/>
    <w:multiLevelType w:val="hybridMultilevel"/>
    <w:tmpl w:val="AEBE2232"/>
    <w:lvl w:ilvl="0" w:tplc="0C09001B">
      <w:start w:val="1"/>
      <w:numFmt w:val="lowerRoman"/>
      <w:lvlText w:val="%1."/>
      <w:lvlJc w:val="right"/>
      <w:pPr>
        <w:ind w:left="1722" w:hanging="510"/>
      </w:pPr>
    </w:lvl>
    <w:lvl w:ilvl="1" w:tplc="BB52C1C8">
      <w:start w:val="1"/>
      <w:numFmt w:val="lowerLetter"/>
      <w:lvlText w:val="(%2)"/>
      <w:lvlJc w:val="left"/>
      <w:pPr>
        <w:ind w:left="2292" w:hanging="360"/>
      </w:pPr>
      <w:rPr>
        <w:rFonts w:ascii="Times New Roman" w:eastAsia="Times New Roman" w:hAnsi="Times New Roman" w:cs="Times New Roman"/>
      </w:rPr>
    </w:lvl>
    <w:lvl w:ilvl="2" w:tplc="0C09001B">
      <w:start w:val="1"/>
      <w:numFmt w:val="lowerRoman"/>
      <w:lvlText w:val="%3."/>
      <w:lvlJc w:val="right"/>
      <w:pPr>
        <w:ind w:left="3012" w:hanging="180"/>
      </w:pPr>
    </w:lvl>
    <w:lvl w:ilvl="3" w:tplc="0C09000F">
      <w:start w:val="1"/>
      <w:numFmt w:val="decimal"/>
      <w:lvlText w:val="%4."/>
      <w:lvlJc w:val="left"/>
      <w:pPr>
        <w:ind w:left="3732" w:hanging="360"/>
      </w:pPr>
    </w:lvl>
    <w:lvl w:ilvl="4" w:tplc="0C090019">
      <w:start w:val="1"/>
      <w:numFmt w:val="lowerLetter"/>
      <w:lvlText w:val="%5."/>
      <w:lvlJc w:val="left"/>
      <w:pPr>
        <w:ind w:left="4452" w:hanging="360"/>
      </w:pPr>
    </w:lvl>
    <w:lvl w:ilvl="5" w:tplc="0C09001B">
      <w:start w:val="1"/>
      <w:numFmt w:val="lowerRoman"/>
      <w:lvlText w:val="%6."/>
      <w:lvlJc w:val="right"/>
      <w:pPr>
        <w:ind w:left="5172" w:hanging="180"/>
      </w:pPr>
    </w:lvl>
    <w:lvl w:ilvl="6" w:tplc="0C09000F">
      <w:start w:val="1"/>
      <w:numFmt w:val="decimal"/>
      <w:lvlText w:val="%7."/>
      <w:lvlJc w:val="left"/>
      <w:pPr>
        <w:ind w:left="5892" w:hanging="360"/>
      </w:pPr>
    </w:lvl>
    <w:lvl w:ilvl="7" w:tplc="0C090019">
      <w:start w:val="1"/>
      <w:numFmt w:val="lowerLetter"/>
      <w:lvlText w:val="%8."/>
      <w:lvlJc w:val="left"/>
      <w:pPr>
        <w:ind w:left="6612" w:hanging="360"/>
      </w:pPr>
    </w:lvl>
    <w:lvl w:ilvl="8" w:tplc="0C09001B">
      <w:start w:val="1"/>
      <w:numFmt w:val="lowerRoman"/>
      <w:lvlText w:val="%9."/>
      <w:lvlJc w:val="right"/>
      <w:pPr>
        <w:ind w:left="7332" w:hanging="180"/>
      </w:pPr>
    </w:lvl>
  </w:abstractNum>
  <w:abstractNum w:abstractNumId="28" w15:restartNumberingAfterBreak="0">
    <w:nsid w:val="31CE6A80"/>
    <w:multiLevelType w:val="hybridMultilevel"/>
    <w:tmpl w:val="81A4042A"/>
    <w:lvl w:ilvl="0" w:tplc="B36CCA4E">
      <w:start w:val="1"/>
      <w:numFmt w:val="decimal"/>
      <w:lvlText w:val="%1"/>
      <w:lvlJc w:val="left"/>
      <w:pPr>
        <w:ind w:left="928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4613C6D"/>
    <w:multiLevelType w:val="hybridMultilevel"/>
    <w:tmpl w:val="BF6C4938"/>
    <w:lvl w:ilvl="0" w:tplc="0268CA58">
      <w:start w:val="1"/>
      <w:numFmt w:val="decimal"/>
      <w:lvlText w:val="(%1)"/>
      <w:lvlJc w:val="left"/>
      <w:pPr>
        <w:ind w:left="1438" w:hanging="51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08" w:hanging="360"/>
      </w:pPr>
    </w:lvl>
    <w:lvl w:ilvl="2" w:tplc="0C09001B" w:tentative="1">
      <w:start w:val="1"/>
      <w:numFmt w:val="lowerRoman"/>
      <w:lvlText w:val="%3."/>
      <w:lvlJc w:val="right"/>
      <w:pPr>
        <w:ind w:left="2728" w:hanging="180"/>
      </w:pPr>
    </w:lvl>
    <w:lvl w:ilvl="3" w:tplc="0C09000F" w:tentative="1">
      <w:start w:val="1"/>
      <w:numFmt w:val="decimal"/>
      <w:lvlText w:val="%4."/>
      <w:lvlJc w:val="left"/>
      <w:pPr>
        <w:ind w:left="3448" w:hanging="360"/>
      </w:pPr>
    </w:lvl>
    <w:lvl w:ilvl="4" w:tplc="0C090019" w:tentative="1">
      <w:start w:val="1"/>
      <w:numFmt w:val="lowerLetter"/>
      <w:lvlText w:val="%5."/>
      <w:lvlJc w:val="left"/>
      <w:pPr>
        <w:ind w:left="4168" w:hanging="360"/>
      </w:pPr>
    </w:lvl>
    <w:lvl w:ilvl="5" w:tplc="0C09001B" w:tentative="1">
      <w:start w:val="1"/>
      <w:numFmt w:val="lowerRoman"/>
      <w:lvlText w:val="%6."/>
      <w:lvlJc w:val="right"/>
      <w:pPr>
        <w:ind w:left="4888" w:hanging="180"/>
      </w:pPr>
    </w:lvl>
    <w:lvl w:ilvl="6" w:tplc="0C09000F" w:tentative="1">
      <w:start w:val="1"/>
      <w:numFmt w:val="decimal"/>
      <w:lvlText w:val="%7."/>
      <w:lvlJc w:val="left"/>
      <w:pPr>
        <w:ind w:left="5608" w:hanging="360"/>
      </w:pPr>
    </w:lvl>
    <w:lvl w:ilvl="7" w:tplc="0C090019" w:tentative="1">
      <w:start w:val="1"/>
      <w:numFmt w:val="lowerLetter"/>
      <w:lvlText w:val="%8."/>
      <w:lvlJc w:val="left"/>
      <w:pPr>
        <w:ind w:left="6328" w:hanging="360"/>
      </w:pPr>
    </w:lvl>
    <w:lvl w:ilvl="8" w:tplc="0C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0" w15:restartNumberingAfterBreak="0">
    <w:nsid w:val="348E5962"/>
    <w:multiLevelType w:val="hybridMultilevel"/>
    <w:tmpl w:val="E162FEBA"/>
    <w:lvl w:ilvl="0" w:tplc="BB52C1C8">
      <w:start w:val="1"/>
      <w:numFmt w:val="lowerLetter"/>
      <w:lvlText w:val="(%1)"/>
      <w:lvlJc w:val="left"/>
      <w:pPr>
        <w:ind w:left="2008" w:hanging="36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796D55"/>
    <w:multiLevelType w:val="hybridMultilevel"/>
    <w:tmpl w:val="B7F6E996"/>
    <w:lvl w:ilvl="0" w:tplc="BB52C1C8">
      <w:start w:val="1"/>
      <w:numFmt w:val="lowerLetter"/>
      <w:lvlText w:val="(%1)"/>
      <w:lvlJc w:val="left"/>
      <w:pPr>
        <w:ind w:left="2008" w:hanging="36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EB23A0"/>
    <w:multiLevelType w:val="hybridMultilevel"/>
    <w:tmpl w:val="D66A4C04"/>
    <w:lvl w:ilvl="0" w:tplc="3D9CE07C">
      <w:start w:val="5"/>
      <w:numFmt w:val="decimal"/>
      <w:lvlText w:val="(%1)"/>
      <w:lvlJc w:val="left"/>
      <w:pPr>
        <w:ind w:left="1078" w:hanging="51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AC20BA"/>
    <w:multiLevelType w:val="hybridMultilevel"/>
    <w:tmpl w:val="EB2C99EA"/>
    <w:lvl w:ilvl="0" w:tplc="BB52C1C8">
      <w:start w:val="1"/>
      <w:numFmt w:val="lowerLetter"/>
      <w:lvlText w:val="(%1)"/>
      <w:lvlJc w:val="left"/>
      <w:pPr>
        <w:ind w:left="2008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5" w15:restartNumberingAfterBreak="0">
    <w:nsid w:val="3BB4164F"/>
    <w:multiLevelType w:val="hybridMultilevel"/>
    <w:tmpl w:val="F6DE3AEE"/>
    <w:lvl w:ilvl="0" w:tplc="0C09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36" w15:restartNumberingAfterBreak="0">
    <w:nsid w:val="455D5584"/>
    <w:multiLevelType w:val="hybridMultilevel"/>
    <w:tmpl w:val="BF6C4938"/>
    <w:lvl w:ilvl="0" w:tplc="0268CA58">
      <w:start w:val="1"/>
      <w:numFmt w:val="decimal"/>
      <w:lvlText w:val="(%1)"/>
      <w:lvlJc w:val="left"/>
      <w:pPr>
        <w:ind w:left="1438" w:hanging="51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8" w:hanging="360"/>
      </w:pPr>
    </w:lvl>
    <w:lvl w:ilvl="2" w:tplc="0C09001B" w:tentative="1">
      <w:start w:val="1"/>
      <w:numFmt w:val="lowerRoman"/>
      <w:lvlText w:val="%3."/>
      <w:lvlJc w:val="right"/>
      <w:pPr>
        <w:ind w:left="2728" w:hanging="180"/>
      </w:pPr>
    </w:lvl>
    <w:lvl w:ilvl="3" w:tplc="0C09000F" w:tentative="1">
      <w:start w:val="1"/>
      <w:numFmt w:val="decimal"/>
      <w:lvlText w:val="%4."/>
      <w:lvlJc w:val="left"/>
      <w:pPr>
        <w:ind w:left="3448" w:hanging="360"/>
      </w:pPr>
    </w:lvl>
    <w:lvl w:ilvl="4" w:tplc="0C090019" w:tentative="1">
      <w:start w:val="1"/>
      <w:numFmt w:val="lowerLetter"/>
      <w:lvlText w:val="%5."/>
      <w:lvlJc w:val="left"/>
      <w:pPr>
        <w:ind w:left="4168" w:hanging="360"/>
      </w:pPr>
    </w:lvl>
    <w:lvl w:ilvl="5" w:tplc="0C09001B" w:tentative="1">
      <w:start w:val="1"/>
      <w:numFmt w:val="lowerRoman"/>
      <w:lvlText w:val="%6."/>
      <w:lvlJc w:val="right"/>
      <w:pPr>
        <w:ind w:left="4888" w:hanging="180"/>
      </w:pPr>
    </w:lvl>
    <w:lvl w:ilvl="6" w:tplc="0C09000F" w:tentative="1">
      <w:start w:val="1"/>
      <w:numFmt w:val="decimal"/>
      <w:lvlText w:val="%7."/>
      <w:lvlJc w:val="left"/>
      <w:pPr>
        <w:ind w:left="5608" w:hanging="360"/>
      </w:pPr>
    </w:lvl>
    <w:lvl w:ilvl="7" w:tplc="0C090019" w:tentative="1">
      <w:start w:val="1"/>
      <w:numFmt w:val="lowerLetter"/>
      <w:lvlText w:val="%8."/>
      <w:lvlJc w:val="left"/>
      <w:pPr>
        <w:ind w:left="6328" w:hanging="360"/>
      </w:pPr>
    </w:lvl>
    <w:lvl w:ilvl="8" w:tplc="0C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7" w15:restartNumberingAfterBreak="0">
    <w:nsid w:val="45AA3B47"/>
    <w:multiLevelType w:val="hybridMultilevel"/>
    <w:tmpl w:val="8326AC6E"/>
    <w:lvl w:ilvl="0" w:tplc="0268CA58">
      <w:start w:val="1"/>
      <w:numFmt w:val="decimal"/>
      <w:lvlText w:val="(%1)"/>
      <w:lvlJc w:val="left"/>
      <w:pPr>
        <w:ind w:left="1438" w:hanging="51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08" w:hanging="360"/>
      </w:pPr>
    </w:lvl>
    <w:lvl w:ilvl="2" w:tplc="0C09001B">
      <w:start w:val="1"/>
      <w:numFmt w:val="lowerRoman"/>
      <w:lvlText w:val="%3."/>
      <w:lvlJc w:val="right"/>
      <w:pPr>
        <w:ind w:left="2728" w:hanging="180"/>
      </w:pPr>
    </w:lvl>
    <w:lvl w:ilvl="3" w:tplc="0C09000F">
      <w:start w:val="1"/>
      <w:numFmt w:val="decimal"/>
      <w:lvlText w:val="%4."/>
      <w:lvlJc w:val="left"/>
      <w:pPr>
        <w:ind w:left="3448" w:hanging="360"/>
      </w:pPr>
    </w:lvl>
    <w:lvl w:ilvl="4" w:tplc="0C090019">
      <w:start w:val="1"/>
      <w:numFmt w:val="lowerLetter"/>
      <w:lvlText w:val="%5."/>
      <w:lvlJc w:val="left"/>
      <w:pPr>
        <w:ind w:left="4168" w:hanging="360"/>
      </w:pPr>
    </w:lvl>
    <w:lvl w:ilvl="5" w:tplc="0C09001B" w:tentative="1">
      <w:start w:val="1"/>
      <w:numFmt w:val="lowerRoman"/>
      <w:lvlText w:val="%6."/>
      <w:lvlJc w:val="right"/>
      <w:pPr>
        <w:ind w:left="4888" w:hanging="180"/>
      </w:pPr>
    </w:lvl>
    <w:lvl w:ilvl="6" w:tplc="0C09000F" w:tentative="1">
      <w:start w:val="1"/>
      <w:numFmt w:val="decimal"/>
      <w:lvlText w:val="%7."/>
      <w:lvlJc w:val="left"/>
      <w:pPr>
        <w:ind w:left="5608" w:hanging="360"/>
      </w:pPr>
    </w:lvl>
    <w:lvl w:ilvl="7" w:tplc="0C090019" w:tentative="1">
      <w:start w:val="1"/>
      <w:numFmt w:val="lowerLetter"/>
      <w:lvlText w:val="%8."/>
      <w:lvlJc w:val="left"/>
      <w:pPr>
        <w:ind w:left="6328" w:hanging="360"/>
      </w:pPr>
    </w:lvl>
    <w:lvl w:ilvl="8" w:tplc="0C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8" w15:restartNumberingAfterBreak="0">
    <w:nsid w:val="480F1D30"/>
    <w:multiLevelType w:val="hybridMultilevel"/>
    <w:tmpl w:val="EB2C99EA"/>
    <w:lvl w:ilvl="0" w:tplc="BB52C1C8">
      <w:start w:val="1"/>
      <w:numFmt w:val="lowerLetter"/>
      <w:lvlText w:val="(%1)"/>
      <w:lvlJc w:val="left"/>
      <w:pPr>
        <w:ind w:left="2008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A40CEA"/>
    <w:multiLevelType w:val="hybridMultilevel"/>
    <w:tmpl w:val="42566F7E"/>
    <w:lvl w:ilvl="0" w:tplc="07C0B558">
      <w:start w:val="3"/>
      <w:numFmt w:val="decimal"/>
      <w:lvlText w:val="(%1)"/>
      <w:lvlJc w:val="left"/>
      <w:pPr>
        <w:ind w:left="1078" w:hanging="51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7D17B7"/>
    <w:multiLevelType w:val="hybridMultilevel"/>
    <w:tmpl w:val="EC62F80A"/>
    <w:lvl w:ilvl="0" w:tplc="6D7CAAEC">
      <w:start w:val="10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5B5CEE"/>
    <w:multiLevelType w:val="hybridMultilevel"/>
    <w:tmpl w:val="E162FEBA"/>
    <w:lvl w:ilvl="0" w:tplc="BB52C1C8">
      <w:start w:val="1"/>
      <w:numFmt w:val="lowerLetter"/>
      <w:lvlText w:val="(%1)"/>
      <w:lvlJc w:val="left"/>
      <w:pPr>
        <w:ind w:left="2008" w:hanging="36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6D376D"/>
    <w:multiLevelType w:val="hybridMultilevel"/>
    <w:tmpl w:val="B7F6E996"/>
    <w:lvl w:ilvl="0" w:tplc="BB52C1C8">
      <w:start w:val="1"/>
      <w:numFmt w:val="lowerLetter"/>
      <w:lvlText w:val="(%1)"/>
      <w:lvlJc w:val="left"/>
      <w:pPr>
        <w:ind w:left="2008" w:hanging="36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1542D6"/>
    <w:multiLevelType w:val="hybridMultilevel"/>
    <w:tmpl w:val="B9BCD290"/>
    <w:lvl w:ilvl="0" w:tplc="91B66776">
      <w:start w:val="3"/>
      <w:numFmt w:val="decimal"/>
      <w:lvlText w:val="(%1)"/>
      <w:lvlJc w:val="left"/>
      <w:pPr>
        <w:ind w:left="1078" w:hanging="51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370A51"/>
    <w:multiLevelType w:val="hybridMultilevel"/>
    <w:tmpl w:val="96364302"/>
    <w:lvl w:ilvl="0" w:tplc="0268CA58">
      <w:start w:val="1"/>
      <w:numFmt w:val="decimal"/>
      <w:lvlText w:val="(%1)"/>
      <w:lvlJc w:val="left"/>
      <w:pPr>
        <w:ind w:left="1438" w:hanging="510"/>
      </w:pPr>
      <w:rPr>
        <w:rFonts w:hint="default"/>
      </w:rPr>
    </w:lvl>
    <w:lvl w:ilvl="1" w:tplc="BB52C1C8">
      <w:start w:val="1"/>
      <w:numFmt w:val="lowerLetter"/>
      <w:lvlText w:val="(%2)"/>
      <w:lvlJc w:val="left"/>
      <w:pPr>
        <w:ind w:left="2008" w:hanging="360"/>
      </w:pPr>
      <w:rPr>
        <w:rFonts w:ascii="Times New Roman" w:eastAsia="Times New Roman" w:hAnsi="Times New Roman" w:cs="Times New Roman"/>
      </w:rPr>
    </w:lvl>
    <w:lvl w:ilvl="2" w:tplc="0C09001B">
      <w:start w:val="1"/>
      <w:numFmt w:val="lowerRoman"/>
      <w:lvlText w:val="%3."/>
      <w:lvlJc w:val="right"/>
      <w:pPr>
        <w:ind w:left="2728" w:hanging="180"/>
      </w:pPr>
    </w:lvl>
    <w:lvl w:ilvl="3" w:tplc="0C09000F" w:tentative="1">
      <w:start w:val="1"/>
      <w:numFmt w:val="decimal"/>
      <w:lvlText w:val="%4."/>
      <w:lvlJc w:val="left"/>
      <w:pPr>
        <w:ind w:left="3448" w:hanging="360"/>
      </w:pPr>
    </w:lvl>
    <w:lvl w:ilvl="4" w:tplc="0C090019" w:tentative="1">
      <w:start w:val="1"/>
      <w:numFmt w:val="lowerLetter"/>
      <w:lvlText w:val="%5."/>
      <w:lvlJc w:val="left"/>
      <w:pPr>
        <w:ind w:left="4168" w:hanging="360"/>
      </w:pPr>
    </w:lvl>
    <w:lvl w:ilvl="5" w:tplc="0C09001B" w:tentative="1">
      <w:start w:val="1"/>
      <w:numFmt w:val="lowerRoman"/>
      <w:lvlText w:val="%6."/>
      <w:lvlJc w:val="right"/>
      <w:pPr>
        <w:ind w:left="4888" w:hanging="180"/>
      </w:pPr>
    </w:lvl>
    <w:lvl w:ilvl="6" w:tplc="0C09000F" w:tentative="1">
      <w:start w:val="1"/>
      <w:numFmt w:val="decimal"/>
      <w:lvlText w:val="%7."/>
      <w:lvlJc w:val="left"/>
      <w:pPr>
        <w:ind w:left="5608" w:hanging="360"/>
      </w:pPr>
    </w:lvl>
    <w:lvl w:ilvl="7" w:tplc="0C090019" w:tentative="1">
      <w:start w:val="1"/>
      <w:numFmt w:val="lowerLetter"/>
      <w:lvlText w:val="%8."/>
      <w:lvlJc w:val="left"/>
      <w:pPr>
        <w:ind w:left="6328" w:hanging="360"/>
      </w:pPr>
    </w:lvl>
    <w:lvl w:ilvl="8" w:tplc="0C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5" w15:restartNumberingAfterBreak="0">
    <w:nsid w:val="55CC31C0"/>
    <w:multiLevelType w:val="hybridMultilevel"/>
    <w:tmpl w:val="B7F6E996"/>
    <w:lvl w:ilvl="0" w:tplc="BB52C1C8">
      <w:start w:val="1"/>
      <w:numFmt w:val="lowerLetter"/>
      <w:lvlText w:val="(%1)"/>
      <w:lvlJc w:val="left"/>
      <w:pPr>
        <w:ind w:left="2008" w:hanging="36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AB271D"/>
    <w:multiLevelType w:val="hybridMultilevel"/>
    <w:tmpl w:val="B7F6E996"/>
    <w:lvl w:ilvl="0" w:tplc="BB52C1C8">
      <w:start w:val="1"/>
      <w:numFmt w:val="lowerLetter"/>
      <w:lvlText w:val="(%1)"/>
      <w:lvlJc w:val="left"/>
      <w:pPr>
        <w:ind w:left="2008" w:hanging="36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77570AE"/>
    <w:multiLevelType w:val="hybridMultilevel"/>
    <w:tmpl w:val="4B406D62"/>
    <w:lvl w:ilvl="0" w:tplc="0268CA58">
      <w:start w:val="1"/>
      <w:numFmt w:val="decimal"/>
      <w:lvlText w:val="(%1)"/>
      <w:lvlJc w:val="left"/>
      <w:pPr>
        <w:ind w:left="1438" w:hanging="51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08" w:hanging="360"/>
      </w:pPr>
    </w:lvl>
    <w:lvl w:ilvl="2" w:tplc="0C09001B" w:tentative="1">
      <w:start w:val="1"/>
      <w:numFmt w:val="lowerRoman"/>
      <w:lvlText w:val="%3."/>
      <w:lvlJc w:val="right"/>
      <w:pPr>
        <w:ind w:left="2728" w:hanging="180"/>
      </w:pPr>
    </w:lvl>
    <w:lvl w:ilvl="3" w:tplc="0C09000F" w:tentative="1">
      <w:start w:val="1"/>
      <w:numFmt w:val="decimal"/>
      <w:lvlText w:val="%4."/>
      <w:lvlJc w:val="left"/>
      <w:pPr>
        <w:ind w:left="3448" w:hanging="360"/>
      </w:pPr>
    </w:lvl>
    <w:lvl w:ilvl="4" w:tplc="0C090019" w:tentative="1">
      <w:start w:val="1"/>
      <w:numFmt w:val="lowerLetter"/>
      <w:lvlText w:val="%5."/>
      <w:lvlJc w:val="left"/>
      <w:pPr>
        <w:ind w:left="4168" w:hanging="360"/>
      </w:pPr>
    </w:lvl>
    <w:lvl w:ilvl="5" w:tplc="0C09001B" w:tentative="1">
      <w:start w:val="1"/>
      <w:numFmt w:val="lowerRoman"/>
      <w:lvlText w:val="%6."/>
      <w:lvlJc w:val="right"/>
      <w:pPr>
        <w:ind w:left="4888" w:hanging="180"/>
      </w:pPr>
    </w:lvl>
    <w:lvl w:ilvl="6" w:tplc="0C09000F" w:tentative="1">
      <w:start w:val="1"/>
      <w:numFmt w:val="decimal"/>
      <w:lvlText w:val="%7."/>
      <w:lvlJc w:val="left"/>
      <w:pPr>
        <w:ind w:left="5608" w:hanging="360"/>
      </w:pPr>
    </w:lvl>
    <w:lvl w:ilvl="7" w:tplc="0C090019" w:tentative="1">
      <w:start w:val="1"/>
      <w:numFmt w:val="lowerLetter"/>
      <w:lvlText w:val="%8."/>
      <w:lvlJc w:val="left"/>
      <w:pPr>
        <w:ind w:left="6328" w:hanging="360"/>
      </w:pPr>
    </w:lvl>
    <w:lvl w:ilvl="8" w:tplc="0C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8" w15:restartNumberingAfterBreak="0">
    <w:nsid w:val="5F1E5333"/>
    <w:multiLevelType w:val="hybridMultilevel"/>
    <w:tmpl w:val="B1488A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9A2BDB"/>
    <w:multiLevelType w:val="hybridMultilevel"/>
    <w:tmpl w:val="B7F6E996"/>
    <w:lvl w:ilvl="0" w:tplc="BB52C1C8">
      <w:start w:val="1"/>
      <w:numFmt w:val="lowerLetter"/>
      <w:lvlText w:val="(%1)"/>
      <w:lvlJc w:val="left"/>
      <w:pPr>
        <w:ind w:left="2008" w:hanging="36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D67AD5"/>
    <w:multiLevelType w:val="hybridMultilevel"/>
    <w:tmpl w:val="6BE6D936"/>
    <w:lvl w:ilvl="0" w:tplc="7AF0F074">
      <w:start w:val="1"/>
      <w:numFmt w:val="lowerLetter"/>
      <w:lvlText w:val="(%1)"/>
      <w:lvlJc w:val="left"/>
      <w:pPr>
        <w:ind w:left="1069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62DE3B85"/>
    <w:multiLevelType w:val="hybridMultilevel"/>
    <w:tmpl w:val="96364302"/>
    <w:lvl w:ilvl="0" w:tplc="0268CA58">
      <w:start w:val="1"/>
      <w:numFmt w:val="decimal"/>
      <w:lvlText w:val="(%1)"/>
      <w:lvlJc w:val="left"/>
      <w:pPr>
        <w:ind w:left="1438" w:hanging="510"/>
      </w:pPr>
      <w:rPr>
        <w:rFonts w:hint="default"/>
      </w:rPr>
    </w:lvl>
    <w:lvl w:ilvl="1" w:tplc="BB52C1C8">
      <w:start w:val="1"/>
      <w:numFmt w:val="lowerLetter"/>
      <w:lvlText w:val="(%2)"/>
      <w:lvlJc w:val="left"/>
      <w:pPr>
        <w:ind w:left="2008" w:hanging="360"/>
      </w:pPr>
      <w:rPr>
        <w:rFonts w:ascii="Times New Roman" w:eastAsia="Times New Roman" w:hAnsi="Times New Roman" w:cs="Times New Roman"/>
      </w:rPr>
    </w:lvl>
    <w:lvl w:ilvl="2" w:tplc="0C09001B">
      <w:start w:val="1"/>
      <w:numFmt w:val="lowerRoman"/>
      <w:lvlText w:val="%3."/>
      <w:lvlJc w:val="right"/>
      <w:pPr>
        <w:ind w:left="2728" w:hanging="180"/>
      </w:pPr>
    </w:lvl>
    <w:lvl w:ilvl="3" w:tplc="0C09000F" w:tentative="1">
      <w:start w:val="1"/>
      <w:numFmt w:val="decimal"/>
      <w:lvlText w:val="%4."/>
      <w:lvlJc w:val="left"/>
      <w:pPr>
        <w:ind w:left="3448" w:hanging="360"/>
      </w:pPr>
    </w:lvl>
    <w:lvl w:ilvl="4" w:tplc="0C090019" w:tentative="1">
      <w:start w:val="1"/>
      <w:numFmt w:val="lowerLetter"/>
      <w:lvlText w:val="%5."/>
      <w:lvlJc w:val="left"/>
      <w:pPr>
        <w:ind w:left="4168" w:hanging="360"/>
      </w:pPr>
    </w:lvl>
    <w:lvl w:ilvl="5" w:tplc="0C09001B" w:tentative="1">
      <w:start w:val="1"/>
      <w:numFmt w:val="lowerRoman"/>
      <w:lvlText w:val="%6."/>
      <w:lvlJc w:val="right"/>
      <w:pPr>
        <w:ind w:left="4888" w:hanging="180"/>
      </w:pPr>
    </w:lvl>
    <w:lvl w:ilvl="6" w:tplc="0C09000F" w:tentative="1">
      <w:start w:val="1"/>
      <w:numFmt w:val="decimal"/>
      <w:lvlText w:val="%7."/>
      <w:lvlJc w:val="left"/>
      <w:pPr>
        <w:ind w:left="5608" w:hanging="360"/>
      </w:pPr>
    </w:lvl>
    <w:lvl w:ilvl="7" w:tplc="0C090019" w:tentative="1">
      <w:start w:val="1"/>
      <w:numFmt w:val="lowerLetter"/>
      <w:lvlText w:val="%8."/>
      <w:lvlJc w:val="left"/>
      <w:pPr>
        <w:ind w:left="6328" w:hanging="360"/>
      </w:pPr>
    </w:lvl>
    <w:lvl w:ilvl="8" w:tplc="0C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2" w15:restartNumberingAfterBreak="0">
    <w:nsid w:val="6C944A69"/>
    <w:multiLevelType w:val="hybridMultilevel"/>
    <w:tmpl w:val="CBCE188E"/>
    <w:lvl w:ilvl="0" w:tplc="BB52C1C8">
      <w:start w:val="1"/>
      <w:numFmt w:val="lowerLetter"/>
      <w:lvlText w:val="(%1)"/>
      <w:lvlJc w:val="left"/>
      <w:pPr>
        <w:ind w:left="2008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D67542A"/>
    <w:multiLevelType w:val="hybridMultilevel"/>
    <w:tmpl w:val="E162FEBA"/>
    <w:lvl w:ilvl="0" w:tplc="BB52C1C8">
      <w:start w:val="1"/>
      <w:numFmt w:val="lowerLetter"/>
      <w:lvlText w:val="(%1)"/>
      <w:lvlJc w:val="left"/>
      <w:pPr>
        <w:ind w:left="2008" w:hanging="36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3D4F69"/>
    <w:multiLevelType w:val="hybridMultilevel"/>
    <w:tmpl w:val="E162FEBA"/>
    <w:lvl w:ilvl="0" w:tplc="BB52C1C8">
      <w:start w:val="1"/>
      <w:numFmt w:val="lowerLetter"/>
      <w:lvlText w:val="(%1)"/>
      <w:lvlJc w:val="left"/>
      <w:pPr>
        <w:ind w:left="2008" w:hanging="36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3F489A"/>
    <w:multiLevelType w:val="hybridMultilevel"/>
    <w:tmpl w:val="EB2C99EA"/>
    <w:lvl w:ilvl="0" w:tplc="BB52C1C8">
      <w:start w:val="1"/>
      <w:numFmt w:val="lowerLetter"/>
      <w:lvlText w:val="(%1)"/>
      <w:lvlJc w:val="left"/>
      <w:pPr>
        <w:ind w:left="2008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EB26D2"/>
    <w:multiLevelType w:val="hybridMultilevel"/>
    <w:tmpl w:val="F6B08020"/>
    <w:lvl w:ilvl="0" w:tplc="BB52C1C8">
      <w:start w:val="1"/>
      <w:numFmt w:val="lowerLetter"/>
      <w:lvlText w:val="(%1)"/>
      <w:lvlJc w:val="left"/>
      <w:pPr>
        <w:ind w:left="2008" w:hanging="360"/>
      </w:pPr>
      <w:rPr>
        <w:rFonts w:ascii="Times New Roman" w:eastAsia="Times New Roman" w:hAnsi="Times New Roman" w:cs="Times New Roman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258594D"/>
    <w:multiLevelType w:val="hybridMultilevel"/>
    <w:tmpl w:val="96364302"/>
    <w:lvl w:ilvl="0" w:tplc="0268CA58">
      <w:start w:val="1"/>
      <w:numFmt w:val="decimal"/>
      <w:lvlText w:val="(%1)"/>
      <w:lvlJc w:val="left"/>
      <w:pPr>
        <w:ind w:left="1438" w:hanging="510"/>
      </w:pPr>
      <w:rPr>
        <w:rFonts w:hint="default"/>
      </w:rPr>
    </w:lvl>
    <w:lvl w:ilvl="1" w:tplc="BB52C1C8">
      <w:start w:val="1"/>
      <w:numFmt w:val="lowerLetter"/>
      <w:lvlText w:val="(%2)"/>
      <w:lvlJc w:val="left"/>
      <w:pPr>
        <w:ind w:left="2008" w:hanging="360"/>
      </w:pPr>
      <w:rPr>
        <w:rFonts w:ascii="Times New Roman" w:eastAsia="Times New Roman" w:hAnsi="Times New Roman" w:cs="Times New Roman"/>
      </w:rPr>
    </w:lvl>
    <w:lvl w:ilvl="2" w:tplc="0C09001B">
      <w:start w:val="1"/>
      <w:numFmt w:val="lowerRoman"/>
      <w:lvlText w:val="%3."/>
      <w:lvlJc w:val="right"/>
      <w:pPr>
        <w:ind w:left="2728" w:hanging="180"/>
      </w:pPr>
    </w:lvl>
    <w:lvl w:ilvl="3" w:tplc="0C09000F" w:tentative="1">
      <w:start w:val="1"/>
      <w:numFmt w:val="decimal"/>
      <w:lvlText w:val="%4."/>
      <w:lvlJc w:val="left"/>
      <w:pPr>
        <w:ind w:left="3448" w:hanging="360"/>
      </w:pPr>
    </w:lvl>
    <w:lvl w:ilvl="4" w:tplc="0C090019" w:tentative="1">
      <w:start w:val="1"/>
      <w:numFmt w:val="lowerLetter"/>
      <w:lvlText w:val="%5."/>
      <w:lvlJc w:val="left"/>
      <w:pPr>
        <w:ind w:left="4168" w:hanging="360"/>
      </w:pPr>
    </w:lvl>
    <w:lvl w:ilvl="5" w:tplc="0C09001B" w:tentative="1">
      <w:start w:val="1"/>
      <w:numFmt w:val="lowerRoman"/>
      <w:lvlText w:val="%6."/>
      <w:lvlJc w:val="right"/>
      <w:pPr>
        <w:ind w:left="4888" w:hanging="180"/>
      </w:pPr>
    </w:lvl>
    <w:lvl w:ilvl="6" w:tplc="0C09000F" w:tentative="1">
      <w:start w:val="1"/>
      <w:numFmt w:val="decimal"/>
      <w:lvlText w:val="%7."/>
      <w:lvlJc w:val="left"/>
      <w:pPr>
        <w:ind w:left="5608" w:hanging="360"/>
      </w:pPr>
    </w:lvl>
    <w:lvl w:ilvl="7" w:tplc="0C090019" w:tentative="1">
      <w:start w:val="1"/>
      <w:numFmt w:val="lowerLetter"/>
      <w:lvlText w:val="%8."/>
      <w:lvlJc w:val="left"/>
      <w:pPr>
        <w:ind w:left="6328" w:hanging="360"/>
      </w:pPr>
    </w:lvl>
    <w:lvl w:ilvl="8" w:tplc="0C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8" w15:restartNumberingAfterBreak="0">
    <w:nsid w:val="72CD6AD3"/>
    <w:multiLevelType w:val="hybridMultilevel"/>
    <w:tmpl w:val="2D707528"/>
    <w:lvl w:ilvl="0" w:tplc="0E02D086">
      <w:start w:val="12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9" w15:restartNumberingAfterBreak="0">
    <w:nsid w:val="755B7055"/>
    <w:multiLevelType w:val="hybridMultilevel"/>
    <w:tmpl w:val="C406B780"/>
    <w:lvl w:ilvl="0" w:tplc="0268CA58">
      <w:start w:val="1"/>
      <w:numFmt w:val="decimal"/>
      <w:lvlText w:val="(%1)"/>
      <w:lvlJc w:val="left"/>
      <w:pPr>
        <w:ind w:left="1438" w:hanging="510"/>
      </w:pPr>
      <w:rPr>
        <w:rFonts w:hint="default"/>
      </w:rPr>
    </w:lvl>
    <w:lvl w:ilvl="1" w:tplc="BB52C1C8">
      <w:start w:val="1"/>
      <w:numFmt w:val="lowerLetter"/>
      <w:lvlText w:val="(%2)"/>
      <w:lvlJc w:val="left"/>
      <w:pPr>
        <w:ind w:left="2008" w:hanging="360"/>
      </w:pPr>
      <w:rPr>
        <w:rFonts w:ascii="Times New Roman" w:eastAsia="Times New Roman" w:hAnsi="Times New Roman" w:cs="Times New Roman"/>
      </w:rPr>
    </w:lvl>
    <w:lvl w:ilvl="2" w:tplc="B0622E0E">
      <w:start w:val="1"/>
      <w:numFmt w:val="lowerRoman"/>
      <w:lvlText w:val="(%3)"/>
      <w:lvlJc w:val="right"/>
      <w:pPr>
        <w:ind w:left="2728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448" w:hanging="360"/>
      </w:pPr>
    </w:lvl>
    <w:lvl w:ilvl="4" w:tplc="0C090019" w:tentative="1">
      <w:start w:val="1"/>
      <w:numFmt w:val="lowerLetter"/>
      <w:lvlText w:val="%5."/>
      <w:lvlJc w:val="left"/>
      <w:pPr>
        <w:ind w:left="4168" w:hanging="360"/>
      </w:pPr>
    </w:lvl>
    <w:lvl w:ilvl="5" w:tplc="0C09001B" w:tentative="1">
      <w:start w:val="1"/>
      <w:numFmt w:val="lowerRoman"/>
      <w:lvlText w:val="%6."/>
      <w:lvlJc w:val="right"/>
      <w:pPr>
        <w:ind w:left="4888" w:hanging="180"/>
      </w:pPr>
    </w:lvl>
    <w:lvl w:ilvl="6" w:tplc="0C09000F" w:tentative="1">
      <w:start w:val="1"/>
      <w:numFmt w:val="decimal"/>
      <w:lvlText w:val="%7."/>
      <w:lvlJc w:val="left"/>
      <w:pPr>
        <w:ind w:left="5608" w:hanging="360"/>
      </w:pPr>
    </w:lvl>
    <w:lvl w:ilvl="7" w:tplc="0C090019" w:tentative="1">
      <w:start w:val="1"/>
      <w:numFmt w:val="lowerLetter"/>
      <w:lvlText w:val="%8."/>
      <w:lvlJc w:val="left"/>
      <w:pPr>
        <w:ind w:left="6328" w:hanging="360"/>
      </w:pPr>
    </w:lvl>
    <w:lvl w:ilvl="8" w:tplc="0C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0" w15:restartNumberingAfterBreak="0">
    <w:nsid w:val="77C211C7"/>
    <w:multiLevelType w:val="hybridMultilevel"/>
    <w:tmpl w:val="F092C1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9EC1F3D"/>
    <w:multiLevelType w:val="hybridMultilevel"/>
    <w:tmpl w:val="96364302"/>
    <w:lvl w:ilvl="0" w:tplc="0268CA58">
      <w:start w:val="1"/>
      <w:numFmt w:val="decimal"/>
      <w:lvlText w:val="(%1)"/>
      <w:lvlJc w:val="left"/>
      <w:pPr>
        <w:ind w:left="1438" w:hanging="510"/>
      </w:pPr>
      <w:rPr>
        <w:rFonts w:hint="default"/>
      </w:rPr>
    </w:lvl>
    <w:lvl w:ilvl="1" w:tplc="BB52C1C8">
      <w:start w:val="1"/>
      <w:numFmt w:val="lowerLetter"/>
      <w:lvlText w:val="(%2)"/>
      <w:lvlJc w:val="left"/>
      <w:pPr>
        <w:ind w:left="2008" w:hanging="360"/>
      </w:pPr>
      <w:rPr>
        <w:rFonts w:ascii="Times New Roman" w:eastAsia="Times New Roman" w:hAnsi="Times New Roman" w:cs="Times New Roman"/>
      </w:rPr>
    </w:lvl>
    <w:lvl w:ilvl="2" w:tplc="0C09001B">
      <w:start w:val="1"/>
      <w:numFmt w:val="lowerRoman"/>
      <w:lvlText w:val="%3."/>
      <w:lvlJc w:val="right"/>
      <w:pPr>
        <w:ind w:left="2728" w:hanging="180"/>
      </w:pPr>
    </w:lvl>
    <w:lvl w:ilvl="3" w:tplc="0C09000F" w:tentative="1">
      <w:start w:val="1"/>
      <w:numFmt w:val="decimal"/>
      <w:lvlText w:val="%4."/>
      <w:lvlJc w:val="left"/>
      <w:pPr>
        <w:ind w:left="3448" w:hanging="360"/>
      </w:pPr>
    </w:lvl>
    <w:lvl w:ilvl="4" w:tplc="0C090019" w:tentative="1">
      <w:start w:val="1"/>
      <w:numFmt w:val="lowerLetter"/>
      <w:lvlText w:val="%5."/>
      <w:lvlJc w:val="left"/>
      <w:pPr>
        <w:ind w:left="4168" w:hanging="360"/>
      </w:pPr>
    </w:lvl>
    <w:lvl w:ilvl="5" w:tplc="0C09001B" w:tentative="1">
      <w:start w:val="1"/>
      <w:numFmt w:val="lowerRoman"/>
      <w:lvlText w:val="%6."/>
      <w:lvlJc w:val="right"/>
      <w:pPr>
        <w:ind w:left="4888" w:hanging="180"/>
      </w:pPr>
    </w:lvl>
    <w:lvl w:ilvl="6" w:tplc="0C09000F" w:tentative="1">
      <w:start w:val="1"/>
      <w:numFmt w:val="decimal"/>
      <w:lvlText w:val="%7."/>
      <w:lvlJc w:val="left"/>
      <w:pPr>
        <w:ind w:left="5608" w:hanging="360"/>
      </w:pPr>
    </w:lvl>
    <w:lvl w:ilvl="7" w:tplc="0C090019" w:tentative="1">
      <w:start w:val="1"/>
      <w:numFmt w:val="lowerLetter"/>
      <w:lvlText w:val="%8."/>
      <w:lvlJc w:val="left"/>
      <w:pPr>
        <w:ind w:left="6328" w:hanging="360"/>
      </w:pPr>
    </w:lvl>
    <w:lvl w:ilvl="8" w:tplc="0C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2" w15:restartNumberingAfterBreak="0">
    <w:nsid w:val="7A7F371D"/>
    <w:multiLevelType w:val="hybridMultilevel"/>
    <w:tmpl w:val="B7F6E996"/>
    <w:lvl w:ilvl="0" w:tplc="BB52C1C8">
      <w:start w:val="1"/>
      <w:numFmt w:val="lowerLetter"/>
      <w:lvlText w:val="(%1)"/>
      <w:lvlJc w:val="left"/>
      <w:pPr>
        <w:ind w:left="2008" w:hanging="36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DE625D5"/>
    <w:multiLevelType w:val="hybridMultilevel"/>
    <w:tmpl w:val="6BE6D936"/>
    <w:lvl w:ilvl="0" w:tplc="7AF0F074">
      <w:start w:val="1"/>
      <w:numFmt w:val="lowerLetter"/>
      <w:lvlText w:val="(%1)"/>
      <w:lvlJc w:val="left"/>
      <w:pPr>
        <w:ind w:left="1069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4"/>
  </w:num>
  <w:num w:numId="2">
    <w:abstractNumId w:val="8"/>
  </w:num>
  <w:num w:numId="3">
    <w:abstractNumId w:val="28"/>
  </w:num>
  <w:num w:numId="4">
    <w:abstractNumId w:val="50"/>
  </w:num>
  <w:num w:numId="5">
    <w:abstractNumId w:val="16"/>
  </w:num>
  <w:num w:numId="6">
    <w:abstractNumId w:val="17"/>
  </w:num>
  <w:num w:numId="7">
    <w:abstractNumId w:val="15"/>
  </w:num>
  <w:num w:numId="8">
    <w:abstractNumId w:val="47"/>
  </w:num>
  <w:num w:numId="9">
    <w:abstractNumId w:val="22"/>
  </w:num>
  <w:num w:numId="10">
    <w:abstractNumId w:val="54"/>
  </w:num>
  <w:num w:numId="11">
    <w:abstractNumId w:val="59"/>
  </w:num>
  <w:num w:numId="12">
    <w:abstractNumId w:val="35"/>
  </w:num>
  <w:num w:numId="13">
    <w:abstractNumId w:val="49"/>
  </w:num>
  <w:num w:numId="14">
    <w:abstractNumId w:val="36"/>
  </w:num>
  <w:num w:numId="15">
    <w:abstractNumId w:val="7"/>
  </w:num>
  <w:num w:numId="16">
    <w:abstractNumId w:val="29"/>
  </w:num>
  <w:num w:numId="17">
    <w:abstractNumId w:val="1"/>
  </w:num>
  <w:num w:numId="18">
    <w:abstractNumId w:val="5"/>
  </w:num>
  <w:num w:numId="1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</w:num>
  <w:num w:numId="23">
    <w:abstractNumId w:val="52"/>
  </w:num>
  <w:num w:numId="24">
    <w:abstractNumId w:val="0"/>
  </w:num>
  <w:num w:numId="25">
    <w:abstractNumId w:val="20"/>
  </w:num>
  <w:num w:numId="26">
    <w:abstractNumId w:val="23"/>
  </w:num>
  <w:num w:numId="27">
    <w:abstractNumId w:val="27"/>
  </w:num>
  <w:num w:numId="28">
    <w:abstractNumId w:val="9"/>
  </w:num>
  <w:num w:numId="29">
    <w:abstractNumId w:val="13"/>
  </w:num>
  <w:num w:numId="30">
    <w:abstractNumId w:val="33"/>
  </w:num>
  <w:num w:numId="31">
    <w:abstractNumId w:val="56"/>
  </w:num>
  <w:num w:numId="32">
    <w:abstractNumId w:val="26"/>
  </w:num>
  <w:num w:numId="33">
    <w:abstractNumId w:val="18"/>
  </w:num>
  <w:num w:numId="34">
    <w:abstractNumId w:val="55"/>
  </w:num>
  <w:num w:numId="35">
    <w:abstractNumId w:val="37"/>
  </w:num>
  <w:num w:numId="36">
    <w:abstractNumId w:val="24"/>
  </w:num>
  <w:num w:numId="37">
    <w:abstractNumId w:val="4"/>
  </w:num>
  <w:num w:numId="38">
    <w:abstractNumId w:val="31"/>
  </w:num>
  <w:num w:numId="39">
    <w:abstractNumId w:val="46"/>
  </w:num>
  <w:num w:numId="40">
    <w:abstractNumId w:val="11"/>
  </w:num>
  <w:num w:numId="41">
    <w:abstractNumId w:val="3"/>
  </w:num>
  <w:num w:numId="42">
    <w:abstractNumId w:val="62"/>
  </w:num>
  <w:num w:numId="43">
    <w:abstractNumId w:val="53"/>
  </w:num>
  <w:num w:numId="44">
    <w:abstractNumId w:val="2"/>
  </w:num>
  <w:num w:numId="45">
    <w:abstractNumId w:val="30"/>
  </w:num>
  <w:num w:numId="46">
    <w:abstractNumId w:val="60"/>
  </w:num>
  <w:num w:numId="47">
    <w:abstractNumId w:val="42"/>
  </w:num>
  <w:num w:numId="48">
    <w:abstractNumId w:val="19"/>
  </w:num>
  <w:num w:numId="4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1"/>
  </w:num>
  <w:num w:numId="51">
    <w:abstractNumId w:val="25"/>
  </w:num>
  <w:num w:numId="52">
    <w:abstractNumId w:val="14"/>
  </w:num>
  <w:num w:numId="53">
    <w:abstractNumId w:val="63"/>
  </w:num>
  <w:num w:numId="54">
    <w:abstractNumId w:val="43"/>
  </w:num>
  <w:num w:numId="55">
    <w:abstractNumId w:val="39"/>
  </w:num>
  <w:num w:numId="56">
    <w:abstractNumId w:val="40"/>
  </w:num>
  <w:num w:numId="57">
    <w:abstractNumId w:val="32"/>
  </w:num>
  <w:num w:numId="58">
    <w:abstractNumId w:val="10"/>
  </w:num>
  <w:num w:numId="59">
    <w:abstractNumId w:val="58"/>
  </w:num>
  <w:num w:numId="60">
    <w:abstractNumId w:val="57"/>
  </w:num>
  <w:num w:numId="61">
    <w:abstractNumId w:val="12"/>
  </w:num>
  <w:num w:numId="6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"/>
  </w:num>
  <w:num w:numId="64">
    <w:abstractNumId w:val="41"/>
  </w:num>
  <w:num w:numId="65">
    <w:abstractNumId w:val="2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33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CDF"/>
    <w:rsid w:val="00000BAB"/>
    <w:rsid w:val="0000111B"/>
    <w:rsid w:val="00001605"/>
    <w:rsid w:val="00003C24"/>
    <w:rsid w:val="00004174"/>
    <w:rsid w:val="00004470"/>
    <w:rsid w:val="00005141"/>
    <w:rsid w:val="00006472"/>
    <w:rsid w:val="00006C48"/>
    <w:rsid w:val="00007BD4"/>
    <w:rsid w:val="000100C9"/>
    <w:rsid w:val="00010832"/>
    <w:rsid w:val="000136AF"/>
    <w:rsid w:val="00013B3D"/>
    <w:rsid w:val="000143E4"/>
    <w:rsid w:val="00016B56"/>
    <w:rsid w:val="00016E4A"/>
    <w:rsid w:val="000258B1"/>
    <w:rsid w:val="00026782"/>
    <w:rsid w:val="00027060"/>
    <w:rsid w:val="000271A2"/>
    <w:rsid w:val="00030177"/>
    <w:rsid w:val="00030571"/>
    <w:rsid w:val="000313E7"/>
    <w:rsid w:val="0003548A"/>
    <w:rsid w:val="00035FF7"/>
    <w:rsid w:val="00040A89"/>
    <w:rsid w:val="00040ECF"/>
    <w:rsid w:val="00041F5A"/>
    <w:rsid w:val="00042031"/>
    <w:rsid w:val="000437C1"/>
    <w:rsid w:val="00043D83"/>
    <w:rsid w:val="0004455A"/>
    <w:rsid w:val="00044B4E"/>
    <w:rsid w:val="00044F17"/>
    <w:rsid w:val="000458B2"/>
    <w:rsid w:val="00046752"/>
    <w:rsid w:val="000467B7"/>
    <w:rsid w:val="00046A1D"/>
    <w:rsid w:val="00046BAF"/>
    <w:rsid w:val="000500A7"/>
    <w:rsid w:val="00050826"/>
    <w:rsid w:val="00050CCE"/>
    <w:rsid w:val="00051221"/>
    <w:rsid w:val="00051A4E"/>
    <w:rsid w:val="0005365D"/>
    <w:rsid w:val="000554A9"/>
    <w:rsid w:val="00055765"/>
    <w:rsid w:val="00057846"/>
    <w:rsid w:val="00060777"/>
    <w:rsid w:val="000614BF"/>
    <w:rsid w:val="00061729"/>
    <w:rsid w:val="00061A64"/>
    <w:rsid w:val="00061FA5"/>
    <w:rsid w:val="00062328"/>
    <w:rsid w:val="000625FB"/>
    <w:rsid w:val="00062834"/>
    <w:rsid w:val="00063402"/>
    <w:rsid w:val="00064394"/>
    <w:rsid w:val="0006455E"/>
    <w:rsid w:val="0006509A"/>
    <w:rsid w:val="000666B8"/>
    <w:rsid w:val="0006705E"/>
    <w:rsid w:val="0006709C"/>
    <w:rsid w:val="000671B5"/>
    <w:rsid w:val="00070502"/>
    <w:rsid w:val="000708C5"/>
    <w:rsid w:val="00070B54"/>
    <w:rsid w:val="000711C1"/>
    <w:rsid w:val="00071DA2"/>
    <w:rsid w:val="0007400D"/>
    <w:rsid w:val="00074376"/>
    <w:rsid w:val="00074BCC"/>
    <w:rsid w:val="00074E1F"/>
    <w:rsid w:val="00080FD3"/>
    <w:rsid w:val="00081C64"/>
    <w:rsid w:val="00081D26"/>
    <w:rsid w:val="00082226"/>
    <w:rsid w:val="000829A7"/>
    <w:rsid w:val="0008490D"/>
    <w:rsid w:val="00084AB1"/>
    <w:rsid w:val="000860A6"/>
    <w:rsid w:val="000868E1"/>
    <w:rsid w:val="0009115F"/>
    <w:rsid w:val="00093165"/>
    <w:rsid w:val="0009361A"/>
    <w:rsid w:val="000938FF"/>
    <w:rsid w:val="00094453"/>
    <w:rsid w:val="0009488B"/>
    <w:rsid w:val="00094EA7"/>
    <w:rsid w:val="000978F5"/>
    <w:rsid w:val="000A09BB"/>
    <w:rsid w:val="000A18E0"/>
    <w:rsid w:val="000A3339"/>
    <w:rsid w:val="000A63AE"/>
    <w:rsid w:val="000B07A8"/>
    <w:rsid w:val="000B15CD"/>
    <w:rsid w:val="000B25DB"/>
    <w:rsid w:val="000B35EB"/>
    <w:rsid w:val="000B385E"/>
    <w:rsid w:val="000B44D6"/>
    <w:rsid w:val="000B4878"/>
    <w:rsid w:val="000B5CE5"/>
    <w:rsid w:val="000B6DFC"/>
    <w:rsid w:val="000B73D0"/>
    <w:rsid w:val="000C1331"/>
    <w:rsid w:val="000C232D"/>
    <w:rsid w:val="000C2F9D"/>
    <w:rsid w:val="000C3CEB"/>
    <w:rsid w:val="000C558C"/>
    <w:rsid w:val="000C5A2D"/>
    <w:rsid w:val="000C7665"/>
    <w:rsid w:val="000C7DAB"/>
    <w:rsid w:val="000D05EF"/>
    <w:rsid w:val="000D1B43"/>
    <w:rsid w:val="000D20DD"/>
    <w:rsid w:val="000D2F3C"/>
    <w:rsid w:val="000D3029"/>
    <w:rsid w:val="000D6F79"/>
    <w:rsid w:val="000E1035"/>
    <w:rsid w:val="000E2261"/>
    <w:rsid w:val="000E2BF7"/>
    <w:rsid w:val="000E5B54"/>
    <w:rsid w:val="000E78B7"/>
    <w:rsid w:val="000F0CB9"/>
    <w:rsid w:val="000F21C1"/>
    <w:rsid w:val="000F2A8E"/>
    <w:rsid w:val="000F2FBF"/>
    <w:rsid w:val="000F3FEA"/>
    <w:rsid w:val="000F45FA"/>
    <w:rsid w:val="000F4830"/>
    <w:rsid w:val="000F5D56"/>
    <w:rsid w:val="000F7A89"/>
    <w:rsid w:val="00102036"/>
    <w:rsid w:val="00102570"/>
    <w:rsid w:val="00104CEE"/>
    <w:rsid w:val="00105FBA"/>
    <w:rsid w:val="00106296"/>
    <w:rsid w:val="001064D0"/>
    <w:rsid w:val="00106D75"/>
    <w:rsid w:val="00106DE8"/>
    <w:rsid w:val="00106E57"/>
    <w:rsid w:val="00107250"/>
    <w:rsid w:val="00107257"/>
    <w:rsid w:val="0010745C"/>
    <w:rsid w:val="00107643"/>
    <w:rsid w:val="00111CA5"/>
    <w:rsid w:val="00114C1F"/>
    <w:rsid w:val="00115590"/>
    <w:rsid w:val="001156FD"/>
    <w:rsid w:val="00117A82"/>
    <w:rsid w:val="00123444"/>
    <w:rsid w:val="0012460D"/>
    <w:rsid w:val="00124BD3"/>
    <w:rsid w:val="001253E4"/>
    <w:rsid w:val="00125A5B"/>
    <w:rsid w:val="00126034"/>
    <w:rsid w:val="001260A7"/>
    <w:rsid w:val="00126A25"/>
    <w:rsid w:val="00126B56"/>
    <w:rsid w:val="00132C15"/>
    <w:rsid w:val="00132CEB"/>
    <w:rsid w:val="001339B0"/>
    <w:rsid w:val="001355F7"/>
    <w:rsid w:val="00136689"/>
    <w:rsid w:val="00142B62"/>
    <w:rsid w:val="00143E98"/>
    <w:rsid w:val="001441B7"/>
    <w:rsid w:val="00144400"/>
    <w:rsid w:val="0014576B"/>
    <w:rsid w:val="00147C4F"/>
    <w:rsid w:val="0015056F"/>
    <w:rsid w:val="0015085A"/>
    <w:rsid w:val="00150D03"/>
    <w:rsid w:val="001516CB"/>
    <w:rsid w:val="00152336"/>
    <w:rsid w:val="001548F8"/>
    <w:rsid w:val="0015568C"/>
    <w:rsid w:val="00155ECA"/>
    <w:rsid w:val="001562D9"/>
    <w:rsid w:val="001563EB"/>
    <w:rsid w:val="00156B08"/>
    <w:rsid w:val="00157B8B"/>
    <w:rsid w:val="0016178D"/>
    <w:rsid w:val="00164AA6"/>
    <w:rsid w:val="00164B5C"/>
    <w:rsid w:val="001651BA"/>
    <w:rsid w:val="0016545D"/>
    <w:rsid w:val="00166C2F"/>
    <w:rsid w:val="001702D8"/>
    <w:rsid w:val="00171182"/>
    <w:rsid w:val="001711FF"/>
    <w:rsid w:val="00172D05"/>
    <w:rsid w:val="0017339B"/>
    <w:rsid w:val="00173C2E"/>
    <w:rsid w:val="001752D4"/>
    <w:rsid w:val="00175AE0"/>
    <w:rsid w:val="00175E1E"/>
    <w:rsid w:val="001763F3"/>
    <w:rsid w:val="001809D7"/>
    <w:rsid w:val="00181093"/>
    <w:rsid w:val="001841C7"/>
    <w:rsid w:val="00185A23"/>
    <w:rsid w:val="00186370"/>
    <w:rsid w:val="00190CDF"/>
    <w:rsid w:val="001916AB"/>
    <w:rsid w:val="001922EE"/>
    <w:rsid w:val="001939E1"/>
    <w:rsid w:val="00194440"/>
    <w:rsid w:val="0019492E"/>
    <w:rsid w:val="00194C3E"/>
    <w:rsid w:val="00195382"/>
    <w:rsid w:val="00195744"/>
    <w:rsid w:val="001960A9"/>
    <w:rsid w:val="0019617E"/>
    <w:rsid w:val="0019738B"/>
    <w:rsid w:val="001A0C4D"/>
    <w:rsid w:val="001A30B4"/>
    <w:rsid w:val="001A402D"/>
    <w:rsid w:val="001A5DA4"/>
    <w:rsid w:val="001A641A"/>
    <w:rsid w:val="001A69A9"/>
    <w:rsid w:val="001A7909"/>
    <w:rsid w:val="001B0100"/>
    <w:rsid w:val="001B07D0"/>
    <w:rsid w:val="001B0A13"/>
    <w:rsid w:val="001B0A66"/>
    <w:rsid w:val="001B2426"/>
    <w:rsid w:val="001B2CB6"/>
    <w:rsid w:val="001C0521"/>
    <w:rsid w:val="001C1E0E"/>
    <w:rsid w:val="001C2666"/>
    <w:rsid w:val="001C42F9"/>
    <w:rsid w:val="001C4CD1"/>
    <w:rsid w:val="001C61C5"/>
    <w:rsid w:val="001C69C4"/>
    <w:rsid w:val="001C6ACC"/>
    <w:rsid w:val="001D02FD"/>
    <w:rsid w:val="001D0546"/>
    <w:rsid w:val="001D177D"/>
    <w:rsid w:val="001D28EF"/>
    <w:rsid w:val="001D37EF"/>
    <w:rsid w:val="001D3EC6"/>
    <w:rsid w:val="001D4EFA"/>
    <w:rsid w:val="001D583C"/>
    <w:rsid w:val="001D6373"/>
    <w:rsid w:val="001D6D16"/>
    <w:rsid w:val="001D710D"/>
    <w:rsid w:val="001E05F8"/>
    <w:rsid w:val="001E3590"/>
    <w:rsid w:val="001E3FB4"/>
    <w:rsid w:val="001E5739"/>
    <w:rsid w:val="001E72D6"/>
    <w:rsid w:val="001E7407"/>
    <w:rsid w:val="001E78F9"/>
    <w:rsid w:val="001F0E7D"/>
    <w:rsid w:val="001F2D7D"/>
    <w:rsid w:val="001F3020"/>
    <w:rsid w:val="001F3EA1"/>
    <w:rsid w:val="001F4E10"/>
    <w:rsid w:val="001F5D5E"/>
    <w:rsid w:val="001F6219"/>
    <w:rsid w:val="001F6627"/>
    <w:rsid w:val="001F6A62"/>
    <w:rsid w:val="001F6CD4"/>
    <w:rsid w:val="001F70BA"/>
    <w:rsid w:val="001F7D6E"/>
    <w:rsid w:val="002005E0"/>
    <w:rsid w:val="00204D4D"/>
    <w:rsid w:val="002066CC"/>
    <w:rsid w:val="00206BC5"/>
    <w:rsid w:val="00206C4D"/>
    <w:rsid w:val="00211B78"/>
    <w:rsid w:val="00213459"/>
    <w:rsid w:val="00213A1F"/>
    <w:rsid w:val="002152EB"/>
    <w:rsid w:val="002153E9"/>
    <w:rsid w:val="00215AF1"/>
    <w:rsid w:val="002179C9"/>
    <w:rsid w:val="0022064B"/>
    <w:rsid w:val="00221A76"/>
    <w:rsid w:val="00221F04"/>
    <w:rsid w:val="00224200"/>
    <w:rsid w:val="00224421"/>
    <w:rsid w:val="00224D55"/>
    <w:rsid w:val="002260F9"/>
    <w:rsid w:val="00227286"/>
    <w:rsid w:val="002306A6"/>
    <w:rsid w:val="00230E1B"/>
    <w:rsid w:val="002321E8"/>
    <w:rsid w:val="00232984"/>
    <w:rsid w:val="00234520"/>
    <w:rsid w:val="00234D2E"/>
    <w:rsid w:val="0024010F"/>
    <w:rsid w:val="00240749"/>
    <w:rsid w:val="002407EB"/>
    <w:rsid w:val="00240F97"/>
    <w:rsid w:val="002412D5"/>
    <w:rsid w:val="00243018"/>
    <w:rsid w:val="0024421E"/>
    <w:rsid w:val="00244790"/>
    <w:rsid w:val="00244956"/>
    <w:rsid w:val="00245648"/>
    <w:rsid w:val="00245AAC"/>
    <w:rsid w:val="00250FEF"/>
    <w:rsid w:val="002513EC"/>
    <w:rsid w:val="0025226E"/>
    <w:rsid w:val="00254181"/>
    <w:rsid w:val="002543B3"/>
    <w:rsid w:val="002543F8"/>
    <w:rsid w:val="00255581"/>
    <w:rsid w:val="0025639F"/>
    <w:rsid w:val="002564A4"/>
    <w:rsid w:val="00256AC4"/>
    <w:rsid w:val="00256B0F"/>
    <w:rsid w:val="002575EC"/>
    <w:rsid w:val="002579C8"/>
    <w:rsid w:val="00260BDA"/>
    <w:rsid w:val="00260E74"/>
    <w:rsid w:val="00261870"/>
    <w:rsid w:val="00261A5A"/>
    <w:rsid w:val="00261C85"/>
    <w:rsid w:val="002620AE"/>
    <w:rsid w:val="00262973"/>
    <w:rsid w:val="002635B6"/>
    <w:rsid w:val="00264414"/>
    <w:rsid w:val="00264859"/>
    <w:rsid w:val="0026736C"/>
    <w:rsid w:val="00271E84"/>
    <w:rsid w:val="00272966"/>
    <w:rsid w:val="00273233"/>
    <w:rsid w:val="00273722"/>
    <w:rsid w:val="00273C2E"/>
    <w:rsid w:val="00273E91"/>
    <w:rsid w:val="00277731"/>
    <w:rsid w:val="00281308"/>
    <w:rsid w:val="00281338"/>
    <w:rsid w:val="00281397"/>
    <w:rsid w:val="00281A00"/>
    <w:rsid w:val="002840C6"/>
    <w:rsid w:val="00284719"/>
    <w:rsid w:val="0028526E"/>
    <w:rsid w:val="002853A2"/>
    <w:rsid w:val="0028559E"/>
    <w:rsid w:val="00285625"/>
    <w:rsid w:val="00285A16"/>
    <w:rsid w:val="00285D70"/>
    <w:rsid w:val="002873DF"/>
    <w:rsid w:val="002907DB"/>
    <w:rsid w:val="00293110"/>
    <w:rsid w:val="00293B81"/>
    <w:rsid w:val="00294229"/>
    <w:rsid w:val="002942E6"/>
    <w:rsid w:val="00295D74"/>
    <w:rsid w:val="00297ECB"/>
    <w:rsid w:val="002A142C"/>
    <w:rsid w:val="002A19E9"/>
    <w:rsid w:val="002A1D13"/>
    <w:rsid w:val="002A34EC"/>
    <w:rsid w:val="002A38F5"/>
    <w:rsid w:val="002A46C9"/>
    <w:rsid w:val="002A4A5A"/>
    <w:rsid w:val="002A4CDC"/>
    <w:rsid w:val="002A7BCF"/>
    <w:rsid w:val="002B2945"/>
    <w:rsid w:val="002B2BFF"/>
    <w:rsid w:val="002B2C0E"/>
    <w:rsid w:val="002B2F82"/>
    <w:rsid w:val="002B30EE"/>
    <w:rsid w:val="002B3535"/>
    <w:rsid w:val="002B43E4"/>
    <w:rsid w:val="002B52AB"/>
    <w:rsid w:val="002B6D76"/>
    <w:rsid w:val="002B6E66"/>
    <w:rsid w:val="002C00BE"/>
    <w:rsid w:val="002C142A"/>
    <w:rsid w:val="002C17E9"/>
    <w:rsid w:val="002C35C5"/>
    <w:rsid w:val="002C3ADD"/>
    <w:rsid w:val="002C3FD1"/>
    <w:rsid w:val="002C5B83"/>
    <w:rsid w:val="002C7942"/>
    <w:rsid w:val="002D043A"/>
    <w:rsid w:val="002D14A4"/>
    <w:rsid w:val="002D266B"/>
    <w:rsid w:val="002D456B"/>
    <w:rsid w:val="002D6224"/>
    <w:rsid w:val="002D7F65"/>
    <w:rsid w:val="002E02C5"/>
    <w:rsid w:val="002E34BE"/>
    <w:rsid w:val="002E3860"/>
    <w:rsid w:val="002E5B51"/>
    <w:rsid w:val="002E6C60"/>
    <w:rsid w:val="002E7694"/>
    <w:rsid w:val="002F3248"/>
    <w:rsid w:val="002F41C6"/>
    <w:rsid w:val="002F4B4B"/>
    <w:rsid w:val="002F6003"/>
    <w:rsid w:val="002F6379"/>
    <w:rsid w:val="003021B4"/>
    <w:rsid w:val="00302DE7"/>
    <w:rsid w:val="00302E7D"/>
    <w:rsid w:val="00304F8B"/>
    <w:rsid w:val="003078BF"/>
    <w:rsid w:val="0031035A"/>
    <w:rsid w:val="003118FA"/>
    <w:rsid w:val="0031225A"/>
    <w:rsid w:val="003143F3"/>
    <w:rsid w:val="00314615"/>
    <w:rsid w:val="0031581D"/>
    <w:rsid w:val="00315F8C"/>
    <w:rsid w:val="00316069"/>
    <w:rsid w:val="00316D9C"/>
    <w:rsid w:val="00316F44"/>
    <w:rsid w:val="00316F64"/>
    <w:rsid w:val="00320795"/>
    <w:rsid w:val="003209DE"/>
    <w:rsid w:val="00321BBB"/>
    <w:rsid w:val="00322B48"/>
    <w:rsid w:val="00326209"/>
    <w:rsid w:val="00326674"/>
    <w:rsid w:val="00326F20"/>
    <w:rsid w:val="00331069"/>
    <w:rsid w:val="00331C01"/>
    <w:rsid w:val="00332881"/>
    <w:rsid w:val="00334103"/>
    <w:rsid w:val="00335BC6"/>
    <w:rsid w:val="00335D70"/>
    <w:rsid w:val="00336005"/>
    <w:rsid w:val="00336784"/>
    <w:rsid w:val="003415D3"/>
    <w:rsid w:val="00341C4D"/>
    <w:rsid w:val="003426A1"/>
    <w:rsid w:val="0034335E"/>
    <w:rsid w:val="00344338"/>
    <w:rsid w:val="003446A0"/>
    <w:rsid w:val="00344701"/>
    <w:rsid w:val="00344BB1"/>
    <w:rsid w:val="0034740C"/>
    <w:rsid w:val="00347994"/>
    <w:rsid w:val="00347CE5"/>
    <w:rsid w:val="00347F54"/>
    <w:rsid w:val="003526D4"/>
    <w:rsid w:val="003527F9"/>
    <w:rsid w:val="00352B0F"/>
    <w:rsid w:val="00353FAD"/>
    <w:rsid w:val="0035705F"/>
    <w:rsid w:val="00357BB5"/>
    <w:rsid w:val="00360459"/>
    <w:rsid w:val="00362743"/>
    <w:rsid w:val="003636E5"/>
    <w:rsid w:val="00366E95"/>
    <w:rsid w:val="00377730"/>
    <w:rsid w:val="00377D2B"/>
    <w:rsid w:val="0038049F"/>
    <w:rsid w:val="0038273A"/>
    <w:rsid w:val="00384660"/>
    <w:rsid w:val="003932D2"/>
    <w:rsid w:val="003957FC"/>
    <w:rsid w:val="00395AD2"/>
    <w:rsid w:val="00395FFB"/>
    <w:rsid w:val="00396085"/>
    <w:rsid w:val="003969BE"/>
    <w:rsid w:val="00397A50"/>
    <w:rsid w:val="003A02A1"/>
    <w:rsid w:val="003A1A03"/>
    <w:rsid w:val="003A28C3"/>
    <w:rsid w:val="003A2E6B"/>
    <w:rsid w:val="003A752E"/>
    <w:rsid w:val="003A7AE4"/>
    <w:rsid w:val="003A7DA6"/>
    <w:rsid w:val="003B0234"/>
    <w:rsid w:val="003B1E71"/>
    <w:rsid w:val="003B260F"/>
    <w:rsid w:val="003B26FD"/>
    <w:rsid w:val="003B31D1"/>
    <w:rsid w:val="003B4B1E"/>
    <w:rsid w:val="003B4C1D"/>
    <w:rsid w:val="003B6D18"/>
    <w:rsid w:val="003B772F"/>
    <w:rsid w:val="003C0152"/>
    <w:rsid w:val="003C0E77"/>
    <w:rsid w:val="003C1B79"/>
    <w:rsid w:val="003C2747"/>
    <w:rsid w:val="003C418C"/>
    <w:rsid w:val="003C6231"/>
    <w:rsid w:val="003C7BB7"/>
    <w:rsid w:val="003D0BFE"/>
    <w:rsid w:val="003D160F"/>
    <w:rsid w:val="003D1FE9"/>
    <w:rsid w:val="003D21E4"/>
    <w:rsid w:val="003D23E1"/>
    <w:rsid w:val="003D2867"/>
    <w:rsid w:val="003D3786"/>
    <w:rsid w:val="003D392D"/>
    <w:rsid w:val="003D4A41"/>
    <w:rsid w:val="003D5700"/>
    <w:rsid w:val="003D594B"/>
    <w:rsid w:val="003D598D"/>
    <w:rsid w:val="003E03EA"/>
    <w:rsid w:val="003E06A8"/>
    <w:rsid w:val="003E15A6"/>
    <w:rsid w:val="003E31BC"/>
    <w:rsid w:val="003E341B"/>
    <w:rsid w:val="003E4D00"/>
    <w:rsid w:val="003E7126"/>
    <w:rsid w:val="003E71E0"/>
    <w:rsid w:val="003E7967"/>
    <w:rsid w:val="003E7FD5"/>
    <w:rsid w:val="003F134B"/>
    <w:rsid w:val="003F1F9F"/>
    <w:rsid w:val="003F34B2"/>
    <w:rsid w:val="003F359E"/>
    <w:rsid w:val="003F56F0"/>
    <w:rsid w:val="003F5C98"/>
    <w:rsid w:val="003F6038"/>
    <w:rsid w:val="003F6998"/>
    <w:rsid w:val="003F75A9"/>
    <w:rsid w:val="00402F5C"/>
    <w:rsid w:val="00403D7E"/>
    <w:rsid w:val="0040459C"/>
    <w:rsid w:val="00406DC4"/>
    <w:rsid w:val="00407AA5"/>
    <w:rsid w:val="00407DBD"/>
    <w:rsid w:val="00410EE2"/>
    <w:rsid w:val="0041143A"/>
    <w:rsid w:val="004115AB"/>
    <w:rsid w:val="004116CD"/>
    <w:rsid w:val="00411ABD"/>
    <w:rsid w:val="00412A4A"/>
    <w:rsid w:val="00416B09"/>
    <w:rsid w:val="00417EB9"/>
    <w:rsid w:val="00421358"/>
    <w:rsid w:val="00421418"/>
    <w:rsid w:val="00422381"/>
    <w:rsid w:val="00422C36"/>
    <w:rsid w:val="00422D85"/>
    <w:rsid w:val="00423AB6"/>
    <w:rsid w:val="0042467A"/>
    <w:rsid w:val="00424CA9"/>
    <w:rsid w:val="0042614E"/>
    <w:rsid w:val="004263C3"/>
    <w:rsid w:val="00427000"/>
    <w:rsid w:val="004276DF"/>
    <w:rsid w:val="0042793D"/>
    <w:rsid w:val="004310BB"/>
    <w:rsid w:val="00431720"/>
    <w:rsid w:val="00431D2E"/>
    <w:rsid w:val="00431E9B"/>
    <w:rsid w:val="0043220D"/>
    <w:rsid w:val="0043393A"/>
    <w:rsid w:val="00434054"/>
    <w:rsid w:val="0043614A"/>
    <w:rsid w:val="00436ED5"/>
    <w:rsid w:val="004379E3"/>
    <w:rsid w:val="0044015E"/>
    <w:rsid w:val="0044291A"/>
    <w:rsid w:val="00443E63"/>
    <w:rsid w:val="0044517D"/>
    <w:rsid w:val="0044664B"/>
    <w:rsid w:val="004509B8"/>
    <w:rsid w:val="00451955"/>
    <w:rsid w:val="00452169"/>
    <w:rsid w:val="00453D0D"/>
    <w:rsid w:val="0045528A"/>
    <w:rsid w:val="00455501"/>
    <w:rsid w:val="0045572D"/>
    <w:rsid w:val="0046040A"/>
    <w:rsid w:val="004604BE"/>
    <w:rsid w:val="0046230F"/>
    <w:rsid w:val="00462B7D"/>
    <w:rsid w:val="00463487"/>
    <w:rsid w:val="00463B90"/>
    <w:rsid w:val="004654BC"/>
    <w:rsid w:val="00465838"/>
    <w:rsid w:val="00465F5F"/>
    <w:rsid w:val="00466474"/>
    <w:rsid w:val="004668A3"/>
    <w:rsid w:val="00466B26"/>
    <w:rsid w:val="00467661"/>
    <w:rsid w:val="00470400"/>
    <w:rsid w:val="00472DBE"/>
    <w:rsid w:val="00472FB1"/>
    <w:rsid w:val="00473DB8"/>
    <w:rsid w:val="00473FD2"/>
    <w:rsid w:val="00474A19"/>
    <w:rsid w:val="00475E74"/>
    <w:rsid w:val="00476B09"/>
    <w:rsid w:val="00477830"/>
    <w:rsid w:val="00477CFE"/>
    <w:rsid w:val="00477F8A"/>
    <w:rsid w:val="0048049D"/>
    <w:rsid w:val="004813BD"/>
    <w:rsid w:val="004819E1"/>
    <w:rsid w:val="00481D1F"/>
    <w:rsid w:val="004826DD"/>
    <w:rsid w:val="004827A2"/>
    <w:rsid w:val="00482B95"/>
    <w:rsid w:val="004850FC"/>
    <w:rsid w:val="00485696"/>
    <w:rsid w:val="0048584F"/>
    <w:rsid w:val="00485BE7"/>
    <w:rsid w:val="004868D8"/>
    <w:rsid w:val="00487764"/>
    <w:rsid w:val="00491F9B"/>
    <w:rsid w:val="00493E09"/>
    <w:rsid w:val="00494962"/>
    <w:rsid w:val="00495BDB"/>
    <w:rsid w:val="0049668C"/>
    <w:rsid w:val="00496F97"/>
    <w:rsid w:val="004A0E82"/>
    <w:rsid w:val="004A39E1"/>
    <w:rsid w:val="004A4392"/>
    <w:rsid w:val="004A4F71"/>
    <w:rsid w:val="004A67B1"/>
    <w:rsid w:val="004A7E41"/>
    <w:rsid w:val="004B00D3"/>
    <w:rsid w:val="004B05FB"/>
    <w:rsid w:val="004B1B98"/>
    <w:rsid w:val="004B2FCB"/>
    <w:rsid w:val="004B34BE"/>
    <w:rsid w:val="004B4660"/>
    <w:rsid w:val="004B4B48"/>
    <w:rsid w:val="004B6C48"/>
    <w:rsid w:val="004C211F"/>
    <w:rsid w:val="004C4E59"/>
    <w:rsid w:val="004C5395"/>
    <w:rsid w:val="004C6809"/>
    <w:rsid w:val="004D30D0"/>
    <w:rsid w:val="004D54D7"/>
    <w:rsid w:val="004D5822"/>
    <w:rsid w:val="004E063A"/>
    <w:rsid w:val="004E0D52"/>
    <w:rsid w:val="004E1307"/>
    <w:rsid w:val="004E1CB6"/>
    <w:rsid w:val="004E29F1"/>
    <w:rsid w:val="004E2A67"/>
    <w:rsid w:val="004E50D3"/>
    <w:rsid w:val="004E63BD"/>
    <w:rsid w:val="004E73EB"/>
    <w:rsid w:val="004E7BEC"/>
    <w:rsid w:val="004E7F4F"/>
    <w:rsid w:val="004F04EC"/>
    <w:rsid w:val="004F0E27"/>
    <w:rsid w:val="004F1899"/>
    <w:rsid w:val="004F57B2"/>
    <w:rsid w:val="004F6BFA"/>
    <w:rsid w:val="004F6C97"/>
    <w:rsid w:val="004F7505"/>
    <w:rsid w:val="004F757B"/>
    <w:rsid w:val="00500B6E"/>
    <w:rsid w:val="00500FF4"/>
    <w:rsid w:val="00502558"/>
    <w:rsid w:val="005034C8"/>
    <w:rsid w:val="00505D3D"/>
    <w:rsid w:val="005060AF"/>
    <w:rsid w:val="00506AF6"/>
    <w:rsid w:val="00507635"/>
    <w:rsid w:val="005078E4"/>
    <w:rsid w:val="005107D9"/>
    <w:rsid w:val="005109EA"/>
    <w:rsid w:val="00510B39"/>
    <w:rsid w:val="0051239C"/>
    <w:rsid w:val="00516B8D"/>
    <w:rsid w:val="00520C64"/>
    <w:rsid w:val="00520E4F"/>
    <w:rsid w:val="005218E3"/>
    <w:rsid w:val="00523128"/>
    <w:rsid w:val="00523820"/>
    <w:rsid w:val="005239DB"/>
    <w:rsid w:val="00523AB5"/>
    <w:rsid w:val="005242F1"/>
    <w:rsid w:val="00524780"/>
    <w:rsid w:val="00525FF6"/>
    <w:rsid w:val="00526B4B"/>
    <w:rsid w:val="0052779C"/>
    <w:rsid w:val="005303C8"/>
    <w:rsid w:val="00531C56"/>
    <w:rsid w:val="00532635"/>
    <w:rsid w:val="005328D2"/>
    <w:rsid w:val="005328FD"/>
    <w:rsid w:val="00532B8D"/>
    <w:rsid w:val="005332A6"/>
    <w:rsid w:val="005334E1"/>
    <w:rsid w:val="005346C4"/>
    <w:rsid w:val="00534B44"/>
    <w:rsid w:val="0053595C"/>
    <w:rsid w:val="005371C0"/>
    <w:rsid w:val="00537FBC"/>
    <w:rsid w:val="00540A10"/>
    <w:rsid w:val="005413E9"/>
    <w:rsid w:val="00542ECC"/>
    <w:rsid w:val="0054478C"/>
    <w:rsid w:val="00544BAE"/>
    <w:rsid w:val="00550E4B"/>
    <w:rsid w:val="00554064"/>
    <w:rsid w:val="00554641"/>
    <w:rsid w:val="00554826"/>
    <w:rsid w:val="00555A5E"/>
    <w:rsid w:val="00556C90"/>
    <w:rsid w:val="005575C7"/>
    <w:rsid w:val="00561203"/>
    <w:rsid w:val="00562009"/>
    <w:rsid w:val="00562877"/>
    <w:rsid w:val="00562E7B"/>
    <w:rsid w:val="00566EB3"/>
    <w:rsid w:val="00567B47"/>
    <w:rsid w:val="00570802"/>
    <w:rsid w:val="0057200F"/>
    <w:rsid w:val="0057254B"/>
    <w:rsid w:val="00572717"/>
    <w:rsid w:val="00573166"/>
    <w:rsid w:val="005735AE"/>
    <w:rsid w:val="00573899"/>
    <w:rsid w:val="00574DBD"/>
    <w:rsid w:val="00575373"/>
    <w:rsid w:val="00575B20"/>
    <w:rsid w:val="005762BD"/>
    <w:rsid w:val="005762F1"/>
    <w:rsid w:val="00576731"/>
    <w:rsid w:val="0058073A"/>
    <w:rsid w:val="0058085A"/>
    <w:rsid w:val="00580FAD"/>
    <w:rsid w:val="00582A1C"/>
    <w:rsid w:val="00583662"/>
    <w:rsid w:val="00583834"/>
    <w:rsid w:val="00583F01"/>
    <w:rsid w:val="00584549"/>
    <w:rsid w:val="00584811"/>
    <w:rsid w:val="00584D88"/>
    <w:rsid w:val="00585784"/>
    <w:rsid w:val="005865DE"/>
    <w:rsid w:val="00592A11"/>
    <w:rsid w:val="0059314C"/>
    <w:rsid w:val="0059349E"/>
    <w:rsid w:val="00593AA6"/>
    <w:rsid w:val="00594118"/>
    <w:rsid w:val="00594161"/>
    <w:rsid w:val="00594749"/>
    <w:rsid w:val="00595E05"/>
    <w:rsid w:val="005A044A"/>
    <w:rsid w:val="005A0B4E"/>
    <w:rsid w:val="005A387D"/>
    <w:rsid w:val="005A3DC1"/>
    <w:rsid w:val="005A4B75"/>
    <w:rsid w:val="005A4BE2"/>
    <w:rsid w:val="005A5B47"/>
    <w:rsid w:val="005A5FBC"/>
    <w:rsid w:val="005A65D5"/>
    <w:rsid w:val="005A6AD0"/>
    <w:rsid w:val="005A72D4"/>
    <w:rsid w:val="005A7575"/>
    <w:rsid w:val="005B18DA"/>
    <w:rsid w:val="005B1AD8"/>
    <w:rsid w:val="005B2C21"/>
    <w:rsid w:val="005B2C67"/>
    <w:rsid w:val="005B2E04"/>
    <w:rsid w:val="005B4067"/>
    <w:rsid w:val="005B6B96"/>
    <w:rsid w:val="005B7B41"/>
    <w:rsid w:val="005B7D70"/>
    <w:rsid w:val="005C040C"/>
    <w:rsid w:val="005C0484"/>
    <w:rsid w:val="005C102E"/>
    <w:rsid w:val="005C2278"/>
    <w:rsid w:val="005C3558"/>
    <w:rsid w:val="005C3F41"/>
    <w:rsid w:val="005C46A7"/>
    <w:rsid w:val="005C4E78"/>
    <w:rsid w:val="005C6320"/>
    <w:rsid w:val="005C7E80"/>
    <w:rsid w:val="005D1D92"/>
    <w:rsid w:val="005D2D09"/>
    <w:rsid w:val="005D339F"/>
    <w:rsid w:val="005D4859"/>
    <w:rsid w:val="005D4BA3"/>
    <w:rsid w:val="005D527E"/>
    <w:rsid w:val="005D5567"/>
    <w:rsid w:val="005D5974"/>
    <w:rsid w:val="005E0522"/>
    <w:rsid w:val="005E496F"/>
    <w:rsid w:val="005E50C0"/>
    <w:rsid w:val="005E596D"/>
    <w:rsid w:val="005F09DC"/>
    <w:rsid w:val="005F15F4"/>
    <w:rsid w:val="005F1CC3"/>
    <w:rsid w:val="005F37C0"/>
    <w:rsid w:val="005F3F1F"/>
    <w:rsid w:val="005F4A5E"/>
    <w:rsid w:val="005F4E37"/>
    <w:rsid w:val="005F7DCC"/>
    <w:rsid w:val="00600219"/>
    <w:rsid w:val="0060103A"/>
    <w:rsid w:val="00602F22"/>
    <w:rsid w:val="00604F2A"/>
    <w:rsid w:val="00605573"/>
    <w:rsid w:val="00613FF7"/>
    <w:rsid w:val="00614EE3"/>
    <w:rsid w:val="00616AF9"/>
    <w:rsid w:val="00617B5E"/>
    <w:rsid w:val="00620076"/>
    <w:rsid w:val="00621416"/>
    <w:rsid w:val="0062182A"/>
    <w:rsid w:val="006220EC"/>
    <w:rsid w:val="00622E5A"/>
    <w:rsid w:val="006231A3"/>
    <w:rsid w:val="006234AA"/>
    <w:rsid w:val="006235CE"/>
    <w:rsid w:val="006252D8"/>
    <w:rsid w:val="00625F95"/>
    <w:rsid w:val="00627E0A"/>
    <w:rsid w:val="00630B10"/>
    <w:rsid w:val="00631FB7"/>
    <w:rsid w:val="0063203C"/>
    <w:rsid w:val="0063227E"/>
    <w:rsid w:val="006332EE"/>
    <w:rsid w:val="0063346E"/>
    <w:rsid w:val="006334F9"/>
    <w:rsid w:val="00637658"/>
    <w:rsid w:val="00637ABE"/>
    <w:rsid w:val="00641240"/>
    <w:rsid w:val="00642935"/>
    <w:rsid w:val="00642945"/>
    <w:rsid w:val="00642AEA"/>
    <w:rsid w:val="00643753"/>
    <w:rsid w:val="006469BA"/>
    <w:rsid w:val="00646C3E"/>
    <w:rsid w:val="00646CFA"/>
    <w:rsid w:val="00647DFA"/>
    <w:rsid w:val="00651F26"/>
    <w:rsid w:val="00652B85"/>
    <w:rsid w:val="00653FC3"/>
    <w:rsid w:val="0065488B"/>
    <w:rsid w:val="0065613A"/>
    <w:rsid w:val="006568E2"/>
    <w:rsid w:val="00656D4F"/>
    <w:rsid w:val="006617E3"/>
    <w:rsid w:val="00662258"/>
    <w:rsid w:val="00663A13"/>
    <w:rsid w:val="0066461F"/>
    <w:rsid w:val="00665CDC"/>
    <w:rsid w:val="00666326"/>
    <w:rsid w:val="00667AE1"/>
    <w:rsid w:val="00670EA1"/>
    <w:rsid w:val="00670F4A"/>
    <w:rsid w:val="00671D51"/>
    <w:rsid w:val="0067213F"/>
    <w:rsid w:val="00672977"/>
    <w:rsid w:val="00673E71"/>
    <w:rsid w:val="006755EC"/>
    <w:rsid w:val="006757EE"/>
    <w:rsid w:val="006776D5"/>
    <w:rsid w:val="00677CC2"/>
    <w:rsid w:val="00680042"/>
    <w:rsid w:val="006808CF"/>
    <w:rsid w:val="00680E3B"/>
    <w:rsid w:val="006817AC"/>
    <w:rsid w:val="00681AC7"/>
    <w:rsid w:val="0068206E"/>
    <w:rsid w:val="00683CCE"/>
    <w:rsid w:val="00684FC1"/>
    <w:rsid w:val="00685E44"/>
    <w:rsid w:val="00686183"/>
    <w:rsid w:val="0068744B"/>
    <w:rsid w:val="00687B8D"/>
    <w:rsid w:val="00687BB2"/>
    <w:rsid w:val="006905DE"/>
    <w:rsid w:val="0069207B"/>
    <w:rsid w:val="00692780"/>
    <w:rsid w:val="00693CDA"/>
    <w:rsid w:val="0069415D"/>
    <w:rsid w:val="00694A8E"/>
    <w:rsid w:val="0069759B"/>
    <w:rsid w:val="0069794F"/>
    <w:rsid w:val="00697DE2"/>
    <w:rsid w:val="00697EF9"/>
    <w:rsid w:val="006A154F"/>
    <w:rsid w:val="006A15B2"/>
    <w:rsid w:val="006A1EB0"/>
    <w:rsid w:val="006A2BC0"/>
    <w:rsid w:val="006A30C6"/>
    <w:rsid w:val="006A30FA"/>
    <w:rsid w:val="006A3C7A"/>
    <w:rsid w:val="006A437B"/>
    <w:rsid w:val="006A49F5"/>
    <w:rsid w:val="006A4B49"/>
    <w:rsid w:val="006A50FF"/>
    <w:rsid w:val="006A6F40"/>
    <w:rsid w:val="006B0B09"/>
    <w:rsid w:val="006B15E4"/>
    <w:rsid w:val="006B2A60"/>
    <w:rsid w:val="006B4625"/>
    <w:rsid w:val="006B5261"/>
    <w:rsid w:val="006B5789"/>
    <w:rsid w:val="006B63F0"/>
    <w:rsid w:val="006B64E5"/>
    <w:rsid w:val="006B6929"/>
    <w:rsid w:val="006B7B25"/>
    <w:rsid w:val="006C06B7"/>
    <w:rsid w:val="006C1AE5"/>
    <w:rsid w:val="006C1DA5"/>
    <w:rsid w:val="006C218B"/>
    <w:rsid w:val="006C24B7"/>
    <w:rsid w:val="006C2510"/>
    <w:rsid w:val="006C30C5"/>
    <w:rsid w:val="006C68D0"/>
    <w:rsid w:val="006C7476"/>
    <w:rsid w:val="006C7C35"/>
    <w:rsid w:val="006C7F8C"/>
    <w:rsid w:val="006D028F"/>
    <w:rsid w:val="006D62CF"/>
    <w:rsid w:val="006E0A43"/>
    <w:rsid w:val="006E15EF"/>
    <w:rsid w:val="006E2E1C"/>
    <w:rsid w:val="006E3EC3"/>
    <w:rsid w:val="006E4FF4"/>
    <w:rsid w:val="006E6246"/>
    <w:rsid w:val="006E69C2"/>
    <w:rsid w:val="006E6D52"/>
    <w:rsid w:val="006E6DCC"/>
    <w:rsid w:val="006F0A8E"/>
    <w:rsid w:val="006F167D"/>
    <w:rsid w:val="006F1F3B"/>
    <w:rsid w:val="006F2562"/>
    <w:rsid w:val="006F318F"/>
    <w:rsid w:val="006F3347"/>
    <w:rsid w:val="006F38EB"/>
    <w:rsid w:val="006F4956"/>
    <w:rsid w:val="006F4B56"/>
    <w:rsid w:val="006F52E4"/>
    <w:rsid w:val="006F5F4B"/>
    <w:rsid w:val="006F6C9B"/>
    <w:rsid w:val="006F74B4"/>
    <w:rsid w:val="0070017E"/>
    <w:rsid w:val="00700B2C"/>
    <w:rsid w:val="00701FD7"/>
    <w:rsid w:val="007026D2"/>
    <w:rsid w:val="00702A34"/>
    <w:rsid w:val="00703C32"/>
    <w:rsid w:val="0070452E"/>
    <w:rsid w:val="007047A3"/>
    <w:rsid w:val="007050A2"/>
    <w:rsid w:val="0070525A"/>
    <w:rsid w:val="007052AE"/>
    <w:rsid w:val="00706C05"/>
    <w:rsid w:val="00707199"/>
    <w:rsid w:val="00707E50"/>
    <w:rsid w:val="0071212D"/>
    <w:rsid w:val="007121D1"/>
    <w:rsid w:val="00713084"/>
    <w:rsid w:val="00713432"/>
    <w:rsid w:val="00714AFE"/>
    <w:rsid w:val="00714F20"/>
    <w:rsid w:val="007151AA"/>
    <w:rsid w:val="0071590F"/>
    <w:rsid w:val="00715914"/>
    <w:rsid w:val="00716AD9"/>
    <w:rsid w:val="00716D59"/>
    <w:rsid w:val="00717C93"/>
    <w:rsid w:val="0072147A"/>
    <w:rsid w:val="007219A7"/>
    <w:rsid w:val="00721E04"/>
    <w:rsid w:val="00723791"/>
    <w:rsid w:val="00725928"/>
    <w:rsid w:val="00726210"/>
    <w:rsid w:val="0072631E"/>
    <w:rsid w:val="007276FA"/>
    <w:rsid w:val="00727E38"/>
    <w:rsid w:val="00727E63"/>
    <w:rsid w:val="00731E00"/>
    <w:rsid w:val="0073355C"/>
    <w:rsid w:val="00733688"/>
    <w:rsid w:val="007341F0"/>
    <w:rsid w:val="00734C4B"/>
    <w:rsid w:val="00737B84"/>
    <w:rsid w:val="00740DB5"/>
    <w:rsid w:val="00740FF7"/>
    <w:rsid w:val="00742333"/>
    <w:rsid w:val="00742850"/>
    <w:rsid w:val="007433CA"/>
    <w:rsid w:val="007440B7"/>
    <w:rsid w:val="007449AA"/>
    <w:rsid w:val="0074631D"/>
    <w:rsid w:val="00746FDF"/>
    <w:rsid w:val="00747A91"/>
    <w:rsid w:val="00747FEB"/>
    <w:rsid w:val="007500C8"/>
    <w:rsid w:val="00750625"/>
    <w:rsid w:val="0075176A"/>
    <w:rsid w:val="007530A9"/>
    <w:rsid w:val="00753BAD"/>
    <w:rsid w:val="00754200"/>
    <w:rsid w:val="00754A8C"/>
    <w:rsid w:val="00754CE8"/>
    <w:rsid w:val="00756272"/>
    <w:rsid w:val="007575C0"/>
    <w:rsid w:val="00760E50"/>
    <w:rsid w:val="00762D38"/>
    <w:rsid w:val="00763F3C"/>
    <w:rsid w:val="00764B93"/>
    <w:rsid w:val="00765351"/>
    <w:rsid w:val="00765AA3"/>
    <w:rsid w:val="00766F3D"/>
    <w:rsid w:val="007715C9"/>
    <w:rsid w:val="00771613"/>
    <w:rsid w:val="007737A7"/>
    <w:rsid w:val="00774375"/>
    <w:rsid w:val="00774EDD"/>
    <w:rsid w:val="007757EC"/>
    <w:rsid w:val="007766F2"/>
    <w:rsid w:val="0077747D"/>
    <w:rsid w:val="00780319"/>
    <w:rsid w:val="007804F1"/>
    <w:rsid w:val="00781094"/>
    <w:rsid w:val="00783E89"/>
    <w:rsid w:val="00784CB3"/>
    <w:rsid w:val="00786B4E"/>
    <w:rsid w:val="00787251"/>
    <w:rsid w:val="00787FB0"/>
    <w:rsid w:val="00790A8D"/>
    <w:rsid w:val="0079103A"/>
    <w:rsid w:val="007930ED"/>
    <w:rsid w:val="00793915"/>
    <w:rsid w:val="00794EBF"/>
    <w:rsid w:val="00797127"/>
    <w:rsid w:val="007A1CC2"/>
    <w:rsid w:val="007A324E"/>
    <w:rsid w:val="007A4FE6"/>
    <w:rsid w:val="007A777F"/>
    <w:rsid w:val="007A7B53"/>
    <w:rsid w:val="007B02A5"/>
    <w:rsid w:val="007B0E44"/>
    <w:rsid w:val="007B2AD9"/>
    <w:rsid w:val="007B3056"/>
    <w:rsid w:val="007B37F3"/>
    <w:rsid w:val="007B3C54"/>
    <w:rsid w:val="007B62C5"/>
    <w:rsid w:val="007B723C"/>
    <w:rsid w:val="007C0B4A"/>
    <w:rsid w:val="007C16D0"/>
    <w:rsid w:val="007C2253"/>
    <w:rsid w:val="007C4B37"/>
    <w:rsid w:val="007C64DA"/>
    <w:rsid w:val="007C78D7"/>
    <w:rsid w:val="007C7965"/>
    <w:rsid w:val="007D32DB"/>
    <w:rsid w:val="007D3964"/>
    <w:rsid w:val="007D4C34"/>
    <w:rsid w:val="007D4E39"/>
    <w:rsid w:val="007D7300"/>
    <w:rsid w:val="007D7911"/>
    <w:rsid w:val="007D7C75"/>
    <w:rsid w:val="007E163D"/>
    <w:rsid w:val="007E2C49"/>
    <w:rsid w:val="007E555E"/>
    <w:rsid w:val="007E667A"/>
    <w:rsid w:val="007F0AB1"/>
    <w:rsid w:val="007F173B"/>
    <w:rsid w:val="007F1A65"/>
    <w:rsid w:val="007F28C9"/>
    <w:rsid w:val="007F3B54"/>
    <w:rsid w:val="007F3EB2"/>
    <w:rsid w:val="007F4049"/>
    <w:rsid w:val="007F4C30"/>
    <w:rsid w:val="007F51B2"/>
    <w:rsid w:val="00800F07"/>
    <w:rsid w:val="00803166"/>
    <w:rsid w:val="008040DD"/>
    <w:rsid w:val="008055DD"/>
    <w:rsid w:val="00806DF2"/>
    <w:rsid w:val="008105BE"/>
    <w:rsid w:val="008117E9"/>
    <w:rsid w:val="00811E03"/>
    <w:rsid w:val="00820768"/>
    <w:rsid w:val="00821E75"/>
    <w:rsid w:val="008227D2"/>
    <w:rsid w:val="00824498"/>
    <w:rsid w:val="0082453F"/>
    <w:rsid w:val="008257E1"/>
    <w:rsid w:val="00825870"/>
    <w:rsid w:val="00825993"/>
    <w:rsid w:val="00826BD1"/>
    <w:rsid w:val="0083048F"/>
    <w:rsid w:val="008304E0"/>
    <w:rsid w:val="00830BF3"/>
    <w:rsid w:val="00832AD8"/>
    <w:rsid w:val="00836928"/>
    <w:rsid w:val="00836F9F"/>
    <w:rsid w:val="0084088B"/>
    <w:rsid w:val="00841B1D"/>
    <w:rsid w:val="00843A8D"/>
    <w:rsid w:val="008451A3"/>
    <w:rsid w:val="008506E0"/>
    <w:rsid w:val="00851ECF"/>
    <w:rsid w:val="00852046"/>
    <w:rsid w:val="008530C1"/>
    <w:rsid w:val="00854D0B"/>
    <w:rsid w:val="00856A31"/>
    <w:rsid w:val="0086069B"/>
    <w:rsid w:val="008609B2"/>
    <w:rsid w:val="00860B4E"/>
    <w:rsid w:val="0086316C"/>
    <w:rsid w:val="008639CE"/>
    <w:rsid w:val="008642B2"/>
    <w:rsid w:val="00865550"/>
    <w:rsid w:val="008659D6"/>
    <w:rsid w:val="00866EBB"/>
    <w:rsid w:val="00867B37"/>
    <w:rsid w:val="00872FCC"/>
    <w:rsid w:val="008731F5"/>
    <w:rsid w:val="00873782"/>
    <w:rsid w:val="00873789"/>
    <w:rsid w:val="008747E6"/>
    <w:rsid w:val="008754D0"/>
    <w:rsid w:val="00875D13"/>
    <w:rsid w:val="00877F63"/>
    <w:rsid w:val="00881805"/>
    <w:rsid w:val="00883E34"/>
    <w:rsid w:val="008855C9"/>
    <w:rsid w:val="00886456"/>
    <w:rsid w:val="008928E3"/>
    <w:rsid w:val="0089315E"/>
    <w:rsid w:val="008939F5"/>
    <w:rsid w:val="0089452B"/>
    <w:rsid w:val="008956A5"/>
    <w:rsid w:val="00896176"/>
    <w:rsid w:val="00897FB7"/>
    <w:rsid w:val="008A1C80"/>
    <w:rsid w:val="008A2C21"/>
    <w:rsid w:val="008A4153"/>
    <w:rsid w:val="008A46A1"/>
    <w:rsid w:val="008A46E1"/>
    <w:rsid w:val="008A4823"/>
    <w:rsid w:val="008A49F6"/>
    <w:rsid w:val="008A4F43"/>
    <w:rsid w:val="008A5798"/>
    <w:rsid w:val="008A5C4D"/>
    <w:rsid w:val="008A63F5"/>
    <w:rsid w:val="008A6EB8"/>
    <w:rsid w:val="008A7769"/>
    <w:rsid w:val="008A7C60"/>
    <w:rsid w:val="008B2706"/>
    <w:rsid w:val="008B5178"/>
    <w:rsid w:val="008B5951"/>
    <w:rsid w:val="008C26AF"/>
    <w:rsid w:val="008C2EAC"/>
    <w:rsid w:val="008C3200"/>
    <w:rsid w:val="008C7508"/>
    <w:rsid w:val="008D033F"/>
    <w:rsid w:val="008D0EE0"/>
    <w:rsid w:val="008D1A51"/>
    <w:rsid w:val="008D2375"/>
    <w:rsid w:val="008D4397"/>
    <w:rsid w:val="008D5416"/>
    <w:rsid w:val="008D606D"/>
    <w:rsid w:val="008D6EB1"/>
    <w:rsid w:val="008E0027"/>
    <w:rsid w:val="008E014B"/>
    <w:rsid w:val="008E2856"/>
    <w:rsid w:val="008E3616"/>
    <w:rsid w:val="008E442B"/>
    <w:rsid w:val="008E4942"/>
    <w:rsid w:val="008E6067"/>
    <w:rsid w:val="008E6F55"/>
    <w:rsid w:val="008E7638"/>
    <w:rsid w:val="008F0CC9"/>
    <w:rsid w:val="008F1671"/>
    <w:rsid w:val="008F179C"/>
    <w:rsid w:val="008F24D1"/>
    <w:rsid w:val="008F3024"/>
    <w:rsid w:val="008F54E7"/>
    <w:rsid w:val="008F559A"/>
    <w:rsid w:val="008F6365"/>
    <w:rsid w:val="008F6444"/>
    <w:rsid w:val="008F66EF"/>
    <w:rsid w:val="008F7087"/>
    <w:rsid w:val="008F752F"/>
    <w:rsid w:val="0090020F"/>
    <w:rsid w:val="00900965"/>
    <w:rsid w:val="00903422"/>
    <w:rsid w:val="009073BA"/>
    <w:rsid w:val="00907E1B"/>
    <w:rsid w:val="00912BB2"/>
    <w:rsid w:val="00913202"/>
    <w:rsid w:val="00914A17"/>
    <w:rsid w:val="0091655D"/>
    <w:rsid w:val="009167D3"/>
    <w:rsid w:val="00916E79"/>
    <w:rsid w:val="009219F3"/>
    <w:rsid w:val="0092340D"/>
    <w:rsid w:val="00923627"/>
    <w:rsid w:val="009254C3"/>
    <w:rsid w:val="00930262"/>
    <w:rsid w:val="009311BB"/>
    <w:rsid w:val="00932377"/>
    <w:rsid w:val="00933B80"/>
    <w:rsid w:val="009345E9"/>
    <w:rsid w:val="00935FE0"/>
    <w:rsid w:val="009368C1"/>
    <w:rsid w:val="00936FDD"/>
    <w:rsid w:val="00937D4D"/>
    <w:rsid w:val="00941236"/>
    <w:rsid w:val="0094246F"/>
    <w:rsid w:val="00942771"/>
    <w:rsid w:val="00943E2A"/>
    <w:rsid w:val="00943EE0"/>
    <w:rsid w:val="00943FD5"/>
    <w:rsid w:val="00946341"/>
    <w:rsid w:val="00947D5A"/>
    <w:rsid w:val="00951090"/>
    <w:rsid w:val="00951B97"/>
    <w:rsid w:val="009532A5"/>
    <w:rsid w:val="0095339D"/>
    <w:rsid w:val="009539A0"/>
    <w:rsid w:val="009545BD"/>
    <w:rsid w:val="00954766"/>
    <w:rsid w:val="0095794F"/>
    <w:rsid w:val="00957BF4"/>
    <w:rsid w:val="00961E46"/>
    <w:rsid w:val="00962C9F"/>
    <w:rsid w:val="00964CF0"/>
    <w:rsid w:val="00965C00"/>
    <w:rsid w:val="009701FE"/>
    <w:rsid w:val="00970A42"/>
    <w:rsid w:val="0097221C"/>
    <w:rsid w:val="0097469D"/>
    <w:rsid w:val="009754FA"/>
    <w:rsid w:val="00975EED"/>
    <w:rsid w:val="009760C5"/>
    <w:rsid w:val="009761F4"/>
    <w:rsid w:val="009766F5"/>
    <w:rsid w:val="00976C4D"/>
    <w:rsid w:val="0097747A"/>
    <w:rsid w:val="00977806"/>
    <w:rsid w:val="00977FDF"/>
    <w:rsid w:val="009806E1"/>
    <w:rsid w:val="00982242"/>
    <w:rsid w:val="0098263F"/>
    <w:rsid w:val="00982655"/>
    <w:rsid w:val="00982656"/>
    <w:rsid w:val="00983451"/>
    <w:rsid w:val="00983CFE"/>
    <w:rsid w:val="00984E06"/>
    <w:rsid w:val="00986804"/>
    <w:rsid w:val="009868E9"/>
    <w:rsid w:val="009875A0"/>
    <w:rsid w:val="009900A3"/>
    <w:rsid w:val="009914A1"/>
    <w:rsid w:val="00991A50"/>
    <w:rsid w:val="00992EEF"/>
    <w:rsid w:val="00995083"/>
    <w:rsid w:val="0099532E"/>
    <w:rsid w:val="009A0188"/>
    <w:rsid w:val="009A22A0"/>
    <w:rsid w:val="009A23C4"/>
    <w:rsid w:val="009A2865"/>
    <w:rsid w:val="009A2C72"/>
    <w:rsid w:val="009A3091"/>
    <w:rsid w:val="009A3951"/>
    <w:rsid w:val="009A76A6"/>
    <w:rsid w:val="009A7B3D"/>
    <w:rsid w:val="009A7C1F"/>
    <w:rsid w:val="009B18FC"/>
    <w:rsid w:val="009B217C"/>
    <w:rsid w:val="009B21AE"/>
    <w:rsid w:val="009B3EC6"/>
    <w:rsid w:val="009B43E8"/>
    <w:rsid w:val="009B4E3A"/>
    <w:rsid w:val="009B59D8"/>
    <w:rsid w:val="009B6891"/>
    <w:rsid w:val="009B7115"/>
    <w:rsid w:val="009B754F"/>
    <w:rsid w:val="009C0EFF"/>
    <w:rsid w:val="009C2378"/>
    <w:rsid w:val="009C3234"/>
    <w:rsid w:val="009C3413"/>
    <w:rsid w:val="009C345D"/>
    <w:rsid w:val="009C4DEA"/>
    <w:rsid w:val="009C5349"/>
    <w:rsid w:val="009D407C"/>
    <w:rsid w:val="009D54DB"/>
    <w:rsid w:val="009D5E29"/>
    <w:rsid w:val="009D6963"/>
    <w:rsid w:val="009E07A8"/>
    <w:rsid w:val="009E1AB8"/>
    <w:rsid w:val="009E1BCD"/>
    <w:rsid w:val="009E2632"/>
    <w:rsid w:val="009E4413"/>
    <w:rsid w:val="009E5B62"/>
    <w:rsid w:val="009E5FCB"/>
    <w:rsid w:val="009E6CCC"/>
    <w:rsid w:val="009E7A63"/>
    <w:rsid w:val="009E7F95"/>
    <w:rsid w:val="009F091D"/>
    <w:rsid w:val="009F0CCC"/>
    <w:rsid w:val="009F0D42"/>
    <w:rsid w:val="009F2B24"/>
    <w:rsid w:val="009F61E6"/>
    <w:rsid w:val="009F6818"/>
    <w:rsid w:val="009F6D2C"/>
    <w:rsid w:val="009F7B11"/>
    <w:rsid w:val="00A003DE"/>
    <w:rsid w:val="00A02411"/>
    <w:rsid w:val="00A027E1"/>
    <w:rsid w:val="00A03988"/>
    <w:rsid w:val="00A0441E"/>
    <w:rsid w:val="00A052BA"/>
    <w:rsid w:val="00A07447"/>
    <w:rsid w:val="00A114E0"/>
    <w:rsid w:val="00A12128"/>
    <w:rsid w:val="00A1313A"/>
    <w:rsid w:val="00A14873"/>
    <w:rsid w:val="00A15093"/>
    <w:rsid w:val="00A17B08"/>
    <w:rsid w:val="00A22C98"/>
    <w:rsid w:val="00A231E2"/>
    <w:rsid w:val="00A255AC"/>
    <w:rsid w:val="00A30EFB"/>
    <w:rsid w:val="00A32923"/>
    <w:rsid w:val="00A33C4D"/>
    <w:rsid w:val="00A33C57"/>
    <w:rsid w:val="00A3402F"/>
    <w:rsid w:val="00A34441"/>
    <w:rsid w:val="00A362A4"/>
    <w:rsid w:val="00A366E9"/>
    <w:rsid w:val="00A369E3"/>
    <w:rsid w:val="00A37278"/>
    <w:rsid w:val="00A41C23"/>
    <w:rsid w:val="00A424F1"/>
    <w:rsid w:val="00A42617"/>
    <w:rsid w:val="00A4299C"/>
    <w:rsid w:val="00A437DA"/>
    <w:rsid w:val="00A43B38"/>
    <w:rsid w:val="00A45409"/>
    <w:rsid w:val="00A52CC3"/>
    <w:rsid w:val="00A53439"/>
    <w:rsid w:val="00A53576"/>
    <w:rsid w:val="00A54AE6"/>
    <w:rsid w:val="00A56409"/>
    <w:rsid w:val="00A56879"/>
    <w:rsid w:val="00A57600"/>
    <w:rsid w:val="00A60FB5"/>
    <w:rsid w:val="00A64912"/>
    <w:rsid w:val="00A70A74"/>
    <w:rsid w:val="00A71A5A"/>
    <w:rsid w:val="00A7243A"/>
    <w:rsid w:val="00A7282A"/>
    <w:rsid w:val="00A74D59"/>
    <w:rsid w:val="00A751EF"/>
    <w:rsid w:val="00A75FE9"/>
    <w:rsid w:val="00A76593"/>
    <w:rsid w:val="00A7699C"/>
    <w:rsid w:val="00A76FF4"/>
    <w:rsid w:val="00A77D93"/>
    <w:rsid w:val="00A800E6"/>
    <w:rsid w:val="00A80BAD"/>
    <w:rsid w:val="00A816C9"/>
    <w:rsid w:val="00A81899"/>
    <w:rsid w:val="00A83199"/>
    <w:rsid w:val="00A8357D"/>
    <w:rsid w:val="00A83992"/>
    <w:rsid w:val="00A83DEE"/>
    <w:rsid w:val="00A851D5"/>
    <w:rsid w:val="00A855CB"/>
    <w:rsid w:val="00A85DC5"/>
    <w:rsid w:val="00A85F16"/>
    <w:rsid w:val="00A871C7"/>
    <w:rsid w:val="00A87905"/>
    <w:rsid w:val="00A92242"/>
    <w:rsid w:val="00A9560A"/>
    <w:rsid w:val="00A958EC"/>
    <w:rsid w:val="00A96443"/>
    <w:rsid w:val="00A97307"/>
    <w:rsid w:val="00AA07F2"/>
    <w:rsid w:val="00AA16AE"/>
    <w:rsid w:val="00AA3477"/>
    <w:rsid w:val="00AA5A55"/>
    <w:rsid w:val="00AA6045"/>
    <w:rsid w:val="00AA6876"/>
    <w:rsid w:val="00AB0424"/>
    <w:rsid w:val="00AB0D74"/>
    <w:rsid w:val="00AB3551"/>
    <w:rsid w:val="00AB773F"/>
    <w:rsid w:val="00AC0B13"/>
    <w:rsid w:val="00AC0B17"/>
    <w:rsid w:val="00AC0F0D"/>
    <w:rsid w:val="00AC2AF3"/>
    <w:rsid w:val="00AC2CD4"/>
    <w:rsid w:val="00AC3712"/>
    <w:rsid w:val="00AC39D0"/>
    <w:rsid w:val="00AC4061"/>
    <w:rsid w:val="00AC6B73"/>
    <w:rsid w:val="00AD1F43"/>
    <w:rsid w:val="00AD260E"/>
    <w:rsid w:val="00AD2D6C"/>
    <w:rsid w:val="00AD4070"/>
    <w:rsid w:val="00AD53CC"/>
    <w:rsid w:val="00AD5641"/>
    <w:rsid w:val="00AD600E"/>
    <w:rsid w:val="00AE0321"/>
    <w:rsid w:val="00AE0F3E"/>
    <w:rsid w:val="00AE1158"/>
    <w:rsid w:val="00AE225F"/>
    <w:rsid w:val="00AE25F4"/>
    <w:rsid w:val="00AE2DFD"/>
    <w:rsid w:val="00AE38FD"/>
    <w:rsid w:val="00AE56D3"/>
    <w:rsid w:val="00AE5BC0"/>
    <w:rsid w:val="00AE5CC4"/>
    <w:rsid w:val="00AE5F87"/>
    <w:rsid w:val="00AE6930"/>
    <w:rsid w:val="00AE7422"/>
    <w:rsid w:val="00AE7C62"/>
    <w:rsid w:val="00AF022D"/>
    <w:rsid w:val="00AF062D"/>
    <w:rsid w:val="00AF06CF"/>
    <w:rsid w:val="00AF0F8F"/>
    <w:rsid w:val="00AF1722"/>
    <w:rsid w:val="00AF1EE7"/>
    <w:rsid w:val="00AF2E4D"/>
    <w:rsid w:val="00AF36DE"/>
    <w:rsid w:val="00AF37D5"/>
    <w:rsid w:val="00AF3A69"/>
    <w:rsid w:val="00AF4548"/>
    <w:rsid w:val="00AF5F48"/>
    <w:rsid w:val="00AF65D3"/>
    <w:rsid w:val="00AF6D4B"/>
    <w:rsid w:val="00AF76B6"/>
    <w:rsid w:val="00B011AA"/>
    <w:rsid w:val="00B01916"/>
    <w:rsid w:val="00B029C6"/>
    <w:rsid w:val="00B03AA6"/>
    <w:rsid w:val="00B04C04"/>
    <w:rsid w:val="00B055DD"/>
    <w:rsid w:val="00B056DB"/>
    <w:rsid w:val="00B05AD1"/>
    <w:rsid w:val="00B06F8D"/>
    <w:rsid w:val="00B07CDB"/>
    <w:rsid w:val="00B10A7D"/>
    <w:rsid w:val="00B11CA5"/>
    <w:rsid w:val="00B12348"/>
    <w:rsid w:val="00B139EA"/>
    <w:rsid w:val="00B13CB2"/>
    <w:rsid w:val="00B161D4"/>
    <w:rsid w:val="00B1623F"/>
    <w:rsid w:val="00B16A31"/>
    <w:rsid w:val="00B178B9"/>
    <w:rsid w:val="00B17DFD"/>
    <w:rsid w:val="00B20AC4"/>
    <w:rsid w:val="00B232E3"/>
    <w:rsid w:val="00B25306"/>
    <w:rsid w:val="00B25562"/>
    <w:rsid w:val="00B27831"/>
    <w:rsid w:val="00B3030A"/>
    <w:rsid w:val="00B308FE"/>
    <w:rsid w:val="00B30EC4"/>
    <w:rsid w:val="00B31876"/>
    <w:rsid w:val="00B31CB8"/>
    <w:rsid w:val="00B32237"/>
    <w:rsid w:val="00B32A7C"/>
    <w:rsid w:val="00B33709"/>
    <w:rsid w:val="00B33A32"/>
    <w:rsid w:val="00B33B3C"/>
    <w:rsid w:val="00B33D6C"/>
    <w:rsid w:val="00B347D0"/>
    <w:rsid w:val="00B34C8A"/>
    <w:rsid w:val="00B358FC"/>
    <w:rsid w:val="00B36392"/>
    <w:rsid w:val="00B3753B"/>
    <w:rsid w:val="00B4092B"/>
    <w:rsid w:val="00B418CB"/>
    <w:rsid w:val="00B422C7"/>
    <w:rsid w:val="00B42513"/>
    <w:rsid w:val="00B4344C"/>
    <w:rsid w:val="00B43837"/>
    <w:rsid w:val="00B458C3"/>
    <w:rsid w:val="00B460F2"/>
    <w:rsid w:val="00B4710C"/>
    <w:rsid w:val="00B47444"/>
    <w:rsid w:val="00B50ADC"/>
    <w:rsid w:val="00B5312F"/>
    <w:rsid w:val="00B54E3E"/>
    <w:rsid w:val="00B554FE"/>
    <w:rsid w:val="00B566B1"/>
    <w:rsid w:val="00B56EBB"/>
    <w:rsid w:val="00B578FA"/>
    <w:rsid w:val="00B6086E"/>
    <w:rsid w:val="00B60877"/>
    <w:rsid w:val="00B61892"/>
    <w:rsid w:val="00B622E8"/>
    <w:rsid w:val="00B63834"/>
    <w:rsid w:val="00B6514E"/>
    <w:rsid w:val="00B674FC"/>
    <w:rsid w:val="00B70699"/>
    <w:rsid w:val="00B70C06"/>
    <w:rsid w:val="00B70E80"/>
    <w:rsid w:val="00B71139"/>
    <w:rsid w:val="00B763D7"/>
    <w:rsid w:val="00B77283"/>
    <w:rsid w:val="00B80199"/>
    <w:rsid w:val="00B8147C"/>
    <w:rsid w:val="00B8213B"/>
    <w:rsid w:val="00B82822"/>
    <w:rsid w:val="00B82907"/>
    <w:rsid w:val="00B82A51"/>
    <w:rsid w:val="00B83204"/>
    <w:rsid w:val="00B83E00"/>
    <w:rsid w:val="00B845B0"/>
    <w:rsid w:val="00B853F5"/>
    <w:rsid w:val="00B85576"/>
    <w:rsid w:val="00B856E7"/>
    <w:rsid w:val="00B85A42"/>
    <w:rsid w:val="00B870F6"/>
    <w:rsid w:val="00B8772F"/>
    <w:rsid w:val="00B90625"/>
    <w:rsid w:val="00B91FF0"/>
    <w:rsid w:val="00B92318"/>
    <w:rsid w:val="00B959AD"/>
    <w:rsid w:val="00B96667"/>
    <w:rsid w:val="00B96A5B"/>
    <w:rsid w:val="00BA133B"/>
    <w:rsid w:val="00BA1A07"/>
    <w:rsid w:val="00BA1DB0"/>
    <w:rsid w:val="00BA220B"/>
    <w:rsid w:val="00BA3A57"/>
    <w:rsid w:val="00BA53BB"/>
    <w:rsid w:val="00BA6F34"/>
    <w:rsid w:val="00BA71B8"/>
    <w:rsid w:val="00BA78F7"/>
    <w:rsid w:val="00BA7C14"/>
    <w:rsid w:val="00BA7C8C"/>
    <w:rsid w:val="00BB14E3"/>
    <w:rsid w:val="00BB1533"/>
    <w:rsid w:val="00BB2D42"/>
    <w:rsid w:val="00BB3645"/>
    <w:rsid w:val="00BB427A"/>
    <w:rsid w:val="00BB4B0A"/>
    <w:rsid w:val="00BB4D4A"/>
    <w:rsid w:val="00BB4E1A"/>
    <w:rsid w:val="00BB5278"/>
    <w:rsid w:val="00BB58A5"/>
    <w:rsid w:val="00BB5A11"/>
    <w:rsid w:val="00BB5FF5"/>
    <w:rsid w:val="00BB6134"/>
    <w:rsid w:val="00BB6186"/>
    <w:rsid w:val="00BB6BF1"/>
    <w:rsid w:val="00BC015E"/>
    <w:rsid w:val="00BC2914"/>
    <w:rsid w:val="00BC3EEB"/>
    <w:rsid w:val="00BC44B8"/>
    <w:rsid w:val="00BC5FBD"/>
    <w:rsid w:val="00BC76AC"/>
    <w:rsid w:val="00BC79B0"/>
    <w:rsid w:val="00BC7FDC"/>
    <w:rsid w:val="00BD067E"/>
    <w:rsid w:val="00BD0DF0"/>
    <w:rsid w:val="00BD0ECB"/>
    <w:rsid w:val="00BD36F8"/>
    <w:rsid w:val="00BD472E"/>
    <w:rsid w:val="00BD4E45"/>
    <w:rsid w:val="00BE04EB"/>
    <w:rsid w:val="00BE2155"/>
    <w:rsid w:val="00BE2695"/>
    <w:rsid w:val="00BE458B"/>
    <w:rsid w:val="00BE483E"/>
    <w:rsid w:val="00BE50D2"/>
    <w:rsid w:val="00BE5252"/>
    <w:rsid w:val="00BE5732"/>
    <w:rsid w:val="00BE64B8"/>
    <w:rsid w:val="00BE6B65"/>
    <w:rsid w:val="00BE719A"/>
    <w:rsid w:val="00BE720A"/>
    <w:rsid w:val="00BF0D73"/>
    <w:rsid w:val="00BF18B4"/>
    <w:rsid w:val="00BF2465"/>
    <w:rsid w:val="00BF4A01"/>
    <w:rsid w:val="00BF5070"/>
    <w:rsid w:val="00BF6709"/>
    <w:rsid w:val="00C003B7"/>
    <w:rsid w:val="00C02205"/>
    <w:rsid w:val="00C033C5"/>
    <w:rsid w:val="00C03874"/>
    <w:rsid w:val="00C0472D"/>
    <w:rsid w:val="00C0602E"/>
    <w:rsid w:val="00C06724"/>
    <w:rsid w:val="00C06B27"/>
    <w:rsid w:val="00C07CCB"/>
    <w:rsid w:val="00C10425"/>
    <w:rsid w:val="00C1136A"/>
    <w:rsid w:val="00C126F6"/>
    <w:rsid w:val="00C12B67"/>
    <w:rsid w:val="00C137FA"/>
    <w:rsid w:val="00C138E8"/>
    <w:rsid w:val="00C13AA2"/>
    <w:rsid w:val="00C16619"/>
    <w:rsid w:val="00C16E91"/>
    <w:rsid w:val="00C20B15"/>
    <w:rsid w:val="00C22269"/>
    <w:rsid w:val="00C23041"/>
    <w:rsid w:val="00C23FE5"/>
    <w:rsid w:val="00C242B5"/>
    <w:rsid w:val="00C249E7"/>
    <w:rsid w:val="00C25E7F"/>
    <w:rsid w:val="00C273D3"/>
    <w:rsid w:val="00C2746F"/>
    <w:rsid w:val="00C322AE"/>
    <w:rsid w:val="00C323D6"/>
    <w:rsid w:val="00C324A0"/>
    <w:rsid w:val="00C333F0"/>
    <w:rsid w:val="00C34D5E"/>
    <w:rsid w:val="00C4072A"/>
    <w:rsid w:val="00C40E79"/>
    <w:rsid w:val="00C42301"/>
    <w:rsid w:val="00C42BF8"/>
    <w:rsid w:val="00C43312"/>
    <w:rsid w:val="00C4463B"/>
    <w:rsid w:val="00C46BF8"/>
    <w:rsid w:val="00C47AC1"/>
    <w:rsid w:val="00C47BDB"/>
    <w:rsid w:val="00C50043"/>
    <w:rsid w:val="00C50D1B"/>
    <w:rsid w:val="00C5152D"/>
    <w:rsid w:val="00C51E77"/>
    <w:rsid w:val="00C526F8"/>
    <w:rsid w:val="00C54FDB"/>
    <w:rsid w:val="00C57059"/>
    <w:rsid w:val="00C5748F"/>
    <w:rsid w:val="00C57D32"/>
    <w:rsid w:val="00C620DF"/>
    <w:rsid w:val="00C62739"/>
    <w:rsid w:val="00C6362F"/>
    <w:rsid w:val="00C64A7C"/>
    <w:rsid w:val="00C64B42"/>
    <w:rsid w:val="00C66667"/>
    <w:rsid w:val="00C7404D"/>
    <w:rsid w:val="00C755EA"/>
    <w:rsid w:val="00C75638"/>
    <w:rsid w:val="00C7573B"/>
    <w:rsid w:val="00C77BEA"/>
    <w:rsid w:val="00C823DB"/>
    <w:rsid w:val="00C864DB"/>
    <w:rsid w:val="00C87553"/>
    <w:rsid w:val="00C905A0"/>
    <w:rsid w:val="00C9377C"/>
    <w:rsid w:val="00C943E8"/>
    <w:rsid w:val="00C945F1"/>
    <w:rsid w:val="00C950EF"/>
    <w:rsid w:val="00C95B27"/>
    <w:rsid w:val="00C96750"/>
    <w:rsid w:val="00C96B69"/>
    <w:rsid w:val="00C9717C"/>
    <w:rsid w:val="00C97A54"/>
    <w:rsid w:val="00CA0FBC"/>
    <w:rsid w:val="00CA1D2D"/>
    <w:rsid w:val="00CA350B"/>
    <w:rsid w:val="00CA5543"/>
    <w:rsid w:val="00CA5B23"/>
    <w:rsid w:val="00CA6D15"/>
    <w:rsid w:val="00CA7312"/>
    <w:rsid w:val="00CB0652"/>
    <w:rsid w:val="00CB1BF3"/>
    <w:rsid w:val="00CB2C05"/>
    <w:rsid w:val="00CB2C0C"/>
    <w:rsid w:val="00CB469B"/>
    <w:rsid w:val="00CB5874"/>
    <w:rsid w:val="00CB5BF7"/>
    <w:rsid w:val="00CB602E"/>
    <w:rsid w:val="00CB6EEB"/>
    <w:rsid w:val="00CB7805"/>
    <w:rsid w:val="00CB7E57"/>
    <w:rsid w:val="00CB7E90"/>
    <w:rsid w:val="00CC13BD"/>
    <w:rsid w:val="00CC1922"/>
    <w:rsid w:val="00CC1934"/>
    <w:rsid w:val="00CC1CCF"/>
    <w:rsid w:val="00CC51DF"/>
    <w:rsid w:val="00CC6514"/>
    <w:rsid w:val="00CC66E8"/>
    <w:rsid w:val="00CC67C5"/>
    <w:rsid w:val="00CC766A"/>
    <w:rsid w:val="00CD07E2"/>
    <w:rsid w:val="00CD31B2"/>
    <w:rsid w:val="00CD3DB3"/>
    <w:rsid w:val="00CD4022"/>
    <w:rsid w:val="00CD5DC0"/>
    <w:rsid w:val="00CD6009"/>
    <w:rsid w:val="00CD6E2A"/>
    <w:rsid w:val="00CE051D"/>
    <w:rsid w:val="00CE0804"/>
    <w:rsid w:val="00CE0A2B"/>
    <w:rsid w:val="00CE11E5"/>
    <w:rsid w:val="00CE1335"/>
    <w:rsid w:val="00CE1819"/>
    <w:rsid w:val="00CE1FA8"/>
    <w:rsid w:val="00CE493D"/>
    <w:rsid w:val="00CE4B32"/>
    <w:rsid w:val="00CE57D6"/>
    <w:rsid w:val="00CE57DB"/>
    <w:rsid w:val="00CE66C9"/>
    <w:rsid w:val="00CE7625"/>
    <w:rsid w:val="00CE78FC"/>
    <w:rsid w:val="00CF07FA"/>
    <w:rsid w:val="00CF0BB2"/>
    <w:rsid w:val="00CF0EB4"/>
    <w:rsid w:val="00CF1CDC"/>
    <w:rsid w:val="00CF2A65"/>
    <w:rsid w:val="00CF3453"/>
    <w:rsid w:val="00CF3E80"/>
    <w:rsid w:val="00CF3EE8"/>
    <w:rsid w:val="00CF62D0"/>
    <w:rsid w:val="00CF700F"/>
    <w:rsid w:val="00D007A3"/>
    <w:rsid w:val="00D00D43"/>
    <w:rsid w:val="00D02ED7"/>
    <w:rsid w:val="00D0348E"/>
    <w:rsid w:val="00D03C01"/>
    <w:rsid w:val="00D05011"/>
    <w:rsid w:val="00D10158"/>
    <w:rsid w:val="00D104D1"/>
    <w:rsid w:val="00D10D87"/>
    <w:rsid w:val="00D10DEB"/>
    <w:rsid w:val="00D11CC9"/>
    <w:rsid w:val="00D12492"/>
    <w:rsid w:val="00D124F3"/>
    <w:rsid w:val="00D13441"/>
    <w:rsid w:val="00D14BF6"/>
    <w:rsid w:val="00D14FAD"/>
    <w:rsid w:val="00D150E7"/>
    <w:rsid w:val="00D15992"/>
    <w:rsid w:val="00D1758C"/>
    <w:rsid w:val="00D177EB"/>
    <w:rsid w:val="00D201C5"/>
    <w:rsid w:val="00D20C0F"/>
    <w:rsid w:val="00D21270"/>
    <w:rsid w:val="00D213B1"/>
    <w:rsid w:val="00D21DFB"/>
    <w:rsid w:val="00D21E29"/>
    <w:rsid w:val="00D22E6F"/>
    <w:rsid w:val="00D235F0"/>
    <w:rsid w:val="00D236F8"/>
    <w:rsid w:val="00D23900"/>
    <w:rsid w:val="00D24353"/>
    <w:rsid w:val="00D25139"/>
    <w:rsid w:val="00D25A9D"/>
    <w:rsid w:val="00D26CB5"/>
    <w:rsid w:val="00D30A96"/>
    <w:rsid w:val="00D3321C"/>
    <w:rsid w:val="00D35F51"/>
    <w:rsid w:val="00D374E7"/>
    <w:rsid w:val="00D41301"/>
    <w:rsid w:val="00D414A6"/>
    <w:rsid w:val="00D41D37"/>
    <w:rsid w:val="00D4346D"/>
    <w:rsid w:val="00D435A8"/>
    <w:rsid w:val="00D45F9C"/>
    <w:rsid w:val="00D4653D"/>
    <w:rsid w:val="00D4668B"/>
    <w:rsid w:val="00D50727"/>
    <w:rsid w:val="00D514B9"/>
    <w:rsid w:val="00D51656"/>
    <w:rsid w:val="00D524B9"/>
    <w:rsid w:val="00D52DC2"/>
    <w:rsid w:val="00D53BCC"/>
    <w:rsid w:val="00D54C9E"/>
    <w:rsid w:val="00D55212"/>
    <w:rsid w:val="00D55782"/>
    <w:rsid w:val="00D55BCF"/>
    <w:rsid w:val="00D569C3"/>
    <w:rsid w:val="00D56BC4"/>
    <w:rsid w:val="00D56E82"/>
    <w:rsid w:val="00D5769F"/>
    <w:rsid w:val="00D60782"/>
    <w:rsid w:val="00D6181B"/>
    <w:rsid w:val="00D62150"/>
    <w:rsid w:val="00D6244C"/>
    <w:rsid w:val="00D62E2A"/>
    <w:rsid w:val="00D635CF"/>
    <w:rsid w:val="00D6454C"/>
    <w:rsid w:val="00D64832"/>
    <w:rsid w:val="00D6537E"/>
    <w:rsid w:val="00D6590B"/>
    <w:rsid w:val="00D668B7"/>
    <w:rsid w:val="00D67990"/>
    <w:rsid w:val="00D70536"/>
    <w:rsid w:val="00D70A68"/>
    <w:rsid w:val="00D70DEF"/>
    <w:rsid w:val="00D70DFB"/>
    <w:rsid w:val="00D72840"/>
    <w:rsid w:val="00D72AA5"/>
    <w:rsid w:val="00D7439A"/>
    <w:rsid w:val="00D74902"/>
    <w:rsid w:val="00D74C04"/>
    <w:rsid w:val="00D766DF"/>
    <w:rsid w:val="00D770A0"/>
    <w:rsid w:val="00D77A4E"/>
    <w:rsid w:val="00D804D9"/>
    <w:rsid w:val="00D8206C"/>
    <w:rsid w:val="00D823F7"/>
    <w:rsid w:val="00D83F25"/>
    <w:rsid w:val="00D84378"/>
    <w:rsid w:val="00D84403"/>
    <w:rsid w:val="00D8441F"/>
    <w:rsid w:val="00D8565A"/>
    <w:rsid w:val="00D86176"/>
    <w:rsid w:val="00D867C6"/>
    <w:rsid w:val="00D87B51"/>
    <w:rsid w:val="00D87B82"/>
    <w:rsid w:val="00D87C6E"/>
    <w:rsid w:val="00D9135A"/>
    <w:rsid w:val="00D91809"/>
    <w:rsid w:val="00D91F10"/>
    <w:rsid w:val="00D921AB"/>
    <w:rsid w:val="00D924A2"/>
    <w:rsid w:val="00D93098"/>
    <w:rsid w:val="00D95D85"/>
    <w:rsid w:val="00D96DA2"/>
    <w:rsid w:val="00D97D64"/>
    <w:rsid w:val="00DA0033"/>
    <w:rsid w:val="00DA186E"/>
    <w:rsid w:val="00DA33F8"/>
    <w:rsid w:val="00DA3E25"/>
    <w:rsid w:val="00DA4116"/>
    <w:rsid w:val="00DA41A8"/>
    <w:rsid w:val="00DA6117"/>
    <w:rsid w:val="00DA6FC1"/>
    <w:rsid w:val="00DB12B5"/>
    <w:rsid w:val="00DB23BA"/>
    <w:rsid w:val="00DB251C"/>
    <w:rsid w:val="00DB347A"/>
    <w:rsid w:val="00DB3893"/>
    <w:rsid w:val="00DB4630"/>
    <w:rsid w:val="00DB536A"/>
    <w:rsid w:val="00DB61FC"/>
    <w:rsid w:val="00DB692A"/>
    <w:rsid w:val="00DB745D"/>
    <w:rsid w:val="00DC3884"/>
    <w:rsid w:val="00DC4F88"/>
    <w:rsid w:val="00DC53FC"/>
    <w:rsid w:val="00DC6D47"/>
    <w:rsid w:val="00DC7027"/>
    <w:rsid w:val="00DD12F9"/>
    <w:rsid w:val="00DD19D4"/>
    <w:rsid w:val="00DD3AAF"/>
    <w:rsid w:val="00DD5EF7"/>
    <w:rsid w:val="00DD6B16"/>
    <w:rsid w:val="00DE0F06"/>
    <w:rsid w:val="00DE107C"/>
    <w:rsid w:val="00DE3172"/>
    <w:rsid w:val="00DE3B2A"/>
    <w:rsid w:val="00DE4FF7"/>
    <w:rsid w:val="00DF097F"/>
    <w:rsid w:val="00DF166F"/>
    <w:rsid w:val="00DF1BC7"/>
    <w:rsid w:val="00DF2388"/>
    <w:rsid w:val="00DF2769"/>
    <w:rsid w:val="00DF3635"/>
    <w:rsid w:val="00DF38AF"/>
    <w:rsid w:val="00DF3A88"/>
    <w:rsid w:val="00DF663B"/>
    <w:rsid w:val="00DF6804"/>
    <w:rsid w:val="00E008A0"/>
    <w:rsid w:val="00E03095"/>
    <w:rsid w:val="00E05704"/>
    <w:rsid w:val="00E07452"/>
    <w:rsid w:val="00E07582"/>
    <w:rsid w:val="00E07701"/>
    <w:rsid w:val="00E1149D"/>
    <w:rsid w:val="00E11783"/>
    <w:rsid w:val="00E130D7"/>
    <w:rsid w:val="00E13F47"/>
    <w:rsid w:val="00E14BB4"/>
    <w:rsid w:val="00E14CFD"/>
    <w:rsid w:val="00E15D22"/>
    <w:rsid w:val="00E16DF7"/>
    <w:rsid w:val="00E200DD"/>
    <w:rsid w:val="00E20C8E"/>
    <w:rsid w:val="00E23AE0"/>
    <w:rsid w:val="00E25C15"/>
    <w:rsid w:val="00E274E0"/>
    <w:rsid w:val="00E3051A"/>
    <w:rsid w:val="00E3123B"/>
    <w:rsid w:val="00E31411"/>
    <w:rsid w:val="00E320F5"/>
    <w:rsid w:val="00E338EF"/>
    <w:rsid w:val="00E33F62"/>
    <w:rsid w:val="00E349AB"/>
    <w:rsid w:val="00E370F3"/>
    <w:rsid w:val="00E42486"/>
    <w:rsid w:val="00E47B7C"/>
    <w:rsid w:val="00E47DC3"/>
    <w:rsid w:val="00E50A4F"/>
    <w:rsid w:val="00E51717"/>
    <w:rsid w:val="00E52FE9"/>
    <w:rsid w:val="00E53583"/>
    <w:rsid w:val="00E544BB"/>
    <w:rsid w:val="00E54D75"/>
    <w:rsid w:val="00E563A2"/>
    <w:rsid w:val="00E56A05"/>
    <w:rsid w:val="00E631F6"/>
    <w:rsid w:val="00E64BA0"/>
    <w:rsid w:val="00E64BF1"/>
    <w:rsid w:val="00E6633F"/>
    <w:rsid w:val="00E6712C"/>
    <w:rsid w:val="00E67741"/>
    <w:rsid w:val="00E711BF"/>
    <w:rsid w:val="00E73FFE"/>
    <w:rsid w:val="00E74DC7"/>
    <w:rsid w:val="00E769AF"/>
    <w:rsid w:val="00E8075A"/>
    <w:rsid w:val="00E81B25"/>
    <w:rsid w:val="00E8235B"/>
    <w:rsid w:val="00E82B6D"/>
    <w:rsid w:val="00E845E2"/>
    <w:rsid w:val="00E85556"/>
    <w:rsid w:val="00E85837"/>
    <w:rsid w:val="00E8684F"/>
    <w:rsid w:val="00E90456"/>
    <w:rsid w:val="00E940D8"/>
    <w:rsid w:val="00E94D5E"/>
    <w:rsid w:val="00E96CFE"/>
    <w:rsid w:val="00EA4C8A"/>
    <w:rsid w:val="00EA5C26"/>
    <w:rsid w:val="00EA6561"/>
    <w:rsid w:val="00EA7100"/>
    <w:rsid w:val="00EA7F9F"/>
    <w:rsid w:val="00EB1274"/>
    <w:rsid w:val="00EB1DA4"/>
    <w:rsid w:val="00EB4304"/>
    <w:rsid w:val="00EB5D2F"/>
    <w:rsid w:val="00EB5F12"/>
    <w:rsid w:val="00EC1074"/>
    <w:rsid w:val="00EC5DDA"/>
    <w:rsid w:val="00EC6BA4"/>
    <w:rsid w:val="00EC7423"/>
    <w:rsid w:val="00EC7C43"/>
    <w:rsid w:val="00ED0270"/>
    <w:rsid w:val="00ED2BB6"/>
    <w:rsid w:val="00ED3057"/>
    <w:rsid w:val="00ED34E1"/>
    <w:rsid w:val="00ED3B8D"/>
    <w:rsid w:val="00ED4A1B"/>
    <w:rsid w:val="00EE1C6F"/>
    <w:rsid w:val="00EE491E"/>
    <w:rsid w:val="00EE5E36"/>
    <w:rsid w:val="00EE5EB7"/>
    <w:rsid w:val="00EE7335"/>
    <w:rsid w:val="00EE77F1"/>
    <w:rsid w:val="00EE7AD5"/>
    <w:rsid w:val="00EF2729"/>
    <w:rsid w:val="00EF2C28"/>
    <w:rsid w:val="00EF2E3A"/>
    <w:rsid w:val="00EF41A6"/>
    <w:rsid w:val="00EF44CE"/>
    <w:rsid w:val="00EF532F"/>
    <w:rsid w:val="00EF59C3"/>
    <w:rsid w:val="00F00749"/>
    <w:rsid w:val="00F01A8B"/>
    <w:rsid w:val="00F01F46"/>
    <w:rsid w:val="00F02992"/>
    <w:rsid w:val="00F02C7C"/>
    <w:rsid w:val="00F03393"/>
    <w:rsid w:val="00F03EA6"/>
    <w:rsid w:val="00F05877"/>
    <w:rsid w:val="00F05D17"/>
    <w:rsid w:val="00F07272"/>
    <w:rsid w:val="00F072A7"/>
    <w:rsid w:val="00F078DC"/>
    <w:rsid w:val="00F07C0B"/>
    <w:rsid w:val="00F07E51"/>
    <w:rsid w:val="00F11B28"/>
    <w:rsid w:val="00F123F3"/>
    <w:rsid w:val="00F12ED5"/>
    <w:rsid w:val="00F14706"/>
    <w:rsid w:val="00F14CFC"/>
    <w:rsid w:val="00F1563D"/>
    <w:rsid w:val="00F21719"/>
    <w:rsid w:val="00F2380F"/>
    <w:rsid w:val="00F23CF3"/>
    <w:rsid w:val="00F2489E"/>
    <w:rsid w:val="00F24F94"/>
    <w:rsid w:val="00F2733D"/>
    <w:rsid w:val="00F27B83"/>
    <w:rsid w:val="00F304B2"/>
    <w:rsid w:val="00F30E97"/>
    <w:rsid w:val="00F31E3A"/>
    <w:rsid w:val="00F3206A"/>
    <w:rsid w:val="00F32A3F"/>
    <w:rsid w:val="00F32BA8"/>
    <w:rsid w:val="00F32EE0"/>
    <w:rsid w:val="00F3473C"/>
    <w:rsid w:val="00F349F1"/>
    <w:rsid w:val="00F34A86"/>
    <w:rsid w:val="00F35188"/>
    <w:rsid w:val="00F35AF2"/>
    <w:rsid w:val="00F35B55"/>
    <w:rsid w:val="00F36102"/>
    <w:rsid w:val="00F376EC"/>
    <w:rsid w:val="00F37F1F"/>
    <w:rsid w:val="00F41FD6"/>
    <w:rsid w:val="00F431A2"/>
    <w:rsid w:val="00F43306"/>
    <w:rsid w:val="00F4350D"/>
    <w:rsid w:val="00F44D7A"/>
    <w:rsid w:val="00F45D11"/>
    <w:rsid w:val="00F479C4"/>
    <w:rsid w:val="00F47E3D"/>
    <w:rsid w:val="00F51108"/>
    <w:rsid w:val="00F513BF"/>
    <w:rsid w:val="00F53BAA"/>
    <w:rsid w:val="00F54C72"/>
    <w:rsid w:val="00F55493"/>
    <w:rsid w:val="00F567F7"/>
    <w:rsid w:val="00F56ED8"/>
    <w:rsid w:val="00F573B6"/>
    <w:rsid w:val="00F57693"/>
    <w:rsid w:val="00F6016F"/>
    <w:rsid w:val="00F62B1E"/>
    <w:rsid w:val="00F63F06"/>
    <w:rsid w:val="00F648BD"/>
    <w:rsid w:val="00F64BF5"/>
    <w:rsid w:val="00F64F9D"/>
    <w:rsid w:val="00F658FC"/>
    <w:rsid w:val="00F6591F"/>
    <w:rsid w:val="00F6696E"/>
    <w:rsid w:val="00F704E5"/>
    <w:rsid w:val="00F71134"/>
    <w:rsid w:val="00F72C60"/>
    <w:rsid w:val="00F73BD6"/>
    <w:rsid w:val="00F74C2E"/>
    <w:rsid w:val="00F75CAA"/>
    <w:rsid w:val="00F76804"/>
    <w:rsid w:val="00F768A4"/>
    <w:rsid w:val="00F806DC"/>
    <w:rsid w:val="00F80754"/>
    <w:rsid w:val="00F80FAC"/>
    <w:rsid w:val="00F82BEA"/>
    <w:rsid w:val="00F83989"/>
    <w:rsid w:val="00F85099"/>
    <w:rsid w:val="00F85B06"/>
    <w:rsid w:val="00F86E35"/>
    <w:rsid w:val="00F8716C"/>
    <w:rsid w:val="00F87B80"/>
    <w:rsid w:val="00F90CC8"/>
    <w:rsid w:val="00F9125F"/>
    <w:rsid w:val="00F9379C"/>
    <w:rsid w:val="00F942A9"/>
    <w:rsid w:val="00F95CB7"/>
    <w:rsid w:val="00F95D1C"/>
    <w:rsid w:val="00F9632C"/>
    <w:rsid w:val="00FA0341"/>
    <w:rsid w:val="00FA06BB"/>
    <w:rsid w:val="00FA0FCC"/>
    <w:rsid w:val="00FA1961"/>
    <w:rsid w:val="00FA1E52"/>
    <w:rsid w:val="00FA3365"/>
    <w:rsid w:val="00FA53EF"/>
    <w:rsid w:val="00FA59E3"/>
    <w:rsid w:val="00FA7A98"/>
    <w:rsid w:val="00FB0FD7"/>
    <w:rsid w:val="00FB13C2"/>
    <w:rsid w:val="00FB1C8E"/>
    <w:rsid w:val="00FB1D93"/>
    <w:rsid w:val="00FB3CD3"/>
    <w:rsid w:val="00FB480F"/>
    <w:rsid w:val="00FB58DE"/>
    <w:rsid w:val="00FB5A08"/>
    <w:rsid w:val="00FC04E8"/>
    <w:rsid w:val="00FC1425"/>
    <w:rsid w:val="00FC33F6"/>
    <w:rsid w:val="00FC3FE8"/>
    <w:rsid w:val="00FC6A80"/>
    <w:rsid w:val="00FD15EB"/>
    <w:rsid w:val="00FD1A42"/>
    <w:rsid w:val="00FD1A9E"/>
    <w:rsid w:val="00FD52EF"/>
    <w:rsid w:val="00FD5CDE"/>
    <w:rsid w:val="00FD6CC5"/>
    <w:rsid w:val="00FE00EF"/>
    <w:rsid w:val="00FE0455"/>
    <w:rsid w:val="00FE2851"/>
    <w:rsid w:val="00FE4688"/>
    <w:rsid w:val="00FE4AF5"/>
    <w:rsid w:val="00FE5845"/>
    <w:rsid w:val="00FE64CF"/>
    <w:rsid w:val="00FE6765"/>
    <w:rsid w:val="00FF0E36"/>
    <w:rsid w:val="00FF1C10"/>
    <w:rsid w:val="00FF1ED8"/>
    <w:rsid w:val="00FF20C3"/>
    <w:rsid w:val="00FF2572"/>
    <w:rsid w:val="00FF339F"/>
    <w:rsid w:val="00FF4A7D"/>
    <w:rsid w:val="00FF5197"/>
    <w:rsid w:val="00FF5704"/>
    <w:rsid w:val="00FF5CAA"/>
    <w:rsid w:val="00FF64FE"/>
    <w:rsid w:val="00FF7639"/>
    <w:rsid w:val="0E87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."/>
  <w:listSeparator w:val=","/>
  <w14:docId w14:val="6E354E70"/>
  <w15:docId w15:val="{BFDFB2E8-1FA1-4E84-B9C1-1A18C0C37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iPriority w:val="99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2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0CD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47D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7DC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7DC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D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DC3"/>
    <w:rPr>
      <w:b/>
      <w:bCs/>
    </w:rPr>
  </w:style>
  <w:style w:type="paragraph" w:styleId="Revision">
    <w:name w:val="Revision"/>
    <w:hidden/>
    <w:uiPriority w:val="99"/>
    <w:semiHidden/>
    <w:rsid w:val="00E47DC3"/>
    <w:rPr>
      <w:sz w:val="22"/>
    </w:rPr>
  </w:style>
  <w:style w:type="character" w:styleId="Hyperlink">
    <w:name w:val="Hyperlink"/>
    <w:basedOn w:val="DefaultParagraphFont"/>
    <w:rsid w:val="00AC39D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4962"/>
    <w:rPr>
      <w:color w:val="800080" w:themeColor="followedHyperlink"/>
      <w:u w:val="single"/>
    </w:rPr>
  </w:style>
  <w:style w:type="paragraph" w:styleId="BodyText3">
    <w:name w:val="Body Text 3"/>
    <w:basedOn w:val="Normal"/>
    <w:link w:val="BodyText3Char"/>
    <w:rsid w:val="007C16D0"/>
    <w:pPr>
      <w:tabs>
        <w:tab w:val="left" w:pos="4536"/>
      </w:tabs>
      <w:spacing w:line="240" w:lineRule="atLeast"/>
    </w:pPr>
    <w:rPr>
      <w:rFonts w:eastAsia="Times New Roman" w:cs="Times New Roman"/>
      <w:i/>
      <w:i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7C16D0"/>
    <w:rPr>
      <w:rFonts w:eastAsia="Times New Roman" w:cs="Times New Roman"/>
      <w:i/>
      <w:iCs/>
      <w:sz w:val="24"/>
      <w:szCs w:val="24"/>
    </w:rPr>
  </w:style>
  <w:style w:type="paragraph" w:customStyle="1" w:styleId="acthead50">
    <w:name w:val="acthead5"/>
    <w:basedOn w:val="Normal"/>
    <w:rsid w:val="0033678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acthead60">
    <w:name w:val="acthead6"/>
    <w:basedOn w:val="Normal"/>
    <w:rsid w:val="0033678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charamschno0">
    <w:name w:val="charamschno"/>
    <w:basedOn w:val="DefaultParagraphFont"/>
    <w:rsid w:val="00336784"/>
  </w:style>
  <w:style w:type="character" w:customStyle="1" w:styleId="charamschtext0">
    <w:name w:val="charamschtext"/>
    <w:basedOn w:val="DefaultParagraphFont"/>
    <w:rsid w:val="00336784"/>
  </w:style>
  <w:style w:type="character" w:customStyle="1" w:styleId="charampartno0">
    <w:name w:val="charampartno"/>
    <w:basedOn w:val="DefaultParagraphFont"/>
    <w:rsid w:val="00336784"/>
  </w:style>
  <w:style w:type="character" w:customStyle="1" w:styleId="charamparttext0">
    <w:name w:val="charamparttext"/>
    <w:basedOn w:val="DefaultParagraphFont"/>
    <w:rsid w:val="00336784"/>
  </w:style>
  <w:style w:type="paragraph" w:customStyle="1" w:styleId="acthead90">
    <w:name w:val="acthead9"/>
    <w:basedOn w:val="Normal"/>
    <w:rsid w:val="0033678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itemhead0">
    <w:name w:val="itemhead"/>
    <w:basedOn w:val="Normal"/>
    <w:rsid w:val="0033678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item0">
    <w:name w:val="item"/>
    <w:basedOn w:val="Normal"/>
    <w:rsid w:val="0033678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definition0">
    <w:name w:val="definition"/>
    <w:basedOn w:val="Normal"/>
    <w:rsid w:val="0033678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notetext0">
    <w:name w:val="notetext"/>
    <w:basedOn w:val="Normal"/>
    <w:rsid w:val="0033678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8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4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emm\AppData\Local\Microsoft\Windows\INetCache\IE\IRW9EM6V\Template%20-%20Principal%20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b73b3df24114868a21db4ce3ca83710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b73b3df24114868a21db4ce3ca83710>
    <TaxCatchAll xmlns="82ff9d9b-d3fc-4aad-bc42-9949ee83b815">
      <Value>48</Value>
      <Value>1</Value>
      <Value>49</Value>
    </TaxCatchAll>
    <TaxKeywordTaxHTField xmlns="82ff9d9b-d3fc-4aad-bc42-9949ee83b815">
      <Terms xmlns="http://schemas.microsoft.com/office/infopath/2007/PartnerControls"/>
    </TaxKeywordTaxHTField>
    <LMName xmlns="82ff9d9b-d3fc-4aad-bc42-9949ee83b815" xsi:nil="true"/>
    <LastModDate xmlns="82ff9d9b-d3fc-4aad-bc42-9949ee83b815" xsi:nil="true"/>
    <SecClass xmlns="82ff9d9b-d3fc-4aad-bc42-9949ee83b815">PROTECTED</SecClass>
    <iee44f6412bf40639855518abb1a08cc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PBR Policy and Employee Framework</TermName>
          <TermId xmlns="http://schemas.microsoft.com/office/infopath/2007/PartnerControls">4a310733-cb33-42bd-b765-08920ca761bf</TermId>
        </TermInfo>
      </Terms>
    </iee44f6412bf40639855518abb1a08cc>
    <k90b8697a98d4606834ec03f7c33303a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Routine</TermName>
          <TermId xmlns="http://schemas.microsoft.com/office/infopath/2007/PartnerControls">206c68a2-a341-4901-afea-645a440facaa</TermId>
        </TermInfo>
      </Terms>
    </k90b8697a98d4606834ec03f7c33303a>
    <k710d1823c744f64b20abec111d3c509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710d1823c744f64b20abec111d3c509>
    <RelatedItems xmlns="http://schemas.microsoft.com/sharepoint/v3" xsi:nil="true"/>
    <_dlc_DocId xmlns="67a709a9-7539-4d0f-aed5-94eb6312c732">FIN201933931-22883953-81224</_dlc_DocId>
    <_dlc_DocIdUrl xmlns="67a709a9-7539-4d0f-aed5-94eb6312c732">
      <Url>https://f1.prdmgd.finance.gov.au/sites/50033931/_layouts/15/DocIdRedir.aspx?ID=FIN201933931-22883953-81224</Url>
      <Description>FIN201933931-22883953-81224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nance Word Document" ma:contentTypeID="0x010100B321FEA60C5BA343A52BC94EC00ABC9E070100266755EB5612C54A92FEC68EDC39B1A1" ma:contentTypeVersion="97" ma:contentTypeDescription="Finance Word Document" ma:contentTypeScope="" ma:versionID="409de9806fcabdce8e805b2604cc600c">
  <xsd:schema xmlns:xsd="http://www.w3.org/2001/XMLSchema" xmlns:xs="http://www.w3.org/2001/XMLSchema" xmlns:p="http://schemas.microsoft.com/office/2006/metadata/properties" xmlns:ns1="http://schemas.microsoft.com/sharepoint/v3" xmlns:ns2="82ff9d9b-d3fc-4aad-bc42-9949ee83b815" xmlns:ns3="67a709a9-7539-4d0f-aed5-94eb6312c732" targetNamespace="http://schemas.microsoft.com/office/2006/metadata/properties" ma:root="true" ma:fieldsID="751ec6922beb3f929136fede7c23e9fa" ns1:_="" ns2:_="" ns3:_="">
    <xsd:import namespace="http://schemas.microsoft.com/sharepoint/v3"/>
    <xsd:import namespace="82ff9d9b-d3fc-4aad-bc42-9949ee83b815"/>
    <xsd:import namespace="67a709a9-7539-4d0f-aed5-94eb6312c732"/>
    <xsd:element name="properties">
      <xsd:complexType>
        <xsd:sequence>
          <xsd:element name="documentManagement">
            <xsd:complexType>
              <xsd:all>
                <xsd:element ref="ns2:SecClass" minOccurs="0"/>
                <xsd:element ref="ns1:RelatedItems" minOccurs="0"/>
                <xsd:element ref="ns2:LMName" minOccurs="0"/>
                <xsd:element ref="ns2:LastModDate" minOccurs="0"/>
                <xsd:element ref="ns2:k710d1823c744f64b20abec111d3c509" minOccurs="0"/>
                <xsd:element ref="ns2:kb73b3df24114868a21db4ce3ca83710" minOccurs="0"/>
                <xsd:element ref="ns2:TaxKeywordTaxHTField" minOccurs="0"/>
                <xsd:element ref="ns2:TaxCatchAll" minOccurs="0"/>
                <xsd:element ref="ns2:k90b8697a98d4606834ec03f7c33303a" minOccurs="0"/>
                <xsd:element ref="ns2:iee44f6412bf40639855518abb1a08cc" minOccurs="0"/>
                <xsd:element ref="ns2:TaxCatchAllLabe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7" nillable="true" ma:displayName="Related Items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f9d9b-d3fc-4aad-bc42-9949ee83b815" elementFormDefault="qualified">
    <xsd:import namespace="http://schemas.microsoft.com/office/2006/documentManagement/types"/>
    <xsd:import namespace="http://schemas.microsoft.com/office/infopath/2007/PartnerControls"/>
    <xsd:element name="SecClass" ma:index="3" nillable="true" ma:displayName="Security Classification" ma:default="OFFICIAL" ma:description="Security Classification" ma:format="Dropdown" ma:internalName="SecClass" ma:readOnly="false">
      <xsd:simpleType>
        <xsd:restriction base="dms:Choice">
          <xsd:enumeration value="UNOFFICIAL"/>
          <xsd:enumeration value="OFFICIAL"/>
          <xsd:enumeration value="OFFICIAL:Sensitive"/>
          <xsd:enumeration value="OFFICIAL:Sensitive, Legislative-Secrecy"/>
          <xsd:enumeration value="OFFICIAL:Sensitive, Legal-Privilege"/>
          <xsd:enumeration value="OFFICIAL:Sensitive, Personal-Privacy"/>
          <xsd:enumeration value="PROTECTED"/>
          <xsd:enumeration value="PROTECTED, Legal-Privilege"/>
          <xsd:enumeration value="PROTECTED, Personal-Privacy"/>
          <xsd:enumeration value="PROTECTED, Legislative-Secrecy"/>
          <xsd:enumeration value="PROTECTED SH:CABINET"/>
          <xsd:enumeration value="PROTECTED SH:CABINET, Personal-Privacy"/>
          <xsd:enumeration value="PROTECTED SH:CABINET, Legal-Privilege"/>
          <xsd:enumeration value="PROTECTED SH:CABINET, Legislative-Secrecy"/>
          <xsd:enumeration value="PROTECTED SH:National-Cabinet"/>
          <xsd:enumeration value="PROTECTED SH:National-Cabinet, Personal-Privacy"/>
          <xsd:enumeration value="PROTECTED SH:National-Cabinet, Legal-Privilege"/>
          <xsd:enumeration value="PROTECTED SH:National-Cabinet, Legislative-Secrecy"/>
          <xsd:enumeration value="UNCLASSIFIED"/>
          <xsd:enumeration value="UNCLASSIFIED - Sensitive: Personal"/>
          <xsd:enumeration value="UNCLASSIFIED - Sensitive: Legal"/>
          <xsd:enumeration value="UNCLASSIFIED - Sensitive"/>
          <xsd:enumeration value="For Official Use Only"/>
          <xsd:enumeration value="PROTECTED - Sensitive"/>
          <xsd:enumeration value="PROTECTED - Sensitive: Personal"/>
          <xsd:enumeration value="PROTECTED - Sensitive: Cabinet"/>
          <xsd:enumeration value="PROTECTED - Sensitive: Legal"/>
        </xsd:restriction>
      </xsd:simpleType>
    </xsd:element>
    <xsd:element name="LMName" ma:index="9" nillable="true" ma:displayName="Last Modified by Name" ma:description="For archiving purposes" ma:internalName="LMName">
      <xsd:simpleType>
        <xsd:restriction base="dms:Text"/>
      </xsd:simpleType>
    </xsd:element>
    <xsd:element name="LastModDate" ma:index="10" nillable="true" ma:displayName="Last User Modified Date" ma:description="Date/time when document was last time modified by a user (as opposed to system updtates)" ma:format="DateTime" ma:internalName="LastModDate">
      <xsd:simpleType>
        <xsd:restriction base="dms:DateTime"/>
      </xsd:simpleType>
    </xsd:element>
    <xsd:element name="k710d1823c744f64b20abec111d3c509" ma:index="13" nillable="true" ma:taxonomy="true" ma:internalName="k710d1823c744f64b20abec111d3c509" ma:taxonomyFieldName="InitiatingEntity" ma:displayName="Initiating Entity" ma:indexed="true" ma:fieldId="{4710d182-3c74-4f64-b20a-bec111d3c509}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73b3df24114868a21db4ce3ca83710" ma:index="15" nillable="true" ma:taxonomy="true" ma:internalName="kb73b3df24114868a21db4ce3ca83710" ma:taxonomyFieldName="AbtEntity" ma:displayName="About Entity" ma:fieldId="{4b73b3df-2411-4868-a21d-b4ce3ca83710}" ma:taxonomyMulti="true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c5fb5116-7131-45fb-9d92-92647877636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description="" ma:hidden="true" ma:list="{0779774a-81c2-4628-9acf-756ad12964f4}" ma:internalName="TaxCatchAll" ma:showField="CatchAllData" ma:web="67a709a9-7539-4d0f-aed5-94eb6312c7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0b8697a98d4606834ec03f7c33303a" ma:index="20" nillable="true" ma:taxonomy="true" ma:internalName="k90b8697a98d4606834ec03f7c33303a" ma:taxonomyFieldName="Function_x0020_and_x0020_Activity" ma:displayName="Function and Activity" ma:indexed="true" ma:default="" ma:fieldId="{490b8697-a98d-4606-834e-c03f7c33303a}" ma:sspId="c5fb5116-7131-45fb-9d92-926478776364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ee44f6412bf40639855518abb1a08cc" ma:index="22" nillable="true" ma:taxonomy="true" ma:internalName="iee44f6412bf40639855518abb1a08cc" ma:taxonomyFieldName="OrgUnit" ma:displayName="Organisation Unit" ma:indexed="true" ma:fieldId="{2ee44f64-12bf-4063-9855-518abb1a08cc}" ma:sspId="c5fb5116-7131-45fb-9d92-926478776364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0779774a-81c2-4628-9acf-756ad12964f4}" ma:internalName="TaxCatchAllLabel" ma:readOnly="true" ma:showField="CatchAllDataLabel" ma:web="67a709a9-7539-4d0f-aed5-94eb6312c7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709a9-7539-4d0f-aed5-94eb6312c732" elementFormDefault="qualified">
    <xsd:import namespace="http://schemas.microsoft.com/office/2006/documentManagement/types"/>
    <xsd:import namespace="http://schemas.microsoft.com/office/infopath/2007/PartnerControls"/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Information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c5fb5116-7131-45fb-9d92-926478776364" ContentTypeId="0x010100B321FEA60C5BA343A52BC94EC00ABC9E07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59EAD-F4A7-4F51-88F9-61EEC1A9D787}">
  <ds:schemaRefs>
    <ds:schemaRef ds:uri="http://purl.org/dc/elements/1.1/"/>
    <ds:schemaRef ds:uri="http://schemas.microsoft.com/office/2006/metadata/properties"/>
    <ds:schemaRef ds:uri="82ff9d9b-d3fc-4aad-bc42-9949ee83b815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7a709a9-7539-4d0f-aed5-94eb6312c73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BACFBA8-CC0B-42BD-88F1-787D79FECD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88F81C-9F9E-453B-8A0A-F14B6C5CB03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C040BEA-29EC-4623-A6AE-CA5EFAC24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ff9d9b-d3fc-4aad-bc42-9949ee83b815"/>
    <ds:schemaRef ds:uri="67a709a9-7539-4d0f-aed5-94eb6312c7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AC37DC3-5B86-48BA-BEC4-3A0040DB7F63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07513042-CACF-46BF-9896-D948B6D42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Principal instrument</Template>
  <TotalTime>2</TotalTime>
  <Pages>7</Pages>
  <Words>1313</Words>
  <Characters>7485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CPO Determination No 2 2019 v0_3 (002) LAB 14-10-2019</vt:lpstr>
    </vt:vector>
  </TitlesOfParts>
  <Company/>
  <LinksUpToDate>false</LinksUpToDate>
  <CharactersWithSpaces>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CPO Determination No 2 2019 v0_3 (002) LAB 14-10-2019</dc:title>
  <dc:creator>Lindfield, Emma</dc:creator>
  <cp:keywords/>
  <cp:lastModifiedBy>Morgan, Katrina</cp:lastModifiedBy>
  <cp:revision>2</cp:revision>
  <cp:lastPrinted>2020-12-10T05:51:00Z</cp:lastPrinted>
  <dcterms:created xsi:type="dcterms:W3CDTF">2020-12-11T01:04:00Z</dcterms:created>
  <dcterms:modified xsi:type="dcterms:W3CDTF">2020-12-11T01:04:00Z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ObjectiveRef">
    <vt:lpwstr>Removed</vt:lpwstr>
  </property>
  <property fmtid="{D5CDD505-2E9C-101B-9397-08002B2CF9AE}" pid="4" name="LeadingLawyers">
    <vt:lpwstr>Removed</vt:lpwstr>
  </property>
  <property fmtid="{D5CDD505-2E9C-101B-9397-08002B2CF9AE}" pid="5" name="WSFooter">
    <vt:lpwstr>30115590</vt:lpwstr>
  </property>
  <property fmtid="{D5CDD505-2E9C-101B-9397-08002B2CF9AE}" pid="6" name="Template Filename">
    <vt:lpwstr/>
  </property>
  <property fmtid="{D5CDD505-2E9C-101B-9397-08002B2CF9AE}" pid="7" name="ContentTypeId">
    <vt:lpwstr>0x010100B321FEA60C5BA343A52BC94EC00ABC9E070100266755EB5612C54A92FEC68EDC39B1A1</vt:lpwstr>
  </property>
  <property fmtid="{D5CDD505-2E9C-101B-9397-08002B2CF9AE}" pid="8" name="TaxKeyword">
    <vt:lpwstr/>
  </property>
  <property fmtid="{D5CDD505-2E9C-101B-9397-08002B2CF9AE}" pid="9" name="OrgUnit">
    <vt:lpwstr>49;#PBR Policy and Employee Framework|4a310733-cb33-42bd-b765-08920ca761bf</vt:lpwstr>
  </property>
  <property fmtid="{D5CDD505-2E9C-101B-9397-08002B2CF9AE}" pid="10" name="InitiatingEntity">
    <vt:lpwstr>1;#Department of Finance|fd660e8f-8f31-49bd-92a3-d31d4da31afe</vt:lpwstr>
  </property>
  <property fmtid="{D5CDD505-2E9C-101B-9397-08002B2CF9AE}" pid="11" name="Function and Activity">
    <vt:lpwstr>48;#Routine|206c68a2-a341-4901-afea-645a440facaa</vt:lpwstr>
  </property>
  <property fmtid="{D5CDD505-2E9C-101B-9397-08002B2CF9AE}" pid="12" name="AbtEntity">
    <vt:lpwstr>1;#Department of Finance|fd660e8f-8f31-49bd-92a3-d31d4da31afe</vt:lpwstr>
  </property>
  <property fmtid="{D5CDD505-2E9C-101B-9397-08002B2CF9AE}" pid="13" name="_dlc_DocIdItemGuid">
    <vt:lpwstr>68e934aa-65a8-4685-9167-1637e97f43af</vt:lpwstr>
  </property>
  <property fmtid="{D5CDD505-2E9C-101B-9397-08002B2CF9AE}" pid="14" name="SharedWithUsers">
    <vt:lpwstr>75;#Barons, Lauren;#47;#Box, Jon;#76;#Broomfield, Danielle;#79;#Corkhill, Rick;#80;#de Smet, Suzanne;#81;#Doneska, Sue;#48;#Dufty, Tiffany;#95;#Evans, Kayelene;#98;#Fernandez, Jo;#44;#Forester, Sharon;#83;#Heaver, Brent;#84;#Kaufline, Deesiree;#24;#Kostav</vt:lpwstr>
  </property>
</Properties>
</file>