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AD2E8B" w:rsidP="008034EC">
      <w:pPr>
        <w:jc w:val="center"/>
        <w:rPr>
          <w:rFonts w:ascii="Times New Roman" w:hAnsi="Times New Roman"/>
          <w:b/>
          <w:sz w:val="26"/>
          <w:szCs w:val="26"/>
        </w:rPr>
      </w:pPr>
      <w:r>
        <w:rPr>
          <w:rFonts w:ascii="Times New Roman" w:hAnsi="Times New Roman"/>
          <w:b/>
          <w:sz w:val="26"/>
          <w:szCs w:val="26"/>
        </w:rPr>
        <w:t>OTITIS EXTERNA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N</w:t>
      </w:r>
      <w:r w:rsidR="00AD2E8B">
        <w:rPr>
          <w:rFonts w:ascii="Times New Roman" w:hAnsi="Times New Roman"/>
          <w:b/>
          <w:sz w:val="26"/>
          <w:szCs w:val="26"/>
        </w:rPr>
        <w:t>O</w:t>
      </w:r>
      <w:r w:rsidR="00FE4574" w:rsidRPr="00FE4574">
        <w:rPr>
          <w:rFonts w:ascii="Times New Roman" w:hAnsi="Times New Roman"/>
          <w:b/>
          <w:sz w:val="26"/>
          <w:szCs w:val="26"/>
        </w:rPr>
        <w:t xml:space="preserve">. </w:t>
      </w:r>
      <w:r w:rsidR="0061314A">
        <w:rPr>
          <w:rFonts w:ascii="Times New Roman" w:hAnsi="Times New Roman"/>
          <w:b/>
          <w:sz w:val="26"/>
          <w:szCs w:val="26"/>
        </w:rPr>
        <w:t>25</w:t>
      </w:r>
      <w:r w:rsidR="00FE4574" w:rsidRPr="00FE4574">
        <w:rPr>
          <w:rFonts w:ascii="Times New Roman" w:hAnsi="Times New Roman"/>
          <w:b/>
          <w:sz w:val="26"/>
          <w:szCs w:val="26"/>
        </w:rPr>
        <w:t xml:space="preserve"> </w:t>
      </w:r>
      <w:r w:rsidR="00AD2E8B">
        <w:rPr>
          <w:rFonts w:ascii="Times New Roman" w:hAnsi="Times New Roman"/>
          <w:b/>
          <w:sz w:val="26"/>
          <w:szCs w:val="26"/>
        </w:rPr>
        <w:t>OF</w:t>
      </w:r>
      <w:r w:rsidR="00FE4574" w:rsidRPr="00FE4574">
        <w:rPr>
          <w:rFonts w:ascii="Times New Roman" w:hAnsi="Times New Roman"/>
          <w:b/>
          <w:sz w:val="26"/>
          <w:szCs w:val="26"/>
        </w:rPr>
        <w:t xml:space="preserve"> </w:t>
      </w:r>
      <w:r w:rsidR="00AD2E8B">
        <w:rPr>
          <w:rFonts w:ascii="Times New Roman" w:hAnsi="Times New Roman"/>
          <w:b/>
          <w:sz w:val="26"/>
          <w:szCs w:val="26"/>
        </w:rPr>
        <w:t>2021</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AD2E8B">
        <w:rPr>
          <w:i/>
        </w:rPr>
        <w:t>otitis externa</w:t>
      </w:r>
      <w:r w:rsidR="00FE4574" w:rsidRPr="00F97A62">
        <w:t xml:space="preserve"> </w:t>
      </w:r>
      <w:r w:rsidR="00FE4574">
        <w:rPr>
          <w:i/>
        </w:rPr>
        <w:t xml:space="preserve">(Reasonable Hypothesis) </w:t>
      </w:r>
      <w:r w:rsidR="00FE4574" w:rsidRPr="00F97A62">
        <w:t xml:space="preserve">(No. </w:t>
      </w:r>
      <w:r w:rsidR="0061314A">
        <w:t>25</w:t>
      </w:r>
      <w:r w:rsidR="00FE4574">
        <w:t xml:space="preserve"> </w:t>
      </w:r>
      <w:r w:rsidR="00FE4574" w:rsidRPr="00F97A62">
        <w:t>of</w:t>
      </w:r>
      <w:r w:rsidR="00FE4574">
        <w:t xml:space="preserve"> </w:t>
      </w:r>
      <w:r w:rsidR="00AD2E8B">
        <w:t>2021</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AD2E8B">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AD2E8B">
        <w:t>58</w:t>
      </w:r>
      <w:r w:rsidR="00FE4574" w:rsidRPr="00DA3996">
        <w:t xml:space="preserve"> of</w:t>
      </w:r>
      <w:r w:rsidR="00FE4574">
        <w:t xml:space="preserve"> </w:t>
      </w:r>
      <w:r w:rsidR="00AD2E8B">
        <w:t>2012</w:t>
      </w:r>
      <w:r w:rsidR="00FE4574">
        <w:t xml:space="preserve"> </w:t>
      </w:r>
      <w:r w:rsidR="00FE4574" w:rsidRPr="00786DAE">
        <w:t xml:space="preserve">(Federal Register of Legislation No. </w:t>
      </w:r>
      <w:r w:rsidR="00AD2E8B" w:rsidRPr="00AD2E8B">
        <w:t>F2012L01801</w:t>
      </w:r>
      <w:r w:rsidR="00FE4574" w:rsidRPr="00786DAE">
        <w:t>)</w:t>
      </w:r>
      <w:r w:rsidR="00FE4574">
        <w:t xml:space="preserve"> </w:t>
      </w:r>
      <w:r w:rsidR="00090BAF">
        <w:t>determined under subsection</w:t>
      </w:r>
      <w:r w:rsidR="004827D5">
        <w:t>s</w:t>
      </w:r>
      <w:r w:rsidR="00090BAF">
        <w:t xml:space="preserve"> 196B(2) </w:t>
      </w:r>
      <w:r w:rsidR="004827D5" w:rsidRPr="00AD2E8B">
        <w:t>and (8)</w:t>
      </w:r>
      <w:r w:rsidR="00AD2E8B">
        <w:rPr>
          <w:b/>
        </w:rPr>
        <w:t xml:space="preserve"> </w:t>
      </w:r>
      <w:r>
        <w:t xml:space="preserve">of the VEA concerning </w:t>
      </w:r>
      <w:r w:rsidR="00AD2E8B">
        <w:rPr>
          <w:b/>
        </w:rPr>
        <w:t>otitis externa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D2E8B">
        <w:rPr>
          <w:b/>
        </w:rPr>
        <w:t>otitis externa</w:t>
      </w:r>
      <w:r w:rsidR="00FE4574">
        <w:t xml:space="preserve"> </w:t>
      </w:r>
      <w:r>
        <w:t>and</w:t>
      </w:r>
      <w:r>
        <w:rPr>
          <w:b/>
        </w:rPr>
        <w:t xml:space="preserve"> death from </w:t>
      </w:r>
      <w:r w:rsidR="00AD2E8B">
        <w:rPr>
          <w:b/>
        </w:rPr>
        <w:t>otitis externa</w:t>
      </w:r>
      <w:r w:rsidR="00FE4574">
        <w:t xml:space="preserve"> </w:t>
      </w:r>
      <w:r>
        <w:t xml:space="preserve">can be related to particular kinds of service.  The Authority has therefore determined pursuant to subsection 196B(2) of the VEA a Statement of Principles concerning </w:t>
      </w:r>
      <w:r w:rsidR="00AD2E8B">
        <w:rPr>
          <w:b/>
        </w:rPr>
        <w:t>otitis externa</w:t>
      </w:r>
      <w:r>
        <w:t xml:space="preserve"> </w:t>
      </w:r>
      <w:r w:rsidR="000B3FDC">
        <w:t xml:space="preserve">(Reasonable Hypothesis) </w:t>
      </w:r>
      <w:r w:rsidR="00FE4574">
        <w:t xml:space="preserve">(No. </w:t>
      </w:r>
      <w:r w:rsidR="0061314A">
        <w:t>25</w:t>
      </w:r>
      <w:r w:rsidR="00FE4574">
        <w:t xml:space="preserve"> of </w:t>
      </w:r>
      <w:r w:rsidR="00AD2E8B">
        <w:t>2021</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AD2E8B">
        <w:rPr>
          <w:b/>
        </w:rPr>
        <w:t>otitis externa</w:t>
      </w:r>
      <w:r>
        <w:t xml:space="preserve"> or death from </w:t>
      </w:r>
      <w:r w:rsidR="00AD2E8B">
        <w:rPr>
          <w:b/>
        </w:rPr>
        <w:t>otitis externa</w:t>
      </w:r>
      <w:r>
        <w:t>, with the circumstances of that service.</w:t>
      </w:r>
      <w:r w:rsidR="000F0AE0">
        <w:t xml:space="preserve">  The Statement of Principles has been determined for the purposes of both the VEA and the MRCA.</w:t>
      </w:r>
    </w:p>
    <w:p w:rsidR="008C6214" w:rsidRDefault="005B4845" w:rsidP="00AD2E8B">
      <w:pPr>
        <w:pStyle w:val="BodyText"/>
        <w:keepN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AD2E8B">
        <w:t>29 October 2019</w:t>
      </w:r>
      <w:r>
        <w:t xml:space="preserve"> concerning </w:t>
      </w:r>
      <w:r w:rsidR="00AD2E8B">
        <w:rPr>
          <w:b/>
        </w:rPr>
        <w:t>otitis externa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D2E8B">
        <w:rPr>
          <w:rFonts w:ascii="Times New Roman" w:hAnsi="Times New Roman"/>
        </w:rPr>
        <w:t>otitis externa</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890FA5">
        <w:rPr>
          <w:rFonts w:ascii="Times New Roman" w:hAnsi="Times New Roman"/>
        </w:rPr>
        <w:t>s</w:t>
      </w:r>
      <w:r>
        <w:rPr>
          <w:rFonts w:ascii="Times New Roman" w:hAnsi="Times New Roman"/>
        </w:rPr>
        <w:t xml:space="preserve"> in subsection</w:t>
      </w:r>
      <w:r w:rsidR="00890FA5">
        <w:rPr>
          <w:rFonts w:ascii="Times New Roman" w:hAnsi="Times New Roman"/>
        </w:rPr>
        <w:t>s</w:t>
      </w:r>
      <w:r>
        <w:rPr>
          <w:rFonts w:ascii="Times New Roman" w:hAnsi="Times New Roman"/>
        </w:rPr>
        <w:t xml:space="preserve"> 9(</w:t>
      </w:r>
      <w:r w:rsidR="00890FA5">
        <w:rPr>
          <w:rFonts w:ascii="Times New Roman" w:hAnsi="Times New Roman"/>
        </w:rPr>
        <w:t>1</w:t>
      </w:r>
      <w:r>
        <w:rPr>
          <w:rFonts w:ascii="Times New Roman" w:hAnsi="Times New Roman"/>
        </w:rPr>
        <w:t>)</w:t>
      </w:r>
      <w:r w:rsidR="00890FA5">
        <w:rPr>
          <w:rFonts w:ascii="Times New Roman" w:hAnsi="Times New Roman"/>
        </w:rPr>
        <w:t xml:space="preserve"> and 9(14)</w:t>
      </w:r>
      <w:r>
        <w:rPr>
          <w:rFonts w:ascii="Times New Roman" w:hAnsi="Times New Roman"/>
        </w:rPr>
        <w:t xml:space="preserve"> concerning </w:t>
      </w:r>
      <w:r w:rsidR="00890FA5">
        <w:rPr>
          <w:rFonts w:ascii="Times New Roman" w:hAnsi="Times New Roman"/>
        </w:rPr>
        <w:t>participating in aquatic activities;</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890FA5">
        <w:rPr>
          <w:rFonts w:ascii="Times New Roman" w:hAnsi="Times New Roman"/>
        </w:rPr>
        <w:t>s</w:t>
      </w:r>
      <w:r>
        <w:rPr>
          <w:rFonts w:ascii="Times New Roman" w:hAnsi="Times New Roman"/>
        </w:rPr>
        <w:t xml:space="preserve"> in subsection</w:t>
      </w:r>
      <w:r w:rsidR="00890FA5">
        <w:rPr>
          <w:rFonts w:ascii="Times New Roman" w:hAnsi="Times New Roman"/>
        </w:rPr>
        <w:t>s</w:t>
      </w:r>
      <w:r>
        <w:rPr>
          <w:rFonts w:ascii="Times New Roman" w:hAnsi="Times New Roman"/>
        </w:rPr>
        <w:t xml:space="preserve"> 9(</w:t>
      </w:r>
      <w:r w:rsidR="00890FA5">
        <w:rPr>
          <w:rFonts w:ascii="Times New Roman" w:hAnsi="Times New Roman"/>
        </w:rPr>
        <w:t>2</w:t>
      </w:r>
      <w:r>
        <w:rPr>
          <w:rFonts w:ascii="Times New Roman" w:hAnsi="Times New Roman"/>
        </w:rPr>
        <w:t>)</w:t>
      </w:r>
      <w:r w:rsidR="00890FA5">
        <w:rPr>
          <w:rFonts w:ascii="Times New Roman" w:hAnsi="Times New Roman"/>
        </w:rPr>
        <w:t xml:space="preserve"> and 9(15)</w:t>
      </w:r>
      <w:r>
        <w:rPr>
          <w:rFonts w:ascii="Times New Roman" w:hAnsi="Times New Roman"/>
        </w:rPr>
        <w:t xml:space="preserve"> concerning</w:t>
      </w:r>
      <w:r w:rsidR="00890FA5">
        <w:rPr>
          <w:rFonts w:ascii="Times New Roman" w:hAnsi="Times New Roman"/>
        </w:rPr>
        <w:t xml:space="preserve"> being exposed to hot and humid weather conditions or heavy rains;</w:t>
      </w:r>
    </w:p>
    <w:p w:rsidR="00EB5EFA" w:rsidRDefault="00EB5EFA" w:rsidP="00EB5E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w:t>
      </w:r>
      <w:r w:rsidRPr="00EB5EFA">
        <w:rPr>
          <w:rFonts w:ascii="Times New Roman" w:hAnsi="Times New Roman"/>
        </w:rPr>
        <w:t>g the factors in subsections 9(3) and 9(16) concerning undergoing a course of therapeutic radiation for cancer, where the affected ear was in the field of radiation</w:t>
      </w:r>
      <w:r>
        <w:rPr>
          <w:rFonts w:ascii="Times New Roman" w:hAnsi="Times New Roman"/>
        </w:rPr>
        <w:t>;</w:t>
      </w:r>
    </w:p>
    <w:p w:rsidR="00EB5EFA" w:rsidRDefault="00860C02"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9(17) concerning </w:t>
      </w:r>
      <w:r w:rsidRPr="00860C02">
        <w:rPr>
          <w:rFonts w:ascii="Times New Roman" w:hAnsi="Times New Roman"/>
        </w:rPr>
        <w:t>having trauma to the external auditory canal of the affected ear</w:t>
      </w:r>
      <w:r>
        <w:rPr>
          <w:rFonts w:ascii="Times New Roman" w:hAnsi="Times New Roman"/>
        </w:rPr>
        <w:t>;</w:t>
      </w:r>
    </w:p>
    <w:p w:rsidR="00860C02" w:rsidRDefault="00860C02"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9(18) concerning </w:t>
      </w:r>
      <w:r w:rsidRPr="00860C02">
        <w:rPr>
          <w:rFonts w:ascii="Times New Roman" w:hAnsi="Times New Roman"/>
        </w:rPr>
        <w:t>having a foreign object or implement inserted into, or removed from, the external ear canal of the affected ear</w:t>
      </w:r>
      <w:r>
        <w:rPr>
          <w:rFonts w:ascii="Times New Roman" w:hAnsi="Times New Roman"/>
        </w:rPr>
        <w:t>;</w:t>
      </w:r>
    </w:p>
    <w:p w:rsidR="00FF2646" w:rsidRDefault="00FF2646" w:rsidP="00FF264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9(6) and 9(19) concerning </w:t>
      </w:r>
      <w:r w:rsidRPr="00FF2646">
        <w:rPr>
          <w:rFonts w:ascii="Times New Roman" w:hAnsi="Times New Roman"/>
        </w:rPr>
        <w:t>blocking the external auditory canal of the affected ear with an extrinsic aural device</w:t>
      </w:r>
      <w:r>
        <w:rPr>
          <w:rFonts w:ascii="Times New Roman" w:hAnsi="Times New Roman"/>
        </w:rPr>
        <w:t>;</w:t>
      </w:r>
    </w:p>
    <w:p w:rsidR="00DC6DC4" w:rsidRDefault="00DC6DC4" w:rsidP="00DC6DC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9(7) and 9(20) concerning </w:t>
      </w:r>
      <w:r w:rsidRPr="00DC6DC4">
        <w:rPr>
          <w:rFonts w:ascii="Times New Roman" w:hAnsi="Times New Roman"/>
        </w:rPr>
        <w:t>having an acquired, persistent narrowing or obstruction of the external auditory canal of the affected ear</w:t>
      </w:r>
      <w:r>
        <w:rPr>
          <w:rFonts w:ascii="Times New Roman" w:hAnsi="Times New Roman"/>
        </w:rPr>
        <w:t>;</w:t>
      </w:r>
    </w:p>
    <w:p w:rsidR="00860C02" w:rsidRDefault="00860C02"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9(8) and 9(21) concerning </w:t>
      </w:r>
      <w:r w:rsidRPr="00860C02">
        <w:rPr>
          <w:rFonts w:ascii="Times New Roman" w:hAnsi="Times New Roman"/>
        </w:rPr>
        <w:t>having an inflammatory skin disease</w:t>
      </w:r>
      <w:r>
        <w:rPr>
          <w:rFonts w:ascii="Times New Roman" w:hAnsi="Times New Roman"/>
        </w:rPr>
        <w:t>;</w:t>
      </w:r>
    </w:p>
    <w:p w:rsidR="00860C02" w:rsidRDefault="00860C02"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9(9) and 9(22) concerning </w:t>
      </w:r>
      <w:r w:rsidRPr="00860C02">
        <w:rPr>
          <w:rFonts w:ascii="Times New Roman" w:hAnsi="Times New Roman"/>
        </w:rPr>
        <w:t>having an infectious, autoimmune or granulomatous disease</w:t>
      </w:r>
      <w:r>
        <w:rPr>
          <w:rFonts w:ascii="Times New Roman" w:hAnsi="Times New Roman"/>
        </w:rPr>
        <w:t>;</w:t>
      </w:r>
    </w:p>
    <w:p w:rsidR="00860C02" w:rsidRDefault="00DC6DC4"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860C02">
        <w:rPr>
          <w:rFonts w:ascii="Times New Roman" w:hAnsi="Times New Roman"/>
        </w:rPr>
        <w:t xml:space="preserve"> factors in subsections 9(10) and 9(23) concerning </w:t>
      </w:r>
      <w:r w:rsidR="00860C02" w:rsidRPr="00860C02">
        <w:rPr>
          <w:rFonts w:ascii="Times New Roman" w:hAnsi="Times New Roman"/>
        </w:rPr>
        <w:t>having chronic suppurative otitis media, involving the middle ear of the affected side</w:t>
      </w:r>
      <w:r w:rsidR="00860C02">
        <w:rPr>
          <w:rFonts w:ascii="Times New Roman" w:hAnsi="Times New Roman"/>
        </w:rPr>
        <w:t>;</w:t>
      </w:r>
    </w:p>
    <w:p w:rsidR="00DC6DC4" w:rsidRDefault="00DC6DC4" w:rsidP="00DC6DC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9(12) and 9(25) concerning </w:t>
      </w:r>
      <w:r w:rsidRPr="00DC6DC4">
        <w:rPr>
          <w:rFonts w:ascii="Times New Roman" w:hAnsi="Times New Roman"/>
        </w:rPr>
        <w:t>being in an immunocompromised state as specified</w:t>
      </w:r>
      <w:r>
        <w:rPr>
          <w:rFonts w:ascii="Times New Roman" w:hAnsi="Times New Roman"/>
        </w:rPr>
        <w:t>;</w:t>
      </w:r>
    </w:p>
    <w:p w:rsidR="0087559A" w:rsidRDefault="0087559A" w:rsidP="0087559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9(13) and 9(26) concerning </w:t>
      </w:r>
      <w:r w:rsidRPr="0087559A">
        <w:rPr>
          <w:rFonts w:ascii="Times New Roman" w:hAnsi="Times New Roman"/>
        </w:rPr>
        <w:t>taking a course of oral antibiotic therapy or having ototopical therapy for the treatment of otitis externa of the affected ear</w:t>
      </w:r>
      <w:r>
        <w:rPr>
          <w:rFonts w:ascii="Times New Roman" w:hAnsi="Times New Roman"/>
        </w:rPr>
        <w:t>, for otomycosis only;</w:t>
      </w:r>
    </w:p>
    <w:p w:rsidR="00EB5EFA" w:rsidRDefault="00EB5EFA" w:rsidP="00EB5EFA">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 to the head or neck region;</w:t>
      </w:r>
    </w:p>
    <w:p w:rsidR="00860C02" w:rsidRPr="00EB5EFA" w:rsidRDefault="00860C02" w:rsidP="00860C0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860C02">
        <w:rPr>
          <w:rFonts w:ascii="Times New Roman" w:hAnsi="Times New Roman"/>
        </w:rPr>
        <w:t>having a specified condition involving the external auditory canal of the affected ear</w:t>
      </w:r>
      <w:r>
        <w:rPr>
          <w:rFonts w:ascii="Times New Roman" w:hAnsi="Times New Roman"/>
        </w:rPr>
        <w:t xml:space="preserve">, as these are now covered by the factors in subsections 9(8) and 9(21) concerning </w:t>
      </w:r>
      <w:r w:rsidRPr="00860C02">
        <w:rPr>
          <w:rFonts w:ascii="Times New Roman" w:hAnsi="Times New Roman"/>
        </w:rPr>
        <w:t>having an inflammatory skin disease</w:t>
      </w:r>
      <w:r>
        <w:rPr>
          <w:rFonts w:ascii="Times New Roman" w:hAnsi="Times New Roman"/>
        </w:rPr>
        <w:t xml:space="preserve"> and the factors in subsections 9(9) and 9(22) concerning </w:t>
      </w:r>
      <w:r w:rsidRPr="00860C02">
        <w:rPr>
          <w:rFonts w:ascii="Times New Roman" w:hAnsi="Times New Roman"/>
        </w:rPr>
        <w:t>having an infectious, autoimmune or granulomatous disease</w:t>
      </w:r>
      <w:r>
        <w:rPr>
          <w:rFonts w:ascii="Times New Roman" w:hAnsi="Times New Roman"/>
        </w:rPr>
        <w:t>;</w:t>
      </w:r>
    </w:p>
    <w:p w:rsidR="002A3BAC" w:rsidRDefault="00890FA5" w:rsidP="00D45C9A">
      <w:pPr>
        <w:keepLines/>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definitions of 'aquatic activities',</w:t>
      </w:r>
      <w:r w:rsidR="00503406">
        <w:rPr>
          <w:rFonts w:ascii="Times New Roman" w:hAnsi="Times New Roman"/>
        </w:rPr>
        <w:t xml:space="preserve"> 'chronic renal failure</w:t>
      </w:r>
      <w:bookmarkStart w:id="0" w:name="_GoBack"/>
      <w:bookmarkEnd w:id="0"/>
      <w:r w:rsidR="00503406">
        <w:rPr>
          <w:rFonts w:ascii="Times New Roman" w:hAnsi="Times New Roman"/>
        </w:rPr>
        <w:t>',</w:t>
      </w:r>
      <w:r w:rsidR="00DC6DC4">
        <w:rPr>
          <w:rFonts w:ascii="Times New Roman" w:hAnsi="Times New Roman"/>
        </w:rPr>
        <w:t xml:space="preserve"> 'exostosis of the external auditory canal',</w:t>
      </w:r>
      <w:r>
        <w:rPr>
          <w:rFonts w:ascii="Times New Roman" w:hAnsi="Times New Roman"/>
        </w:rPr>
        <w:t xml:space="preserve"> </w:t>
      </w:r>
      <w:r w:rsidR="00FF2646">
        <w:rPr>
          <w:rFonts w:ascii="Times New Roman" w:hAnsi="Times New Roman"/>
        </w:rPr>
        <w:t xml:space="preserve">'extrinsic aural device', </w:t>
      </w:r>
      <w:r>
        <w:rPr>
          <w:rFonts w:ascii="Times New Roman" w:hAnsi="Times New Roman"/>
        </w:rPr>
        <w:t>'hot and humid weather conditions',</w:t>
      </w:r>
      <w:r w:rsidR="00DC6DC4">
        <w:rPr>
          <w:rFonts w:ascii="Times New Roman" w:hAnsi="Times New Roman"/>
        </w:rPr>
        <w:t xml:space="preserve"> 'immunocompromised state as specified', 'immunosuppressive drug',</w:t>
      </w:r>
      <w:r>
        <w:rPr>
          <w:rFonts w:ascii="Times New Roman" w:hAnsi="Times New Roman"/>
        </w:rPr>
        <w:t xml:space="preserve"> 'MRCA</w:t>
      </w:r>
      <w:r w:rsidR="00BA734A">
        <w:rPr>
          <w:rFonts w:ascii="Times New Roman" w:hAnsi="Times New Roman"/>
        </w:rPr>
        <w:t>' and</w:t>
      </w:r>
      <w:r>
        <w:rPr>
          <w:rFonts w:ascii="Times New Roman" w:hAnsi="Times New Roman"/>
        </w:rPr>
        <w:t xml:space="preserve"> 'VEA'</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w:t>
      </w:r>
    </w:p>
    <w:p w:rsidR="002A3BAC" w:rsidRDefault="002A3BAC" w:rsidP="00DC6DC4">
      <w:pPr>
        <w:numPr>
          <w:ilvl w:val="0"/>
          <w:numId w:val="18"/>
        </w:numPr>
        <w:tabs>
          <w:tab w:val="clear" w:pos="360"/>
          <w:tab w:val="num" w:pos="1276"/>
        </w:tabs>
        <w:ind w:left="1276" w:hanging="709"/>
        <w:jc w:val="both"/>
        <w:rPr>
          <w:rFonts w:ascii="Times New Roman" w:hAnsi="Times New Roman"/>
        </w:rPr>
      </w:pPr>
      <w:r>
        <w:rPr>
          <w:rFonts w:ascii="Times New Roman" w:hAnsi="Times New Roman"/>
        </w:rPr>
        <w:t>r</w:t>
      </w:r>
      <w:r w:rsidR="00BA734A">
        <w:rPr>
          <w:rFonts w:ascii="Times New Roman" w:hAnsi="Times New Roman"/>
        </w:rPr>
        <w:t>evising the definition</w:t>
      </w:r>
      <w:r w:rsidR="0061314A">
        <w:rPr>
          <w:rFonts w:ascii="Times New Roman" w:hAnsi="Times New Roman"/>
        </w:rPr>
        <w:t>s</w:t>
      </w:r>
      <w:r w:rsidR="00DC6DC4">
        <w:rPr>
          <w:rFonts w:ascii="Times New Roman" w:hAnsi="Times New Roman"/>
        </w:rPr>
        <w:t xml:space="preserve"> of '</w:t>
      </w:r>
      <w:r w:rsidR="00DC6DC4" w:rsidRPr="00DC6DC4">
        <w:rPr>
          <w:rFonts w:ascii="Times New Roman" w:hAnsi="Times New Roman"/>
        </w:rPr>
        <w:t>chronic suppurative otitis media</w:t>
      </w:r>
      <w:r w:rsidR="00DC6DC4">
        <w:rPr>
          <w:rFonts w:ascii="Times New Roman" w:hAnsi="Times New Roman"/>
        </w:rPr>
        <w:t>'</w:t>
      </w:r>
      <w:r w:rsidR="0061314A">
        <w:rPr>
          <w:rFonts w:ascii="Times New Roman" w:hAnsi="Times New Roman"/>
        </w:rPr>
        <w:t xml:space="preserve"> and 'relevant service'</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rsidR="000F0AE0" w:rsidRPr="002A3BAC" w:rsidRDefault="00890FA5"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860C02">
        <w:rPr>
          <w:rFonts w:ascii="Times New Roman" w:hAnsi="Times New Roman"/>
        </w:rPr>
        <w:t xml:space="preserve"> </w:t>
      </w:r>
      <w:r w:rsidR="00DC6DC4">
        <w:rPr>
          <w:rFonts w:ascii="Times New Roman" w:hAnsi="Times New Roman"/>
        </w:rPr>
        <w:t xml:space="preserve">'a narrowing or obstruction of the external auditory canal', 'an immunocompromised state', </w:t>
      </w:r>
      <w:r w:rsidR="00860C02">
        <w:rPr>
          <w:rFonts w:ascii="Times New Roman" w:hAnsi="Times New Roman"/>
        </w:rPr>
        <w:t>'a specified condition',</w:t>
      </w:r>
      <w:r w:rsidR="00FF2646">
        <w:rPr>
          <w:rFonts w:ascii="Times New Roman" w:hAnsi="Times New Roman"/>
        </w:rPr>
        <w:t xml:space="preserve"> 'blocking the external auditory canal',</w:t>
      </w:r>
      <w:r w:rsidR="00EB5EFA">
        <w:rPr>
          <w:rFonts w:ascii="Times New Roman" w:hAnsi="Times New Roman"/>
        </w:rPr>
        <w:t xml:space="preserve"> 'cumulative equivalent dose</w:t>
      </w:r>
      <w:r w:rsidR="00BA734A">
        <w:rPr>
          <w:rFonts w:ascii="Times New Roman" w:hAnsi="Times New Roman"/>
        </w:rPr>
        <w:t>' and</w:t>
      </w:r>
      <w:r>
        <w:rPr>
          <w:rFonts w:ascii="Times New Roman" w:hAnsi="Times New Roman"/>
        </w:rPr>
        <w:t xml:space="preserve"> 'other aquatic activities'</w:t>
      </w:r>
      <w:r w:rsidR="002A3BAC">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7559A">
        <w:rPr>
          <w:b/>
        </w:rPr>
        <w:t>otitis externa</w:t>
      </w:r>
      <w:r>
        <w:t xml:space="preserve"> in the Government Notices Gazette of </w:t>
      </w:r>
      <w:r w:rsidR="0087559A">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87559A">
        <w:t>No submissions</w:t>
      </w:r>
      <w:r>
        <w:t xml:space="preserve"> were received for consideration by the Authority </w:t>
      </w:r>
      <w:r w:rsidR="00BE0955">
        <w:t>in relation to</w:t>
      </w:r>
      <w:r>
        <w:t xml:space="preserve"> the investigation.</w:t>
      </w:r>
    </w:p>
    <w:p w:rsidR="00D90F56" w:rsidRDefault="00D90F56" w:rsidP="0087559A">
      <w:pPr>
        <w:pStyle w:val="BodyText"/>
        <w:numPr>
          <w:ilvl w:val="0"/>
          <w:numId w:val="24"/>
        </w:numPr>
        <w:tabs>
          <w:tab w:val="clear" w:pos="360"/>
          <w:tab w:val="num" w:pos="567"/>
        </w:tabs>
        <w:spacing w:after="120"/>
        <w:ind w:left="567" w:hanging="567"/>
      </w:pPr>
      <w:r>
        <w:t xml:space="preserve">On </w:t>
      </w:r>
      <w:r w:rsidR="0087559A">
        <w:t>25 August 2020</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87559A" w:rsidRPr="0087559A">
        <w:rPr>
          <w:i/>
        </w:rPr>
        <w:t>having received a cumulative equivalent dose of at least ten sieverts of ionising radiation to the head or neck region within the five years before the clinical onset of otitis externa</w:t>
      </w:r>
      <w:r w:rsidR="0087559A">
        <w:rPr>
          <w:i/>
        </w:rPr>
        <w:t xml:space="preserve"> </w:t>
      </w:r>
      <w:r w:rsidR="0087559A">
        <w:t xml:space="preserve">and </w:t>
      </w:r>
      <w:r w:rsidR="0087559A" w:rsidRPr="0087559A">
        <w:rPr>
          <w:i/>
        </w:rPr>
        <w:t>having received a cumulative equivalent dose of at least ten sieverts of ionising radiation to the head or neck region within the five years before the clinical worsening of otitis externa</w:t>
      </w:r>
      <w:r>
        <w:rPr>
          <w:i/>
          <w:szCs w:val="24"/>
        </w:rPr>
        <w:t>.</w:t>
      </w:r>
      <w:r>
        <w:t xml:space="preserve">  The Authority provided an opportunity to the organisations to make representations in relation to the proposed Instrument prior to its determination.  </w:t>
      </w:r>
      <w:r w:rsidRPr="0087559A">
        <w:t>No submissions</w:t>
      </w:r>
      <w:r>
        <w:t xml:space="preserve"> were received for consideration 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7559A">
        <w:rPr>
          <w:b/>
        </w:rPr>
        <w:t>otitis externa</w:t>
      </w:r>
      <w:r>
        <w:t xml:space="preserve"> as advertised in the Government Notices Gazette of </w:t>
      </w:r>
      <w:r w:rsidR="0087559A">
        <w:t>29 October 2019</w:t>
      </w:r>
      <w:r>
        <w:t>.</w:t>
      </w:r>
    </w:p>
    <w:p w:rsidR="0039163D" w:rsidRDefault="0039163D" w:rsidP="0087559A">
      <w:pPr>
        <w:pStyle w:val="BodyText"/>
        <w:keepNext/>
        <w:keepLines/>
        <w:spacing w:after="120"/>
        <w:ind w:left="567"/>
      </w:pPr>
      <w:r w:rsidRPr="00A55DFF">
        <w:rPr>
          <w:b/>
        </w:rPr>
        <w:lastRenderedPageBreak/>
        <w:t>References</w:t>
      </w:r>
    </w:p>
    <w:p w:rsidR="0087559A" w:rsidRPr="0036481C" w:rsidRDefault="0087559A" w:rsidP="0087559A">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87559A" w:rsidRDefault="0087559A" w:rsidP="0087559A">
      <w:pPr>
        <w:pStyle w:val="BodyText"/>
        <w:keepNext/>
        <w:keepLines/>
        <w:ind w:left="567"/>
      </w:pPr>
      <w:r w:rsidRPr="0036481C">
        <w:t>              </w:t>
      </w:r>
    </w:p>
    <w:p w:rsidR="0087559A" w:rsidRPr="0036481C" w:rsidRDefault="0087559A" w:rsidP="0087559A">
      <w:pPr>
        <w:pStyle w:val="BodyText"/>
        <w:keepNext/>
        <w:keepLines/>
        <w:ind w:left="284" w:firstLine="142"/>
      </w:pPr>
      <w:r w:rsidRPr="0036481C">
        <w:t xml:space="preserve">  Email:    </w:t>
      </w:r>
      <w:hyperlink r:id="rId9" w:history="1">
        <w:r w:rsidRPr="0036481C">
          <w:rPr>
            <w:rStyle w:val="Hyperlink"/>
          </w:rPr>
          <w:t>info@rma.gov.au</w:t>
        </w:r>
      </w:hyperlink>
    </w:p>
    <w:p w:rsidR="0087559A" w:rsidRDefault="0087559A" w:rsidP="0087559A">
      <w:pPr>
        <w:pStyle w:val="BodyText"/>
        <w:keepNext/>
        <w:keepLines/>
        <w:ind w:left="425"/>
      </w:pPr>
      <w:r>
        <w:t xml:space="preserve">  Post:      The Registrar</w:t>
      </w:r>
    </w:p>
    <w:p w:rsidR="0087559A" w:rsidRDefault="0087559A" w:rsidP="0087559A">
      <w:pPr>
        <w:pStyle w:val="BodyText"/>
        <w:keepNext/>
        <w:keepLines/>
        <w:ind w:left="1418"/>
      </w:pPr>
      <w:r>
        <w:t xml:space="preserve">Repatriation Medical Authority </w:t>
      </w:r>
    </w:p>
    <w:p w:rsidR="0087559A" w:rsidRDefault="0087559A" w:rsidP="0087559A">
      <w:pPr>
        <w:pStyle w:val="BodyText"/>
        <w:keepNext/>
        <w:keepLines/>
        <w:ind w:left="1418"/>
      </w:pPr>
      <w:r>
        <w:t>GPO Box 1014</w:t>
      </w:r>
    </w:p>
    <w:p w:rsidR="008C6214" w:rsidRDefault="0087559A" w:rsidP="0087559A">
      <w:pPr>
        <w:pStyle w:val="BodyText"/>
        <w:keepNext/>
        <w:keepLines/>
        <w:ind w:left="698" w:firstLine="72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3430C">
        <w:rPr>
          <w:rFonts w:ascii="Times New Roman" w:hAnsi="Times New Roman"/>
          <w:b/>
          <w:szCs w:val="24"/>
        </w:rPr>
        <w:t>25</w:t>
      </w:r>
      <w:r>
        <w:rPr>
          <w:rFonts w:ascii="Times New Roman" w:hAnsi="Times New Roman"/>
          <w:b/>
          <w:szCs w:val="24"/>
        </w:rPr>
        <w:t xml:space="preserve"> of </w:t>
      </w:r>
      <w:r w:rsidR="00A45C79">
        <w:rPr>
          <w:rFonts w:ascii="Times New Roman" w:hAnsi="Times New Roman"/>
          <w:b/>
          <w:szCs w:val="24"/>
        </w:rPr>
        <w:t>2021</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A45C79">
        <w:rPr>
          <w:rFonts w:ascii="Times New Roman" w:hAnsi="Times New Roman"/>
          <w:b/>
        </w:rPr>
        <w:t>Otitis externa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A45C7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45C79">
        <w:rPr>
          <w:rFonts w:ascii="Times New Roman" w:hAnsi="Times New Roman"/>
        </w:rPr>
        <w:t>otitis externa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45C79">
        <w:rPr>
          <w:rFonts w:ascii="Times New Roman" w:hAnsi="Times New Roman"/>
        </w:rPr>
        <w:t>otitis externa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A45C79">
        <w:rPr>
          <w:rFonts w:ascii="Times New Roman" w:hAnsi="Times New Roman"/>
        </w:rPr>
        <w:t>58</w:t>
      </w:r>
      <w:r w:rsidR="00F16D1E" w:rsidRPr="00BE0955">
        <w:rPr>
          <w:rFonts w:ascii="Times New Roman" w:hAnsi="Times New Roman"/>
        </w:rPr>
        <w:t xml:space="preserve"> of </w:t>
      </w:r>
      <w:r w:rsidR="00A45C79">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A45C79">
        <w:rPr>
          <w:rFonts w:ascii="Times New Roman" w:hAnsi="Times New Roman"/>
        </w:rPr>
        <w:t>otitis externa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A45C79">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rsidP="00A45C79">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0340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03406">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90BAF"/>
    <w:rsid w:val="000B3FDC"/>
    <w:rsid w:val="000F0AE0"/>
    <w:rsid w:val="000F19FE"/>
    <w:rsid w:val="00137ACB"/>
    <w:rsid w:val="002459E8"/>
    <w:rsid w:val="002659E0"/>
    <w:rsid w:val="00286FEB"/>
    <w:rsid w:val="002A3BAC"/>
    <w:rsid w:val="0039163D"/>
    <w:rsid w:val="00456CFE"/>
    <w:rsid w:val="00457817"/>
    <w:rsid w:val="004600C6"/>
    <w:rsid w:val="0046532F"/>
    <w:rsid w:val="00471155"/>
    <w:rsid w:val="004827D5"/>
    <w:rsid w:val="004938D5"/>
    <w:rsid w:val="004C3B8A"/>
    <w:rsid w:val="004F40F9"/>
    <w:rsid w:val="004F57A7"/>
    <w:rsid w:val="00503406"/>
    <w:rsid w:val="005B4845"/>
    <w:rsid w:val="005C17B3"/>
    <w:rsid w:val="0061314A"/>
    <w:rsid w:val="00633906"/>
    <w:rsid w:val="006F4C8C"/>
    <w:rsid w:val="00727EBD"/>
    <w:rsid w:val="008034EC"/>
    <w:rsid w:val="00860C02"/>
    <w:rsid w:val="0087559A"/>
    <w:rsid w:val="00890FA5"/>
    <w:rsid w:val="008C6214"/>
    <w:rsid w:val="00A267D6"/>
    <w:rsid w:val="00A45C79"/>
    <w:rsid w:val="00AD2E8B"/>
    <w:rsid w:val="00BA734A"/>
    <w:rsid w:val="00BE0955"/>
    <w:rsid w:val="00C63B7D"/>
    <w:rsid w:val="00C94C47"/>
    <w:rsid w:val="00CB1B07"/>
    <w:rsid w:val="00CC51F2"/>
    <w:rsid w:val="00CD451E"/>
    <w:rsid w:val="00CE7C91"/>
    <w:rsid w:val="00CF0F3E"/>
    <w:rsid w:val="00D3430C"/>
    <w:rsid w:val="00D45C9A"/>
    <w:rsid w:val="00D46989"/>
    <w:rsid w:val="00D47D59"/>
    <w:rsid w:val="00D718F9"/>
    <w:rsid w:val="00D90F56"/>
    <w:rsid w:val="00DC6DC4"/>
    <w:rsid w:val="00EB5EFA"/>
    <w:rsid w:val="00F00B82"/>
    <w:rsid w:val="00F16D1E"/>
    <w:rsid w:val="00F25E39"/>
    <w:rsid w:val="00F44424"/>
    <w:rsid w:val="00FE4574"/>
    <w:rsid w:val="00FF2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171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8755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2020-12-22T23:55:00Z</dcterms:modified>
</cp:coreProperties>
</file>