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7E47" w14:textId="6956E060" w:rsidR="006818C0" w:rsidRPr="00A83393" w:rsidRDefault="006818C0" w:rsidP="006818C0">
      <w:pPr>
        <w:spacing w:after="120"/>
        <w:contextualSpacing/>
        <w:jc w:val="center"/>
        <w:rPr>
          <w:rFonts w:ascii="Times New Roman" w:hAnsi="Times New Roman"/>
          <w:sz w:val="24"/>
          <w:szCs w:val="24"/>
        </w:rPr>
      </w:pPr>
      <w:r w:rsidRPr="00A83393">
        <w:rPr>
          <w:rFonts w:ascii="Times New Roman" w:hAnsi="Times New Roman"/>
          <w:b/>
          <w:sz w:val="24"/>
          <w:szCs w:val="24"/>
          <w:u w:val="single"/>
        </w:rPr>
        <w:t>EXPLANATORY STATEMENT</w:t>
      </w:r>
    </w:p>
    <w:p w14:paraId="73E74C05" w14:textId="77777777" w:rsidR="006818C0" w:rsidRPr="00A83393" w:rsidRDefault="006818C0" w:rsidP="00D07DB9">
      <w:pPr>
        <w:spacing w:after="120"/>
        <w:contextualSpacing/>
        <w:rPr>
          <w:rFonts w:ascii="Times New Roman" w:hAnsi="Times New Roman"/>
          <w:b/>
          <w:color w:val="000000" w:themeColor="text1"/>
          <w:sz w:val="24"/>
          <w:szCs w:val="24"/>
        </w:rPr>
      </w:pPr>
    </w:p>
    <w:p w14:paraId="0B5C610B" w14:textId="77777777" w:rsidR="006818C0" w:rsidRPr="00A83393" w:rsidRDefault="006818C0" w:rsidP="006818C0">
      <w:pPr>
        <w:spacing w:after="120"/>
        <w:contextualSpacing/>
        <w:jc w:val="center"/>
        <w:rPr>
          <w:rFonts w:ascii="Times New Roman" w:hAnsi="Times New Roman"/>
          <w:b/>
          <w:color w:val="000000" w:themeColor="text1"/>
          <w:sz w:val="24"/>
          <w:szCs w:val="24"/>
        </w:rPr>
      </w:pPr>
      <w:r w:rsidRPr="00A83393">
        <w:rPr>
          <w:rFonts w:ascii="Times New Roman" w:hAnsi="Times New Roman"/>
          <w:b/>
          <w:color w:val="000000" w:themeColor="text1"/>
          <w:sz w:val="24"/>
          <w:szCs w:val="24"/>
        </w:rPr>
        <w:t>Issued by the Authority of the Minister for Finance</w:t>
      </w:r>
    </w:p>
    <w:p w14:paraId="720394F8"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0E76F438" w14:textId="77777777" w:rsidR="006818C0" w:rsidRPr="00A83393" w:rsidRDefault="006818C0" w:rsidP="006818C0">
      <w:pPr>
        <w:spacing w:after="120"/>
        <w:contextualSpacing/>
        <w:jc w:val="center"/>
        <w:rPr>
          <w:rFonts w:ascii="Times New Roman" w:hAnsi="Times New Roman"/>
          <w:i/>
          <w:sz w:val="24"/>
          <w:szCs w:val="24"/>
        </w:rPr>
      </w:pPr>
      <w:r w:rsidRPr="00A83393">
        <w:rPr>
          <w:rFonts w:ascii="Times New Roman" w:hAnsi="Times New Roman"/>
          <w:i/>
          <w:sz w:val="24"/>
          <w:szCs w:val="24"/>
        </w:rPr>
        <w:t>Financial Framework (Supplementary Powers) Act 1997</w:t>
      </w:r>
    </w:p>
    <w:p w14:paraId="0483C138"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4D982FA6" w14:textId="77777777" w:rsidR="006818C0" w:rsidRPr="00A83393" w:rsidRDefault="006818C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 xml:space="preserve">Financial Framework (Supplementary Powers) Amendment </w:t>
      </w:r>
    </w:p>
    <w:p w14:paraId="6268D6E2" w14:textId="77777777" w:rsidR="006818C0" w:rsidRPr="00A83393" w:rsidRDefault="00AA5CB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w:t>
      </w:r>
      <w:r w:rsidR="0083565B">
        <w:rPr>
          <w:rFonts w:ascii="Times New Roman" w:hAnsi="Times New Roman"/>
          <w:i/>
          <w:sz w:val="24"/>
          <w:szCs w:val="24"/>
        </w:rPr>
        <w:t>Home Affairs</w:t>
      </w:r>
      <w:r w:rsidR="00F40692" w:rsidRPr="00A83393">
        <w:rPr>
          <w:rFonts w:ascii="Times New Roman" w:hAnsi="Times New Roman"/>
          <w:i/>
          <w:sz w:val="24"/>
          <w:szCs w:val="24"/>
        </w:rPr>
        <w:t xml:space="preserve"> </w:t>
      </w:r>
      <w:r w:rsidR="002B3900"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40004C">
        <w:rPr>
          <w:rFonts w:ascii="Times New Roman" w:hAnsi="Times New Roman"/>
          <w:i/>
          <w:sz w:val="24"/>
          <w:szCs w:val="24"/>
        </w:rPr>
        <w:t>1</w:t>
      </w:r>
      <w:r w:rsidRPr="00A83393">
        <w:rPr>
          <w:rFonts w:ascii="Times New Roman" w:hAnsi="Times New Roman"/>
          <w:i/>
          <w:sz w:val="24"/>
          <w:szCs w:val="24"/>
        </w:rPr>
        <w:t>)</w:t>
      </w:r>
      <w:r w:rsidR="006818C0" w:rsidRPr="00A83393">
        <w:rPr>
          <w:rFonts w:ascii="Times New Roman" w:hAnsi="Times New Roman"/>
          <w:i/>
          <w:sz w:val="24"/>
          <w:szCs w:val="24"/>
        </w:rPr>
        <w:t xml:space="preserve"> Regulation</w:t>
      </w:r>
      <w:r w:rsidR="002B3900" w:rsidRPr="00A83393">
        <w:rPr>
          <w:rFonts w:ascii="Times New Roman" w:hAnsi="Times New Roman"/>
          <w:i/>
          <w:sz w:val="24"/>
          <w:szCs w:val="24"/>
        </w:rPr>
        <w:t>s</w:t>
      </w:r>
      <w:r w:rsidR="006818C0" w:rsidRPr="00A83393">
        <w:rPr>
          <w:rFonts w:ascii="Times New Roman" w:hAnsi="Times New Roman"/>
          <w:i/>
          <w:sz w:val="24"/>
          <w:szCs w:val="24"/>
        </w:rPr>
        <w:t xml:space="preserve"> </w:t>
      </w:r>
      <w:r w:rsidR="0040004C">
        <w:rPr>
          <w:rFonts w:ascii="Times New Roman" w:hAnsi="Times New Roman"/>
          <w:i/>
          <w:sz w:val="24"/>
          <w:szCs w:val="24"/>
        </w:rPr>
        <w:t>2021</w:t>
      </w:r>
    </w:p>
    <w:p w14:paraId="6B08854C" w14:textId="77777777" w:rsidR="006818C0" w:rsidRPr="00A83393" w:rsidRDefault="006818C0" w:rsidP="006818C0">
      <w:pPr>
        <w:spacing w:after="120"/>
        <w:contextualSpacing/>
        <w:rPr>
          <w:rFonts w:ascii="Times New Roman" w:hAnsi="Times New Roman"/>
          <w:sz w:val="24"/>
          <w:szCs w:val="24"/>
        </w:rPr>
      </w:pPr>
    </w:p>
    <w:p w14:paraId="40EEB5B6" w14:textId="77777777" w:rsidR="006818C0" w:rsidRPr="00A83393" w:rsidRDefault="006818C0" w:rsidP="006818C0">
      <w:pPr>
        <w:spacing w:after="120"/>
        <w:contextualSpacing/>
        <w:rPr>
          <w:rFonts w:ascii="Times New Roman" w:hAnsi="Times New Roman"/>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Financial Framework (Supplementary Powers) Act 1997</w:t>
      </w:r>
      <w:r w:rsidRPr="00A83393">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A83393">
        <w:rPr>
          <w:rFonts w:ascii="Times New Roman" w:hAnsi="Times New Roman"/>
          <w:sz w:val="24"/>
          <w:szCs w:val="24"/>
        </w:rPr>
        <w:t xml:space="preserve">. </w:t>
      </w:r>
      <w:r w:rsidRPr="00A83393">
        <w:rPr>
          <w:rFonts w:ascii="Times New Roman" w:hAnsi="Times New Roman"/>
          <w:sz w:val="24"/>
          <w:szCs w:val="24"/>
        </w:rPr>
        <w:t xml:space="preserve">The arrangements, grants, </w:t>
      </w:r>
      <w:r w:rsidR="007C022B" w:rsidRPr="00A83393">
        <w:rPr>
          <w:rFonts w:ascii="Times New Roman" w:hAnsi="Times New Roman"/>
          <w:sz w:val="24"/>
          <w:szCs w:val="24"/>
        </w:rPr>
        <w:t>program</w:t>
      </w:r>
      <w:r w:rsidRPr="00A83393">
        <w:rPr>
          <w:rFonts w:ascii="Times New Roman" w:hAnsi="Times New Roman"/>
          <w:sz w:val="24"/>
          <w:szCs w:val="24"/>
        </w:rPr>
        <w:t xml:space="preserve">s and companies (or classes of arrangements or grants in relation to which the powers are conferred) are specified in the </w:t>
      </w:r>
      <w:r w:rsidRPr="00A83393">
        <w:rPr>
          <w:rFonts w:ascii="Times New Roman" w:hAnsi="Times New Roman"/>
          <w:i/>
          <w:sz w:val="24"/>
          <w:szCs w:val="24"/>
        </w:rPr>
        <w:t xml:space="preserve">Financial Framework (Supplementary Powers) Regulations 1997 </w:t>
      </w:r>
      <w:r w:rsidRPr="00A83393">
        <w:rPr>
          <w:rFonts w:ascii="Times New Roman" w:hAnsi="Times New Roman"/>
          <w:sz w:val="24"/>
          <w:szCs w:val="24"/>
        </w:rPr>
        <w:t>(the Principal Regulations)</w:t>
      </w:r>
      <w:r w:rsidR="00411B47" w:rsidRPr="00A83393">
        <w:rPr>
          <w:rFonts w:ascii="Times New Roman" w:hAnsi="Times New Roman"/>
          <w:sz w:val="24"/>
          <w:szCs w:val="24"/>
        </w:rPr>
        <w:t xml:space="preserve">. </w:t>
      </w:r>
      <w:r w:rsidR="00766E2E" w:rsidRPr="0000391D">
        <w:rPr>
          <w:rFonts w:ascii="Times New Roman" w:hAnsi="Times New Roman"/>
          <w:sz w:val="24"/>
          <w:szCs w:val="24"/>
        </w:rPr>
        <w:t>The powers in the FF(SP) Act to make, vary or administer arrangements or grants may be exercised on behalf of the Commonwealth by Ministers and the accountable authorities of non</w:t>
      </w:r>
      <w:r w:rsidR="00766E2E" w:rsidRPr="0000391D">
        <w:rPr>
          <w:rFonts w:ascii="Times New Roman" w:hAnsi="Times New Roman"/>
          <w:sz w:val="24"/>
          <w:szCs w:val="24"/>
        </w:rPr>
        <w:noBreakHyphen/>
        <w:t xml:space="preserve">corporate Commonwealth entities, as defined under section 12 of the </w:t>
      </w:r>
      <w:r w:rsidR="00766E2E" w:rsidRPr="00C6765C">
        <w:rPr>
          <w:rFonts w:ascii="Times New Roman" w:hAnsi="Times New Roman"/>
          <w:i/>
          <w:sz w:val="24"/>
          <w:szCs w:val="24"/>
        </w:rPr>
        <w:t>Public Governance, Performance and Accountability Act 2013.</w:t>
      </w:r>
    </w:p>
    <w:p w14:paraId="20BDDFC2" w14:textId="77777777" w:rsidR="006818C0" w:rsidRPr="00A83393" w:rsidRDefault="006818C0" w:rsidP="006818C0">
      <w:pPr>
        <w:contextualSpacing/>
        <w:rPr>
          <w:rFonts w:ascii="Times New Roman" w:hAnsi="Times New Roman"/>
          <w:sz w:val="24"/>
          <w:szCs w:val="24"/>
        </w:rPr>
      </w:pPr>
    </w:p>
    <w:p w14:paraId="2F3DEABF" w14:textId="77777777" w:rsidR="006818C0" w:rsidRPr="00A83393" w:rsidRDefault="006818C0" w:rsidP="006818C0">
      <w:pPr>
        <w:pStyle w:val="ParaNumbering"/>
        <w:tabs>
          <w:tab w:val="clear" w:pos="360"/>
          <w:tab w:val="clear" w:pos="567"/>
        </w:tabs>
        <w:spacing w:after="0" w:line="240" w:lineRule="auto"/>
        <w:contextualSpacing/>
        <w:rPr>
          <w:szCs w:val="24"/>
        </w:rPr>
      </w:pPr>
      <w:r w:rsidRPr="00A83393">
        <w:rPr>
          <w:szCs w:val="24"/>
        </w:rPr>
        <w:t>Section 65 of the FF(SP) Act provides that the Governor-General may make regulations prescribing matters required or permitted by t</w:t>
      </w:r>
      <w:r w:rsidR="00F40692" w:rsidRPr="00A83393">
        <w:rPr>
          <w:szCs w:val="24"/>
        </w:rPr>
        <w:t>he</w:t>
      </w:r>
      <w:r w:rsidRPr="00A83393">
        <w:rPr>
          <w:szCs w:val="24"/>
        </w:rPr>
        <w:t xml:space="preserve"> Act to be prescribed, or necessary or convenient to be prescribed for carrying out or giving effect to th</w:t>
      </w:r>
      <w:r w:rsidR="00F40692" w:rsidRPr="00A83393">
        <w:rPr>
          <w:szCs w:val="24"/>
        </w:rPr>
        <w:t>e</w:t>
      </w:r>
      <w:r w:rsidRPr="00A83393">
        <w:rPr>
          <w:szCs w:val="24"/>
        </w:rPr>
        <w:t xml:space="preserve"> Act.</w:t>
      </w:r>
    </w:p>
    <w:p w14:paraId="75636FFC" w14:textId="77777777" w:rsidR="006818C0" w:rsidRPr="00A83393" w:rsidRDefault="006818C0" w:rsidP="006818C0">
      <w:pPr>
        <w:contextualSpacing/>
        <w:rPr>
          <w:rFonts w:ascii="Times New Roman" w:hAnsi="Times New Roman"/>
          <w:sz w:val="24"/>
          <w:szCs w:val="24"/>
        </w:rPr>
      </w:pPr>
    </w:p>
    <w:p w14:paraId="02CC0525" w14:textId="77777777" w:rsidR="0040004C" w:rsidRPr="00A83393" w:rsidRDefault="006818C0" w:rsidP="00302A8F">
      <w:pPr>
        <w:ind w:right="-46"/>
        <w:rPr>
          <w:rFonts w:ascii="Times New Roman" w:hAnsi="Times New Roman"/>
          <w:sz w:val="24"/>
          <w:szCs w:val="24"/>
        </w:rPr>
      </w:pPr>
      <w:r w:rsidRPr="00A83393">
        <w:rPr>
          <w:rFonts w:ascii="Times New Roman" w:hAnsi="Times New Roman"/>
          <w:sz w:val="24"/>
          <w:szCs w:val="24"/>
        </w:rPr>
        <w:t>Section 32B of the FF(SP) Act authorises the Commonwealth to make, vary and administer arrangements and grants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Section 32B also authorises the Commonwealth to make, vary and administer arrangemen</w:t>
      </w:r>
      <w:r w:rsidR="00466769" w:rsidRPr="00A83393">
        <w:rPr>
          <w:rFonts w:ascii="Times New Roman" w:hAnsi="Times New Roman"/>
          <w:sz w:val="24"/>
          <w:szCs w:val="24"/>
        </w:rPr>
        <w:t xml:space="preserve">ts for the purposes of </w:t>
      </w:r>
      <w:r w:rsidR="007C022B" w:rsidRPr="00A83393">
        <w:rPr>
          <w:rFonts w:ascii="Times New Roman" w:hAnsi="Times New Roman"/>
          <w:sz w:val="24"/>
          <w:szCs w:val="24"/>
        </w:rPr>
        <w:t>program</w:t>
      </w:r>
      <w:r w:rsidRPr="00A83393">
        <w:rPr>
          <w:rFonts w:ascii="Times New Roman" w:hAnsi="Times New Roman"/>
          <w:sz w:val="24"/>
          <w:szCs w:val="24"/>
        </w:rPr>
        <w: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Schedule 1AA and Schedule 1AB to the Principal Regulations specify the ar</w:t>
      </w:r>
      <w:r w:rsidR="00466769" w:rsidRPr="00A83393">
        <w:rPr>
          <w:rFonts w:ascii="Times New Roman" w:hAnsi="Times New Roman"/>
          <w:sz w:val="24"/>
          <w:szCs w:val="24"/>
        </w:rPr>
        <w:t xml:space="preserve">rangements, grants and </w:t>
      </w:r>
      <w:r w:rsidR="007C022B" w:rsidRPr="00A83393">
        <w:rPr>
          <w:rFonts w:ascii="Times New Roman" w:hAnsi="Times New Roman"/>
          <w:sz w:val="24"/>
          <w:szCs w:val="24"/>
        </w:rPr>
        <w:t>program</w:t>
      </w:r>
      <w:r w:rsidRPr="00A83393">
        <w:rPr>
          <w:rFonts w:ascii="Times New Roman" w:hAnsi="Times New Roman"/>
          <w:sz w:val="24"/>
          <w:szCs w:val="24"/>
        </w:rPr>
        <w:t>s</w:t>
      </w:r>
      <w:r w:rsidR="00411B47" w:rsidRPr="00A83393">
        <w:rPr>
          <w:rFonts w:ascii="Times New Roman" w:hAnsi="Times New Roman"/>
          <w:sz w:val="24"/>
          <w:szCs w:val="24"/>
        </w:rPr>
        <w:t xml:space="preserve">. </w:t>
      </w:r>
    </w:p>
    <w:p w14:paraId="67EE13D0" w14:textId="77777777" w:rsidR="00B044BA" w:rsidRPr="00A83393" w:rsidRDefault="00B044BA" w:rsidP="00302A8F">
      <w:pPr>
        <w:ind w:right="-46"/>
        <w:rPr>
          <w:rFonts w:ascii="Times New Roman" w:hAnsi="Times New Roman"/>
          <w:sz w:val="24"/>
          <w:szCs w:val="24"/>
        </w:rPr>
      </w:pPr>
    </w:p>
    <w:p w14:paraId="337AF552" w14:textId="77777777" w:rsidR="00A80DC0" w:rsidRDefault="00F40692" w:rsidP="00BA4D3F">
      <w:pPr>
        <w:rPr>
          <w:rFonts w:ascii="Times New Roman" w:hAnsi="Times New Roman"/>
          <w:sz w:val="24"/>
          <w:szCs w:val="24"/>
        </w:rPr>
      </w:pPr>
      <w:r w:rsidRPr="00A83393">
        <w:rPr>
          <w:rFonts w:ascii="Times New Roman" w:hAnsi="Times New Roman"/>
          <w:sz w:val="24"/>
          <w:szCs w:val="24"/>
        </w:rPr>
        <w:t>The</w:t>
      </w:r>
      <w:r w:rsidR="00637643" w:rsidRPr="00A83393">
        <w:rPr>
          <w:rFonts w:ascii="Times New Roman" w:hAnsi="Times New Roman"/>
          <w:sz w:val="24"/>
          <w:szCs w:val="24"/>
        </w:rPr>
        <w:t xml:space="preserve"> </w:t>
      </w:r>
      <w:r w:rsidR="00637643" w:rsidRPr="00A83393">
        <w:rPr>
          <w:rFonts w:ascii="Times New Roman" w:hAnsi="Times New Roman"/>
          <w:i/>
          <w:sz w:val="24"/>
          <w:szCs w:val="24"/>
        </w:rPr>
        <w:t>Financial Framework (Supplementary Powers) Amendment (</w:t>
      </w:r>
      <w:r w:rsidR="0083565B">
        <w:rPr>
          <w:rFonts w:ascii="Times New Roman" w:hAnsi="Times New Roman"/>
          <w:i/>
          <w:sz w:val="24"/>
          <w:szCs w:val="24"/>
        </w:rPr>
        <w:t>Home Affairs</w:t>
      </w:r>
      <w:r w:rsidR="00637643" w:rsidRPr="00A83393">
        <w:rPr>
          <w:rFonts w:ascii="Times New Roman" w:hAnsi="Times New Roman"/>
          <w:i/>
          <w:sz w:val="24"/>
          <w:szCs w:val="24"/>
        </w:rPr>
        <w:t xml:space="preserve"> </w:t>
      </w:r>
      <w:r w:rsidR="0083565B">
        <w:rPr>
          <w:rFonts w:ascii="Times New Roman" w:hAnsi="Times New Roman"/>
          <w:i/>
          <w:sz w:val="24"/>
          <w:szCs w:val="24"/>
        </w:rPr>
        <w:br/>
      </w:r>
      <w:r w:rsidR="00637643"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40004C">
        <w:rPr>
          <w:rFonts w:ascii="Times New Roman" w:hAnsi="Times New Roman"/>
          <w:i/>
          <w:sz w:val="24"/>
          <w:szCs w:val="24"/>
        </w:rPr>
        <w:t>1</w:t>
      </w:r>
      <w:r w:rsidR="00637643" w:rsidRPr="00A83393">
        <w:rPr>
          <w:rFonts w:ascii="Times New Roman" w:hAnsi="Times New Roman"/>
          <w:i/>
          <w:sz w:val="24"/>
          <w:szCs w:val="24"/>
        </w:rPr>
        <w:t xml:space="preserve">) Regulations </w:t>
      </w:r>
      <w:r w:rsidR="0040004C">
        <w:rPr>
          <w:rFonts w:ascii="Times New Roman" w:hAnsi="Times New Roman"/>
          <w:i/>
          <w:sz w:val="24"/>
          <w:szCs w:val="24"/>
        </w:rPr>
        <w:t xml:space="preserve">2021 </w:t>
      </w:r>
      <w:r w:rsidR="00901A22" w:rsidRPr="00A83393">
        <w:rPr>
          <w:rFonts w:ascii="Times New Roman" w:hAnsi="Times New Roman"/>
          <w:sz w:val="24"/>
          <w:szCs w:val="24"/>
        </w:rPr>
        <w:t>(the Regulations) amend</w:t>
      </w:r>
      <w:r w:rsidR="004B2E9B">
        <w:rPr>
          <w:rFonts w:ascii="Times New Roman" w:hAnsi="Times New Roman"/>
          <w:sz w:val="24"/>
          <w:szCs w:val="24"/>
        </w:rPr>
        <w:t xml:space="preserve"> </w:t>
      </w:r>
      <w:r w:rsidR="00D66605">
        <w:rPr>
          <w:rFonts w:ascii="Times New Roman" w:hAnsi="Times New Roman"/>
          <w:sz w:val="24"/>
          <w:szCs w:val="24"/>
        </w:rPr>
        <w:t xml:space="preserve">table </w:t>
      </w:r>
      <w:r w:rsidR="0040004C">
        <w:rPr>
          <w:rFonts w:ascii="Times New Roman" w:hAnsi="Times New Roman"/>
          <w:sz w:val="24"/>
          <w:szCs w:val="24"/>
        </w:rPr>
        <w:t xml:space="preserve">item 434 </w:t>
      </w:r>
      <w:r w:rsidR="00C23C72">
        <w:rPr>
          <w:rFonts w:ascii="Times New Roman" w:hAnsi="Times New Roman"/>
          <w:sz w:val="24"/>
          <w:szCs w:val="24"/>
        </w:rPr>
        <w:t xml:space="preserve">‘Coronavirus economic response – pandemic leave disaster payments’ </w:t>
      </w:r>
      <w:r w:rsidR="00D66605" w:rsidRPr="002E5DBC">
        <w:rPr>
          <w:rFonts w:ascii="Times New Roman" w:hAnsi="Times New Roman"/>
          <w:color w:val="000000" w:themeColor="text1"/>
          <w:sz w:val="24"/>
          <w:szCs w:val="24"/>
        </w:rPr>
        <w:t xml:space="preserve">in Part 4 of Schedule 1AB </w:t>
      </w:r>
      <w:r w:rsidR="00B82A89" w:rsidRPr="00A83393">
        <w:rPr>
          <w:rFonts w:ascii="Times New Roman" w:hAnsi="Times New Roman"/>
          <w:sz w:val="24"/>
          <w:szCs w:val="24"/>
        </w:rPr>
        <w:t xml:space="preserve">to </w:t>
      </w:r>
      <w:r w:rsidR="00D66605">
        <w:rPr>
          <w:rFonts w:ascii="Times New Roman" w:hAnsi="Times New Roman"/>
          <w:sz w:val="24"/>
          <w:szCs w:val="24"/>
        </w:rPr>
        <w:t xml:space="preserve">the Principal Regulations. This table item </w:t>
      </w:r>
      <w:r w:rsidR="0040004C">
        <w:rPr>
          <w:rFonts w:ascii="Times New Roman" w:hAnsi="Times New Roman"/>
          <w:sz w:val="24"/>
          <w:szCs w:val="24"/>
        </w:rPr>
        <w:t xml:space="preserve">provides </w:t>
      </w:r>
      <w:r w:rsidR="00B044BA" w:rsidRPr="00A83393">
        <w:rPr>
          <w:rFonts w:ascii="Times New Roman" w:hAnsi="Times New Roman"/>
          <w:sz w:val="24"/>
          <w:szCs w:val="24"/>
        </w:rPr>
        <w:t xml:space="preserve">legislative authority for </w:t>
      </w:r>
      <w:r w:rsidR="002C34BC">
        <w:rPr>
          <w:rFonts w:ascii="Times New Roman" w:hAnsi="Times New Roman"/>
          <w:sz w:val="24"/>
          <w:szCs w:val="24"/>
        </w:rPr>
        <w:t>the G</w:t>
      </w:r>
      <w:r w:rsidR="004534F2" w:rsidRPr="00A83393">
        <w:rPr>
          <w:rFonts w:ascii="Times New Roman" w:hAnsi="Times New Roman"/>
          <w:sz w:val="24"/>
          <w:szCs w:val="24"/>
        </w:rPr>
        <w:t>overnment</w:t>
      </w:r>
      <w:r w:rsidR="00541F59">
        <w:rPr>
          <w:rFonts w:ascii="Times New Roman" w:hAnsi="Times New Roman"/>
          <w:sz w:val="24"/>
          <w:szCs w:val="24"/>
        </w:rPr>
        <w:t xml:space="preserve"> </w:t>
      </w:r>
      <w:r w:rsidR="002C34BC">
        <w:rPr>
          <w:rFonts w:ascii="Times New Roman" w:hAnsi="Times New Roman"/>
          <w:sz w:val="24"/>
          <w:szCs w:val="24"/>
        </w:rPr>
        <w:t xml:space="preserve">to make </w:t>
      </w:r>
      <w:r w:rsidR="00766E2E" w:rsidRPr="00766E2E">
        <w:rPr>
          <w:rFonts w:ascii="Times New Roman" w:hAnsi="Times New Roman"/>
          <w:sz w:val="24"/>
          <w:szCs w:val="24"/>
        </w:rPr>
        <w:t>pandemic leave</w:t>
      </w:r>
      <w:r w:rsidR="002D1018">
        <w:rPr>
          <w:rFonts w:ascii="Times New Roman" w:hAnsi="Times New Roman"/>
          <w:sz w:val="24"/>
          <w:szCs w:val="24"/>
        </w:rPr>
        <w:t xml:space="preserve"> disaster</w:t>
      </w:r>
      <w:r w:rsidR="002C34BC">
        <w:rPr>
          <w:rFonts w:ascii="Times New Roman" w:hAnsi="Times New Roman"/>
          <w:sz w:val="24"/>
          <w:szCs w:val="24"/>
        </w:rPr>
        <w:t xml:space="preserve"> p</w:t>
      </w:r>
      <w:r w:rsidR="00766E2E" w:rsidRPr="00766E2E">
        <w:rPr>
          <w:rFonts w:ascii="Times New Roman" w:hAnsi="Times New Roman"/>
          <w:sz w:val="24"/>
          <w:szCs w:val="24"/>
        </w:rPr>
        <w:t>ayment</w:t>
      </w:r>
      <w:r w:rsidR="001B2586">
        <w:rPr>
          <w:rFonts w:ascii="Times New Roman" w:hAnsi="Times New Roman"/>
          <w:sz w:val="24"/>
          <w:szCs w:val="24"/>
        </w:rPr>
        <w:t xml:space="preserve"> grants (pandemic payments) </w:t>
      </w:r>
      <w:r w:rsidR="002C34BC">
        <w:rPr>
          <w:rFonts w:ascii="Times New Roman" w:hAnsi="Times New Roman"/>
          <w:sz w:val="24"/>
          <w:szCs w:val="24"/>
        </w:rPr>
        <w:t xml:space="preserve">to eligible individuals </w:t>
      </w:r>
      <w:r w:rsidR="001B2586">
        <w:rPr>
          <w:rFonts w:ascii="Times New Roman" w:hAnsi="Times New Roman"/>
          <w:sz w:val="24"/>
          <w:szCs w:val="24"/>
        </w:rPr>
        <w:t>who are</w:t>
      </w:r>
      <w:r w:rsidR="009A370F">
        <w:rPr>
          <w:rFonts w:ascii="Times New Roman" w:hAnsi="Times New Roman"/>
          <w:sz w:val="24"/>
          <w:szCs w:val="24"/>
        </w:rPr>
        <w:t>, or were,</w:t>
      </w:r>
      <w:r w:rsidR="001B2586">
        <w:rPr>
          <w:rFonts w:ascii="Times New Roman" w:hAnsi="Times New Roman"/>
          <w:sz w:val="24"/>
          <w:szCs w:val="24"/>
        </w:rPr>
        <w:t xml:space="preserve"> unable to </w:t>
      </w:r>
      <w:r w:rsidR="007C051C">
        <w:rPr>
          <w:rFonts w:ascii="Times New Roman" w:hAnsi="Times New Roman"/>
          <w:sz w:val="24"/>
          <w:szCs w:val="24"/>
        </w:rPr>
        <w:t>earn income</w:t>
      </w:r>
      <w:r w:rsidR="001B2586">
        <w:rPr>
          <w:rFonts w:ascii="Times New Roman" w:hAnsi="Times New Roman"/>
          <w:sz w:val="24"/>
          <w:szCs w:val="24"/>
        </w:rPr>
        <w:t xml:space="preserve"> </w:t>
      </w:r>
      <w:r w:rsidR="00944357">
        <w:rPr>
          <w:rFonts w:ascii="Times New Roman" w:hAnsi="Times New Roman"/>
          <w:sz w:val="24"/>
          <w:szCs w:val="24"/>
        </w:rPr>
        <w:t>because they are</w:t>
      </w:r>
      <w:r w:rsidR="009A370F">
        <w:rPr>
          <w:rFonts w:ascii="Times New Roman" w:hAnsi="Times New Roman"/>
          <w:sz w:val="24"/>
          <w:szCs w:val="24"/>
        </w:rPr>
        <w:t>, or have been,</w:t>
      </w:r>
      <w:r w:rsidR="00944357">
        <w:rPr>
          <w:rFonts w:ascii="Times New Roman" w:hAnsi="Times New Roman"/>
          <w:sz w:val="24"/>
          <w:szCs w:val="24"/>
        </w:rPr>
        <w:t xml:space="preserve"> required </w:t>
      </w:r>
      <w:r w:rsidR="001B2586">
        <w:rPr>
          <w:rFonts w:ascii="Times New Roman" w:hAnsi="Times New Roman"/>
          <w:sz w:val="24"/>
          <w:szCs w:val="24"/>
        </w:rPr>
        <w:t xml:space="preserve">to </w:t>
      </w:r>
      <w:r w:rsidR="00944357">
        <w:rPr>
          <w:rFonts w:ascii="Times New Roman" w:hAnsi="Times New Roman"/>
          <w:sz w:val="24"/>
          <w:szCs w:val="24"/>
        </w:rPr>
        <w:t xml:space="preserve">remain in isolation as a </w:t>
      </w:r>
      <w:r w:rsidR="001B2586">
        <w:rPr>
          <w:rFonts w:ascii="Times New Roman" w:hAnsi="Times New Roman"/>
          <w:sz w:val="24"/>
          <w:szCs w:val="24"/>
        </w:rPr>
        <w:t>quarantine</w:t>
      </w:r>
      <w:r w:rsidR="007D58B9">
        <w:rPr>
          <w:rFonts w:ascii="Times New Roman" w:hAnsi="Times New Roman"/>
          <w:sz w:val="24"/>
          <w:szCs w:val="24"/>
        </w:rPr>
        <w:t xml:space="preserve"> </w:t>
      </w:r>
      <w:r w:rsidR="00944357">
        <w:rPr>
          <w:rFonts w:ascii="Times New Roman" w:hAnsi="Times New Roman"/>
          <w:sz w:val="24"/>
          <w:szCs w:val="24"/>
        </w:rPr>
        <w:t>measure</w:t>
      </w:r>
      <w:r w:rsidR="00C23C72">
        <w:rPr>
          <w:rFonts w:ascii="Times New Roman" w:hAnsi="Times New Roman"/>
          <w:sz w:val="24"/>
          <w:szCs w:val="24"/>
        </w:rPr>
        <w:t xml:space="preserve">, or </w:t>
      </w:r>
      <w:r w:rsidR="009A370F">
        <w:rPr>
          <w:rFonts w:ascii="Times New Roman" w:hAnsi="Times New Roman"/>
          <w:sz w:val="24"/>
          <w:szCs w:val="24"/>
        </w:rPr>
        <w:t xml:space="preserve">are </w:t>
      </w:r>
      <w:r w:rsidR="00C23C72">
        <w:rPr>
          <w:rFonts w:ascii="Times New Roman" w:hAnsi="Times New Roman"/>
          <w:sz w:val="24"/>
          <w:szCs w:val="24"/>
        </w:rPr>
        <w:t>car</w:t>
      </w:r>
      <w:r w:rsidR="009A370F">
        <w:rPr>
          <w:rFonts w:ascii="Times New Roman" w:hAnsi="Times New Roman"/>
          <w:sz w:val="24"/>
          <w:szCs w:val="24"/>
        </w:rPr>
        <w:t>ing, or cared,</w:t>
      </w:r>
      <w:r w:rsidR="00C23C72">
        <w:rPr>
          <w:rFonts w:ascii="Times New Roman" w:hAnsi="Times New Roman"/>
          <w:sz w:val="24"/>
          <w:szCs w:val="24"/>
        </w:rPr>
        <w:t xml:space="preserve"> for a person required to remain in isolation as a quarantine measure</w:t>
      </w:r>
      <w:r w:rsidR="00944357">
        <w:rPr>
          <w:rFonts w:ascii="Times New Roman" w:hAnsi="Times New Roman"/>
          <w:sz w:val="24"/>
          <w:szCs w:val="24"/>
        </w:rPr>
        <w:t>, as a result of the coronavirus known as COVID-19.</w:t>
      </w:r>
    </w:p>
    <w:p w14:paraId="0F2224B5" w14:textId="77777777" w:rsidR="00A80DC0" w:rsidRDefault="00A80DC0" w:rsidP="00BA4D3F">
      <w:pPr>
        <w:rPr>
          <w:rFonts w:ascii="Times New Roman" w:hAnsi="Times New Roman"/>
          <w:sz w:val="24"/>
          <w:szCs w:val="24"/>
        </w:rPr>
      </w:pPr>
    </w:p>
    <w:p w14:paraId="2BE6E608" w14:textId="77777777" w:rsidR="00BA4D3F" w:rsidRDefault="00C23C72" w:rsidP="00BA4D3F">
      <w:pPr>
        <w:rPr>
          <w:rFonts w:ascii="Times New Roman" w:hAnsi="Times New Roman"/>
          <w:sz w:val="24"/>
          <w:szCs w:val="24"/>
        </w:rPr>
      </w:pPr>
      <w:r>
        <w:rPr>
          <w:rFonts w:ascii="Times New Roman" w:hAnsi="Times New Roman"/>
          <w:sz w:val="24"/>
          <w:szCs w:val="24"/>
        </w:rPr>
        <w:t xml:space="preserve">The pandemic </w:t>
      </w:r>
      <w:r w:rsidRPr="00A80DC0">
        <w:rPr>
          <w:rFonts w:ascii="Times New Roman" w:hAnsi="Times New Roman"/>
          <w:sz w:val="24"/>
          <w:szCs w:val="24"/>
        </w:rPr>
        <w:t>payments</w:t>
      </w:r>
      <w:r w:rsidR="00A80DC0" w:rsidRPr="00A80DC0">
        <w:rPr>
          <w:rFonts w:ascii="Times New Roman" w:hAnsi="Times New Roman"/>
          <w:sz w:val="24"/>
          <w:szCs w:val="24"/>
        </w:rPr>
        <w:t xml:space="preserve"> </w:t>
      </w:r>
      <w:r w:rsidR="00A80DC0" w:rsidRPr="00A80DC0">
        <w:rPr>
          <w:rFonts w:ascii="Times New Roman" w:hAnsi="Times New Roman"/>
          <w:color w:val="000000" w:themeColor="text1"/>
          <w:sz w:val="24"/>
          <w:szCs w:val="24"/>
        </w:rPr>
        <w:t xml:space="preserve">of $1,500 per person are </w:t>
      </w:r>
      <w:r w:rsidR="00A80DC0">
        <w:rPr>
          <w:rFonts w:ascii="Times New Roman" w:hAnsi="Times New Roman"/>
          <w:color w:val="000000" w:themeColor="text1"/>
          <w:sz w:val="24"/>
          <w:szCs w:val="24"/>
        </w:rPr>
        <w:t xml:space="preserve">currently </w:t>
      </w:r>
      <w:r w:rsidR="00A80DC0" w:rsidRPr="00A80DC0">
        <w:rPr>
          <w:rFonts w:ascii="Times New Roman" w:hAnsi="Times New Roman"/>
          <w:color w:val="000000" w:themeColor="text1"/>
          <w:sz w:val="24"/>
          <w:szCs w:val="24"/>
        </w:rPr>
        <w:t xml:space="preserve">available to eligible workers </w:t>
      </w:r>
      <w:r>
        <w:rPr>
          <w:rFonts w:ascii="Times New Roman" w:hAnsi="Times New Roman"/>
          <w:sz w:val="24"/>
          <w:szCs w:val="24"/>
        </w:rPr>
        <w:t>in</w:t>
      </w:r>
      <w:r w:rsidR="00A658B6">
        <w:rPr>
          <w:rFonts w:ascii="Times New Roman" w:hAnsi="Times New Roman"/>
          <w:color w:val="000000" w:themeColor="text1"/>
          <w:sz w:val="24"/>
          <w:szCs w:val="24"/>
        </w:rPr>
        <w:t xml:space="preserve"> </w:t>
      </w:r>
      <w:r w:rsidR="00C73F79">
        <w:rPr>
          <w:rFonts w:ascii="Times New Roman" w:hAnsi="Times New Roman"/>
          <w:color w:val="000000" w:themeColor="text1"/>
          <w:sz w:val="24"/>
          <w:szCs w:val="24"/>
        </w:rPr>
        <w:t xml:space="preserve">all </w:t>
      </w:r>
      <w:r w:rsidR="00944357">
        <w:rPr>
          <w:rFonts w:ascii="Times New Roman" w:hAnsi="Times New Roman"/>
          <w:color w:val="000000" w:themeColor="text1"/>
          <w:sz w:val="24"/>
          <w:szCs w:val="24"/>
        </w:rPr>
        <w:t xml:space="preserve">Australian </w:t>
      </w:r>
      <w:r w:rsidR="00C73F79">
        <w:rPr>
          <w:rFonts w:ascii="Times New Roman" w:hAnsi="Times New Roman"/>
          <w:color w:val="000000" w:themeColor="text1"/>
          <w:sz w:val="24"/>
          <w:szCs w:val="24"/>
        </w:rPr>
        <w:t>states and territories</w:t>
      </w:r>
      <w:r>
        <w:rPr>
          <w:rFonts w:ascii="Times New Roman" w:hAnsi="Times New Roman"/>
          <w:sz w:val="24"/>
          <w:szCs w:val="24"/>
        </w:rPr>
        <w:t xml:space="preserve">. </w:t>
      </w:r>
      <w:r w:rsidR="00F81FAF">
        <w:rPr>
          <w:rFonts w:ascii="Times New Roman" w:hAnsi="Times New Roman"/>
          <w:sz w:val="24"/>
          <w:szCs w:val="24"/>
        </w:rPr>
        <w:t xml:space="preserve">Services Australia </w:t>
      </w:r>
      <w:r w:rsidR="00D66605">
        <w:rPr>
          <w:rFonts w:ascii="Times New Roman" w:hAnsi="Times New Roman"/>
          <w:sz w:val="24"/>
          <w:szCs w:val="24"/>
        </w:rPr>
        <w:t xml:space="preserve">administers the pandemic payments </w:t>
      </w:r>
      <w:r w:rsidR="00F81FAF">
        <w:rPr>
          <w:rFonts w:ascii="Times New Roman" w:hAnsi="Times New Roman"/>
          <w:sz w:val="24"/>
          <w:szCs w:val="24"/>
        </w:rPr>
        <w:t>on behalf of the Department of Home Affairs, which is responsible for the policy that governs disaster payments in relation to natural and non</w:t>
      </w:r>
      <w:r w:rsidR="00F81FAF">
        <w:rPr>
          <w:rFonts w:ascii="Times New Roman" w:hAnsi="Times New Roman"/>
          <w:sz w:val="24"/>
          <w:szCs w:val="24"/>
        </w:rPr>
        <w:noBreakHyphen/>
        <w:t xml:space="preserve">natural </w:t>
      </w:r>
      <w:r w:rsidR="00D66605">
        <w:rPr>
          <w:rFonts w:ascii="Times New Roman" w:hAnsi="Times New Roman"/>
          <w:sz w:val="24"/>
          <w:szCs w:val="24"/>
        </w:rPr>
        <w:t>events</w:t>
      </w:r>
      <w:r w:rsidR="00F81FAF">
        <w:rPr>
          <w:rFonts w:ascii="Times New Roman" w:hAnsi="Times New Roman"/>
          <w:sz w:val="24"/>
          <w:szCs w:val="24"/>
        </w:rPr>
        <w:t xml:space="preserve"> occur</w:t>
      </w:r>
      <w:r w:rsidR="00944357">
        <w:rPr>
          <w:rFonts w:ascii="Times New Roman" w:hAnsi="Times New Roman"/>
          <w:sz w:val="24"/>
          <w:szCs w:val="24"/>
        </w:rPr>
        <w:t>ring</w:t>
      </w:r>
      <w:r w:rsidR="00F81FAF">
        <w:rPr>
          <w:rFonts w:ascii="Times New Roman" w:hAnsi="Times New Roman"/>
          <w:sz w:val="24"/>
          <w:szCs w:val="24"/>
        </w:rPr>
        <w:t xml:space="preserve"> both in Australia and offshore.</w:t>
      </w:r>
    </w:p>
    <w:p w14:paraId="5413962C" w14:textId="77777777" w:rsidR="00640785" w:rsidRDefault="00640785" w:rsidP="00BA4D3F">
      <w:pPr>
        <w:rPr>
          <w:rFonts w:ascii="Times New Roman" w:hAnsi="Times New Roman"/>
          <w:sz w:val="24"/>
          <w:szCs w:val="24"/>
        </w:rPr>
      </w:pPr>
    </w:p>
    <w:p w14:paraId="0E750AF3" w14:textId="77777777" w:rsidR="00A80DC0" w:rsidRDefault="00A80DC0" w:rsidP="00A80DC0">
      <w:pPr>
        <w:pStyle w:val="ParaNumbering"/>
        <w:tabs>
          <w:tab w:val="clear" w:pos="360"/>
          <w:tab w:val="clear" w:pos="567"/>
        </w:tabs>
        <w:spacing w:after="0" w:line="240" w:lineRule="auto"/>
        <w:contextualSpacing/>
        <w:rPr>
          <w:szCs w:val="24"/>
        </w:rPr>
      </w:pPr>
      <w:r>
        <w:rPr>
          <w:color w:val="000000" w:themeColor="text1"/>
          <w:szCs w:val="24"/>
        </w:rPr>
        <w:t xml:space="preserve">On 3 August 2020, the Prime Minister, the Hon Scott Morrison MP, announced the establishment of pandemic payments in recognition that the COVID-19 pandemic is a disaster. The </w:t>
      </w:r>
      <w:r>
        <w:rPr>
          <w:szCs w:val="24"/>
        </w:rPr>
        <w:t>payments aim to help workers, including guardians and carers, self-isolate while contagious or potentially contagious to avoid community transmission and prevent further cases of COVID-19.</w:t>
      </w:r>
    </w:p>
    <w:p w14:paraId="3B31D482" w14:textId="77777777" w:rsidR="00A80DC0" w:rsidRPr="00DB0C4F" w:rsidRDefault="00A80DC0" w:rsidP="00A80DC0">
      <w:pPr>
        <w:pStyle w:val="ParaNumbering"/>
        <w:tabs>
          <w:tab w:val="clear" w:pos="360"/>
          <w:tab w:val="clear" w:pos="567"/>
        </w:tabs>
        <w:spacing w:after="0" w:line="240" w:lineRule="auto"/>
        <w:contextualSpacing/>
        <w:rPr>
          <w:color w:val="000000" w:themeColor="text1"/>
          <w:szCs w:val="24"/>
        </w:rPr>
      </w:pPr>
    </w:p>
    <w:p w14:paraId="01B25CF7" w14:textId="77777777" w:rsidR="00A80DC0" w:rsidRDefault="00D66605" w:rsidP="00A80DC0">
      <w:pPr>
        <w:contextualSpacing/>
        <w:rPr>
          <w:rFonts w:ascii="Times New Roman" w:hAnsi="Times New Roman"/>
          <w:sz w:val="24"/>
          <w:szCs w:val="24"/>
        </w:rPr>
      </w:pPr>
      <w:r>
        <w:rPr>
          <w:rFonts w:ascii="Times New Roman" w:hAnsi="Times New Roman"/>
          <w:color w:val="000000" w:themeColor="text1"/>
          <w:sz w:val="24"/>
          <w:szCs w:val="24"/>
        </w:rPr>
        <w:lastRenderedPageBreak/>
        <w:t>The amendment</w:t>
      </w:r>
      <w:r w:rsidR="00C23C72">
        <w:rPr>
          <w:rFonts w:ascii="Times New Roman" w:hAnsi="Times New Roman"/>
          <w:color w:val="000000" w:themeColor="text1"/>
          <w:sz w:val="24"/>
          <w:szCs w:val="24"/>
        </w:rPr>
        <w:t>s</w:t>
      </w:r>
      <w:r>
        <w:rPr>
          <w:rFonts w:ascii="Times New Roman" w:hAnsi="Times New Roman"/>
          <w:color w:val="000000" w:themeColor="text1"/>
          <w:sz w:val="24"/>
          <w:szCs w:val="24"/>
        </w:rPr>
        <w:t xml:space="preserve"> to table item 434 </w:t>
      </w:r>
      <w:r w:rsidR="00C23C72">
        <w:rPr>
          <w:rFonts w:ascii="Times New Roman" w:hAnsi="Times New Roman"/>
          <w:color w:val="000000" w:themeColor="text1"/>
          <w:sz w:val="24"/>
          <w:szCs w:val="24"/>
        </w:rPr>
        <w:t>address technical scrutiny concerns raised by the Senate Standing Committee for the Scrutiny of Delegated Legislation</w:t>
      </w:r>
      <w:r w:rsidR="004E7D75">
        <w:rPr>
          <w:rFonts w:ascii="Times New Roman" w:hAnsi="Times New Roman"/>
          <w:color w:val="000000" w:themeColor="text1"/>
          <w:sz w:val="24"/>
          <w:szCs w:val="24"/>
        </w:rPr>
        <w:t xml:space="preserve"> (the Committee)</w:t>
      </w:r>
      <w:r w:rsidR="00C23C72">
        <w:rPr>
          <w:rFonts w:ascii="Times New Roman" w:hAnsi="Times New Roman"/>
          <w:color w:val="000000" w:themeColor="text1"/>
          <w:sz w:val="24"/>
          <w:szCs w:val="24"/>
        </w:rPr>
        <w:t xml:space="preserve"> </w:t>
      </w:r>
      <w:r w:rsidR="00944357">
        <w:rPr>
          <w:rFonts w:ascii="Times New Roman" w:hAnsi="Times New Roman"/>
          <w:color w:val="000000" w:themeColor="text1"/>
          <w:sz w:val="24"/>
          <w:szCs w:val="24"/>
        </w:rPr>
        <w:t>with respect to</w:t>
      </w:r>
      <w:r w:rsidR="00923D41">
        <w:rPr>
          <w:rFonts w:ascii="Times New Roman" w:hAnsi="Times New Roman"/>
          <w:color w:val="000000" w:themeColor="text1"/>
          <w:sz w:val="24"/>
          <w:szCs w:val="24"/>
        </w:rPr>
        <w:t xml:space="preserve"> set</w:t>
      </w:r>
      <w:r w:rsidR="00944357">
        <w:rPr>
          <w:rFonts w:ascii="Times New Roman" w:hAnsi="Times New Roman"/>
          <w:color w:val="000000" w:themeColor="text1"/>
          <w:sz w:val="24"/>
          <w:szCs w:val="24"/>
        </w:rPr>
        <w:t>ting</w:t>
      </w:r>
      <w:r w:rsidR="00923D41">
        <w:rPr>
          <w:rFonts w:ascii="Times New Roman" w:hAnsi="Times New Roman"/>
          <w:color w:val="000000" w:themeColor="text1"/>
          <w:sz w:val="24"/>
          <w:szCs w:val="24"/>
        </w:rPr>
        <w:t xml:space="preserve"> out the scope and details of the program in a disallowable legislative instrument, rather than in the grant opportunity guidelines, which would provide parliamentary oversight of important aspects of the program such as</w:t>
      </w:r>
      <w:r>
        <w:rPr>
          <w:rFonts w:ascii="Times New Roman" w:hAnsi="Times New Roman"/>
          <w:sz w:val="24"/>
          <w:szCs w:val="24"/>
          <w:lang w:eastAsia="en-US"/>
        </w:rPr>
        <w:t xml:space="preserve"> eligibility </w:t>
      </w:r>
      <w:r>
        <w:rPr>
          <w:rFonts w:ascii="Times New Roman" w:hAnsi="Times New Roman"/>
          <w:color w:val="000000" w:themeColor="text1"/>
          <w:sz w:val="24"/>
          <w:szCs w:val="24"/>
        </w:rPr>
        <w:t xml:space="preserve">criteria for the </w:t>
      </w:r>
      <w:r w:rsidRPr="00766E2E">
        <w:rPr>
          <w:rFonts w:ascii="Times New Roman" w:hAnsi="Times New Roman"/>
          <w:sz w:val="24"/>
          <w:szCs w:val="24"/>
        </w:rPr>
        <w:t xml:space="preserve">pandemic </w:t>
      </w:r>
      <w:r>
        <w:rPr>
          <w:rFonts w:ascii="Times New Roman" w:hAnsi="Times New Roman"/>
          <w:sz w:val="24"/>
          <w:szCs w:val="24"/>
        </w:rPr>
        <w:t>p</w:t>
      </w:r>
      <w:r w:rsidRPr="00766E2E">
        <w:rPr>
          <w:rFonts w:ascii="Times New Roman" w:hAnsi="Times New Roman"/>
          <w:sz w:val="24"/>
          <w:szCs w:val="24"/>
        </w:rPr>
        <w:t>ayment</w:t>
      </w:r>
      <w:r w:rsidR="00165B8F">
        <w:rPr>
          <w:rFonts w:ascii="Times New Roman" w:hAnsi="Times New Roman"/>
          <w:sz w:val="24"/>
          <w:szCs w:val="24"/>
        </w:rPr>
        <w:t>s</w:t>
      </w:r>
      <w:r>
        <w:rPr>
          <w:rFonts w:ascii="Times New Roman" w:hAnsi="Times New Roman"/>
          <w:sz w:val="24"/>
          <w:szCs w:val="24"/>
        </w:rPr>
        <w:t xml:space="preserve">. </w:t>
      </w:r>
    </w:p>
    <w:p w14:paraId="32A52C20" w14:textId="77777777" w:rsidR="00A80DC0" w:rsidRDefault="00A80DC0" w:rsidP="00A80DC0">
      <w:pPr>
        <w:contextualSpacing/>
        <w:rPr>
          <w:rFonts w:ascii="Times New Roman" w:hAnsi="Times New Roman"/>
          <w:sz w:val="24"/>
          <w:szCs w:val="24"/>
        </w:rPr>
      </w:pPr>
    </w:p>
    <w:p w14:paraId="059A8A8B" w14:textId="77777777" w:rsidR="00D66605" w:rsidRDefault="00D66605" w:rsidP="00A80DC0">
      <w:pPr>
        <w:contextualSpacing/>
        <w:rPr>
          <w:rFonts w:ascii="Times New Roman" w:hAnsi="Times New Roman"/>
          <w:iCs/>
          <w:sz w:val="24"/>
          <w:szCs w:val="24"/>
        </w:rPr>
      </w:pPr>
      <w:r w:rsidRPr="00D5380F">
        <w:rPr>
          <w:rFonts w:ascii="Times New Roman" w:hAnsi="Times New Roman"/>
          <w:iCs/>
          <w:sz w:val="24"/>
          <w:szCs w:val="24"/>
        </w:rPr>
        <w:t xml:space="preserve">The amendments to </w:t>
      </w:r>
      <w:r w:rsidR="007E0E51">
        <w:rPr>
          <w:rFonts w:ascii="Times New Roman" w:hAnsi="Times New Roman"/>
          <w:iCs/>
          <w:sz w:val="24"/>
          <w:szCs w:val="24"/>
        </w:rPr>
        <w:t>table</w:t>
      </w:r>
      <w:r w:rsidRPr="00D5380F">
        <w:rPr>
          <w:rFonts w:ascii="Times New Roman" w:hAnsi="Times New Roman"/>
          <w:iCs/>
          <w:sz w:val="24"/>
          <w:szCs w:val="24"/>
        </w:rPr>
        <w:t xml:space="preserve"> item</w:t>
      </w:r>
      <w:r w:rsidR="007E0E51">
        <w:rPr>
          <w:rFonts w:ascii="Times New Roman" w:hAnsi="Times New Roman"/>
          <w:iCs/>
          <w:sz w:val="24"/>
          <w:szCs w:val="24"/>
        </w:rPr>
        <w:t xml:space="preserve"> 434</w:t>
      </w:r>
      <w:r w:rsidRPr="00D5380F">
        <w:rPr>
          <w:rFonts w:ascii="Times New Roman" w:hAnsi="Times New Roman"/>
          <w:iCs/>
          <w:sz w:val="24"/>
          <w:szCs w:val="24"/>
        </w:rPr>
        <w:t xml:space="preserve"> include additional details on the eligibility criteria for the </w:t>
      </w:r>
      <w:r>
        <w:rPr>
          <w:rFonts w:ascii="Times New Roman" w:hAnsi="Times New Roman"/>
          <w:sz w:val="24"/>
          <w:szCs w:val="24"/>
          <w:lang w:eastAsia="en-US"/>
        </w:rPr>
        <w:t xml:space="preserve">pandemic </w:t>
      </w:r>
      <w:r w:rsidRPr="0069563F">
        <w:rPr>
          <w:rFonts w:ascii="Times New Roman" w:hAnsi="Times New Roman"/>
          <w:sz w:val="24"/>
          <w:szCs w:val="24"/>
          <w:lang w:eastAsia="en-US"/>
        </w:rPr>
        <w:t>payment</w:t>
      </w:r>
      <w:r>
        <w:rPr>
          <w:rFonts w:ascii="Times New Roman" w:hAnsi="Times New Roman"/>
          <w:sz w:val="24"/>
          <w:szCs w:val="24"/>
          <w:lang w:eastAsia="en-US"/>
        </w:rPr>
        <w:t>s</w:t>
      </w:r>
      <w:r>
        <w:rPr>
          <w:rFonts w:ascii="Times New Roman" w:hAnsi="Times New Roman"/>
          <w:iCs/>
          <w:sz w:val="24"/>
          <w:szCs w:val="24"/>
        </w:rPr>
        <w:t>, including that</w:t>
      </w:r>
      <w:r w:rsidRPr="006A34BD">
        <w:rPr>
          <w:rFonts w:ascii="Times New Roman" w:hAnsi="Times New Roman"/>
          <w:iCs/>
          <w:sz w:val="24"/>
          <w:szCs w:val="24"/>
        </w:rPr>
        <w:t xml:space="preserve"> </w:t>
      </w:r>
      <w:r w:rsidR="005F1701">
        <w:rPr>
          <w:rFonts w:ascii="Times New Roman" w:hAnsi="Times New Roman"/>
          <w:iCs/>
          <w:sz w:val="24"/>
          <w:szCs w:val="24"/>
        </w:rPr>
        <w:t xml:space="preserve">a </w:t>
      </w:r>
      <w:r>
        <w:rPr>
          <w:rFonts w:ascii="Times New Roman" w:hAnsi="Times New Roman"/>
          <w:iCs/>
          <w:sz w:val="24"/>
          <w:szCs w:val="24"/>
        </w:rPr>
        <w:t>person</w:t>
      </w:r>
      <w:r w:rsidR="00923D41">
        <w:rPr>
          <w:rFonts w:ascii="Times New Roman" w:hAnsi="Times New Roman"/>
          <w:iCs/>
          <w:sz w:val="24"/>
          <w:szCs w:val="24"/>
        </w:rPr>
        <w:t xml:space="preserve"> eligible for the payment</w:t>
      </w:r>
      <w:r>
        <w:rPr>
          <w:rFonts w:ascii="Times New Roman" w:hAnsi="Times New Roman"/>
          <w:iCs/>
          <w:sz w:val="24"/>
          <w:szCs w:val="24"/>
        </w:rPr>
        <w:t>:</w:t>
      </w:r>
    </w:p>
    <w:p w14:paraId="14C1A27B" w14:textId="77777777" w:rsidR="00923D41" w:rsidRPr="00923D41" w:rsidRDefault="00923D41" w:rsidP="00923D41">
      <w:pPr>
        <w:pStyle w:val="ListParagraph"/>
        <w:numPr>
          <w:ilvl w:val="0"/>
          <w:numId w:val="20"/>
        </w:numPr>
        <w:rPr>
          <w:szCs w:val="24"/>
        </w:rPr>
      </w:pPr>
      <w:r>
        <w:rPr>
          <w:iCs/>
          <w:szCs w:val="24"/>
        </w:rPr>
        <w:t xml:space="preserve">is </w:t>
      </w:r>
      <w:r w:rsidRPr="006A34BD">
        <w:rPr>
          <w:iCs/>
          <w:szCs w:val="24"/>
        </w:rPr>
        <w:t>an Australian citizen</w:t>
      </w:r>
      <w:r w:rsidR="005F1701">
        <w:rPr>
          <w:iCs/>
          <w:szCs w:val="24"/>
        </w:rPr>
        <w:t xml:space="preserve">, </w:t>
      </w:r>
      <w:r w:rsidRPr="006A34BD">
        <w:rPr>
          <w:iCs/>
          <w:szCs w:val="24"/>
        </w:rPr>
        <w:t xml:space="preserve">Australian permanent resident or holder of a temporary visa that allows that person to work in Australia; </w:t>
      </w:r>
      <w:r w:rsidR="00246FB0">
        <w:rPr>
          <w:iCs/>
          <w:szCs w:val="24"/>
        </w:rPr>
        <w:t>and</w:t>
      </w:r>
    </w:p>
    <w:p w14:paraId="6383140F" w14:textId="77777777" w:rsidR="005F1701" w:rsidRPr="007E0E51" w:rsidRDefault="005F1701" w:rsidP="005F1701">
      <w:pPr>
        <w:pStyle w:val="ListParagraph"/>
        <w:numPr>
          <w:ilvl w:val="0"/>
          <w:numId w:val="20"/>
        </w:numPr>
        <w:rPr>
          <w:iCs/>
          <w:szCs w:val="24"/>
        </w:rPr>
      </w:pPr>
      <w:r w:rsidRPr="007E0E51">
        <w:rPr>
          <w:iCs/>
          <w:szCs w:val="24"/>
        </w:rPr>
        <w:t xml:space="preserve">is </w:t>
      </w:r>
      <w:r w:rsidRPr="00640785">
        <w:rPr>
          <w:iCs/>
          <w:szCs w:val="24"/>
        </w:rPr>
        <w:t>aged 17 years or over;</w:t>
      </w:r>
      <w:r w:rsidR="00246FB0">
        <w:rPr>
          <w:iCs/>
          <w:szCs w:val="24"/>
        </w:rPr>
        <w:t xml:space="preserve"> and</w:t>
      </w:r>
    </w:p>
    <w:p w14:paraId="36A57950" w14:textId="77777777" w:rsidR="00A80DC0" w:rsidRPr="00A80DC0" w:rsidRDefault="00A80DC0" w:rsidP="00D66605">
      <w:pPr>
        <w:pStyle w:val="ListParagraph"/>
        <w:numPr>
          <w:ilvl w:val="0"/>
          <w:numId w:val="20"/>
        </w:numPr>
        <w:rPr>
          <w:szCs w:val="24"/>
        </w:rPr>
      </w:pPr>
      <w:r w:rsidRPr="006A34BD">
        <w:rPr>
          <w:iCs/>
          <w:szCs w:val="24"/>
        </w:rPr>
        <w:t xml:space="preserve">does not have appropriate leave entitlements; </w:t>
      </w:r>
      <w:r w:rsidR="00246FB0">
        <w:rPr>
          <w:iCs/>
          <w:szCs w:val="24"/>
        </w:rPr>
        <w:t>and</w:t>
      </w:r>
    </w:p>
    <w:p w14:paraId="052BC131" w14:textId="77777777" w:rsidR="00D66605" w:rsidRPr="007E0E51" w:rsidRDefault="00D66605" w:rsidP="000A4DED">
      <w:pPr>
        <w:pStyle w:val="ListParagraph"/>
        <w:numPr>
          <w:ilvl w:val="0"/>
          <w:numId w:val="20"/>
        </w:numPr>
        <w:tabs>
          <w:tab w:val="left" w:pos="936"/>
        </w:tabs>
        <w:rPr>
          <w:szCs w:val="24"/>
        </w:rPr>
      </w:pPr>
      <w:r>
        <w:rPr>
          <w:iCs/>
          <w:szCs w:val="24"/>
        </w:rPr>
        <w:t xml:space="preserve">is, </w:t>
      </w:r>
      <w:r w:rsidRPr="006A34BD">
        <w:rPr>
          <w:iCs/>
          <w:szCs w:val="24"/>
        </w:rPr>
        <w:t xml:space="preserve">or </w:t>
      </w:r>
      <w:r w:rsidR="00246FB0">
        <w:rPr>
          <w:iCs/>
          <w:szCs w:val="24"/>
        </w:rPr>
        <w:t>was</w:t>
      </w:r>
      <w:r w:rsidR="00A80DC0">
        <w:rPr>
          <w:iCs/>
          <w:szCs w:val="24"/>
        </w:rPr>
        <w:t>,</w:t>
      </w:r>
      <w:r w:rsidRPr="006A34BD">
        <w:rPr>
          <w:iCs/>
          <w:szCs w:val="24"/>
        </w:rPr>
        <w:t xml:space="preserve"> unable to earn income </w:t>
      </w:r>
      <w:r w:rsidR="00246FB0">
        <w:rPr>
          <w:iCs/>
          <w:szCs w:val="24"/>
        </w:rPr>
        <w:t xml:space="preserve">because </w:t>
      </w:r>
      <w:r w:rsidR="00A56246">
        <w:rPr>
          <w:iCs/>
          <w:szCs w:val="24"/>
        </w:rPr>
        <w:t xml:space="preserve">that person is, or was, </w:t>
      </w:r>
      <w:r w:rsidR="00246FB0">
        <w:rPr>
          <w:iCs/>
          <w:szCs w:val="24"/>
        </w:rPr>
        <w:t>require</w:t>
      </w:r>
      <w:r w:rsidR="00A56246">
        <w:rPr>
          <w:iCs/>
          <w:szCs w:val="24"/>
        </w:rPr>
        <w:t>d</w:t>
      </w:r>
      <w:r w:rsidR="00246FB0">
        <w:rPr>
          <w:iCs/>
          <w:szCs w:val="24"/>
        </w:rPr>
        <w:t xml:space="preserve"> to isolate for a period as a quarantine measure, or </w:t>
      </w:r>
      <w:r w:rsidR="00A56246">
        <w:rPr>
          <w:iCs/>
          <w:szCs w:val="24"/>
        </w:rPr>
        <w:t xml:space="preserve">is </w:t>
      </w:r>
      <w:r w:rsidR="00BA07A8">
        <w:rPr>
          <w:iCs/>
          <w:szCs w:val="24"/>
        </w:rPr>
        <w:t>caring</w:t>
      </w:r>
      <w:r w:rsidR="00EE20E2">
        <w:rPr>
          <w:iCs/>
          <w:szCs w:val="24"/>
        </w:rPr>
        <w:t xml:space="preserve"> for</w:t>
      </w:r>
      <w:r w:rsidR="00A56246">
        <w:rPr>
          <w:iCs/>
          <w:szCs w:val="24"/>
        </w:rPr>
        <w:t>, or cared</w:t>
      </w:r>
      <w:r w:rsidR="00EE20E2">
        <w:rPr>
          <w:iCs/>
          <w:szCs w:val="24"/>
        </w:rPr>
        <w:t xml:space="preserve"> for, </w:t>
      </w:r>
      <w:r w:rsidRPr="006A34BD">
        <w:rPr>
          <w:iCs/>
          <w:szCs w:val="24"/>
        </w:rPr>
        <w:t xml:space="preserve">a person who has been </w:t>
      </w:r>
      <w:r w:rsidR="00A80DC0">
        <w:rPr>
          <w:iCs/>
          <w:szCs w:val="24"/>
        </w:rPr>
        <w:t xml:space="preserve">required to </w:t>
      </w:r>
      <w:r w:rsidRPr="006A34BD">
        <w:rPr>
          <w:iCs/>
          <w:szCs w:val="24"/>
        </w:rPr>
        <w:t>isolat</w:t>
      </w:r>
      <w:r w:rsidR="00246FB0">
        <w:rPr>
          <w:iCs/>
          <w:szCs w:val="24"/>
        </w:rPr>
        <w:t>e</w:t>
      </w:r>
      <w:r w:rsidR="00EE20E2">
        <w:rPr>
          <w:iCs/>
          <w:szCs w:val="24"/>
        </w:rPr>
        <w:t xml:space="preserve"> as a quarantine measure</w:t>
      </w:r>
      <w:r w:rsidR="00246FB0">
        <w:rPr>
          <w:iCs/>
          <w:szCs w:val="24"/>
        </w:rPr>
        <w:t xml:space="preserve">, </w:t>
      </w:r>
      <w:r w:rsidR="00EE20E2">
        <w:rPr>
          <w:iCs/>
          <w:szCs w:val="24"/>
        </w:rPr>
        <w:t>due to</w:t>
      </w:r>
      <w:r w:rsidR="00246FB0">
        <w:rPr>
          <w:iCs/>
          <w:szCs w:val="24"/>
        </w:rPr>
        <w:t xml:space="preserve"> COVID-19; and </w:t>
      </w:r>
    </w:p>
    <w:p w14:paraId="7A9F2115" w14:textId="77777777" w:rsidR="00246FB0" w:rsidRPr="00CC365B" w:rsidRDefault="00246FB0" w:rsidP="00246FB0">
      <w:pPr>
        <w:pStyle w:val="ListParagraph"/>
        <w:numPr>
          <w:ilvl w:val="0"/>
          <w:numId w:val="20"/>
        </w:numPr>
        <w:rPr>
          <w:szCs w:val="24"/>
        </w:rPr>
      </w:pPr>
      <w:r w:rsidRPr="00CC365B">
        <w:rPr>
          <w:iCs/>
          <w:szCs w:val="24"/>
        </w:rPr>
        <w:t>during that period</w:t>
      </w:r>
      <w:r w:rsidR="00A56246" w:rsidRPr="00CC365B">
        <w:rPr>
          <w:iCs/>
          <w:szCs w:val="24"/>
        </w:rPr>
        <w:t xml:space="preserve"> is, or was, in Australia and</w:t>
      </w:r>
      <w:r w:rsidR="00EE20E2" w:rsidRPr="00CC365B">
        <w:rPr>
          <w:iCs/>
          <w:szCs w:val="24"/>
        </w:rPr>
        <w:t xml:space="preserve"> </w:t>
      </w:r>
      <w:r w:rsidR="00D91CA2" w:rsidRPr="00CC365B">
        <w:rPr>
          <w:iCs/>
          <w:szCs w:val="24"/>
        </w:rPr>
        <w:t xml:space="preserve">is not receiving, or </w:t>
      </w:r>
      <w:r w:rsidR="00EE20E2" w:rsidRPr="00CC365B">
        <w:rPr>
          <w:iCs/>
          <w:szCs w:val="24"/>
        </w:rPr>
        <w:t>has</w:t>
      </w:r>
      <w:r w:rsidR="00A56246" w:rsidRPr="00CC365B">
        <w:rPr>
          <w:iCs/>
          <w:szCs w:val="24"/>
        </w:rPr>
        <w:t xml:space="preserve"> not receiv</w:t>
      </w:r>
      <w:r w:rsidR="00EE20E2" w:rsidRPr="00CC365B">
        <w:rPr>
          <w:iCs/>
          <w:szCs w:val="24"/>
        </w:rPr>
        <w:t>ed</w:t>
      </w:r>
      <w:r w:rsidR="00D91CA2" w:rsidRPr="00CC365B">
        <w:rPr>
          <w:iCs/>
          <w:szCs w:val="24"/>
        </w:rPr>
        <w:t>,</w:t>
      </w:r>
      <w:r w:rsidR="00A56246" w:rsidRPr="00CC365B">
        <w:rPr>
          <w:iCs/>
          <w:szCs w:val="24"/>
        </w:rPr>
        <w:t xml:space="preserve"> income support payments or cert</w:t>
      </w:r>
      <w:r w:rsidR="00CC365B">
        <w:rPr>
          <w:iCs/>
          <w:szCs w:val="24"/>
        </w:rPr>
        <w:t>ain other Commonwealth payments,</w:t>
      </w:r>
      <w:r w:rsidR="00A56246" w:rsidRPr="00CC365B">
        <w:rPr>
          <w:iCs/>
          <w:szCs w:val="24"/>
        </w:rPr>
        <w:t xml:space="preserve"> and</w:t>
      </w:r>
      <w:r w:rsidRPr="00CC365B">
        <w:rPr>
          <w:iCs/>
          <w:szCs w:val="24"/>
        </w:rPr>
        <w:t xml:space="preserve"> payments under the jobkeeper scheme</w:t>
      </w:r>
      <w:r w:rsidR="00A56246" w:rsidRPr="00CC365B">
        <w:rPr>
          <w:iCs/>
          <w:szCs w:val="24"/>
        </w:rPr>
        <w:t>.</w:t>
      </w:r>
    </w:p>
    <w:p w14:paraId="45C509E1" w14:textId="77777777" w:rsidR="00D66605" w:rsidRDefault="00D66605" w:rsidP="00D66605">
      <w:pPr>
        <w:pStyle w:val="ParaNumbering"/>
        <w:tabs>
          <w:tab w:val="clear" w:pos="360"/>
          <w:tab w:val="clear" w:pos="567"/>
        </w:tabs>
        <w:spacing w:after="0" w:line="240" w:lineRule="auto"/>
        <w:contextualSpacing/>
        <w:rPr>
          <w:color w:val="000000" w:themeColor="text1"/>
          <w:szCs w:val="24"/>
        </w:rPr>
      </w:pPr>
    </w:p>
    <w:p w14:paraId="3318E244" w14:textId="7FB95A61" w:rsidR="00A80DC0" w:rsidRDefault="00A80DC0" w:rsidP="006818C0">
      <w:pPr>
        <w:pStyle w:val="ParaNumbering"/>
        <w:tabs>
          <w:tab w:val="clear" w:pos="360"/>
          <w:tab w:val="clear" w:pos="567"/>
        </w:tabs>
        <w:spacing w:after="0" w:line="240" w:lineRule="auto"/>
        <w:contextualSpacing/>
        <w:rPr>
          <w:color w:val="000000" w:themeColor="text1"/>
          <w:szCs w:val="24"/>
        </w:rPr>
      </w:pPr>
      <w:r>
        <w:rPr>
          <w:color w:val="000000" w:themeColor="text1"/>
          <w:szCs w:val="24"/>
        </w:rPr>
        <w:t>Th</w:t>
      </w:r>
      <w:r w:rsidR="00246FB0">
        <w:rPr>
          <w:color w:val="000000" w:themeColor="text1"/>
          <w:szCs w:val="24"/>
        </w:rPr>
        <w:t>is</w:t>
      </w:r>
      <w:r>
        <w:rPr>
          <w:color w:val="000000" w:themeColor="text1"/>
          <w:szCs w:val="24"/>
        </w:rPr>
        <w:t xml:space="preserve"> explanatory statement for the Regulations also directly refers to the comprehensive information </w:t>
      </w:r>
      <w:r w:rsidR="00A56246">
        <w:rPr>
          <w:color w:val="000000" w:themeColor="text1"/>
          <w:szCs w:val="24"/>
        </w:rPr>
        <w:t xml:space="preserve">on the </w:t>
      </w:r>
      <w:r>
        <w:rPr>
          <w:color w:val="000000" w:themeColor="text1"/>
          <w:szCs w:val="24"/>
        </w:rPr>
        <w:t>pandemic payments in the Pandemic Leave Disaster Payment Guidelines</w:t>
      </w:r>
      <w:r w:rsidR="007E0E51">
        <w:rPr>
          <w:color w:val="000000" w:themeColor="text1"/>
          <w:szCs w:val="24"/>
        </w:rPr>
        <w:t xml:space="preserve"> (</w:t>
      </w:r>
      <w:r w:rsidR="00912C56">
        <w:rPr>
          <w:color w:val="000000" w:themeColor="text1"/>
          <w:szCs w:val="24"/>
        </w:rPr>
        <w:t xml:space="preserve">available </w:t>
      </w:r>
      <w:r w:rsidR="007E0E51">
        <w:rPr>
          <w:color w:val="000000" w:themeColor="text1"/>
          <w:szCs w:val="24"/>
        </w:rPr>
        <w:t xml:space="preserve">on the GrantConnect website), and provides greater detail on the reasons why limited consultation was undertaken in relation to the development of the </w:t>
      </w:r>
      <w:r w:rsidR="007E0E51" w:rsidRPr="000A4DED">
        <w:rPr>
          <w:i/>
          <w:color w:val="000000" w:themeColor="text1"/>
          <w:szCs w:val="24"/>
        </w:rPr>
        <w:t>Financial Framework (Supplementary Powers) Amendment (Home Affairs Measures No. 4) Regulations 2020</w:t>
      </w:r>
      <w:r w:rsidR="007E0E51">
        <w:rPr>
          <w:color w:val="000000" w:themeColor="text1"/>
          <w:szCs w:val="24"/>
        </w:rPr>
        <w:t>, which inserted table item 434 in Part 4 of Schedule 1AB to the Principal Regulations.</w:t>
      </w:r>
      <w:r w:rsidR="004E7D75">
        <w:rPr>
          <w:color w:val="000000" w:themeColor="text1"/>
          <w:szCs w:val="24"/>
        </w:rPr>
        <w:t xml:space="preserve"> This implements the Minister for Finance’s undertaking made in response to the Committee’s correspondence dated 12 November 2020</w:t>
      </w:r>
      <w:r w:rsidR="00D506C1">
        <w:rPr>
          <w:color w:val="000000" w:themeColor="text1"/>
          <w:szCs w:val="24"/>
        </w:rPr>
        <w:t>. T</w:t>
      </w:r>
      <w:r w:rsidR="004E7D75">
        <w:rPr>
          <w:color w:val="000000" w:themeColor="text1"/>
          <w:szCs w:val="24"/>
        </w:rPr>
        <w:t>h</w:t>
      </w:r>
      <w:r w:rsidR="00D506C1">
        <w:rPr>
          <w:color w:val="000000" w:themeColor="text1"/>
          <w:szCs w:val="24"/>
        </w:rPr>
        <w:t>is</w:t>
      </w:r>
      <w:r w:rsidR="004E7D75">
        <w:rPr>
          <w:color w:val="000000" w:themeColor="text1"/>
          <w:szCs w:val="24"/>
        </w:rPr>
        <w:t xml:space="preserve"> correspondence and the Minister’s response </w:t>
      </w:r>
      <w:r w:rsidR="00D506C1">
        <w:rPr>
          <w:color w:val="000000" w:themeColor="text1"/>
          <w:szCs w:val="24"/>
        </w:rPr>
        <w:t>will</w:t>
      </w:r>
      <w:r w:rsidR="004E7D75">
        <w:rPr>
          <w:color w:val="000000" w:themeColor="text1"/>
          <w:szCs w:val="24"/>
        </w:rPr>
        <w:t xml:space="preserve"> be published on the Committee’s website. </w:t>
      </w:r>
    </w:p>
    <w:p w14:paraId="5CAD2943" w14:textId="77777777" w:rsidR="00A80DC0" w:rsidRDefault="00A80DC0" w:rsidP="006818C0">
      <w:pPr>
        <w:pStyle w:val="ParaNumbering"/>
        <w:tabs>
          <w:tab w:val="clear" w:pos="360"/>
          <w:tab w:val="clear" w:pos="567"/>
        </w:tabs>
        <w:spacing w:after="0" w:line="240" w:lineRule="auto"/>
        <w:contextualSpacing/>
        <w:rPr>
          <w:color w:val="000000" w:themeColor="text1"/>
          <w:szCs w:val="24"/>
        </w:rPr>
      </w:pPr>
    </w:p>
    <w:p w14:paraId="7A14D204" w14:textId="77777777" w:rsidR="006818C0" w:rsidRPr="00A83393" w:rsidRDefault="006818C0" w:rsidP="006818C0">
      <w:pPr>
        <w:pStyle w:val="ParaNumbering"/>
        <w:tabs>
          <w:tab w:val="clear" w:pos="360"/>
          <w:tab w:val="clear" w:pos="567"/>
        </w:tabs>
        <w:spacing w:after="0" w:line="240" w:lineRule="auto"/>
        <w:contextualSpacing/>
        <w:rPr>
          <w:bCs/>
          <w:color w:val="000000" w:themeColor="text1"/>
          <w:szCs w:val="24"/>
        </w:rPr>
      </w:pPr>
      <w:r w:rsidRPr="00A83393">
        <w:rPr>
          <w:color w:val="000000" w:themeColor="text1"/>
          <w:szCs w:val="24"/>
        </w:rPr>
        <w:t>Details of the Regulation</w:t>
      </w:r>
      <w:r w:rsidR="001211B9" w:rsidRPr="00A83393">
        <w:rPr>
          <w:color w:val="000000" w:themeColor="text1"/>
          <w:szCs w:val="24"/>
        </w:rPr>
        <w:t>s</w:t>
      </w:r>
      <w:r w:rsidRPr="00A83393">
        <w:rPr>
          <w:color w:val="000000" w:themeColor="text1"/>
          <w:szCs w:val="24"/>
        </w:rPr>
        <w:t xml:space="preserve"> are set out at </w:t>
      </w:r>
      <w:r w:rsidRPr="00A83393">
        <w:rPr>
          <w:color w:val="000000" w:themeColor="text1"/>
          <w:szCs w:val="24"/>
          <w:u w:val="single"/>
        </w:rPr>
        <w:t>Attachment A</w:t>
      </w:r>
      <w:r w:rsidR="00411B47" w:rsidRPr="00A83393">
        <w:rPr>
          <w:color w:val="000000" w:themeColor="text1"/>
          <w:szCs w:val="24"/>
        </w:rPr>
        <w:t xml:space="preserve">. </w:t>
      </w:r>
      <w:r w:rsidRPr="00A83393">
        <w:rPr>
          <w:color w:val="000000" w:themeColor="text1"/>
          <w:szCs w:val="24"/>
        </w:rPr>
        <w:t xml:space="preserve">A </w:t>
      </w:r>
      <w:r w:rsidRPr="00A83393">
        <w:rPr>
          <w:bCs/>
          <w:color w:val="000000" w:themeColor="text1"/>
          <w:szCs w:val="24"/>
        </w:rPr>
        <w:t xml:space="preserve">Statement of Compatibility with Human Rights is at </w:t>
      </w:r>
      <w:r w:rsidRPr="00A83393">
        <w:rPr>
          <w:bCs/>
          <w:color w:val="000000" w:themeColor="text1"/>
          <w:szCs w:val="24"/>
          <w:u w:val="single"/>
        </w:rPr>
        <w:t>Attachment B</w:t>
      </w:r>
      <w:r w:rsidR="00411B47" w:rsidRPr="00A83393">
        <w:rPr>
          <w:bCs/>
          <w:color w:val="000000" w:themeColor="text1"/>
          <w:szCs w:val="24"/>
        </w:rPr>
        <w:t xml:space="preserve">. </w:t>
      </w:r>
    </w:p>
    <w:p w14:paraId="0BC9EC20" w14:textId="77777777" w:rsidR="006818C0" w:rsidRPr="00A83393" w:rsidRDefault="006818C0" w:rsidP="006818C0">
      <w:pPr>
        <w:pStyle w:val="ParaNumbering"/>
        <w:tabs>
          <w:tab w:val="clear" w:pos="360"/>
          <w:tab w:val="clear" w:pos="567"/>
        </w:tabs>
        <w:spacing w:after="120" w:line="240" w:lineRule="auto"/>
        <w:contextualSpacing/>
        <w:rPr>
          <w:bCs/>
          <w:color w:val="000000" w:themeColor="text1"/>
          <w:szCs w:val="24"/>
        </w:rPr>
      </w:pPr>
    </w:p>
    <w:p w14:paraId="5C744716" w14:textId="77777777" w:rsidR="006B4E0D" w:rsidRPr="00A83393" w:rsidRDefault="006818C0" w:rsidP="006B4E0D">
      <w:pPr>
        <w:pStyle w:val="ParaNumbering"/>
        <w:tabs>
          <w:tab w:val="clear" w:pos="360"/>
          <w:tab w:val="clear" w:pos="567"/>
        </w:tabs>
        <w:spacing w:after="0" w:line="240" w:lineRule="auto"/>
        <w:contextualSpacing/>
        <w:rPr>
          <w:color w:val="000000" w:themeColor="text1"/>
          <w:szCs w:val="24"/>
        </w:rPr>
      </w:pPr>
      <w:r w:rsidRPr="00A83393">
        <w:rPr>
          <w:color w:val="000000" w:themeColor="text1"/>
          <w:szCs w:val="24"/>
        </w:rPr>
        <w:t>The 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are</w:t>
      </w:r>
      <w:r w:rsidRPr="00A83393">
        <w:rPr>
          <w:color w:val="000000" w:themeColor="text1"/>
          <w:szCs w:val="24"/>
        </w:rPr>
        <w:t xml:space="preserve"> a legislative instrument for the purposes of the</w:t>
      </w:r>
      <w:r w:rsidRPr="00A83393">
        <w:rPr>
          <w:i/>
          <w:color w:val="000000" w:themeColor="text1"/>
          <w:szCs w:val="24"/>
        </w:rPr>
        <w:t xml:space="preserve"> L</w:t>
      </w:r>
      <w:r w:rsidR="00466769" w:rsidRPr="00A83393">
        <w:rPr>
          <w:i/>
          <w:color w:val="000000" w:themeColor="text1"/>
          <w:szCs w:val="24"/>
        </w:rPr>
        <w:t>egislation</w:t>
      </w:r>
      <w:r w:rsidRPr="00A83393">
        <w:rPr>
          <w:i/>
          <w:color w:val="000000" w:themeColor="text1"/>
          <w:szCs w:val="24"/>
        </w:rPr>
        <w:t xml:space="preserve"> Act 2003</w:t>
      </w:r>
      <w:r w:rsidR="00411B47" w:rsidRPr="00A83393">
        <w:rPr>
          <w:i/>
          <w:color w:val="000000" w:themeColor="text1"/>
          <w:szCs w:val="24"/>
        </w:rPr>
        <w:t xml:space="preserve">. </w:t>
      </w:r>
      <w:r w:rsidRPr="00A83393">
        <w:rPr>
          <w:color w:val="000000" w:themeColor="text1"/>
          <w:szCs w:val="24"/>
        </w:rPr>
        <w:t>The</w:t>
      </w:r>
      <w:r w:rsidR="006D6BF3">
        <w:rPr>
          <w:color w:val="000000" w:themeColor="text1"/>
          <w:szCs w:val="24"/>
        </w:rPr>
        <w:t> </w:t>
      </w:r>
      <w:r w:rsidRPr="00A83393">
        <w:rPr>
          <w:color w:val="000000" w:themeColor="text1"/>
          <w:szCs w:val="24"/>
        </w:rPr>
        <w:t>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commence</w:t>
      </w:r>
      <w:r w:rsidRPr="00A83393">
        <w:rPr>
          <w:color w:val="000000" w:themeColor="text1"/>
          <w:szCs w:val="24"/>
        </w:rPr>
        <w:t xml:space="preserve"> on the day after </w:t>
      </w:r>
      <w:r w:rsidR="004A7097" w:rsidRPr="00A83393">
        <w:rPr>
          <w:color w:val="000000" w:themeColor="text1"/>
          <w:szCs w:val="24"/>
        </w:rPr>
        <w:t>the instrument is</w:t>
      </w:r>
      <w:r w:rsidR="00631035" w:rsidRPr="00A83393">
        <w:rPr>
          <w:color w:val="000000" w:themeColor="text1"/>
          <w:szCs w:val="24"/>
        </w:rPr>
        <w:t xml:space="preserve"> </w:t>
      </w:r>
      <w:r w:rsidRPr="00A83393">
        <w:rPr>
          <w:color w:val="000000" w:themeColor="text1"/>
          <w:szCs w:val="24"/>
        </w:rPr>
        <w:t>regist</w:t>
      </w:r>
      <w:r w:rsidR="00631035" w:rsidRPr="00A83393">
        <w:rPr>
          <w:color w:val="000000" w:themeColor="text1"/>
          <w:szCs w:val="24"/>
        </w:rPr>
        <w:t>ered</w:t>
      </w:r>
      <w:r w:rsidRPr="00A83393">
        <w:rPr>
          <w:color w:val="000000" w:themeColor="text1"/>
          <w:szCs w:val="24"/>
        </w:rPr>
        <w:t xml:space="preserve"> on the Federal Register of </w:t>
      </w:r>
      <w:r w:rsidR="00BE740B" w:rsidRPr="00A83393">
        <w:rPr>
          <w:color w:val="000000" w:themeColor="text1"/>
          <w:szCs w:val="24"/>
        </w:rPr>
        <w:t>Legislation</w:t>
      </w:r>
      <w:r w:rsidR="00411B47" w:rsidRPr="00A83393">
        <w:rPr>
          <w:color w:val="000000" w:themeColor="text1"/>
          <w:szCs w:val="24"/>
        </w:rPr>
        <w:t xml:space="preserve">. </w:t>
      </w:r>
    </w:p>
    <w:p w14:paraId="73D8116C" w14:textId="77777777" w:rsidR="0025530F" w:rsidRPr="00A83393" w:rsidRDefault="0025530F" w:rsidP="006818C0">
      <w:pPr>
        <w:spacing w:after="120"/>
        <w:contextualSpacing/>
        <w:rPr>
          <w:rFonts w:ascii="Times New Roman" w:hAnsi="Times New Roman"/>
          <w:b/>
          <w:bCs/>
          <w:sz w:val="24"/>
          <w:szCs w:val="24"/>
        </w:rPr>
      </w:pPr>
    </w:p>
    <w:p w14:paraId="432154CB" w14:textId="77777777" w:rsidR="006818C0" w:rsidRPr="00A83393" w:rsidRDefault="006818C0" w:rsidP="009D68E3">
      <w:pPr>
        <w:spacing w:after="200" w:line="276" w:lineRule="auto"/>
        <w:rPr>
          <w:rFonts w:ascii="Times New Roman" w:hAnsi="Times New Roman"/>
          <w:b/>
          <w:bCs/>
          <w:sz w:val="24"/>
          <w:szCs w:val="24"/>
        </w:rPr>
      </w:pPr>
      <w:r w:rsidRPr="00A83393">
        <w:rPr>
          <w:rFonts w:ascii="Times New Roman" w:hAnsi="Times New Roman"/>
          <w:b/>
          <w:bCs/>
          <w:sz w:val="24"/>
          <w:szCs w:val="24"/>
        </w:rPr>
        <w:t>Consultation</w:t>
      </w:r>
    </w:p>
    <w:p w14:paraId="70BED39F" w14:textId="77777777" w:rsidR="006818C0" w:rsidRPr="00A83393" w:rsidRDefault="006818C0" w:rsidP="006818C0">
      <w:pPr>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In accordance with section 17 of the </w:t>
      </w:r>
      <w:r w:rsidR="00D32FC2" w:rsidRPr="00A83393">
        <w:rPr>
          <w:rFonts w:ascii="Times New Roman" w:hAnsi="Times New Roman"/>
          <w:i/>
          <w:iCs/>
          <w:color w:val="000000" w:themeColor="text1"/>
          <w:sz w:val="24"/>
          <w:szCs w:val="24"/>
        </w:rPr>
        <w:t>Legislation</w:t>
      </w:r>
      <w:r w:rsidRPr="00A83393">
        <w:rPr>
          <w:rFonts w:ascii="Times New Roman" w:hAnsi="Times New Roman"/>
          <w:i/>
          <w:iCs/>
          <w:color w:val="000000" w:themeColor="text1"/>
          <w:sz w:val="24"/>
          <w:szCs w:val="24"/>
        </w:rPr>
        <w:t xml:space="preserve"> Act 2003</w:t>
      </w:r>
      <w:r w:rsidRPr="00A83393">
        <w:rPr>
          <w:rFonts w:ascii="Times New Roman" w:hAnsi="Times New Roman"/>
          <w:color w:val="000000" w:themeColor="text1"/>
          <w:sz w:val="24"/>
          <w:szCs w:val="24"/>
        </w:rPr>
        <w:t xml:space="preserve">, consultation has taken place with the Department of </w:t>
      </w:r>
      <w:r w:rsidR="00C41677">
        <w:rPr>
          <w:rFonts w:ascii="Times New Roman" w:hAnsi="Times New Roman"/>
          <w:sz w:val="24"/>
          <w:szCs w:val="24"/>
        </w:rPr>
        <w:t>Home Affairs</w:t>
      </w:r>
      <w:r w:rsidR="00A75E2E">
        <w:rPr>
          <w:rFonts w:ascii="Times New Roman" w:hAnsi="Times New Roman"/>
          <w:sz w:val="24"/>
          <w:szCs w:val="24"/>
        </w:rPr>
        <w:t>, the Attorney-General’s Department and Services Australia</w:t>
      </w:r>
      <w:r w:rsidRPr="00A83393">
        <w:rPr>
          <w:rFonts w:ascii="Times New Roman" w:hAnsi="Times New Roman"/>
          <w:color w:val="000000" w:themeColor="text1"/>
          <w:sz w:val="24"/>
          <w:szCs w:val="24"/>
        </w:rPr>
        <w:t>.</w:t>
      </w:r>
    </w:p>
    <w:p w14:paraId="63C97FD5" w14:textId="77777777" w:rsidR="006818C0" w:rsidRDefault="006818C0" w:rsidP="006818C0">
      <w:pPr>
        <w:contextualSpacing/>
        <w:rPr>
          <w:rFonts w:ascii="Times New Roman" w:hAnsi="Times New Roman"/>
          <w:color w:val="000000" w:themeColor="text1"/>
          <w:sz w:val="24"/>
          <w:szCs w:val="24"/>
        </w:rPr>
      </w:pPr>
    </w:p>
    <w:p w14:paraId="7522F79A" w14:textId="754F8023" w:rsidR="00B044BA" w:rsidRPr="00A83393" w:rsidRDefault="006818C0" w:rsidP="006818C0">
      <w:pPr>
        <w:spacing w:after="120"/>
        <w:contextualSpacing/>
        <w:rPr>
          <w:rFonts w:ascii="Times New Roman" w:hAnsi="Times New Roman"/>
          <w:iCs/>
          <w:sz w:val="24"/>
          <w:szCs w:val="24"/>
        </w:rPr>
      </w:pPr>
      <w:r w:rsidRPr="00A83393">
        <w:rPr>
          <w:rFonts w:ascii="Times New Roman" w:hAnsi="Times New Roman"/>
          <w:iCs/>
          <w:sz w:val="24"/>
          <w:szCs w:val="24"/>
        </w:rPr>
        <w:t>A regulation impact statement is not required as the Regulation</w:t>
      </w:r>
      <w:r w:rsidR="00CD596E" w:rsidRPr="00A83393">
        <w:rPr>
          <w:rFonts w:ascii="Times New Roman" w:hAnsi="Times New Roman"/>
          <w:iCs/>
          <w:sz w:val="24"/>
          <w:szCs w:val="24"/>
        </w:rPr>
        <w:t>s</w:t>
      </w:r>
      <w:r w:rsidRPr="00A83393">
        <w:rPr>
          <w:rFonts w:ascii="Times New Roman" w:hAnsi="Times New Roman"/>
          <w:iCs/>
          <w:sz w:val="24"/>
          <w:szCs w:val="24"/>
        </w:rPr>
        <w:t xml:space="preserve"> only appl</w:t>
      </w:r>
      <w:r w:rsidR="00CD596E" w:rsidRPr="00A83393">
        <w:rPr>
          <w:rFonts w:ascii="Times New Roman" w:hAnsi="Times New Roman"/>
          <w:iCs/>
          <w:sz w:val="24"/>
          <w:szCs w:val="24"/>
        </w:rPr>
        <w:t>y</w:t>
      </w:r>
      <w:r w:rsidRPr="00A83393">
        <w:rPr>
          <w:rFonts w:ascii="Times New Roman" w:hAnsi="Times New Roman"/>
          <w:iCs/>
          <w:sz w:val="24"/>
          <w:szCs w:val="24"/>
        </w:rPr>
        <w:t xml:space="preserve"> to non</w:t>
      </w:r>
      <w:r w:rsidRPr="00A83393">
        <w:rPr>
          <w:rFonts w:ascii="Times New Roman" w:hAnsi="Times New Roman"/>
          <w:iCs/>
          <w:sz w:val="24"/>
          <w:szCs w:val="24"/>
        </w:rPr>
        <w:noBreakHyphen/>
        <w:t xml:space="preserve">corporate Commonwealth entities and do not adversely affect the private sector. </w:t>
      </w:r>
    </w:p>
    <w:p w14:paraId="5981C269" w14:textId="77777777" w:rsidR="00B044BA" w:rsidRPr="00A83393" w:rsidRDefault="00B044BA" w:rsidP="006818C0">
      <w:pPr>
        <w:spacing w:after="120"/>
        <w:contextualSpacing/>
        <w:rPr>
          <w:rFonts w:ascii="Times New Roman" w:hAnsi="Times New Roman"/>
          <w:iCs/>
          <w:sz w:val="24"/>
          <w:szCs w:val="24"/>
        </w:rPr>
      </w:pPr>
    </w:p>
    <w:p w14:paraId="620C0C89" w14:textId="77777777" w:rsidR="00B044BA" w:rsidRPr="00A83393" w:rsidRDefault="00B044BA" w:rsidP="006818C0">
      <w:pPr>
        <w:spacing w:after="120"/>
        <w:contextualSpacing/>
        <w:rPr>
          <w:rFonts w:ascii="Times New Roman" w:hAnsi="Times New Roman"/>
          <w:iCs/>
          <w:sz w:val="24"/>
          <w:szCs w:val="24"/>
        </w:rPr>
      </w:pPr>
    </w:p>
    <w:p w14:paraId="0349CE2C" w14:textId="77777777" w:rsidR="006818C0" w:rsidRPr="00A83393" w:rsidRDefault="006818C0" w:rsidP="006818C0">
      <w:pPr>
        <w:spacing w:after="120"/>
        <w:contextualSpacing/>
        <w:rPr>
          <w:rFonts w:ascii="Times New Roman" w:hAnsi="Times New Roman"/>
          <w:color w:val="000000" w:themeColor="text1"/>
          <w:sz w:val="24"/>
          <w:szCs w:val="24"/>
        </w:rPr>
        <w:sectPr w:rsidR="006818C0" w:rsidRPr="00A83393" w:rsidSect="004D676F">
          <w:headerReference w:type="default" r:id="rId13"/>
          <w:headerReference w:type="first" r:id="rId14"/>
          <w:pgSz w:w="11906" w:h="16838"/>
          <w:pgMar w:top="1418" w:right="1440" w:bottom="1332" w:left="1440" w:header="709" w:footer="709" w:gutter="0"/>
          <w:pgNumType w:start="1"/>
          <w:cols w:space="708"/>
          <w:titlePg/>
          <w:docGrid w:linePitch="360"/>
        </w:sectPr>
      </w:pPr>
      <w:r w:rsidRPr="00A83393">
        <w:rPr>
          <w:rFonts w:ascii="Times New Roman" w:hAnsi="Times New Roman"/>
          <w:iCs/>
          <w:sz w:val="24"/>
          <w:szCs w:val="24"/>
        </w:rPr>
        <w:t xml:space="preserve"> </w:t>
      </w:r>
    </w:p>
    <w:p w14:paraId="41771EC3" w14:textId="77777777" w:rsidR="006818C0" w:rsidRPr="00A83393" w:rsidRDefault="006818C0" w:rsidP="006818C0">
      <w:pPr>
        <w:spacing w:after="120"/>
        <w:contextualSpacing/>
        <w:rPr>
          <w:rFonts w:ascii="Times New Roman" w:hAnsi="Times New Roman"/>
          <w:b/>
          <w:bCs/>
          <w:i/>
          <w:color w:val="000000" w:themeColor="text1"/>
          <w:sz w:val="24"/>
          <w:szCs w:val="24"/>
          <w:u w:val="single"/>
        </w:rPr>
      </w:pPr>
      <w:r w:rsidRPr="00A83393">
        <w:rPr>
          <w:rFonts w:ascii="Times New Roman" w:hAnsi="Times New Roman"/>
          <w:b/>
          <w:bCs/>
          <w:color w:val="000000" w:themeColor="text1"/>
          <w:sz w:val="24"/>
          <w:szCs w:val="24"/>
          <w:u w:val="single"/>
        </w:rPr>
        <w:lastRenderedPageBreak/>
        <w:t xml:space="preserve">Details of the </w:t>
      </w:r>
      <w:r w:rsidRPr="00A83393">
        <w:rPr>
          <w:rFonts w:ascii="Times New Roman" w:hAnsi="Times New Roman"/>
          <w:b/>
          <w:bCs/>
          <w:i/>
          <w:color w:val="000000" w:themeColor="text1"/>
          <w:sz w:val="24"/>
          <w:szCs w:val="24"/>
          <w:u w:val="single"/>
        </w:rPr>
        <w:t xml:space="preserve">Financial Framework (Supplementary Powers) Amendment </w:t>
      </w:r>
      <w:r w:rsidR="00A779A2" w:rsidRPr="00A83393">
        <w:rPr>
          <w:rFonts w:ascii="Times New Roman" w:hAnsi="Times New Roman"/>
          <w:b/>
          <w:bCs/>
          <w:i/>
          <w:color w:val="000000" w:themeColor="text1"/>
          <w:sz w:val="24"/>
          <w:szCs w:val="24"/>
          <w:u w:val="single"/>
        </w:rPr>
        <w:br/>
      </w:r>
      <w:r w:rsidRPr="00A83393">
        <w:rPr>
          <w:rFonts w:ascii="Times New Roman" w:hAnsi="Times New Roman"/>
          <w:b/>
          <w:bCs/>
          <w:i/>
          <w:color w:val="000000" w:themeColor="text1"/>
          <w:sz w:val="24"/>
          <w:szCs w:val="24"/>
          <w:u w:val="single"/>
        </w:rPr>
        <w:t>(</w:t>
      </w:r>
      <w:r w:rsidR="00C41677">
        <w:rPr>
          <w:rFonts w:ascii="Times New Roman" w:hAnsi="Times New Roman"/>
          <w:b/>
          <w:bCs/>
          <w:i/>
          <w:color w:val="000000" w:themeColor="text1"/>
          <w:sz w:val="24"/>
          <w:szCs w:val="24"/>
          <w:u w:val="single"/>
        </w:rPr>
        <w:t>Home Affairs</w:t>
      </w:r>
      <w:r w:rsidR="00F40692" w:rsidRPr="00A83393">
        <w:rPr>
          <w:rFonts w:ascii="Times New Roman" w:hAnsi="Times New Roman"/>
          <w:b/>
          <w:bCs/>
          <w:i/>
          <w:color w:val="000000" w:themeColor="text1"/>
          <w:sz w:val="24"/>
          <w:szCs w:val="24"/>
          <w:u w:val="single"/>
        </w:rPr>
        <w:t xml:space="preserve"> </w:t>
      </w:r>
      <w:r w:rsidR="00901A22" w:rsidRPr="00A83393">
        <w:rPr>
          <w:rFonts w:ascii="Times New Roman" w:hAnsi="Times New Roman"/>
          <w:b/>
          <w:bCs/>
          <w:i/>
          <w:color w:val="000000" w:themeColor="text1"/>
          <w:sz w:val="24"/>
          <w:szCs w:val="24"/>
          <w:u w:val="single"/>
        </w:rPr>
        <w:t xml:space="preserve">Measures </w:t>
      </w:r>
      <w:r w:rsidR="00C52BAE">
        <w:rPr>
          <w:rFonts w:ascii="Times New Roman" w:hAnsi="Times New Roman"/>
          <w:b/>
          <w:bCs/>
          <w:i/>
          <w:color w:val="000000" w:themeColor="text1"/>
          <w:sz w:val="24"/>
          <w:szCs w:val="24"/>
          <w:u w:val="single"/>
        </w:rPr>
        <w:t xml:space="preserve">No. </w:t>
      </w:r>
      <w:r w:rsidR="0040004C">
        <w:rPr>
          <w:rFonts w:ascii="Times New Roman" w:hAnsi="Times New Roman"/>
          <w:b/>
          <w:bCs/>
          <w:i/>
          <w:color w:val="000000" w:themeColor="text1"/>
          <w:sz w:val="24"/>
          <w:szCs w:val="24"/>
          <w:u w:val="single"/>
        </w:rPr>
        <w:t>1</w:t>
      </w:r>
      <w:r w:rsidR="00CD2C29" w:rsidRPr="00A83393">
        <w:rPr>
          <w:rFonts w:ascii="Times New Roman" w:hAnsi="Times New Roman"/>
          <w:b/>
          <w:bCs/>
          <w:i/>
          <w:color w:val="000000" w:themeColor="text1"/>
          <w:sz w:val="24"/>
          <w:szCs w:val="24"/>
          <w:u w:val="single"/>
        </w:rPr>
        <w:t>) Regulation</w:t>
      </w:r>
      <w:r w:rsidR="00115FE2" w:rsidRPr="00A83393">
        <w:rPr>
          <w:rFonts w:ascii="Times New Roman" w:hAnsi="Times New Roman"/>
          <w:b/>
          <w:bCs/>
          <w:i/>
          <w:color w:val="000000" w:themeColor="text1"/>
          <w:sz w:val="24"/>
          <w:szCs w:val="24"/>
          <w:u w:val="single"/>
        </w:rPr>
        <w:t>s</w:t>
      </w:r>
      <w:r w:rsidR="00CD2C29" w:rsidRPr="00A83393">
        <w:rPr>
          <w:rFonts w:ascii="Times New Roman" w:hAnsi="Times New Roman"/>
          <w:b/>
          <w:bCs/>
          <w:i/>
          <w:color w:val="000000" w:themeColor="text1"/>
          <w:sz w:val="24"/>
          <w:szCs w:val="24"/>
          <w:u w:val="single"/>
        </w:rPr>
        <w:t> </w:t>
      </w:r>
      <w:r w:rsidR="007B14C9" w:rsidRPr="00A83393">
        <w:rPr>
          <w:rFonts w:ascii="Times New Roman" w:hAnsi="Times New Roman"/>
          <w:b/>
          <w:bCs/>
          <w:i/>
          <w:color w:val="000000" w:themeColor="text1"/>
          <w:sz w:val="24"/>
          <w:szCs w:val="24"/>
          <w:u w:val="single"/>
        </w:rPr>
        <w:t>202</w:t>
      </w:r>
      <w:r w:rsidR="0040004C">
        <w:rPr>
          <w:rFonts w:ascii="Times New Roman" w:hAnsi="Times New Roman"/>
          <w:b/>
          <w:bCs/>
          <w:i/>
          <w:color w:val="000000" w:themeColor="text1"/>
          <w:sz w:val="24"/>
          <w:szCs w:val="24"/>
          <w:u w:val="single"/>
        </w:rPr>
        <w:t>1</w:t>
      </w:r>
    </w:p>
    <w:p w14:paraId="11E40233" w14:textId="77777777" w:rsidR="006818C0" w:rsidRPr="00A83393" w:rsidRDefault="006818C0" w:rsidP="006818C0">
      <w:pPr>
        <w:spacing w:after="120"/>
        <w:contextualSpacing/>
        <w:rPr>
          <w:rFonts w:ascii="Times New Roman" w:hAnsi="Times New Roman"/>
          <w:color w:val="000000" w:themeColor="text1"/>
          <w:sz w:val="24"/>
          <w:szCs w:val="24"/>
          <w:u w:val="single"/>
        </w:rPr>
      </w:pPr>
    </w:p>
    <w:p w14:paraId="73352375"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1 – Name </w:t>
      </w:r>
    </w:p>
    <w:p w14:paraId="589E43E7" w14:textId="77777777" w:rsidR="006818C0" w:rsidRPr="00A83393" w:rsidRDefault="006818C0" w:rsidP="006818C0">
      <w:pPr>
        <w:spacing w:after="120"/>
        <w:contextualSpacing/>
        <w:rPr>
          <w:rFonts w:ascii="Times New Roman" w:hAnsi="Times New Roman"/>
          <w:color w:val="000000" w:themeColor="text1"/>
          <w:sz w:val="24"/>
          <w:szCs w:val="24"/>
        </w:rPr>
      </w:pPr>
    </w:p>
    <w:p w14:paraId="4A9FCD42"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title of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r w:rsidRPr="00A83393">
        <w:rPr>
          <w:rFonts w:ascii="Times New Roman" w:hAnsi="Times New Roman"/>
          <w:sz w:val="24"/>
          <w:szCs w:val="24"/>
        </w:rPr>
        <w:t>is</w:t>
      </w:r>
      <w:r w:rsidRPr="00A83393">
        <w:rPr>
          <w:rFonts w:ascii="Times New Roman" w:hAnsi="Times New Roman"/>
          <w:color w:val="000000" w:themeColor="text1"/>
          <w:sz w:val="24"/>
          <w:szCs w:val="24"/>
        </w:rPr>
        <w:t xml:space="preserve"> the </w:t>
      </w:r>
      <w:r w:rsidRPr="00A83393">
        <w:rPr>
          <w:rFonts w:ascii="Times New Roman" w:hAnsi="Times New Roman"/>
          <w:bCs/>
          <w:i/>
          <w:sz w:val="24"/>
          <w:szCs w:val="24"/>
        </w:rPr>
        <w:t>Financial Framework (Supplementary Powers) Amendment (</w:t>
      </w:r>
      <w:r w:rsidR="00C41677">
        <w:rPr>
          <w:rFonts w:ascii="Times New Roman" w:hAnsi="Times New Roman"/>
          <w:bCs/>
          <w:i/>
          <w:sz w:val="24"/>
          <w:szCs w:val="24"/>
        </w:rPr>
        <w:t>Home Affairs</w:t>
      </w:r>
      <w:r w:rsidR="00F40692" w:rsidRPr="00A83393">
        <w:rPr>
          <w:rFonts w:ascii="Times New Roman" w:hAnsi="Times New Roman"/>
          <w:bCs/>
          <w:i/>
          <w:sz w:val="24"/>
          <w:szCs w:val="24"/>
        </w:rPr>
        <w:t xml:space="preserve"> </w:t>
      </w:r>
      <w:r w:rsidR="00901A22" w:rsidRPr="00A83393">
        <w:rPr>
          <w:rFonts w:ascii="Times New Roman" w:hAnsi="Times New Roman"/>
          <w:bCs/>
          <w:i/>
          <w:sz w:val="24"/>
          <w:szCs w:val="24"/>
        </w:rPr>
        <w:t xml:space="preserve">Measures </w:t>
      </w:r>
      <w:r w:rsidR="00C52BAE">
        <w:rPr>
          <w:rFonts w:ascii="Times New Roman" w:hAnsi="Times New Roman"/>
          <w:bCs/>
          <w:i/>
          <w:sz w:val="24"/>
          <w:szCs w:val="24"/>
        </w:rPr>
        <w:t xml:space="preserve">No. </w:t>
      </w:r>
      <w:r w:rsidR="0040004C">
        <w:rPr>
          <w:rFonts w:ascii="Times New Roman" w:hAnsi="Times New Roman"/>
          <w:bCs/>
          <w:i/>
          <w:sz w:val="24"/>
          <w:szCs w:val="24"/>
        </w:rPr>
        <w:t>1</w:t>
      </w:r>
      <w:r w:rsidRPr="00A83393">
        <w:rPr>
          <w:rFonts w:ascii="Times New Roman" w:hAnsi="Times New Roman"/>
          <w:bCs/>
          <w:i/>
          <w:sz w:val="24"/>
          <w:szCs w:val="24"/>
        </w:rPr>
        <w:t>) Regulation</w:t>
      </w:r>
      <w:r w:rsidR="00115FE2" w:rsidRPr="00A83393">
        <w:rPr>
          <w:rFonts w:ascii="Times New Roman" w:hAnsi="Times New Roman"/>
          <w:bCs/>
          <w:i/>
          <w:sz w:val="24"/>
          <w:szCs w:val="24"/>
        </w:rPr>
        <w:t>s</w:t>
      </w:r>
      <w:r w:rsidRPr="00A83393">
        <w:rPr>
          <w:rFonts w:ascii="Times New Roman" w:hAnsi="Times New Roman"/>
          <w:bCs/>
          <w:i/>
          <w:sz w:val="24"/>
          <w:szCs w:val="24"/>
        </w:rPr>
        <w:t> </w:t>
      </w:r>
      <w:r w:rsidR="007B14C9" w:rsidRPr="00A83393">
        <w:rPr>
          <w:rFonts w:ascii="Times New Roman" w:hAnsi="Times New Roman"/>
          <w:bCs/>
          <w:i/>
          <w:sz w:val="24"/>
          <w:szCs w:val="24"/>
        </w:rPr>
        <w:t>202</w:t>
      </w:r>
      <w:r w:rsidR="0040004C">
        <w:rPr>
          <w:rFonts w:ascii="Times New Roman" w:hAnsi="Times New Roman"/>
          <w:bCs/>
          <w:i/>
          <w:sz w:val="24"/>
          <w:szCs w:val="24"/>
        </w:rPr>
        <w:t>1</w:t>
      </w:r>
      <w:r w:rsidRPr="00A83393">
        <w:rPr>
          <w:rFonts w:ascii="Times New Roman" w:hAnsi="Times New Roman"/>
          <w:bCs/>
          <w:sz w:val="24"/>
          <w:szCs w:val="24"/>
        </w:rPr>
        <w:t>.</w:t>
      </w:r>
    </w:p>
    <w:p w14:paraId="6F923CBB" w14:textId="77777777" w:rsidR="006818C0" w:rsidRPr="00A83393" w:rsidRDefault="006818C0" w:rsidP="006818C0">
      <w:pPr>
        <w:spacing w:after="120"/>
        <w:contextualSpacing/>
        <w:rPr>
          <w:rFonts w:ascii="Times New Roman" w:hAnsi="Times New Roman"/>
          <w:color w:val="000000" w:themeColor="text1"/>
          <w:sz w:val="24"/>
          <w:szCs w:val="24"/>
        </w:rPr>
      </w:pPr>
    </w:p>
    <w:p w14:paraId="5830D761"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2 – Commencement </w:t>
      </w:r>
    </w:p>
    <w:p w14:paraId="64C39168" w14:textId="77777777" w:rsidR="006818C0" w:rsidRPr="00A83393" w:rsidRDefault="006818C0" w:rsidP="006818C0">
      <w:pPr>
        <w:spacing w:after="120"/>
        <w:contextualSpacing/>
        <w:rPr>
          <w:rFonts w:ascii="Times New Roman" w:hAnsi="Times New Roman"/>
          <w:color w:val="000000" w:themeColor="text1"/>
          <w:sz w:val="24"/>
          <w:szCs w:val="24"/>
        </w:rPr>
      </w:pPr>
    </w:p>
    <w:p w14:paraId="3DAE3592"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s commence</w:t>
      </w:r>
      <w:r w:rsidRPr="00A83393">
        <w:rPr>
          <w:rFonts w:ascii="Times New Roman" w:hAnsi="Times New Roman"/>
          <w:color w:val="000000" w:themeColor="text1"/>
          <w:sz w:val="24"/>
          <w:szCs w:val="24"/>
        </w:rPr>
        <w:t xml:space="preserve"> on the day after </w:t>
      </w:r>
      <w:r w:rsidR="004A7097" w:rsidRPr="00A83393">
        <w:rPr>
          <w:rFonts w:ascii="Times New Roman" w:hAnsi="Times New Roman"/>
          <w:color w:val="000000" w:themeColor="text1"/>
          <w:sz w:val="24"/>
          <w:szCs w:val="24"/>
        </w:rPr>
        <w:t>the instrument is</w:t>
      </w:r>
      <w:r w:rsidR="002F3C3D">
        <w:rPr>
          <w:rFonts w:ascii="Times New Roman" w:hAnsi="Times New Roman"/>
          <w:color w:val="000000" w:themeColor="text1"/>
          <w:sz w:val="24"/>
          <w:szCs w:val="24"/>
        </w:rPr>
        <w:t xml:space="preserve"> </w:t>
      </w:r>
      <w:r w:rsidR="00CD3A55" w:rsidRPr="00A83393">
        <w:rPr>
          <w:rFonts w:ascii="Times New Roman" w:hAnsi="Times New Roman"/>
          <w:color w:val="000000" w:themeColor="text1"/>
          <w:sz w:val="24"/>
          <w:szCs w:val="24"/>
        </w:rPr>
        <w:t>r</w:t>
      </w:r>
      <w:r w:rsidR="00253B0E" w:rsidRPr="00A83393">
        <w:rPr>
          <w:rFonts w:ascii="Times New Roman" w:hAnsi="Times New Roman"/>
          <w:color w:val="000000" w:themeColor="text1"/>
          <w:sz w:val="24"/>
          <w:szCs w:val="24"/>
        </w:rPr>
        <w:t>egist</w:t>
      </w:r>
      <w:r w:rsidR="00414EA2" w:rsidRPr="00A83393">
        <w:rPr>
          <w:rFonts w:ascii="Times New Roman" w:hAnsi="Times New Roman"/>
          <w:color w:val="000000" w:themeColor="text1"/>
          <w:sz w:val="24"/>
          <w:szCs w:val="24"/>
        </w:rPr>
        <w:t>ered</w:t>
      </w:r>
      <w:r w:rsidR="00253B0E" w:rsidRPr="00A83393">
        <w:rPr>
          <w:rFonts w:ascii="Times New Roman" w:hAnsi="Times New Roman"/>
          <w:color w:val="000000" w:themeColor="text1"/>
          <w:sz w:val="24"/>
          <w:szCs w:val="24"/>
        </w:rPr>
        <w:t xml:space="preserve"> </w:t>
      </w:r>
      <w:r w:rsidRPr="00A83393">
        <w:rPr>
          <w:rFonts w:ascii="Times New Roman" w:hAnsi="Times New Roman"/>
          <w:color w:val="000000" w:themeColor="text1"/>
          <w:sz w:val="24"/>
          <w:szCs w:val="24"/>
        </w:rPr>
        <w:t>on the</w:t>
      </w:r>
      <w:r w:rsidR="00253B0E" w:rsidRPr="00A83393">
        <w:rPr>
          <w:rFonts w:ascii="Times New Roman" w:hAnsi="Times New Roman"/>
          <w:color w:val="000000" w:themeColor="text1"/>
          <w:sz w:val="24"/>
          <w:szCs w:val="24"/>
        </w:rPr>
        <w:t> </w:t>
      </w:r>
      <w:r w:rsidRPr="00A83393">
        <w:rPr>
          <w:rFonts w:ascii="Times New Roman" w:hAnsi="Times New Roman"/>
          <w:color w:val="000000" w:themeColor="text1"/>
          <w:sz w:val="24"/>
          <w:szCs w:val="24"/>
        </w:rPr>
        <w:t xml:space="preserve">Federal Register of </w:t>
      </w:r>
      <w:r w:rsidR="003D597E" w:rsidRPr="00A83393">
        <w:rPr>
          <w:rFonts w:ascii="Times New Roman" w:hAnsi="Times New Roman"/>
          <w:color w:val="000000" w:themeColor="text1"/>
          <w:sz w:val="24"/>
          <w:szCs w:val="24"/>
        </w:rPr>
        <w:t>Legislation</w:t>
      </w:r>
      <w:r w:rsidR="00411B47" w:rsidRPr="00A83393">
        <w:rPr>
          <w:rFonts w:ascii="Times New Roman" w:hAnsi="Times New Roman"/>
          <w:color w:val="000000" w:themeColor="text1"/>
          <w:sz w:val="24"/>
          <w:szCs w:val="24"/>
        </w:rPr>
        <w:t xml:space="preserve">. </w:t>
      </w:r>
    </w:p>
    <w:p w14:paraId="5F4A065E" w14:textId="77777777" w:rsidR="006818C0" w:rsidRPr="00A83393" w:rsidRDefault="006818C0" w:rsidP="006818C0">
      <w:pPr>
        <w:spacing w:after="120"/>
        <w:contextualSpacing/>
        <w:rPr>
          <w:rFonts w:ascii="Times New Roman" w:hAnsi="Times New Roman"/>
          <w:color w:val="000000" w:themeColor="text1"/>
          <w:sz w:val="24"/>
          <w:szCs w:val="24"/>
        </w:rPr>
      </w:pPr>
    </w:p>
    <w:p w14:paraId="35E3264E"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3 – Authority</w:t>
      </w:r>
      <w:r w:rsidRPr="00A83393">
        <w:rPr>
          <w:rFonts w:ascii="Times New Roman" w:hAnsi="Times New Roman"/>
          <w:b/>
          <w:i/>
          <w:color w:val="000000" w:themeColor="text1"/>
          <w:sz w:val="24"/>
          <w:szCs w:val="24"/>
        </w:rPr>
        <w:t xml:space="preserve"> </w:t>
      </w:r>
    </w:p>
    <w:p w14:paraId="6641563A" w14:textId="77777777" w:rsidR="006818C0" w:rsidRPr="00A83393" w:rsidRDefault="006818C0" w:rsidP="006818C0">
      <w:pPr>
        <w:spacing w:after="120"/>
        <w:contextualSpacing/>
        <w:rPr>
          <w:rFonts w:ascii="Times New Roman" w:hAnsi="Times New Roman"/>
          <w:color w:val="000000" w:themeColor="text1"/>
          <w:sz w:val="24"/>
          <w:szCs w:val="24"/>
        </w:rPr>
      </w:pPr>
    </w:p>
    <w:p w14:paraId="7395CB61"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s are</w:t>
      </w:r>
      <w:r w:rsidRPr="00A83393">
        <w:rPr>
          <w:rFonts w:ascii="Times New Roman" w:hAnsi="Times New Roman"/>
          <w:color w:val="000000" w:themeColor="text1"/>
          <w:sz w:val="24"/>
          <w:szCs w:val="24"/>
        </w:rPr>
        <w:t xml:space="preserve"> made under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Act 1997</w:t>
      </w:r>
      <w:r w:rsidRPr="00A83393">
        <w:rPr>
          <w:rFonts w:ascii="Times New Roman" w:hAnsi="Times New Roman"/>
          <w:color w:val="000000" w:themeColor="text1"/>
          <w:sz w:val="24"/>
          <w:szCs w:val="24"/>
        </w:rPr>
        <w:t>.</w:t>
      </w:r>
    </w:p>
    <w:p w14:paraId="54A8400C" w14:textId="77777777" w:rsidR="006818C0" w:rsidRPr="00A83393" w:rsidRDefault="006818C0" w:rsidP="006818C0">
      <w:pPr>
        <w:spacing w:after="120"/>
        <w:contextualSpacing/>
        <w:rPr>
          <w:rFonts w:ascii="Times New Roman" w:hAnsi="Times New Roman"/>
          <w:color w:val="000000" w:themeColor="text1"/>
          <w:sz w:val="24"/>
          <w:szCs w:val="24"/>
        </w:rPr>
      </w:pPr>
    </w:p>
    <w:p w14:paraId="55ADF748"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4 – Schedules</w:t>
      </w:r>
      <w:r w:rsidRPr="00A83393">
        <w:rPr>
          <w:rFonts w:ascii="Times New Roman" w:hAnsi="Times New Roman"/>
          <w:b/>
          <w:i/>
          <w:color w:val="000000" w:themeColor="text1"/>
          <w:sz w:val="24"/>
          <w:szCs w:val="24"/>
        </w:rPr>
        <w:t xml:space="preserve"> </w:t>
      </w:r>
    </w:p>
    <w:p w14:paraId="0DF466B7" w14:textId="77777777" w:rsidR="006818C0" w:rsidRPr="00A83393" w:rsidRDefault="006818C0" w:rsidP="006818C0">
      <w:pPr>
        <w:spacing w:after="120"/>
        <w:contextualSpacing/>
        <w:rPr>
          <w:rFonts w:ascii="Times New Roman" w:hAnsi="Times New Roman"/>
          <w:color w:val="000000" w:themeColor="text1"/>
          <w:sz w:val="24"/>
          <w:szCs w:val="24"/>
        </w:rPr>
      </w:pPr>
    </w:p>
    <w:p w14:paraId="741540FC"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This section provides that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Regulations 1997</w:t>
      </w:r>
      <w:r w:rsidRPr="00A83393">
        <w:rPr>
          <w:rFonts w:ascii="Times New Roman" w:hAnsi="Times New Roman"/>
          <w:color w:val="000000" w:themeColor="text1"/>
          <w:sz w:val="24"/>
          <w:szCs w:val="24"/>
        </w:rPr>
        <w:t xml:space="preserve"> are amended as set out in the Schedule to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p>
    <w:p w14:paraId="6E6B00D3" w14:textId="77777777" w:rsidR="006818C0" w:rsidRPr="00A83393" w:rsidRDefault="006818C0" w:rsidP="006818C0">
      <w:pPr>
        <w:spacing w:after="120"/>
        <w:contextualSpacing/>
        <w:rPr>
          <w:rFonts w:ascii="Times New Roman" w:hAnsi="Times New Roman"/>
          <w:color w:val="000000" w:themeColor="text1"/>
          <w:sz w:val="24"/>
          <w:szCs w:val="24"/>
        </w:rPr>
      </w:pPr>
    </w:p>
    <w:p w14:paraId="1A0B9378"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Schedule 1 – Amendments</w:t>
      </w:r>
    </w:p>
    <w:p w14:paraId="49251CF6" w14:textId="77777777" w:rsidR="00D10B40" w:rsidRDefault="00D10B40" w:rsidP="006818C0">
      <w:pPr>
        <w:rPr>
          <w:rFonts w:ascii="Times New Roman" w:hAnsi="Times New Roman"/>
          <w:color w:val="000000" w:themeColor="text1"/>
          <w:sz w:val="24"/>
          <w:szCs w:val="24"/>
        </w:rPr>
      </w:pPr>
    </w:p>
    <w:p w14:paraId="2FD4F650" w14:textId="77777777" w:rsidR="00417685" w:rsidRPr="003B7CCC" w:rsidRDefault="00417685" w:rsidP="00417685">
      <w:pPr>
        <w:rPr>
          <w:rFonts w:ascii="Times New Roman" w:hAnsi="Times New Roman"/>
          <w:b/>
          <w:i/>
          <w:color w:val="000000" w:themeColor="text1"/>
          <w:sz w:val="24"/>
          <w:szCs w:val="24"/>
        </w:rPr>
      </w:pPr>
      <w:r w:rsidRPr="003B7CCC">
        <w:rPr>
          <w:rFonts w:ascii="Times New Roman" w:hAnsi="Times New Roman"/>
          <w:b/>
          <w:i/>
          <w:color w:val="000000" w:themeColor="text1"/>
          <w:sz w:val="24"/>
          <w:szCs w:val="24"/>
        </w:rPr>
        <w:t>Financial Framework (Supplementary Powers) Regulations 1997</w:t>
      </w:r>
    </w:p>
    <w:p w14:paraId="17FA38F3" w14:textId="77777777" w:rsidR="00417685" w:rsidRPr="00A83393" w:rsidRDefault="00417685" w:rsidP="006818C0">
      <w:pPr>
        <w:rPr>
          <w:rFonts w:ascii="Times New Roman" w:hAnsi="Times New Roman"/>
          <w:color w:val="000000" w:themeColor="text1"/>
          <w:sz w:val="24"/>
          <w:szCs w:val="24"/>
        </w:rPr>
      </w:pPr>
    </w:p>
    <w:p w14:paraId="75678C9A" w14:textId="77777777" w:rsidR="003F216A" w:rsidRPr="00A83393" w:rsidRDefault="00A900EC" w:rsidP="00F10888">
      <w:pPr>
        <w:tabs>
          <w:tab w:val="left" w:pos="936"/>
        </w:tabs>
        <w:rPr>
          <w:rFonts w:ascii="Times New Roman" w:hAnsi="Times New Roman"/>
          <w:b/>
          <w:color w:val="000000" w:themeColor="text1"/>
          <w:sz w:val="24"/>
          <w:szCs w:val="24"/>
        </w:rPr>
      </w:pPr>
      <w:r w:rsidRPr="006C3F8C">
        <w:rPr>
          <w:rFonts w:ascii="Times New Roman" w:hAnsi="Times New Roman"/>
          <w:b/>
          <w:color w:val="000000" w:themeColor="text1"/>
          <w:sz w:val="24"/>
          <w:szCs w:val="24"/>
        </w:rPr>
        <w:t>Item 1</w:t>
      </w:r>
      <w:r w:rsidR="006C3F8C">
        <w:rPr>
          <w:rFonts w:ascii="Times New Roman" w:hAnsi="Times New Roman"/>
          <w:b/>
          <w:color w:val="000000" w:themeColor="text1"/>
          <w:sz w:val="24"/>
          <w:szCs w:val="24"/>
        </w:rPr>
        <w:t xml:space="preserve"> – Part 4 of Schedule 1AB (table item 434, column headed “Objective(s)”)</w:t>
      </w:r>
    </w:p>
    <w:p w14:paraId="2089F758" w14:textId="77777777" w:rsidR="003F216A" w:rsidRPr="00A83393" w:rsidRDefault="003F216A" w:rsidP="00F10888">
      <w:pPr>
        <w:tabs>
          <w:tab w:val="left" w:pos="936"/>
        </w:tabs>
        <w:rPr>
          <w:rFonts w:ascii="Times New Roman" w:hAnsi="Times New Roman"/>
          <w:color w:val="000000" w:themeColor="text1"/>
          <w:sz w:val="24"/>
          <w:szCs w:val="24"/>
        </w:rPr>
      </w:pPr>
    </w:p>
    <w:p w14:paraId="67E2A722" w14:textId="77777777" w:rsidR="0023152B" w:rsidRDefault="007E0E51" w:rsidP="00A1671D">
      <w:pPr>
        <w:tabs>
          <w:tab w:val="left" w:pos="936"/>
        </w:tabs>
        <w:rPr>
          <w:rFonts w:ascii="Times New Roman" w:hAnsi="Times New Roman"/>
          <w:sz w:val="24"/>
          <w:szCs w:val="24"/>
        </w:rPr>
      </w:pPr>
      <w:r w:rsidRPr="00A75E2E">
        <w:rPr>
          <w:rFonts w:ascii="Times New Roman" w:hAnsi="Times New Roman"/>
          <w:color w:val="000000" w:themeColor="text1"/>
          <w:sz w:val="24"/>
          <w:szCs w:val="24"/>
        </w:rPr>
        <w:t xml:space="preserve">Item 1 </w:t>
      </w:r>
      <w:r w:rsidR="006C3F8C" w:rsidRPr="00A75E2E">
        <w:rPr>
          <w:rFonts w:ascii="Times New Roman" w:hAnsi="Times New Roman"/>
          <w:color w:val="000000" w:themeColor="text1"/>
          <w:sz w:val="24"/>
          <w:szCs w:val="24"/>
        </w:rPr>
        <w:t xml:space="preserve">amends the objective of </w:t>
      </w:r>
      <w:r w:rsidR="006C3F8C" w:rsidRPr="00A75E2E">
        <w:rPr>
          <w:rFonts w:ascii="Times New Roman" w:hAnsi="Times New Roman"/>
          <w:b/>
          <w:color w:val="000000" w:themeColor="text1"/>
          <w:sz w:val="24"/>
          <w:szCs w:val="24"/>
        </w:rPr>
        <w:t>table item 434</w:t>
      </w:r>
      <w:r w:rsidR="006C3F8C" w:rsidRPr="00A75E2E">
        <w:rPr>
          <w:rFonts w:ascii="Times New Roman" w:hAnsi="Times New Roman"/>
          <w:color w:val="000000" w:themeColor="text1"/>
          <w:sz w:val="24"/>
          <w:szCs w:val="24"/>
        </w:rPr>
        <w:t xml:space="preserve"> </w:t>
      </w:r>
      <w:r w:rsidR="0040004C" w:rsidRPr="00A75E2E">
        <w:rPr>
          <w:rFonts w:ascii="Times New Roman" w:hAnsi="Times New Roman"/>
          <w:color w:val="000000" w:themeColor="text1"/>
          <w:sz w:val="24"/>
          <w:szCs w:val="24"/>
        </w:rPr>
        <w:t xml:space="preserve">in Part 4 of Schedule 1AB by </w:t>
      </w:r>
      <w:r w:rsidR="004B2E9B" w:rsidRPr="00A75E2E">
        <w:rPr>
          <w:rFonts w:ascii="Times New Roman" w:hAnsi="Times New Roman"/>
          <w:color w:val="000000" w:themeColor="text1"/>
          <w:sz w:val="24"/>
          <w:szCs w:val="24"/>
        </w:rPr>
        <w:t xml:space="preserve">providing </w:t>
      </w:r>
      <w:r w:rsidR="006C3F8C" w:rsidRPr="00A75E2E">
        <w:rPr>
          <w:rFonts w:ascii="Times New Roman" w:hAnsi="Times New Roman"/>
          <w:color w:val="000000" w:themeColor="text1"/>
          <w:sz w:val="24"/>
          <w:szCs w:val="24"/>
        </w:rPr>
        <w:t>additional</w:t>
      </w:r>
      <w:r w:rsidR="00DB0C4F" w:rsidRPr="00A75E2E">
        <w:rPr>
          <w:rFonts w:ascii="Times New Roman" w:hAnsi="Times New Roman"/>
          <w:color w:val="000000" w:themeColor="text1"/>
          <w:sz w:val="24"/>
          <w:szCs w:val="24"/>
        </w:rPr>
        <w:t xml:space="preserve"> </w:t>
      </w:r>
      <w:r w:rsidR="004B2E9B" w:rsidRPr="00A75E2E">
        <w:rPr>
          <w:rFonts w:ascii="Times New Roman" w:hAnsi="Times New Roman"/>
          <w:color w:val="000000" w:themeColor="text1"/>
          <w:sz w:val="24"/>
          <w:szCs w:val="24"/>
        </w:rPr>
        <w:t xml:space="preserve">details on the </w:t>
      </w:r>
      <w:r w:rsidR="00D66605" w:rsidRPr="00A75E2E">
        <w:rPr>
          <w:rFonts w:ascii="Times New Roman" w:hAnsi="Times New Roman"/>
          <w:color w:val="000000" w:themeColor="text1"/>
          <w:sz w:val="24"/>
          <w:szCs w:val="24"/>
        </w:rPr>
        <w:t>eligibility criteria</w:t>
      </w:r>
      <w:r w:rsidR="00DB0C4F" w:rsidRPr="00A75E2E">
        <w:rPr>
          <w:rFonts w:ascii="Times New Roman" w:hAnsi="Times New Roman"/>
          <w:color w:val="000000" w:themeColor="text1"/>
          <w:sz w:val="24"/>
          <w:szCs w:val="24"/>
        </w:rPr>
        <w:t xml:space="preserve"> for the </w:t>
      </w:r>
      <w:r w:rsidR="003E22A8" w:rsidRPr="00A75E2E">
        <w:rPr>
          <w:rFonts w:ascii="Times New Roman" w:hAnsi="Times New Roman"/>
          <w:sz w:val="24"/>
          <w:szCs w:val="24"/>
        </w:rPr>
        <w:t>pandemic payments</w:t>
      </w:r>
      <w:r w:rsidR="00DB0C4F" w:rsidRPr="00A75E2E">
        <w:rPr>
          <w:rFonts w:ascii="Times New Roman" w:hAnsi="Times New Roman"/>
          <w:sz w:val="24"/>
          <w:szCs w:val="24"/>
        </w:rPr>
        <w:t xml:space="preserve">. </w:t>
      </w:r>
      <w:r w:rsidR="003E22A8" w:rsidRPr="00A75E2E">
        <w:rPr>
          <w:rFonts w:ascii="Times New Roman" w:hAnsi="Times New Roman"/>
          <w:color w:val="000000" w:themeColor="text1"/>
          <w:sz w:val="24"/>
          <w:szCs w:val="24"/>
        </w:rPr>
        <w:t>T</w:t>
      </w:r>
      <w:r w:rsidR="00A75E2E">
        <w:rPr>
          <w:rFonts w:ascii="Times New Roman" w:hAnsi="Times New Roman"/>
          <w:color w:val="000000" w:themeColor="text1"/>
          <w:sz w:val="24"/>
          <w:szCs w:val="24"/>
        </w:rPr>
        <w:t>his t</w:t>
      </w:r>
      <w:r w:rsidR="007C08A3" w:rsidRPr="00A75E2E">
        <w:rPr>
          <w:rFonts w:ascii="Times New Roman" w:hAnsi="Times New Roman"/>
          <w:color w:val="000000" w:themeColor="text1"/>
          <w:sz w:val="24"/>
          <w:szCs w:val="24"/>
        </w:rPr>
        <w:t>able item</w:t>
      </w:r>
      <w:r w:rsidR="00B23B12" w:rsidRPr="00A75E2E">
        <w:rPr>
          <w:rFonts w:ascii="Times New Roman" w:hAnsi="Times New Roman"/>
          <w:color w:val="000000" w:themeColor="text1"/>
          <w:sz w:val="24"/>
          <w:szCs w:val="24"/>
        </w:rPr>
        <w:t xml:space="preserve"> </w:t>
      </w:r>
      <w:r w:rsidR="00A75E2E">
        <w:rPr>
          <w:rFonts w:ascii="Times New Roman" w:hAnsi="Times New Roman"/>
          <w:color w:val="000000" w:themeColor="text1"/>
          <w:sz w:val="24"/>
          <w:szCs w:val="24"/>
        </w:rPr>
        <w:t>p</w:t>
      </w:r>
      <w:r w:rsidR="003E22A8" w:rsidRPr="00A75E2E">
        <w:rPr>
          <w:rFonts w:ascii="Times New Roman" w:hAnsi="Times New Roman"/>
          <w:sz w:val="24"/>
          <w:szCs w:val="24"/>
        </w:rPr>
        <w:t>rovides</w:t>
      </w:r>
      <w:r w:rsidR="00561F55" w:rsidRPr="00A75E2E">
        <w:rPr>
          <w:rFonts w:ascii="Times New Roman" w:hAnsi="Times New Roman"/>
          <w:sz w:val="24"/>
          <w:szCs w:val="24"/>
        </w:rPr>
        <w:t xml:space="preserve"> legislative authority for </w:t>
      </w:r>
      <w:r w:rsidR="0023152B" w:rsidRPr="00A75E2E">
        <w:rPr>
          <w:rFonts w:ascii="Times New Roman" w:hAnsi="Times New Roman"/>
          <w:sz w:val="24"/>
          <w:szCs w:val="24"/>
        </w:rPr>
        <w:t xml:space="preserve">the Government to make </w:t>
      </w:r>
      <w:r w:rsidR="003E22A8" w:rsidRPr="00A75E2E">
        <w:rPr>
          <w:rFonts w:ascii="Times New Roman" w:hAnsi="Times New Roman"/>
          <w:sz w:val="24"/>
          <w:szCs w:val="24"/>
        </w:rPr>
        <w:t xml:space="preserve">pandemic payments </w:t>
      </w:r>
      <w:r w:rsidR="0023152B" w:rsidRPr="00A75E2E">
        <w:rPr>
          <w:rFonts w:ascii="Times New Roman" w:hAnsi="Times New Roman"/>
          <w:sz w:val="24"/>
          <w:szCs w:val="24"/>
        </w:rPr>
        <w:t>to eligible individuals who are</w:t>
      </w:r>
      <w:r w:rsidR="00A75E2E">
        <w:rPr>
          <w:rFonts w:ascii="Times New Roman" w:hAnsi="Times New Roman"/>
          <w:sz w:val="24"/>
          <w:szCs w:val="24"/>
        </w:rPr>
        <w:t>, or were,</w:t>
      </w:r>
      <w:r w:rsidR="0023152B" w:rsidRPr="00A75E2E">
        <w:rPr>
          <w:rFonts w:ascii="Times New Roman" w:hAnsi="Times New Roman"/>
          <w:sz w:val="24"/>
          <w:szCs w:val="24"/>
        </w:rPr>
        <w:t xml:space="preserve"> unable to </w:t>
      </w:r>
      <w:r w:rsidR="006F2D14" w:rsidRPr="00A75E2E">
        <w:rPr>
          <w:rFonts w:ascii="Times New Roman" w:hAnsi="Times New Roman"/>
          <w:sz w:val="24"/>
          <w:szCs w:val="24"/>
        </w:rPr>
        <w:t>earn income</w:t>
      </w:r>
      <w:r w:rsidR="0023152B" w:rsidRPr="00A75E2E">
        <w:rPr>
          <w:rFonts w:ascii="Times New Roman" w:hAnsi="Times New Roman"/>
          <w:sz w:val="24"/>
          <w:szCs w:val="24"/>
        </w:rPr>
        <w:t xml:space="preserve"> </w:t>
      </w:r>
      <w:r w:rsidR="006C3F8C" w:rsidRPr="00A75E2E">
        <w:rPr>
          <w:rFonts w:ascii="Times New Roman" w:hAnsi="Times New Roman"/>
          <w:sz w:val="24"/>
          <w:szCs w:val="24"/>
        </w:rPr>
        <w:t>because they are</w:t>
      </w:r>
      <w:r w:rsidR="00A75E2E">
        <w:rPr>
          <w:rFonts w:ascii="Times New Roman" w:hAnsi="Times New Roman"/>
          <w:sz w:val="24"/>
          <w:szCs w:val="24"/>
        </w:rPr>
        <w:t>, or have been,</w:t>
      </w:r>
      <w:r w:rsidR="006C3F8C" w:rsidRPr="00A75E2E">
        <w:rPr>
          <w:rFonts w:ascii="Times New Roman" w:hAnsi="Times New Roman"/>
          <w:sz w:val="24"/>
          <w:szCs w:val="24"/>
        </w:rPr>
        <w:t xml:space="preserve"> required to remain in isolation as a quarantine measure, or </w:t>
      </w:r>
      <w:r w:rsidR="00076324">
        <w:rPr>
          <w:rFonts w:ascii="Times New Roman" w:hAnsi="Times New Roman"/>
          <w:sz w:val="24"/>
          <w:szCs w:val="24"/>
        </w:rPr>
        <w:t xml:space="preserve">are </w:t>
      </w:r>
      <w:r w:rsidR="006C3F8C" w:rsidRPr="00A75E2E">
        <w:rPr>
          <w:rFonts w:ascii="Times New Roman" w:hAnsi="Times New Roman"/>
          <w:sz w:val="24"/>
          <w:szCs w:val="24"/>
        </w:rPr>
        <w:t>car</w:t>
      </w:r>
      <w:r w:rsidR="00076324">
        <w:rPr>
          <w:rFonts w:ascii="Times New Roman" w:hAnsi="Times New Roman"/>
          <w:sz w:val="24"/>
          <w:szCs w:val="24"/>
        </w:rPr>
        <w:t>ing, or cared,</w:t>
      </w:r>
      <w:r w:rsidR="006C3F8C" w:rsidRPr="00A75E2E">
        <w:rPr>
          <w:rFonts w:ascii="Times New Roman" w:hAnsi="Times New Roman"/>
          <w:sz w:val="24"/>
          <w:szCs w:val="24"/>
        </w:rPr>
        <w:t xml:space="preserve"> for a person required to remain in isolation as a quarantine measure</w:t>
      </w:r>
      <w:r w:rsidR="00076324">
        <w:rPr>
          <w:rFonts w:ascii="Times New Roman" w:hAnsi="Times New Roman"/>
          <w:sz w:val="24"/>
          <w:szCs w:val="24"/>
        </w:rPr>
        <w:t xml:space="preserve">, </w:t>
      </w:r>
      <w:r w:rsidR="00076324" w:rsidRPr="00A75E2E">
        <w:rPr>
          <w:rFonts w:ascii="Times New Roman" w:hAnsi="Times New Roman"/>
          <w:sz w:val="24"/>
          <w:szCs w:val="24"/>
        </w:rPr>
        <w:t>as a result of the coronavirus known as COVID</w:t>
      </w:r>
      <w:r w:rsidR="00076324">
        <w:rPr>
          <w:rFonts w:ascii="Times New Roman" w:hAnsi="Times New Roman"/>
          <w:sz w:val="24"/>
          <w:szCs w:val="24"/>
        </w:rPr>
        <w:noBreakHyphen/>
        <w:t>19</w:t>
      </w:r>
      <w:r w:rsidR="0023152B" w:rsidRPr="00A75E2E">
        <w:rPr>
          <w:rFonts w:ascii="Times New Roman" w:hAnsi="Times New Roman"/>
          <w:sz w:val="24"/>
          <w:szCs w:val="24"/>
        </w:rPr>
        <w:t>.</w:t>
      </w:r>
      <w:r w:rsidR="00DB0C4F" w:rsidRPr="00A75E2E">
        <w:rPr>
          <w:rFonts w:ascii="Times New Roman" w:hAnsi="Times New Roman"/>
          <w:sz w:val="24"/>
          <w:szCs w:val="24"/>
        </w:rPr>
        <w:t xml:space="preserve"> The pandemic payments are administered by Services Australia on behalf of the Department of Home Affairs</w:t>
      </w:r>
      <w:r w:rsidR="00A368C1" w:rsidRPr="00A75E2E">
        <w:rPr>
          <w:rFonts w:ascii="Times New Roman" w:hAnsi="Times New Roman"/>
          <w:sz w:val="24"/>
          <w:szCs w:val="24"/>
        </w:rPr>
        <w:t xml:space="preserve"> (the department)</w:t>
      </w:r>
      <w:r w:rsidR="00DB0C4F" w:rsidRPr="00A75E2E">
        <w:rPr>
          <w:rFonts w:ascii="Times New Roman" w:hAnsi="Times New Roman"/>
          <w:sz w:val="24"/>
          <w:szCs w:val="24"/>
        </w:rPr>
        <w:t>,</w:t>
      </w:r>
      <w:r w:rsidR="00640785" w:rsidRPr="00A75E2E">
        <w:rPr>
          <w:rFonts w:ascii="Times New Roman" w:hAnsi="Times New Roman"/>
          <w:sz w:val="24"/>
          <w:szCs w:val="24"/>
        </w:rPr>
        <w:t xml:space="preserve"> which is responsible for the policy that governs disaster payments in relation to natural and non-natural events occur</w:t>
      </w:r>
      <w:r w:rsidR="00076324">
        <w:rPr>
          <w:rFonts w:ascii="Times New Roman" w:hAnsi="Times New Roman"/>
          <w:sz w:val="24"/>
          <w:szCs w:val="24"/>
        </w:rPr>
        <w:t>ring</w:t>
      </w:r>
      <w:r w:rsidR="00640785" w:rsidRPr="00A75E2E">
        <w:rPr>
          <w:rFonts w:ascii="Times New Roman" w:hAnsi="Times New Roman"/>
          <w:sz w:val="24"/>
          <w:szCs w:val="24"/>
        </w:rPr>
        <w:t xml:space="preserve"> both in Australia and offshore.</w:t>
      </w:r>
    </w:p>
    <w:p w14:paraId="7D32BE15" w14:textId="77777777" w:rsidR="0023152B" w:rsidRDefault="0023152B" w:rsidP="00A1671D">
      <w:pPr>
        <w:rPr>
          <w:rFonts w:ascii="Times New Roman" w:hAnsi="Times New Roman"/>
          <w:sz w:val="24"/>
          <w:szCs w:val="24"/>
        </w:rPr>
      </w:pPr>
    </w:p>
    <w:p w14:paraId="563BFE71" w14:textId="73EF6146" w:rsidR="0023152B" w:rsidRPr="00DB0C4F" w:rsidRDefault="0023152B" w:rsidP="00A1671D">
      <w:pPr>
        <w:pStyle w:val="ParaNumbering"/>
        <w:tabs>
          <w:tab w:val="clear" w:pos="360"/>
          <w:tab w:val="clear" w:pos="567"/>
        </w:tabs>
        <w:spacing w:after="0" w:line="240" w:lineRule="auto"/>
        <w:contextualSpacing/>
        <w:rPr>
          <w:color w:val="000000" w:themeColor="text1"/>
          <w:szCs w:val="24"/>
        </w:rPr>
      </w:pPr>
      <w:r>
        <w:rPr>
          <w:color w:val="000000" w:themeColor="text1"/>
          <w:szCs w:val="24"/>
        </w:rPr>
        <w:t xml:space="preserve">On 3 August 2020, the Prime Minister, the Hon Scott Morrison MP, announced the establishment of pandemic payments in </w:t>
      </w:r>
      <w:r w:rsidR="00C73F79">
        <w:rPr>
          <w:color w:val="000000" w:themeColor="text1"/>
          <w:szCs w:val="24"/>
        </w:rPr>
        <w:t xml:space="preserve">Victoria in </w:t>
      </w:r>
      <w:r>
        <w:rPr>
          <w:color w:val="000000" w:themeColor="text1"/>
          <w:szCs w:val="24"/>
        </w:rPr>
        <w:t xml:space="preserve">recognition that the COVID-19 pandemic is a disaster. </w:t>
      </w:r>
      <w:r w:rsidR="00A658B6">
        <w:rPr>
          <w:color w:val="000000" w:themeColor="text1"/>
          <w:szCs w:val="24"/>
        </w:rPr>
        <w:t>Subsequently</w:t>
      </w:r>
      <w:r w:rsidR="00BA069A">
        <w:rPr>
          <w:color w:val="000000" w:themeColor="text1"/>
          <w:szCs w:val="24"/>
        </w:rPr>
        <w:t>,</w:t>
      </w:r>
      <w:r w:rsidR="00A658B6">
        <w:rPr>
          <w:color w:val="000000" w:themeColor="text1"/>
          <w:szCs w:val="24"/>
        </w:rPr>
        <w:t xml:space="preserve"> the Prime Minister invited all state</w:t>
      </w:r>
      <w:r w:rsidR="00BA069A">
        <w:rPr>
          <w:color w:val="000000" w:themeColor="text1"/>
          <w:szCs w:val="24"/>
        </w:rPr>
        <w:t>s</w:t>
      </w:r>
      <w:r w:rsidR="00A658B6">
        <w:rPr>
          <w:color w:val="000000" w:themeColor="text1"/>
          <w:szCs w:val="24"/>
        </w:rPr>
        <w:t xml:space="preserve"> and territories to collaborate with the Australian Government to deliver the payment</w:t>
      </w:r>
      <w:r w:rsidR="00BA069A">
        <w:rPr>
          <w:color w:val="000000" w:themeColor="text1"/>
          <w:szCs w:val="24"/>
        </w:rPr>
        <w:t>s</w:t>
      </w:r>
      <w:r w:rsidR="00A658B6">
        <w:rPr>
          <w:color w:val="000000" w:themeColor="text1"/>
          <w:szCs w:val="24"/>
        </w:rPr>
        <w:t xml:space="preserve">. </w:t>
      </w:r>
      <w:r w:rsidR="004E7D75">
        <w:rPr>
          <w:color w:val="000000" w:themeColor="text1"/>
          <w:szCs w:val="24"/>
        </w:rPr>
        <w:t>The</w:t>
      </w:r>
      <w:r w:rsidR="00BA069A">
        <w:rPr>
          <w:color w:val="000000" w:themeColor="text1"/>
          <w:szCs w:val="24"/>
        </w:rPr>
        <w:t xml:space="preserve"> </w:t>
      </w:r>
      <w:r>
        <w:rPr>
          <w:color w:val="000000" w:themeColor="text1"/>
          <w:szCs w:val="24"/>
        </w:rPr>
        <w:t xml:space="preserve">payments of $1,500 per person </w:t>
      </w:r>
      <w:r w:rsidR="007B19E8">
        <w:rPr>
          <w:color w:val="000000" w:themeColor="text1"/>
          <w:szCs w:val="24"/>
        </w:rPr>
        <w:t>are</w:t>
      </w:r>
      <w:r>
        <w:rPr>
          <w:color w:val="000000" w:themeColor="text1"/>
          <w:szCs w:val="24"/>
        </w:rPr>
        <w:t xml:space="preserve"> </w:t>
      </w:r>
      <w:r w:rsidR="004E7D75">
        <w:rPr>
          <w:color w:val="000000" w:themeColor="text1"/>
          <w:szCs w:val="24"/>
        </w:rPr>
        <w:t xml:space="preserve">currently </w:t>
      </w:r>
      <w:r w:rsidR="003E30D6">
        <w:rPr>
          <w:color w:val="000000" w:themeColor="text1"/>
          <w:szCs w:val="24"/>
        </w:rPr>
        <w:t>available</w:t>
      </w:r>
      <w:r>
        <w:rPr>
          <w:color w:val="000000" w:themeColor="text1"/>
          <w:szCs w:val="24"/>
        </w:rPr>
        <w:t xml:space="preserve"> </w:t>
      </w:r>
      <w:r w:rsidR="00DB0C4F">
        <w:rPr>
          <w:color w:val="000000" w:themeColor="text1"/>
          <w:szCs w:val="24"/>
        </w:rPr>
        <w:t xml:space="preserve">to </w:t>
      </w:r>
      <w:r>
        <w:rPr>
          <w:color w:val="000000" w:themeColor="text1"/>
          <w:szCs w:val="24"/>
        </w:rPr>
        <w:t>eligible workers</w:t>
      </w:r>
      <w:r w:rsidR="00A1671D">
        <w:rPr>
          <w:color w:val="000000" w:themeColor="text1"/>
          <w:szCs w:val="24"/>
        </w:rPr>
        <w:t xml:space="preserve"> </w:t>
      </w:r>
      <w:r w:rsidR="00640785">
        <w:rPr>
          <w:color w:val="000000" w:themeColor="text1"/>
          <w:szCs w:val="24"/>
        </w:rPr>
        <w:t xml:space="preserve">in </w:t>
      </w:r>
      <w:r w:rsidR="001C79B3">
        <w:rPr>
          <w:color w:val="000000" w:themeColor="text1"/>
          <w:szCs w:val="24"/>
        </w:rPr>
        <w:t xml:space="preserve">all </w:t>
      </w:r>
      <w:r w:rsidR="00BA069A">
        <w:rPr>
          <w:color w:val="000000" w:themeColor="text1"/>
          <w:szCs w:val="24"/>
        </w:rPr>
        <w:t xml:space="preserve">Australian </w:t>
      </w:r>
      <w:r w:rsidR="001C79B3">
        <w:rPr>
          <w:color w:val="000000" w:themeColor="text1"/>
          <w:szCs w:val="24"/>
        </w:rPr>
        <w:t>states and territories.</w:t>
      </w:r>
      <w:r>
        <w:rPr>
          <w:color w:val="000000" w:themeColor="text1"/>
          <w:szCs w:val="24"/>
        </w:rPr>
        <w:t xml:space="preserve"> The </w:t>
      </w:r>
      <w:r>
        <w:rPr>
          <w:szCs w:val="24"/>
        </w:rPr>
        <w:t xml:space="preserve">payments aim to help workers, including guardians and carers, </w:t>
      </w:r>
      <w:r w:rsidR="006F2D14">
        <w:rPr>
          <w:szCs w:val="24"/>
        </w:rPr>
        <w:t>self-</w:t>
      </w:r>
      <w:r>
        <w:rPr>
          <w:szCs w:val="24"/>
        </w:rPr>
        <w:t>isolate while contagious or potentially contagious to avoid community transmission and prevent further cases of COVID-19.</w:t>
      </w:r>
      <w:r w:rsidR="000A4DED">
        <w:rPr>
          <w:szCs w:val="24"/>
        </w:rPr>
        <w:t xml:space="preserve"> More information on how to access the </w:t>
      </w:r>
      <w:r w:rsidR="000A4DED">
        <w:rPr>
          <w:color w:val="000000" w:themeColor="text1"/>
          <w:szCs w:val="24"/>
        </w:rPr>
        <w:t>pandemic payments is available on the Services Australia website at</w:t>
      </w:r>
      <w:r w:rsidR="009E4343">
        <w:rPr>
          <w:color w:val="000000" w:themeColor="text1"/>
          <w:szCs w:val="24"/>
        </w:rPr>
        <w:t xml:space="preserve"> </w:t>
      </w:r>
      <w:r w:rsidR="000A4DED" w:rsidRPr="000A4DED">
        <w:rPr>
          <w:color w:val="000000" w:themeColor="text1"/>
          <w:szCs w:val="24"/>
          <w:u w:val="single"/>
        </w:rPr>
        <w:t>www.servicesaustralia.gov.au/individuals/services/centrelink/</w:t>
      </w:r>
      <w:r w:rsidR="009E4343">
        <w:rPr>
          <w:color w:val="000000" w:themeColor="text1"/>
          <w:szCs w:val="24"/>
          <w:u w:val="single"/>
        </w:rPr>
        <w:t xml:space="preserve"> </w:t>
      </w:r>
      <w:r w:rsidR="000A4DED" w:rsidRPr="000A4DED">
        <w:rPr>
          <w:color w:val="000000" w:themeColor="text1"/>
          <w:szCs w:val="24"/>
          <w:u w:val="single"/>
        </w:rPr>
        <w:t>pandemic-leave-disaster-payment</w:t>
      </w:r>
      <w:r w:rsidR="000A4DED">
        <w:rPr>
          <w:color w:val="000000" w:themeColor="text1"/>
          <w:szCs w:val="24"/>
        </w:rPr>
        <w:t>.</w:t>
      </w:r>
    </w:p>
    <w:p w14:paraId="569D1795" w14:textId="77777777" w:rsidR="001D1DC9" w:rsidRDefault="001D1DC9" w:rsidP="00A1671D">
      <w:pPr>
        <w:pStyle w:val="ParaNumbering"/>
        <w:tabs>
          <w:tab w:val="clear" w:pos="360"/>
          <w:tab w:val="clear" w:pos="567"/>
        </w:tabs>
        <w:spacing w:after="0" w:line="240" w:lineRule="auto"/>
        <w:contextualSpacing/>
        <w:rPr>
          <w:color w:val="000000" w:themeColor="text1"/>
          <w:szCs w:val="24"/>
        </w:rPr>
      </w:pPr>
    </w:p>
    <w:p w14:paraId="639E837F" w14:textId="77777777" w:rsidR="00E766B5" w:rsidRDefault="00E766B5" w:rsidP="00E766B5">
      <w:pPr>
        <w:contextualSpacing/>
        <w:rPr>
          <w:rFonts w:ascii="Times New Roman" w:hAnsi="Times New Roman"/>
          <w:sz w:val="24"/>
          <w:szCs w:val="24"/>
        </w:rPr>
      </w:pPr>
      <w:r>
        <w:rPr>
          <w:rFonts w:ascii="Times New Roman" w:hAnsi="Times New Roman"/>
          <w:color w:val="000000" w:themeColor="text1"/>
          <w:sz w:val="24"/>
          <w:szCs w:val="24"/>
        </w:rPr>
        <w:t xml:space="preserve">The amendments to table item 434 address technical scrutiny concerns raised by the Senate Standing Committee for the Scrutiny of Delegated Legislation (the Committee) </w:t>
      </w:r>
      <w:r w:rsidR="00BA069A">
        <w:rPr>
          <w:rFonts w:ascii="Times New Roman" w:hAnsi="Times New Roman"/>
          <w:color w:val="000000" w:themeColor="text1"/>
          <w:sz w:val="24"/>
          <w:szCs w:val="24"/>
        </w:rPr>
        <w:t xml:space="preserve">with respect to </w:t>
      </w:r>
      <w:r>
        <w:rPr>
          <w:rFonts w:ascii="Times New Roman" w:hAnsi="Times New Roman"/>
          <w:color w:val="000000" w:themeColor="text1"/>
          <w:sz w:val="24"/>
          <w:szCs w:val="24"/>
        </w:rPr>
        <w:t>set</w:t>
      </w:r>
      <w:r w:rsidR="00BA069A">
        <w:rPr>
          <w:rFonts w:ascii="Times New Roman" w:hAnsi="Times New Roman"/>
          <w:color w:val="000000" w:themeColor="text1"/>
          <w:sz w:val="24"/>
          <w:szCs w:val="24"/>
        </w:rPr>
        <w:t>ting</w:t>
      </w:r>
      <w:r>
        <w:rPr>
          <w:rFonts w:ascii="Times New Roman" w:hAnsi="Times New Roman"/>
          <w:color w:val="000000" w:themeColor="text1"/>
          <w:sz w:val="24"/>
          <w:szCs w:val="24"/>
        </w:rPr>
        <w:t xml:space="preserve"> out the scope and details of the program in a disallowable legislative instrument, rather than in the grant opportunity guidelines, which would provide parliamentary oversight of important aspects of the program such as</w:t>
      </w:r>
      <w:r>
        <w:rPr>
          <w:rFonts w:ascii="Times New Roman" w:hAnsi="Times New Roman"/>
          <w:sz w:val="24"/>
          <w:szCs w:val="24"/>
          <w:lang w:eastAsia="en-US"/>
        </w:rPr>
        <w:t xml:space="preserve"> eligibility </w:t>
      </w:r>
      <w:r>
        <w:rPr>
          <w:rFonts w:ascii="Times New Roman" w:hAnsi="Times New Roman"/>
          <w:color w:val="000000" w:themeColor="text1"/>
          <w:sz w:val="24"/>
          <w:szCs w:val="24"/>
        </w:rPr>
        <w:t xml:space="preserve">criteria for the </w:t>
      </w:r>
      <w:r w:rsidRPr="00766E2E">
        <w:rPr>
          <w:rFonts w:ascii="Times New Roman" w:hAnsi="Times New Roman"/>
          <w:sz w:val="24"/>
          <w:szCs w:val="24"/>
        </w:rPr>
        <w:t xml:space="preserve">pandemic </w:t>
      </w:r>
      <w:r>
        <w:rPr>
          <w:rFonts w:ascii="Times New Roman" w:hAnsi="Times New Roman"/>
          <w:sz w:val="24"/>
          <w:szCs w:val="24"/>
        </w:rPr>
        <w:t>p</w:t>
      </w:r>
      <w:r w:rsidRPr="00766E2E">
        <w:rPr>
          <w:rFonts w:ascii="Times New Roman" w:hAnsi="Times New Roman"/>
          <w:sz w:val="24"/>
          <w:szCs w:val="24"/>
        </w:rPr>
        <w:t>ayment</w:t>
      </w:r>
      <w:r>
        <w:rPr>
          <w:rFonts w:ascii="Times New Roman" w:hAnsi="Times New Roman"/>
          <w:sz w:val="24"/>
          <w:szCs w:val="24"/>
        </w:rPr>
        <w:t xml:space="preserve">s. </w:t>
      </w:r>
    </w:p>
    <w:p w14:paraId="53278D35" w14:textId="77777777" w:rsidR="00E766B5" w:rsidRDefault="00E766B5" w:rsidP="00A1671D">
      <w:pPr>
        <w:contextualSpacing/>
        <w:rPr>
          <w:rFonts w:ascii="Times New Roman" w:hAnsi="Times New Roman"/>
          <w:sz w:val="24"/>
          <w:szCs w:val="24"/>
          <w:lang w:eastAsia="en-US"/>
        </w:rPr>
      </w:pPr>
    </w:p>
    <w:p w14:paraId="2F60FD93" w14:textId="77777777" w:rsidR="006A34BD" w:rsidRDefault="003E22A8" w:rsidP="00A1671D">
      <w:pPr>
        <w:contextualSpacing/>
        <w:rPr>
          <w:rFonts w:ascii="Times New Roman" w:hAnsi="Times New Roman"/>
          <w:iCs/>
          <w:sz w:val="24"/>
          <w:szCs w:val="24"/>
        </w:rPr>
      </w:pPr>
      <w:r w:rsidRPr="00912C56">
        <w:rPr>
          <w:rFonts w:ascii="Times New Roman" w:hAnsi="Times New Roman"/>
          <w:sz w:val="24"/>
          <w:szCs w:val="24"/>
          <w:lang w:eastAsia="en-US"/>
        </w:rPr>
        <w:t>The amend</w:t>
      </w:r>
      <w:r w:rsidR="00E766B5" w:rsidRPr="00912C56">
        <w:rPr>
          <w:rFonts w:ascii="Times New Roman" w:hAnsi="Times New Roman"/>
          <w:sz w:val="24"/>
          <w:szCs w:val="24"/>
          <w:lang w:eastAsia="en-US"/>
        </w:rPr>
        <w:t>ments</w:t>
      </w:r>
      <w:r w:rsidR="00A1671D" w:rsidRPr="00912C56">
        <w:rPr>
          <w:rFonts w:ascii="Times New Roman" w:hAnsi="Times New Roman"/>
          <w:sz w:val="24"/>
          <w:szCs w:val="24"/>
          <w:lang w:eastAsia="en-US"/>
        </w:rPr>
        <w:t xml:space="preserve"> </w:t>
      </w:r>
      <w:r w:rsidR="00912C56">
        <w:rPr>
          <w:rFonts w:ascii="Times New Roman" w:hAnsi="Times New Roman"/>
          <w:sz w:val="24"/>
          <w:szCs w:val="24"/>
          <w:lang w:eastAsia="en-US"/>
        </w:rPr>
        <w:t xml:space="preserve">to table item 434 </w:t>
      </w:r>
      <w:r w:rsidR="006A34BD" w:rsidRPr="00912C56">
        <w:rPr>
          <w:rFonts w:ascii="Times New Roman" w:hAnsi="Times New Roman"/>
          <w:iCs/>
          <w:sz w:val="24"/>
          <w:szCs w:val="24"/>
        </w:rPr>
        <w:t>include additional details on the eligibility criteria for the</w:t>
      </w:r>
      <w:r w:rsidR="006A34BD" w:rsidRPr="00D5380F">
        <w:rPr>
          <w:rFonts w:ascii="Times New Roman" w:hAnsi="Times New Roman"/>
          <w:iCs/>
          <w:sz w:val="24"/>
          <w:szCs w:val="24"/>
        </w:rPr>
        <w:t xml:space="preserve"> </w:t>
      </w:r>
      <w:r w:rsidR="006A34BD" w:rsidRPr="00AA780D">
        <w:rPr>
          <w:rFonts w:ascii="Times New Roman" w:hAnsi="Times New Roman"/>
          <w:sz w:val="24"/>
          <w:szCs w:val="24"/>
          <w:lang w:eastAsia="en-US"/>
        </w:rPr>
        <w:t>pandemic payments</w:t>
      </w:r>
      <w:r w:rsidR="00011D81" w:rsidRPr="00AA780D">
        <w:rPr>
          <w:rFonts w:ascii="Times New Roman" w:hAnsi="Times New Roman"/>
          <w:sz w:val="24"/>
          <w:szCs w:val="24"/>
          <w:lang w:eastAsia="en-US"/>
        </w:rPr>
        <w:t xml:space="preserve">. </w:t>
      </w:r>
      <w:r w:rsidR="00ED0569" w:rsidRPr="00AA780D">
        <w:rPr>
          <w:rFonts w:ascii="Times New Roman" w:hAnsi="Times New Roman"/>
          <w:sz w:val="24"/>
          <w:szCs w:val="24"/>
          <w:lang w:eastAsia="en-US"/>
        </w:rPr>
        <w:t>P</w:t>
      </w:r>
      <w:r w:rsidR="00CC365B" w:rsidRPr="00AA780D">
        <w:rPr>
          <w:rFonts w:ascii="Times New Roman" w:hAnsi="Times New Roman"/>
          <w:sz w:val="24"/>
          <w:szCs w:val="24"/>
          <w:lang w:eastAsia="en-US"/>
        </w:rPr>
        <w:t>recise eligibility criteria are set out in</w:t>
      </w:r>
      <w:r w:rsidR="00011D81" w:rsidRPr="00AA780D">
        <w:rPr>
          <w:rFonts w:ascii="Times New Roman" w:hAnsi="Times New Roman"/>
          <w:sz w:val="24"/>
          <w:szCs w:val="24"/>
          <w:lang w:eastAsia="en-US"/>
        </w:rPr>
        <w:t xml:space="preserve"> the </w:t>
      </w:r>
      <w:r w:rsidR="00011D81" w:rsidRPr="00AA780D">
        <w:rPr>
          <w:rFonts w:ascii="Times New Roman" w:hAnsi="Times New Roman"/>
          <w:color w:val="000000" w:themeColor="text1"/>
          <w:sz w:val="24"/>
          <w:szCs w:val="24"/>
        </w:rPr>
        <w:t>Pandemic Leave Disaster Payment Guidelines</w:t>
      </w:r>
      <w:r w:rsidR="00ED0569" w:rsidRPr="00AA780D">
        <w:rPr>
          <w:rFonts w:ascii="Times New Roman" w:hAnsi="Times New Roman"/>
          <w:color w:val="000000" w:themeColor="text1"/>
          <w:sz w:val="24"/>
          <w:szCs w:val="24"/>
        </w:rPr>
        <w:t xml:space="preserve">, which are </w:t>
      </w:r>
      <w:r w:rsidR="00011D81" w:rsidRPr="00AA780D">
        <w:rPr>
          <w:rFonts w:ascii="Times New Roman" w:hAnsi="Times New Roman"/>
          <w:color w:val="000000" w:themeColor="text1"/>
          <w:sz w:val="24"/>
          <w:szCs w:val="24"/>
        </w:rPr>
        <w:t>available on the GrantC</w:t>
      </w:r>
      <w:r w:rsidR="00ED0569" w:rsidRPr="00AA780D">
        <w:rPr>
          <w:rFonts w:ascii="Times New Roman" w:hAnsi="Times New Roman"/>
          <w:color w:val="000000" w:themeColor="text1"/>
          <w:sz w:val="24"/>
          <w:szCs w:val="24"/>
        </w:rPr>
        <w:t>onnect website. As of the time of making these amendments to table item 434</w:t>
      </w:r>
      <w:r w:rsidR="006A34BD" w:rsidRPr="00AA780D">
        <w:rPr>
          <w:rFonts w:ascii="Times New Roman" w:hAnsi="Times New Roman"/>
          <w:iCs/>
          <w:sz w:val="24"/>
          <w:szCs w:val="24"/>
        </w:rPr>
        <w:t>, a person</w:t>
      </w:r>
      <w:r w:rsidR="00E766B5" w:rsidRPr="00AA780D">
        <w:rPr>
          <w:rFonts w:ascii="Times New Roman" w:hAnsi="Times New Roman"/>
          <w:iCs/>
          <w:sz w:val="24"/>
          <w:szCs w:val="24"/>
        </w:rPr>
        <w:t xml:space="preserve"> </w:t>
      </w:r>
      <w:r w:rsidR="00011D81" w:rsidRPr="00AA780D">
        <w:rPr>
          <w:rFonts w:ascii="Times New Roman" w:hAnsi="Times New Roman"/>
          <w:iCs/>
          <w:sz w:val="24"/>
          <w:szCs w:val="24"/>
        </w:rPr>
        <w:t xml:space="preserve">qualifies for the pandemic </w:t>
      </w:r>
      <w:r w:rsidR="00E766B5" w:rsidRPr="00AA780D">
        <w:rPr>
          <w:rFonts w:ascii="Times New Roman" w:hAnsi="Times New Roman"/>
          <w:iCs/>
          <w:sz w:val="24"/>
          <w:szCs w:val="24"/>
        </w:rPr>
        <w:t>payment</w:t>
      </w:r>
      <w:r w:rsidR="00011D81" w:rsidRPr="00AA780D">
        <w:rPr>
          <w:rFonts w:ascii="Times New Roman" w:hAnsi="Times New Roman"/>
          <w:iCs/>
          <w:sz w:val="24"/>
          <w:szCs w:val="24"/>
        </w:rPr>
        <w:t xml:space="preserve"> if</w:t>
      </w:r>
      <w:r w:rsidR="006A34BD" w:rsidRPr="00AA780D">
        <w:rPr>
          <w:rFonts w:ascii="Times New Roman" w:hAnsi="Times New Roman"/>
          <w:iCs/>
          <w:sz w:val="24"/>
          <w:szCs w:val="24"/>
        </w:rPr>
        <w:t>:</w:t>
      </w:r>
    </w:p>
    <w:p w14:paraId="6F1DCE6D" w14:textId="2C2ADC30" w:rsidR="00382E9E" w:rsidRDefault="00382E9E" w:rsidP="000A4DED">
      <w:pPr>
        <w:pStyle w:val="ListParagraph"/>
        <w:numPr>
          <w:ilvl w:val="0"/>
          <w:numId w:val="21"/>
        </w:numPr>
        <w:rPr>
          <w:iCs/>
          <w:szCs w:val="24"/>
        </w:rPr>
      </w:pPr>
      <w:r>
        <w:rPr>
          <w:iCs/>
          <w:szCs w:val="24"/>
        </w:rPr>
        <w:t>the person is an</w:t>
      </w:r>
      <w:r w:rsidR="00001EB8">
        <w:rPr>
          <w:iCs/>
          <w:szCs w:val="24"/>
        </w:rPr>
        <w:t xml:space="preserve"> Australian citizen</w:t>
      </w:r>
      <w:r w:rsidR="00652532">
        <w:rPr>
          <w:iCs/>
          <w:szCs w:val="24"/>
        </w:rPr>
        <w:t>, Australian permanent resident or holder</w:t>
      </w:r>
      <w:r>
        <w:rPr>
          <w:iCs/>
          <w:szCs w:val="24"/>
        </w:rPr>
        <w:t xml:space="preserve"> of a temporary visa who ha</w:t>
      </w:r>
      <w:r w:rsidR="0047738D">
        <w:rPr>
          <w:iCs/>
          <w:szCs w:val="24"/>
        </w:rPr>
        <w:t>s</w:t>
      </w:r>
      <w:r>
        <w:rPr>
          <w:iCs/>
          <w:szCs w:val="24"/>
        </w:rPr>
        <w:t xml:space="preserve"> the right to work in Australia; and</w:t>
      </w:r>
    </w:p>
    <w:p w14:paraId="65851D30" w14:textId="77777777" w:rsidR="00011D81" w:rsidRDefault="00011D81" w:rsidP="000A4DED">
      <w:pPr>
        <w:pStyle w:val="ListParagraph"/>
        <w:numPr>
          <w:ilvl w:val="0"/>
          <w:numId w:val="21"/>
        </w:numPr>
        <w:rPr>
          <w:iCs/>
          <w:szCs w:val="24"/>
        </w:rPr>
      </w:pPr>
      <w:r>
        <w:rPr>
          <w:iCs/>
          <w:szCs w:val="24"/>
        </w:rPr>
        <w:t>the person is at least 17 years old; and</w:t>
      </w:r>
    </w:p>
    <w:p w14:paraId="3EBDA25D" w14:textId="3D49B11A" w:rsidR="00011D81" w:rsidRDefault="00001EB8" w:rsidP="000A4DED">
      <w:pPr>
        <w:pStyle w:val="ListParagraph"/>
        <w:numPr>
          <w:ilvl w:val="0"/>
          <w:numId w:val="21"/>
        </w:numPr>
        <w:rPr>
          <w:iCs/>
          <w:szCs w:val="24"/>
        </w:rPr>
      </w:pPr>
      <w:r>
        <w:rPr>
          <w:iCs/>
          <w:szCs w:val="24"/>
        </w:rPr>
        <w:t>during the period of self-isolation or quarantine or caring for someone</w:t>
      </w:r>
      <w:r w:rsidR="00E10EC3">
        <w:rPr>
          <w:iCs/>
          <w:szCs w:val="24"/>
        </w:rPr>
        <w:t xml:space="preserve"> in isolation or quarantine</w:t>
      </w:r>
      <w:r w:rsidR="00652532">
        <w:rPr>
          <w:iCs/>
          <w:szCs w:val="24"/>
        </w:rPr>
        <w:t>,</w:t>
      </w:r>
      <w:r>
        <w:rPr>
          <w:iCs/>
          <w:szCs w:val="24"/>
        </w:rPr>
        <w:t xml:space="preserve"> </w:t>
      </w:r>
      <w:r w:rsidR="00011D81">
        <w:rPr>
          <w:iCs/>
          <w:szCs w:val="24"/>
        </w:rPr>
        <w:t xml:space="preserve">the person resides </w:t>
      </w:r>
      <w:r>
        <w:rPr>
          <w:iCs/>
          <w:szCs w:val="24"/>
        </w:rPr>
        <w:t xml:space="preserve">or resided </w:t>
      </w:r>
      <w:r w:rsidR="00011D81">
        <w:rPr>
          <w:iCs/>
          <w:szCs w:val="24"/>
        </w:rPr>
        <w:t xml:space="preserve">in </w:t>
      </w:r>
      <w:r>
        <w:rPr>
          <w:iCs/>
          <w:szCs w:val="24"/>
        </w:rPr>
        <w:t>Australia</w:t>
      </w:r>
      <w:r w:rsidR="00011D81">
        <w:rPr>
          <w:iCs/>
          <w:szCs w:val="24"/>
        </w:rPr>
        <w:t>; and</w:t>
      </w:r>
    </w:p>
    <w:p w14:paraId="0ED52711" w14:textId="77777777" w:rsidR="00011D81" w:rsidRPr="00CC365B" w:rsidRDefault="00011D81" w:rsidP="000A4DED">
      <w:pPr>
        <w:pStyle w:val="ListParagraph"/>
        <w:numPr>
          <w:ilvl w:val="0"/>
          <w:numId w:val="21"/>
        </w:numPr>
        <w:rPr>
          <w:iCs/>
          <w:szCs w:val="24"/>
        </w:rPr>
      </w:pPr>
      <w:r w:rsidRPr="00CC365B">
        <w:rPr>
          <w:iCs/>
          <w:szCs w:val="24"/>
        </w:rPr>
        <w:t>the person is</w:t>
      </w:r>
      <w:r w:rsidR="00D368A9" w:rsidRPr="00CC365B">
        <w:rPr>
          <w:iCs/>
          <w:szCs w:val="24"/>
        </w:rPr>
        <w:t>, or was,</w:t>
      </w:r>
      <w:r w:rsidRPr="00CC365B">
        <w:rPr>
          <w:iCs/>
          <w:szCs w:val="24"/>
        </w:rPr>
        <w:t xml:space="preserve"> unable to attend work as a result of:</w:t>
      </w:r>
    </w:p>
    <w:p w14:paraId="22487F1C" w14:textId="77777777" w:rsidR="00011D81" w:rsidRDefault="00011D81" w:rsidP="000A4DED">
      <w:pPr>
        <w:pStyle w:val="ListParagraph"/>
        <w:numPr>
          <w:ilvl w:val="0"/>
          <w:numId w:val="22"/>
        </w:numPr>
        <w:rPr>
          <w:iCs/>
          <w:szCs w:val="24"/>
        </w:rPr>
      </w:pPr>
      <w:r>
        <w:rPr>
          <w:iCs/>
          <w:szCs w:val="24"/>
        </w:rPr>
        <w:t>being informed by a health official to self-isolate or quarantine at home because;</w:t>
      </w:r>
    </w:p>
    <w:p w14:paraId="52411708" w14:textId="77777777" w:rsidR="00011D81" w:rsidRDefault="00011D81" w:rsidP="000A4DED">
      <w:pPr>
        <w:pStyle w:val="ListParagraph"/>
        <w:numPr>
          <w:ilvl w:val="0"/>
          <w:numId w:val="23"/>
        </w:numPr>
        <w:rPr>
          <w:iCs/>
          <w:szCs w:val="24"/>
        </w:rPr>
      </w:pPr>
      <w:r>
        <w:rPr>
          <w:iCs/>
          <w:szCs w:val="24"/>
        </w:rPr>
        <w:t>they have tested positive with COVID-19; or</w:t>
      </w:r>
    </w:p>
    <w:p w14:paraId="261D8126" w14:textId="77777777" w:rsidR="00011D81" w:rsidRDefault="00011D81" w:rsidP="000A4DED">
      <w:pPr>
        <w:pStyle w:val="ListParagraph"/>
        <w:numPr>
          <w:ilvl w:val="0"/>
          <w:numId w:val="23"/>
        </w:numPr>
        <w:rPr>
          <w:iCs/>
          <w:szCs w:val="24"/>
        </w:rPr>
      </w:pPr>
      <w:r>
        <w:rPr>
          <w:iCs/>
          <w:szCs w:val="24"/>
        </w:rPr>
        <w:t>they are the close contact of a person who has tested positive with COVID-19; or;</w:t>
      </w:r>
    </w:p>
    <w:p w14:paraId="54F05037" w14:textId="77777777" w:rsidR="00011D81" w:rsidRPr="00CC365B" w:rsidRDefault="00011D81" w:rsidP="000A4DED">
      <w:pPr>
        <w:pStyle w:val="ListParagraph"/>
        <w:numPr>
          <w:ilvl w:val="0"/>
          <w:numId w:val="22"/>
        </w:numPr>
        <w:rPr>
          <w:iCs/>
          <w:szCs w:val="24"/>
        </w:rPr>
      </w:pPr>
      <w:r>
        <w:rPr>
          <w:iCs/>
          <w:szCs w:val="24"/>
        </w:rPr>
        <w:t xml:space="preserve">being informed by a health official that a child aged 16 years or under in the </w:t>
      </w:r>
      <w:r w:rsidRPr="00CC365B">
        <w:rPr>
          <w:iCs/>
          <w:szCs w:val="24"/>
        </w:rPr>
        <w:t>person’s care needs</w:t>
      </w:r>
      <w:r w:rsidR="00D368A9" w:rsidRPr="00CC365B">
        <w:rPr>
          <w:iCs/>
          <w:szCs w:val="24"/>
        </w:rPr>
        <w:t>, or needed,</w:t>
      </w:r>
      <w:r w:rsidRPr="00CC365B">
        <w:rPr>
          <w:iCs/>
          <w:szCs w:val="24"/>
        </w:rPr>
        <w:t xml:space="preserve"> to self-isolate or quarantine at home because;</w:t>
      </w:r>
    </w:p>
    <w:p w14:paraId="22423DC7" w14:textId="77777777" w:rsidR="00011D81" w:rsidRDefault="00011D81" w:rsidP="000A4DED">
      <w:pPr>
        <w:pStyle w:val="ListParagraph"/>
        <w:numPr>
          <w:ilvl w:val="0"/>
          <w:numId w:val="24"/>
        </w:numPr>
        <w:rPr>
          <w:iCs/>
          <w:szCs w:val="24"/>
        </w:rPr>
      </w:pPr>
      <w:r>
        <w:rPr>
          <w:iCs/>
          <w:szCs w:val="24"/>
        </w:rPr>
        <w:t>they have tested positive with COVID-19; or</w:t>
      </w:r>
    </w:p>
    <w:p w14:paraId="6248AF11" w14:textId="77777777" w:rsidR="00011D81" w:rsidRDefault="00011D81" w:rsidP="000A4DED">
      <w:pPr>
        <w:pStyle w:val="ListParagraph"/>
        <w:numPr>
          <w:ilvl w:val="0"/>
          <w:numId w:val="24"/>
        </w:numPr>
        <w:rPr>
          <w:iCs/>
          <w:szCs w:val="24"/>
        </w:rPr>
      </w:pPr>
      <w:r>
        <w:rPr>
          <w:iCs/>
          <w:szCs w:val="24"/>
        </w:rPr>
        <w:t>they are the close contact of a person who has tested positive with COVID-19; or;</w:t>
      </w:r>
    </w:p>
    <w:p w14:paraId="19710CB9" w14:textId="77777777" w:rsidR="00011D81" w:rsidRPr="00CC365B" w:rsidRDefault="00F24741" w:rsidP="000A4DED">
      <w:pPr>
        <w:pStyle w:val="ListParagraph"/>
        <w:numPr>
          <w:ilvl w:val="0"/>
          <w:numId w:val="22"/>
        </w:numPr>
        <w:rPr>
          <w:iCs/>
          <w:szCs w:val="24"/>
        </w:rPr>
      </w:pPr>
      <w:r w:rsidRPr="00CC365B">
        <w:rPr>
          <w:iCs/>
          <w:szCs w:val="24"/>
        </w:rPr>
        <w:t>caring</w:t>
      </w:r>
      <w:r w:rsidR="00D368A9" w:rsidRPr="00CC365B">
        <w:rPr>
          <w:iCs/>
          <w:szCs w:val="24"/>
        </w:rPr>
        <w:t xml:space="preserve">, </w:t>
      </w:r>
      <w:r w:rsidR="00CC365B">
        <w:rPr>
          <w:iCs/>
          <w:szCs w:val="24"/>
        </w:rPr>
        <w:t xml:space="preserve">or </w:t>
      </w:r>
      <w:r w:rsidR="00D368A9" w:rsidRPr="00CC365B">
        <w:rPr>
          <w:iCs/>
          <w:szCs w:val="24"/>
        </w:rPr>
        <w:t>having to care,</w:t>
      </w:r>
      <w:r w:rsidRPr="00CC365B">
        <w:rPr>
          <w:iCs/>
          <w:szCs w:val="24"/>
        </w:rPr>
        <w:t xml:space="preserve"> for someone who has tested positive with COVID-19; and</w:t>
      </w:r>
    </w:p>
    <w:p w14:paraId="2101DE1D" w14:textId="77777777" w:rsidR="00F24741" w:rsidRDefault="00F24741" w:rsidP="000A4DED">
      <w:pPr>
        <w:pStyle w:val="ListParagraph"/>
        <w:numPr>
          <w:ilvl w:val="0"/>
          <w:numId w:val="21"/>
        </w:numPr>
        <w:rPr>
          <w:iCs/>
          <w:szCs w:val="24"/>
        </w:rPr>
      </w:pPr>
      <w:r>
        <w:rPr>
          <w:iCs/>
          <w:szCs w:val="24"/>
        </w:rPr>
        <w:t>the person would have worked;</w:t>
      </w:r>
    </w:p>
    <w:p w14:paraId="5FB2CE42" w14:textId="77777777" w:rsidR="00F24741" w:rsidRDefault="00F24741" w:rsidP="000A4DED">
      <w:pPr>
        <w:pStyle w:val="ListParagraph"/>
        <w:numPr>
          <w:ilvl w:val="0"/>
          <w:numId w:val="25"/>
        </w:numPr>
        <w:rPr>
          <w:iCs/>
          <w:szCs w:val="24"/>
        </w:rPr>
      </w:pPr>
      <w:r>
        <w:rPr>
          <w:iCs/>
          <w:szCs w:val="24"/>
        </w:rPr>
        <w:t>during the period of self-isolation or quarantine if they had not been informed that they should self-isolate or quarantine; or</w:t>
      </w:r>
    </w:p>
    <w:p w14:paraId="699F9E01" w14:textId="77777777" w:rsidR="00F24741" w:rsidRDefault="00F24741" w:rsidP="000A4DED">
      <w:pPr>
        <w:pStyle w:val="ListParagraph"/>
        <w:numPr>
          <w:ilvl w:val="0"/>
          <w:numId w:val="25"/>
        </w:numPr>
        <w:rPr>
          <w:iCs/>
          <w:szCs w:val="24"/>
        </w:rPr>
      </w:pPr>
      <w:r>
        <w:rPr>
          <w:iCs/>
          <w:szCs w:val="24"/>
        </w:rPr>
        <w:t>during the period of caring for someone who has tested positive for COVID-19; and</w:t>
      </w:r>
    </w:p>
    <w:p w14:paraId="2B7D7903" w14:textId="1E632572" w:rsidR="00F24741" w:rsidRPr="00CC365B" w:rsidRDefault="00DB363F" w:rsidP="000A4DED">
      <w:pPr>
        <w:pStyle w:val="ListParagraph"/>
        <w:numPr>
          <w:ilvl w:val="0"/>
          <w:numId w:val="21"/>
        </w:numPr>
        <w:rPr>
          <w:iCs/>
          <w:szCs w:val="24"/>
        </w:rPr>
      </w:pPr>
      <w:r w:rsidRPr="00CC365B">
        <w:rPr>
          <w:iCs/>
          <w:szCs w:val="24"/>
        </w:rPr>
        <w:t>during the period of self-isolation or quarantine</w:t>
      </w:r>
      <w:r w:rsidR="00D368A9" w:rsidRPr="00CC365B">
        <w:rPr>
          <w:iCs/>
          <w:szCs w:val="24"/>
        </w:rPr>
        <w:t xml:space="preserve"> or caring for someone</w:t>
      </w:r>
      <w:r w:rsidR="00E10EC3">
        <w:rPr>
          <w:iCs/>
          <w:szCs w:val="24"/>
        </w:rPr>
        <w:t xml:space="preserve"> in isolation or quarantine</w:t>
      </w:r>
      <w:r w:rsidRPr="00CC365B">
        <w:rPr>
          <w:iCs/>
          <w:szCs w:val="24"/>
        </w:rPr>
        <w:t xml:space="preserve">, </w:t>
      </w:r>
      <w:r w:rsidR="00F24741" w:rsidRPr="00CC365B">
        <w:rPr>
          <w:iCs/>
          <w:szCs w:val="24"/>
        </w:rPr>
        <w:t>the person must not be receiving income support payment</w:t>
      </w:r>
      <w:r w:rsidR="00CC365B">
        <w:rPr>
          <w:iCs/>
          <w:szCs w:val="24"/>
        </w:rPr>
        <w:t>s</w:t>
      </w:r>
      <w:r w:rsidR="00F24741" w:rsidRPr="00CC365B">
        <w:rPr>
          <w:iCs/>
          <w:szCs w:val="24"/>
        </w:rPr>
        <w:t xml:space="preserve"> </w:t>
      </w:r>
      <w:r w:rsidRPr="00CC365B">
        <w:rPr>
          <w:iCs/>
          <w:szCs w:val="24"/>
        </w:rPr>
        <w:t xml:space="preserve">or certain other Commonwealth payments </w:t>
      </w:r>
      <w:r w:rsidR="00F24741" w:rsidRPr="00CC365B">
        <w:rPr>
          <w:iCs/>
          <w:szCs w:val="24"/>
        </w:rPr>
        <w:t>(</w:t>
      </w:r>
      <w:r w:rsidR="00CC365B">
        <w:rPr>
          <w:iCs/>
          <w:szCs w:val="24"/>
        </w:rPr>
        <w:t>as</w:t>
      </w:r>
      <w:r w:rsidR="00F24741" w:rsidRPr="00CC365B">
        <w:rPr>
          <w:iCs/>
          <w:szCs w:val="24"/>
        </w:rPr>
        <w:t xml:space="preserve"> described below); and</w:t>
      </w:r>
    </w:p>
    <w:p w14:paraId="07982A1B" w14:textId="1B6F65FA" w:rsidR="00F24741" w:rsidRDefault="00DB363F" w:rsidP="000A4DED">
      <w:pPr>
        <w:pStyle w:val="ListParagraph"/>
        <w:numPr>
          <w:ilvl w:val="0"/>
          <w:numId w:val="21"/>
        </w:numPr>
        <w:rPr>
          <w:iCs/>
          <w:szCs w:val="24"/>
        </w:rPr>
      </w:pPr>
      <w:r w:rsidRPr="00ED0569">
        <w:rPr>
          <w:iCs/>
          <w:szCs w:val="24"/>
        </w:rPr>
        <w:t>during the period of self-isolation or quarantine</w:t>
      </w:r>
      <w:r w:rsidR="00D368A9" w:rsidRPr="00ED0569">
        <w:rPr>
          <w:iCs/>
          <w:szCs w:val="24"/>
        </w:rPr>
        <w:t xml:space="preserve"> or caring for someone</w:t>
      </w:r>
      <w:r w:rsidR="003304C4">
        <w:rPr>
          <w:iCs/>
          <w:szCs w:val="24"/>
        </w:rPr>
        <w:t xml:space="preserve"> </w:t>
      </w:r>
      <w:r w:rsidR="003304C4" w:rsidRPr="00E10EC3">
        <w:rPr>
          <w:iCs/>
          <w:szCs w:val="24"/>
        </w:rPr>
        <w:t>in isolation or quarantine</w:t>
      </w:r>
      <w:r w:rsidRPr="00E10EC3">
        <w:rPr>
          <w:iCs/>
          <w:szCs w:val="24"/>
        </w:rPr>
        <w:t xml:space="preserve">, </w:t>
      </w:r>
      <w:r w:rsidR="00ED0569" w:rsidRPr="00E10EC3">
        <w:rPr>
          <w:iCs/>
          <w:szCs w:val="24"/>
        </w:rPr>
        <w:t>a</w:t>
      </w:r>
      <w:r w:rsidR="00ED0569">
        <w:rPr>
          <w:iCs/>
          <w:szCs w:val="24"/>
        </w:rPr>
        <w:t xml:space="preserve">n entity </w:t>
      </w:r>
      <w:r>
        <w:rPr>
          <w:iCs/>
          <w:szCs w:val="24"/>
        </w:rPr>
        <w:t xml:space="preserve">must not be receiving jobkeeper payment </w:t>
      </w:r>
      <w:r w:rsidR="00ED0569">
        <w:rPr>
          <w:iCs/>
          <w:szCs w:val="24"/>
        </w:rPr>
        <w:t xml:space="preserve">for </w:t>
      </w:r>
      <w:r w:rsidR="00ED0569" w:rsidRPr="00ED0569">
        <w:rPr>
          <w:iCs/>
          <w:szCs w:val="24"/>
        </w:rPr>
        <w:t>the person</w:t>
      </w:r>
      <w:r w:rsidR="00ED0569">
        <w:rPr>
          <w:iCs/>
          <w:szCs w:val="24"/>
        </w:rPr>
        <w:t xml:space="preserve"> </w:t>
      </w:r>
      <w:r>
        <w:rPr>
          <w:iCs/>
          <w:szCs w:val="24"/>
        </w:rPr>
        <w:t xml:space="preserve">under section 14 of the </w:t>
      </w:r>
      <w:r w:rsidRPr="00DB363F">
        <w:rPr>
          <w:i/>
          <w:iCs/>
          <w:szCs w:val="24"/>
        </w:rPr>
        <w:t>Coronavirus Economic Response Package (Payments and Benefits) Rules 2020</w:t>
      </w:r>
      <w:r w:rsidR="00F24741">
        <w:rPr>
          <w:iCs/>
          <w:szCs w:val="24"/>
        </w:rPr>
        <w:t>; and</w:t>
      </w:r>
    </w:p>
    <w:p w14:paraId="73940241" w14:textId="77777777" w:rsidR="00F24741" w:rsidRDefault="00F24741" w:rsidP="000A4DED">
      <w:pPr>
        <w:pStyle w:val="ListParagraph"/>
        <w:numPr>
          <w:ilvl w:val="0"/>
          <w:numId w:val="21"/>
        </w:numPr>
        <w:rPr>
          <w:iCs/>
          <w:szCs w:val="24"/>
        </w:rPr>
      </w:pPr>
      <w:r>
        <w:rPr>
          <w:iCs/>
          <w:szCs w:val="24"/>
        </w:rPr>
        <w:t>the person must not have received or appl</w:t>
      </w:r>
      <w:r w:rsidR="00291E54">
        <w:rPr>
          <w:iCs/>
          <w:szCs w:val="24"/>
        </w:rPr>
        <w:t>ied</w:t>
      </w:r>
      <w:r>
        <w:rPr>
          <w:iCs/>
          <w:szCs w:val="24"/>
        </w:rPr>
        <w:t xml:space="preserve"> to receive the equivalent state worker support payment for the same 14 day period; and</w:t>
      </w:r>
    </w:p>
    <w:p w14:paraId="10277D83" w14:textId="77777777" w:rsidR="00F24741" w:rsidRDefault="00F24741" w:rsidP="000A4DED">
      <w:pPr>
        <w:pStyle w:val="ListParagraph"/>
        <w:numPr>
          <w:ilvl w:val="0"/>
          <w:numId w:val="21"/>
        </w:numPr>
        <w:rPr>
          <w:iCs/>
          <w:szCs w:val="24"/>
        </w:rPr>
      </w:pPr>
      <w:r>
        <w:rPr>
          <w:iCs/>
          <w:szCs w:val="24"/>
        </w:rPr>
        <w:t>the person must have insufficient sick leave entitlements including any special pandemic sick leave</w:t>
      </w:r>
      <w:r w:rsidR="0030439D">
        <w:rPr>
          <w:iCs/>
          <w:szCs w:val="24"/>
        </w:rPr>
        <w:t>,</w:t>
      </w:r>
      <w:r>
        <w:rPr>
          <w:iCs/>
          <w:szCs w:val="24"/>
        </w:rPr>
        <w:t xml:space="preserve"> or will exhaust those entitlements</w:t>
      </w:r>
      <w:r w:rsidR="0030439D">
        <w:rPr>
          <w:iCs/>
          <w:szCs w:val="24"/>
        </w:rPr>
        <w:t>,</w:t>
      </w:r>
      <w:r>
        <w:rPr>
          <w:iCs/>
          <w:szCs w:val="24"/>
        </w:rPr>
        <w:t xml:space="preserve"> during the 14 day period.</w:t>
      </w:r>
    </w:p>
    <w:p w14:paraId="5606D4D8" w14:textId="4A9FBF2C" w:rsidR="009E4343" w:rsidRDefault="009E4343">
      <w:pPr>
        <w:spacing w:after="200" w:line="276" w:lineRule="auto"/>
        <w:rPr>
          <w:rFonts w:ascii="Times New Roman" w:hAnsi="Times New Roman"/>
          <w:iCs/>
          <w:sz w:val="24"/>
          <w:szCs w:val="24"/>
        </w:rPr>
      </w:pPr>
      <w:r>
        <w:rPr>
          <w:rFonts w:ascii="Times New Roman" w:hAnsi="Times New Roman"/>
          <w:iCs/>
          <w:sz w:val="24"/>
          <w:szCs w:val="24"/>
        </w:rPr>
        <w:br w:type="page"/>
      </w:r>
    </w:p>
    <w:p w14:paraId="5F203C88" w14:textId="2EF62C7B" w:rsidR="00F24741" w:rsidRDefault="00F24741" w:rsidP="000A4DED">
      <w:pPr>
        <w:rPr>
          <w:rFonts w:ascii="Times New Roman" w:hAnsi="Times New Roman"/>
          <w:iCs/>
          <w:sz w:val="24"/>
          <w:szCs w:val="24"/>
        </w:rPr>
      </w:pPr>
      <w:r>
        <w:rPr>
          <w:rFonts w:ascii="Times New Roman" w:hAnsi="Times New Roman"/>
          <w:iCs/>
          <w:sz w:val="24"/>
          <w:szCs w:val="24"/>
        </w:rPr>
        <w:t xml:space="preserve">A person cannot qualify for the pandemic payment if they are receiving one of the following income support </w:t>
      </w:r>
      <w:r w:rsidRPr="00ED0569">
        <w:rPr>
          <w:rFonts w:ascii="Times New Roman" w:hAnsi="Times New Roman"/>
          <w:iCs/>
          <w:sz w:val="24"/>
          <w:szCs w:val="24"/>
        </w:rPr>
        <w:t>payments</w:t>
      </w:r>
      <w:r w:rsidR="00291E54" w:rsidRPr="00ED0569">
        <w:rPr>
          <w:rFonts w:ascii="Times New Roman" w:hAnsi="Times New Roman"/>
          <w:iCs/>
          <w:sz w:val="24"/>
          <w:szCs w:val="24"/>
        </w:rPr>
        <w:t xml:space="preserve"> or certain other Commonwealth payments</w:t>
      </w:r>
      <w:r w:rsidRPr="00ED0569">
        <w:rPr>
          <w:rFonts w:ascii="Times New Roman" w:hAnsi="Times New Roman"/>
          <w:iCs/>
          <w:sz w:val="24"/>
          <w:szCs w:val="24"/>
        </w:rPr>
        <w:t>:</w:t>
      </w:r>
    </w:p>
    <w:p w14:paraId="72BF13FB" w14:textId="77777777" w:rsidR="00F24741" w:rsidRDefault="00F24741" w:rsidP="000A4DED">
      <w:pPr>
        <w:pStyle w:val="ListParagraph"/>
        <w:numPr>
          <w:ilvl w:val="0"/>
          <w:numId w:val="26"/>
        </w:numPr>
        <w:rPr>
          <w:iCs/>
          <w:szCs w:val="24"/>
        </w:rPr>
      </w:pPr>
      <w:r>
        <w:rPr>
          <w:iCs/>
          <w:szCs w:val="24"/>
        </w:rPr>
        <w:t>an age pension; or</w:t>
      </w:r>
    </w:p>
    <w:p w14:paraId="276E7793" w14:textId="77777777" w:rsidR="00F24741" w:rsidRDefault="00F24741" w:rsidP="000A4DED">
      <w:pPr>
        <w:pStyle w:val="ListParagraph"/>
        <w:numPr>
          <w:ilvl w:val="0"/>
          <w:numId w:val="26"/>
        </w:numPr>
        <w:rPr>
          <w:iCs/>
          <w:szCs w:val="24"/>
        </w:rPr>
      </w:pPr>
      <w:r>
        <w:rPr>
          <w:iCs/>
          <w:szCs w:val="24"/>
        </w:rPr>
        <w:lastRenderedPageBreak/>
        <w:t>a disability support pension; or</w:t>
      </w:r>
    </w:p>
    <w:p w14:paraId="53EE11C0" w14:textId="77777777" w:rsidR="00F24741" w:rsidRDefault="00F24741" w:rsidP="000A4DED">
      <w:pPr>
        <w:pStyle w:val="ListParagraph"/>
        <w:numPr>
          <w:ilvl w:val="0"/>
          <w:numId w:val="26"/>
        </w:numPr>
        <w:rPr>
          <w:iCs/>
          <w:szCs w:val="24"/>
        </w:rPr>
      </w:pPr>
      <w:r>
        <w:rPr>
          <w:iCs/>
          <w:szCs w:val="24"/>
        </w:rPr>
        <w:t>a carer payment; or</w:t>
      </w:r>
    </w:p>
    <w:p w14:paraId="6F2BDA4C" w14:textId="77777777" w:rsidR="00F24741" w:rsidRDefault="00F24741" w:rsidP="000A4DED">
      <w:pPr>
        <w:pStyle w:val="ListParagraph"/>
        <w:numPr>
          <w:ilvl w:val="0"/>
          <w:numId w:val="26"/>
        </w:numPr>
        <w:rPr>
          <w:iCs/>
          <w:szCs w:val="24"/>
        </w:rPr>
      </w:pPr>
      <w:r>
        <w:rPr>
          <w:iCs/>
          <w:szCs w:val="24"/>
        </w:rPr>
        <w:t>a parenting payment; or</w:t>
      </w:r>
    </w:p>
    <w:p w14:paraId="006296DD" w14:textId="77777777" w:rsidR="00F24741" w:rsidRDefault="00F24741" w:rsidP="000A4DED">
      <w:pPr>
        <w:pStyle w:val="ListParagraph"/>
        <w:numPr>
          <w:ilvl w:val="0"/>
          <w:numId w:val="26"/>
        </w:numPr>
        <w:rPr>
          <w:iCs/>
          <w:szCs w:val="24"/>
        </w:rPr>
      </w:pPr>
      <w:r>
        <w:rPr>
          <w:iCs/>
          <w:szCs w:val="24"/>
        </w:rPr>
        <w:t>a youth allowance; or</w:t>
      </w:r>
    </w:p>
    <w:p w14:paraId="61425C7F" w14:textId="77777777" w:rsidR="00F24741" w:rsidRDefault="00F24741" w:rsidP="000A4DED">
      <w:pPr>
        <w:pStyle w:val="ListParagraph"/>
        <w:numPr>
          <w:ilvl w:val="0"/>
          <w:numId w:val="26"/>
        </w:numPr>
        <w:rPr>
          <w:iCs/>
          <w:szCs w:val="24"/>
        </w:rPr>
      </w:pPr>
      <w:r>
        <w:rPr>
          <w:iCs/>
          <w:szCs w:val="24"/>
        </w:rPr>
        <w:t>an austudy payment; or</w:t>
      </w:r>
    </w:p>
    <w:p w14:paraId="49E36787" w14:textId="77777777" w:rsidR="00F24741" w:rsidRDefault="00F24741" w:rsidP="000A4DED">
      <w:pPr>
        <w:pStyle w:val="ListParagraph"/>
        <w:numPr>
          <w:ilvl w:val="0"/>
          <w:numId w:val="26"/>
        </w:numPr>
        <w:rPr>
          <w:iCs/>
          <w:szCs w:val="24"/>
        </w:rPr>
      </w:pPr>
      <w:r>
        <w:rPr>
          <w:iCs/>
          <w:szCs w:val="24"/>
        </w:rPr>
        <w:t>a jobseeker payment; or</w:t>
      </w:r>
    </w:p>
    <w:p w14:paraId="340783C8" w14:textId="77777777" w:rsidR="00F24741" w:rsidRDefault="00F24741" w:rsidP="000A4DED">
      <w:pPr>
        <w:pStyle w:val="ListParagraph"/>
        <w:numPr>
          <w:ilvl w:val="0"/>
          <w:numId w:val="26"/>
        </w:numPr>
        <w:rPr>
          <w:iCs/>
          <w:szCs w:val="24"/>
        </w:rPr>
      </w:pPr>
      <w:r>
        <w:rPr>
          <w:iCs/>
          <w:szCs w:val="24"/>
        </w:rPr>
        <w:t>parental leave pay; or</w:t>
      </w:r>
    </w:p>
    <w:p w14:paraId="1F574C0D" w14:textId="77777777" w:rsidR="00F24741" w:rsidRDefault="00F24741" w:rsidP="000A4DED">
      <w:pPr>
        <w:pStyle w:val="ListParagraph"/>
        <w:numPr>
          <w:ilvl w:val="0"/>
          <w:numId w:val="26"/>
        </w:numPr>
        <w:rPr>
          <w:iCs/>
          <w:szCs w:val="24"/>
        </w:rPr>
      </w:pPr>
      <w:r>
        <w:rPr>
          <w:iCs/>
          <w:szCs w:val="24"/>
        </w:rPr>
        <w:t>dad and partner pay; or</w:t>
      </w:r>
    </w:p>
    <w:p w14:paraId="730D51A1" w14:textId="77777777" w:rsidR="00F24741" w:rsidRDefault="00F24741" w:rsidP="000A4DED">
      <w:pPr>
        <w:pStyle w:val="ListParagraph"/>
        <w:numPr>
          <w:ilvl w:val="0"/>
          <w:numId w:val="26"/>
        </w:numPr>
        <w:rPr>
          <w:iCs/>
          <w:szCs w:val="24"/>
        </w:rPr>
      </w:pPr>
      <w:r>
        <w:rPr>
          <w:iCs/>
          <w:szCs w:val="24"/>
        </w:rPr>
        <w:t>service pension; or</w:t>
      </w:r>
    </w:p>
    <w:p w14:paraId="6101958E" w14:textId="77777777" w:rsidR="00F24741" w:rsidRDefault="00F24741" w:rsidP="000A4DED">
      <w:pPr>
        <w:pStyle w:val="ListParagraph"/>
        <w:numPr>
          <w:ilvl w:val="0"/>
          <w:numId w:val="26"/>
        </w:numPr>
        <w:rPr>
          <w:iCs/>
          <w:szCs w:val="24"/>
        </w:rPr>
      </w:pPr>
      <w:r>
        <w:rPr>
          <w:iCs/>
          <w:szCs w:val="24"/>
        </w:rPr>
        <w:t>income support supplement; or</w:t>
      </w:r>
    </w:p>
    <w:p w14:paraId="14D36365" w14:textId="77777777" w:rsidR="00F24741" w:rsidRDefault="00F24741" w:rsidP="000A4DED">
      <w:pPr>
        <w:pStyle w:val="ListParagraph"/>
        <w:numPr>
          <w:ilvl w:val="0"/>
          <w:numId w:val="26"/>
        </w:numPr>
        <w:rPr>
          <w:iCs/>
          <w:szCs w:val="24"/>
        </w:rPr>
      </w:pPr>
      <w:r>
        <w:rPr>
          <w:iCs/>
          <w:szCs w:val="24"/>
        </w:rPr>
        <w:t xml:space="preserve">special benefit; or </w:t>
      </w:r>
    </w:p>
    <w:p w14:paraId="0C98E85F" w14:textId="77777777" w:rsidR="00F24741" w:rsidRDefault="00F24741" w:rsidP="000A4DED">
      <w:pPr>
        <w:pStyle w:val="ListParagraph"/>
        <w:numPr>
          <w:ilvl w:val="0"/>
          <w:numId w:val="26"/>
        </w:numPr>
        <w:rPr>
          <w:iCs/>
          <w:szCs w:val="24"/>
        </w:rPr>
      </w:pPr>
      <w:r>
        <w:rPr>
          <w:iCs/>
          <w:szCs w:val="24"/>
        </w:rPr>
        <w:t>ABSTUDY living allowance; or</w:t>
      </w:r>
    </w:p>
    <w:p w14:paraId="61172D59" w14:textId="77777777" w:rsidR="00F24741" w:rsidRDefault="00F24741" w:rsidP="000A4DED">
      <w:pPr>
        <w:pStyle w:val="ListParagraph"/>
        <w:numPr>
          <w:ilvl w:val="0"/>
          <w:numId w:val="26"/>
        </w:numPr>
        <w:rPr>
          <w:iCs/>
          <w:szCs w:val="24"/>
        </w:rPr>
      </w:pPr>
      <w:r>
        <w:rPr>
          <w:iCs/>
          <w:szCs w:val="24"/>
        </w:rPr>
        <w:t>partner allowance; or</w:t>
      </w:r>
    </w:p>
    <w:p w14:paraId="513388F2" w14:textId="77777777" w:rsidR="00F24741" w:rsidRDefault="00F24741" w:rsidP="000A4DED">
      <w:pPr>
        <w:pStyle w:val="ListParagraph"/>
        <w:numPr>
          <w:ilvl w:val="0"/>
          <w:numId w:val="26"/>
        </w:numPr>
        <w:rPr>
          <w:iCs/>
          <w:szCs w:val="24"/>
        </w:rPr>
      </w:pPr>
      <w:r>
        <w:rPr>
          <w:iCs/>
          <w:szCs w:val="24"/>
        </w:rPr>
        <w:t>bereavement allowance; or</w:t>
      </w:r>
    </w:p>
    <w:p w14:paraId="41198F0B" w14:textId="77777777" w:rsidR="00F24741" w:rsidRDefault="00F24741" w:rsidP="000A4DED">
      <w:pPr>
        <w:pStyle w:val="ListParagraph"/>
        <w:numPr>
          <w:ilvl w:val="0"/>
          <w:numId w:val="26"/>
        </w:numPr>
        <w:rPr>
          <w:iCs/>
          <w:szCs w:val="24"/>
        </w:rPr>
      </w:pPr>
      <w:r>
        <w:rPr>
          <w:iCs/>
          <w:szCs w:val="24"/>
        </w:rPr>
        <w:t>widow allowance; or</w:t>
      </w:r>
    </w:p>
    <w:p w14:paraId="0C917EC1" w14:textId="77777777" w:rsidR="00F24741" w:rsidRDefault="00F24741" w:rsidP="000A4DED">
      <w:pPr>
        <w:pStyle w:val="ListParagraph"/>
        <w:numPr>
          <w:ilvl w:val="0"/>
          <w:numId w:val="26"/>
        </w:numPr>
        <w:rPr>
          <w:iCs/>
          <w:szCs w:val="24"/>
        </w:rPr>
      </w:pPr>
      <w:r>
        <w:rPr>
          <w:iCs/>
          <w:szCs w:val="24"/>
        </w:rPr>
        <w:t>farm household allowance.</w:t>
      </w:r>
    </w:p>
    <w:p w14:paraId="44B858DA" w14:textId="77777777" w:rsidR="00F24741" w:rsidRDefault="00F24741" w:rsidP="000A4DED">
      <w:pPr>
        <w:rPr>
          <w:rFonts w:ascii="Times New Roman" w:hAnsi="Times New Roman"/>
          <w:iCs/>
          <w:sz w:val="24"/>
          <w:szCs w:val="24"/>
        </w:rPr>
      </w:pPr>
    </w:p>
    <w:p w14:paraId="0EE45C5F" w14:textId="77777777" w:rsidR="00E10EC3" w:rsidRPr="00E10EC3" w:rsidRDefault="00E10EC3" w:rsidP="00F6739A">
      <w:pPr>
        <w:contextualSpacing/>
        <w:rPr>
          <w:rFonts w:ascii="Times New Roman" w:hAnsi="Times New Roman"/>
          <w:sz w:val="24"/>
          <w:szCs w:val="24"/>
        </w:rPr>
      </w:pPr>
      <w:r w:rsidRPr="00E10EC3">
        <w:rPr>
          <w:rFonts w:ascii="Times New Roman" w:hAnsi="Times New Roman"/>
          <w:sz w:val="24"/>
          <w:szCs w:val="24"/>
        </w:rPr>
        <w:t xml:space="preserve">For clarity, the reference to income support payments is a general term and does not have the same meaning as defined in the </w:t>
      </w:r>
      <w:r w:rsidRPr="00E10EC3">
        <w:rPr>
          <w:rFonts w:ascii="Times New Roman" w:hAnsi="Times New Roman"/>
          <w:i/>
          <w:sz w:val="24"/>
          <w:szCs w:val="24"/>
        </w:rPr>
        <w:t>Social Security Act 1991</w:t>
      </w:r>
      <w:r w:rsidRPr="00E10EC3">
        <w:rPr>
          <w:rFonts w:ascii="Times New Roman" w:hAnsi="Times New Roman"/>
          <w:sz w:val="24"/>
          <w:szCs w:val="24"/>
        </w:rPr>
        <w:t>.</w:t>
      </w:r>
    </w:p>
    <w:p w14:paraId="5E24B9AC" w14:textId="77777777" w:rsidR="00E10EC3" w:rsidRDefault="00E10EC3" w:rsidP="00F6739A">
      <w:pPr>
        <w:contextualSpacing/>
      </w:pPr>
    </w:p>
    <w:p w14:paraId="6F357983" w14:textId="02F723CA" w:rsidR="00F6739A" w:rsidRDefault="00F24741" w:rsidP="00F6739A">
      <w:pPr>
        <w:contextualSpacing/>
        <w:rPr>
          <w:rFonts w:ascii="Times New Roman" w:hAnsi="Times New Roman"/>
          <w:sz w:val="24"/>
          <w:szCs w:val="24"/>
          <w:lang w:eastAsia="en-US"/>
        </w:rPr>
      </w:pPr>
      <w:r>
        <w:rPr>
          <w:rFonts w:ascii="Times New Roman" w:hAnsi="Times New Roman"/>
          <w:iCs/>
          <w:sz w:val="24"/>
          <w:szCs w:val="24"/>
        </w:rPr>
        <w:t>There are no associated eligible grant activities. Proof of expenditure of the grant is not required.</w:t>
      </w:r>
      <w:r w:rsidR="00F6739A">
        <w:rPr>
          <w:rFonts w:ascii="Times New Roman" w:hAnsi="Times New Roman"/>
          <w:iCs/>
          <w:sz w:val="24"/>
          <w:szCs w:val="24"/>
        </w:rPr>
        <w:t xml:space="preserve"> </w:t>
      </w:r>
      <w:r w:rsidR="00F6739A">
        <w:rPr>
          <w:rFonts w:ascii="Times New Roman" w:hAnsi="Times New Roman"/>
          <w:sz w:val="24"/>
          <w:szCs w:val="24"/>
          <w:lang w:eastAsia="en-US"/>
        </w:rPr>
        <w:t>The payment is exempt from all Australian Government means testing arrangements. The payment is taxable.</w:t>
      </w:r>
    </w:p>
    <w:p w14:paraId="71837A04" w14:textId="77777777" w:rsidR="00F24741" w:rsidRDefault="00F24741" w:rsidP="000A4DED">
      <w:pPr>
        <w:rPr>
          <w:rFonts w:ascii="Times New Roman" w:hAnsi="Times New Roman"/>
          <w:iCs/>
          <w:sz w:val="24"/>
          <w:szCs w:val="24"/>
        </w:rPr>
      </w:pPr>
    </w:p>
    <w:p w14:paraId="5BECED27" w14:textId="77777777" w:rsidR="00F24741" w:rsidRDefault="00F24741" w:rsidP="000A4DED">
      <w:pPr>
        <w:rPr>
          <w:rFonts w:ascii="Times New Roman" w:hAnsi="Times New Roman"/>
          <w:iCs/>
          <w:sz w:val="24"/>
          <w:szCs w:val="24"/>
        </w:rPr>
      </w:pPr>
      <w:r>
        <w:rPr>
          <w:rFonts w:ascii="Times New Roman" w:hAnsi="Times New Roman"/>
          <w:iCs/>
          <w:sz w:val="24"/>
          <w:szCs w:val="24"/>
        </w:rPr>
        <w:t xml:space="preserve">Claimants are required to complete an application by telephone or by submitting a completed claim form by fax to Services Australia. A claim will be assessed by Services Australia against the eligibility criteria before making payment and claimants will be notified by letter if their claim has been granted or rejected. </w:t>
      </w:r>
      <w:r w:rsidR="008D7508">
        <w:rPr>
          <w:rFonts w:ascii="Times New Roman" w:hAnsi="Times New Roman"/>
          <w:sz w:val="24"/>
          <w:szCs w:val="24"/>
        </w:rPr>
        <w:t xml:space="preserve">If the assessment process identifies unintentional errors in an application, the claimant may be contacted to correct or explain the information. </w:t>
      </w:r>
      <w:r>
        <w:rPr>
          <w:rFonts w:ascii="Times New Roman" w:hAnsi="Times New Roman"/>
          <w:iCs/>
          <w:sz w:val="24"/>
          <w:szCs w:val="24"/>
        </w:rPr>
        <w:t>Where requested, a claimant may also need to provide evidence of meeting the eligibility criteria for the payment.</w:t>
      </w:r>
      <w:r w:rsidR="008D7508">
        <w:rPr>
          <w:rFonts w:ascii="Times New Roman" w:hAnsi="Times New Roman"/>
          <w:iCs/>
          <w:sz w:val="24"/>
          <w:szCs w:val="24"/>
        </w:rPr>
        <w:t xml:space="preserve"> There is no written grant agreement for the payment.</w:t>
      </w:r>
    </w:p>
    <w:p w14:paraId="2B52DB31" w14:textId="77777777" w:rsidR="00E65C05" w:rsidRDefault="006A34BD" w:rsidP="00A1671D">
      <w:pPr>
        <w:contextualSpacing/>
        <w:rPr>
          <w:rFonts w:ascii="Times New Roman" w:hAnsi="Times New Roman"/>
          <w:color w:val="000000" w:themeColor="text1"/>
          <w:sz w:val="24"/>
          <w:szCs w:val="24"/>
        </w:rPr>
      </w:pPr>
      <w:r>
        <w:rPr>
          <w:rFonts w:ascii="Times New Roman" w:hAnsi="Times New Roman"/>
          <w:sz w:val="24"/>
          <w:szCs w:val="24"/>
          <w:lang w:eastAsia="en-US"/>
        </w:rPr>
        <w:t xml:space="preserve"> </w:t>
      </w:r>
    </w:p>
    <w:p w14:paraId="24AFC177" w14:textId="77777777" w:rsidR="00E65C05" w:rsidRDefault="00035763" w:rsidP="00A1671D">
      <w:pPr>
        <w:contextualSpacing/>
        <w:rPr>
          <w:rFonts w:ascii="Times New Roman" w:hAnsi="Times New Roman"/>
          <w:sz w:val="24"/>
          <w:szCs w:val="24"/>
          <w:lang w:eastAsia="en-US"/>
        </w:rPr>
      </w:pPr>
      <w:r>
        <w:rPr>
          <w:rFonts w:ascii="Times New Roman" w:hAnsi="Times New Roman"/>
          <w:sz w:val="24"/>
          <w:szCs w:val="24"/>
          <w:lang w:eastAsia="en-US"/>
        </w:rPr>
        <w:t xml:space="preserve">Pandemic </w:t>
      </w:r>
      <w:r w:rsidR="00E65C05" w:rsidRPr="0069563F">
        <w:rPr>
          <w:rFonts w:ascii="Times New Roman" w:hAnsi="Times New Roman"/>
          <w:sz w:val="24"/>
          <w:szCs w:val="24"/>
          <w:lang w:eastAsia="en-US"/>
        </w:rPr>
        <w:t>payment</w:t>
      </w:r>
      <w:r>
        <w:rPr>
          <w:rFonts w:ascii="Times New Roman" w:hAnsi="Times New Roman"/>
          <w:sz w:val="24"/>
          <w:szCs w:val="24"/>
          <w:lang w:eastAsia="en-US"/>
        </w:rPr>
        <w:t>s</w:t>
      </w:r>
      <w:r w:rsidR="00E65C05" w:rsidRPr="0069563F">
        <w:rPr>
          <w:rFonts w:ascii="Times New Roman" w:hAnsi="Times New Roman"/>
          <w:sz w:val="24"/>
          <w:szCs w:val="24"/>
          <w:lang w:eastAsia="en-US"/>
        </w:rPr>
        <w:t xml:space="preserve"> </w:t>
      </w:r>
      <w:r w:rsidR="00A1671D">
        <w:rPr>
          <w:rFonts w:ascii="Times New Roman" w:hAnsi="Times New Roman"/>
          <w:sz w:val="24"/>
          <w:szCs w:val="24"/>
          <w:lang w:eastAsia="en-US"/>
        </w:rPr>
        <w:t xml:space="preserve">are </w:t>
      </w:r>
      <w:r w:rsidR="00E65C05" w:rsidRPr="0069563F">
        <w:rPr>
          <w:rFonts w:ascii="Times New Roman" w:hAnsi="Times New Roman"/>
          <w:sz w:val="24"/>
          <w:szCs w:val="24"/>
          <w:lang w:eastAsia="en-US"/>
        </w:rPr>
        <w:t>administered</w:t>
      </w:r>
      <w:r>
        <w:rPr>
          <w:rFonts w:ascii="Times New Roman" w:hAnsi="Times New Roman"/>
          <w:sz w:val="24"/>
          <w:szCs w:val="24"/>
          <w:lang w:eastAsia="en-US"/>
        </w:rPr>
        <w:t xml:space="preserve"> as demand driven (eligibility based) grants by</w:t>
      </w:r>
      <w:r w:rsidR="00E65C05" w:rsidRPr="0069563F">
        <w:rPr>
          <w:rFonts w:ascii="Times New Roman" w:hAnsi="Times New Roman"/>
          <w:sz w:val="24"/>
          <w:szCs w:val="24"/>
          <w:lang w:eastAsia="en-US"/>
        </w:rPr>
        <w:t xml:space="preserve"> Services Australia and paid directly</w:t>
      </w:r>
      <w:r>
        <w:rPr>
          <w:rFonts w:ascii="Times New Roman" w:hAnsi="Times New Roman"/>
          <w:sz w:val="24"/>
          <w:szCs w:val="24"/>
          <w:lang w:eastAsia="en-US"/>
        </w:rPr>
        <w:t xml:space="preserve"> to eligible persons</w:t>
      </w:r>
      <w:r w:rsidR="00E65C05" w:rsidRPr="0069563F">
        <w:rPr>
          <w:rFonts w:ascii="Times New Roman" w:hAnsi="Times New Roman"/>
          <w:sz w:val="24"/>
          <w:szCs w:val="24"/>
          <w:lang w:eastAsia="en-US"/>
        </w:rPr>
        <w:t xml:space="preserve">. </w:t>
      </w:r>
      <w:r>
        <w:rPr>
          <w:rFonts w:ascii="Times New Roman" w:hAnsi="Times New Roman"/>
          <w:sz w:val="24"/>
          <w:szCs w:val="24"/>
          <w:lang w:eastAsia="en-US"/>
        </w:rPr>
        <w:t>The program</w:t>
      </w:r>
      <w:r w:rsidR="00E65C05" w:rsidRPr="0069563F">
        <w:rPr>
          <w:rFonts w:ascii="Times New Roman" w:hAnsi="Times New Roman"/>
          <w:sz w:val="24"/>
          <w:szCs w:val="24"/>
          <w:lang w:eastAsia="en-US"/>
        </w:rPr>
        <w:t xml:space="preserve"> </w:t>
      </w:r>
      <w:r w:rsidR="00A1671D">
        <w:rPr>
          <w:rFonts w:ascii="Times New Roman" w:hAnsi="Times New Roman"/>
          <w:sz w:val="24"/>
          <w:szCs w:val="24"/>
          <w:lang w:eastAsia="en-US"/>
        </w:rPr>
        <w:t>commenced</w:t>
      </w:r>
      <w:r w:rsidR="00E65C05" w:rsidRPr="0069563F">
        <w:rPr>
          <w:rFonts w:ascii="Times New Roman" w:hAnsi="Times New Roman"/>
          <w:sz w:val="24"/>
          <w:szCs w:val="24"/>
          <w:lang w:eastAsia="en-US"/>
        </w:rPr>
        <w:t xml:space="preserve"> </w:t>
      </w:r>
      <w:r w:rsidR="00F6739A">
        <w:rPr>
          <w:rFonts w:ascii="Times New Roman" w:hAnsi="Times New Roman"/>
          <w:sz w:val="24"/>
          <w:szCs w:val="24"/>
          <w:lang w:eastAsia="en-US"/>
        </w:rPr>
        <w:t xml:space="preserve">on </w:t>
      </w:r>
      <w:r w:rsidR="00E65C05" w:rsidRPr="0069563F">
        <w:rPr>
          <w:rFonts w:ascii="Times New Roman" w:hAnsi="Times New Roman"/>
          <w:sz w:val="24"/>
          <w:szCs w:val="24"/>
          <w:lang w:eastAsia="en-US"/>
        </w:rPr>
        <w:t>5 August 2020</w:t>
      </w:r>
      <w:r w:rsidR="00F6739A">
        <w:rPr>
          <w:rFonts w:ascii="Times New Roman" w:hAnsi="Times New Roman"/>
          <w:sz w:val="24"/>
          <w:szCs w:val="24"/>
          <w:lang w:eastAsia="en-US"/>
        </w:rPr>
        <w:t xml:space="preserve"> and will end when determined by participating governments</w:t>
      </w:r>
      <w:r w:rsidR="00A1671D">
        <w:rPr>
          <w:rFonts w:ascii="Times New Roman" w:hAnsi="Times New Roman"/>
          <w:sz w:val="24"/>
          <w:szCs w:val="24"/>
          <w:lang w:eastAsia="en-US"/>
        </w:rPr>
        <w:t xml:space="preserve">. </w:t>
      </w:r>
      <w:r w:rsidR="00A1671D" w:rsidRPr="00A1671D">
        <w:rPr>
          <w:rFonts w:ascii="Times New Roman" w:hAnsi="Times New Roman"/>
          <w:sz w:val="24"/>
          <w:szCs w:val="24"/>
          <w:lang w:eastAsia="en-US"/>
        </w:rPr>
        <w:t>The Australian Government does not propose to nominate an end date for the</w:t>
      </w:r>
      <w:r w:rsidR="00A1671D">
        <w:rPr>
          <w:rFonts w:ascii="Times New Roman" w:hAnsi="Times New Roman"/>
          <w:sz w:val="24"/>
          <w:szCs w:val="24"/>
          <w:lang w:eastAsia="en-US"/>
        </w:rPr>
        <w:t xml:space="preserve"> pandemic payments </w:t>
      </w:r>
      <w:r w:rsidR="00A1671D" w:rsidRPr="00A1671D">
        <w:rPr>
          <w:rFonts w:ascii="Times New Roman" w:hAnsi="Times New Roman"/>
          <w:sz w:val="24"/>
          <w:szCs w:val="24"/>
          <w:lang w:eastAsia="en-US"/>
        </w:rPr>
        <w:t>at this stage, given the ongoing uncertainty with COVID-19, in particular given outbreaks can occur at any stage</w:t>
      </w:r>
      <w:r w:rsidR="00A1671D">
        <w:rPr>
          <w:rFonts w:ascii="Times New Roman" w:hAnsi="Times New Roman"/>
          <w:sz w:val="24"/>
          <w:szCs w:val="24"/>
          <w:lang w:eastAsia="en-US"/>
        </w:rPr>
        <w:t>.</w:t>
      </w:r>
    </w:p>
    <w:p w14:paraId="059DC3D5" w14:textId="77777777" w:rsidR="00F6739A" w:rsidRDefault="00F6739A" w:rsidP="00A1671D">
      <w:pPr>
        <w:contextualSpacing/>
        <w:rPr>
          <w:rFonts w:ascii="Times New Roman" w:hAnsi="Times New Roman"/>
          <w:sz w:val="24"/>
          <w:szCs w:val="24"/>
          <w:lang w:eastAsia="en-US"/>
        </w:rPr>
      </w:pPr>
    </w:p>
    <w:p w14:paraId="106E6E71" w14:textId="77777777" w:rsidR="00F6739A" w:rsidRDefault="00F6739A" w:rsidP="00F6739A">
      <w:pPr>
        <w:rPr>
          <w:rFonts w:ascii="Times New Roman" w:hAnsi="Times New Roman"/>
          <w:sz w:val="24"/>
          <w:szCs w:val="24"/>
        </w:rPr>
      </w:pPr>
      <w:r w:rsidRPr="000A4DED">
        <w:rPr>
          <w:rFonts w:ascii="Times New Roman" w:hAnsi="Times New Roman"/>
          <w:sz w:val="24"/>
          <w:szCs w:val="24"/>
        </w:rPr>
        <w:t xml:space="preserve">The </w:t>
      </w:r>
      <w:r>
        <w:rPr>
          <w:rFonts w:ascii="Times New Roman" w:hAnsi="Times New Roman"/>
          <w:sz w:val="24"/>
          <w:szCs w:val="24"/>
        </w:rPr>
        <w:t>pandemic p</w:t>
      </w:r>
      <w:r w:rsidRPr="000A4DED">
        <w:rPr>
          <w:rFonts w:ascii="Times New Roman" w:hAnsi="Times New Roman"/>
          <w:sz w:val="24"/>
          <w:szCs w:val="24"/>
        </w:rPr>
        <w:t>ayment</w:t>
      </w:r>
      <w:r>
        <w:rPr>
          <w:rFonts w:ascii="Times New Roman" w:hAnsi="Times New Roman"/>
          <w:sz w:val="24"/>
          <w:szCs w:val="24"/>
        </w:rPr>
        <w:t>s</w:t>
      </w:r>
      <w:r w:rsidRPr="000A4DED">
        <w:rPr>
          <w:rFonts w:ascii="Times New Roman" w:hAnsi="Times New Roman"/>
          <w:sz w:val="24"/>
          <w:szCs w:val="24"/>
        </w:rPr>
        <w:t xml:space="preserve"> play an important role in encouraging workers to quarantine by preventing and mitigating the financial hardship associated with being unable to attend work. The response to the outbreaks </w:t>
      </w:r>
      <w:r w:rsidRPr="00E10EC3">
        <w:rPr>
          <w:rFonts w:ascii="Times New Roman" w:hAnsi="Times New Roman"/>
          <w:sz w:val="24"/>
          <w:szCs w:val="24"/>
        </w:rPr>
        <w:t>in Victoria and South Australia</w:t>
      </w:r>
      <w:r w:rsidRPr="000A4DED">
        <w:rPr>
          <w:rFonts w:ascii="Times New Roman" w:hAnsi="Times New Roman"/>
          <w:sz w:val="24"/>
          <w:szCs w:val="24"/>
        </w:rPr>
        <w:t xml:space="preserve"> has demonstrated the benefits of getting close contacts into quarantine quickly. The </w:t>
      </w:r>
      <w:r>
        <w:rPr>
          <w:rFonts w:ascii="Times New Roman" w:hAnsi="Times New Roman"/>
          <w:sz w:val="24"/>
          <w:szCs w:val="24"/>
        </w:rPr>
        <w:t>p</w:t>
      </w:r>
      <w:r w:rsidRPr="000A4DED">
        <w:rPr>
          <w:rFonts w:ascii="Times New Roman" w:hAnsi="Times New Roman"/>
          <w:sz w:val="24"/>
          <w:szCs w:val="24"/>
        </w:rPr>
        <w:t>ayment</w:t>
      </w:r>
      <w:r>
        <w:rPr>
          <w:rFonts w:ascii="Times New Roman" w:hAnsi="Times New Roman"/>
          <w:sz w:val="24"/>
          <w:szCs w:val="24"/>
        </w:rPr>
        <w:t>s</w:t>
      </w:r>
      <w:r w:rsidRPr="000A4DED">
        <w:rPr>
          <w:rFonts w:ascii="Times New Roman" w:hAnsi="Times New Roman"/>
          <w:sz w:val="24"/>
          <w:szCs w:val="24"/>
        </w:rPr>
        <w:t xml:space="preserve"> encourage people to quarantine, because they know they will be financially supported while they are not working. </w:t>
      </w:r>
    </w:p>
    <w:p w14:paraId="778F9108" w14:textId="77777777" w:rsidR="0030439D" w:rsidRDefault="0030439D" w:rsidP="00F6739A">
      <w:pPr>
        <w:rPr>
          <w:rFonts w:ascii="Times New Roman" w:hAnsi="Times New Roman"/>
          <w:sz w:val="24"/>
          <w:szCs w:val="24"/>
        </w:rPr>
      </w:pPr>
    </w:p>
    <w:p w14:paraId="1CA019B4" w14:textId="77777777" w:rsidR="00F6739A" w:rsidRPr="000A4DED" w:rsidRDefault="00F6739A" w:rsidP="00F6739A">
      <w:pPr>
        <w:rPr>
          <w:rFonts w:ascii="Times New Roman" w:hAnsi="Times New Roman"/>
          <w:sz w:val="24"/>
          <w:szCs w:val="24"/>
        </w:rPr>
      </w:pPr>
      <w:r w:rsidRPr="000A4DED">
        <w:rPr>
          <w:rFonts w:ascii="Times New Roman" w:hAnsi="Times New Roman"/>
          <w:sz w:val="24"/>
          <w:szCs w:val="24"/>
        </w:rPr>
        <w:t xml:space="preserve">Having the </w:t>
      </w:r>
      <w:r>
        <w:rPr>
          <w:rFonts w:ascii="Times New Roman" w:hAnsi="Times New Roman"/>
          <w:sz w:val="24"/>
          <w:szCs w:val="24"/>
        </w:rPr>
        <w:t>pandemic pa</w:t>
      </w:r>
      <w:r w:rsidRPr="000A4DED">
        <w:rPr>
          <w:rFonts w:ascii="Times New Roman" w:hAnsi="Times New Roman"/>
          <w:sz w:val="24"/>
          <w:szCs w:val="24"/>
        </w:rPr>
        <w:t>yment</w:t>
      </w:r>
      <w:r>
        <w:rPr>
          <w:rFonts w:ascii="Times New Roman" w:hAnsi="Times New Roman"/>
          <w:sz w:val="24"/>
          <w:szCs w:val="24"/>
        </w:rPr>
        <w:t>s</w:t>
      </w:r>
      <w:r w:rsidRPr="000A4DED">
        <w:rPr>
          <w:rFonts w:ascii="Times New Roman" w:hAnsi="Times New Roman"/>
          <w:sz w:val="24"/>
          <w:szCs w:val="24"/>
        </w:rPr>
        <w:t xml:space="preserve"> readily available when </w:t>
      </w:r>
      <w:r>
        <w:rPr>
          <w:rFonts w:ascii="Times New Roman" w:hAnsi="Times New Roman"/>
          <w:sz w:val="24"/>
          <w:szCs w:val="24"/>
        </w:rPr>
        <w:t>they are</w:t>
      </w:r>
      <w:r w:rsidRPr="000A4DED">
        <w:rPr>
          <w:rFonts w:ascii="Times New Roman" w:hAnsi="Times New Roman"/>
          <w:sz w:val="24"/>
          <w:szCs w:val="24"/>
        </w:rPr>
        <w:t xml:space="preserve"> required is vital to preventing the spread of the virus in workplaces, and the community </w:t>
      </w:r>
      <w:r w:rsidRPr="00F6739A">
        <w:rPr>
          <w:rFonts w:ascii="Times New Roman" w:hAnsi="Times New Roman"/>
          <w:sz w:val="24"/>
          <w:szCs w:val="24"/>
        </w:rPr>
        <w:t xml:space="preserve">more broadly, and makes </w:t>
      </w:r>
      <w:r>
        <w:rPr>
          <w:rFonts w:ascii="Times New Roman" w:hAnsi="Times New Roman"/>
          <w:sz w:val="24"/>
          <w:szCs w:val="24"/>
        </w:rPr>
        <w:t>them</w:t>
      </w:r>
      <w:r w:rsidRPr="000A4DED">
        <w:rPr>
          <w:rFonts w:ascii="Times New Roman" w:hAnsi="Times New Roman"/>
          <w:sz w:val="24"/>
          <w:szCs w:val="24"/>
        </w:rPr>
        <w:t xml:space="preserve"> a key element of the national health response. As such, the </w:t>
      </w:r>
      <w:r w:rsidR="0030439D">
        <w:rPr>
          <w:rFonts w:ascii="Times New Roman" w:hAnsi="Times New Roman"/>
          <w:sz w:val="24"/>
          <w:szCs w:val="24"/>
        </w:rPr>
        <w:t xml:space="preserve">pandemic </w:t>
      </w:r>
      <w:r>
        <w:rPr>
          <w:rFonts w:ascii="Times New Roman" w:hAnsi="Times New Roman"/>
          <w:sz w:val="24"/>
          <w:szCs w:val="24"/>
        </w:rPr>
        <w:t>p</w:t>
      </w:r>
      <w:r w:rsidRPr="000A4DED">
        <w:rPr>
          <w:rFonts w:ascii="Times New Roman" w:hAnsi="Times New Roman"/>
          <w:sz w:val="24"/>
          <w:szCs w:val="24"/>
        </w:rPr>
        <w:t>ayment</w:t>
      </w:r>
      <w:r>
        <w:rPr>
          <w:rFonts w:ascii="Times New Roman" w:hAnsi="Times New Roman"/>
          <w:sz w:val="24"/>
          <w:szCs w:val="24"/>
        </w:rPr>
        <w:t>s are</w:t>
      </w:r>
      <w:r w:rsidRPr="000A4DED">
        <w:rPr>
          <w:rFonts w:ascii="Times New Roman" w:hAnsi="Times New Roman"/>
          <w:sz w:val="24"/>
          <w:szCs w:val="24"/>
        </w:rPr>
        <w:t xml:space="preserve"> intended to operate while the risk of workplace and community transmission continues in Australia. </w:t>
      </w:r>
    </w:p>
    <w:p w14:paraId="4506D8CB" w14:textId="77777777" w:rsidR="00F6739A" w:rsidRPr="000A4DED" w:rsidRDefault="00F6739A" w:rsidP="00F6739A">
      <w:pPr>
        <w:rPr>
          <w:rFonts w:ascii="Times New Roman" w:hAnsi="Times New Roman"/>
          <w:sz w:val="24"/>
          <w:szCs w:val="24"/>
        </w:rPr>
      </w:pPr>
    </w:p>
    <w:p w14:paraId="32B7CBBF" w14:textId="77777777" w:rsidR="00F6739A" w:rsidRPr="0069563F" w:rsidRDefault="00F6739A" w:rsidP="00A1671D">
      <w:pPr>
        <w:rPr>
          <w:rFonts w:ascii="Times New Roman" w:hAnsi="Times New Roman"/>
          <w:sz w:val="24"/>
          <w:szCs w:val="24"/>
          <w:lang w:eastAsia="en-US"/>
        </w:rPr>
      </w:pPr>
      <w:r>
        <w:rPr>
          <w:rFonts w:ascii="Times New Roman" w:hAnsi="Times New Roman"/>
          <w:sz w:val="24"/>
          <w:szCs w:val="24"/>
        </w:rPr>
        <w:lastRenderedPageBreak/>
        <w:t>A</w:t>
      </w:r>
      <w:r w:rsidRPr="000A4DED">
        <w:rPr>
          <w:rFonts w:ascii="Times New Roman" w:hAnsi="Times New Roman"/>
          <w:sz w:val="24"/>
          <w:szCs w:val="24"/>
        </w:rPr>
        <w:t xml:space="preserve"> review of the ongoing need for the</w:t>
      </w:r>
      <w:r>
        <w:rPr>
          <w:rFonts w:ascii="Times New Roman" w:hAnsi="Times New Roman"/>
          <w:sz w:val="24"/>
          <w:szCs w:val="24"/>
        </w:rPr>
        <w:t xml:space="preserve"> pandemic</w:t>
      </w:r>
      <w:r w:rsidRPr="000A4DED">
        <w:rPr>
          <w:rFonts w:ascii="Times New Roman" w:hAnsi="Times New Roman"/>
          <w:sz w:val="24"/>
          <w:szCs w:val="24"/>
        </w:rPr>
        <w:t xml:space="preserve"> </w:t>
      </w:r>
      <w:r>
        <w:rPr>
          <w:rFonts w:ascii="Times New Roman" w:hAnsi="Times New Roman"/>
          <w:sz w:val="24"/>
          <w:szCs w:val="24"/>
        </w:rPr>
        <w:t>p</w:t>
      </w:r>
      <w:r w:rsidRPr="000A4DED">
        <w:rPr>
          <w:rFonts w:ascii="Times New Roman" w:hAnsi="Times New Roman"/>
          <w:sz w:val="24"/>
          <w:szCs w:val="24"/>
        </w:rPr>
        <w:t>ayment</w:t>
      </w:r>
      <w:r>
        <w:rPr>
          <w:rFonts w:ascii="Times New Roman" w:hAnsi="Times New Roman"/>
          <w:sz w:val="24"/>
          <w:szCs w:val="24"/>
        </w:rPr>
        <w:t>s</w:t>
      </w:r>
      <w:r w:rsidRPr="000A4DED">
        <w:rPr>
          <w:rFonts w:ascii="Times New Roman" w:hAnsi="Times New Roman"/>
          <w:sz w:val="24"/>
          <w:szCs w:val="24"/>
        </w:rPr>
        <w:t xml:space="preserve"> will be undertaken by the end of March 2021</w:t>
      </w:r>
      <w:r>
        <w:rPr>
          <w:rFonts w:ascii="Times New Roman" w:hAnsi="Times New Roman"/>
          <w:sz w:val="24"/>
          <w:szCs w:val="24"/>
        </w:rPr>
        <w:t>,</w:t>
      </w:r>
      <w:r w:rsidRPr="000A4DED">
        <w:rPr>
          <w:rFonts w:ascii="Times New Roman" w:hAnsi="Times New Roman"/>
          <w:sz w:val="24"/>
          <w:szCs w:val="24"/>
        </w:rPr>
        <w:t xml:space="preserve"> taking into account medical advice and the health response. The review will explore options for introducing the</w:t>
      </w:r>
      <w:r w:rsidR="0030439D">
        <w:rPr>
          <w:rFonts w:ascii="Times New Roman" w:hAnsi="Times New Roman"/>
          <w:sz w:val="24"/>
          <w:szCs w:val="24"/>
        </w:rPr>
        <w:t xml:space="preserve"> pandemic</w:t>
      </w:r>
      <w:r w:rsidRPr="000A4DED">
        <w:rPr>
          <w:rFonts w:ascii="Times New Roman" w:hAnsi="Times New Roman"/>
          <w:sz w:val="24"/>
          <w:szCs w:val="24"/>
        </w:rPr>
        <w:t xml:space="preserve"> </w:t>
      </w:r>
      <w:r>
        <w:rPr>
          <w:rFonts w:ascii="Times New Roman" w:hAnsi="Times New Roman"/>
          <w:sz w:val="24"/>
          <w:szCs w:val="24"/>
        </w:rPr>
        <w:t>p</w:t>
      </w:r>
      <w:r w:rsidRPr="000A4DED">
        <w:rPr>
          <w:rFonts w:ascii="Times New Roman" w:hAnsi="Times New Roman"/>
          <w:sz w:val="24"/>
          <w:szCs w:val="24"/>
        </w:rPr>
        <w:t>ayment</w:t>
      </w:r>
      <w:r>
        <w:rPr>
          <w:rFonts w:ascii="Times New Roman" w:hAnsi="Times New Roman"/>
          <w:sz w:val="24"/>
          <w:szCs w:val="24"/>
        </w:rPr>
        <w:t>s</w:t>
      </w:r>
      <w:r w:rsidRPr="000A4DED">
        <w:rPr>
          <w:rFonts w:ascii="Times New Roman" w:hAnsi="Times New Roman"/>
          <w:sz w:val="24"/>
          <w:szCs w:val="24"/>
        </w:rPr>
        <w:t xml:space="preserve"> into primary legislation while considering the broader context of the overall suite of disaster support payments. It would be preferable that the </w:t>
      </w:r>
      <w:r>
        <w:rPr>
          <w:rFonts w:ascii="Times New Roman" w:hAnsi="Times New Roman"/>
          <w:sz w:val="24"/>
          <w:szCs w:val="24"/>
        </w:rPr>
        <w:t>pandemic p</w:t>
      </w:r>
      <w:r w:rsidRPr="000A4DED">
        <w:rPr>
          <w:rFonts w:ascii="Times New Roman" w:hAnsi="Times New Roman"/>
          <w:sz w:val="24"/>
          <w:szCs w:val="24"/>
        </w:rPr>
        <w:t>ayment</w:t>
      </w:r>
      <w:r>
        <w:rPr>
          <w:rFonts w:ascii="Times New Roman" w:hAnsi="Times New Roman"/>
          <w:sz w:val="24"/>
          <w:szCs w:val="24"/>
        </w:rPr>
        <w:t>s</w:t>
      </w:r>
      <w:r w:rsidRPr="000A4DED">
        <w:rPr>
          <w:rFonts w:ascii="Times New Roman" w:hAnsi="Times New Roman"/>
          <w:sz w:val="24"/>
          <w:szCs w:val="24"/>
        </w:rPr>
        <w:t xml:space="preserve"> remain available as a gr</w:t>
      </w:r>
      <w:r w:rsidRPr="00F6739A">
        <w:rPr>
          <w:rFonts w:ascii="Times New Roman" w:hAnsi="Times New Roman"/>
          <w:sz w:val="24"/>
          <w:szCs w:val="24"/>
        </w:rPr>
        <w:t xml:space="preserve">ant program authorised through </w:t>
      </w:r>
      <w:r w:rsidR="0030439D">
        <w:rPr>
          <w:rFonts w:ascii="Times New Roman" w:hAnsi="Times New Roman"/>
          <w:sz w:val="24"/>
          <w:szCs w:val="24"/>
        </w:rPr>
        <w:t xml:space="preserve">table </w:t>
      </w:r>
      <w:r>
        <w:rPr>
          <w:rFonts w:ascii="Times New Roman" w:hAnsi="Times New Roman"/>
          <w:sz w:val="24"/>
          <w:szCs w:val="24"/>
        </w:rPr>
        <w:t>i</w:t>
      </w:r>
      <w:r w:rsidRPr="000A4DED">
        <w:rPr>
          <w:rFonts w:ascii="Times New Roman" w:hAnsi="Times New Roman"/>
          <w:sz w:val="24"/>
          <w:szCs w:val="24"/>
        </w:rPr>
        <w:t>tem 434 in Part 4 of Schedule 1AB</w:t>
      </w:r>
      <w:r>
        <w:rPr>
          <w:rFonts w:ascii="Times New Roman" w:hAnsi="Times New Roman"/>
          <w:sz w:val="24"/>
          <w:szCs w:val="24"/>
        </w:rPr>
        <w:t>,</w:t>
      </w:r>
      <w:r w:rsidRPr="000A4DED">
        <w:rPr>
          <w:rFonts w:ascii="Times New Roman" w:hAnsi="Times New Roman"/>
          <w:sz w:val="24"/>
          <w:szCs w:val="24"/>
        </w:rPr>
        <w:t xml:space="preserve"> while primary legislation is considered to provide critical financial support and promote compliance with health directions, in the event of localised community transmission. If the review determines that the program is no longer required due to extended periods of low community transmission or the availability of a vaccine, </w:t>
      </w:r>
      <w:r w:rsidR="0030439D">
        <w:rPr>
          <w:rFonts w:ascii="Times New Roman" w:hAnsi="Times New Roman"/>
          <w:sz w:val="24"/>
          <w:szCs w:val="24"/>
        </w:rPr>
        <w:t xml:space="preserve">table </w:t>
      </w:r>
      <w:r>
        <w:rPr>
          <w:rFonts w:ascii="Times New Roman" w:hAnsi="Times New Roman"/>
          <w:sz w:val="24"/>
          <w:szCs w:val="24"/>
        </w:rPr>
        <w:t>i</w:t>
      </w:r>
      <w:r w:rsidRPr="000A4DED">
        <w:rPr>
          <w:rFonts w:ascii="Times New Roman" w:hAnsi="Times New Roman"/>
          <w:sz w:val="24"/>
          <w:szCs w:val="24"/>
        </w:rPr>
        <w:t>tem 434 will be repealed.</w:t>
      </w:r>
    </w:p>
    <w:p w14:paraId="50103CB9" w14:textId="77777777" w:rsidR="00FC278D" w:rsidRPr="00E65C05" w:rsidRDefault="00FC278D" w:rsidP="00A1671D">
      <w:pPr>
        <w:rPr>
          <w:rFonts w:ascii="Times New Roman" w:hAnsi="Times New Roman"/>
          <w:sz w:val="24"/>
          <w:szCs w:val="24"/>
        </w:rPr>
      </w:pPr>
    </w:p>
    <w:p w14:paraId="19F652FC" w14:textId="77777777" w:rsidR="00FC278D" w:rsidRPr="00E65C05" w:rsidRDefault="00035763" w:rsidP="00A1671D">
      <w:pPr>
        <w:rPr>
          <w:rFonts w:ascii="Times New Roman" w:hAnsi="Times New Roman"/>
          <w:sz w:val="24"/>
          <w:szCs w:val="24"/>
        </w:rPr>
      </w:pPr>
      <w:r>
        <w:rPr>
          <w:rFonts w:ascii="Times New Roman" w:hAnsi="Times New Roman"/>
          <w:sz w:val="24"/>
          <w:szCs w:val="24"/>
        </w:rPr>
        <w:t xml:space="preserve">Grants </w:t>
      </w:r>
      <w:r w:rsidR="00A368C1">
        <w:rPr>
          <w:rFonts w:ascii="Times New Roman" w:hAnsi="Times New Roman"/>
          <w:sz w:val="24"/>
          <w:szCs w:val="24"/>
        </w:rPr>
        <w:t xml:space="preserve">are </w:t>
      </w:r>
      <w:r>
        <w:rPr>
          <w:rFonts w:ascii="Times New Roman" w:hAnsi="Times New Roman"/>
          <w:sz w:val="24"/>
          <w:szCs w:val="24"/>
        </w:rPr>
        <w:t>administered</w:t>
      </w:r>
      <w:r w:rsidR="00FC278D" w:rsidRPr="00E65C05">
        <w:rPr>
          <w:rFonts w:ascii="Times New Roman" w:hAnsi="Times New Roman"/>
          <w:sz w:val="24"/>
          <w:szCs w:val="24"/>
        </w:rPr>
        <w:t xml:space="preserve"> in accordance with the </w:t>
      </w:r>
      <w:r w:rsidR="00FC278D" w:rsidRPr="00E65C05">
        <w:rPr>
          <w:rFonts w:ascii="Times New Roman" w:hAnsi="Times New Roman"/>
          <w:i/>
          <w:sz w:val="24"/>
          <w:szCs w:val="24"/>
        </w:rPr>
        <w:t>Commonwealth Grants Rules and Guidelines 2017</w:t>
      </w:r>
      <w:r w:rsidRPr="00035763">
        <w:rPr>
          <w:rFonts w:ascii="Times New Roman" w:hAnsi="Times New Roman"/>
          <w:sz w:val="24"/>
          <w:szCs w:val="24"/>
        </w:rPr>
        <w:t xml:space="preserve"> </w:t>
      </w:r>
      <w:r w:rsidRPr="00E65C05">
        <w:rPr>
          <w:rFonts w:ascii="Times New Roman" w:hAnsi="Times New Roman"/>
          <w:sz w:val="24"/>
          <w:szCs w:val="24"/>
        </w:rPr>
        <w:t xml:space="preserve">and the </w:t>
      </w:r>
      <w:r w:rsidRPr="00E65C05">
        <w:rPr>
          <w:rFonts w:ascii="Times New Roman" w:hAnsi="Times New Roman"/>
          <w:i/>
          <w:sz w:val="24"/>
          <w:szCs w:val="24"/>
        </w:rPr>
        <w:t>Public Governance, Performa</w:t>
      </w:r>
      <w:r w:rsidR="00A368C1">
        <w:rPr>
          <w:rFonts w:ascii="Times New Roman" w:hAnsi="Times New Roman"/>
          <w:i/>
          <w:sz w:val="24"/>
          <w:szCs w:val="24"/>
        </w:rPr>
        <w:t>nce and Accountability Act 2013</w:t>
      </w:r>
      <w:r w:rsidR="00A368C1" w:rsidRPr="00A368C1">
        <w:rPr>
          <w:rFonts w:ascii="Times New Roman" w:hAnsi="Times New Roman"/>
          <w:sz w:val="24"/>
          <w:szCs w:val="24"/>
        </w:rPr>
        <w:t>.</w:t>
      </w:r>
      <w:r w:rsidR="00A368C1">
        <w:rPr>
          <w:rFonts w:ascii="Times New Roman" w:hAnsi="Times New Roman"/>
          <w:i/>
          <w:sz w:val="24"/>
          <w:szCs w:val="24"/>
        </w:rPr>
        <w:t xml:space="preserve"> </w:t>
      </w:r>
      <w:r>
        <w:rPr>
          <w:rFonts w:ascii="Times New Roman" w:hAnsi="Times New Roman"/>
          <w:sz w:val="24"/>
          <w:szCs w:val="24"/>
        </w:rPr>
        <w:t>Information about the grant program, including the </w:t>
      </w:r>
      <w:r w:rsidR="00FC278D" w:rsidRPr="00E65C05">
        <w:rPr>
          <w:rFonts w:ascii="Times New Roman" w:hAnsi="Times New Roman"/>
          <w:sz w:val="24"/>
          <w:szCs w:val="24"/>
        </w:rPr>
        <w:t>guidelines</w:t>
      </w:r>
      <w:r>
        <w:rPr>
          <w:rFonts w:ascii="Times New Roman" w:hAnsi="Times New Roman"/>
          <w:sz w:val="24"/>
          <w:szCs w:val="24"/>
        </w:rPr>
        <w:t>,</w:t>
      </w:r>
      <w:r w:rsidR="00FC278D" w:rsidRPr="00E65C05">
        <w:rPr>
          <w:rFonts w:ascii="Times New Roman" w:hAnsi="Times New Roman"/>
          <w:sz w:val="24"/>
          <w:szCs w:val="24"/>
        </w:rPr>
        <w:t xml:space="preserve"> </w:t>
      </w:r>
      <w:r w:rsidR="007B19E8">
        <w:rPr>
          <w:rFonts w:ascii="Times New Roman" w:hAnsi="Times New Roman"/>
          <w:sz w:val="24"/>
          <w:szCs w:val="24"/>
        </w:rPr>
        <w:t>are</w:t>
      </w:r>
      <w:r w:rsidR="00FC278D" w:rsidRPr="00E65C05">
        <w:rPr>
          <w:rFonts w:ascii="Times New Roman" w:hAnsi="Times New Roman"/>
          <w:sz w:val="24"/>
          <w:szCs w:val="24"/>
        </w:rPr>
        <w:t xml:space="preserve"> </w:t>
      </w:r>
      <w:r>
        <w:rPr>
          <w:rFonts w:ascii="Times New Roman" w:hAnsi="Times New Roman"/>
          <w:sz w:val="24"/>
          <w:szCs w:val="24"/>
        </w:rPr>
        <w:t>published</w:t>
      </w:r>
      <w:r w:rsidR="00FC278D" w:rsidRPr="00E65C05">
        <w:rPr>
          <w:rFonts w:ascii="Times New Roman" w:hAnsi="Times New Roman"/>
          <w:sz w:val="24"/>
          <w:szCs w:val="24"/>
        </w:rPr>
        <w:t xml:space="preserve"> on GrantConnect </w:t>
      </w:r>
      <w:r w:rsidR="00887DB1">
        <w:rPr>
          <w:rFonts w:ascii="Times New Roman" w:hAnsi="Times New Roman"/>
          <w:sz w:val="24"/>
          <w:szCs w:val="24"/>
        </w:rPr>
        <w:t xml:space="preserve">at </w:t>
      </w:r>
      <w:r w:rsidR="00FC278D" w:rsidRPr="00E65C05">
        <w:rPr>
          <w:rFonts w:ascii="Times New Roman" w:hAnsi="Times New Roman"/>
          <w:sz w:val="24"/>
          <w:szCs w:val="24"/>
          <w:u w:val="single"/>
        </w:rPr>
        <w:t>www.grants.gov.au</w:t>
      </w:r>
      <w:r w:rsidR="00887DB1">
        <w:rPr>
          <w:rFonts w:ascii="Times New Roman" w:hAnsi="Times New Roman"/>
          <w:sz w:val="24"/>
          <w:szCs w:val="24"/>
        </w:rPr>
        <w:t xml:space="preserve"> (refer Grant Opportunity ID GO4491)</w:t>
      </w:r>
      <w:r w:rsidR="00B84CE7">
        <w:rPr>
          <w:rFonts w:ascii="Times New Roman" w:hAnsi="Times New Roman"/>
          <w:sz w:val="24"/>
          <w:szCs w:val="24"/>
        </w:rPr>
        <w:t>.</w:t>
      </w:r>
      <w:r w:rsidR="00FC278D" w:rsidRPr="00E65C05">
        <w:rPr>
          <w:rFonts w:ascii="Times New Roman" w:hAnsi="Times New Roman"/>
          <w:sz w:val="24"/>
          <w:szCs w:val="24"/>
        </w:rPr>
        <w:t xml:space="preserve"> </w:t>
      </w:r>
    </w:p>
    <w:p w14:paraId="19DA55DB" w14:textId="77777777" w:rsidR="00FC278D" w:rsidRPr="00E65C05" w:rsidRDefault="00FC278D" w:rsidP="00A1671D">
      <w:pPr>
        <w:rPr>
          <w:rFonts w:ascii="Times New Roman" w:hAnsi="Times New Roman"/>
          <w:sz w:val="24"/>
          <w:szCs w:val="24"/>
        </w:rPr>
      </w:pPr>
    </w:p>
    <w:p w14:paraId="681C70E6" w14:textId="77777777" w:rsidR="00FC278D" w:rsidRDefault="00045B13" w:rsidP="00A1671D">
      <w:pPr>
        <w:rPr>
          <w:rFonts w:ascii="Times New Roman" w:hAnsi="Times New Roman"/>
          <w:sz w:val="24"/>
          <w:szCs w:val="24"/>
        </w:rPr>
      </w:pPr>
      <w:r w:rsidRPr="00350278">
        <w:rPr>
          <w:rFonts w:ascii="Times New Roman" w:hAnsi="Times New Roman"/>
          <w:sz w:val="24"/>
          <w:szCs w:val="24"/>
        </w:rPr>
        <w:t xml:space="preserve">Decisions about Commonwealth expenditure in connection with </w:t>
      </w:r>
      <w:r w:rsidR="0030439D">
        <w:rPr>
          <w:rFonts w:ascii="Times New Roman" w:hAnsi="Times New Roman"/>
          <w:sz w:val="24"/>
          <w:szCs w:val="24"/>
        </w:rPr>
        <w:t xml:space="preserve">the </w:t>
      </w:r>
      <w:r w:rsidRPr="00350278">
        <w:rPr>
          <w:rFonts w:ascii="Times New Roman" w:hAnsi="Times New Roman"/>
          <w:sz w:val="24"/>
          <w:szCs w:val="24"/>
        </w:rPr>
        <w:t xml:space="preserve">pandemic payments </w:t>
      </w:r>
      <w:r w:rsidR="00D66605">
        <w:rPr>
          <w:rFonts w:ascii="Times New Roman" w:hAnsi="Times New Roman"/>
          <w:sz w:val="24"/>
          <w:szCs w:val="24"/>
        </w:rPr>
        <w:t>are</w:t>
      </w:r>
      <w:r w:rsidR="00FC278D" w:rsidRPr="00350278">
        <w:rPr>
          <w:rFonts w:ascii="Times New Roman" w:hAnsi="Times New Roman"/>
          <w:sz w:val="24"/>
          <w:szCs w:val="24"/>
        </w:rPr>
        <w:t xml:space="preserve"> made by </w:t>
      </w:r>
      <w:r w:rsidRPr="00350278">
        <w:rPr>
          <w:rFonts w:ascii="Times New Roman" w:hAnsi="Times New Roman"/>
          <w:sz w:val="24"/>
          <w:szCs w:val="24"/>
        </w:rPr>
        <w:t>a</w:t>
      </w:r>
      <w:r w:rsidR="008D7508">
        <w:rPr>
          <w:rFonts w:ascii="Times New Roman" w:hAnsi="Times New Roman"/>
          <w:sz w:val="24"/>
          <w:szCs w:val="24"/>
        </w:rPr>
        <w:t xml:space="preserve"> Services Australia</w:t>
      </w:r>
      <w:r w:rsidR="00FC278D" w:rsidRPr="00350278">
        <w:rPr>
          <w:rFonts w:ascii="Times New Roman" w:hAnsi="Times New Roman"/>
          <w:sz w:val="24"/>
          <w:szCs w:val="24"/>
        </w:rPr>
        <w:t xml:space="preserve"> delegate of the Secretary of </w:t>
      </w:r>
      <w:r w:rsidRPr="00350278">
        <w:rPr>
          <w:rFonts w:ascii="Times New Roman" w:hAnsi="Times New Roman"/>
          <w:sz w:val="24"/>
          <w:szCs w:val="24"/>
        </w:rPr>
        <w:t>the department</w:t>
      </w:r>
      <w:r w:rsidR="00FC278D" w:rsidRPr="00350278">
        <w:rPr>
          <w:rFonts w:ascii="Times New Roman" w:hAnsi="Times New Roman"/>
          <w:sz w:val="24"/>
          <w:szCs w:val="24"/>
        </w:rPr>
        <w:t xml:space="preserve">. </w:t>
      </w:r>
      <w:r w:rsidR="008D7508">
        <w:rPr>
          <w:rFonts w:ascii="Times New Roman" w:hAnsi="Times New Roman"/>
          <w:sz w:val="24"/>
          <w:szCs w:val="24"/>
        </w:rPr>
        <w:t xml:space="preserve">The aggregated information on the number of claims granted and the total expenditure will be published on GrantConnect. Individual claimants will not be identified. </w:t>
      </w:r>
    </w:p>
    <w:p w14:paraId="26240631" w14:textId="77777777" w:rsidR="00FC278D" w:rsidRPr="00FC278D" w:rsidRDefault="00FC278D" w:rsidP="00A1671D">
      <w:pPr>
        <w:rPr>
          <w:rFonts w:ascii="Times New Roman" w:hAnsi="Times New Roman"/>
          <w:sz w:val="24"/>
          <w:szCs w:val="24"/>
          <w:highlight w:val="yellow"/>
        </w:rPr>
      </w:pPr>
    </w:p>
    <w:p w14:paraId="4F0E4916" w14:textId="7270E3EE" w:rsidR="00FC278D" w:rsidRPr="00E10EC3" w:rsidRDefault="00FC278D" w:rsidP="00A1671D">
      <w:pPr>
        <w:rPr>
          <w:rFonts w:ascii="Times New Roman" w:hAnsi="Times New Roman"/>
          <w:color w:val="000000" w:themeColor="text1"/>
          <w:sz w:val="24"/>
          <w:szCs w:val="24"/>
        </w:rPr>
      </w:pPr>
      <w:r w:rsidRPr="00E10EC3">
        <w:rPr>
          <w:rFonts w:ascii="Times New Roman" w:hAnsi="Times New Roman"/>
          <w:sz w:val="24"/>
          <w:szCs w:val="24"/>
        </w:rPr>
        <w:t xml:space="preserve">Independent merits review is not considered suitable for </w:t>
      </w:r>
      <w:r w:rsidR="00045B13" w:rsidRPr="00E10EC3">
        <w:rPr>
          <w:rFonts w:ascii="Times New Roman" w:hAnsi="Times New Roman"/>
          <w:sz w:val="24"/>
          <w:szCs w:val="24"/>
        </w:rPr>
        <w:t xml:space="preserve">decisions made in connection with </w:t>
      </w:r>
      <w:r w:rsidR="0030439D" w:rsidRPr="00E10EC3">
        <w:rPr>
          <w:rFonts w:ascii="Times New Roman" w:hAnsi="Times New Roman"/>
          <w:sz w:val="24"/>
          <w:szCs w:val="24"/>
        </w:rPr>
        <w:t xml:space="preserve">the </w:t>
      </w:r>
      <w:r w:rsidR="00045B13" w:rsidRPr="00E10EC3">
        <w:rPr>
          <w:rFonts w:ascii="Times New Roman" w:hAnsi="Times New Roman"/>
          <w:sz w:val="24"/>
          <w:szCs w:val="24"/>
        </w:rPr>
        <w:t xml:space="preserve">pandemic payments </w:t>
      </w:r>
      <w:r w:rsidRPr="00E10EC3">
        <w:rPr>
          <w:rFonts w:ascii="Times New Roman" w:hAnsi="Times New Roman"/>
          <w:sz w:val="24"/>
          <w:szCs w:val="24"/>
        </w:rPr>
        <w:t xml:space="preserve">as </w:t>
      </w:r>
      <w:r w:rsidR="00045B13" w:rsidRPr="00E10EC3">
        <w:rPr>
          <w:rFonts w:ascii="Times New Roman" w:hAnsi="Times New Roman"/>
          <w:sz w:val="24"/>
          <w:szCs w:val="24"/>
        </w:rPr>
        <w:t xml:space="preserve">such </w:t>
      </w:r>
      <w:r w:rsidRPr="00E10EC3">
        <w:rPr>
          <w:rFonts w:ascii="Times New Roman" w:hAnsi="Times New Roman"/>
          <w:sz w:val="24"/>
          <w:szCs w:val="24"/>
        </w:rPr>
        <w:t xml:space="preserve">decisions are automatic or mandatory in nature. </w:t>
      </w:r>
      <w:r w:rsidR="00295A8C" w:rsidRPr="00E10EC3">
        <w:rPr>
          <w:rFonts w:ascii="Times New Roman" w:hAnsi="Times New Roman"/>
          <w:sz w:val="24"/>
          <w:szCs w:val="24"/>
        </w:rPr>
        <w:t>The discretion available to an official of Services Australia when making a decision will b</w:t>
      </w:r>
      <w:r w:rsidR="00E10EC3">
        <w:rPr>
          <w:rFonts w:ascii="Times New Roman" w:hAnsi="Times New Roman"/>
          <w:sz w:val="24"/>
          <w:szCs w:val="24"/>
        </w:rPr>
        <w:t xml:space="preserve">e very limited and the decision </w:t>
      </w:r>
      <w:r w:rsidR="00295A8C" w:rsidRPr="00E10EC3">
        <w:rPr>
          <w:rFonts w:ascii="Times New Roman" w:hAnsi="Times New Roman"/>
          <w:sz w:val="24"/>
          <w:szCs w:val="24"/>
        </w:rPr>
        <w:t>making process is procedural.</w:t>
      </w:r>
      <w:r w:rsidR="00295A8C" w:rsidRPr="00E10EC3" w:rsidDel="00295A8C">
        <w:rPr>
          <w:rStyle w:val="CommentReference"/>
          <w:rFonts w:ascii="Times New Roman" w:hAnsi="Times New Roman"/>
          <w:sz w:val="24"/>
          <w:szCs w:val="24"/>
        </w:rPr>
        <w:t xml:space="preserve"> </w:t>
      </w:r>
      <w:r w:rsidRPr="00E10EC3">
        <w:rPr>
          <w:rFonts w:ascii="Times New Roman" w:hAnsi="Times New Roman"/>
          <w:sz w:val="24"/>
          <w:szCs w:val="24"/>
        </w:rPr>
        <w:t xml:space="preserve">For example, </w:t>
      </w:r>
      <w:r w:rsidRPr="00E10EC3">
        <w:rPr>
          <w:rFonts w:ascii="Times New Roman" w:hAnsi="Times New Roman"/>
          <w:color w:val="000000" w:themeColor="text1"/>
          <w:sz w:val="24"/>
          <w:szCs w:val="24"/>
        </w:rPr>
        <w:t xml:space="preserve">to be eligible for the payment </w:t>
      </w:r>
      <w:r w:rsidR="00E10EC3">
        <w:rPr>
          <w:rFonts w:ascii="Times New Roman" w:hAnsi="Times New Roman"/>
          <w:color w:val="000000" w:themeColor="text1"/>
          <w:sz w:val="24"/>
          <w:szCs w:val="24"/>
        </w:rPr>
        <w:t xml:space="preserve">a </w:t>
      </w:r>
      <w:r w:rsidR="00045B13" w:rsidRPr="00E10EC3">
        <w:rPr>
          <w:rFonts w:ascii="Times New Roman" w:hAnsi="Times New Roman"/>
          <w:color w:val="000000" w:themeColor="text1"/>
          <w:sz w:val="24"/>
          <w:szCs w:val="24"/>
        </w:rPr>
        <w:t>person</w:t>
      </w:r>
      <w:r w:rsidRPr="00E10EC3">
        <w:rPr>
          <w:rFonts w:ascii="Times New Roman" w:hAnsi="Times New Roman"/>
          <w:color w:val="000000" w:themeColor="text1"/>
          <w:sz w:val="24"/>
          <w:szCs w:val="24"/>
        </w:rPr>
        <w:t xml:space="preserve"> must </w:t>
      </w:r>
      <w:r w:rsidR="007C598A" w:rsidRPr="00E10EC3">
        <w:rPr>
          <w:rFonts w:ascii="Times New Roman" w:hAnsi="Times New Roman"/>
          <w:color w:val="000000" w:themeColor="text1"/>
          <w:sz w:val="24"/>
          <w:szCs w:val="24"/>
        </w:rPr>
        <w:t xml:space="preserve">be directed by </w:t>
      </w:r>
      <w:r w:rsidR="00D66605" w:rsidRPr="00E10EC3">
        <w:rPr>
          <w:rFonts w:ascii="Times New Roman" w:hAnsi="Times New Roman"/>
          <w:color w:val="000000" w:themeColor="text1"/>
          <w:sz w:val="24"/>
          <w:szCs w:val="24"/>
        </w:rPr>
        <w:t xml:space="preserve">a </w:t>
      </w:r>
      <w:r w:rsidR="00D66605" w:rsidRPr="00E10EC3">
        <w:rPr>
          <w:rFonts w:ascii="Times New Roman" w:hAnsi="Times New Roman"/>
          <w:sz w:val="24"/>
          <w:szCs w:val="24"/>
        </w:rPr>
        <w:t xml:space="preserve">health official in the </w:t>
      </w:r>
      <w:r w:rsidR="008D7508" w:rsidRPr="00E10EC3">
        <w:rPr>
          <w:rFonts w:ascii="Times New Roman" w:hAnsi="Times New Roman"/>
          <w:sz w:val="24"/>
          <w:szCs w:val="24"/>
        </w:rPr>
        <w:t xml:space="preserve">relevant jurisdiction </w:t>
      </w:r>
      <w:r w:rsidR="007C598A" w:rsidRPr="00E10EC3">
        <w:rPr>
          <w:rFonts w:ascii="Times New Roman" w:hAnsi="Times New Roman"/>
          <w:color w:val="000000" w:themeColor="text1"/>
          <w:sz w:val="24"/>
          <w:szCs w:val="24"/>
        </w:rPr>
        <w:t>to remain in isolation as a quarantine measure.</w:t>
      </w:r>
      <w:r w:rsidRPr="00E10EC3">
        <w:rPr>
          <w:rFonts w:ascii="Times New Roman" w:hAnsi="Times New Roman"/>
          <w:color w:val="000000" w:themeColor="text1"/>
          <w:sz w:val="24"/>
          <w:szCs w:val="24"/>
        </w:rPr>
        <w:t xml:space="preserve"> </w:t>
      </w:r>
      <w:r w:rsidR="0030439D" w:rsidRPr="00E10EC3">
        <w:rPr>
          <w:rFonts w:ascii="Times New Roman" w:hAnsi="Times New Roman"/>
          <w:color w:val="000000" w:themeColor="text1"/>
          <w:sz w:val="24"/>
          <w:szCs w:val="24"/>
        </w:rPr>
        <w:t>Further, t</w:t>
      </w:r>
      <w:r w:rsidR="00C93878" w:rsidRPr="00E10EC3">
        <w:rPr>
          <w:rFonts w:ascii="Times New Roman" w:hAnsi="Times New Roman"/>
          <w:sz w:val="24"/>
          <w:szCs w:val="24"/>
        </w:rPr>
        <w:t xml:space="preserve">he </w:t>
      </w:r>
      <w:r w:rsidR="00E97BB2" w:rsidRPr="00E10EC3">
        <w:rPr>
          <w:rFonts w:ascii="Times New Roman" w:hAnsi="Times New Roman"/>
          <w:sz w:val="24"/>
          <w:szCs w:val="24"/>
        </w:rPr>
        <w:t xml:space="preserve">pandemic </w:t>
      </w:r>
      <w:r w:rsidR="00C93878" w:rsidRPr="00E10EC3">
        <w:rPr>
          <w:rFonts w:ascii="Times New Roman" w:hAnsi="Times New Roman"/>
          <w:sz w:val="24"/>
          <w:szCs w:val="24"/>
        </w:rPr>
        <w:t>payments are being administered in a beneficial way to promote compliance with health objectives and ensure financial support is available. Self-declaration is the primary method of a person demonstrating they have met the eligibility criteria. For example, a person must make a self</w:t>
      </w:r>
      <w:r w:rsidR="0030439D" w:rsidRPr="00E10EC3">
        <w:rPr>
          <w:rFonts w:ascii="Times New Roman" w:hAnsi="Times New Roman"/>
          <w:sz w:val="24"/>
          <w:szCs w:val="24"/>
        </w:rPr>
        <w:noBreakHyphen/>
      </w:r>
      <w:r w:rsidR="00C93878" w:rsidRPr="00E10EC3">
        <w:rPr>
          <w:rFonts w:ascii="Times New Roman" w:hAnsi="Times New Roman"/>
          <w:sz w:val="24"/>
          <w:szCs w:val="24"/>
        </w:rPr>
        <w:t>declaration that they have exhausted any leave entitlements.</w:t>
      </w:r>
    </w:p>
    <w:p w14:paraId="7216AF2D" w14:textId="77777777" w:rsidR="00562CE0" w:rsidRPr="00E10EC3" w:rsidRDefault="00562CE0" w:rsidP="00A1671D">
      <w:pPr>
        <w:tabs>
          <w:tab w:val="left" w:pos="936"/>
        </w:tabs>
        <w:rPr>
          <w:rFonts w:ascii="Times New Roman" w:hAnsi="Times New Roman"/>
          <w:color w:val="000000" w:themeColor="text1"/>
          <w:sz w:val="24"/>
          <w:szCs w:val="24"/>
          <w:lang w:val="en-GB"/>
        </w:rPr>
      </w:pPr>
    </w:p>
    <w:p w14:paraId="6B4B378C" w14:textId="77777777" w:rsidR="005F4205" w:rsidRDefault="005F4205" w:rsidP="00A1671D">
      <w:pPr>
        <w:tabs>
          <w:tab w:val="left" w:pos="936"/>
        </w:tabs>
        <w:rPr>
          <w:rFonts w:ascii="Times New Roman" w:eastAsia="Times New Roman" w:hAnsi="Times New Roman"/>
          <w:sz w:val="24"/>
          <w:szCs w:val="24"/>
          <w:lang w:val="en-GB"/>
        </w:rPr>
      </w:pPr>
      <w:r w:rsidRPr="00482280">
        <w:rPr>
          <w:rFonts w:ascii="Times New Roman" w:hAnsi="Times New Roman"/>
          <w:color w:val="000000" w:themeColor="text1"/>
          <w:sz w:val="24"/>
          <w:szCs w:val="24"/>
          <w:lang w:val="en-US"/>
        </w:rPr>
        <w:t xml:space="preserve">The Administrative Review Council has recognised that it is justifiable to exclude merits review in relation to decisions of </w:t>
      </w:r>
      <w:r w:rsidR="00FC278D" w:rsidRPr="00482280">
        <w:rPr>
          <w:rFonts w:ascii="Times New Roman" w:hAnsi="Times New Roman"/>
          <w:color w:val="000000" w:themeColor="text1"/>
          <w:sz w:val="24"/>
          <w:szCs w:val="24"/>
          <w:lang w:val="en-US"/>
        </w:rPr>
        <w:t xml:space="preserve">this </w:t>
      </w:r>
      <w:r w:rsidR="00FC278D" w:rsidRPr="00482280">
        <w:rPr>
          <w:rFonts w:ascii="Times New Roman" w:eastAsia="Times New Roman" w:hAnsi="Times New Roman"/>
          <w:sz w:val="24"/>
          <w:szCs w:val="24"/>
          <w:lang w:val="en-GB"/>
        </w:rPr>
        <w:t xml:space="preserve">nature (see paragraphs </w:t>
      </w:r>
      <w:r w:rsidR="00064EC5" w:rsidRPr="00482280">
        <w:rPr>
          <w:rFonts w:ascii="Times New Roman" w:eastAsia="Times New Roman" w:hAnsi="Times New Roman"/>
          <w:sz w:val="24"/>
          <w:szCs w:val="24"/>
          <w:lang w:val="en-GB"/>
        </w:rPr>
        <w:t>3.8</w:t>
      </w:r>
      <w:r w:rsidR="00FC278D" w:rsidRPr="00482280">
        <w:rPr>
          <w:rFonts w:ascii="Times New Roman" w:eastAsia="Times New Roman" w:hAnsi="Times New Roman"/>
          <w:sz w:val="24"/>
          <w:szCs w:val="24"/>
          <w:lang w:val="en-GB"/>
        </w:rPr>
        <w:t xml:space="preserve"> to </w:t>
      </w:r>
      <w:r w:rsidR="00064EC5" w:rsidRPr="00482280">
        <w:rPr>
          <w:rFonts w:ascii="Times New Roman" w:eastAsia="Times New Roman" w:hAnsi="Times New Roman"/>
          <w:sz w:val="24"/>
          <w:szCs w:val="24"/>
          <w:lang w:val="en-GB"/>
        </w:rPr>
        <w:t>3.11</w:t>
      </w:r>
      <w:r w:rsidR="00FC278D" w:rsidRPr="00482280">
        <w:rPr>
          <w:rFonts w:ascii="Times New Roman" w:eastAsia="Times New Roman" w:hAnsi="Times New Roman"/>
          <w:sz w:val="24"/>
          <w:szCs w:val="24"/>
          <w:lang w:val="en-GB"/>
        </w:rPr>
        <w:t xml:space="preserve"> of the guide, </w:t>
      </w:r>
      <w:r w:rsidR="00FC278D" w:rsidRPr="00482280">
        <w:rPr>
          <w:rFonts w:ascii="Times New Roman" w:eastAsia="Times New Roman" w:hAnsi="Times New Roman"/>
          <w:i/>
          <w:sz w:val="24"/>
          <w:szCs w:val="24"/>
          <w:lang w:val="en-GB"/>
        </w:rPr>
        <w:t>What decisions should be subject to merit review?</w:t>
      </w:r>
      <w:r w:rsidR="00FC278D" w:rsidRPr="00482280">
        <w:rPr>
          <w:rFonts w:ascii="Times New Roman" w:eastAsia="Times New Roman" w:hAnsi="Times New Roman"/>
          <w:sz w:val="24"/>
          <w:szCs w:val="24"/>
          <w:lang w:val="en-GB"/>
        </w:rPr>
        <w:t>).</w:t>
      </w:r>
    </w:p>
    <w:p w14:paraId="3F9EECC5" w14:textId="77777777" w:rsidR="008D7508" w:rsidRDefault="008D7508" w:rsidP="00A1671D">
      <w:pPr>
        <w:tabs>
          <w:tab w:val="left" w:pos="936"/>
        </w:tabs>
        <w:rPr>
          <w:rFonts w:ascii="Times New Roman" w:hAnsi="Times New Roman"/>
          <w:color w:val="000000" w:themeColor="text1"/>
          <w:sz w:val="24"/>
          <w:szCs w:val="24"/>
          <w:lang w:val="en-US"/>
        </w:rPr>
      </w:pPr>
    </w:p>
    <w:p w14:paraId="4EEE2598" w14:textId="77777777" w:rsidR="008D7508" w:rsidRPr="000A4DED" w:rsidRDefault="008D7508" w:rsidP="008D7508">
      <w:pPr>
        <w:rPr>
          <w:rFonts w:ascii="Times New Roman" w:hAnsi="Times New Roman"/>
          <w:sz w:val="24"/>
          <w:szCs w:val="24"/>
        </w:rPr>
      </w:pPr>
      <w:r w:rsidRPr="000A4DED">
        <w:rPr>
          <w:rFonts w:ascii="Times New Roman" w:hAnsi="Times New Roman"/>
          <w:sz w:val="24"/>
          <w:szCs w:val="24"/>
        </w:rPr>
        <w:t xml:space="preserve">Decisions to reject a person’s claim for </w:t>
      </w:r>
      <w:r w:rsidRPr="008D7508">
        <w:rPr>
          <w:rFonts w:ascii="Times New Roman" w:hAnsi="Times New Roman"/>
          <w:sz w:val="24"/>
          <w:szCs w:val="24"/>
        </w:rPr>
        <w:t>a pandemic p</w:t>
      </w:r>
      <w:r w:rsidRPr="000A4DED">
        <w:rPr>
          <w:rFonts w:ascii="Times New Roman" w:hAnsi="Times New Roman"/>
          <w:sz w:val="24"/>
          <w:szCs w:val="24"/>
        </w:rPr>
        <w:t>ayment are subject to review processes within Services Australia at</w:t>
      </w:r>
      <w:r w:rsidRPr="008D7508">
        <w:rPr>
          <w:rFonts w:ascii="Times New Roman" w:hAnsi="Times New Roman"/>
          <w:sz w:val="24"/>
          <w:szCs w:val="24"/>
        </w:rPr>
        <w:t xml:space="preserve"> </w:t>
      </w:r>
      <w:r w:rsidRPr="000A4DED">
        <w:rPr>
          <w:rFonts w:ascii="Times New Roman" w:hAnsi="Times New Roman"/>
          <w:sz w:val="24"/>
          <w:szCs w:val="24"/>
        </w:rPr>
        <w:t>a c</w:t>
      </w:r>
      <w:r w:rsidRPr="008D7508">
        <w:rPr>
          <w:rFonts w:ascii="Times New Roman" w:hAnsi="Times New Roman"/>
          <w:sz w:val="24"/>
          <w:szCs w:val="24"/>
        </w:rPr>
        <w:t>laimant</w:t>
      </w:r>
      <w:r w:rsidRPr="000A4DED">
        <w:rPr>
          <w:rFonts w:ascii="Times New Roman" w:hAnsi="Times New Roman"/>
          <w:sz w:val="24"/>
          <w:szCs w:val="24"/>
        </w:rPr>
        <w:t>’s request.</w:t>
      </w:r>
      <w:r w:rsidRPr="008D7508">
        <w:rPr>
          <w:rFonts w:ascii="Times New Roman" w:hAnsi="Times New Roman"/>
          <w:sz w:val="24"/>
          <w:szCs w:val="24"/>
        </w:rPr>
        <w:t xml:space="preserve"> </w:t>
      </w:r>
      <w:r>
        <w:rPr>
          <w:rFonts w:ascii="Times New Roman" w:hAnsi="Times New Roman"/>
          <w:sz w:val="24"/>
          <w:szCs w:val="24"/>
        </w:rPr>
        <w:t>D</w:t>
      </w:r>
      <w:r w:rsidRPr="000A4DED">
        <w:rPr>
          <w:rFonts w:ascii="Times New Roman" w:hAnsi="Times New Roman"/>
          <w:sz w:val="24"/>
          <w:szCs w:val="24"/>
        </w:rPr>
        <w:t>etails o</w:t>
      </w:r>
      <w:r>
        <w:rPr>
          <w:rFonts w:ascii="Times New Roman" w:hAnsi="Times New Roman"/>
          <w:sz w:val="24"/>
          <w:szCs w:val="24"/>
        </w:rPr>
        <w:t>f</w:t>
      </w:r>
      <w:r w:rsidRPr="000A4DED">
        <w:rPr>
          <w:rFonts w:ascii="Times New Roman" w:hAnsi="Times New Roman"/>
          <w:sz w:val="24"/>
          <w:szCs w:val="24"/>
        </w:rPr>
        <w:t xml:space="preserve"> the review process are</w:t>
      </w:r>
      <w:r>
        <w:rPr>
          <w:rFonts w:ascii="Times New Roman" w:hAnsi="Times New Roman"/>
          <w:sz w:val="24"/>
          <w:szCs w:val="24"/>
        </w:rPr>
        <w:t xml:space="preserve"> provided in </w:t>
      </w:r>
      <w:r w:rsidRPr="000A4DED">
        <w:rPr>
          <w:rFonts w:ascii="Times New Roman" w:hAnsi="Times New Roman"/>
          <w:sz w:val="24"/>
          <w:szCs w:val="24"/>
        </w:rPr>
        <w:t xml:space="preserve">the letter to the claimant. Claimants can request that a Services Australia Subject Matter Expert (SME) review a claim decision in the first instance. If claimants disagree with the outcome of the SME review, they can request a further review by a Services Australia Authorised Review Officer. Services Australia may seek input from </w:t>
      </w:r>
      <w:r w:rsidR="0030439D">
        <w:rPr>
          <w:rFonts w:ascii="Times New Roman" w:hAnsi="Times New Roman"/>
          <w:sz w:val="24"/>
          <w:szCs w:val="24"/>
        </w:rPr>
        <w:t xml:space="preserve">the department </w:t>
      </w:r>
      <w:r w:rsidRPr="000A4DED">
        <w:rPr>
          <w:rFonts w:ascii="Times New Roman" w:hAnsi="Times New Roman"/>
          <w:sz w:val="24"/>
          <w:szCs w:val="24"/>
        </w:rPr>
        <w:t>at any point in this process prior to finalising the review. The internal review process in Services Australia provides a robust means of addressing errors that might occur in the decision making process.</w:t>
      </w:r>
      <w:r>
        <w:rPr>
          <w:rFonts w:ascii="Times New Roman" w:hAnsi="Times New Roman"/>
          <w:sz w:val="24"/>
          <w:szCs w:val="24"/>
        </w:rPr>
        <w:t xml:space="preserve"> </w:t>
      </w:r>
      <w:r w:rsidRPr="000A4DED">
        <w:rPr>
          <w:rFonts w:ascii="Times New Roman" w:hAnsi="Times New Roman"/>
          <w:sz w:val="24"/>
          <w:szCs w:val="24"/>
        </w:rPr>
        <w:t>Given these are beneficial and not complex decisions, the internal review process conducted by Services Australia provides an effective means of efficiently arriving at the preferable decision.</w:t>
      </w:r>
    </w:p>
    <w:p w14:paraId="212524DE" w14:textId="77777777" w:rsidR="008D7508" w:rsidRPr="000A4DED" w:rsidRDefault="008D7508" w:rsidP="008D7508">
      <w:pPr>
        <w:rPr>
          <w:rFonts w:ascii="Times New Roman" w:hAnsi="Times New Roman"/>
          <w:sz w:val="24"/>
          <w:szCs w:val="24"/>
        </w:rPr>
      </w:pPr>
    </w:p>
    <w:p w14:paraId="29041AA9" w14:textId="77777777" w:rsidR="008D7508" w:rsidRPr="000A4DED" w:rsidRDefault="008D7508" w:rsidP="000A4DED">
      <w:pPr>
        <w:rPr>
          <w:rFonts w:ascii="Times New Roman" w:hAnsi="Times New Roman"/>
          <w:sz w:val="24"/>
          <w:szCs w:val="24"/>
        </w:rPr>
      </w:pPr>
      <w:r w:rsidRPr="000A4DED">
        <w:rPr>
          <w:rFonts w:ascii="Times New Roman" w:hAnsi="Times New Roman"/>
          <w:sz w:val="24"/>
          <w:szCs w:val="24"/>
        </w:rPr>
        <w:t xml:space="preserve">As set out in the grant </w:t>
      </w:r>
      <w:r>
        <w:rPr>
          <w:rFonts w:ascii="Times New Roman" w:hAnsi="Times New Roman"/>
          <w:sz w:val="24"/>
          <w:szCs w:val="24"/>
        </w:rPr>
        <w:t xml:space="preserve">opportunity </w:t>
      </w:r>
      <w:r w:rsidRPr="000A4DED">
        <w:rPr>
          <w:rFonts w:ascii="Times New Roman" w:hAnsi="Times New Roman"/>
          <w:sz w:val="24"/>
          <w:szCs w:val="24"/>
        </w:rPr>
        <w:t xml:space="preserve">guidelines, the </w:t>
      </w:r>
      <w:r>
        <w:rPr>
          <w:rFonts w:ascii="Times New Roman" w:hAnsi="Times New Roman"/>
          <w:sz w:val="24"/>
          <w:szCs w:val="24"/>
        </w:rPr>
        <w:t>pandemic p</w:t>
      </w:r>
      <w:r w:rsidRPr="000A4DED">
        <w:rPr>
          <w:rFonts w:ascii="Times New Roman" w:hAnsi="Times New Roman"/>
          <w:sz w:val="24"/>
          <w:szCs w:val="24"/>
        </w:rPr>
        <w:t>ayment</w:t>
      </w:r>
      <w:r>
        <w:rPr>
          <w:rFonts w:ascii="Times New Roman" w:hAnsi="Times New Roman"/>
          <w:sz w:val="24"/>
          <w:szCs w:val="24"/>
        </w:rPr>
        <w:t>s</w:t>
      </w:r>
      <w:r w:rsidRPr="000A4DED">
        <w:rPr>
          <w:rFonts w:ascii="Times New Roman" w:hAnsi="Times New Roman"/>
          <w:sz w:val="24"/>
          <w:szCs w:val="24"/>
        </w:rPr>
        <w:t xml:space="preserve"> </w:t>
      </w:r>
      <w:r>
        <w:rPr>
          <w:rFonts w:ascii="Times New Roman" w:hAnsi="Times New Roman"/>
          <w:sz w:val="24"/>
          <w:szCs w:val="24"/>
        </w:rPr>
        <w:t>are</w:t>
      </w:r>
      <w:r w:rsidRPr="000A4DED">
        <w:rPr>
          <w:rFonts w:ascii="Times New Roman" w:hAnsi="Times New Roman"/>
          <w:sz w:val="24"/>
          <w:szCs w:val="24"/>
        </w:rPr>
        <w:t xml:space="preserve"> subject to </w:t>
      </w:r>
      <w:r>
        <w:rPr>
          <w:rFonts w:ascii="Times New Roman" w:hAnsi="Times New Roman"/>
          <w:sz w:val="24"/>
          <w:szCs w:val="24"/>
        </w:rPr>
        <w:t xml:space="preserve">the department’s </w:t>
      </w:r>
      <w:r w:rsidRPr="000A4DED">
        <w:rPr>
          <w:rFonts w:ascii="Times New Roman" w:hAnsi="Times New Roman"/>
          <w:sz w:val="24"/>
          <w:szCs w:val="24"/>
        </w:rPr>
        <w:t>complaints process and oversight by the Commonwealth Ombudsman.</w:t>
      </w:r>
    </w:p>
    <w:p w14:paraId="1D7FA036" w14:textId="77777777" w:rsidR="009E4358" w:rsidRDefault="009E4358" w:rsidP="00A1671D">
      <w:pPr>
        <w:rPr>
          <w:rFonts w:ascii="Times New Roman" w:hAnsi="Times New Roman"/>
          <w:color w:val="000000" w:themeColor="text1"/>
          <w:sz w:val="24"/>
          <w:szCs w:val="24"/>
          <w:lang w:val="en-GB"/>
        </w:rPr>
      </w:pPr>
    </w:p>
    <w:p w14:paraId="4431F0CA" w14:textId="77777777" w:rsidR="005F4205" w:rsidRPr="00482280" w:rsidRDefault="005F4205" w:rsidP="00A1671D">
      <w:pPr>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 xml:space="preserve">The audit process undertaken by the Australian National Audit Office also provides a mechanism to review </w:t>
      </w:r>
      <w:r w:rsidR="0012667D" w:rsidRPr="00482280">
        <w:rPr>
          <w:rFonts w:ascii="Times New Roman" w:hAnsi="Times New Roman"/>
          <w:color w:val="000000" w:themeColor="text1"/>
          <w:sz w:val="24"/>
          <w:szCs w:val="24"/>
          <w:lang w:val="en-GB"/>
        </w:rPr>
        <w:t>g</w:t>
      </w:r>
      <w:r w:rsidRPr="00482280">
        <w:rPr>
          <w:rFonts w:ascii="Times New Roman" w:hAnsi="Times New Roman"/>
          <w:color w:val="000000" w:themeColor="text1"/>
          <w:sz w:val="24"/>
          <w:szCs w:val="24"/>
          <w:lang w:val="en-GB"/>
        </w:rPr>
        <w:t xml:space="preserve">overnment spending decisions and report any concerns to </w:t>
      </w:r>
      <w:r w:rsidR="00D10A6F" w:rsidRPr="00482280">
        <w:rPr>
          <w:rFonts w:ascii="Times New Roman" w:hAnsi="Times New Roman"/>
          <w:color w:val="000000" w:themeColor="text1"/>
          <w:sz w:val="24"/>
          <w:szCs w:val="24"/>
          <w:lang w:val="en-GB"/>
        </w:rPr>
        <w:t xml:space="preserve">the </w:t>
      </w:r>
      <w:r w:rsidRPr="00482280">
        <w:rPr>
          <w:rFonts w:ascii="Times New Roman" w:hAnsi="Times New Roman"/>
          <w:color w:val="000000" w:themeColor="text1"/>
          <w:sz w:val="24"/>
          <w:szCs w:val="24"/>
          <w:lang w:val="en-GB"/>
        </w:rPr>
        <w:t xml:space="preserve">Parliament. Judicial review may also be available under section 39B of the </w:t>
      </w:r>
      <w:r w:rsidRPr="00482280">
        <w:rPr>
          <w:rFonts w:ascii="Times New Roman" w:hAnsi="Times New Roman"/>
          <w:i/>
          <w:color w:val="000000" w:themeColor="text1"/>
          <w:sz w:val="24"/>
          <w:szCs w:val="24"/>
          <w:lang w:val="en-GB"/>
        </w:rPr>
        <w:t>Judiciary Act 1903</w:t>
      </w:r>
      <w:r w:rsidRPr="00482280">
        <w:rPr>
          <w:rFonts w:ascii="Times New Roman" w:hAnsi="Times New Roman"/>
          <w:color w:val="000000" w:themeColor="text1"/>
          <w:sz w:val="24"/>
          <w:szCs w:val="24"/>
          <w:lang w:val="en-GB"/>
        </w:rPr>
        <w:t xml:space="preserve"> and section 75(v) of the Australian Constitution.</w:t>
      </w:r>
    </w:p>
    <w:p w14:paraId="4AEF3F90" w14:textId="77777777" w:rsidR="005F4205" w:rsidRPr="00482280" w:rsidRDefault="005F4205" w:rsidP="00A1671D">
      <w:pPr>
        <w:tabs>
          <w:tab w:val="left" w:pos="936"/>
        </w:tabs>
        <w:rPr>
          <w:rFonts w:ascii="Times New Roman" w:hAnsi="Times New Roman"/>
          <w:color w:val="000000" w:themeColor="text1"/>
          <w:sz w:val="24"/>
          <w:szCs w:val="24"/>
          <w:lang w:val="en-GB"/>
        </w:rPr>
      </w:pPr>
    </w:p>
    <w:p w14:paraId="57664A68" w14:textId="77777777" w:rsidR="005F4205" w:rsidRPr="00482280" w:rsidRDefault="00442139" w:rsidP="00A1671D">
      <w:p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A</w:t>
      </w:r>
      <w:r w:rsidR="005F4205" w:rsidRPr="00482280">
        <w:rPr>
          <w:rFonts w:ascii="Times New Roman" w:hAnsi="Times New Roman"/>
          <w:color w:val="000000" w:themeColor="text1"/>
          <w:sz w:val="24"/>
          <w:szCs w:val="24"/>
          <w:lang w:val="en-GB"/>
        </w:rPr>
        <w:t xml:space="preserve">dministrative accountability </w:t>
      </w:r>
      <w:r w:rsidRPr="00482280">
        <w:rPr>
          <w:rFonts w:ascii="Times New Roman" w:hAnsi="Times New Roman"/>
          <w:color w:val="000000" w:themeColor="text1"/>
          <w:sz w:val="24"/>
          <w:szCs w:val="24"/>
          <w:lang w:val="en-GB"/>
        </w:rPr>
        <w:t xml:space="preserve">for this program </w:t>
      </w:r>
      <w:r w:rsidR="005F4205" w:rsidRPr="00482280">
        <w:rPr>
          <w:rFonts w:ascii="Times New Roman" w:hAnsi="Times New Roman"/>
          <w:color w:val="000000" w:themeColor="text1"/>
          <w:sz w:val="24"/>
          <w:szCs w:val="24"/>
          <w:lang w:val="en-GB"/>
        </w:rPr>
        <w:t>will be achieved by ensuring that:</w:t>
      </w:r>
    </w:p>
    <w:p w14:paraId="0A41627C" w14:textId="77777777" w:rsidR="005F4205" w:rsidRPr="00482280" w:rsidRDefault="005F4205" w:rsidP="00A1671D">
      <w:pPr>
        <w:numPr>
          <w:ilvl w:val="0"/>
          <w:numId w:val="14"/>
        </w:num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the process of allocating funds is fair;</w:t>
      </w:r>
    </w:p>
    <w:p w14:paraId="096BD557" w14:textId="77777777" w:rsidR="005F4205" w:rsidRPr="00482280" w:rsidRDefault="005F4205" w:rsidP="00A1671D">
      <w:pPr>
        <w:numPr>
          <w:ilvl w:val="0"/>
          <w:numId w:val="14"/>
        </w:num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 xml:space="preserve">the criteria for funding </w:t>
      </w:r>
      <w:r w:rsidR="00442139" w:rsidRPr="00482280">
        <w:rPr>
          <w:rFonts w:ascii="Times New Roman" w:hAnsi="Times New Roman"/>
          <w:color w:val="000000" w:themeColor="text1"/>
          <w:sz w:val="24"/>
          <w:szCs w:val="24"/>
          <w:lang w:val="en-GB"/>
        </w:rPr>
        <w:t xml:space="preserve">are </w:t>
      </w:r>
      <w:r w:rsidRPr="00482280">
        <w:rPr>
          <w:rFonts w:ascii="Times New Roman" w:hAnsi="Times New Roman"/>
          <w:color w:val="000000" w:themeColor="text1"/>
          <w:sz w:val="24"/>
          <w:szCs w:val="24"/>
          <w:lang w:val="en-GB"/>
        </w:rPr>
        <w:t>made clear; and</w:t>
      </w:r>
    </w:p>
    <w:p w14:paraId="08E4171E" w14:textId="77777777" w:rsidR="00562CE0" w:rsidRPr="00482280" w:rsidRDefault="00562CE0" w:rsidP="00A1671D">
      <w:pPr>
        <w:numPr>
          <w:ilvl w:val="0"/>
          <w:numId w:val="14"/>
        </w:num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decisions are made objectively.</w:t>
      </w:r>
    </w:p>
    <w:p w14:paraId="31578954" w14:textId="77777777" w:rsidR="0042651B" w:rsidRPr="00482280" w:rsidRDefault="0042651B" w:rsidP="00A1671D">
      <w:pPr>
        <w:rPr>
          <w:rFonts w:ascii="Times New Roman" w:hAnsi="Times New Roman"/>
          <w:color w:val="000000" w:themeColor="text1"/>
          <w:sz w:val="24"/>
          <w:szCs w:val="24"/>
        </w:rPr>
      </w:pPr>
    </w:p>
    <w:p w14:paraId="063C3489" w14:textId="77777777" w:rsidR="00C93878" w:rsidRPr="000A4DED" w:rsidRDefault="00C93878" w:rsidP="00C93878">
      <w:pPr>
        <w:rPr>
          <w:rFonts w:ascii="Times New Roman" w:hAnsi="Times New Roman"/>
          <w:sz w:val="24"/>
          <w:szCs w:val="24"/>
        </w:rPr>
      </w:pPr>
      <w:r w:rsidRPr="000A4DED">
        <w:rPr>
          <w:rFonts w:ascii="Times New Roman" w:hAnsi="Times New Roman"/>
          <w:sz w:val="24"/>
          <w:szCs w:val="24"/>
        </w:rPr>
        <w:t xml:space="preserve">If primary legislation is pursued, the Government will also consider the appropriateness of the </w:t>
      </w:r>
      <w:r>
        <w:rPr>
          <w:rFonts w:ascii="Times New Roman" w:hAnsi="Times New Roman"/>
          <w:sz w:val="24"/>
          <w:szCs w:val="24"/>
        </w:rPr>
        <w:t>pandemic p</w:t>
      </w:r>
      <w:r w:rsidRPr="000A4DED">
        <w:rPr>
          <w:rFonts w:ascii="Times New Roman" w:hAnsi="Times New Roman"/>
          <w:sz w:val="24"/>
          <w:szCs w:val="24"/>
        </w:rPr>
        <w:t>ayment</w:t>
      </w:r>
      <w:r>
        <w:rPr>
          <w:rFonts w:ascii="Times New Roman" w:hAnsi="Times New Roman"/>
          <w:sz w:val="24"/>
          <w:szCs w:val="24"/>
        </w:rPr>
        <w:t>s</w:t>
      </w:r>
      <w:r w:rsidRPr="000A4DED">
        <w:rPr>
          <w:rFonts w:ascii="Times New Roman" w:hAnsi="Times New Roman"/>
          <w:sz w:val="24"/>
          <w:szCs w:val="24"/>
        </w:rPr>
        <w:t xml:space="preserve"> being subject to independent merits review by the Administrative Appeals Tribunal. </w:t>
      </w:r>
    </w:p>
    <w:p w14:paraId="4EB81727" w14:textId="77777777" w:rsidR="00C93878" w:rsidRDefault="00C93878" w:rsidP="00A1671D">
      <w:pPr>
        <w:rPr>
          <w:rFonts w:ascii="Times New Roman" w:hAnsi="Times New Roman"/>
          <w:color w:val="000000" w:themeColor="text1"/>
          <w:sz w:val="24"/>
          <w:szCs w:val="24"/>
        </w:rPr>
      </w:pPr>
    </w:p>
    <w:p w14:paraId="075D1388" w14:textId="482B5537" w:rsidR="00A1671D" w:rsidRPr="000E68F3" w:rsidRDefault="00C93878" w:rsidP="00A1671D">
      <w:pPr>
        <w:rPr>
          <w:rFonts w:ascii="Times New Roman" w:eastAsiaTheme="minorHAnsi" w:hAnsi="Times New Roman"/>
          <w:color w:val="FF0000"/>
          <w:sz w:val="24"/>
          <w:szCs w:val="24"/>
          <w:lang w:eastAsia="en-US"/>
        </w:rPr>
      </w:pPr>
      <w:r>
        <w:rPr>
          <w:rFonts w:ascii="Times New Roman" w:hAnsi="Times New Roman"/>
          <w:color w:val="000000" w:themeColor="text1"/>
          <w:sz w:val="24"/>
          <w:szCs w:val="24"/>
        </w:rPr>
        <w:t xml:space="preserve">At the time of the development of the </w:t>
      </w:r>
      <w:r w:rsidRPr="000A4DED">
        <w:rPr>
          <w:rFonts w:ascii="Times New Roman" w:hAnsi="Times New Roman"/>
          <w:i/>
          <w:color w:val="000000" w:themeColor="text1"/>
          <w:sz w:val="24"/>
          <w:szCs w:val="24"/>
        </w:rPr>
        <w:t>Financial Framework (Supplementary Powers) Amendment (Home Affairs Measures No. 4) Regulations 2020</w:t>
      </w:r>
      <w:r w:rsidRPr="000A4DED">
        <w:rPr>
          <w:rFonts w:ascii="Times New Roman" w:hAnsi="Times New Roman"/>
          <w:color w:val="000000" w:themeColor="text1"/>
          <w:sz w:val="24"/>
          <w:szCs w:val="24"/>
        </w:rPr>
        <w:t>, which</w:t>
      </w:r>
      <w:r w:rsidR="00E10EC3">
        <w:rPr>
          <w:rFonts w:ascii="Times New Roman" w:hAnsi="Times New Roman"/>
          <w:color w:val="000000" w:themeColor="text1"/>
          <w:sz w:val="24"/>
          <w:szCs w:val="24"/>
        </w:rPr>
        <w:t xml:space="preserve"> </w:t>
      </w:r>
      <w:r w:rsidRPr="000A4DED">
        <w:rPr>
          <w:rFonts w:ascii="Times New Roman" w:hAnsi="Times New Roman"/>
          <w:color w:val="000000" w:themeColor="text1"/>
          <w:sz w:val="24"/>
          <w:szCs w:val="24"/>
        </w:rPr>
        <w:t>inserted table item 434 in Part 4 of Schedule 1AB</w:t>
      </w:r>
      <w:r>
        <w:rPr>
          <w:rFonts w:ascii="Times New Roman" w:hAnsi="Times New Roman"/>
          <w:color w:val="000000" w:themeColor="text1"/>
          <w:sz w:val="24"/>
          <w:szCs w:val="24"/>
        </w:rPr>
        <w:t>,</w:t>
      </w:r>
      <w:r w:rsidRPr="00482280">
        <w:rPr>
          <w:rFonts w:ascii="Times New Roman" w:hAnsi="Times New Roman"/>
          <w:color w:val="000000" w:themeColor="text1"/>
          <w:sz w:val="24"/>
          <w:szCs w:val="24"/>
        </w:rPr>
        <w:t xml:space="preserve"> </w:t>
      </w:r>
      <w:r>
        <w:rPr>
          <w:rFonts w:ascii="Times New Roman" w:hAnsi="Times New Roman"/>
          <w:color w:val="000000" w:themeColor="text1"/>
          <w:sz w:val="24"/>
          <w:szCs w:val="24"/>
        </w:rPr>
        <w:t>c</w:t>
      </w:r>
      <w:r w:rsidR="00FC278D" w:rsidRPr="00482280">
        <w:rPr>
          <w:rFonts w:ascii="Times New Roman" w:hAnsi="Times New Roman"/>
          <w:color w:val="000000" w:themeColor="text1"/>
          <w:sz w:val="24"/>
          <w:szCs w:val="24"/>
        </w:rPr>
        <w:t xml:space="preserve">onsultation </w:t>
      </w:r>
      <w:r w:rsidR="00A1671D">
        <w:rPr>
          <w:rFonts w:ascii="Times New Roman" w:hAnsi="Times New Roman"/>
          <w:color w:val="000000" w:themeColor="text1"/>
          <w:sz w:val="24"/>
          <w:szCs w:val="24"/>
        </w:rPr>
        <w:t xml:space="preserve">was </w:t>
      </w:r>
      <w:r w:rsidR="00FC278D" w:rsidRPr="00482280">
        <w:rPr>
          <w:rFonts w:ascii="Times New Roman" w:hAnsi="Times New Roman"/>
          <w:color w:val="000000" w:themeColor="text1"/>
          <w:sz w:val="24"/>
          <w:szCs w:val="24"/>
        </w:rPr>
        <w:t xml:space="preserve">undertaken </w:t>
      </w:r>
      <w:r w:rsidR="00482280" w:rsidRPr="00482280">
        <w:rPr>
          <w:rFonts w:ascii="Times New Roman" w:hAnsi="Times New Roman"/>
          <w:color w:val="000000" w:themeColor="text1"/>
          <w:sz w:val="24"/>
          <w:szCs w:val="24"/>
        </w:rPr>
        <w:t xml:space="preserve">between the Prime Minister and the Premier of Victoria in relation to the administration of </w:t>
      </w:r>
      <w:r w:rsidR="00045B13">
        <w:rPr>
          <w:rFonts w:ascii="Times New Roman" w:hAnsi="Times New Roman"/>
          <w:color w:val="000000" w:themeColor="text1"/>
          <w:sz w:val="24"/>
          <w:szCs w:val="24"/>
        </w:rPr>
        <w:t>pandemic payments</w:t>
      </w:r>
      <w:r w:rsidR="00482280" w:rsidRPr="00482280">
        <w:rPr>
          <w:rFonts w:ascii="Times New Roman" w:hAnsi="Times New Roman"/>
          <w:sz w:val="24"/>
          <w:szCs w:val="24"/>
          <w:lang w:eastAsia="en-US"/>
        </w:rPr>
        <w:t>.</w:t>
      </w:r>
      <w:r w:rsidR="00350278">
        <w:rPr>
          <w:rFonts w:ascii="Times New Roman" w:hAnsi="Times New Roman"/>
          <w:sz w:val="24"/>
          <w:szCs w:val="24"/>
          <w:lang w:eastAsia="en-US"/>
        </w:rPr>
        <w:t xml:space="preserve"> </w:t>
      </w:r>
      <w:r w:rsidR="00A1671D" w:rsidRPr="00A1671D">
        <w:rPr>
          <w:rFonts w:ascii="Times New Roman" w:eastAsiaTheme="minorHAnsi" w:hAnsi="Times New Roman"/>
          <w:color w:val="000000" w:themeColor="text1"/>
          <w:sz w:val="24"/>
          <w:szCs w:val="24"/>
          <w:lang w:eastAsia="en-US"/>
        </w:rPr>
        <w:t xml:space="preserve">The pandemic payments mirror the Victorian Government’s </w:t>
      </w:r>
      <w:r>
        <w:rPr>
          <w:rFonts w:ascii="Times New Roman" w:eastAsiaTheme="minorHAnsi" w:hAnsi="Times New Roman"/>
          <w:color w:val="000000" w:themeColor="text1"/>
          <w:sz w:val="24"/>
          <w:szCs w:val="24"/>
          <w:lang w:eastAsia="en-US"/>
        </w:rPr>
        <w:t>w</w:t>
      </w:r>
      <w:r w:rsidR="00A1671D" w:rsidRPr="00A1671D">
        <w:rPr>
          <w:rFonts w:ascii="Times New Roman" w:eastAsiaTheme="minorHAnsi" w:hAnsi="Times New Roman"/>
          <w:color w:val="000000" w:themeColor="text1"/>
          <w:sz w:val="24"/>
          <w:szCs w:val="24"/>
          <w:lang w:eastAsia="en-US"/>
        </w:rPr>
        <w:t xml:space="preserve">orker </w:t>
      </w:r>
      <w:r>
        <w:rPr>
          <w:rFonts w:ascii="Times New Roman" w:eastAsiaTheme="minorHAnsi" w:hAnsi="Times New Roman"/>
          <w:color w:val="000000" w:themeColor="text1"/>
          <w:sz w:val="24"/>
          <w:szCs w:val="24"/>
          <w:lang w:eastAsia="en-US"/>
        </w:rPr>
        <w:t>s</w:t>
      </w:r>
      <w:r w:rsidR="00A1671D" w:rsidRPr="00A1671D">
        <w:rPr>
          <w:rFonts w:ascii="Times New Roman" w:eastAsiaTheme="minorHAnsi" w:hAnsi="Times New Roman"/>
          <w:color w:val="000000" w:themeColor="text1"/>
          <w:sz w:val="24"/>
          <w:szCs w:val="24"/>
          <w:lang w:eastAsia="en-US"/>
        </w:rPr>
        <w:t xml:space="preserve">upport </w:t>
      </w:r>
      <w:r>
        <w:rPr>
          <w:rFonts w:ascii="Times New Roman" w:eastAsiaTheme="minorHAnsi" w:hAnsi="Times New Roman"/>
          <w:color w:val="000000" w:themeColor="text1"/>
          <w:sz w:val="24"/>
          <w:szCs w:val="24"/>
          <w:lang w:eastAsia="en-US"/>
        </w:rPr>
        <w:t>p</w:t>
      </w:r>
      <w:r w:rsidR="00A1671D" w:rsidRPr="00A1671D">
        <w:rPr>
          <w:rFonts w:ascii="Times New Roman" w:eastAsiaTheme="minorHAnsi" w:hAnsi="Times New Roman"/>
          <w:color w:val="000000" w:themeColor="text1"/>
          <w:sz w:val="24"/>
          <w:szCs w:val="24"/>
          <w:lang w:eastAsia="en-US"/>
        </w:rPr>
        <w:t xml:space="preserve">ayment with eligibility criteria developed based on existing cases and feedback to </w:t>
      </w:r>
      <w:r w:rsidR="00C94A5E">
        <w:rPr>
          <w:rFonts w:ascii="Times New Roman" w:eastAsiaTheme="minorHAnsi" w:hAnsi="Times New Roman"/>
          <w:color w:val="000000" w:themeColor="text1"/>
          <w:sz w:val="24"/>
          <w:szCs w:val="24"/>
          <w:lang w:eastAsia="en-US"/>
        </w:rPr>
        <w:t xml:space="preserve">the </w:t>
      </w:r>
      <w:r w:rsidR="00A1671D" w:rsidRPr="00A1671D">
        <w:rPr>
          <w:rFonts w:ascii="Times New Roman" w:eastAsiaTheme="minorHAnsi" w:hAnsi="Times New Roman"/>
          <w:color w:val="000000" w:themeColor="text1"/>
          <w:sz w:val="24"/>
          <w:szCs w:val="24"/>
          <w:lang w:eastAsia="en-US"/>
        </w:rPr>
        <w:t xml:space="preserve">Victorian </w:t>
      </w:r>
      <w:r w:rsidR="0030439D">
        <w:rPr>
          <w:rFonts w:ascii="Times New Roman" w:eastAsiaTheme="minorHAnsi" w:hAnsi="Times New Roman"/>
          <w:color w:val="000000" w:themeColor="text1"/>
          <w:sz w:val="24"/>
          <w:szCs w:val="24"/>
          <w:lang w:eastAsia="en-US"/>
        </w:rPr>
        <w:t>G</w:t>
      </w:r>
      <w:r w:rsidR="00A1671D" w:rsidRPr="00A1671D">
        <w:rPr>
          <w:rFonts w:ascii="Times New Roman" w:eastAsiaTheme="minorHAnsi" w:hAnsi="Times New Roman"/>
          <w:color w:val="000000" w:themeColor="text1"/>
          <w:sz w:val="24"/>
          <w:szCs w:val="24"/>
          <w:lang w:eastAsia="en-US"/>
        </w:rPr>
        <w:t xml:space="preserve">overnment from stakeholders. </w:t>
      </w:r>
      <w:r w:rsidR="00FC278D" w:rsidRPr="00A1671D">
        <w:rPr>
          <w:rFonts w:ascii="Times New Roman" w:eastAsiaTheme="minorHAnsi" w:hAnsi="Times New Roman"/>
          <w:color w:val="000000" w:themeColor="text1"/>
          <w:sz w:val="24"/>
          <w:szCs w:val="24"/>
          <w:lang w:eastAsia="en-US"/>
        </w:rPr>
        <w:t>The department also consulted extensively with Services Australia, wh</w:t>
      </w:r>
      <w:r w:rsidR="00965660" w:rsidRPr="00A1671D">
        <w:rPr>
          <w:rFonts w:ascii="Times New Roman" w:eastAsiaTheme="minorHAnsi" w:hAnsi="Times New Roman"/>
          <w:color w:val="000000" w:themeColor="text1"/>
          <w:sz w:val="24"/>
          <w:szCs w:val="24"/>
          <w:lang w:eastAsia="en-US"/>
        </w:rPr>
        <w:t>ich</w:t>
      </w:r>
      <w:r w:rsidR="00FC278D" w:rsidRPr="00A1671D">
        <w:rPr>
          <w:rFonts w:ascii="Times New Roman" w:eastAsiaTheme="minorHAnsi" w:hAnsi="Times New Roman"/>
          <w:color w:val="000000" w:themeColor="text1"/>
          <w:sz w:val="24"/>
          <w:szCs w:val="24"/>
          <w:lang w:eastAsia="en-US"/>
        </w:rPr>
        <w:t xml:space="preserve"> ha</w:t>
      </w:r>
      <w:r w:rsidR="00965660" w:rsidRPr="00A1671D">
        <w:rPr>
          <w:rFonts w:ascii="Times New Roman" w:eastAsiaTheme="minorHAnsi" w:hAnsi="Times New Roman"/>
          <w:color w:val="000000" w:themeColor="text1"/>
          <w:sz w:val="24"/>
          <w:szCs w:val="24"/>
          <w:lang w:eastAsia="en-US"/>
        </w:rPr>
        <w:t>s</w:t>
      </w:r>
      <w:r w:rsidR="00FC278D" w:rsidRPr="00A1671D">
        <w:rPr>
          <w:rFonts w:ascii="Times New Roman" w:eastAsiaTheme="minorHAnsi" w:hAnsi="Times New Roman"/>
          <w:color w:val="000000" w:themeColor="text1"/>
          <w:sz w:val="24"/>
          <w:szCs w:val="24"/>
          <w:lang w:eastAsia="en-US"/>
        </w:rPr>
        <w:t xml:space="preserve"> administrative responsibility </w:t>
      </w:r>
      <w:r w:rsidR="00965660" w:rsidRPr="00A1671D">
        <w:rPr>
          <w:rFonts w:ascii="Times New Roman" w:eastAsiaTheme="minorHAnsi" w:hAnsi="Times New Roman"/>
          <w:color w:val="000000" w:themeColor="text1"/>
          <w:sz w:val="24"/>
          <w:szCs w:val="24"/>
          <w:lang w:eastAsia="en-US"/>
        </w:rPr>
        <w:t>for</w:t>
      </w:r>
      <w:r w:rsidR="00FC278D" w:rsidRPr="00A1671D">
        <w:rPr>
          <w:rFonts w:ascii="Times New Roman" w:eastAsiaTheme="minorHAnsi" w:hAnsi="Times New Roman"/>
          <w:color w:val="000000" w:themeColor="text1"/>
          <w:sz w:val="24"/>
          <w:szCs w:val="24"/>
          <w:lang w:eastAsia="en-US"/>
        </w:rPr>
        <w:t xml:space="preserve"> the delivery</w:t>
      </w:r>
      <w:r w:rsidR="00965660" w:rsidRPr="00A1671D">
        <w:rPr>
          <w:rFonts w:ascii="Times New Roman" w:eastAsiaTheme="minorHAnsi" w:hAnsi="Times New Roman"/>
          <w:color w:val="000000" w:themeColor="text1"/>
          <w:sz w:val="24"/>
          <w:szCs w:val="24"/>
          <w:lang w:eastAsia="en-US"/>
        </w:rPr>
        <w:t xml:space="preserve"> o</w:t>
      </w:r>
      <w:r w:rsidR="00FC278D" w:rsidRPr="00A1671D">
        <w:rPr>
          <w:rFonts w:ascii="Times New Roman" w:eastAsiaTheme="minorHAnsi" w:hAnsi="Times New Roman"/>
          <w:color w:val="000000" w:themeColor="text1"/>
          <w:sz w:val="24"/>
          <w:szCs w:val="24"/>
          <w:lang w:eastAsia="en-US"/>
        </w:rPr>
        <w:t xml:space="preserve">f other </w:t>
      </w:r>
      <w:r w:rsidR="00965660" w:rsidRPr="00A1671D">
        <w:rPr>
          <w:rFonts w:ascii="Times New Roman" w:eastAsiaTheme="minorHAnsi" w:hAnsi="Times New Roman"/>
          <w:color w:val="000000" w:themeColor="text1"/>
          <w:sz w:val="24"/>
          <w:szCs w:val="24"/>
          <w:lang w:eastAsia="en-US"/>
        </w:rPr>
        <w:t>g</w:t>
      </w:r>
      <w:r w:rsidR="00FC278D" w:rsidRPr="00A1671D">
        <w:rPr>
          <w:rFonts w:ascii="Times New Roman" w:eastAsiaTheme="minorHAnsi" w:hAnsi="Times New Roman"/>
          <w:color w:val="000000" w:themeColor="text1"/>
          <w:sz w:val="24"/>
          <w:szCs w:val="24"/>
          <w:lang w:eastAsia="en-US"/>
        </w:rPr>
        <w:t>overnment disaster related payments to the community.</w:t>
      </w:r>
      <w:r w:rsidR="00A1671D" w:rsidRPr="00A1671D">
        <w:rPr>
          <w:rFonts w:ascii="Times New Roman" w:eastAsiaTheme="minorHAnsi" w:hAnsi="Times New Roman"/>
          <w:color w:val="000000" w:themeColor="text1"/>
          <w:sz w:val="24"/>
          <w:szCs w:val="24"/>
          <w:lang w:eastAsia="en-US"/>
        </w:rPr>
        <w:t xml:space="preserve"> There was a need to implement the payment quickly in order to promote compliance with public health directives to reduce the spread of COVID-19. Furthermore, the payment, being a benefit paid to individuals, imposes no regulatory burden on businesses therefore broader consultation was not required in this instance.</w:t>
      </w:r>
      <w:r w:rsidR="00A1671D">
        <w:rPr>
          <w:rFonts w:ascii="Times New Roman" w:hAnsi="Times New Roman"/>
          <w:color w:val="FF0000"/>
          <w:sz w:val="24"/>
          <w:szCs w:val="24"/>
          <w:lang w:eastAsia="en-US"/>
        </w:rPr>
        <w:t xml:space="preserve"> </w:t>
      </w:r>
    </w:p>
    <w:p w14:paraId="18C2EC26" w14:textId="77777777" w:rsidR="00FC278D" w:rsidRPr="00FC278D" w:rsidRDefault="00FC278D" w:rsidP="00A1671D">
      <w:pPr>
        <w:rPr>
          <w:rFonts w:ascii="Times New Roman" w:eastAsiaTheme="minorHAnsi" w:hAnsi="Times New Roman"/>
          <w:color w:val="000000" w:themeColor="text1"/>
          <w:sz w:val="24"/>
          <w:szCs w:val="24"/>
          <w:lang w:eastAsia="en-US"/>
        </w:rPr>
      </w:pPr>
    </w:p>
    <w:p w14:paraId="08EA39EF" w14:textId="77777777" w:rsidR="00A663B0" w:rsidRDefault="009E4358" w:rsidP="00A1671D">
      <w:pPr>
        <w:rPr>
          <w:rFonts w:ascii="Times New Roman" w:eastAsiaTheme="minorHAnsi" w:hAnsi="Times New Roman"/>
          <w:color w:val="000000" w:themeColor="text1"/>
          <w:sz w:val="24"/>
          <w:szCs w:val="24"/>
          <w:lang w:eastAsia="en-US"/>
        </w:rPr>
      </w:pPr>
      <w:r w:rsidRPr="009E4358">
        <w:rPr>
          <w:rFonts w:ascii="Times New Roman" w:eastAsiaTheme="minorHAnsi" w:hAnsi="Times New Roman"/>
          <w:color w:val="000000" w:themeColor="text1"/>
          <w:sz w:val="24"/>
          <w:szCs w:val="24"/>
          <w:lang w:eastAsia="en-US"/>
        </w:rPr>
        <w:t>Funding of $34.3 million in 2020-21 for one-off payments of $1,500 to eligible workers in states</w:t>
      </w:r>
      <w:r w:rsidR="00215E0C">
        <w:rPr>
          <w:rFonts w:ascii="Times New Roman" w:eastAsiaTheme="minorHAnsi" w:hAnsi="Times New Roman"/>
          <w:color w:val="000000" w:themeColor="text1"/>
          <w:sz w:val="24"/>
          <w:szCs w:val="24"/>
          <w:lang w:eastAsia="en-US"/>
        </w:rPr>
        <w:t xml:space="preserve"> </w:t>
      </w:r>
      <w:r w:rsidR="00610874">
        <w:rPr>
          <w:rFonts w:ascii="Times New Roman" w:eastAsiaTheme="minorHAnsi" w:hAnsi="Times New Roman"/>
          <w:color w:val="000000" w:themeColor="text1"/>
          <w:sz w:val="24"/>
          <w:szCs w:val="24"/>
          <w:lang w:eastAsia="en-US"/>
        </w:rPr>
        <w:t>and territories</w:t>
      </w:r>
      <w:r w:rsidRPr="009E4358">
        <w:rPr>
          <w:rFonts w:ascii="Times New Roman" w:eastAsiaTheme="minorHAnsi" w:hAnsi="Times New Roman"/>
          <w:color w:val="000000" w:themeColor="text1"/>
          <w:sz w:val="24"/>
          <w:szCs w:val="24"/>
          <w:lang w:eastAsia="en-US"/>
        </w:rPr>
        <w:t xml:space="preserve"> that have agreed to partner with the Commonwealth under the Pandemic Leave Disaster Payment arrangements was included in the 2020-21 Budget under the measure ‘COVID-19 Response Package – Pandemic Leave Disaster Payment’. Details are set out in </w:t>
      </w:r>
      <w:r w:rsidRPr="009E4358">
        <w:rPr>
          <w:rFonts w:ascii="Times New Roman" w:eastAsiaTheme="minorHAnsi" w:hAnsi="Times New Roman"/>
          <w:i/>
          <w:color w:val="000000" w:themeColor="text1"/>
          <w:sz w:val="24"/>
          <w:szCs w:val="24"/>
          <w:lang w:eastAsia="en-US"/>
        </w:rPr>
        <w:t>Budget 2020-21, Budget Measures, Budget Paper No. 2 2020-21</w:t>
      </w:r>
      <w:r w:rsidRPr="009E4358">
        <w:rPr>
          <w:rFonts w:ascii="Times New Roman" w:eastAsiaTheme="minorHAnsi" w:hAnsi="Times New Roman"/>
          <w:color w:val="000000" w:themeColor="text1"/>
          <w:sz w:val="24"/>
          <w:szCs w:val="24"/>
          <w:lang w:eastAsia="en-US"/>
        </w:rPr>
        <w:t xml:space="preserve"> at page 107.</w:t>
      </w:r>
    </w:p>
    <w:p w14:paraId="1CBD4E48" w14:textId="77777777" w:rsidR="00C93878" w:rsidRDefault="00C93878" w:rsidP="00A1671D">
      <w:pPr>
        <w:rPr>
          <w:rFonts w:ascii="Times New Roman" w:eastAsiaTheme="minorHAnsi" w:hAnsi="Times New Roman"/>
          <w:color w:val="000000" w:themeColor="text1"/>
          <w:sz w:val="24"/>
          <w:szCs w:val="24"/>
          <w:lang w:eastAsia="en-US"/>
        </w:rPr>
      </w:pPr>
    </w:p>
    <w:p w14:paraId="2570EC6F" w14:textId="77777777" w:rsidR="00C93878" w:rsidRDefault="00C93878" w:rsidP="00A1671D">
      <w:pPr>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Funding for this item comes from Program 1.10: Australian Government Disaster Financial Support Payments, which is part of Outcome 1. Details are set out in the </w:t>
      </w:r>
      <w:r w:rsidRPr="000A4DED">
        <w:rPr>
          <w:rFonts w:ascii="Times New Roman" w:eastAsiaTheme="minorHAnsi" w:hAnsi="Times New Roman"/>
          <w:i/>
          <w:color w:val="000000" w:themeColor="text1"/>
          <w:sz w:val="24"/>
          <w:szCs w:val="24"/>
          <w:lang w:eastAsia="en-US"/>
        </w:rPr>
        <w:t>Portfolio Budget Statements 2020-21, Budget Related Paper No. 1.8, Home Affairs Portfolio</w:t>
      </w:r>
      <w:r>
        <w:rPr>
          <w:rFonts w:ascii="Times New Roman" w:eastAsiaTheme="minorHAnsi" w:hAnsi="Times New Roman"/>
          <w:color w:val="000000" w:themeColor="text1"/>
          <w:sz w:val="24"/>
          <w:szCs w:val="24"/>
          <w:lang w:eastAsia="en-US"/>
        </w:rPr>
        <w:t xml:space="preserve"> at pages 19, 21 and 33.</w:t>
      </w:r>
    </w:p>
    <w:p w14:paraId="782B34B7" w14:textId="77777777" w:rsidR="001611EE" w:rsidRDefault="001611EE" w:rsidP="00A1671D">
      <w:pPr>
        <w:rPr>
          <w:rFonts w:ascii="Times New Roman" w:eastAsiaTheme="minorHAnsi" w:hAnsi="Times New Roman"/>
          <w:color w:val="000000" w:themeColor="text1"/>
          <w:sz w:val="24"/>
          <w:szCs w:val="24"/>
          <w:lang w:eastAsia="en-US"/>
        </w:rPr>
      </w:pPr>
    </w:p>
    <w:p w14:paraId="2C923AE1" w14:textId="77777777" w:rsidR="00C93878" w:rsidRDefault="00C93878" w:rsidP="00A1671D">
      <w:pPr>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There is no effective cap on the expenditure as payments are demand driven. However, any further funding is subject to the Government decision (and parliamentary scrutiny through the Budget process).</w:t>
      </w:r>
    </w:p>
    <w:p w14:paraId="00E9A0E2" w14:textId="77777777" w:rsidR="009E4358" w:rsidRDefault="009E4358" w:rsidP="00A1671D">
      <w:pPr>
        <w:rPr>
          <w:rFonts w:ascii="Times New Roman" w:hAnsi="Times New Roman"/>
          <w:color w:val="000000" w:themeColor="text1"/>
          <w:sz w:val="24"/>
          <w:szCs w:val="24"/>
        </w:rPr>
      </w:pPr>
    </w:p>
    <w:p w14:paraId="1DCDBB18" w14:textId="77777777" w:rsidR="0042651B" w:rsidRPr="00FC278D" w:rsidRDefault="0042651B" w:rsidP="00A1671D">
      <w:pPr>
        <w:rPr>
          <w:rFonts w:ascii="Times New Roman" w:hAnsi="Times New Roman"/>
          <w:color w:val="000000" w:themeColor="text1"/>
          <w:sz w:val="24"/>
          <w:szCs w:val="24"/>
        </w:rPr>
      </w:pPr>
      <w:r w:rsidRPr="00703BD0">
        <w:rPr>
          <w:rFonts w:ascii="Times New Roman" w:hAnsi="Times New Roman"/>
          <w:color w:val="000000" w:themeColor="text1"/>
          <w:sz w:val="24"/>
          <w:szCs w:val="24"/>
        </w:rPr>
        <w:t xml:space="preserve">Noting that it is not a comprehensive statement of relevant constitutional considerations, the </w:t>
      </w:r>
      <w:r w:rsidR="00F43EA6">
        <w:rPr>
          <w:rFonts w:ascii="Times New Roman" w:hAnsi="Times New Roman"/>
          <w:color w:val="000000" w:themeColor="text1"/>
          <w:sz w:val="24"/>
          <w:szCs w:val="24"/>
        </w:rPr>
        <w:t>objective</w:t>
      </w:r>
      <w:r w:rsidRPr="00703BD0">
        <w:rPr>
          <w:rFonts w:ascii="Times New Roman" w:hAnsi="Times New Roman"/>
          <w:color w:val="000000" w:themeColor="text1"/>
          <w:sz w:val="24"/>
          <w:szCs w:val="24"/>
        </w:rPr>
        <w:t xml:space="preserve"> of the item references</w:t>
      </w:r>
      <w:r w:rsidR="00F43EA6">
        <w:rPr>
          <w:rFonts w:ascii="Times New Roman" w:hAnsi="Times New Roman"/>
          <w:color w:val="000000" w:themeColor="text1"/>
          <w:sz w:val="24"/>
          <w:szCs w:val="24"/>
        </w:rPr>
        <w:t xml:space="preserve"> the </w:t>
      </w:r>
      <w:r w:rsidR="0045279B">
        <w:rPr>
          <w:rFonts w:ascii="Times New Roman" w:hAnsi="Times New Roman"/>
          <w:color w:val="000000" w:themeColor="text1"/>
          <w:sz w:val="24"/>
          <w:szCs w:val="24"/>
        </w:rPr>
        <w:t>following powers</w:t>
      </w:r>
      <w:r w:rsidR="00703BD0">
        <w:rPr>
          <w:rFonts w:ascii="Times New Roman" w:hAnsi="Times New Roman"/>
          <w:color w:val="000000" w:themeColor="text1"/>
          <w:sz w:val="24"/>
          <w:szCs w:val="24"/>
        </w:rPr>
        <w:t xml:space="preserve"> of the Constitution</w:t>
      </w:r>
      <w:r w:rsidR="0045279B">
        <w:rPr>
          <w:rFonts w:ascii="Times New Roman" w:hAnsi="Times New Roman"/>
          <w:color w:val="000000" w:themeColor="text1"/>
          <w:sz w:val="24"/>
          <w:szCs w:val="24"/>
        </w:rPr>
        <w:t>:</w:t>
      </w:r>
    </w:p>
    <w:p w14:paraId="788F5C03" w14:textId="77777777" w:rsidR="00965660" w:rsidRPr="00FC278D" w:rsidRDefault="00965660" w:rsidP="00A1671D">
      <w:pPr>
        <w:numPr>
          <w:ilvl w:val="2"/>
          <w:numId w:val="17"/>
        </w:numPr>
        <w:tabs>
          <w:tab w:val="left" w:pos="1985"/>
        </w:tabs>
        <w:ind w:left="723"/>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w:t>
      </w:r>
      <w:r w:rsidRPr="00FC278D">
        <w:rPr>
          <w:rFonts w:ascii="Times New Roman" w:eastAsia="Times New Roman" w:hAnsi="Times New Roman"/>
          <w:sz w:val="24"/>
          <w:szCs w:val="24"/>
          <w:lang w:val="en-GB"/>
        </w:rPr>
        <w:t>quarantine power (se</w:t>
      </w:r>
      <w:r>
        <w:rPr>
          <w:rFonts w:ascii="Times New Roman" w:eastAsia="Times New Roman" w:hAnsi="Times New Roman"/>
          <w:sz w:val="24"/>
          <w:szCs w:val="24"/>
          <w:lang w:val="en-GB"/>
        </w:rPr>
        <w:t>ction 51(ix)</w:t>
      </w:r>
      <w:r w:rsidRPr="00FC278D">
        <w:rPr>
          <w:rFonts w:ascii="Times New Roman" w:eastAsia="Times New Roman" w:hAnsi="Times New Roman"/>
          <w:sz w:val="24"/>
          <w:szCs w:val="24"/>
          <w:lang w:val="en-GB"/>
        </w:rPr>
        <w:t>)</w:t>
      </w:r>
      <w:r>
        <w:rPr>
          <w:rFonts w:ascii="Times New Roman" w:eastAsia="Times New Roman" w:hAnsi="Times New Roman"/>
          <w:sz w:val="24"/>
          <w:szCs w:val="24"/>
          <w:lang w:val="en-GB"/>
        </w:rPr>
        <w:t>;</w:t>
      </w:r>
    </w:p>
    <w:p w14:paraId="2EC9D1B2" w14:textId="77777777" w:rsidR="00965660" w:rsidRDefault="00FC278D" w:rsidP="00A1671D">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 xml:space="preserve">the </w:t>
      </w:r>
      <w:r w:rsidR="00965660">
        <w:rPr>
          <w:rFonts w:ascii="Times New Roman" w:eastAsia="Times New Roman" w:hAnsi="Times New Roman"/>
          <w:sz w:val="24"/>
          <w:szCs w:val="24"/>
          <w:lang w:val="en-GB"/>
        </w:rPr>
        <w:t>aliens power (section 51(xix);</w:t>
      </w:r>
    </w:p>
    <w:p w14:paraId="0F7E596E" w14:textId="77777777" w:rsidR="00965660" w:rsidRDefault="00965660" w:rsidP="00A1671D">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the external affairs power</w:t>
      </w:r>
      <w:r>
        <w:rPr>
          <w:rFonts w:ascii="Times New Roman" w:eastAsia="Times New Roman" w:hAnsi="Times New Roman"/>
          <w:sz w:val="24"/>
          <w:szCs w:val="24"/>
          <w:lang w:val="en-GB"/>
        </w:rPr>
        <w:t xml:space="preserve"> (section 51(xxix)</w:t>
      </w:r>
      <w:r w:rsidRPr="00FC278D">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p>
    <w:p w14:paraId="7D399A8A" w14:textId="77777777" w:rsidR="00FC278D" w:rsidRPr="00965660" w:rsidRDefault="00FC278D" w:rsidP="00A1671D">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 xml:space="preserve">the executive power </w:t>
      </w:r>
      <w:r w:rsidR="0045279B">
        <w:rPr>
          <w:rFonts w:ascii="Times New Roman" w:eastAsia="Times New Roman" w:hAnsi="Times New Roman"/>
          <w:sz w:val="24"/>
          <w:szCs w:val="24"/>
          <w:lang w:val="en-GB"/>
        </w:rPr>
        <w:t>and</w:t>
      </w:r>
      <w:r w:rsidRPr="00FC278D">
        <w:rPr>
          <w:rFonts w:ascii="Times New Roman" w:eastAsia="Times New Roman" w:hAnsi="Times New Roman"/>
          <w:sz w:val="24"/>
          <w:szCs w:val="24"/>
          <w:lang w:val="en-GB"/>
        </w:rPr>
        <w:t xml:space="preserve"> the express incidental power (section</w:t>
      </w:r>
      <w:r w:rsidR="0045279B">
        <w:rPr>
          <w:rFonts w:ascii="Times New Roman" w:eastAsia="Times New Roman" w:hAnsi="Times New Roman"/>
          <w:sz w:val="24"/>
          <w:szCs w:val="24"/>
          <w:lang w:val="en-GB"/>
        </w:rPr>
        <w:t>s</w:t>
      </w:r>
      <w:r w:rsidRPr="00FC278D">
        <w:rPr>
          <w:rFonts w:ascii="Times New Roman" w:eastAsia="Times New Roman" w:hAnsi="Times New Roman"/>
          <w:sz w:val="24"/>
          <w:szCs w:val="24"/>
          <w:lang w:val="en-GB"/>
        </w:rPr>
        <w:t xml:space="preserve"> 61 and 51(xxxix))</w:t>
      </w:r>
      <w:r w:rsidR="00B237F7">
        <w:rPr>
          <w:rFonts w:ascii="Times New Roman" w:eastAsia="Times New Roman" w:hAnsi="Times New Roman"/>
          <w:sz w:val="24"/>
          <w:szCs w:val="24"/>
          <w:lang w:val="en-GB"/>
        </w:rPr>
        <w:t>, including the nationhood aspect</w:t>
      </w:r>
      <w:r w:rsidR="0045279B">
        <w:rPr>
          <w:rFonts w:ascii="Times New Roman" w:eastAsia="Times New Roman" w:hAnsi="Times New Roman"/>
          <w:sz w:val="24"/>
          <w:szCs w:val="24"/>
          <w:lang w:val="en-GB"/>
        </w:rPr>
        <w:t>;</w:t>
      </w:r>
      <w:r w:rsidR="00965660">
        <w:rPr>
          <w:rFonts w:ascii="Times New Roman" w:eastAsia="Times New Roman" w:hAnsi="Times New Roman"/>
          <w:sz w:val="24"/>
          <w:szCs w:val="24"/>
          <w:lang w:val="en-GB"/>
        </w:rPr>
        <w:t xml:space="preserve"> </w:t>
      </w:r>
      <w:r w:rsidR="0045279B" w:rsidRPr="00965660">
        <w:rPr>
          <w:rFonts w:ascii="Times New Roman" w:eastAsia="Times New Roman" w:hAnsi="Times New Roman"/>
          <w:sz w:val="24"/>
          <w:szCs w:val="24"/>
          <w:lang w:val="en-GB"/>
        </w:rPr>
        <w:t>and</w:t>
      </w:r>
    </w:p>
    <w:p w14:paraId="25EA8836" w14:textId="77777777" w:rsidR="00703BD0" w:rsidRPr="00FC278D" w:rsidRDefault="00965660" w:rsidP="00A1671D">
      <w:pPr>
        <w:numPr>
          <w:ilvl w:val="2"/>
          <w:numId w:val="17"/>
        </w:numPr>
        <w:tabs>
          <w:tab w:val="left" w:pos="1985"/>
        </w:tabs>
        <w:ind w:left="723"/>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the t</w:t>
      </w:r>
      <w:r w:rsidR="00FC278D" w:rsidRPr="00FC278D">
        <w:rPr>
          <w:rFonts w:ascii="Times New Roman" w:eastAsia="Times New Roman" w:hAnsi="Times New Roman"/>
          <w:sz w:val="24"/>
          <w:szCs w:val="24"/>
          <w:lang w:val="en-GB"/>
        </w:rPr>
        <w:t xml:space="preserve">erritories </w:t>
      </w:r>
      <w:r w:rsidR="0045279B">
        <w:rPr>
          <w:rFonts w:ascii="Times New Roman" w:eastAsia="Times New Roman" w:hAnsi="Times New Roman"/>
          <w:sz w:val="24"/>
          <w:szCs w:val="24"/>
          <w:lang w:val="en-GB"/>
        </w:rPr>
        <w:t>power (section 122</w:t>
      </w:r>
      <w:r w:rsidR="00FC278D" w:rsidRPr="00FC278D">
        <w:rPr>
          <w:rFonts w:ascii="Times New Roman" w:eastAsia="Times New Roman" w:hAnsi="Times New Roman"/>
          <w:sz w:val="24"/>
          <w:szCs w:val="24"/>
          <w:lang w:val="en-GB"/>
        </w:rPr>
        <w:t>).</w:t>
      </w:r>
    </w:p>
    <w:p w14:paraId="31783EA2" w14:textId="77777777" w:rsidR="00FC278D" w:rsidRPr="00703BD0" w:rsidRDefault="00FC278D" w:rsidP="00A1671D">
      <w:pPr>
        <w:pStyle w:val="ListParagraph"/>
        <w:ind w:left="0"/>
        <w:rPr>
          <w:szCs w:val="24"/>
          <w:lang w:val="en-GB"/>
        </w:rPr>
      </w:pPr>
    </w:p>
    <w:p w14:paraId="6D079D79" w14:textId="77777777" w:rsidR="0042651B" w:rsidRPr="00703BD0" w:rsidRDefault="00965660" w:rsidP="00A1671D">
      <w:pPr>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Quarantine</w:t>
      </w:r>
      <w:r w:rsidR="0045279B">
        <w:rPr>
          <w:rFonts w:ascii="Times New Roman" w:hAnsi="Times New Roman"/>
          <w:i/>
          <w:color w:val="000000" w:themeColor="text1"/>
          <w:sz w:val="24"/>
          <w:szCs w:val="24"/>
          <w:u w:val="single"/>
        </w:rPr>
        <w:t xml:space="preserve"> power</w:t>
      </w:r>
    </w:p>
    <w:p w14:paraId="583115E1" w14:textId="77777777" w:rsidR="00703BD0" w:rsidRDefault="00703BD0" w:rsidP="00A1671D">
      <w:pPr>
        <w:rPr>
          <w:rFonts w:ascii="Times New Roman" w:hAnsi="Times New Roman"/>
          <w:color w:val="000000" w:themeColor="text1"/>
          <w:sz w:val="24"/>
          <w:szCs w:val="24"/>
        </w:rPr>
      </w:pPr>
    </w:p>
    <w:p w14:paraId="6E213A5E" w14:textId="77777777" w:rsidR="00357EE8" w:rsidRDefault="00357EE8" w:rsidP="00A1671D">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Section 51(ix) of the Constitution empowers the Parliament to make laws with respect to quarantine.</w:t>
      </w:r>
    </w:p>
    <w:p w14:paraId="0BC91BFE" w14:textId="77777777" w:rsidR="00357EE8" w:rsidRPr="00357EE8" w:rsidRDefault="00357EE8" w:rsidP="00A1671D">
      <w:pPr>
        <w:rPr>
          <w:rFonts w:ascii="Times New Roman" w:eastAsiaTheme="minorHAnsi" w:hAnsi="Times New Roman"/>
          <w:color w:val="000000" w:themeColor="text1"/>
          <w:sz w:val="24"/>
          <w:szCs w:val="24"/>
          <w:lang w:eastAsia="en-US"/>
        </w:rPr>
      </w:pPr>
    </w:p>
    <w:p w14:paraId="3D438BDB" w14:textId="77777777" w:rsidR="00357EE8" w:rsidRDefault="00357EE8" w:rsidP="00A1671D">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The payments will provide financial assistance to individuals who are</w:t>
      </w:r>
      <w:r w:rsidR="004922D2">
        <w:rPr>
          <w:rFonts w:ascii="Times New Roman" w:eastAsiaTheme="minorHAnsi" w:hAnsi="Times New Roman"/>
          <w:color w:val="000000" w:themeColor="text1"/>
          <w:sz w:val="24"/>
          <w:szCs w:val="24"/>
          <w:lang w:eastAsia="en-US"/>
        </w:rPr>
        <w:t xml:space="preserve">, </w:t>
      </w:r>
      <w:r w:rsidR="004922D2" w:rsidRPr="00ED0569">
        <w:rPr>
          <w:rFonts w:ascii="Times New Roman" w:eastAsiaTheme="minorHAnsi" w:hAnsi="Times New Roman"/>
          <w:color w:val="000000" w:themeColor="text1"/>
          <w:sz w:val="24"/>
          <w:szCs w:val="24"/>
          <w:lang w:eastAsia="en-US"/>
        </w:rPr>
        <w:t>or were,</w:t>
      </w:r>
      <w:r w:rsidRPr="00ED0569">
        <w:rPr>
          <w:rFonts w:ascii="Times New Roman" w:eastAsiaTheme="minorHAnsi" w:hAnsi="Times New Roman"/>
          <w:color w:val="000000" w:themeColor="text1"/>
          <w:sz w:val="24"/>
          <w:szCs w:val="24"/>
          <w:lang w:eastAsia="en-US"/>
        </w:rPr>
        <w:t xml:space="preserve"> unable to earn income because they are</w:t>
      </w:r>
      <w:r w:rsidR="004922D2" w:rsidRPr="00ED0569">
        <w:rPr>
          <w:rFonts w:ascii="Times New Roman" w:eastAsiaTheme="minorHAnsi" w:hAnsi="Times New Roman"/>
          <w:color w:val="000000" w:themeColor="text1"/>
          <w:sz w:val="24"/>
          <w:szCs w:val="24"/>
          <w:lang w:eastAsia="en-US"/>
        </w:rPr>
        <w:t>, or were</w:t>
      </w:r>
      <w:r w:rsidR="00610874" w:rsidRPr="00ED0569">
        <w:rPr>
          <w:rFonts w:ascii="Times New Roman" w:eastAsiaTheme="minorHAnsi" w:hAnsi="Times New Roman"/>
          <w:color w:val="000000" w:themeColor="text1"/>
          <w:sz w:val="24"/>
          <w:szCs w:val="24"/>
          <w:lang w:eastAsia="en-US"/>
        </w:rPr>
        <w:t>,</w:t>
      </w:r>
      <w:r w:rsidRPr="00ED0569">
        <w:rPr>
          <w:rFonts w:ascii="Times New Roman" w:eastAsiaTheme="minorHAnsi" w:hAnsi="Times New Roman"/>
          <w:color w:val="000000" w:themeColor="text1"/>
          <w:sz w:val="24"/>
          <w:szCs w:val="24"/>
          <w:lang w:eastAsia="en-US"/>
        </w:rPr>
        <w:t xml:space="preserve"> required to self-isolate or quarantine or are caring</w:t>
      </w:r>
      <w:r w:rsidR="00610874" w:rsidRPr="00ED0569">
        <w:rPr>
          <w:rFonts w:ascii="Times New Roman" w:eastAsiaTheme="minorHAnsi" w:hAnsi="Times New Roman"/>
          <w:color w:val="000000" w:themeColor="text1"/>
          <w:sz w:val="24"/>
          <w:szCs w:val="24"/>
          <w:lang w:eastAsia="en-US"/>
        </w:rPr>
        <w:t>, or cared,</w:t>
      </w:r>
      <w:r w:rsidRPr="00ED0569">
        <w:rPr>
          <w:rFonts w:ascii="Times New Roman" w:eastAsiaTheme="minorHAnsi" w:hAnsi="Times New Roman"/>
          <w:color w:val="000000" w:themeColor="text1"/>
          <w:sz w:val="24"/>
          <w:szCs w:val="24"/>
          <w:lang w:eastAsia="en-US"/>
        </w:rPr>
        <w:t xml:space="preserve"> for a person who is</w:t>
      </w:r>
      <w:r w:rsidR="00610874" w:rsidRPr="00ED0569">
        <w:rPr>
          <w:rFonts w:ascii="Times New Roman" w:eastAsiaTheme="minorHAnsi" w:hAnsi="Times New Roman"/>
          <w:color w:val="000000" w:themeColor="text1"/>
          <w:sz w:val="24"/>
          <w:szCs w:val="24"/>
          <w:lang w:eastAsia="en-US"/>
        </w:rPr>
        <w:t>, or was,</w:t>
      </w:r>
      <w:r w:rsidRPr="00ED0569">
        <w:rPr>
          <w:rFonts w:ascii="Times New Roman" w:eastAsiaTheme="minorHAnsi" w:hAnsi="Times New Roman"/>
          <w:color w:val="000000" w:themeColor="text1"/>
          <w:sz w:val="24"/>
          <w:szCs w:val="24"/>
          <w:lang w:eastAsia="en-US"/>
        </w:rPr>
        <w:t xml:space="preserve"> required to self-isolate or quarantine as</w:t>
      </w:r>
      <w:r w:rsidRPr="00357EE8">
        <w:rPr>
          <w:rFonts w:ascii="Times New Roman" w:eastAsiaTheme="minorHAnsi" w:hAnsi="Times New Roman"/>
          <w:color w:val="000000" w:themeColor="text1"/>
          <w:sz w:val="24"/>
          <w:szCs w:val="24"/>
          <w:lang w:eastAsia="en-US"/>
        </w:rPr>
        <w:t xml:space="preserve"> a result of COVID</w:t>
      </w:r>
      <w:r w:rsidR="00610874">
        <w:rPr>
          <w:rFonts w:ascii="Times New Roman" w:eastAsiaTheme="minorHAnsi" w:hAnsi="Times New Roman"/>
          <w:color w:val="000000" w:themeColor="text1"/>
          <w:sz w:val="24"/>
          <w:szCs w:val="24"/>
          <w:lang w:eastAsia="en-US"/>
        </w:rPr>
        <w:noBreakHyphen/>
      </w:r>
      <w:r w:rsidRPr="00357EE8">
        <w:rPr>
          <w:rFonts w:ascii="Times New Roman" w:eastAsiaTheme="minorHAnsi" w:hAnsi="Times New Roman"/>
          <w:color w:val="000000" w:themeColor="text1"/>
          <w:sz w:val="24"/>
          <w:szCs w:val="24"/>
          <w:lang w:eastAsia="en-US"/>
        </w:rPr>
        <w:t>19.</w:t>
      </w:r>
    </w:p>
    <w:p w14:paraId="63592D51" w14:textId="77777777" w:rsidR="00357EE8" w:rsidRDefault="00357EE8" w:rsidP="00A1671D">
      <w:pPr>
        <w:rPr>
          <w:rFonts w:ascii="Times New Roman" w:eastAsiaTheme="minorHAnsi" w:hAnsi="Times New Roman"/>
          <w:color w:val="000000" w:themeColor="text1"/>
          <w:sz w:val="24"/>
          <w:szCs w:val="24"/>
          <w:lang w:eastAsia="en-US"/>
        </w:rPr>
      </w:pPr>
    </w:p>
    <w:p w14:paraId="6F2C77AE" w14:textId="77777777" w:rsidR="00357EE8" w:rsidRPr="00357EE8" w:rsidRDefault="00357EE8" w:rsidP="00A1671D">
      <w:pPr>
        <w:rPr>
          <w:rFonts w:ascii="Times New Roman" w:hAnsi="Times New Roman"/>
          <w:i/>
          <w:color w:val="000000" w:themeColor="text1"/>
          <w:sz w:val="24"/>
          <w:szCs w:val="24"/>
          <w:u w:val="single"/>
        </w:rPr>
      </w:pPr>
      <w:r w:rsidRPr="00357EE8">
        <w:rPr>
          <w:rFonts w:ascii="Times New Roman" w:hAnsi="Times New Roman"/>
          <w:i/>
          <w:color w:val="000000" w:themeColor="text1"/>
          <w:sz w:val="24"/>
          <w:szCs w:val="24"/>
          <w:u w:val="single"/>
        </w:rPr>
        <w:t>Aliens power</w:t>
      </w:r>
    </w:p>
    <w:p w14:paraId="17F846B3" w14:textId="77777777" w:rsidR="00357EE8" w:rsidRDefault="00357EE8" w:rsidP="00A1671D">
      <w:pPr>
        <w:rPr>
          <w:rFonts w:ascii="Times New Roman" w:eastAsiaTheme="minorHAnsi" w:hAnsi="Times New Roman"/>
          <w:color w:val="000000" w:themeColor="text1"/>
          <w:sz w:val="24"/>
          <w:szCs w:val="24"/>
          <w:lang w:eastAsia="en-US"/>
        </w:rPr>
      </w:pPr>
    </w:p>
    <w:p w14:paraId="2ABCF780" w14:textId="77777777" w:rsidR="00357EE8" w:rsidRPr="00357EE8" w:rsidRDefault="00357EE8" w:rsidP="00A1671D">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Section 51(xix) of the Constitution empowers the Parliament to make laws with respect to ‘naturalization and aliens’.</w:t>
      </w:r>
    </w:p>
    <w:p w14:paraId="2E6FC55D" w14:textId="77777777" w:rsidR="00357EE8" w:rsidRDefault="00357EE8" w:rsidP="00A1671D">
      <w:pPr>
        <w:rPr>
          <w:rFonts w:ascii="Times New Roman" w:eastAsiaTheme="minorHAnsi" w:hAnsi="Times New Roman"/>
          <w:color w:val="000000" w:themeColor="text1"/>
          <w:sz w:val="24"/>
          <w:szCs w:val="24"/>
          <w:lang w:eastAsia="en-US"/>
        </w:rPr>
      </w:pPr>
    </w:p>
    <w:p w14:paraId="10F34ECA" w14:textId="77777777" w:rsidR="00357EE8" w:rsidRDefault="00357EE8" w:rsidP="00A1671D">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 xml:space="preserve">The payments will be made to persons, including all visa holders who are entitled to work in Australia, </w:t>
      </w:r>
      <w:r w:rsidRPr="00E71E09">
        <w:rPr>
          <w:rFonts w:ascii="Times New Roman" w:eastAsiaTheme="minorHAnsi" w:hAnsi="Times New Roman"/>
          <w:color w:val="000000" w:themeColor="text1"/>
          <w:sz w:val="24"/>
          <w:szCs w:val="24"/>
          <w:lang w:eastAsia="en-US"/>
        </w:rPr>
        <w:t>who are</w:t>
      </w:r>
      <w:r w:rsidR="00610874" w:rsidRPr="00E71E09">
        <w:rPr>
          <w:rFonts w:ascii="Times New Roman" w:eastAsiaTheme="minorHAnsi" w:hAnsi="Times New Roman"/>
          <w:color w:val="000000" w:themeColor="text1"/>
          <w:sz w:val="24"/>
          <w:szCs w:val="24"/>
          <w:lang w:eastAsia="en-US"/>
        </w:rPr>
        <w:t>, or were,</w:t>
      </w:r>
      <w:r w:rsidRPr="00E71E09">
        <w:rPr>
          <w:rFonts w:ascii="Times New Roman" w:eastAsiaTheme="minorHAnsi" w:hAnsi="Times New Roman"/>
          <w:color w:val="000000" w:themeColor="text1"/>
          <w:sz w:val="24"/>
          <w:szCs w:val="24"/>
          <w:lang w:eastAsia="en-US"/>
        </w:rPr>
        <w:t xml:space="preserve"> unable to work because they are</w:t>
      </w:r>
      <w:r w:rsidR="00610874" w:rsidRPr="00E71E09">
        <w:rPr>
          <w:rFonts w:ascii="Times New Roman" w:eastAsiaTheme="minorHAnsi" w:hAnsi="Times New Roman"/>
          <w:color w:val="000000" w:themeColor="text1"/>
          <w:sz w:val="24"/>
          <w:szCs w:val="24"/>
          <w:lang w:eastAsia="en-US"/>
        </w:rPr>
        <w:t>, or were,</w:t>
      </w:r>
      <w:r w:rsidRPr="00E71E09">
        <w:rPr>
          <w:rFonts w:ascii="Times New Roman" w:eastAsiaTheme="minorHAnsi" w:hAnsi="Times New Roman"/>
          <w:color w:val="000000" w:themeColor="text1"/>
          <w:sz w:val="24"/>
          <w:szCs w:val="24"/>
          <w:lang w:eastAsia="en-US"/>
        </w:rPr>
        <w:t xml:space="preserve"> directed</w:t>
      </w:r>
      <w:r w:rsidRPr="00357EE8">
        <w:rPr>
          <w:rFonts w:ascii="Times New Roman" w:eastAsiaTheme="minorHAnsi" w:hAnsi="Times New Roman"/>
          <w:color w:val="000000" w:themeColor="text1"/>
          <w:sz w:val="24"/>
          <w:szCs w:val="24"/>
          <w:lang w:eastAsia="en-US"/>
        </w:rPr>
        <w:t xml:space="preserve"> to self-isolate or quarantine in relation to COVID-19, do not have a paid leave entitlement to cover this circumstance and are not eligible for another income support payment. </w:t>
      </w:r>
    </w:p>
    <w:p w14:paraId="6122523B" w14:textId="77777777" w:rsidR="009C7269" w:rsidRDefault="009C7269" w:rsidP="00A1671D">
      <w:pPr>
        <w:rPr>
          <w:rFonts w:ascii="Times New Roman" w:eastAsiaTheme="minorHAnsi" w:hAnsi="Times New Roman"/>
          <w:color w:val="000000" w:themeColor="text1"/>
          <w:sz w:val="24"/>
          <w:szCs w:val="24"/>
          <w:lang w:eastAsia="en-US"/>
        </w:rPr>
      </w:pPr>
    </w:p>
    <w:p w14:paraId="7CB979C5" w14:textId="77777777" w:rsidR="00357EE8" w:rsidRPr="00357EE8" w:rsidRDefault="00357EE8" w:rsidP="00A1671D">
      <w:pPr>
        <w:rPr>
          <w:rFonts w:ascii="Times New Roman" w:hAnsi="Times New Roman"/>
          <w:i/>
          <w:color w:val="000000" w:themeColor="text1"/>
          <w:sz w:val="24"/>
          <w:szCs w:val="24"/>
          <w:u w:val="single"/>
        </w:rPr>
      </w:pPr>
      <w:r w:rsidRPr="00357EE8">
        <w:rPr>
          <w:rFonts w:ascii="Times New Roman" w:hAnsi="Times New Roman"/>
          <w:i/>
          <w:color w:val="000000" w:themeColor="text1"/>
          <w:sz w:val="24"/>
          <w:szCs w:val="24"/>
          <w:u w:val="single"/>
        </w:rPr>
        <w:t>External affairs power</w:t>
      </w:r>
    </w:p>
    <w:p w14:paraId="728180AF" w14:textId="77777777" w:rsidR="00357EE8" w:rsidRDefault="00357EE8" w:rsidP="00A1671D">
      <w:pPr>
        <w:pStyle w:val="PlainParagraph"/>
        <w:spacing w:before="0" w:after="0" w:line="240" w:lineRule="auto"/>
        <w:rPr>
          <w:rFonts w:ascii="Times New Roman" w:hAnsi="Times New Roman" w:cs="Times New Roman"/>
          <w:sz w:val="24"/>
          <w:szCs w:val="24"/>
        </w:rPr>
      </w:pPr>
    </w:p>
    <w:p w14:paraId="6D32BF2B" w14:textId="77777777" w:rsidR="00357EE8" w:rsidRDefault="00357EE8" w:rsidP="00A1671D">
      <w:pPr>
        <w:pStyle w:val="PlainParagraph"/>
        <w:spacing w:before="0" w:after="0" w:line="240" w:lineRule="auto"/>
        <w:rPr>
          <w:rFonts w:ascii="Times New Roman" w:hAnsi="Times New Roman" w:cs="Times New Roman"/>
          <w:sz w:val="24"/>
          <w:szCs w:val="24"/>
        </w:rPr>
      </w:pPr>
      <w:r w:rsidRPr="00357EE8">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obligations under </w:t>
      </w:r>
      <w:r w:rsidR="00B237F7" w:rsidRPr="00357EE8">
        <w:rPr>
          <w:rFonts w:ascii="Times New Roman" w:hAnsi="Times New Roman" w:cs="Times New Roman"/>
          <w:sz w:val="24"/>
          <w:szCs w:val="24"/>
        </w:rPr>
        <w:t xml:space="preserve">international </w:t>
      </w:r>
      <w:r w:rsidRPr="00357EE8">
        <w:rPr>
          <w:rFonts w:ascii="Times New Roman" w:hAnsi="Times New Roman" w:cs="Times New Roman"/>
          <w:sz w:val="24"/>
          <w:szCs w:val="24"/>
        </w:rPr>
        <w:t>treaties to which it is a party.</w:t>
      </w:r>
    </w:p>
    <w:p w14:paraId="4EDCCFBA" w14:textId="77777777" w:rsidR="00B237F7" w:rsidRPr="00357EE8" w:rsidRDefault="00B237F7" w:rsidP="00A1671D">
      <w:pPr>
        <w:pStyle w:val="PlainParagraph"/>
        <w:spacing w:before="0" w:after="0" w:line="240" w:lineRule="auto"/>
        <w:rPr>
          <w:rFonts w:ascii="Times New Roman" w:hAnsi="Times New Roman" w:cs="Times New Roman"/>
          <w:sz w:val="24"/>
          <w:szCs w:val="24"/>
        </w:rPr>
      </w:pPr>
    </w:p>
    <w:p w14:paraId="0819FD32" w14:textId="77777777" w:rsidR="00357EE8" w:rsidRDefault="00B237F7" w:rsidP="00A1671D">
      <w:pPr>
        <w:pStyle w:val="PlainParagraph"/>
        <w:spacing w:before="0" w:after="0" w:line="240" w:lineRule="auto"/>
        <w:rPr>
          <w:rFonts w:ascii="Times New Roman" w:hAnsi="Times New Roman" w:cs="Times New Roman"/>
          <w:sz w:val="24"/>
          <w:szCs w:val="24"/>
          <w:lang w:val="en-US"/>
        </w:rPr>
      </w:pPr>
      <w:r w:rsidRPr="001434E7">
        <w:rPr>
          <w:rFonts w:ascii="Times New Roman" w:hAnsi="Times New Roman"/>
          <w:sz w:val="24"/>
        </w:rPr>
        <w:t xml:space="preserve">Australia has obligations under the </w:t>
      </w:r>
      <w:r w:rsidRPr="006A4449">
        <w:rPr>
          <w:rFonts w:ascii="Times New Roman" w:hAnsi="Times New Roman"/>
          <w:i/>
          <w:sz w:val="24"/>
        </w:rPr>
        <w:t>International Covenant on Economic, Social and Cultural Rights</w:t>
      </w:r>
      <w:r w:rsidRPr="001434E7">
        <w:rPr>
          <w:rFonts w:ascii="Times New Roman" w:hAnsi="Times New Roman"/>
          <w:sz w:val="24"/>
        </w:rPr>
        <w:t xml:space="preserve"> (ICESCR). </w:t>
      </w:r>
      <w:r w:rsidR="00357EE8" w:rsidRPr="00357EE8">
        <w:rPr>
          <w:rFonts w:ascii="Times New Roman" w:hAnsi="Times New Roman" w:cs="Times New Roman"/>
          <w:sz w:val="24"/>
          <w:szCs w:val="24"/>
          <w:lang w:val="en-US"/>
        </w:rPr>
        <w:t>Article 2 of the ICESCR requires States Parties to take steps to progressively realise the rights recogni</w:t>
      </w:r>
      <w:r>
        <w:rPr>
          <w:rFonts w:ascii="Times New Roman" w:hAnsi="Times New Roman" w:cs="Times New Roman"/>
          <w:sz w:val="24"/>
          <w:szCs w:val="24"/>
          <w:lang w:val="en-US"/>
        </w:rPr>
        <w:t>s</w:t>
      </w:r>
      <w:r w:rsidR="00357EE8" w:rsidRPr="00357EE8">
        <w:rPr>
          <w:rFonts w:ascii="Times New Roman" w:hAnsi="Times New Roman" w:cs="Times New Roman"/>
          <w:sz w:val="24"/>
          <w:szCs w:val="24"/>
          <w:lang w:val="en-US"/>
        </w:rPr>
        <w:t>ed within it. Article 12 of the ICESCR states, in part:</w:t>
      </w:r>
    </w:p>
    <w:p w14:paraId="68132CD8" w14:textId="77777777" w:rsidR="00B237F7" w:rsidRPr="00357EE8" w:rsidRDefault="00B237F7" w:rsidP="00A1671D">
      <w:pPr>
        <w:pStyle w:val="PlainParagraph"/>
        <w:spacing w:before="0" w:after="0" w:line="240" w:lineRule="auto"/>
        <w:rPr>
          <w:rFonts w:ascii="Times New Roman" w:hAnsi="Times New Roman" w:cs="Times New Roman"/>
          <w:sz w:val="24"/>
          <w:szCs w:val="24"/>
          <w:lang w:val="en-US"/>
        </w:rPr>
      </w:pPr>
    </w:p>
    <w:p w14:paraId="42AC57D3" w14:textId="77777777" w:rsidR="00357EE8" w:rsidRPr="00B237F7" w:rsidRDefault="00357EE8" w:rsidP="00A1671D">
      <w:pPr>
        <w:pStyle w:val="PlainParagraph"/>
        <w:spacing w:before="0" w:after="0" w:line="240" w:lineRule="auto"/>
        <w:ind w:left="720"/>
        <w:rPr>
          <w:rFonts w:ascii="Times New Roman" w:hAnsi="Times New Roman" w:cs="Times New Roman"/>
        </w:rPr>
      </w:pPr>
      <w:r w:rsidRPr="00B237F7">
        <w:rPr>
          <w:rFonts w:ascii="Times New Roman" w:hAnsi="Times New Roman" w:cs="Times New Roman"/>
        </w:rPr>
        <w:t xml:space="preserve">1. The States Parties to the present Covenant recognize the right of everyone to the enjoyment of the highest attainable standard of physical and mental health. </w:t>
      </w:r>
    </w:p>
    <w:p w14:paraId="68B20F12" w14:textId="77777777" w:rsidR="00357EE8" w:rsidRPr="00B237F7" w:rsidRDefault="00357EE8" w:rsidP="00A1671D">
      <w:pPr>
        <w:pStyle w:val="PlainParagraph"/>
        <w:spacing w:before="0" w:after="0" w:line="240" w:lineRule="auto"/>
        <w:ind w:left="720"/>
        <w:rPr>
          <w:rFonts w:ascii="Times New Roman" w:hAnsi="Times New Roman" w:cs="Times New Roman"/>
        </w:rPr>
      </w:pPr>
      <w:r w:rsidRPr="00B237F7">
        <w:rPr>
          <w:rFonts w:ascii="Times New Roman" w:hAnsi="Times New Roman" w:cs="Times New Roman"/>
        </w:rPr>
        <w:t>2. The steps to be taken by the States Parties to the present Covenant to achieve the full realization of this right shall include those necessary for: […]</w:t>
      </w:r>
    </w:p>
    <w:p w14:paraId="11F90214" w14:textId="77777777" w:rsidR="00357EE8" w:rsidRPr="00B237F7" w:rsidRDefault="00357EE8" w:rsidP="00A1671D">
      <w:pPr>
        <w:pStyle w:val="PlainParagraph"/>
        <w:spacing w:before="0" w:after="0" w:line="240" w:lineRule="auto"/>
        <w:ind w:left="1440"/>
        <w:rPr>
          <w:rFonts w:ascii="Times New Roman" w:hAnsi="Times New Roman" w:cs="Times New Roman"/>
        </w:rPr>
      </w:pPr>
      <w:r w:rsidRPr="00B237F7">
        <w:rPr>
          <w:rFonts w:ascii="Times New Roman" w:hAnsi="Times New Roman" w:cs="Times New Roman"/>
        </w:rPr>
        <w:t>(c) The prevention, treatment and control of epidemic, endemic, occupational and other diseases; […].</w:t>
      </w:r>
    </w:p>
    <w:p w14:paraId="18D17942" w14:textId="77777777" w:rsidR="00B237F7" w:rsidRDefault="00B237F7" w:rsidP="00A1671D">
      <w:pPr>
        <w:pStyle w:val="PlainParagraph"/>
        <w:spacing w:before="0" w:after="0" w:line="240" w:lineRule="auto"/>
        <w:rPr>
          <w:rFonts w:ascii="Times New Roman" w:hAnsi="Times New Roman" w:cs="Times New Roman"/>
          <w:sz w:val="24"/>
          <w:szCs w:val="24"/>
          <w:lang w:val="en-US"/>
        </w:rPr>
      </w:pPr>
    </w:p>
    <w:p w14:paraId="37259119" w14:textId="77777777" w:rsidR="00357EE8" w:rsidRDefault="00357EE8" w:rsidP="00A1671D">
      <w:pPr>
        <w:pStyle w:val="PlainParagraph"/>
        <w:spacing w:before="0" w:after="0" w:line="240" w:lineRule="auto"/>
        <w:rPr>
          <w:rFonts w:ascii="Times New Roman" w:hAnsi="Times New Roman" w:cs="Times New Roman"/>
          <w:sz w:val="24"/>
          <w:szCs w:val="24"/>
          <w:lang w:val="en-US"/>
        </w:rPr>
      </w:pPr>
      <w:r w:rsidRPr="00357EE8">
        <w:rPr>
          <w:rFonts w:ascii="Times New Roman" w:hAnsi="Times New Roman" w:cs="Times New Roman"/>
          <w:sz w:val="24"/>
          <w:szCs w:val="24"/>
          <w:lang w:val="en-US"/>
        </w:rPr>
        <w:t>The payments introduced by this measure are targeted at those who are</w:t>
      </w:r>
      <w:r w:rsidR="004922D2" w:rsidRPr="00E71E09">
        <w:rPr>
          <w:rFonts w:ascii="Times New Roman" w:hAnsi="Times New Roman" w:cs="Times New Roman"/>
          <w:sz w:val="24"/>
          <w:szCs w:val="24"/>
          <w:lang w:val="en-US"/>
        </w:rPr>
        <w:t>, or were,</w:t>
      </w:r>
      <w:r w:rsidRPr="00E71E09">
        <w:rPr>
          <w:rFonts w:ascii="Times New Roman" w:hAnsi="Times New Roman" w:cs="Times New Roman"/>
          <w:sz w:val="24"/>
          <w:szCs w:val="24"/>
          <w:lang w:val="en-US"/>
        </w:rPr>
        <w:t xml:space="preserve"> unable</w:t>
      </w:r>
      <w:r w:rsidRPr="00357EE8">
        <w:rPr>
          <w:rFonts w:ascii="Times New Roman" w:hAnsi="Times New Roman" w:cs="Times New Roman"/>
          <w:sz w:val="24"/>
          <w:szCs w:val="24"/>
          <w:lang w:val="en-US"/>
        </w:rPr>
        <w:t xml:space="preserve"> to work because of quarantine or self-isolation requirements and who do not have an entitlement to paid sick leave or another means of income support for the period of those requirements. The primary aim of this measure is to promote public health by ensuring that economic pressure is not a reason for persons to break COVID-19 isolation requirements and risk spreading the </w:t>
      </w:r>
      <w:r w:rsidRPr="00B237F7">
        <w:rPr>
          <w:rFonts w:ascii="Times New Roman" w:hAnsi="Times New Roman" w:cs="Times New Roman"/>
          <w:sz w:val="24"/>
          <w:szCs w:val="24"/>
          <w:lang w:val="en-US"/>
        </w:rPr>
        <w:t>virus to others. This measure therefore promotes the right to health.</w:t>
      </w:r>
    </w:p>
    <w:p w14:paraId="373C47CC" w14:textId="38174CF5" w:rsidR="009E4343" w:rsidRDefault="009E4343">
      <w:pPr>
        <w:spacing w:after="200" w:line="276" w:lineRule="auto"/>
        <w:rPr>
          <w:rFonts w:ascii="Times New Roman" w:eastAsiaTheme="minorHAnsi" w:hAnsi="Times New Roman"/>
          <w:sz w:val="24"/>
          <w:szCs w:val="24"/>
          <w:lang w:val="en-US" w:eastAsia="en-US"/>
        </w:rPr>
      </w:pPr>
      <w:r>
        <w:rPr>
          <w:rFonts w:ascii="Times New Roman" w:hAnsi="Times New Roman"/>
          <w:sz w:val="24"/>
          <w:szCs w:val="24"/>
          <w:lang w:val="en-US"/>
        </w:rPr>
        <w:br w:type="page"/>
      </w:r>
    </w:p>
    <w:p w14:paraId="1E9B1D2D" w14:textId="77777777" w:rsidR="00B237F7" w:rsidRPr="00B237F7" w:rsidRDefault="00B237F7" w:rsidP="00A1671D">
      <w:pPr>
        <w:pStyle w:val="PlainParagraph"/>
        <w:spacing w:before="0" w:after="0" w:line="240" w:lineRule="auto"/>
        <w:rPr>
          <w:rFonts w:ascii="Times New Roman" w:hAnsi="Times New Roman" w:cs="Times New Roman"/>
          <w:i/>
          <w:sz w:val="24"/>
          <w:szCs w:val="24"/>
          <w:u w:val="single"/>
        </w:rPr>
      </w:pPr>
      <w:bookmarkStart w:id="0" w:name="_GoBack"/>
      <w:bookmarkEnd w:id="0"/>
      <w:r w:rsidRPr="00B237F7">
        <w:rPr>
          <w:rFonts w:ascii="Times New Roman" w:hAnsi="Times New Roman" w:cs="Times New Roman"/>
          <w:i/>
          <w:sz w:val="24"/>
          <w:szCs w:val="24"/>
          <w:u w:val="single"/>
        </w:rPr>
        <w:t xml:space="preserve">Executive power and express incidental power, including the nationhood aspect </w:t>
      </w:r>
    </w:p>
    <w:p w14:paraId="3FBB0670" w14:textId="77777777" w:rsidR="00B237F7" w:rsidRDefault="00B237F7" w:rsidP="00A1671D">
      <w:pPr>
        <w:pStyle w:val="PlainParagraph"/>
        <w:spacing w:before="0" w:after="0" w:line="240" w:lineRule="auto"/>
        <w:rPr>
          <w:rFonts w:ascii="Times New Roman" w:hAnsi="Times New Roman" w:cs="Times New Roman"/>
          <w:sz w:val="24"/>
          <w:szCs w:val="24"/>
        </w:rPr>
      </w:pPr>
    </w:p>
    <w:p w14:paraId="04F2CE48" w14:textId="77777777" w:rsidR="00B237F7" w:rsidRPr="00B237F7" w:rsidRDefault="00B237F7" w:rsidP="00A1671D">
      <w:pPr>
        <w:pStyle w:val="PlainParagraph"/>
        <w:spacing w:before="0" w:after="0" w:line="240" w:lineRule="auto"/>
        <w:rPr>
          <w:rFonts w:ascii="Times New Roman" w:hAnsi="Times New Roman" w:cs="Times New Roman"/>
          <w:sz w:val="24"/>
          <w:szCs w:val="24"/>
        </w:rPr>
      </w:pPr>
      <w:r w:rsidRPr="00B237F7">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w:t>
      </w:r>
      <w:r w:rsidRPr="00B237F7">
        <w:rPr>
          <w:rFonts w:ascii="Times New Roman" w:hAnsi="Times New Roman" w:cs="Times New Roman"/>
          <w:sz w:val="24"/>
          <w:szCs w:val="24"/>
        </w:rPr>
        <w:lastRenderedPageBreak/>
        <w:t>Constitution supports activities that are peculiarly adapted to the government of a nation and cannot be carried out for the benefit of the nation otherwise than by the Commonwealth.</w:t>
      </w:r>
    </w:p>
    <w:p w14:paraId="71E06098" w14:textId="77777777" w:rsidR="00B237F7" w:rsidRDefault="00B237F7" w:rsidP="00A1671D">
      <w:pPr>
        <w:pStyle w:val="PlainParagraph"/>
        <w:spacing w:before="0" w:after="0" w:line="240" w:lineRule="auto"/>
        <w:rPr>
          <w:rFonts w:ascii="Times New Roman" w:hAnsi="Times New Roman" w:cs="Times New Roman"/>
          <w:iCs/>
          <w:sz w:val="24"/>
          <w:szCs w:val="24"/>
        </w:rPr>
      </w:pPr>
    </w:p>
    <w:p w14:paraId="47E68926" w14:textId="77777777" w:rsidR="00B237F7" w:rsidRPr="00B237F7" w:rsidRDefault="00B237F7" w:rsidP="00A1671D">
      <w:pPr>
        <w:pStyle w:val="PlainParagraph"/>
        <w:spacing w:before="0" w:after="0" w:line="240" w:lineRule="auto"/>
        <w:rPr>
          <w:rFonts w:ascii="Times New Roman" w:hAnsi="Times New Roman" w:cs="Times New Roman"/>
          <w:iCs/>
          <w:sz w:val="24"/>
          <w:szCs w:val="24"/>
        </w:rPr>
      </w:pPr>
      <w:r w:rsidRPr="00B237F7">
        <w:rPr>
          <w:rFonts w:ascii="Times New Roman" w:hAnsi="Times New Roman" w:cs="Times New Roman"/>
          <w:iCs/>
          <w:sz w:val="24"/>
          <w:szCs w:val="24"/>
        </w:rPr>
        <w:t xml:space="preserve">The Commonwealth may enter into financial arrangements with </w:t>
      </w:r>
      <w:r>
        <w:rPr>
          <w:rFonts w:ascii="Times New Roman" w:hAnsi="Times New Roman" w:cs="Times New Roman"/>
          <w:iCs/>
          <w:sz w:val="24"/>
          <w:szCs w:val="24"/>
        </w:rPr>
        <w:t>states and t</w:t>
      </w:r>
      <w:r w:rsidRPr="00B237F7">
        <w:rPr>
          <w:rFonts w:ascii="Times New Roman" w:hAnsi="Times New Roman" w:cs="Times New Roman"/>
          <w:iCs/>
          <w:sz w:val="24"/>
          <w:szCs w:val="24"/>
        </w:rPr>
        <w:t xml:space="preserve">erritories in relation to </w:t>
      </w:r>
      <w:r>
        <w:rPr>
          <w:rFonts w:ascii="Times New Roman" w:hAnsi="Times New Roman" w:cs="Times New Roman"/>
          <w:iCs/>
          <w:sz w:val="24"/>
          <w:szCs w:val="24"/>
        </w:rPr>
        <w:t>pandemic payments</w:t>
      </w:r>
      <w:r w:rsidRPr="00B237F7">
        <w:rPr>
          <w:rFonts w:ascii="Times New Roman" w:hAnsi="Times New Roman" w:cs="Times New Roman"/>
          <w:iCs/>
          <w:sz w:val="24"/>
          <w:szCs w:val="24"/>
        </w:rPr>
        <w:t xml:space="preserve"> for persons who are eligible for this payment, in light of the widespread and national impact of the national disaster occasioned by COVID-19 across various industries.</w:t>
      </w:r>
    </w:p>
    <w:p w14:paraId="7228603A" w14:textId="77777777" w:rsidR="00B237F7" w:rsidRPr="00B237F7" w:rsidRDefault="00B237F7" w:rsidP="00A1671D">
      <w:pPr>
        <w:pStyle w:val="PlainParagraph"/>
        <w:spacing w:before="0" w:after="0" w:line="240" w:lineRule="auto"/>
        <w:rPr>
          <w:rFonts w:ascii="Times New Roman" w:hAnsi="Times New Roman" w:cs="Times New Roman"/>
          <w:iCs/>
          <w:sz w:val="24"/>
          <w:szCs w:val="24"/>
        </w:rPr>
      </w:pPr>
    </w:p>
    <w:p w14:paraId="120080B7" w14:textId="77777777" w:rsidR="00B237F7" w:rsidRPr="00B237F7" w:rsidRDefault="00B237F7" w:rsidP="00A1671D">
      <w:pPr>
        <w:pStyle w:val="PlainParagraph"/>
        <w:spacing w:before="0" w:after="0" w:line="240" w:lineRule="auto"/>
        <w:rPr>
          <w:rFonts w:ascii="Times New Roman" w:hAnsi="Times New Roman" w:cs="Times New Roman"/>
          <w:i/>
          <w:sz w:val="24"/>
          <w:szCs w:val="24"/>
          <w:u w:val="single"/>
        </w:rPr>
      </w:pPr>
      <w:r w:rsidRPr="00B237F7">
        <w:rPr>
          <w:rFonts w:ascii="Times New Roman" w:hAnsi="Times New Roman" w:cs="Times New Roman"/>
          <w:i/>
          <w:sz w:val="24"/>
          <w:szCs w:val="24"/>
          <w:u w:val="single"/>
        </w:rPr>
        <w:t>Territories power</w:t>
      </w:r>
    </w:p>
    <w:p w14:paraId="3856B8D5" w14:textId="77777777" w:rsidR="00B237F7" w:rsidRDefault="00B237F7" w:rsidP="00A1671D">
      <w:pPr>
        <w:pStyle w:val="PlainParagraph"/>
        <w:spacing w:before="0" w:after="0" w:line="240" w:lineRule="auto"/>
        <w:rPr>
          <w:rFonts w:ascii="Times New Roman" w:hAnsi="Times New Roman" w:cs="Times New Roman"/>
          <w:sz w:val="24"/>
          <w:szCs w:val="24"/>
        </w:rPr>
      </w:pPr>
    </w:p>
    <w:p w14:paraId="71FDA0BD" w14:textId="77777777" w:rsidR="00B237F7" w:rsidRPr="00B237F7" w:rsidRDefault="00B237F7" w:rsidP="00A1671D">
      <w:pPr>
        <w:pStyle w:val="PlainParagraph"/>
        <w:spacing w:before="0" w:after="0" w:line="240" w:lineRule="auto"/>
        <w:rPr>
          <w:rFonts w:ascii="Times New Roman" w:hAnsi="Times New Roman" w:cs="Times New Roman"/>
          <w:sz w:val="24"/>
          <w:szCs w:val="24"/>
        </w:rPr>
      </w:pPr>
      <w:r w:rsidRPr="00B237F7">
        <w:rPr>
          <w:rFonts w:ascii="Times New Roman" w:hAnsi="Times New Roman" w:cs="Times New Roman"/>
          <w:sz w:val="24"/>
          <w:szCs w:val="24"/>
        </w:rPr>
        <w:t>Section 122 of the Constitution empowers the Parliament to ‘make laws for the government of any territory’.</w:t>
      </w:r>
    </w:p>
    <w:p w14:paraId="2A0C58F0" w14:textId="77777777" w:rsidR="00B237F7" w:rsidRDefault="00B237F7" w:rsidP="00A1671D">
      <w:pPr>
        <w:pStyle w:val="PlainParagraph"/>
        <w:spacing w:before="0" w:after="0" w:line="240" w:lineRule="auto"/>
        <w:rPr>
          <w:rFonts w:ascii="Times New Roman" w:hAnsi="Times New Roman" w:cs="Times New Roman"/>
          <w:iCs/>
          <w:sz w:val="24"/>
          <w:szCs w:val="24"/>
        </w:rPr>
      </w:pPr>
    </w:p>
    <w:p w14:paraId="36BCC6C8" w14:textId="77777777" w:rsidR="00B237F7" w:rsidRPr="00B237F7" w:rsidRDefault="00B237F7" w:rsidP="00A1671D">
      <w:pPr>
        <w:pStyle w:val="PlainParagraph"/>
        <w:spacing w:before="0" w:after="0" w:line="240" w:lineRule="auto"/>
        <w:rPr>
          <w:rFonts w:ascii="Times New Roman" w:hAnsi="Times New Roman" w:cs="Times New Roman"/>
          <w:iCs/>
          <w:sz w:val="24"/>
          <w:szCs w:val="24"/>
        </w:rPr>
      </w:pPr>
      <w:r w:rsidRPr="00B237F7">
        <w:rPr>
          <w:rFonts w:ascii="Times New Roman" w:hAnsi="Times New Roman" w:cs="Times New Roman"/>
          <w:iCs/>
          <w:sz w:val="24"/>
          <w:szCs w:val="24"/>
        </w:rPr>
        <w:t xml:space="preserve">The Commonwealth may enter into financial arrangements with </w:t>
      </w:r>
      <w:r>
        <w:rPr>
          <w:rFonts w:ascii="Times New Roman" w:hAnsi="Times New Roman" w:cs="Times New Roman"/>
          <w:iCs/>
          <w:sz w:val="24"/>
          <w:szCs w:val="24"/>
        </w:rPr>
        <w:t>territories in relation to p</w:t>
      </w:r>
      <w:r w:rsidRPr="00B237F7">
        <w:rPr>
          <w:rFonts w:ascii="Times New Roman" w:hAnsi="Times New Roman" w:cs="Times New Roman"/>
          <w:iCs/>
          <w:sz w:val="24"/>
          <w:szCs w:val="24"/>
        </w:rPr>
        <w:t xml:space="preserve">andemic </w:t>
      </w:r>
      <w:r>
        <w:rPr>
          <w:rFonts w:ascii="Times New Roman" w:hAnsi="Times New Roman" w:cs="Times New Roman"/>
          <w:iCs/>
          <w:sz w:val="24"/>
          <w:szCs w:val="24"/>
        </w:rPr>
        <w:t>p</w:t>
      </w:r>
      <w:r w:rsidRPr="00B237F7">
        <w:rPr>
          <w:rFonts w:ascii="Times New Roman" w:hAnsi="Times New Roman" w:cs="Times New Roman"/>
          <w:iCs/>
          <w:sz w:val="24"/>
          <w:szCs w:val="24"/>
        </w:rPr>
        <w:t>ayment</w:t>
      </w:r>
      <w:r>
        <w:rPr>
          <w:rFonts w:ascii="Times New Roman" w:hAnsi="Times New Roman" w:cs="Times New Roman"/>
          <w:iCs/>
          <w:sz w:val="24"/>
          <w:szCs w:val="24"/>
        </w:rPr>
        <w:t>s</w:t>
      </w:r>
      <w:r w:rsidRPr="00B237F7">
        <w:rPr>
          <w:rFonts w:ascii="Times New Roman" w:hAnsi="Times New Roman" w:cs="Times New Roman"/>
          <w:iCs/>
          <w:sz w:val="24"/>
          <w:szCs w:val="24"/>
        </w:rPr>
        <w:t xml:space="preserve"> for persons who are eligible for this payment, in light of the widespread and national impact of COVID-19 across various industries, as required.</w:t>
      </w:r>
    </w:p>
    <w:p w14:paraId="0322A719" w14:textId="77777777" w:rsidR="00B237F7" w:rsidRPr="00B237F7" w:rsidRDefault="00B237F7" w:rsidP="00B237F7">
      <w:pPr>
        <w:pStyle w:val="PlainParagraph"/>
        <w:spacing w:before="0" w:after="0" w:line="240" w:lineRule="auto"/>
        <w:rPr>
          <w:rFonts w:ascii="Times New Roman" w:hAnsi="Times New Roman" w:cs="Times New Roman"/>
          <w:iCs/>
          <w:sz w:val="24"/>
          <w:szCs w:val="24"/>
        </w:rPr>
      </w:pPr>
    </w:p>
    <w:p w14:paraId="637125A6" w14:textId="77777777" w:rsidR="00B237F7" w:rsidRPr="00B237F7" w:rsidRDefault="00B237F7" w:rsidP="00B237F7">
      <w:pPr>
        <w:pStyle w:val="PlainParagraph"/>
        <w:spacing w:before="0" w:after="0" w:line="240" w:lineRule="auto"/>
        <w:rPr>
          <w:rFonts w:ascii="Times New Roman" w:hAnsi="Times New Roman" w:cs="Times New Roman"/>
          <w:sz w:val="24"/>
          <w:szCs w:val="24"/>
          <w:lang w:val="en-US"/>
        </w:rPr>
      </w:pPr>
    </w:p>
    <w:p w14:paraId="06BE3AA9" w14:textId="77777777" w:rsidR="00357EE8" w:rsidRPr="00B237F7" w:rsidRDefault="00357EE8" w:rsidP="00B237F7">
      <w:pPr>
        <w:rPr>
          <w:rFonts w:ascii="Times New Roman" w:eastAsiaTheme="minorHAnsi" w:hAnsi="Times New Roman"/>
          <w:color w:val="000000" w:themeColor="text1"/>
          <w:sz w:val="24"/>
          <w:szCs w:val="24"/>
          <w:lang w:eastAsia="en-US"/>
        </w:rPr>
      </w:pPr>
    </w:p>
    <w:p w14:paraId="4ADD1858" w14:textId="77777777" w:rsidR="00357EE8" w:rsidRPr="00357EE8" w:rsidRDefault="00357EE8" w:rsidP="00357EE8">
      <w:pPr>
        <w:rPr>
          <w:rFonts w:ascii="Times New Roman" w:eastAsiaTheme="minorHAnsi" w:hAnsi="Times New Roman"/>
          <w:color w:val="000000" w:themeColor="text1"/>
          <w:sz w:val="24"/>
          <w:szCs w:val="24"/>
          <w:lang w:eastAsia="en-US"/>
        </w:rPr>
      </w:pPr>
    </w:p>
    <w:p w14:paraId="1EFBD597" w14:textId="77777777" w:rsidR="00AA5241" w:rsidRPr="00AA5241" w:rsidRDefault="00AA5241" w:rsidP="00AA5241">
      <w:pPr>
        <w:rPr>
          <w:rFonts w:ascii="Times New Roman" w:hAnsi="Times New Roman"/>
          <w:color w:val="000000" w:themeColor="text1"/>
          <w:sz w:val="24"/>
          <w:szCs w:val="24"/>
        </w:rPr>
      </w:pPr>
    </w:p>
    <w:p w14:paraId="3E3DD1BB" w14:textId="77777777" w:rsidR="008353C5" w:rsidRPr="00A83393" w:rsidRDefault="008353C5" w:rsidP="00085B09">
      <w:pPr>
        <w:spacing w:after="200" w:line="276" w:lineRule="auto"/>
        <w:rPr>
          <w:rFonts w:ascii="Times New Roman" w:eastAsiaTheme="minorHAnsi" w:hAnsi="Times New Roman"/>
          <w:sz w:val="24"/>
          <w:szCs w:val="24"/>
          <w:lang w:eastAsia="en-US"/>
        </w:rPr>
        <w:sectPr w:rsidR="008353C5" w:rsidRPr="00A83393"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64A3BE89" w14:textId="77777777" w:rsidR="00BF526C" w:rsidRPr="00A83393" w:rsidRDefault="00BF526C" w:rsidP="00BF526C">
      <w:pPr>
        <w:contextualSpacing/>
        <w:jc w:val="center"/>
        <w:rPr>
          <w:rFonts w:ascii="Times New Roman" w:eastAsia="Times New Roman" w:hAnsi="Times New Roman"/>
          <w:b/>
          <w:bCs/>
          <w:sz w:val="24"/>
          <w:szCs w:val="24"/>
        </w:rPr>
      </w:pPr>
      <w:r w:rsidRPr="00A83393">
        <w:rPr>
          <w:rFonts w:ascii="Times New Roman" w:eastAsia="Times New Roman" w:hAnsi="Times New Roman"/>
          <w:b/>
          <w:bCs/>
          <w:sz w:val="24"/>
          <w:szCs w:val="24"/>
        </w:rPr>
        <w:lastRenderedPageBreak/>
        <w:t>Statement of Compatibility with Human Rights</w:t>
      </w:r>
    </w:p>
    <w:p w14:paraId="78D1722C" w14:textId="77777777" w:rsidR="00BF526C" w:rsidRPr="00A83393" w:rsidRDefault="00BF526C" w:rsidP="00BF526C">
      <w:pPr>
        <w:pStyle w:val="paranumbering0"/>
        <w:spacing w:before="0" w:beforeAutospacing="0" w:after="0" w:afterAutospacing="0"/>
        <w:contextualSpacing/>
        <w:jc w:val="center"/>
      </w:pPr>
    </w:p>
    <w:p w14:paraId="1615EB1D" w14:textId="77777777" w:rsidR="00BF526C" w:rsidRPr="00A83393" w:rsidRDefault="00BF526C" w:rsidP="00BF526C">
      <w:pPr>
        <w:pStyle w:val="paranumbering0"/>
        <w:spacing w:before="0" w:beforeAutospacing="0" w:after="120" w:afterAutospacing="0"/>
        <w:contextualSpacing/>
        <w:jc w:val="center"/>
      </w:pPr>
      <w:r w:rsidRPr="00A83393">
        <w:t xml:space="preserve">Prepared in accordance with Part 3 of the </w:t>
      </w:r>
      <w:r w:rsidRPr="00A83393">
        <w:rPr>
          <w:i/>
        </w:rPr>
        <w:t>Human Rights (Parliamentary Scrutiny) Act 2011</w:t>
      </w:r>
    </w:p>
    <w:p w14:paraId="61E96504" w14:textId="77777777" w:rsidR="00BF526C" w:rsidRPr="00A83393" w:rsidRDefault="00BF526C" w:rsidP="00BF526C">
      <w:pPr>
        <w:pStyle w:val="paranumbering0"/>
        <w:spacing w:before="0" w:beforeAutospacing="0" w:after="120" w:afterAutospacing="0"/>
        <w:contextualSpacing/>
      </w:pPr>
    </w:p>
    <w:p w14:paraId="51D52E1B" w14:textId="77777777" w:rsidR="00BF526C" w:rsidRPr="00A83393" w:rsidRDefault="00BF526C" w:rsidP="00BF526C">
      <w:pPr>
        <w:pStyle w:val="paranumbering0"/>
        <w:spacing w:before="0" w:beforeAutospacing="0" w:after="120" w:afterAutospacing="0"/>
        <w:contextualSpacing/>
        <w:rPr>
          <w:b/>
          <w:i/>
        </w:rPr>
      </w:pPr>
      <w:r w:rsidRPr="00A83393">
        <w:rPr>
          <w:b/>
          <w:i/>
        </w:rPr>
        <w:t xml:space="preserve">Financial Framework (Supplementary Powers) Amendment </w:t>
      </w:r>
      <w:r w:rsidRPr="00A83393">
        <w:rPr>
          <w:b/>
          <w:i/>
          <w:iCs/>
        </w:rPr>
        <w:t>(</w:t>
      </w:r>
      <w:r w:rsidR="00AC731C">
        <w:rPr>
          <w:b/>
          <w:i/>
          <w:iCs/>
        </w:rPr>
        <w:t>Home Affairs</w:t>
      </w:r>
      <w:r w:rsidR="00F40692" w:rsidRPr="00A83393">
        <w:rPr>
          <w:b/>
          <w:i/>
          <w:iCs/>
        </w:rPr>
        <w:t xml:space="preserve"> </w:t>
      </w:r>
      <w:r w:rsidR="00B67207">
        <w:rPr>
          <w:b/>
          <w:i/>
          <w:iCs/>
        </w:rPr>
        <w:br/>
      </w:r>
      <w:r w:rsidRPr="00A83393">
        <w:rPr>
          <w:b/>
          <w:i/>
          <w:iCs/>
        </w:rPr>
        <w:t xml:space="preserve">Measures </w:t>
      </w:r>
      <w:r w:rsidR="007B14C9" w:rsidRPr="00A83393">
        <w:rPr>
          <w:b/>
          <w:i/>
          <w:iCs/>
        </w:rPr>
        <w:t>No.</w:t>
      </w:r>
      <w:r w:rsidR="006718A5">
        <w:rPr>
          <w:b/>
          <w:i/>
          <w:iCs/>
        </w:rPr>
        <w:t> </w:t>
      </w:r>
      <w:r w:rsidR="0040004C">
        <w:rPr>
          <w:b/>
          <w:i/>
          <w:iCs/>
        </w:rPr>
        <w:t>1</w:t>
      </w:r>
      <w:r w:rsidRPr="00A83393">
        <w:rPr>
          <w:b/>
          <w:i/>
          <w:iCs/>
        </w:rPr>
        <w:t xml:space="preserve">) </w:t>
      </w:r>
      <w:r w:rsidR="00A900EC" w:rsidRPr="00A83393">
        <w:rPr>
          <w:b/>
          <w:i/>
        </w:rPr>
        <w:t xml:space="preserve">Regulations </w:t>
      </w:r>
      <w:r w:rsidR="0040004C">
        <w:rPr>
          <w:b/>
          <w:i/>
        </w:rPr>
        <w:t>2021</w:t>
      </w:r>
    </w:p>
    <w:p w14:paraId="7A56B1F9" w14:textId="77777777" w:rsidR="00BF526C" w:rsidRPr="00A83393" w:rsidRDefault="00BF526C" w:rsidP="00BF526C">
      <w:pPr>
        <w:pStyle w:val="paranumbering0"/>
        <w:spacing w:before="0" w:beforeAutospacing="0" w:after="120" w:afterAutospacing="0"/>
        <w:contextualSpacing/>
      </w:pPr>
    </w:p>
    <w:p w14:paraId="6AF69A6F" w14:textId="77777777" w:rsidR="00BF526C" w:rsidRPr="00A83393" w:rsidRDefault="00E62C07" w:rsidP="00BF526C">
      <w:pPr>
        <w:pStyle w:val="paranumbering0"/>
        <w:spacing w:before="0" w:beforeAutospacing="0" w:after="120" w:afterAutospacing="0"/>
        <w:contextualSpacing/>
      </w:pPr>
      <w:r w:rsidRPr="00A83393">
        <w:t>This disallowable legislative i</w:t>
      </w:r>
      <w:r w:rsidR="008353C5" w:rsidRPr="00A83393">
        <w:t>nstrument is</w:t>
      </w:r>
      <w:r w:rsidR="00BF526C" w:rsidRPr="00A83393">
        <w:t xml:space="preserve"> compatible with the human rights and freedoms recognised or declared in the international instruments listed in section 3 of the </w:t>
      </w:r>
      <w:r w:rsidR="00BF526C" w:rsidRPr="00A83393">
        <w:rPr>
          <w:i/>
        </w:rPr>
        <w:t>Human Rights (Parliamentary Scrutiny) Act 2011.</w:t>
      </w:r>
      <w:r w:rsidR="00A900EC" w:rsidRPr="00A83393">
        <w:t xml:space="preserve"> </w:t>
      </w:r>
    </w:p>
    <w:p w14:paraId="118F93A1" w14:textId="77777777" w:rsidR="00BF526C" w:rsidRPr="00A83393" w:rsidRDefault="00BF526C" w:rsidP="00BF526C">
      <w:pPr>
        <w:pStyle w:val="paranumbering0"/>
        <w:spacing w:before="0" w:beforeAutospacing="0" w:after="120" w:afterAutospacing="0"/>
        <w:contextualSpacing/>
      </w:pPr>
    </w:p>
    <w:p w14:paraId="4C1F5257" w14:textId="77777777" w:rsidR="00BF526C" w:rsidRPr="00A83393" w:rsidRDefault="00BF526C" w:rsidP="00BF526C">
      <w:pPr>
        <w:pStyle w:val="paranumbering0"/>
        <w:spacing w:before="0" w:beforeAutospacing="0" w:after="120" w:afterAutospacing="0"/>
        <w:contextualSpacing/>
        <w:rPr>
          <w:b/>
        </w:rPr>
      </w:pPr>
      <w:r w:rsidRPr="00A83393">
        <w:rPr>
          <w:b/>
        </w:rPr>
        <w:t xml:space="preserve">Overview of the </w:t>
      </w:r>
      <w:r w:rsidR="006718A5">
        <w:rPr>
          <w:b/>
        </w:rPr>
        <w:t>l</w:t>
      </w:r>
      <w:r w:rsidRPr="00A83393">
        <w:rPr>
          <w:b/>
        </w:rPr>
        <w:t xml:space="preserve">egislative </w:t>
      </w:r>
      <w:r w:rsidR="006718A5">
        <w:rPr>
          <w:b/>
        </w:rPr>
        <w:t>i</w:t>
      </w:r>
      <w:r w:rsidRPr="00A83393">
        <w:rPr>
          <w:b/>
        </w:rPr>
        <w:t>nstrument</w:t>
      </w:r>
    </w:p>
    <w:p w14:paraId="68A6BF0D" w14:textId="77777777" w:rsidR="00BF526C" w:rsidRPr="00A83393" w:rsidRDefault="00BF526C" w:rsidP="00BF526C">
      <w:pPr>
        <w:pStyle w:val="paranumbering0"/>
        <w:spacing w:before="0" w:beforeAutospacing="0" w:after="0" w:afterAutospacing="0"/>
        <w:contextualSpacing/>
      </w:pPr>
    </w:p>
    <w:p w14:paraId="5FFC41B1" w14:textId="77777777" w:rsidR="00A663B0" w:rsidRPr="00115F0D" w:rsidRDefault="00BF526C" w:rsidP="00A663B0">
      <w:pPr>
        <w:pStyle w:val="paranumbering0"/>
        <w:spacing w:before="0" w:beforeAutospacing="0" w:after="0" w:afterAutospacing="0"/>
        <w:contextualSpacing/>
      </w:pPr>
      <w:r w:rsidRPr="00A83393">
        <w:t xml:space="preserve">Section 32B of the </w:t>
      </w:r>
      <w:r w:rsidRPr="00A83393">
        <w:rPr>
          <w:i/>
        </w:rPr>
        <w:t>Financial Framework (Supplementary Powers) Act 1997</w:t>
      </w:r>
      <w:r w:rsidRPr="00A83393">
        <w:t xml:space="preserve"> (the FF(SP) Act) authorises the Commonwealth to make, vary and administer arrangements and grants specified in the </w:t>
      </w:r>
      <w:r w:rsidRPr="00A83393">
        <w:rPr>
          <w:i/>
        </w:rPr>
        <w:t xml:space="preserve">Financial Framework (Supplementary Powers) Regulations 1997 </w:t>
      </w:r>
      <w:r w:rsidRPr="00A83393">
        <w:t xml:space="preserve">(the FF(SP) Regulations) and to make, vary and administer arrangements and grants for the purposes of programs specified in the </w:t>
      </w:r>
      <w:r w:rsidR="008353C5" w:rsidRPr="00A83393">
        <w:t xml:space="preserve">FF(SP) </w:t>
      </w:r>
      <w:r w:rsidRPr="00A83393">
        <w:t>Regulations</w:t>
      </w:r>
      <w:r w:rsidR="00411B47" w:rsidRPr="00A83393">
        <w:t xml:space="preserve">. </w:t>
      </w:r>
      <w:r w:rsidRPr="00A83393">
        <w:t>Schedule 1AA and Schedule 1AB to the FF(SP) Regulations specify the arrangements, grants and programs</w:t>
      </w:r>
      <w:r w:rsidR="00411B47" w:rsidRPr="00A83393">
        <w:t xml:space="preserve">. </w:t>
      </w:r>
      <w:r w:rsidR="00A663B0" w:rsidRPr="00115F0D">
        <w:t>The powers in the FF(SP) Act to make, vary or administer arrangements or grants may be exercised on behalf of the Commonwealth by Ministers and the accountable authorities of non</w:t>
      </w:r>
      <w:r w:rsidR="00A663B0" w:rsidRPr="00115F0D">
        <w:noBreakHyphen/>
        <w:t xml:space="preserve">corporate Commonwealth entities, as defined under section 12 of the </w:t>
      </w:r>
      <w:r w:rsidR="00A663B0" w:rsidRPr="00115F0D">
        <w:rPr>
          <w:i/>
          <w:iCs/>
        </w:rPr>
        <w:t>Public Governance, Performance and Accountability Act 2013</w:t>
      </w:r>
      <w:r w:rsidR="00A663B0" w:rsidRPr="00115F0D">
        <w:t>.</w:t>
      </w:r>
    </w:p>
    <w:p w14:paraId="6B7119AF" w14:textId="77777777" w:rsidR="00BF526C" w:rsidRPr="00A83393" w:rsidRDefault="00BF526C" w:rsidP="00A663B0">
      <w:pPr>
        <w:pStyle w:val="paranumbering0"/>
        <w:spacing w:before="0" w:beforeAutospacing="0" w:after="0" w:afterAutospacing="0"/>
        <w:contextualSpacing/>
      </w:pPr>
    </w:p>
    <w:p w14:paraId="6CF34E79" w14:textId="77777777" w:rsidR="000A4DED" w:rsidRDefault="004B2E9B" w:rsidP="000A4DED">
      <w:pPr>
        <w:rPr>
          <w:rFonts w:ascii="Times New Roman" w:hAnsi="Times New Roman"/>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Financial Framework (Supplementary Powers) Amendment (</w:t>
      </w:r>
      <w:r>
        <w:rPr>
          <w:rFonts w:ascii="Times New Roman" w:hAnsi="Times New Roman"/>
          <w:i/>
          <w:sz w:val="24"/>
          <w:szCs w:val="24"/>
        </w:rPr>
        <w:t>Home Affairs</w:t>
      </w:r>
      <w:r w:rsidRPr="00A83393">
        <w:rPr>
          <w:rFonts w:ascii="Times New Roman" w:hAnsi="Times New Roman"/>
          <w:i/>
          <w:sz w:val="24"/>
          <w:szCs w:val="24"/>
        </w:rPr>
        <w:t xml:space="preserve"> </w:t>
      </w:r>
      <w:r>
        <w:rPr>
          <w:rFonts w:ascii="Times New Roman" w:hAnsi="Times New Roman"/>
          <w:i/>
          <w:sz w:val="24"/>
          <w:szCs w:val="24"/>
        </w:rPr>
        <w:br/>
      </w:r>
      <w:r w:rsidRPr="00A83393">
        <w:rPr>
          <w:rFonts w:ascii="Times New Roman" w:hAnsi="Times New Roman"/>
          <w:i/>
          <w:sz w:val="24"/>
          <w:szCs w:val="24"/>
        </w:rPr>
        <w:t xml:space="preserve">Measures No. </w:t>
      </w:r>
      <w:r>
        <w:rPr>
          <w:rFonts w:ascii="Times New Roman" w:hAnsi="Times New Roman"/>
          <w:i/>
          <w:sz w:val="24"/>
          <w:szCs w:val="24"/>
        </w:rPr>
        <w:t>1</w:t>
      </w:r>
      <w:r w:rsidRPr="00A83393">
        <w:rPr>
          <w:rFonts w:ascii="Times New Roman" w:hAnsi="Times New Roman"/>
          <w:i/>
          <w:sz w:val="24"/>
          <w:szCs w:val="24"/>
        </w:rPr>
        <w:t xml:space="preserve">) Regulations </w:t>
      </w:r>
      <w:r>
        <w:rPr>
          <w:rFonts w:ascii="Times New Roman" w:hAnsi="Times New Roman"/>
          <w:i/>
          <w:sz w:val="24"/>
          <w:szCs w:val="24"/>
        </w:rPr>
        <w:t xml:space="preserve">2021 </w:t>
      </w:r>
      <w:r w:rsidRPr="00A83393">
        <w:rPr>
          <w:rFonts w:ascii="Times New Roman" w:hAnsi="Times New Roman"/>
          <w:sz w:val="24"/>
          <w:szCs w:val="24"/>
        </w:rPr>
        <w:t xml:space="preserve">(the Regulations) </w:t>
      </w:r>
      <w:r w:rsidR="000A4DED" w:rsidRPr="00A83393">
        <w:rPr>
          <w:rFonts w:ascii="Times New Roman" w:hAnsi="Times New Roman"/>
          <w:sz w:val="24"/>
          <w:szCs w:val="24"/>
        </w:rPr>
        <w:t>amend</w:t>
      </w:r>
      <w:r w:rsidR="000A4DED">
        <w:rPr>
          <w:rFonts w:ascii="Times New Roman" w:hAnsi="Times New Roman"/>
          <w:sz w:val="24"/>
          <w:szCs w:val="24"/>
        </w:rPr>
        <w:t xml:space="preserve"> table item 434 ‘Coronavirus economic response – pandemic leave disaster payments’ </w:t>
      </w:r>
      <w:r w:rsidR="000A4DED" w:rsidRPr="002E5DBC">
        <w:rPr>
          <w:rFonts w:ascii="Times New Roman" w:hAnsi="Times New Roman"/>
          <w:color w:val="000000" w:themeColor="text1"/>
          <w:sz w:val="24"/>
          <w:szCs w:val="24"/>
        </w:rPr>
        <w:t xml:space="preserve">in Part 4 of Schedule 1AB </w:t>
      </w:r>
      <w:r w:rsidR="000A4DED" w:rsidRPr="00A83393">
        <w:rPr>
          <w:rFonts w:ascii="Times New Roman" w:hAnsi="Times New Roman"/>
          <w:sz w:val="24"/>
          <w:szCs w:val="24"/>
        </w:rPr>
        <w:t xml:space="preserve">to </w:t>
      </w:r>
      <w:r w:rsidR="000A4DED">
        <w:rPr>
          <w:rFonts w:ascii="Times New Roman" w:hAnsi="Times New Roman"/>
          <w:sz w:val="24"/>
          <w:szCs w:val="24"/>
        </w:rPr>
        <w:t xml:space="preserve">the FF(SP) Regulations. This table item provides </w:t>
      </w:r>
      <w:r w:rsidR="000A4DED" w:rsidRPr="00A83393">
        <w:rPr>
          <w:rFonts w:ascii="Times New Roman" w:hAnsi="Times New Roman"/>
          <w:sz w:val="24"/>
          <w:szCs w:val="24"/>
        </w:rPr>
        <w:t xml:space="preserve">legislative authority for </w:t>
      </w:r>
      <w:r w:rsidR="000A4DED">
        <w:rPr>
          <w:rFonts w:ascii="Times New Roman" w:hAnsi="Times New Roman"/>
          <w:sz w:val="24"/>
          <w:szCs w:val="24"/>
        </w:rPr>
        <w:t>the G</w:t>
      </w:r>
      <w:r w:rsidR="000A4DED" w:rsidRPr="00A83393">
        <w:rPr>
          <w:rFonts w:ascii="Times New Roman" w:hAnsi="Times New Roman"/>
          <w:sz w:val="24"/>
          <w:szCs w:val="24"/>
        </w:rPr>
        <w:t>overnment</w:t>
      </w:r>
      <w:r w:rsidR="000A4DED">
        <w:rPr>
          <w:rFonts w:ascii="Times New Roman" w:hAnsi="Times New Roman"/>
          <w:sz w:val="24"/>
          <w:szCs w:val="24"/>
        </w:rPr>
        <w:t xml:space="preserve"> to make </w:t>
      </w:r>
      <w:r w:rsidR="000A4DED" w:rsidRPr="00766E2E">
        <w:rPr>
          <w:rFonts w:ascii="Times New Roman" w:hAnsi="Times New Roman"/>
          <w:sz w:val="24"/>
          <w:szCs w:val="24"/>
        </w:rPr>
        <w:t>pandemic leave</w:t>
      </w:r>
      <w:r w:rsidR="000A4DED">
        <w:rPr>
          <w:rFonts w:ascii="Times New Roman" w:hAnsi="Times New Roman"/>
          <w:sz w:val="24"/>
          <w:szCs w:val="24"/>
        </w:rPr>
        <w:t xml:space="preserve"> disaster p</w:t>
      </w:r>
      <w:r w:rsidR="000A4DED" w:rsidRPr="00766E2E">
        <w:rPr>
          <w:rFonts w:ascii="Times New Roman" w:hAnsi="Times New Roman"/>
          <w:sz w:val="24"/>
          <w:szCs w:val="24"/>
        </w:rPr>
        <w:t>ayment</w:t>
      </w:r>
      <w:r w:rsidR="000A4DED">
        <w:rPr>
          <w:rFonts w:ascii="Times New Roman" w:hAnsi="Times New Roman"/>
          <w:sz w:val="24"/>
          <w:szCs w:val="24"/>
        </w:rPr>
        <w:t xml:space="preserve"> grants (pandemic payments) to eligible individuals who are</w:t>
      </w:r>
      <w:r w:rsidR="000C48E6">
        <w:rPr>
          <w:rFonts w:ascii="Times New Roman" w:hAnsi="Times New Roman"/>
          <w:sz w:val="24"/>
          <w:szCs w:val="24"/>
        </w:rPr>
        <w:t>, or were,</w:t>
      </w:r>
      <w:r w:rsidR="000A4DED">
        <w:rPr>
          <w:rFonts w:ascii="Times New Roman" w:hAnsi="Times New Roman"/>
          <w:sz w:val="24"/>
          <w:szCs w:val="24"/>
        </w:rPr>
        <w:t xml:space="preserve"> unable to earn income </w:t>
      </w:r>
      <w:r w:rsidR="000C48E6">
        <w:rPr>
          <w:rFonts w:ascii="Times New Roman" w:hAnsi="Times New Roman"/>
          <w:sz w:val="24"/>
          <w:szCs w:val="24"/>
        </w:rPr>
        <w:t xml:space="preserve">because they are, or have been, required to remain in isolation as a </w:t>
      </w:r>
      <w:r w:rsidR="000A4DED">
        <w:rPr>
          <w:rFonts w:ascii="Times New Roman" w:hAnsi="Times New Roman"/>
          <w:sz w:val="24"/>
          <w:szCs w:val="24"/>
        </w:rPr>
        <w:t>quarantine</w:t>
      </w:r>
      <w:r w:rsidR="000C48E6">
        <w:rPr>
          <w:rFonts w:ascii="Times New Roman" w:hAnsi="Times New Roman"/>
          <w:sz w:val="24"/>
          <w:szCs w:val="24"/>
        </w:rPr>
        <w:t xml:space="preserve"> measure, or are caring, or cared, for</w:t>
      </w:r>
      <w:r w:rsidR="000A4DED">
        <w:rPr>
          <w:rFonts w:ascii="Times New Roman" w:hAnsi="Times New Roman"/>
          <w:sz w:val="24"/>
          <w:szCs w:val="24"/>
        </w:rPr>
        <w:t xml:space="preserve"> </w:t>
      </w:r>
      <w:r w:rsidR="000C48E6">
        <w:rPr>
          <w:rFonts w:ascii="Times New Roman" w:hAnsi="Times New Roman"/>
          <w:sz w:val="24"/>
          <w:szCs w:val="24"/>
        </w:rPr>
        <w:t xml:space="preserve">a person required to remain in isolation as a quarantine measure, </w:t>
      </w:r>
      <w:r w:rsidR="000A4DED">
        <w:rPr>
          <w:rFonts w:ascii="Times New Roman" w:hAnsi="Times New Roman"/>
          <w:sz w:val="24"/>
          <w:szCs w:val="24"/>
        </w:rPr>
        <w:t>as a result of the coronavirus known as COVID-19</w:t>
      </w:r>
      <w:r w:rsidR="000C48E6">
        <w:rPr>
          <w:rFonts w:ascii="Times New Roman" w:hAnsi="Times New Roman"/>
          <w:sz w:val="24"/>
          <w:szCs w:val="24"/>
        </w:rPr>
        <w:t>.</w:t>
      </w:r>
    </w:p>
    <w:p w14:paraId="4D167A8E" w14:textId="77777777" w:rsidR="004B2E9B" w:rsidRDefault="004B2E9B" w:rsidP="004B2E9B">
      <w:pPr>
        <w:rPr>
          <w:rFonts w:ascii="Times New Roman" w:hAnsi="Times New Roman"/>
          <w:sz w:val="24"/>
          <w:szCs w:val="24"/>
        </w:rPr>
      </w:pPr>
    </w:p>
    <w:p w14:paraId="72688A80" w14:textId="77777777" w:rsidR="000A4DED" w:rsidRDefault="000A4DED" w:rsidP="000A4DED">
      <w:pPr>
        <w:rPr>
          <w:rFonts w:ascii="Times New Roman" w:hAnsi="Times New Roman"/>
          <w:sz w:val="24"/>
          <w:szCs w:val="24"/>
        </w:rPr>
      </w:pPr>
      <w:r>
        <w:rPr>
          <w:rFonts w:ascii="Times New Roman" w:hAnsi="Times New Roman"/>
          <w:sz w:val="24"/>
          <w:szCs w:val="24"/>
        </w:rPr>
        <w:t xml:space="preserve">The pandemic </w:t>
      </w:r>
      <w:r w:rsidRPr="00A80DC0">
        <w:rPr>
          <w:rFonts w:ascii="Times New Roman" w:hAnsi="Times New Roman"/>
          <w:sz w:val="24"/>
          <w:szCs w:val="24"/>
        </w:rPr>
        <w:t xml:space="preserve">payments </w:t>
      </w:r>
      <w:r w:rsidRPr="00A80DC0">
        <w:rPr>
          <w:rFonts w:ascii="Times New Roman" w:hAnsi="Times New Roman"/>
          <w:color w:val="000000" w:themeColor="text1"/>
          <w:sz w:val="24"/>
          <w:szCs w:val="24"/>
        </w:rPr>
        <w:t xml:space="preserve">of $1,500 per person are </w:t>
      </w:r>
      <w:r>
        <w:rPr>
          <w:rFonts w:ascii="Times New Roman" w:hAnsi="Times New Roman"/>
          <w:color w:val="000000" w:themeColor="text1"/>
          <w:sz w:val="24"/>
          <w:szCs w:val="24"/>
        </w:rPr>
        <w:t xml:space="preserve">currently </w:t>
      </w:r>
      <w:r w:rsidRPr="00A80DC0">
        <w:rPr>
          <w:rFonts w:ascii="Times New Roman" w:hAnsi="Times New Roman"/>
          <w:color w:val="000000" w:themeColor="text1"/>
          <w:sz w:val="24"/>
          <w:szCs w:val="24"/>
        </w:rPr>
        <w:t xml:space="preserve">available to eligible workers </w:t>
      </w:r>
      <w:r>
        <w:rPr>
          <w:rFonts w:ascii="Times New Roman" w:hAnsi="Times New Roman"/>
          <w:sz w:val="24"/>
          <w:szCs w:val="24"/>
        </w:rPr>
        <w:t xml:space="preserve">in </w:t>
      </w:r>
      <w:r w:rsidR="001C79B3">
        <w:rPr>
          <w:rFonts w:ascii="Times New Roman" w:hAnsi="Times New Roman"/>
          <w:color w:val="000000" w:themeColor="text1"/>
          <w:sz w:val="24"/>
          <w:szCs w:val="24"/>
        </w:rPr>
        <w:t xml:space="preserve">all </w:t>
      </w:r>
      <w:r w:rsidR="000C48E6">
        <w:rPr>
          <w:rFonts w:ascii="Times New Roman" w:hAnsi="Times New Roman"/>
          <w:color w:val="000000" w:themeColor="text1"/>
          <w:sz w:val="24"/>
          <w:szCs w:val="24"/>
        </w:rPr>
        <w:t xml:space="preserve">Australian </w:t>
      </w:r>
      <w:r w:rsidR="001C79B3">
        <w:rPr>
          <w:rFonts w:ascii="Times New Roman" w:hAnsi="Times New Roman"/>
          <w:color w:val="000000" w:themeColor="text1"/>
          <w:sz w:val="24"/>
          <w:szCs w:val="24"/>
        </w:rPr>
        <w:t>states and territories</w:t>
      </w:r>
      <w:r>
        <w:rPr>
          <w:rFonts w:ascii="Times New Roman" w:hAnsi="Times New Roman"/>
          <w:sz w:val="24"/>
          <w:szCs w:val="24"/>
        </w:rPr>
        <w:t>. Services Australia administers the pandemic payments on behalf of the Department of Home Affairs, which is responsible for the policy that governs disaster payments in relation to natural and non</w:t>
      </w:r>
      <w:r>
        <w:rPr>
          <w:rFonts w:ascii="Times New Roman" w:hAnsi="Times New Roman"/>
          <w:sz w:val="24"/>
          <w:szCs w:val="24"/>
        </w:rPr>
        <w:noBreakHyphen/>
        <w:t>natural events occur</w:t>
      </w:r>
      <w:r w:rsidR="000C48E6">
        <w:rPr>
          <w:rFonts w:ascii="Times New Roman" w:hAnsi="Times New Roman"/>
          <w:sz w:val="24"/>
          <w:szCs w:val="24"/>
        </w:rPr>
        <w:t>ring</w:t>
      </w:r>
      <w:r>
        <w:rPr>
          <w:rFonts w:ascii="Times New Roman" w:hAnsi="Times New Roman"/>
          <w:sz w:val="24"/>
          <w:szCs w:val="24"/>
        </w:rPr>
        <w:t xml:space="preserve"> both in Australia and offshore.</w:t>
      </w:r>
    </w:p>
    <w:p w14:paraId="2F964670" w14:textId="77777777" w:rsidR="000A4DED" w:rsidRDefault="000A4DED" w:rsidP="000A4DED">
      <w:pPr>
        <w:rPr>
          <w:rFonts w:ascii="Times New Roman" w:hAnsi="Times New Roman"/>
          <w:sz w:val="24"/>
          <w:szCs w:val="24"/>
        </w:rPr>
      </w:pPr>
    </w:p>
    <w:p w14:paraId="33190CEE" w14:textId="77777777" w:rsidR="000A4DED" w:rsidRDefault="000A4DED" w:rsidP="000A4DED">
      <w:pPr>
        <w:pStyle w:val="ParaNumbering"/>
        <w:tabs>
          <w:tab w:val="clear" w:pos="360"/>
          <w:tab w:val="clear" w:pos="567"/>
        </w:tabs>
        <w:spacing w:after="0" w:line="240" w:lineRule="auto"/>
        <w:contextualSpacing/>
        <w:rPr>
          <w:szCs w:val="24"/>
        </w:rPr>
      </w:pPr>
      <w:r>
        <w:rPr>
          <w:color w:val="000000" w:themeColor="text1"/>
          <w:szCs w:val="24"/>
        </w:rPr>
        <w:t xml:space="preserve">On 3 August 2020, the Prime Minister, the Hon Scott Morrison MP, announced the establishment of pandemic payments in recognition that the COVID-19 pandemic is a disaster. The </w:t>
      </w:r>
      <w:r>
        <w:rPr>
          <w:szCs w:val="24"/>
        </w:rPr>
        <w:t>payments aim to help workers, including guardians and carers, self-isolate while contagious or potentially contagious to avoid community transmission and prevent further cases of COVID-19.</w:t>
      </w:r>
    </w:p>
    <w:p w14:paraId="6311E2EC" w14:textId="77777777" w:rsidR="000A4DED" w:rsidRPr="00DB0C4F" w:rsidRDefault="000A4DED" w:rsidP="000A4DED">
      <w:pPr>
        <w:pStyle w:val="ParaNumbering"/>
        <w:tabs>
          <w:tab w:val="clear" w:pos="360"/>
          <w:tab w:val="clear" w:pos="567"/>
        </w:tabs>
        <w:spacing w:after="0" w:line="240" w:lineRule="auto"/>
        <w:contextualSpacing/>
        <w:rPr>
          <w:color w:val="000000" w:themeColor="text1"/>
          <w:szCs w:val="24"/>
        </w:rPr>
      </w:pPr>
    </w:p>
    <w:p w14:paraId="403B571E" w14:textId="77777777" w:rsidR="000A4DED" w:rsidRDefault="000A4DED" w:rsidP="000A4DED">
      <w:pPr>
        <w:contextualSpacing/>
        <w:rPr>
          <w:rFonts w:ascii="Times New Roman" w:hAnsi="Times New Roman"/>
          <w:sz w:val="24"/>
          <w:szCs w:val="24"/>
        </w:rPr>
      </w:pPr>
      <w:r>
        <w:rPr>
          <w:rFonts w:ascii="Times New Roman" w:hAnsi="Times New Roman"/>
          <w:color w:val="000000" w:themeColor="text1"/>
          <w:sz w:val="24"/>
          <w:szCs w:val="24"/>
        </w:rPr>
        <w:t xml:space="preserve">The amendments to table item 434 address technical scrutiny concerns raised by the Senate Standing Committee for the Scrutiny of Delegated Legislation (the Committee) </w:t>
      </w:r>
      <w:r w:rsidR="000C48E6">
        <w:rPr>
          <w:rFonts w:ascii="Times New Roman" w:hAnsi="Times New Roman"/>
          <w:color w:val="000000" w:themeColor="text1"/>
          <w:sz w:val="24"/>
          <w:szCs w:val="24"/>
        </w:rPr>
        <w:t xml:space="preserve">with respect </w:t>
      </w:r>
      <w:r>
        <w:rPr>
          <w:rFonts w:ascii="Times New Roman" w:hAnsi="Times New Roman"/>
          <w:color w:val="000000" w:themeColor="text1"/>
          <w:sz w:val="24"/>
          <w:szCs w:val="24"/>
        </w:rPr>
        <w:t>to set</w:t>
      </w:r>
      <w:r w:rsidR="000C48E6">
        <w:rPr>
          <w:rFonts w:ascii="Times New Roman" w:hAnsi="Times New Roman"/>
          <w:color w:val="000000" w:themeColor="text1"/>
          <w:sz w:val="24"/>
          <w:szCs w:val="24"/>
        </w:rPr>
        <w:t>ting</w:t>
      </w:r>
      <w:r>
        <w:rPr>
          <w:rFonts w:ascii="Times New Roman" w:hAnsi="Times New Roman"/>
          <w:color w:val="000000" w:themeColor="text1"/>
          <w:sz w:val="24"/>
          <w:szCs w:val="24"/>
        </w:rPr>
        <w:t xml:space="preserve"> out the scope and details of the program in a disallowable legislative instrument, rather than in the grant opportunity guidelines, which would provide parliamentary oversight of important aspects of the program such as</w:t>
      </w:r>
      <w:r>
        <w:rPr>
          <w:rFonts w:ascii="Times New Roman" w:hAnsi="Times New Roman"/>
          <w:sz w:val="24"/>
          <w:szCs w:val="24"/>
          <w:lang w:eastAsia="en-US"/>
        </w:rPr>
        <w:t xml:space="preserve"> eligibility </w:t>
      </w:r>
      <w:r>
        <w:rPr>
          <w:rFonts w:ascii="Times New Roman" w:hAnsi="Times New Roman"/>
          <w:color w:val="000000" w:themeColor="text1"/>
          <w:sz w:val="24"/>
          <w:szCs w:val="24"/>
        </w:rPr>
        <w:t xml:space="preserve">criteria for the </w:t>
      </w:r>
      <w:r w:rsidRPr="00766E2E">
        <w:rPr>
          <w:rFonts w:ascii="Times New Roman" w:hAnsi="Times New Roman"/>
          <w:sz w:val="24"/>
          <w:szCs w:val="24"/>
        </w:rPr>
        <w:t xml:space="preserve">pandemic </w:t>
      </w:r>
      <w:r>
        <w:rPr>
          <w:rFonts w:ascii="Times New Roman" w:hAnsi="Times New Roman"/>
          <w:sz w:val="24"/>
          <w:szCs w:val="24"/>
        </w:rPr>
        <w:t>p</w:t>
      </w:r>
      <w:r w:rsidRPr="00766E2E">
        <w:rPr>
          <w:rFonts w:ascii="Times New Roman" w:hAnsi="Times New Roman"/>
          <w:sz w:val="24"/>
          <w:szCs w:val="24"/>
        </w:rPr>
        <w:t>ayment</w:t>
      </w:r>
      <w:r>
        <w:rPr>
          <w:rFonts w:ascii="Times New Roman" w:hAnsi="Times New Roman"/>
          <w:sz w:val="24"/>
          <w:szCs w:val="24"/>
        </w:rPr>
        <w:t xml:space="preserve">s. </w:t>
      </w:r>
    </w:p>
    <w:p w14:paraId="3F89FC81" w14:textId="77777777" w:rsidR="000A4DED" w:rsidRDefault="000A4DED" w:rsidP="000A4DED">
      <w:pPr>
        <w:contextualSpacing/>
        <w:rPr>
          <w:rFonts w:ascii="Times New Roman" w:hAnsi="Times New Roman"/>
          <w:sz w:val="24"/>
          <w:szCs w:val="24"/>
        </w:rPr>
      </w:pPr>
    </w:p>
    <w:p w14:paraId="2BA8BC34" w14:textId="77777777" w:rsidR="000A4DED" w:rsidRDefault="000A4DED" w:rsidP="000A4DED">
      <w:pPr>
        <w:contextualSpacing/>
        <w:rPr>
          <w:rFonts w:ascii="Times New Roman" w:hAnsi="Times New Roman"/>
          <w:iCs/>
          <w:sz w:val="24"/>
          <w:szCs w:val="24"/>
        </w:rPr>
      </w:pPr>
      <w:r w:rsidRPr="00D5380F">
        <w:rPr>
          <w:rFonts w:ascii="Times New Roman" w:hAnsi="Times New Roman"/>
          <w:iCs/>
          <w:sz w:val="24"/>
          <w:szCs w:val="24"/>
        </w:rPr>
        <w:t xml:space="preserve">The amendments to </w:t>
      </w:r>
      <w:r>
        <w:rPr>
          <w:rFonts w:ascii="Times New Roman" w:hAnsi="Times New Roman"/>
          <w:iCs/>
          <w:sz w:val="24"/>
          <w:szCs w:val="24"/>
        </w:rPr>
        <w:t>table</w:t>
      </w:r>
      <w:r w:rsidRPr="00D5380F">
        <w:rPr>
          <w:rFonts w:ascii="Times New Roman" w:hAnsi="Times New Roman"/>
          <w:iCs/>
          <w:sz w:val="24"/>
          <w:szCs w:val="24"/>
        </w:rPr>
        <w:t xml:space="preserve"> item</w:t>
      </w:r>
      <w:r>
        <w:rPr>
          <w:rFonts w:ascii="Times New Roman" w:hAnsi="Times New Roman"/>
          <w:iCs/>
          <w:sz w:val="24"/>
          <w:szCs w:val="24"/>
        </w:rPr>
        <w:t xml:space="preserve"> 434</w:t>
      </w:r>
      <w:r w:rsidRPr="00D5380F">
        <w:rPr>
          <w:rFonts w:ascii="Times New Roman" w:hAnsi="Times New Roman"/>
          <w:iCs/>
          <w:sz w:val="24"/>
          <w:szCs w:val="24"/>
        </w:rPr>
        <w:t xml:space="preserve"> include additional details on the eligibility criteria for the </w:t>
      </w:r>
      <w:r>
        <w:rPr>
          <w:rFonts w:ascii="Times New Roman" w:hAnsi="Times New Roman"/>
          <w:sz w:val="24"/>
          <w:szCs w:val="24"/>
          <w:lang w:eastAsia="en-US"/>
        </w:rPr>
        <w:t xml:space="preserve">pandemic </w:t>
      </w:r>
      <w:r w:rsidRPr="0069563F">
        <w:rPr>
          <w:rFonts w:ascii="Times New Roman" w:hAnsi="Times New Roman"/>
          <w:sz w:val="24"/>
          <w:szCs w:val="24"/>
          <w:lang w:eastAsia="en-US"/>
        </w:rPr>
        <w:t>payment</w:t>
      </w:r>
      <w:r>
        <w:rPr>
          <w:rFonts w:ascii="Times New Roman" w:hAnsi="Times New Roman"/>
          <w:sz w:val="24"/>
          <w:szCs w:val="24"/>
          <w:lang w:eastAsia="en-US"/>
        </w:rPr>
        <w:t>s</w:t>
      </w:r>
      <w:r>
        <w:rPr>
          <w:rFonts w:ascii="Times New Roman" w:hAnsi="Times New Roman"/>
          <w:iCs/>
          <w:sz w:val="24"/>
          <w:szCs w:val="24"/>
        </w:rPr>
        <w:t>, including that</w:t>
      </w:r>
      <w:r w:rsidRPr="006A34BD">
        <w:rPr>
          <w:rFonts w:ascii="Times New Roman" w:hAnsi="Times New Roman"/>
          <w:iCs/>
          <w:sz w:val="24"/>
          <w:szCs w:val="24"/>
        </w:rPr>
        <w:t xml:space="preserve"> </w:t>
      </w:r>
      <w:r>
        <w:rPr>
          <w:rFonts w:ascii="Times New Roman" w:hAnsi="Times New Roman"/>
          <w:iCs/>
          <w:sz w:val="24"/>
          <w:szCs w:val="24"/>
        </w:rPr>
        <w:t>a person eligible for the payment:</w:t>
      </w:r>
    </w:p>
    <w:p w14:paraId="0348DA7B" w14:textId="77777777" w:rsidR="000C48E6" w:rsidRPr="00923D41" w:rsidRDefault="000C48E6" w:rsidP="000C48E6">
      <w:pPr>
        <w:pStyle w:val="ListParagraph"/>
        <w:numPr>
          <w:ilvl w:val="0"/>
          <w:numId w:val="20"/>
        </w:numPr>
        <w:rPr>
          <w:szCs w:val="24"/>
        </w:rPr>
      </w:pPr>
      <w:r>
        <w:rPr>
          <w:iCs/>
          <w:szCs w:val="24"/>
        </w:rPr>
        <w:t xml:space="preserve">is </w:t>
      </w:r>
      <w:r w:rsidRPr="006A34BD">
        <w:rPr>
          <w:iCs/>
          <w:szCs w:val="24"/>
        </w:rPr>
        <w:t>an Australian citizen</w:t>
      </w:r>
      <w:r>
        <w:rPr>
          <w:iCs/>
          <w:szCs w:val="24"/>
        </w:rPr>
        <w:t xml:space="preserve">, </w:t>
      </w:r>
      <w:r w:rsidRPr="006A34BD">
        <w:rPr>
          <w:iCs/>
          <w:szCs w:val="24"/>
        </w:rPr>
        <w:t xml:space="preserve">Australian permanent resident or holder of a temporary visa that allows that person to work in Australia; </w:t>
      </w:r>
      <w:r>
        <w:rPr>
          <w:iCs/>
          <w:szCs w:val="24"/>
        </w:rPr>
        <w:t>and</w:t>
      </w:r>
    </w:p>
    <w:p w14:paraId="1CF24E05" w14:textId="77777777" w:rsidR="000C48E6" w:rsidRPr="007E0E51" w:rsidRDefault="000C48E6" w:rsidP="000C48E6">
      <w:pPr>
        <w:pStyle w:val="ListParagraph"/>
        <w:numPr>
          <w:ilvl w:val="0"/>
          <w:numId w:val="20"/>
        </w:numPr>
        <w:rPr>
          <w:iCs/>
          <w:szCs w:val="24"/>
        </w:rPr>
      </w:pPr>
      <w:r w:rsidRPr="007E0E51">
        <w:rPr>
          <w:iCs/>
          <w:szCs w:val="24"/>
        </w:rPr>
        <w:t xml:space="preserve">is </w:t>
      </w:r>
      <w:r w:rsidRPr="00640785">
        <w:rPr>
          <w:iCs/>
          <w:szCs w:val="24"/>
        </w:rPr>
        <w:t>aged 17 years or over;</w:t>
      </w:r>
      <w:r>
        <w:rPr>
          <w:iCs/>
          <w:szCs w:val="24"/>
        </w:rPr>
        <w:t xml:space="preserve"> and</w:t>
      </w:r>
    </w:p>
    <w:p w14:paraId="16A7C52D" w14:textId="77777777" w:rsidR="000C48E6" w:rsidRPr="00A80DC0" w:rsidRDefault="000C48E6" w:rsidP="000C48E6">
      <w:pPr>
        <w:pStyle w:val="ListParagraph"/>
        <w:numPr>
          <w:ilvl w:val="0"/>
          <w:numId w:val="20"/>
        </w:numPr>
        <w:rPr>
          <w:szCs w:val="24"/>
        </w:rPr>
      </w:pPr>
      <w:r w:rsidRPr="006A34BD">
        <w:rPr>
          <w:iCs/>
          <w:szCs w:val="24"/>
        </w:rPr>
        <w:t xml:space="preserve">does not have appropriate leave entitlements; </w:t>
      </w:r>
      <w:r>
        <w:rPr>
          <w:iCs/>
          <w:szCs w:val="24"/>
        </w:rPr>
        <w:t>and</w:t>
      </w:r>
    </w:p>
    <w:p w14:paraId="3D441209" w14:textId="77777777" w:rsidR="000C48E6" w:rsidRPr="007E0E51" w:rsidRDefault="000C48E6" w:rsidP="000C48E6">
      <w:pPr>
        <w:pStyle w:val="ListParagraph"/>
        <w:numPr>
          <w:ilvl w:val="0"/>
          <w:numId w:val="20"/>
        </w:numPr>
        <w:tabs>
          <w:tab w:val="left" w:pos="936"/>
        </w:tabs>
        <w:rPr>
          <w:szCs w:val="24"/>
        </w:rPr>
      </w:pPr>
      <w:r>
        <w:rPr>
          <w:iCs/>
          <w:szCs w:val="24"/>
        </w:rPr>
        <w:t xml:space="preserve">is, </w:t>
      </w:r>
      <w:r w:rsidRPr="006A34BD">
        <w:rPr>
          <w:iCs/>
          <w:szCs w:val="24"/>
        </w:rPr>
        <w:t xml:space="preserve">or </w:t>
      </w:r>
      <w:r>
        <w:rPr>
          <w:iCs/>
          <w:szCs w:val="24"/>
        </w:rPr>
        <w:t>was,</w:t>
      </w:r>
      <w:r w:rsidRPr="006A34BD">
        <w:rPr>
          <w:iCs/>
          <w:szCs w:val="24"/>
        </w:rPr>
        <w:t xml:space="preserve"> unable to earn income </w:t>
      </w:r>
      <w:r>
        <w:rPr>
          <w:iCs/>
          <w:szCs w:val="24"/>
        </w:rPr>
        <w:t xml:space="preserve">because that person is, or was, required to isolate for a period as a quarantine measure, or is caring for, or cared for, </w:t>
      </w:r>
      <w:r w:rsidRPr="006A34BD">
        <w:rPr>
          <w:iCs/>
          <w:szCs w:val="24"/>
        </w:rPr>
        <w:t xml:space="preserve">a person who has been </w:t>
      </w:r>
      <w:r>
        <w:rPr>
          <w:iCs/>
          <w:szCs w:val="24"/>
        </w:rPr>
        <w:t xml:space="preserve">required to </w:t>
      </w:r>
      <w:r w:rsidRPr="006A34BD">
        <w:rPr>
          <w:iCs/>
          <w:szCs w:val="24"/>
        </w:rPr>
        <w:t>isolat</w:t>
      </w:r>
      <w:r>
        <w:rPr>
          <w:iCs/>
          <w:szCs w:val="24"/>
        </w:rPr>
        <w:t xml:space="preserve">e as a quarantine measure, due to COVID-19; and </w:t>
      </w:r>
    </w:p>
    <w:p w14:paraId="7774B011" w14:textId="77777777" w:rsidR="000C48E6" w:rsidRPr="00E71E09" w:rsidRDefault="000C48E6" w:rsidP="000C48E6">
      <w:pPr>
        <w:pStyle w:val="ListParagraph"/>
        <w:numPr>
          <w:ilvl w:val="0"/>
          <w:numId w:val="20"/>
        </w:numPr>
        <w:rPr>
          <w:szCs w:val="24"/>
        </w:rPr>
      </w:pPr>
      <w:r w:rsidRPr="00E71E09">
        <w:rPr>
          <w:iCs/>
          <w:szCs w:val="24"/>
        </w:rPr>
        <w:t>during that period is, or was, in Australia and is not receiving, or has not received, income support payments or certain other Commonwealth payments</w:t>
      </w:r>
      <w:r w:rsidR="00E71E09">
        <w:rPr>
          <w:iCs/>
          <w:szCs w:val="24"/>
        </w:rPr>
        <w:t>,</w:t>
      </w:r>
      <w:r w:rsidRPr="00E71E09">
        <w:rPr>
          <w:i/>
          <w:iCs/>
          <w:szCs w:val="24"/>
        </w:rPr>
        <w:t xml:space="preserve"> </w:t>
      </w:r>
      <w:r w:rsidRPr="00E71E09">
        <w:rPr>
          <w:iCs/>
          <w:szCs w:val="24"/>
        </w:rPr>
        <w:t>and payments under the jobkeeper scheme.</w:t>
      </w:r>
    </w:p>
    <w:p w14:paraId="52938358" w14:textId="77777777" w:rsidR="000C48E6" w:rsidRDefault="000C48E6" w:rsidP="000C48E6">
      <w:pPr>
        <w:pStyle w:val="ParaNumbering"/>
        <w:tabs>
          <w:tab w:val="clear" w:pos="360"/>
          <w:tab w:val="clear" w:pos="567"/>
        </w:tabs>
        <w:spacing w:after="0" w:line="240" w:lineRule="auto"/>
        <w:contextualSpacing/>
        <w:rPr>
          <w:color w:val="000000" w:themeColor="text1"/>
          <w:szCs w:val="24"/>
        </w:rPr>
      </w:pPr>
    </w:p>
    <w:p w14:paraId="0022BAE3" w14:textId="77777777" w:rsidR="007C3D1A" w:rsidRPr="004B2E9B" w:rsidRDefault="007C3D1A" w:rsidP="00302CB1">
      <w:pPr>
        <w:ind w:right="-45"/>
        <w:rPr>
          <w:rFonts w:ascii="Times New Roman" w:hAnsi="Times New Roman"/>
          <w:b/>
          <w:sz w:val="24"/>
          <w:szCs w:val="24"/>
        </w:rPr>
      </w:pPr>
      <w:r w:rsidRPr="004B2E9B">
        <w:rPr>
          <w:rFonts w:ascii="Times New Roman" w:hAnsi="Times New Roman"/>
          <w:b/>
          <w:sz w:val="24"/>
          <w:szCs w:val="24"/>
        </w:rPr>
        <w:t xml:space="preserve">Human rights implications </w:t>
      </w:r>
    </w:p>
    <w:p w14:paraId="4F6849DD" w14:textId="77777777" w:rsidR="00302CB1" w:rsidRDefault="00302CB1" w:rsidP="00302CB1">
      <w:pPr>
        <w:rPr>
          <w:rFonts w:ascii="Times New Roman" w:hAnsi="Times New Roman"/>
          <w:color w:val="000000" w:themeColor="text1"/>
          <w:sz w:val="24"/>
          <w:szCs w:val="24"/>
        </w:rPr>
      </w:pPr>
    </w:p>
    <w:p w14:paraId="6EE6945A" w14:textId="77777777" w:rsidR="00302CB1" w:rsidRPr="00FF4D16" w:rsidRDefault="00302CB1" w:rsidP="00302CB1">
      <w:pPr>
        <w:rPr>
          <w:rFonts w:ascii="Times New Roman" w:hAnsi="Times New Roman"/>
          <w:color w:val="000000" w:themeColor="text1"/>
          <w:sz w:val="24"/>
          <w:szCs w:val="24"/>
        </w:rPr>
      </w:pPr>
      <w:r w:rsidRPr="00FF4D16">
        <w:rPr>
          <w:rFonts w:ascii="Times New Roman" w:hAnsi="Times New Roman"/>
          <w:color w:val="000000" w:themeColor="text1"/>
          <w:sz w:val="24"/>
          <w:szCs w:val="24"/>
        </w:rPr>
        <w:t xml:space="preserve">This </w:t>
      </w:r>
      <w:r>
        <w:rPr>
          <w:rFonts w:ascii="Times New Roman" w:hAnsi="Times New Roman"/>
          <w:color w:val="000000" w:themeColor="text1"/>
          <w:sz w:val="24"/>
          <w:szCs w:val="24"/>
        </w:rPr>
        <w:t>d</w:t>
      </w:r>
      <w:r w:rsidRPr="00FF4D16">
        <w:rPr>
          <w:rFonts w:ascii="Times New Roman" w:hAnsi="Times New Roman"/>
          <w:color w:val="000000" w:themeColor="text1"/>
          <w:sz w:val="24"/>
          <w:szCs w:val="24"/>
        </w:rPr>
        <w:t xml:space="preserve">isallowable </w:t>
      </w:r>
      <w:r>
        <w:rPr>
          <w:rFonts w:ascii="Times New Roman" w:hAnsi="Times New Roman"/>
          <w:color w:val="000000" w:themeColor="text1"/>
          <w:sz w:val="24"/>
          <w:szCs w:val="24"/>
        </w:rPr>
        <w:t>l</w:t>
      </w:r>
      <w:r w:rsidRPr="00FF4D16">
        <w:rPr>
          <w:rFonts w:ascii="Times New Roman" w:hAnsi="Times New Roman"/>
          <w:color w:val="000000" w:themeColor="text1"/>
          <w:sz w:val="24"/>
          <w:szCs w:val="24"/>
        </w:rPr>
        <w:t xml:space="preserve">egislative </w:t>
      </w:r>
      <w:r>
        <w:rPr>
          <w:rFonts w:ascii="Times New Roman" w:hAnsi="Times New Roman"/>
          <w:color w:val="000000" w:themeColor="text1"/>
          <w:sz w:val="24"/>
          <w:szCs w:val="24"/>
        </w:rPr>
        <w:t>i</w:t>
      </w:r>
      <w:r w:rsidRPr="00FF4D16">
        <w:rPr>
          <w:rFonts w:ascii="Times New Roman" w:hAnsi="Times New Roman"/>
          <w:color w:val="000000" w:themeColor="text1"/>
          <w:sz w:val="24"/>
          <w:szCs w:val="24"/>
        </w:rPr>
        <w:t>nstrument engages the following rights:</w:t>
      </w:r>
    </w:p>
    <w:p w14:paraId="1ED62C98" w14:textId="77777777" w:rsidR="00302CB1" w:rsidRPr="00FF4D16" w:rsidRDefault="00302CB1" w:rsidP="00302CB1">
      <w:pPr>
        <w:pStyle w:val="ListParagraph"/>
        <w:numPr>
          <w:ilvl w:val="0"/>
          <w:numId w:val="19"/>
        </w:numPr>
        <w:ind w:left="714" w:hanging="357"/>
        <w:contextualSpacing w:val="0"/>
        <w:rPr>
          <w:szCs w:val="24"/>
        </w:rPr>
      </w:pPr>
      <w:r>
        <w:rPr>
          <w:szCs w:val="24"/>
        </w:rPr>
        <w:t>t</w:t>
      </w:r>
      <w:r w:rsidRPr="00FF4D16">
        <w:rPr>
          <w:szCs w:val="24"/>
        </w:rPr>
        <w:t xml:space="preserve">he right to health in Article 12 of the </w:t>
      </w:r>
      <w:r w:rsidRPr="00FF4D16">
        <w:rPr>
          <w:i/>
          <w:szCs w:val="24"/>
        </w:rPr>
        <w:t xml:space="preserve">International Covenant on Economic, Social and Cultural Rights </w:t>
      </w:r>
      <w:r w:rsidRPr="00FF4D16">
        <w:rPr>
          <w:szCs w:val="24"/>
        </w:rPr>
        <w:t>(ICESCR)</w:t>
      </w:r>
      <w:r w:rsidR="004922D2">
        <w:rPr>
          <w:szCs w:val="24"/>
        </w:rPr>
        <w:t>, read with Article 2</w:t>
      </w:r>
      <w:r>
        <w:rPr>
          <w:szCs w:val="24"/>
        </w:rPr>
        <w:t>;</w:t>
      </w:r>
      <w:r w:rsidR="00350278">
        <w:rPr>
          <w:szCs w:val="24"/>
        </w:rPr>
        <w:t xml:space="preserve"> and</w:t>
      </w:r>
    </w:p>
    <w:p w14:paraId="19798C47" w14:textId="77777777" w:rsidR="00350278" w:rsidRPr="00FF4D16" w:rsidDel="00E612C5" w:rsidRDefault="00302CB1" w:rsidP="00350278">
      <w:pPr>
        <w:pStyle w:val="ListParagraph"/>
        <w:numPr>
          <w:ilvl w:val="0"/>
          <w:numId w:val="19"/>
        </w:numPr>
        <w:ind w:left="714" w:hanging="357"/>
        <w:contextualSpacing w:val="0"/>
        <w:rPr>
          <w:szCs w:val="24"/>
        </w:rPr>
      </w:pPr>
      <w:r>
        <w:rPr>
          <w:szCs w:val="24"/>
        </w:rPr>
        <w:t>t</w:t>
      </w:r>
      <w:r w:rsidRPr="00FF4D16">
        <w:rPr>
          <w:szCs w:val="24"/>
        </w:rPr>
        <w:t>he right to an adequate standard of living in Article 11 of the ICESCR</w:t>
      </w:r>
      <w:r w:rsidR="00350278">
        <w:rPr>
          <w:szCs w:val="24"/>
        </w:rPr>
        <w:t>.</w:t>
      </w:r>
    </w:p>
    <w:p w14:paraId="67073717" w14:textId="77777777" w:rsidR="004B2E9B" w:rsidRDefault="004B2E9B" w:rsidP="00302CB1">
      <w:pPr>
        <w:rPr>
          <w:rFonts w:ascii="Times New Roman" w:hAnsi="Times New Roman"/>
          <w:i/>
          <w:color w:val="000000" w:themeColor="text1"/>
          <w:sz w:val="24"/>
          <w:szCs w:val="24"/>
          <w:u w:val="single"/>
        </w:rPr>
      </w:pPr>
    </w:p>
    <w:p w14:paraId="1AD94925" w14:textId="77777777" w:rsidR="00302CB1" w:rsidRPr="00302CB1" w:rsidRDefault="00302CB1" w:rsidP="00302CB1">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t>Right to health</w:t>
      </w:r>
    </w:p>
    <w:p w14:paraId="1CD7D77A" w14:textId="77777777" w:rsidR="00302CB1" w:rsidRPr="00FF4D16" w:rsidRDefault="00302CB1" w:rsidP="00302CB1">
      <w:pPr>
        <w:rPr>
          <w:rFonts w:ascii="Times New Roman" w:hAnsi="Times New Roman"/>
          <w:b/>
          <w:color w:val="000000" w:themeColor="text1"/>
          <w:sz w:val="24"/>
          <w:szCs w:val="24"/>
        </w:rPr>
      </w:pPr>
    </w:p>
    <w:p w14:paraId="1F721E4B" w14:textId="77777777" w:rsidR="004922D2" w:rsidRPr="004922D2" w:rsidRDefault="004922D2" w:rsidP="004922D2">
      <w:pPr>
        <w:rPr>
          <w:rFonts w:ascii="Times New Roman" w:hAnsi="Times New Roman"/>
          <w:color w:val="000000" w:themeColor="text1"/>
          <w:sz w:val="24"/>
          <w:szCs w:val="24"/>
        </w:rPr>
      </w:pPr>
      <w:r w:rsidRPr="004922D2">
        <w:rPr>
          <w:rFonts w:ascii="Times New Roman" w:hAnsi="Times New Roman"/>
          <w:color w:val="000000" w:themeColor="text1"/>
          <w:sz w:val="24"/>
          <w:szCs w:val="24"/>
        </w:rPr>
        <w:t>Article 2 of the ICESCR requires States Parties to take steps to progressively achieve the full realisation of the rights recognised in the ICESCR by all appropriate means.</w:t>
      </w:r>
    </w:p>
    <w:p w14:paraId="7800D4D8" w14:textId="77777777" w:rsidR="004922D2" w:rsidRPr="004922D2" w:rsidRDefault="004922D2" w:rsidP="004922D2">
      <w:pPr>
        <w:rPr>
          <w:rFonts w:ascii="Times New Roman" w:hAnsi="Times New Roman"/>
          <w:color w:val="000000" w:themeColor="text1"/>
          <w:sz w:val="24"/>
          <w:szCs w:val="24"/>
        </w:rPr>
      </w:pPr>
    </w:p>
    <w:p w14:paraId="52F26C1C"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r w:rsidRPr="00823DE4">
        <w:rPr>
          <w:rFonts w:ascii="Times New Roman" w:eastAsia="Times New Roman" w:hAnsi="Times New Roman"/>
          <w:color w:val="000000" w:themeColor="text1"/>
          <w:sz w:val="24"/>
          <w:szCs w:val="24"/>
          <w:lang w:val="en-US"/>
        </w:rPr>
        <w:t>Article 12 of the ICESCR states, in part:</w:t>
      </w:r>
    </w:p>
    <w:p w14:paraId="392A61F0"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p>
    <w:p w14:paraId="29FC0004"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 xml:space="preserve">1. The States Parties to the present Covenant recognize the right of everyone to the enjoyment of the highest attainable standard of physical and mental health. </w:t>
      </w:r>
    </w:p>
    <w:p w14:paraId="43996C66"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2. The steps to be taken by the States Parties to the present Covenant to achieve the full realization of this right shall include those necessary for: […]</w:t>
      </w:r>
    </w:p>
    <w:p w14:paraId="6FE061D0" w14:textId="77777777" w:rsidR="00302CB1" w:rsidRPr="00302CB1" w:rsidRDefault="00302CB1" w:rsidP="00302CB1">
      <w:pPr>
        <w:ind w:left="1440"/>
        <w:rPr>
          <w:rFonts w:ascii="Times New Roman" w:eastAsia="Times New Roman" w:hAnsi="Times New Roman"/>
          <w:color w:val="000000" w:themeColor="text1"/>
        </w:rPr>
      </w:pPr>
      <w:r w:rsidRPr="00302CB1">
        <w:rPr>
          <w:rFonts w:ascii="Times New Roman" w:eastAsia="Times New Roman" w:hAnsi="Times New Roman"/>
          <w:color w:val="000000" w:themeColor="text1"/>
        </w:rPr>
        <w:t>(c) The prevention, treatment and control of epidemic, endemic, occupational and other diseases; […].</w:t>
      </w:r>
    </w:p>
    <w:p w14:paraId="0E1563D3" w14:textId="77777777" w:rsidR="00302CB1" w:rsidRPr="00302CB1" w:rsidRDefault="00302CB1" w:rsidP="00302CB1">
      <w:pPr>
        <w:shd w:val="clear" w:color="auto" w:fill="FFFFFF"/>
        <w:rPr>
          <w:rFonts w:ascii="Times New Roman" w:eastAsia="Times New Roman" w:hAnsi="Times New Roman"/>
          <w:color w:val="000000" w:themeColor="text1"/>
          <w:sz w:val="24"/>
          <w:szCs w:val="24"/>
          <w:lang w:val="en-US"/>
        </w:rPr>
      </w:pPr>
    </w:p>
    <w:p w14:paraId="65A3417C"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The payments introduced by this measure are targeted at those who are</w:t>
      </w:r>
      <w:r w:rsidR="000C48E6">
        <w:rPr>
          <w:rFonts w:ascii="Times New Roman" w:eastAsia="Times New Roman" w:hAnsi="Times New Roman"/>
          <w:color w:val="000000" w:themeColor="text1"/>
          <w:sz w:val="24"/>
          <w:szCs w:val="24"/>
          <w:lang w:val="en-US"/>
        </w:rPr>
        <w:t>, or were,</w:t>
      </w:r>
      <w:r>
        <w:rPr>
          <w:rFonts w:ascii="Times New Roman" w:eastAsia="Times New Roman" w:hAnsi="Times New Roman"/>
          <w:color w:val="000000" w:themeColor="text1"/>
          <w:sz w:val="24"/>
          <w:szCs w:val="24"/>
          <w:lang w:val="en-US"/>
        </w:rPr>
        <w:t xml:space="preserve"> unable to work because of quarantine or isolation requirements and who do not have an entitlement to paid sick leave or another means of income support for the period of those requirements. The primary aim of this measure is to promote public health by ensuring that economic pressure is not a reason for persons to break COVID-19 isolation requirements and risk spreading the virus to others. This measure therefore promotes the right to health.</w:t>
      </w:r>
    </w:p>
    <w:p w14:paraId="431415DA" w14:textId="77777777" w:rsidR="00302CB1" w:rsidRPr="00FF4D16" w:rsidRDefault="00302CB1" w:rsidP="00302CB1">
      <w:pPr>
        <w:rPr>
          <w:rFonts w:ascii="Times New Roman" w:hAnsi="Times New Roman"/>
          <w:b/>
          <w:color w:val="000000" w:themeColor="text1"/>
          <w:sz w:val="24"/>
          <w:szCs w:val="24"/>
        </w:rPr>
      </w:pPr>
    </w:p>
    <w:p w14:paraId="749723EF" w14:textId="77777777" w:rsidR="00302CB1" w:rsidRPr="00302CB1" w:rsidRDefault="00302CB1" w:rsidP="00302CB1">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t>Right to an adequate standard of living</w:t>
      </w:r>
    </w:p>
    <w:p w14:paraId="654A7C90"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p>
    <w:p w14:paraId="75997A26" w14:textId="77777777" w:rsidR="00302CB1" w:rsidRPr="009A156E" w:rsidRDefault="00302CB1" w:rsidP="00302CB1">
      <w:pPr>
        <w:shd w:val="clear" w:color="auto" w:fill="FFFFFF"/>
        <w:rPr>
          <w:rFonts w:ascii="Times New Roman" w:eastAsia="Times New Roman" w:hAnsi="Times New Roman"/>
          <w:color w:val="000000" w:themeColor="text1"/>
          <w:sz w:val="24"/>
          <w:szCs w:val="24"/>
          <w:lang w:val="en-US"/>
        </w:rPr>
      </w:pPr>
      <w:r w:rsidRPr="009A156E">
        <w:rPr>
          <w:rFonts w:ascii="Times New Roman" w:eastAsia="Times New Roman" w:hAnsi="Times New Roman"/>
          <w:color w:val="000000" w:themeColor="text1"/>
          <w:sz w:val="24"/>
          <w:szCs w:val="24"/>
          <w:lang w:val="en-US"/>
        </w:rPr>
        <w:t>Article 11(1) of the ICESCR states:</w:t>
      </w:r>
    </w:p>
    <w:p w14:paraId="1BEFFBD8" w14:textId="77777777" w:rsidR="00302CB1" w:rsidRDefault="00302CB1" w:rsidP="00302CB1">
      <w:pPr>
        <w:shd w:val="clear" w:color="auto" w:fill="FFFFFF"/>
        <w:rPr>
          <w:rFonts w:ascii="Times New Roman" w:eastAsia="Times New Roman" w:hAnsi="Times New Roman"/>
          <w:color w:val="000000" w:themeColor="text1"/>
          <w:lang w:val="en-US"/>
        </w:rPr>
      </w:pPr>
    </w:p>
    <w:p w14:paraId="609D40A5"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The States Parties to the present Covenant recognize the right of everyone to an adequate standard of living for himself and his family, including adequate food, clothing and housing, and to the continuous improvement of living conditions. […]</w:t>
      </w:r>
    </w:p>
    <w:p w14:paraId="0BC5D61B"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p>
    <w:p w14:paraId="3FB38D52"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lastRenderedPageBreak/>
        <w:t>Similarly, this measure assists in promoting the right to an adequate standard of living for those persons who are</w:t>
      </w:r>
      <w:r w:rsidR="004922D2">
        <w:rPr>
          <w:rFonts w:ascii="Times New Roman" w:eastAsia="Times New Roman" w:hAnsi="Times New Roman"/>
          <w:color w:val="000000" w:themeColor="text1"/>
          <w:sz w:val="24"/>
          <w:szCs w:val="24"/>
          <w:lang w:val="en-US"/>
        </w:rPr>
        <w:t>, or were,</w:t>
      </w:r>
      <w:r>
        <w:rPr>
          <w:rFonts w:ascii="Times New Roman" w:eastAsia="Times New Roman" w:hAnsi="Times New Roman"/>
          <w:color w:val="000000" w:themeColor="text1"/>
          <w:sz w:val="24"/>
          <w:szCs w:val="24"/>
          <w:lang w:val="en-US"/>
        </w:rPr>
        <w:t xml:space="preserve"> unable to work because of quarantine or isolation requirements and who do not have an entitlement to paid sick leave or another means of income support for the period of those requirements.  </w:t>
      </w:r>
    </w:p>
    <w:p w14:paraId="66414F83" w14:textId="77777777" w:rsidR="00302CB1" w:rsidRDefault="00302CB1" w:rsidP="00302CB1">
      <w:pPr>
        <w:rPr>
          <w:rFonts w:ascii="Times New Roman" w:hAnsi="Times New Roman"/>
          <w:b/>
          <w:i/>
          <w:color w:val="000000" w:themeColor="text1"/>
          <w:sz w:val="24"/>
          <w:szCs w:val="24"/>
        </w:rPr>
      </w:pPr>
    </w:p>
    <w:p w14:paraId="729454CA" w14:textId="77777777" w:rsidR="007C3D1A" w:rsidRPr="00FB6BD8" w:rsidRDefault="007C3D1A" w:rsidP="00302CB1">
      <w:r w:rsidRPr="00FB6BD8">
        <w:rPr>
          <w:rFonts w:ascii="Times New Roman" w:hAnsi="Times New Roman"/>
          <w:b/>
          <w:sz w:val="24"/>
        </w:rPr>
        <w:t>Conclusion</w:t>
      </w:r>
    </w:p>
    <w:p w14:paraId="3F85C16B" w14:textId="77777777" w:rsidR="00A429CF" w:rsidRDefault="00A429CF" w:rsidP="00302CB1">
      <w:pPr>
        <w:rPr>
          <w:rFonts w:ascii="Times New Roman" w:hAnsi="Times New Roman"/>
          <w:sz w:val="24"/>
          <w:szCs w:val="24"/>
        </w:rPr>
      </w:pPr>
    </w:p>
    <w:p w14:paraId="0959FF6A" w14:textId="77777777" w:rsidR="00AF6C3A" w:rsidRPr="005C6945" w:rsidRDefault="00AF6C3A" w:rsidP="00302CB1">
      <w:pPr>
        <w:autoSpaceDE w:val="0"/>
        <w:autoSpaceDN w:val="0"/>
        <w:adjustRightInd w:val="0"/>
        <w:rPr>
          <w:rFonts w:ascii="Times New Roman" w:hAnsi="Times New Roman"/>
          <w:iCs/>
          <w:sz w:val="24"/>
          <w:szCs w:val="24"/>
        </w:rPr>
      </w:pPr>
      <w:r w:rsidRPr="007B36A7">
        <w:rPr>
          <w:rFonts w:ascii="Times New Roman" w:hAnsi="Times New Roman"/>
          <w:color w:val="000000" w:themeColor="text1"/>
          <w:sz w:val="24"/>
          <w:szCs w:val="24"/>
        </w:rPr>
        <w:t xml:space="preserve">This disallowable legislative instrument is compatible with </w:t>
      </w:r>
      <w:r w:rsidRPr="005C6945">
        <w:rPr>
          <w:rFonts w:ascii="Times New Roman" w:eastAsia="Times New Roman" w:hAnsi="Times New Roman"/>
          <w:sz w:val="24"/>
          <w:szCs w:val="24"/>
        </w:rPr>
        <w:t>human rights as it promotes the realisation of human rights.</w:t>
      </w:r>
    </w:p>
    <w:p w14:paraId="5CA83B4E" w14:textId="77777777" w:rsidR="000F3EA7" w:rsidRPr="00C52F4B" w:rsidRDefault="000F3EA7" w:rsidP="00302CB1">
      <w:pPr>
        <w:pStyle w:val="paranumbering0"/>
        <w:spacing w:before="0" w:beforeAutospacing="0" w:after="0" w:afterAutospacing="0"/>
        <w:contextualSpacing/>
        <w:jc w:val="center"/>
        <w:rPr>
          <w:b/>
        </w:rPr>
      </w:pPr>
    </w:p>
    <w:p w14:paraId="3CF80936" w14:textId="77777777" w:rsidR="00BF526C" w:rsidRPr="00A83393" w:rsidRDefault="00BF526C" w:rsidP="00BF526C">
      <w:pPr>
        <w:pStyle w:val="paranumbering0"/>
        <w:spacing w:before="0" w:beforeAutospacing="0" w:after="120" w:afterAutospacing="0"/>
        <w:contextualSpacing/>
        <w:jc w:val="center"/>
        <w:rPr>
          <w:b/>
        </w:rPr>
      </w:pPr>
    </w:p>
    <w:p w14:paraId="12862959" w14:textId="77777777" w:rsidR="00E213A3" w:rsidRPr="00A83393" w:rsidRDefault="00E213A3" w:rsidP="00BF526C">
      <w:pPr>
        <w:pStyle w:val="paranumbering0"/>
        <w:spacing w:before="0" w:beforeAutospacing="0" w:after="120" w:afterAutospacing="0"/>
        <w:contextualSpacing/>
        <w:jc w:val="center"/>
        <w:rPr>
          <w:b/>
        </w:rPr>
      </w:pPr>
    </w:p>
    <w:p w14:paraId="3FECEECF" w14:textId="77777777" w:rsidR="007745D0" w:rsidRPr="00A83393" w:rsidRDefault="007745D0" w:rsidP="00BF526C">
      <w:pPr>
        <w:pStyle w:val="paranumbering0"/>
        <w:spacing w:before="0" w:beforeAutospacing="0" w:after="120" w:afterAutospacing="0"/>
        <w:contextualSpacing/>
        <w:jc w:val="center"/>
        <w:rPr>
          <w:b/>
        </w:rPr>
      </w:pPr>
    </w:p>
    <w:p w14:paraId="7F924CDE" w14:textId="77777777" w:rsidR="009E257F" w:rsidRPr="00A83393" w:rsidRDefault="009E257F" w:rsidP="00BF526C">
      <w:pPr>
        <w:pStyle w:val="paranumbering0"/>
        <w:spacing w:before="0" w:beforeAutospacing="0" w:after="120" w:afterAutospacing="0"/>
        <w:contextualSpacing/>
        <w:jc w:val="center"/>
        <w:rPr>
          <w:b/>
        </w:rPr>
      </w:pPr>
    </w:p>
    <w:p w14:paraId="2A9BE067" w14:textId="77777777" w:rsidR="00BF526C" w:rsidRPr="00A83393" w:rsidRDefault="00BF526C" w:rsidP="00BF526C">
      <w:pPr>
        <w:pStyle w:val="paranumbering0"/>
        <w:spacing w:before="0" w:beforeAutospacing="0" w:after="120" w:afterAutospacing="0"/>
        <w:contextualSpacing/>
        <w:jc w:val="center"/>
        <w:rPr>
          <w:b/>
        </w:rPr>
      </w:pPr>
      <w:r w:rsidRPr="00A83393">
        <w:rPr>
          <w:b/>
        </w:rPr>
        <w:t xml:space="preserve">Senator the Hon </w:t>
      </w:r>
      <w:r w:rsidR="00403565">
        <w:rPr>
          <w:b/>
        </w:rPr>
        <w:t>Simon Birmingham</w:t>
      </w:r>
    </w:p>
    <w:p w14:paraId="38FC9DB8" w14:textId="77777777" w:rsidR="006818C0" w:rsidRPr="00904F8A" w:rsidRDefault="00BF526C" w:rsidP="00D57BF8">
      <w:pPr>
        <w:pStyle w:val="paranumbering0"/>
        <w:spacing w:before="0" w:beforeAutospacing="0" w:after="120" w:afterAutospacing="0"/>
        <w:contextualSpacing/>
        <w:jc w:val="center"/>
      </w:pPr>
      <w:r w:rsidRPr="00A83393">
        <w:rPr>
          <w:b/>
        </w:rPr>
        <w:t>Minister for Finance</w:t>
      </w:r>
    </w:p>
    <w:sectPr w:rsidR="006818C0" w:rsidRPr="00904F8A"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057CE" w14:textId="77777777" w:rsidR="006964CC" w:rsidRDefault="006964CC" w:rsidP="00A739E5">
      <w:r>
        <w:separator/>
      </w:r>
    </w:p>
  </w:endnote>
  <w:endnote w:type="continuationSeparator" w:id="0">
    <w:p w14:paraId="093093DD" w14:textId="77777777" w:rsidR="006964CC" w:rsidRDefault="006964CC" w:rsidP="00A739E5">
      <w:r>
        <w:continuationSeparator/>
      </w:r>
    </w:p>
  </w:endnote>
  <w:endnote w:type="continuationNotice" w:id="1">
    <w:p w14:paraId="0A1D4FE4" w14:textId="77777777" w:rsidR="006964CC" w:rsidRDefault="00696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A8059" w14:textId="77777777" w:rsidR="006964CC" w:rsidRDefault="006964CC" w:rsidP="00A739E5">
      <w:r>
        <w:separator/>
      </w:r>
    </w:p>
  </w:footnote>
  <w:footnote w:type="continuationSeparator" w:id="0">
    <w:p w14:paraId="4E7E1439" w14:textId="77777777" w:rsidR="006964CC" w:rsidRDefault="006964CC" w:rsidP="00A739E5">
      <w:r>
        <w:continuationSeparator/>
      </w:r>
    </w:p>
  </w:footnote>
  <w:footnote w:type="continuationNotice" w:id="1">
    <w:p w14:paraId="433E34FA" w14:textId="77777777" w:rsidR="006964CC" w:rsidRDefault="006964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5C7F" w14:textId="51C945AA" w:rsidR="008D7508" w:rsidRDefault="009E4343">
    <w:pPr>
      <w:pStyle w:val="Header"/>
      <w:jc w:val="center"/>
    </w:pPr>
    <w:sdt>
      <w:sdtPr>
        <w:id w:val="8403760"/>
        <w:docPartObj>
          <w:docPartGallery w:val="Page Numbers (Top of Page)"/>
          <w:docPartUnique/>
        </w:docPartObj>
      </w:sdtPr>
      <w:sdtEndPr/>
      <w:sdtContent>
        <w:r w:rsidR="008D7508">
          <w:fldChar w:fldCharType="begin"/>
        </w:r>
        <w:r w:rsidR="008D7508">
          <w:instrText xml:space="preserve"> PAGE   \* MERGEFORMAT </w:instrText>
        </w:r>
        <w:r w:rsidR="008D7508">
          <w:fldChar w:fldCharType="separate"/>
        </w:r>
        <w:r>
          <w:rPr>
            <w:noProof/>
          </w:rPr>
          <w:t>2</w:t>
        </w:r>
        <w:r w:rsidR="008D7508">
          <w:rPr>
            <w:noProof/>
          </w:rPr>
          <w:fldChar w:fldCharType="end"/>
        </w:r>
      </w:sdtContent>
    </w:sdt>
  </w:p>
  <w:p w14:paraId="3B7920A5" w14:textId="77777777" w:rsidR="008D7508" w:rsidRDefault="008D7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851" w14:textId="77777777" w:rsidR="008D7508" w:rsidRPr="00CA76CF" w:rsidRDefault="008D7508" w:rsidP="004D676F">
    <w:pPr>
      <w:pStyle w:val="Header"/>
      <w:jc w:val="right"/>
      <w:rPr>
        <w:b/>
        <w:u w:val="single"/>
      </w:rPr>
    </w:pPr>
  </w:p>
  <w:p w14:paraId="762B86CE" w14:textId="77777777" w:rsidR="008D7508" w:rsidRDefault="008D75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9F34" w14:textId="77777777" w:rsidR="008D7508" w:rsidRDefault="008D75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C217" w14:textId="5C7FD7E1" w:rsidR="008D7508" w:rsidRDefault="009E4343">
    <w:pPr>
      <w:pStyle w:val="Header"/>
      <w:jc w:val="center"/>
    </w:pPr>
    <w:sdt>
      <w:sdtPr>
        <w:id w:val="8403761"/>
        <w:docPartObj>
          <w:docPartGallery w:val="Page Numbers (Top of Page)"/>
          <w:docPartUnique/>
        </w:docPartObj>
      </w:sdtPr>
      <w:sdtEndPr/>
      <w:sdtContent>
        <w:r w:rsidR="008D7508">
          <w:fldChar w:fldCharType="begin"/>
        </w:r>
        <w:r w:rsidR="008D7508">
          <w:instrText xml:space="preserve"> PAGE   \* MERGEFORMAT </w:instrText>
        </w:r>
        <w:r w:rsidR="008D7508">
          <w:fldChar w:fldCharType="separate"/>
        </w:r>
        <w:r>
          <w:rPr>
            <w:noProof/>
          </w:rPr>
          <w:t>6</w:t>
        </w:r>
        <w:r w:rsidR="008D7508">
          <w:rPr>
            <w:noProof/>
          </w:rPr>
          <w:fldChar w:fldCharType="end"/>
        </w:r>
      </w:sdtContent>
    </w:sdt>
  </w:p>
  <w:p w14:paraId="725DB542" w14:textId="77777777" w:rsidR="008D7508" w:rsidRDefault="008D75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98D7" w14:textId="77777777" w:rsidR="008D7508" w:rsidRPr="00CA76CF" w:rsidRDefault="008D7508" w:rsidP="004D676F">
    <w:pPr>
      <w:pStyle w:val="Header"/>
      <w:jc w:val="right"/>
      <w:rPr>
        <w:b/>
        <w:u w:val="single"/>
      </w:rPr>
    </w:pPr>
    <w:r w:rsidRPr="0088187F">
      <w:rPr>
        <w:b/>
        <w:u w:val="single"/>
      </w:rPr>
      <w:t>Attachment A</w:t>
    </w:r>
  </w:p>
  <w:p w14:paraId="1EB05CC1" w14:textId="77777777" w:rsidR="008D7508" w:rsidRDefault="008D750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1871" w14:textId="77777777" w:rsidR="008D7508" w:rsidRDefault="008D75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34E4" w14:textId="4BD4F5D1" w:rsidR="008D7508" w:rsidRDefault="009E4343">
    <w:pPr>
      <w:pStyle w:val="Header"/>
      <w:jc w:val="center"/>
    </w:pPr>
    <w:sdt>
      <w:sdtPr>
        <w:id w:val="8403763"/>
        <w:docPartObj>
          <w:docPartGallery w:val="Page Numbers (Top of Page)"/>
          <w:docPartUnique/>
        </w:docPartObj>
      </w:sdtPr>
      <w:sdtEndPr/>
      <w:sdtContent>
        <w:r w:rsidR="008D7508">
          <w:fldChar w:fldCharType="begin"/>
        </w:r>
        <w:r w:rsidR="008D7508">
          <w:instrText xml:space="preserve"> PAGE   \* MERGEFORMAT </w:instrText>
        </w:r>
        <w:r w:rsidR="008D7508">
          <w:fldChar w:fldCharType="separate"/>
        </w:r>
        <w:r>
          <w:rPr>
            <w:noProof/>
          </w:rPr>
          <w:t>3</w:t>
        </w:r>
        <w:r w:rsidR="008D7508">
          <w:rPr>
            <w:noProof/>
          </w:rPr>
          <w:fldChar w:fldCharType="end"/>
        </w:r>
      </w:sdtContent>
    </w:sdt>
  </w:p>
  <w:p w14:paraId="6D9DBB8F" w14:textId="77777777" w:rsidR="008D7508" w:rsidRDefault="008D75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8F09" w14:textId="77777777" w:rsidR="008D7508" w:rsidRPr="00CA76CF" w:rsidRDefault="008D7508" w:rsidP="004D676F">
    <w:pPr>
      <w:pStyle w:val="Header"/>
      <w:jc w:val="right"/>
      <w:rPr>
        <w:b/>
        <w:u w:val="single"/>
      </w:rPr>
    </w:pPr>
    <w:r w:rsidRPr="0088187F">
      <w:rPr>
        <w:b/>
        <w:u w:val="single"/>
      </w:rPr>
      <w:t xml:space="preserve">Attachment </w:t>
    </w:r>
    <w:r>
      <w:rPr>
        <w:b/>
        <w:u w:val="single"/>
      </w:rPr>
      <w:t>B</w:t>
    </w:r>
  </w:p>
  <w:p w14:paraId="62FA1D0A" w14:textId="77777777" w:rsidR="008D7508" w:rsidRDefault="008D75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 w15:restartNumberingAfterBreak="0">
    <w:nsid w:val="0E9F1B46"/>
    <w:multiLevelType w:val="hybridMultilevel"/>
    <w:tmpl w:val="A838E614"/>
    <w:lvl w:ilvl="0" w:tplc="41828E8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DB453A"/>
    <w:multiLevelType w:val="hybridMultilevel"/>
    <w:tmpl w:val="7F3CB9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A06023C"/>
    <w:multiLevelType w:val="hybridMultilevel"/>
    <w:tmpl w:val="C7522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0"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1" w15:restartNumberingAfterBreak="0">
    <w:nsid w:val="29AD1431"/>
    <w:multiLevelType w:val="hybridMultilevel"/>
    <w:tmpl w:val="8F4A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13BEB"/>
    <w:multiLevelType w:val="hybridMultilevel"/>
    <w:tmpl w:val="AB2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CC1539"/>
    <w:multiLevelType w:val="hybridMultilevel"/>
    <w:tmpl w:val="BCFE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294B7C"/>
    <w:multiLevelType w:val="hybridMultilevel"/>
    <w:tmpl w:val="D1FA1E68"/>
    <w:lvl w:ilvl="0" w:tplc="994A47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300AC1"/>
    <w:multiLevelType w:val="hybridMultilevel"/>
    <w:tmpl w:val="9AE865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9F4D45"/>
    <w:multiLevelType w:val="hybridMultilevel"/>
    <w:tmpl w:val="A60A4048"/>
    <w:lvl w:ilvl="0" w:tplc="CEEE1C4A">
      <w:start w:val="5"/>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29734F"/>
    <w:multiLevelType w:val="hybridMultilevel"/>
    <w:tmpl w:val="E796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0C8262D"/>
    <w:multiLevelType w:val="hybridMultilevel"/>
    <w:tmpl w:val="6D28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15B356B"/>
    <w:multiLevelType w:val="hybridMultilevel"/>
    <w:tmpl w:val="09A66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4" w15:restartNumberingAfterBreak="0">
    <w:nsid w:val="6FB41976"/>
    <w:multiLevelType w:val="hybridMultilevel"/>
    <w:tmpl w:val="8E0A868E"/>
    <w:lvl w:ilvl="0" w:tplc="3108562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6" w15:restartNumberingAfterBreak="0">
    <w:nsid w:val="7AE86AE0"/>
    <w:multiLevelType w:val="hybridMultilevel"/>
    <w:tmpl w:val="51F22F1C"/>
    <w:lvl w:ilvl="0" w:tplc="929E57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20"/>
  </w:num>
  <w:num w:numId="3">
    <w:abstractNumId w:val="9"/>
  </w:num>
  <w:num w:numId="4">
    <w:abstractNumId w:val="10"/>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8"/>
  </w:num>
  <w:num w:numId="10">
    <w:abstractNumId w:val="7"/>
  </w:num>
  <w:num w:numId="11">
    <w:abstractNumId w:val="4"/>
  </w:num>
  <w:num w:numId="12">
    <w:abstractNumId w:val="17"/>
  </w:num>
  <w:num w:numId="13">
    <w:abstractNumId w:val="13"/>
  </w:num>
  <w:num w:numId="14">
    <w:abstractNumId w:val="21"/>
  </w:num>
  <w:num w:numId="15">
    <w:abstractNumId w:val="6"/>
  </w:num>
  <w:num w:numId="16">
    <w:abstractNumId w:val="11"/>
  </w:num>
  <w:num w:numId="17">
    <w:abstractNumId w:val="18"/>
  </w:num>
  <w:num w:numId="18">
    <w:abstractNumId w:val="12"/>
  </w:num>
  <w:num w:numId="19">
    <w:abstractNumId w:val="2"/>
  </w:num>
  <w:num w:numId="20">
    <w:abstractNumId w:val="16"/>
  </w:num>
  <w:num w:numId="21">
    <w:abstractNumId w:val="3"/>
  </w:num>
  <w:num w:numId="22">
    <w:abstractNumId w:val="14"/>
  </w:num>
  <w:num w:numId="23">
    <w:abstractNumId w:val="1"/>
  </w:num>
  <w:num w:numId="24">
    <w:abstractNumId w:val="24"/>
  </w:num>
  <w:num w:numId="25">
    <w:abstractNumId w:val="26"/>
  </w:num>
  <w:num w:numId="26">
    <w:abstractNumId w:val="15"/>
  </w:num>
  <w:num w:numId="2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1EB8"/>
    <w:rsid w:val="00002B20"/>
    <w:rsid w:val="0000354E"/>
    <w:rsid w:val="000039E8"/>
    <w:rsid w:val="0000562B"/>
    <w:rsid w:val="00005E8F"/>
    <w:rsid w:val="00006070"/>
    <w:rsid w:val="00006B56"/>
    <w:rsid w:val="000070E7"/>
    <w:rsid w:val="00007DF9"/>
    <w:rsid w:val="00010243"/>
    <w:rsid w:val="000118BB"/>
    <w:rsid w:val="00011D81"/>
    <w:rsid w:val="00011DF6"/>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26E5"/>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D99"/>
    <w:rsid w:val="000323DA"/>
    <w:rsid w:val="00032EE7"/>
    <w:rsid w:val="0003356E"/>
    <w:rsid w:val="00034CEB"/>
    <w:rsid w:val="00035763"/>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39E"/>
    <w:rsid w:val="00045614"/>
    <w:rsid w:val="00045B13"/>
    <w:rsid w:val="00046E11"/>
    <w:rsid w:val="000502DB"/>
    <w:rsid w:val="00050309"/>
    <w:rsid w:val="00050443"/>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4EC5"/>
    <w:rsid w:val="00064EEB"/>
    <w:rsid w:val="0006530B"/>
    <w:rsid w:val="00065DA4"/>
    <w:rsid w:val="00066049"/>
    <w:rsid w:val="000667C4"/>
    <w:rsid w:val="00067DC2"/>
    <w:rsid w:val="00070FB9"/>
    <w:rsid w:val="00070FD3"/>
    <w:rsid w:val="0007110A"/>
    <w:rsid w:val="0007164D"/>
    <w:rsid w:val="000723CA"/>
    <w:rsid w:val="00072616"/>
    <w:rsid w:val="00072B13"/>
    <w:rsid w:val="0007310C"/>
    <w:rsid w:val="0007329E"/>
    <w:rsid w:val="00074977"/>
    <w:rsid w:val="00075BE7"/>
    <w:rsid w:val="00076324"/>
    <w:rsid w:val="00076717"/>
    <w:rsid w:val="00077283"/>
    <w:rsid w:val="00077F72"/>
    <w:rsid w:val="00080C63"/>
    <w:rsid w:val="00082051"/>
    <w:rsid w:val="00082367"/>
    <w:rsid w:val="0008291F"/>
    <w:rsid w:val="00082A3E"/>
    <w:rsid w:val="00082DAC"/>
    <w:rsid w:val="0008306F"/>
    <w:rsid w:val="00083596"/>
    <w:rsid w:val="000836F6"/>
    <w:rsid w:val="00084C7A"/>
    <w:rsid w:val="00084F95"/>
    <w:rsid w:val="00085179"/>
    <w:rsid w:val="00085AB1"/>
    <w:rsid w:val="00085B09"/>
    <w:rsid w:val="00085EB3"/>
    <w:rsid w:val="00087665"/>
    <w:rsid w:val="000902F4"/>
    <w:rsid w:val="000917B1"/>
    <w:rsid w:val="00092C3A"/>
    <w:rsid w:val="000935B0"/>
    <w:rsid w:val="00093C26"/>
    <w:rsid w:val="00093E05"/>
    <w:rsid w:val="00093EE2"/>
    <w:rsid w:val="00094AD1"/>
    <w:rsid w:val="00094AF3"/>
    <w:rsid w:val="00095BC9"/>
    <w:rsid w:val="00095F54"/>
    <w:rsid w:val="0009611E"/>
    <w:rsid w:val="000962A2"/>
    <w:rsid w:val="00096723"/>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4DED"/>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A3C"/>
    <w:rsid w:val="000C2B91"/>
    <w:rsid w:val="000C33DA"/>
    <w:rsid w:val="000C3B55"/>
    <w:rsid w:val="000C48E6"/>
    <w:rsid w:val="000C5154"/>
    <w:rsid w:val="000C5AF4"/>
    <w:rsid w:val="000C60C7"/>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1065"/>
    <w:rsid w:val="000F1448"/>
    <w:rsid w:val="000F1863"/>
    <w:rsid w:val="000F1883"/>
    <w:rsid w:val="000F23AE"/>
    <w:rsid w:val="000F2CB7"/>
    <w:rsid w:val="000F37EC"/>
    <w:rsid w:val="000F3EA7"/>
    <w:rsid w:val="000F42A0"/>
    <w:rsid w:val="000F491B"/>
    <w:rsid w:val="000F52A2"/>
    <w:rsid w:val="001000C4"/>
    <w:rsid w:val="001001AD"/>
    <w:rsid w:val="00101F19"/>
    <w:rsid w:val="00102970"/>
    <w:rsid w:val="00103439"/>
    <w:rsid w:val="00103DDF"/>
    <w:rsid w:val="00104359"/>
    <w:rsid w:val="001048A8"/>
    <w:rsid w:val="00104AF1"/>
    <w:rsid w:val="0010579B"/>
    <w:rsid w:val="00105AD5"/>
    <w:rsid w:val="00105FB4"/>
    <w:rsid w:val="001079E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CD9"/>
    <w:rsid w:val="00123D6F"/>
    <w:rsid w:val="00124D06"/>
    <w:rsid w:val="00125FF4"/>
    <w:rsid w:val="0012667D"/>
    <w:rsid w:val="00130C06"/>
    <w:rsid w:val="001311B9"/>
    <w:rsid w:val="00131C9C"/>
    <w:rsid w:val="00131E4E"/>
    <w:rsid w:val="00131FD7"/>
    <w:rsid w:val="00132218"/>
    <w:rsid w:val="00133007"/>
    <w:rsid w:val="00133352"/>
    <w:rsid w:val="00133362"/>
    <w:rsid w:val="00133A76"/>
    <w:rsid w:val="00133AF4"/>
    <w:rsid w:val="00134043"/>
    <w:rsid w:val="001340F9"/>
    <w:rsid w:val="001340FA"/>
    <w:rsid w:val="0013460E"/>
    <w:rsid w:val="00134890"/>
    <w:rsid w:val="0013533A"/>
    <w:rsid w:val="001354C0"/>
    <w:rsid w:val="00135D7E"/>
    <w:rsid w:val="001367DE"/>
    <w:rsid w:val="00136BFC"/>
    <w:rsid w:val="001400F7"/>
    <w:rsid w:val="00141FE8"/>
    <w:rsid w:val="0014294F"/>
    <w:rsid w:val="00144863"/>
    <w:rsid w:val="00144FC2"/>
    <w:rsid w:val="00145522"/>
    <w:rsid w:val="00145E67"/>
    <w:rsid w:val="00146362"/>
    <w:rsid w:val="00146A4F"/>
    <w:rsid w:val="00147325"/>
    <w:rsid w:val="00147703"/>
    <w:rsid w:val="0014791A"/>
    <w:rsid w:val="00152C36"/>
    <w:rsid w:val="00154A87"/>
    <w:rsid w:val="00155C82"/>
    <w:rsid w:val="00155D89"/>
    <w:rsid w:val="00156676"/>
    <w:rsid w:val="00157054"/>
    <w:rsid w:val="00157078"/>
    <w:rsid w:val="00157320"/>
    <w:rsid w:val="0016015E"/>
    <w:rsid w:val="00160C8C"/>
    <w:rsid w:val="001611EE"/>
    <w:rsid w:val="00161A77"/>
    <w:rsid w:val="00162539"/>
    <w:rsid w:val="00163A4A"/>
    <w:rsid w:val="00165B8F"/>
    <w:rsid w:val="00166488"/>
    <w:rsid w:val="00166E6A"/>
    <w:rsid w:val="00166E74"/>
    <w:rsid w:val="001677B9"/>
    <w:rsid w:val="00167DE0"/>
    <w:rsid w:val="0017031A"/>
    <w:rsid w:val="00171EF0"/>
    <w:rsid w:val="00172378"/>
    <w:rsid w:val="00172470"/>
    <w:rsid w:val="001724DF"/>
    <w:rsid w:val="00172950"/>
    <w:rsid w:val="00172ACE"/>
    <w:rsid w:val="00174992"/>
    <w:rsid w:val="00174A68"/>
    <w:rsid w:val="00174A9E"/>
    <w:rsid w:val="00174BA7"/>
    <w:rsid w:val="0017524C"/>
    <w:rsid w:val="00175555"/>
    <w:rsid w:val="001758EE"/>
    <w:rsid w:val="001762E1"/>
    <w:rsid w:val="0017633B"/>
    <w:rsid w:val="00176537"/>
    <w:rsid w:val="001767F6"/>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02E"/>
    <w:rsid w:val="001A11F0"/>
    <w:rsid w:val="001A12D0"/>
    <w:rsid w:val="001A135A"/>
    <w:rsid w:val="001A14A8"/>
    <w:rsid w:val="001A16D7"/>
    <w:rsid w:val="001A1ABB"/>
    <w:rsid w:val="001A1D63"/>
    <w:rsid w:val="001A2E7A"/>
    <w:rsid w:val="001A2FB3"/>
    <w:rsid w:val="001A3199"/>
    <w:rsid w:val="001A3271"/>
    <w:rsid w:val="001A3CE4"/>
    <w:rsid w:val="001A3CEF"/>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586"/>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460"/>
    <w:rsid w:val="001C2998"/>
    <w:rsid w:val="001C3839"/>
    <w:rsid w:val="001C4C20"/>
    <w:rsid w:val="001C563A"/>
    <w:rsid w:val="001C6CDB"/>
    <w:rsid w:val="001C6DAB"/>
    <w:rsid w:val="001C7119"/>
    <w:rsid w:val="001C73B2"/>
    <w:rsid w:val="001C748B"/>
    <w:rsid w:val="001C79B3"/>
    <w:rsid w:val="001C7F41"/>
    <w:rsid w:val="001D0C07"/>
    <w:rsid w:val="001D111F"/>
    <w:rsid w:val="001D1390"/>
    <w:rsid w:val="001D1A63"/>
    <w:rsid w:val="001D1C35"/>
    <w:rsid w:val="001D1DC9"/>
    <w:rsid w:val="001D3224"/>
    <w:rsid w:val="001D362C"/>
    <w:rsid w:val="001D414B"/>
    <w:rsid w:val="001D419F"/>
    <w:rsid w:val="001D48F5"/>
    <w:rsid w:val="001D4D1B"/>
    <w:rsid w:val="001D5C68"/>
    <w:rsid w:val="001D66FE"/>
    <w:rsid w:val="001D6E1F"/>
    <w:rsid w:val="001D7161"/>
    <w:rsid w:val="001D74F4"/>
    <w:rsid w:val="001D78B3"/>
    <w:rsid w:val="001D7A67"/>
    <w:rsid w:val="001E0A74"/>
    <w:rsid w:val="001E0BDF"/>
    <w:rsid w:val="001E1456"/>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456"/>
    <w:rsid w:val="001F2F4D"/>
    <w:rsid w:val="001F31CE"/>
    <w:rsid w:val="001F3F32"/>
    <w:rsid w:val="001F5641"/>
    <w:rsid w:val="001F6715"/>
    <w:rsid w:val="001F6815"/>
    <w:rsid w:val="001F6B1A"/>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0C"/>
    <w:rsid w:val="00215EC2"/>
    <w:rsid w:val="0021681C"/>
    <w:rsid w:val="002169C1"/>
    <w:rsid w:val="00217B96"/>
    <w:rsid w:val="00217F16"/>
    <w:rsid w:val="00220597"/>
    <w:rsid w:val="00221032"/>
    <w:rsid w:val="00221768"/>
    <w:rsid w:val="002220E6"/>
    <w:rsid w:val="002225FB"/>
    <w:rsid w:val="002255DE"/>
    <w:rsid w:val="00225C4C"/>
    <w:rsid w:val="00227FDC"/>
    <w:rsid w:val="002307E1"/>
    <w:rsid w:val="0023152B"/>
    <w:rsid w:val="002317C4"/>
    <w:rsid w:val="00232638"/>
    <w:rsid w:val="00233F03"/>
    <w:rsid w:val="002346F4"/>
    <w:rsid w:val="002360E8"/>
    <w:rsid w:val="0023698E"/>
    <w:rsid w:val="00237628"/>
    <w:rsid w:val="00237ACA"/>
    <w:rsid w:val="002405B7"/>
    <w:rsid w:val="002410E9"/>
    <w:rsid w:val="0024130E"/>
    <w:rsid w:val="00241A02"/>
    <w:rsid w:val="00241A61"/>
    <w:rsid w:val="0024227E"/>
    <w:rsid w:val="002427DC"/>
    <w:rsid w:val="00242DCE"/>
    <w:rsid w:val="00243B3D"/>
    <w:rsid w:val="002442C0"/>
    <w:rsid w:val="00244D35"/>
    <w:rsid w:val="00245228"/>
    <w:rsid w:val="002453AB"/>
    <w:rsid w:val="002459FF"/>
    <w:rsid w:val="00246FB0"/>
    <w:rsid w:val="00247151"/>
    <w:rsid w:val="0024783E"/>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23EA"/>
    <w:rsid w:val="00263054"/>
    <w:rsid w:val="002632A8"/>
    <w:rsid w:val="0026427D"/>
    <w:rsid w:val="00265A16"/>
    <w:rsid w:val="00265C8C"/>
    <w:rsid w:val="00265D94"/>
    <w:rsid w:val="0026624E"/>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557"/>
    <w:rsid w:val="00276C15"/>
    <w:rsid w:val="0027799D"/>
    <w:rsid w:val="002800CE"/>
    <w:rsid w:val="0028126D"/>
    <w:rsid w:val="00281C57"/>
    <w:rsid w:val="00281EAE"/>
    <w:rsid w:val="002820DE"/>
    <w:rsid w:val="00282802"/>
    <w:rsid w:val="00282AF7"/>
    <w:rsid w:val="00282E8D"/>
    <w:rsid w:val="00282FC3"/>
    <w:rsid w:val="002839F9"/>
    <w:rsid w:val="00284284"/>
    <w:rsid w:val="0028530A"/>
    <w:rsid w:val="0028700A"/>
    <w:rsid w:val="00291511"/>
    <w:rsid w:val="002915A2"/>
    <w:rsid w:val="00291E54"/>
    <w:rsid w:val="00291FBF"/>
    <w:rsid w:val="00293442"/>
    <w:rsid w:val="002936F2"/>
    <w:rsid w:val="00294B3F"/>
    <w:rsid w:val="00294F19"/>
    <w:rsid w:val="00294FBA"/>
    <w:rsid w:val="0029559A"/>
    <w:rsid w:val="00295A8C"/>
    <w:rsid w:val="002974F9"/>
    <w:rsid w:val="00297FF0"/>
    <w:rsid w:val="002A0B74"/>
    <w:rsid w:val="002A0F8F"/>
    <w:rsid w:val="002A22E6"/>
    <w:rsid w:val="002A2651"/>
    <w:rsid w:val="002A2CB1"/>
    <w:rsid w:val="002A35ED"/>
    <w:rsid w:val="002A365B"/>
    <w:rsid w:val="002A3BC9"/>
    <w:rsid w:val="002A7392"/>
    <w:rsid w:val="002A7EDE"/>
    <w:rsid w:val="002B005C"/>
    <w:rsid w:val="002B0922"/>
    <w:rsid w:val="002B0D32"/>
    <w:rsid w:val="002B11A6"/>
    <w:rsid w:val="002B1F96"/>
    <w:rsid w:val="002B1FF0"/>
    <w:rsid w:val="002B2301"/>
    <w:rsid w:val="002B2424"/>
    <w:rsid w:val="002B264E"/>
    <w:rsid w:val="002B3900"/>
    <w:rsid w:val="002B43E7"/>
    <w:rsid w:val="002B4444"/>
    <w:rsid w:val="002B4900"/>
    <w:rsid w:val="002B4B18"/>
    <w:rsid w:val="002B4DD0"/>
    <w:rsid w:val="002B4F1E"/>
    <w:rsid w:val="002B531A"/>
    <w:rsid w:val="002B73F9"/>
    <w:rsid w:val="002B78E2"/>
    <w:rsid w:val="002C0748"/>
    <w:rsid w:val="002C18EF"/>
    <w:rsid w:val="002C1B59"/>
    <w:rsid w:val="002C20B7"/>
    <w:rsid w:val="002C2383"/>
    <w:rsid w:val="002C2877"/>
    <w:rsid w:val="002C2AD3"/>
    <w:rsid w:val="002C34BC"/>
    <w:rsid w:val="002C34DF"/>
    <w:rsid w:val="002C411F"/>
    <w:rsid w:val="002C4233"/>
    <w:rsid w:val="002C534F"/>
    <w:rsid w:val="002C56CD"/>
    <w:rsid w:val="002C5D3C"/>
    <w:rsid w:val="002C5EC0"/>
    <w:rsid w:val="002C6392"/>
    <w:rsid w:val="002C7B17"/>
    <w:rsid w:val="002D0977"/>
    <w:rsid w:val="002D1018"/>
    <w:rsid w:val="002D130F"/>
    <w:rsid w:val="002D241B"/>
    <w:rsid w:val="002D4100"/>
    <w:rsid w:val="002D45E6"/>
    <w:rsid w:val="002D5218"/>
    <w:rsid w:val="002D5314"/>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EA"/>
    <w:rsid w:val="002E5DC9"/>
    <w:rsid w:val="002E6006"/>
    <w:rsid w:val="002E61B8"/>
    <w:rsid w:val="002E61C7"/>
    <w:rsid w:val="002E725A"/>
    <w:rsid w:val="002E7359"/>
    <w:rsid w:val="002E7F60"/>
    <w:rsid w:val="002F0593"/>
    <w:rsid w:val="002F0877"/>
    <w:rsid w:val="002F0D29"/>
    <w:rsid w:val="002F0DB1"/>
    <w:rsid w:val="002F1FB2"/>
    <w:rsid w:val="002F2A39"/>
    <w:rsid w:val="002F2D93"/>
    <w:rsid w:val="002F34EF"/>
    <w:rsid w:val="002F35FC"/>
    <w:rsid w:val="002F3C3D"/>
    <w:rsid w:val="002F3E1A"/>
    <w:rsid w:val="002F3F7A"/>
    <w:rsid w:val="002F5B33"/>
    <w:rsid w:val="002F67C9"/>
    <w:rsid w:val="002F6EFE"/>
    <w:rsid w:val="002F74CD"/>
    <w:rsid w:val="003007F1"/>
    <w:rsid w:val="0030125B"/>
    <w:rsid w:val="00301A16"/>
    <w:rsid w:val="00301BDC"/>
    <w:rsid w:val="0030226A"/>
    <w:rsid w:val="0030240E"/>
    <w:rsid w:val="00302A8F"/>
    <w:rsid w:val="00302CAB"/>
    <w:rsid w:val="00302CB1"/>
    <w:rsid w:val="0030381B"/>
    <w:rsid w:val="0030439D"/>
    <w:rsid w:val="00304A1C"/>
    <w:rsid w:val="00305C2C"/>
    <w:rsid w:val="00306808"/>
    <w:rsid w:val="00306B69"/>
    <w:rsid w:val="00306F20"/>
    <w:rsid w:val="00307133"/>
    <w:rsid w:val="00307270"/>
    <w:rsid w:val="00307571"/>
    <w:rsid w:val="00307D96"/>
    <w:rsid w:val="0031066F"/>
    <w:rsid w:val="00311667"/>
    <w:rsid w:val="003118C6"/>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9E0"/>
    <w:rsid w:val="00327E9A"/>
    <w:rsid w:val="003304C4"/>
    <w:rsid w:val="00330FB9"/>
    <w:rsid w:val="00331C96"/>
    <w:rsid w:val="00331DA7"/>
    <w:rsid w:val="00332724"/>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278"/>
    <w:rsid w:val="00350579"/>
    <w:rsid w:val="00350A2C"/>
    <w:rsid w:val="00350D94"/>
    <w:rsid w:val="00350DF7"/>
    <w:rsid w:val="003518AA"/>
    <w:rsid w:val="00352766"/>
    <w:rsid w:val="00352EC3"/>
    <w:rsid w:val="00354382"/>
    <w:rsid w:val="00354A02"/>
    <w:rsid w:val="00355C60"/>
    <w:rsid w:val="003570EA"/>
    <w:rsid w:val="00357DEF"/>
    <w:rsid w:val="00357EE8"/>
    <w:rsid w:val="00360F30"/>
    <w:rsid w:val="0036198B"/>
    <w:rsid w:val="00361EAF"/>
    <w:rsid w:val="00361EB4"/>
    <w:rsid w:val="003620B0"/>
    <w:rsid w:val="003625AD"/>
    <w:rsid w:val="00363243"/>
    <w:rsid w:val="003639EE"/>
    <w:rsid w:val="00364AD1"/>
    <w:rsid w:val="00364AE8"/>
    <w:rsid w:val="003661C2"/>
    <w:rsid w:val="003662F7"/>
    <w:rsid w:val="003667AE"/>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BD7"/>
    <w:rsid w:val="00375D71"/>
    <w:rsid w:val="00375F2C"/>
    <w:rsid w:val="00376204"/>
    <w:rsid w:val="003765D9"/>
    <w:rsid w:val="003772E2"/>
    <w:rsid w:val="00380D28"/>
    <w:rsid w:val="00380E4B"/>
    <w:rsid w:val="003812EA"/>
    <w:rsid w:val="00381964"/>
    <w:rsid w:val="003819B4"/>
    <w:rsid w:val="00382E9E"/>
    <w:rsid w:val="00382EBD"/>
    <w:rsid w:val="00383793"/>
    <w:rsid w:val="00383CF4"/>
    <w:rsid w:val="0038414B"/>
    <w:rsid w:val="003847EC"/>
    <w:rsid w:val="003854FB"/>
    <w:rsid w:val="00385BE8"/>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046"/>
    <w:rsid w:val="00396775"/>
    <w:rsid w:val="00396A7F"/>
    <w:rsid w:val="00397DE6"/>
    <w:rsid w:val="003A0018"/>
    <w:rsid w:val="003A07A5"/>
    <w:rsid w:val="003A084B"/>
    <w:rsid w:val="003A0A31"/>
    <w:rsid w:val="003A10F5"/>
    <w:rsid w:val="003A16BB"/>
    <w:rsid w:val="003A1787"/>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7FB"/>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474E"/>
    <w:rsid w:val="003C4DF6"/>
    <w:rsid w:val="003C5618"/>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2A8"/>
    <w:rsid w:val="003E23A6"/>
    <w:rsid w:val="003E253F"/>
    <w:rsid w:val="003E30D6"/>
    <w:rsid w:val="003E331E"/>
    <w:rsid w:val="003E371F"/>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9D8"/>
    <w:rsid w:val="003F4078"/>
    <w:rsid w:val="003F50F4"/>
    <w:rsid w:val="003F5C16"/>
    <w:rsid w:val="003F5C26"/>
    <w:rsid w:val="003F7B79"/>
    <w:rsid w:val="0040004C"/>
    <w:rsid w:val="00400828"/>
    <w:rsid w:val="00400C4C"/>
    <w:rsid w:val="00401046"/>
    <w:rsid w:val="00401647"/>
    <w:rsid w:val="00401A60"/>
    <w:rsid w:val="00401CB4"/>
    <w:rsid w:val="00402881"/>
    <w:rsid w:val="00403046"/>
    <w:rsid w:val="0040312C"/>
    <w:rsid w:val="00403565"/>
    <w:rsid w:val="004038DD"/>
    <w:rsid w:val="004043FA"/>
    <w:rsid w:val="00404DE6"/>
    <w:rsid w:val="004058CD"/>
    <w:rsid w:val="004059E0"/>
    <w:rsid w:val="004061A6"/>
    <w:rsid w:val="004072DC"/>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17685"/>
    <w:rsid w:val="00420558"/>
    <w:rsid w:val="00420B58"/>
    <w:rsid w:val="00421312"/>
    <w:rsid w:val="00421DA5"/>
    <w:rsid w:val="00422B59"/>
    <w:rsid w:val="00422DEC"/>
    <w:rsid w:val="004230A1"/>
    <w:rsid w:val="004238EE"/>
    <w:rsid w:val="004240D5"/>
    <w:rsid w:val="00424471"/>
    <w:rsid w:val="0042468B"/>
    <w:rsid w:val="0042615E"/>
    <w:rsid w:val="0042651B"/>
    <w:rsid w:val="00426688"/>
    <w:rsid w:val="00427E9B"/>
    <w:rsid w:val="00427FD1"/>
    <w:rsid w:val="004307B6"/>
    <w:rsid w:val="00430A36"/>
    <w:rsid w:val="004314EA"/>
    <w:rsid w:val="00431599"/>
    <w:rsid w:val="00431D96"/>
    <w:rsid w:val="00432AAB"/>
    <w:rsid w:val="00433165"/>
    <w:rsid w:val="00433FED"/>
    <w:rsid w:val="00434996"/>
    <w:rsid w:val="00434A2B"/>
    <w:rsid w:val="00435B5A"/>
    <w:rsid w:val="00435F84"/>
    <w:rsid w:val="00436125"/>
    <w:rsid w:val="00436553"/>
    <w:rsid w:val="004368A7"/>
    <w:rsid w:val="00436F1E"/>
    <w:rsid w:val="004374C9"/>
    <w:rsid w:val="004403BB"/>
    <w:rsid w:val="00440464"/>
    <w:rsid w:val="00441D97"/>
    <w:rsid w:val="00442139"/>
    <w:rsid w:val="00443662"/>
    <w:rsid w:val="00445E1A"/>
    <w:rsid w:val="0044615C"/>
    <w:rsid w:val="00446AEF"/>
    <w:rsid w:val="0044702A"/>
    <w:rsid w:val="0044773F"/>
    <w:rsid w:val="00452111"/>
    <w:rsid w:val="0045279B"/>
    <w:rsid w:val="004534F2"/>
    <w:rsid w:val="00453C0E"/>
    <w:rsid w:val="00453D5E"/>
    <w:rsid w:val="00456099"/>
    <w:rsid w:val="00456A96"/>
    <w:rsid w:val="004575A4"/>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6ABF"/>
    <w:rsid w:val="004676F4"/>
    <w:rsid w:val="00467B25"/>
    <w:rsid w:val="004700D9"/>
    <w:rsid w:val="004709BB"/>
    <w:rsid w:val="00470F90"/>
    <w:rsid w:val="004710C8"/>
    <w:rsid w:val="0047165B"/>
    <w:rsid w:val="004722A2"/>
    <w:rsid w:val="0047254D"/>
    <w:rsid w:val="00472F3F"/>
    <w:rsid w:val="004731BB"/>
    <w:rsid w:val="00473262"/>
    <w:rsid w:val="004735A0"/>
    <w:rsid w:val="004747CD"/>
    <w:rsid w:val="00474F8B"/>
    <w:rsid w:val="004754DE"/>
    <w:rsid w:val="0047573D"/>
    <w:rsid w:val="00475ED9"/>
    <w:rsid w:val="004768D0"/>
    <w:rsid w:val="0047738D"/>
    <w:rsid w:val="004800FD"/>
    <w:rsid w:val="004802E1"/>
    <w:rsid w:val="00480908"/>
    <w:rsid w:val="00481F47"/>
    <w:rsid w:val="00481FA8"/>
    <w:rsid w:val="00482280"/>
    <w:rsid w:val="00482872"/>
    <w:rsid w:val="00482B16"/>
    <w:rsid w:val="00482C9F"/>
    <w:rsid w:val="00483E0D"/>
    <w:rsid w:val="00484C14"/>
    <w:rsid w:val="00485321"/>
    <w:rsid w:val="0048602F"/>
    <w:rsid w:val="00486278"/>
    <w:rsid w:val="00486D31"/>
    <w:rsid w:val="00486DEB"/>
    <w:rsid w:val="00486E2C"/>
    <w:rsid w:val="004872CB"/>
    <w:rsid w:val="0048768E"/>
    <w:rsid w:val="00487794"/>
    <w:rsid w:val="004877BB"/>
    <w:rsid w:val="00487A96"/>
    <w:rsid w:val="00487ED7"/>
    <w:rsid w:val="0049015A"/>
    <w:rsid w:val="0049018F"/>
    <w:rsid w:val="004905C5"/>
    <w:rsid w:val="004906AE"/>
    <w:rsid w:val="004916B2"/>
    <w:rsid w:val="00491B5D"/>
    <w:rsid w:val="00491D82"/>
    <w:rsid w:val="004922D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F5A"/>
    <w:rsid w:val="004B14CB"/>
    <w:rsid w:val="004B24D1"/>
    <w:rsid w:val="004B2D2B"/>
    <w:rsid w:val="004B2D45"/>
    <w:rsid w:val="004B2E9B"/>
    <w:rsid w:val="004B3077"/>
    <w:rsid w:val="004B36DF"/>
    <w:rsid w:val="004B3705"/>
    <w:rsid w:val="004B3BC6"/>
    <w:rsid w:val="004B412D"/>
    <w:rsid w:val="004B463A"/>
    <w:rsid w:val="004B4986"/>
    <w:rsid w:val="004B4BE0"/>
    <w:rsid w:val="004B5808"/>
    <w:rsid w:val="004B6664"/>
    <w:rsid w:val="004B68A9"/>
    <w:rsid w:val="004B6B5D"/>
    <w:rsid w:val="004B7A7B"/>
    <w:rsid w:val="004B7B49"/>
    <w:rsid w:val="004C041F"/>
    <w:rsid w:val="004C0C17"/>
    <w:rsid w:val="004C0EA0"/>
    <w:rsid w:val="004C1081"/>
    <w:rsid w:val="004C1A7F"/>
    <w:rsid w:val="004C1F0D"/>
    <w:rsid w:val="004C2503"/>
    <w:rsid w:val="004C3428"/>
    <w:rsid w:val="004C4026"/>
    <w:rsid w:val="004C4182"/>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45"/>
    <w:rsid w:val="004E538D"/>
    <w:rsid w:val="004E56E2"/>
    <w:rsid w:val="004E6ED9"/>
    <w:rsid w:val="004E729A"/>
    <w:rsid w:val="004E7CFB"/>
    <w:rsid w:val="004E7D75"/>
    <w:rsid w:val="004F2BFB"/>
    <w:rsid w:val="004F324E"/>
    <w:rsid w:val="004F338B"/>
    <w:rsid w:val="004F3A5E"/>
    <w:rsid w:val="004F401C"/>
    <w:rsid w:val="004F49A5"/>
    <w:rsid w:val="004F50D8"/>
    <w:rsid w:val="004F573E"/>
    <w:rsid w:val="004F6053"/>
    <w:rsid w:val="004F6166"/>
    <w:rsid w:val="0050044A"/>
    <w:rsid w:val="00500BA5"/>
    <w:rsid w:val="00500F12"/>
    <w:rsid w:val="00501135"/>
    <w:rsid w:val="00501CDD"/>
    <w:rsid w:val="00501D0A"/>
    <w:rsid w:val="00501E38"/>
    <w:rsid w:val="00501F3D"/>
    <w:rsid w:val="00503CCA"/>
    <w:rsid w:val="0050484C"/>
    <w:rsid w:val="00505162"/>
    <w:rsid w:val="005051A0"/>
    <w:rsid w:val="0050522D"/>
    <w:rsid w:val="00505482"/>
    <w:rsid w:val="005057E9"/>
    <w:rsid w:val="00506B6A"/>
    <w:rsid w:val="00506DF2"/>
    <w:rsid w:val="005070AE"/>
    <w:rsid w:val="005100A5"/>
    <w:rsid w:val="0051153F"/>
    <w:rsid w:val="00511CFF"/>
    <w:rsid w:val="00512A98"/>
    <w:rsid w:val="005137B9"/>
    <w:rsid w:val="00513805"/>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1C72"/>
    <w:rsid w:val="00532D0E"/>
    <w:rsid w:val="00532DB2"/>
    <w:rsid w:val="005344D2"/>
    <w:rsid w:val="00534774"/>
    <w:rsid w:val="00534B73"/>
    <w:rsid w:val="00534DC6"/>
    <w:rsid w:val="00534E27"/>
    <w:rsid w:val="00535D85"/>
    <w:rsid w:val="00535DF5"/>
    <w:rsid w:val="00537611"/>
    <w:rsid w:val="00540011"/>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E22"/>
    <w:rsid w:val="005457B9"/>
    <w:rsid w:val="00545E3D"/>
    <w:rsid w:val="005461E1"/>
    <w:rsid w:val="0054683E"/>
    <w:rsid w:val="00546E65"/>
    <w:rsid w:val="005473A7"/>
    <w:rsid w:val="00547B8E"/>
    <w:rsid w:val="00547BCD"/>
    <w:rsid w:val="00547E92"/>
    <w:rsid w:val="00550720"/>
    <w:rsid w:val="005521B0"/>
    <w:rsid w:val="00553029"/>
    <w:rsid w:val="00555186"/>
    <w:rsid w:val="0055623C"/>
    <w:rsid w:val="00557342"/>
    <w:rsid w:val="005573B7"/>
    <w:rsid w:val="00557B52"/>
    <w:rsid w:val="00561302"/>
    <w:rsid w:val="0056140D"/>
    <w:rsid w:val="00561ECC"/>
    <w:rsid w:val="00561F55"/>
    <w:rsid w:val="00562074"/>
    <w:rsid w:val="00562CE0"/>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D1"/>
    <w:rsid w:val="0057440F"/>
    <w:rsid w:val="005750EE"/>
    <w:rsid w:val="0057516A"/>
    <w:rsid w:val="00575A46"/>
    <w:rsid w:val="00576B68"/>
    <w:rsid w:val="00577155"/>
    <w:rsid w:val="0057717E"/>
    <w:rsid w:val="00577E08"/>
    <w:rsid w:val="005815CB"/>
    <w:rsid w:val="0058251E"/>
    <w:rsid w:val="00582963"/>
    <w:rsid w:val="00583C97"/>
    <w:rsid w:val="00584763"/>
    <w:rsid w:val="00584DFE"/>
    <w:rsid w:val="0058552C"/>
    <w:rsid w:val="005863C0"/>
    <w:rsid w:val="00586C1E"/>
    <w:rsid w:val="00586C46"/>
    <w:rsid w:val="00586D7C"/>
    <w:rsid w:val="005878C7"/>
    <w:rsid w:val="005904F7"/>
    <w:rsid w:val="00590951"/>
    <w:rsid w:val="005913FC"/>
    <w:rsid w:val="00591C93"/>
    <w:rsid w:val="0059284C"/>
    <w:rsid w:val="00593281"/>
    <w:rsid w:val="005935B6"/>
    <w:rsid w:val="005935EE"/>
    <w:rsid w:val="0059381A"/>
    <w:rsid w:val="00594D11"/>
    <w:rsid w:val="0059541F"/>
    <w:rsid w:val="005959C1"/>
    <w:rsid w:val="00597C86"/>
    <w:rsid w:val="005A05BD"/>
    <w:rsid w:val="005A06EB"/>
    <w:rsid w:val="005A0723"/>
    <w:rsid w:val="005A0D88"/>
    <w:rsid w:val="005A1F98"/>
    <w:rsid w:val="005A2A49"/>
    <w:rsid w:val="005A5762"/>
    <w:rsid w:val="005A5C60"/>
    <w:rsid w:val="005A6C58"/>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177D"/>
    <w:rsid w:val="005C2442"/>
    <w:rsid w:val="005C24DE"/>
    <w:rsid w:val="005C3790"/>
    <w:rsid w:val="005C3EFF"/>
    <w:rsid w:val="005C3F23"/>
    <w:rsid w:val="005C43F4"/>
    <w:rsid w:val="005C457B"/>
    <w:rsid w:val="005C4C17"/>
    <w:rsid w:val="005C5ADF"/>
    <w:rsid w:val="005C5E00"/>
    <w:rsid w:val="005C677A"/>
    <w:rsid w:val="005C6994"/>
    <w:rsid w:val="005C6B7F"/>
    <w:rsid w:val="005C7017"/>
    <w:rsid w:val="005C7B35"/>
    <w:rsid w:val="005D006B"/>
    <w:rsid w:val="005D0AAC"/>
    <w:rsid w:val="005D147D"/>
    <w:rsid w:val="005D2FC4"/>
    <w:rsid w:val="005D312C"/>
    <w:rsid w:val="005D328F"/>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701"/>
    <w:rsid w:val="005F181B"/>
    <w:rsid w:val="005F35AA"/>
    <w:rsid w:val="005F366D"/>
    <w:rsid w:val="005F36F0"/>
    <w:rsid w:val="005F3977"/>
    <w:rsid w:val="005F4205"/>
    <w:rsid w:val="005F47C2"/>
    <w:rsid w:val="005F4DB3"/>
    <w:rsid w:val="005F5180"/>
    <w:rsid w:val="005F5244"/>
    <w:rsid w:val="005F5640"/>
    <w:rsid w:val="005F5F64"/>
    <w:rsid w:val="005F6539"/>
    <w:rsid w:val="005F72CD"/>
    <w:rsid w:val="006012C1"/>
    <w:rsid w:val="006012CF"/>
    <w:rsid w:val="006014E3"/>
    <w:rsid w:val="00602440"/>
    <w:rsid w:val="00602B88"/>
    <w:rsid w:val="0060302A"/>
    <w:rsid w:val="00603853"/>
    <w:rsid w:val="0060397A"/>
    <w:rsid w:val="00603DDC"/>
    <w:rsid w:val="006041E5"/>
    <w:rsid w:val="0060461B"/>
    <w:rsid w:val="00604D22"/>
    <w:rsid w:val="00605AC8"/>
    <w:rsid w:val="00606085"/>
    <w:rsid w:val="006068E2"/>
    <w:rsid w:val="00606B83"/>
    <w:rsid w:val="006070F3"/>
    <w:rsid w:val="006071BC"/>
    <w:rsid w:val="00610743"/>
    <w:rsid w:val="00610874"/>
    <w:rsid w:val="00610B65"/>
    <w:rsid w:val="00611802"/>
    <w:rsid w:val="006118E6"/>
    <w:rsid w:val="0061392F"/>
    <w:rsid w:val="00614CBD"/>
    <w:rsid w:val="00615984"/>
    <w:rsid w:val="00616686"/>
    <w:rsid w:val="00616D4A"/>
    <w:rsid w:val="00617608"/>
    <w:rsid w:val="00617B0E"/>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A96"/>
    <w:rsid w:val="00636F71"/>
    <w:rsid w:val="00637643"/>
    <w:rsid w:val="00637B22"/>
    <w:rsid w:val="00637DF8"/>
    <w:rsid w:val="0064042E"/>
    <w:rsid w:val="00640785"/>
    <w:rsid w:val="00640DD8"/>
    <w:rsid w:val="00640E12"/>
    <w:rsid w:val="006419D1"/>
    <w:rsid w:val="006438A8"/>
    <w:rsid w:val="0064390D"/>
    <w:rsid w:val="00643D8F"/>
    <w:rsid w:val="00644F4F"/>
    <w:rsid w:val="00645405"/>
    <w:rsid w:val="00645CA6"/>
    <w:rsid w:val="00645E35"/>
    <w:rsid w:val="006463DD"/>
    <w:rsid w:val="006464D3"/>
    <w:rsid w:val="006466FC"/>
    <w:rsid w:val="00646723"/>
    <w:rsid w:val="0064758D"/>
    <w:rsid w:val="006475A0"/>
    <w:rsid w:val="00647A9C"/>
    <w:rsid w:val="0065121B"/>
    <w:rsid w:val="006512AB"/>
    <w:rsid w:val="0065144E"/>
    <w:rsid w:val="00652532"/>
    <w:rsid w:val="00653AD7"/>
    <w:rsid w:val="00653BA0"/>
    <w:rsid w:val="00653BAE"/>
    <w:rsid w:val="00653CFB"/>
    <w:rsid w:val="0065424E"/>
    <w:rsid w:val="00654E7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14"/>
    <w:rsid w:val="006718A5"/>
    <w:rsid w:val="00671D38"/>
    <w:rsid w:val="0067241A"/>
    <w:rsid w:val="00672B7E"/>
    <w:rsid w:val="006731B3"/>
    <w:rsid w:val="00673620"/>
    <w:rsid w:val="006737BD"/>
    <w:rsid w:val="00673C57"/>
    <w:rsid w:val="00673FA5"/>
    <w:rsid w:val="006742D4"/>
    <w:rsid w:val="00674311"/>
    <w:rsid w:val="006749F9"/>
    <w:rsid w:val="00674F1F"/>
    <w:rsid w:val="00675CCC"/>
    <w:rsid w:val="006765E7"/>
    <w:rsid w:val="0067666C"/>
    <w:rsid w:val="006768BF"/>
    <w:rsid w:val="0067771E"/>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563F"/>
    <w:rsid w:val="006964CC"/>
    <w:rsid w:val="00696D10"/>
    <w:rsid w:val="006970AD"/>
    <w:rsid w:val="006979BA"/>
    <w:rsid w:val="006A0252"/>
    <w:rsid w:val="006A064A"/>
    <w:rsid w:val="006A0858"/>
    <w:rsid w:val="006A0BCB"/>
    <w:rsid w:val="006A0C4D"/>
    <w:rsid w:val="006A150A"/>
    <w:rsid w:val="006A1958"/>
    <w:rsid w:val="006A1DD8"/>
    <w:rsid w:val="006A1FF2"/>
    <w:rsid w:val="006A34BD"/>
    <w:rsid w:val="006A39E8"/>
    <w:rsid w:val="006A3A4A"/>
    <w:rsid w:val="006A3AB6"/>
    <w:rsid w:val="006A400E"/>
    <w:rsid w:val="006A445C"/>
    <w:rsid w:val="006A4475"/>
    <w:rsid w:val="006A4D1C"/>
    <w:rsid w:val="006A5831"/>
    <w:rsid w:val="006A5E2B"/>
    <w:rsid w:val="006A5EE5"/>
    <w:rsid w:val="006A5EFF"/>
    <w:rsid w:val="006A6327"/>
    <w:rsid w:val="006A66BD"/>
    <w:rsid w:val="006A72D5"/>
    <w:rsid w:val="006B09B9"/>
    <w:rsid w:val="006B1218"/>
    <w:rsid w:val="006B1231"/>
    <w:rsid w:val="006B1796"/>
    <w:rsid w:val="006B1BF7"/>
    <w:rsid w:val="006B1DDF"/>
    <w:rsid w:val="006B315E"/>
    <w:rsid w:val="006B33C0"/>
    <w:rsid w:val="006B365F"/>
    <w:rsid w:val="006B3C19"/>
    <w:rsid w:val="006B4396"/>
    <w:rsid w:val="006B46B6"/>
    <w:rsid w:val="006B4E0D"/>
    <w:rsid w:val="006B566F"/>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3F8C"/>
    <w:rsid w:val="006C42CF"/>
    <w:rsid w:val="006C4985"/>
    <w:rsid w:val="006C5846"/>
    <w:rsid w:val="006C5847"/>
    <w:rsid w:val="006C5852"/>
    <w:rsid w:val="006C5D8F"/>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1D4"/>
    <w:rsid w:val="006D3CEE"/>
    <w:rsid w:val="006D490C"/>
    <w:rsid w:val="006D5437"/>
    <w:rsid w:val="006D63EB"/>
    <w:rsid w:val="006D6BF3"/>
    <w:rsid w:val="006D7043"/>
    <w:rsid w:val="006D7F9A"/>
    <w:rsid w:val="006E0058"/>
    <w:rsid w:val="006E071B"/>
    <w:rsid w:val="006E14FE"/>
    <w:rsid w:val="006E222E"/>
    <w:rsid w:val="006E332E"/>
    <w:rsid w:val="006E3595"/>
    <w:rsid w:val="006E3865"/>
    <w:rsid w:val="006E3924"/>
    <w:rsid w:val="006E3995"/>
    <w:rsid w:val="006E3DC7"/>
    <w:rsid w:val="006E529E"/>
    <w:rsid w:val="006E671B"/>
    <w:rsid w:val="006E6A19"/>
    <w:rsid w:val="006F00BE"/>
    <w:rsid w:val="006F027D"/>
    <w:rsid w:val="006F07D4"/>
    <w:rsid w:val="006F1336"/>
    <w:rsid w:val="006F2D14"/>
    <w:rsid w:val="006F3AB2"/>
    <w:rsid w:val="006F3EF7"/>
    <w:rsid w:val="006F3FDA"/>
    <w:rsid w:val="006F41BE"/>
    <w:rsid w:val="006F4803"/>
    <w:rsid w:val="006F4EFD"/>
    <w:rsid w:val="006F5260"/>
    <w:rsid w:val="006F5331"/>
    <w:rsid w:val="006F6F86"/>
    <w:rsid w:val="006F718A"/>
    <w:rsid w:val="006F7A4D"/>
    <w:rsid w:val="006F7D5C"/>
    <w:rsid w:val="006F7F63"/>
    <w:rsid w:val="0070112F"/>
    <w:rsid w:val="00702246"/>
    <w:rsid w:val="00702666"/>
    <w:rsid w:val="0070299A"/>
    <w:rsid w:val="00702D11"/>
    <w:rsid w:val="007036DD"/>
    <w:rsid w:val="00703BD0"/>
    <w:rsid w:val="00704100"/>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191"/>
    <w:rsid w:val="0072130D"/>
    <w:rsid w:val="00721542"/>
    <w:rsid w:val="0072187D"/>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6D24"/>
    <w:rsid w:val="00747C2E"/>
    <w:rsid w:val="00750BC1"/>
    <w:rsid w:val="0075170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6E2E"/>
    <w:rsid w:val="007675DC"/>
    <w:rsid w:val="007678E9"/>
    <w:rsid w:val="00770FDB"/>
    <w:rsid w:val="00771682"/>
    <w:rsid w:val="0077174A"/>
    <w:rsid w:val="00773341"/>
    <w:rsid w:val="00773832"/>
    <w:rsid w:val="00773FF0"/>
    <w:rsid w:val="007745D0"/>
    <w:rsid w:val="00776496"/>
    <w:rsid w:val="00781635"/>
    <w:rsid w:val="00781B8C"/>
    <w:rsid w:val="007824B9"/>
    <w:rsid w:val="00782682"/>
    <w:rsid w:val="00782D4D"/>
    <w:rsid w:val="007834F6"/>
    <w:rsid w:val="0078466E"/>
    <w:rsid w:val="007850F7"/>
    <w:rsid w:val="0078650B"/>
    <w:rsid w:val="00787342"/>
    <w:rsid w:val="00787891"/>
    <w:rsid w:val="00787FC7"/>
    <w:rsid w:val="00790126"/>
    <w:rsid w:val="00790146"/>
    <w:rsid w:val="00790FFD"/>
    <w:rsid w:val="00791256"/>
    <w:rsid w:val="007923D8"/>
    <w:rsid w:val="00792638"/>
    <w:rsid w:val="0079285F"/>
    <w:rsid w:val="0079327D"/>
    <w:rsid w:val="00793559"/>
    <w:rsid w:val="00793E5B"/>
    <w:rsid w:val="007944BB"/>
    <w:rsid w:val="00794988"/>
    <w:rsid w:val="007967FF"/>
    <w:rsid w:val="00796A68"/>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877"/>
    <w:rsid w:val="007A6F11"/>
    <w:rsid w:val="007A73DC"/>
    <w:rsid w:val="007A7845"/>
    <w:rsid w:val="007B000E"/>
    <w:rsid w:val="007B0126"/>
    <w:rsid w:val="007B12E3"/>
    <w:rsid w:val="007B14C9"/>
    <w:rsid w:val="007B19E8"/>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51C"/>
    <w:rsid w:val="007C0693"/>
    <w:rsid w:val="007C08A3"/>
    <w:rsid w:val="007C0C1F"/>
    <w:rsid w:val="007C0F57"/>
    <w:rsid w:val="007C14A4"/>
    <w:rsid w:val="007C17C2"/>
    <w:rsid w:val="007C1E30"/>
    <w:rsid w:val="007C282E"/>
    <w:rsid w:val="007C297B"/>
    <w:rsid w:val="007C3B16"/>
    <w:rsid w:val="007C3D1A"/>
    <w:rsid w:val="007C410C"/>
    <w:rsid w:val="007C5774"/>
    <w:rsid w:val="007C598A"/>
    <w:rsid w:val="007C5FCC"/>
    <w:rsid w:val="007C6BBA"/>
    <w:rsid w:val="007C73DD"/>
    <w:rsid w:val="007D0017"/>
    <w:rsid w:val="007D12E0"/>
    <w:rsid w:val="007D15F5"/>
    <w:rsid w:val="007D1725"/>
    <w:rsid w:val="007D239D"/>
    <w:rsid w:val="007D256C"/>
    <w:rsid w:val="007D2776"/>
    <w:rsid w:val="007D3CA2"/>
    <w:rsid w:val="007D58B9"/>
    <w:rsid w:val="007D635B"/>
    <w:rsid w:val="007D7EE3"/>
    <w:rsid w:val="007E0D86"/>
    <w:rsid w:val="007E0E51"/>
    <w:rsid w:val="007E0F33"/>
    <w:rsid w:val="007E161D"/>
    <w:rsid w:val="007E1764"/>
    <w:rsid w:val="007E2796"/>
    <w:rsid w:val="007E2D1E"/>
    <w:rsid w:val="007E320E"/>
    <w:rsid w:val="007E3261"/>
    <w:rsid w:val="007E387C"/>
    <w:rsid w:val="007E4341"/>
    <w:rsid w:val="007E4456"/>
    <w:rsid w:val="007E589E"/>
    <w:rsid w:val="007E5CF0"/>
    <w:rsid w:val="007E5D24"/>
    <w:rsid w:val="007E6505"/>
    <w:rsid w:val="007E73CD"/>
    <w:rsid w:val="007F02AE"/>
    <w:rsid w:val="007F0D2E"/>
    <w:rsid w:val="007F13F7"/>
    <w:rsid w:val="007F1749"/>
    <w:rsid w:val="007F1B53"/>
    <w:rsid w:val="007F2203"/>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6ED2"/>
    <w:rsid w:val="00817671"/>
    <w:rsid w:val="00817AB9"/>
    <w:rsid w:val="00820E8F"/>
    <w:rsid w:val="00820F76"/>
    <w:rsid w:val="0082359E"/>
    <w:rsid w:val="00823863"/>
    <w:rsid w:val="0082435A"/>
    <w:rsid w:val="00824924"/>
    <w:rsid w:val="008250F8"/>
    <w:rsid w:val="0082577C"/>
    <w:rsid w:val="00825E39"/>
    <w:rsid w:val="008268ED"/>
    <w:rsid w:val="00826B4F"/>
    <w:rsid w:val="00826C73"/>
    <w:rsid w:val="00827235"/>
    <w:rsid w:val="008313A2"/>
    <w:rsid w:val="00831A49"/>
    <w:rsid w:val="00832125"/>
    <w:rsid w:val="008353C5"/>
    <w:rsid w:val="00835470"/>
    <w:rsid w:val="00835499"/>
    <w:rsid w:val="0083565B"/>
    <w:rsid w:val="00835749"/>
    <w:rsid w:val="0083583A"/>
    <w:rsid w:val="00835A38"/>
    <w:rsid w:val="00835DFB"/>
    <w:rsid w:val="008363FC"/>
    <w:rsid w:val="00836AE9"/>
    <w:rsid w:val="008370D4"/>
    <w:rsid w:val="00842723"/>
    <w:rsid w:val="00842E86"/>
    <w:rsid w:val="0084304D"/>
    <w:rsid w:val="00844062"/>
    <w:rsid w:val="0084492F"/>
    <w:rsid w:val="00844CDD"/>
    <w:rsid w:val="008459F0"/>
    <w:rsid w:val="00846260"/>
    <w:rsid w:val="0084707F"/>
    <w:rsid w:val="00847623"/>
    <w:rsid w:val="00850AE4"/>
    <w:rsid w:val="00850E18"/>
    <w:rsid w:val="00851F0C"/>
    <w:rsid w:val="0085241A"/>
    <w:rsid w:val="0085292F"/>
    <w:rsid w:val="00853454"/>
    <w:rsid w:val="00853D6C"/>
    <w:rsid w:val="0085417E"/>
    <w:rsid w:val="0085616F"/>
    <w:rsid w:val="008571A1"/>
    <w:rsid w:val="00857665"/>
    <w:rsid w:val="008602E2"/>
    <w:rsid w:val="00860E4C"/>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5851"/>
    <w:rsid w:val="00875960"/>
    <w:rsid w:val="0087651A"/>
    <w:rsid w:val="00876756"/>
    <w:rsid w:val="008769C1"/>
    <w:rsid w:val="00877589"/>
    <w:rsid w:val="0088160E"/>
    <w:rsid w:val="00881914"/>
    <w:rsid w:val="008822FB"/>
    <w:rsid w:val="00883C73"/>
    <w:rsid w:val="008845E8"/>
    <w:rsid w:val="00884A7B"/>
    <w:rsid w:val="008853BE"/>
    <w:rsid w:val="008854BF"/>
    <w:rsid w:val="008868DD"/>
    <w:rsid w:val="00887DB1"/>
    <w:rsid w:val="00887F22"/>
    <w:rsid w:val="00887F29"/>
    <w:rsid w:val="00887F71"/>
    <w:rsid w:val="008901BF"/>
    <w:rsid w:val="00890A6A"/>
    <w:rsid w:val="00890C40"/>
    <w:rsid w:val="0089125E"/>
    <w:rsid w:val="00891D5D"/>
    <w:rsid w:val="00892C65"/>
    <w:rsid w:val="008936C4"/>
    <w:rsid w:val="00893777"/>
    <w:rsid w:val="00893D33"/>
    <w:rsid w:val="0089486B"/>
    <w:rsid w:val="00895476"/>
    <w:rsid w:val="008969A7"/>
    <w:rsid w:val="008A028D"/>
    <w:rsid w:val="008A05A8"/>
    <w:rsid w:val="008A06F3"/>
    <w:rsid w:val="008A09E3"/>
    <w:rsid w:val="008A1B49"/>
    <w:rsid w:val="008A25B8"/>
    <w:rsid w:val="008A264E"/>
    <w:rsid w:val="008A2669"/>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5046"/>
    <w:rsid w:val="008C5145"/>
    <w:rsid w:val="008C5680"/>
    <w:rsid w:val="008C61CB"/>
    <w:rsid w:val="008C62F5"/>
    <w:rsid w:val="008C68E2"/>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6A52"/>
    <w:rsid w:val="008D7508"/>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4DDF"/>
    <w:rsid w:val="008E5D68"/>
    <w:rsid w:val="008E661B"/>
    <w:rsid w:val="008E6D0E"/>
    <w:rsid w:val="008E6E70"/>
    <w:rsid w:val="008F07E8"/>
    <w:rsid w:val="008F0981"/>
    <w:rsid w:val="008F18EB"/>
    <w:rsid w:val="008F1A60"/>
    <w:rsid w:val="008F1DF9"/>
    <w:rsid w:val="008F1F7F"/>
    <w:rsid w:val="008F28BC"/>
    <w:rsid w:val="008F3055"/>
    <w:rsid w:val="008F3157"/>
    <w:rsid w:val="008F34F9"/>
    <w:rsid w:val="008F3FC6"/>
    <w:rsid w:val="008F4226"/>
    <w:rsid w:val="008F4AFC"/>
    <w:rsid w:val="008F4B39"/>
    <w:rsid w:val="008F4D31"/>
    <w:rsid w:val="008F4FE0"/>
    <w:rsid w:val="008F59A8"/>
    <w:rsid w:val="008F5FF1"/>
    <w:rsid w:val="008F628F"/>
    <w:rsid w:val="008F6500"/>
    <w:rsid w:val="008F6A9D"/>
    <w:rsid w:val="008F7C45"/>
    <w:rsid w:val="00900635"/>
    <w:rsid w:val="00900EF9"/>
    <w:rsid w:val="00901A22"/>
    <w:rsid w:val="00901B29"/>
    <w:rsid w:val="009022CB"/>
    <w:rsid w:val="00902E6D"/>
    <w:rsid w:val="009033E6"/>
    <w:rsid w:val="0090390D"/>
    <w:rsid w:val="00903C05"/>
    <w:rsid w:val="0090404E"/>
    <w:rsid w:val="00904F8A"/>
    <w:rsid w:val="00905D60"/>
    <w:rsid w:val="00905DAA"/>
    <w:rsid w:val="00906338"/>
    <w:rsid w:val="00906409"/>
    <w:rsid w:val="009064E8"/>
    <w:rsid w:val="0090689A"/>
    <w:rsid w:val="00907136"/>
    <w:rsid w:val="00907F53"/>
    <w:rsid w:val="0091094D"/>
    <w:rsid w:val="00910BA7"/>
    <w:rsid w:val="00911119"/>
    <w:rsid w:val="009111CB"/>
    <w:rsid w:val="00911689"/>
    <w:rsid w:val="009117A9"/>
    <w:rsid w:val="00911AD0"/>
    <w:rsid w:val="00912996"/>
    <w:rsid w:val="009129D5"/>
    <w:rsid w:val="00912C56"/>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946"/>
    <w:rsid w:val="00921A26"/>
    <w:rsid w:val="00922147"/>
    <w:rsid w:val="009221E9"/>
    <w:rsid w:val="00922287"/>
    <w:rsid w:val="00922409"/>
    <w:rsid w:val="00922860"/>
    <w:rsid w:val="00923096"/>
    <w:rsid w:val="009236DC"/>
    <w:rsid w:val="0092385D"/>
    <w:rsid w:val="00923D41"/>
    <w:rsid w:val="00924E9B"/>
    <w:rsid w:val="009254B2"/>
    <w:rsid w:val="0092586C"/>
    <w:rsid w:val="00926922"/>
    <w:rsid w:val="00927303"/>
    <w:rsid w:val="0093093F"/>
    <w:rsid w:val="0093158F"/>
    <w:rsid w:val="00931B0C"/>
    <w:rsid w:val="00931D93"/>
    <w:rsid w:val="00931FD3"/>
    <w:rsid w:val="00933199"/>
    <w:rsid w:val="009335EC"/>
    <w:rsid w:val="00933630"/>
    <w:rsid w:val="00933817"/>
    <w:rsid w:val="00934991"/>
    <w:rsid w:val="0093591A"/>
    <w:rsid w:val="00936349"/>
    <w:rsid w:val="00936B42"/>
    <w:rsid w:val="00936E4A"/>
    <w:rsid w:val="00936F51"/>
    <w:rsid w:val="009378E9"/>
    <w:rsid w:val="00937C0D"/>
    <w:rsid w:val="009400B1"/>
    <w:rsid w:val="00940AC3"/>
    <w:rsid w:val="00940B26"/>
    <w:rsid w:val="00940E38"/>
    <w:rsid w:val="00940EB4"/>
    <w:rsid w:val="00940FD5"/>
    <w:rsid w:val="0094112A"/>
    <w:rsid w:val="00941BDB"/>
    <w:rsid w:val="00942D98"/>
    <w:rsid w:val="009435C1"/>
    <w:rsid w:val="00943B4D"/>
    <w:rsid w:val="0094431A"/>
    <w:rsid w:val="00944357"/>
    <w:rsid w:val="0094491F"/>
    <w:rsid w:val="00944EF4"/>
    <w:rsid w:val="00945890"/>
    <w:rsid w:val="00945EBC"/>
    <w:rsid w:val="00946B46"/>
    <w:rsid w:val="00950089"/>
    <w:rsid w:val="00950718"/>
    <w:rsid w:val="00951A08"/>
    <w:rsid w:val="0095222A"/>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39C7"/>
    <w:rsid w:val="009653AB"/>
    <w:rsid w:val="00965660"/>
    <w:rsid w:val="0096591C"/>
    <w:rsid w:val="00965D89"/>
    <w:rsid w:val="00966E1C"/>
    <w:rsid w:val="009670E1"/>
    <w:rsid w:val="00967413"/>
    <w:rsid w:val="0096752B"/>
    <w:rsid w:val="00967ED6"/>
    <w:rsid w:val="00970015"/>
    <w:rsid w:val="0097104F"/>
    <w:rsid w:val="009722E4"/>
    <w:rsid w:val="00972A5F"/>
    <w:rsid w:val="00972FDB"/>
    <w:rsid w:val="009734AC"/>
    <w:rsid w:val="009736EB"/>
    <w:rsid w:val="0097395E"/>
    <w:rsid w:val="00974044"/>
    <w:rsid w:val="00974900"/>
    <w:rsid w:val="00976AE4"/>
    <w:rsid w:val="00977958"/>
    <w:rsid w:val="0098191E"/>
    <w:rsid w:val="00981D5E"/>
    <w:rsid w:val="00982ACA"/>
    <w:rsid w:val="00982F14"/>
    <w:rsid w:val="0098418F"/>
    <w:rsid w:val="009851F5"/>
    <w:rsid w:val="00985A34"/>
    <w:rsid w:val="00986A13"/>
    <w:rsid w:val="0098719D"/>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11F0"/>
    <w:rsid w:val="009A1575"/>
    <w:rsid w:val="009A1AA9"/>
    <w:rsid w:val="009A210E"/>
    <w:rsid w:val="009A2D8F"/>
    <w:rsid w:val="009A35BF"/>
    <w:rsid w:val="009A35C8"/>
    <w:rsid w:val="009A370F"/>
    <w:rsid w:val="009A3941"/>
    <w:rsid w:val="009A5257"/>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4A1"/>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269"/>
    <w:rsid w:val="009C7ACF"/>
    <w:rsid w:val="009D056B"/>
    <w:rsid w:val="009D0799"/>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343"/>
    <w:rsid w:val="009E4358"/>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BAD"/>
    <w:rsid w:val="009F7EAC"/>
    <w:rsid w:val="00A001D4"/>
    <w:rsid w:val="00A002A6"/>
    <w:rsid w:val="00A0187E"/>
    <w:rsid w:val="00A018CB"/>
    <w:rsid w:val="00A03864"/>
    <w:rsid w:val="00A03F4F"/>
    <w:rsid w:val="00A047BF"/>
    <w:rsid w:val="00A04FAA"/>
    <w:rsid w:val="00A0651C"/>
    <w:rsid w:val="00A06A55"/>
    <w:rsid w:val="00A06E6C"/>
    <w:rsid w:val="00A1042C"/>
    <w:rsid w:val="00A10E84"/>
    <w:rsid w:val="00A11553"/>
    <w:rsid w:val="00A11724"/>
    <w:rsid w:val="00A11DCE"/>
    <w:rsid w:val="00A11EBD"/>
    <w:rsid w:val="00A13878"/>
    <w:rsid w:val="00A138C1"/>
    <w:rsid w:val="00A14D0F"/>
    <w:rsid w:val="00A15375"/>
    <w:rsid w:val="00A16497"/>
    <w:rsid w:val="00A166EB"/>
    <w:rsid w:val="00A1671D"/>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31E1"/>
    <w:rsid w:val="00A33DED"/>
    <w:rsid w:val="00A3493E"/>
    <w:rsid w:val="00A351F9"/>
    <w:rsid w:val="00A355FC"/>
    <w:rsid w:val="00A36523"/>
    <w:rsid w:val="00A368C1"/>
    <w:rsid w:val="00A36AB8"/>
    <w:rsid w:val="00A36D9A"/>
    <w:rsid w:val="00A37D02"/>
    <w:rsid w:val="00A40040"/>
    <w:rsid w:val="00A41068"/>
    <w:rsid w:val="00A42474"/>
    <w:rsid w:val="00A4282D"/>
    <w:rsid w:val="00A429CF"/>
    <w:rsid w:val="00A4406D"/>
    <w:rsid w:val="00A44CEC"/>
    <w:rsid w:val="00A4642F"/>
    <w:rsid w:val="00A479CA"/>
    <w:rsid w:val="00A50DA1"/>
    <w:rsid w:val="00A50E73"/>
    <w:rsid w:val="00A514E9"/>
    <w:rsid w:val="00A51A41"/>
    <w:rsid w:val="00A5326C"/>
    <w:rsid w:val="00A538DF"/>
    <w:rsid w:val="00A538F9"/>
    <w:rsid w:val="00A53D36"/>
    <w:rsid w:val="00A54581"/>
    <w:rsid w:val="00A54BE2"/>
    <w:rsid w:val="00A55020"/>
    <w:rsid w:val="00A5562F"/>
    <w:rsid w:val="00A558BC"/>
    <w:rsid w:val="00A559C1"/>
    <w:rsid w:val="00A56246"/>
    <w:rsid w:val="00A5693C"/>
    <w:rsid w:val="00A56D6E"/>
    <w:rsid w:val="00A56DAA"/>
    <w:rsid w:val="00A571F0"/>
    <w:rsid w:val="00A601AD"/>
    <w:rsid w:val="00A60E6C"/>
    <w:rsid w:val="00A61574"/>
    <w:rsid w:val="00A61740"/>
    <w:rsid w:val="00A61F01"/>
    <w:rsid w:val="00A623BB"/>
    <w:rsid w:val="00A635DE"/>
    <w:rsid w:val="00A650CC"/>
    <w:rsid w:val="00A6516F"/>
    <w:rsid w:val="00A658B6"/>
    <w:rsid w:val="00A6638C"/>
    <w:rsid w:val="00A663B0"/>
    <w:rsid w:val="00A664A1"/>
    <w:rsid w:val="00A672F7"/>
    <w:rsid w:val="00A6744D"/>
    <w:rsid w:val="00A675F5"/>
    <w:rsid w:val="00A676D0"/>
    <w:rsid w:val="00A71CED"/>
    <w:rsid w:val="00A72B84"/>
    <w:rsid w:val="00A72BAA"/>
    <w:rsid w:val="00A7316C"/>
    <w:rsid w:val="00A739E5"/>
    <w:rsid w:val="00A759C8"/>
    <w:rsid w:val="00A75E2E"/>
    <w:rsid w:val="00A7686A"/>
    <w:rsid w:val="00A779A2"/>
    <w:rsid w:val="00A80343"/>
    <w:rsid w:val="00A80826"/>
    <w:rsid w:val="00A809BB"/>
    <w:rsid w:val="00A80D93"/>
    <w:rsid w:val="00A80DC0"/>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D77"/>
    <w:rsid w:val="00A92E00"/>
    <w:rsid w:val="00A93905"/>
    <w:rsid w:val="00A93AEC"/>
    <w:rsid w:val="00A93BDC"/>
    <w:rsid w:val="00A94C54"/>
    <w:rsid w:val="00A95B37"/>
    <w:rsid w:val="00A95B9E"/>
    <w:rsid w:val="00A95C37"/>
    <w:rsid w:val="00A95FCF"/>
    <w:rsid w:val="00A96727"/>
    <w:rsid w:val="00AA0074"/>
    <w:rsid w:val="00AA0355"/>
    <w:rsid w:val="00AA0CD1"/>
    <w:rsid w:val="00AA2243"/>
    <w:rsid w:val="00AA3423"/>
    <w:rsid w:val="00AA348C"/>
    <w:rsid w:val="00AA359D"/>
    <w:rsid w:val="00AA3B8A"/>
    <w:rsid w:val="00AA3CA8"/>
    <w:rsid w:val="00AA3EBF"/>
    <w:rsid w:val="00AA418F"/>
    <w:rsid w:val="00AA4385"/>
    <w:rsid w:val="00AA5016"/>
    <w:rsid w:val="00AA5241"/>
    <w:rsid w:val="00AA5CB0"/>
    <w:rsid w:val="00AA606E"/>
    <w:rsid w:val="00AA69AF"/>
    <w:rsid w:val="00AA6F1C"/>
    <w:rsid w:val="00AA6F7D"/>
    <w:rsid w:val="00AA6FBD"/>
    <w:rsid w:val="00AA780D"/>
    <w:rsid w:val="00AB0D21"/>
    <w:rsid w:val="00AB104B"/>
    <w:rsid w:val="00AB12B6"/>
    <w:rsid w:val="00AB155D"/>
    <w:rsid w:val="00AB19E8"/>
    <w:rsid w:val="00AB1BFB"/>
    <w:rsid w:val="00AB27C4"/>
    <w:rsid w:val="00AB2B34"/>
    <w:rsid w:val="00AB3072"/>
    <w:rsid w:val="00AB3260"/>
    <w:rsid w:val="00AB329A"/>
    <w:rsid w:val="00AB3E4A"/>
    <w:rsid w:val="00AB4C7A"/>
    <w:rsid w:val="00AB5277"/>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5A9E"/>
    <w:rsid w:val="00AC604E"/>
    <w:rsid w:val="00AC617F"/>
    <w:rsid w:val="00AC6501"/>
    <w:rsid w:val="00AC6528"/>
    <w:rsid w:val="00AC69DE"/>
    <w:rsid w:val="00AC6ED6"/>
    <w:rsid w:val="00AC70F9"/>
    <w:rsid w:val="00AC731C"/>
    <w:rsid w:val="00AC7B95"/>
    <w:rsid w:val="00AD09A4"/>
    <w:rsid w:val="00AD0D23"/>
    <w:rsid w:val="00AD12F1"/>
    <w:rsid w:val="00AD3A40"/>
    <w:rsid w:val="00AD40BF"/>
    <w:rsid w:val="00AD42A7"/>
    <w:rsid w:val="00AD46E2"/>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543A"/>
    <w:rsid w:val="00AE54D5"/>
    <w:rsid w:val="00AE5709"/>
    <w:rsid w:val="00AE5C2E"/>
    <w:rsid w:val="00AE7AC8"/>
    <w:rsid w:val="00AE7C3E"/>
    <w:rsid w:val="00AE7EA0"/>
    <w:rsid w:val="00AF0558"/>
    <w:rsid w:val="00AF1A1B"/>
    <w:rsid w:val="00AF1DE6"/>
    <w:rsid w:val="00AF22F0"/>
    <w:rsid w:val="00AF2926"/>
    <w:rsid w:val="00AF33E6"/>
    <w:rsid w:val="00AF3AE2"/>
    <w:rsid w:val="00AF43A2"/>
    <w:rsid w:val="00AF45D2"/>
    <w:rsid w:val="00AF4702"/>
    <w:rsid w:val="00AF4D25"/>
    <w:rsid w:val="00AF58DD"/>
    <w:rsid w:val="00AF5B9A"/>
    <w:rsid w:val="00AF5C44"/>
    <w:rsid w:val="00AF5FF2"/>
    <w:rsid w:val="00AF60CD"/>
    <w:rsid w:val="00AF6466"/>
    <w:rsid w:val="00AF6517"/>
    <w:rsid w:val="00AF6C3A"/>
    <w:rsid w:val="00AF6D72"/>
    <w:rsid w:val="00AF6DC7"/>
    <w:rsid w:val="00AF715A"/>
    <w:rsid w:val="00AF7F0A"/>
    <w:rsid w:val="00B007AA"/>
    <w:rsid w:val="00B00C60"/>
    <w:rsid w:val="00B01826"/>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D45"/>
    <w:rsid w:val="00B13D75"/>
    <w:rsid w:val="00B13F16"/>
    <w:rsid w:val="00B1426D"/>
    <w:rsid w:val="00B14583"/>
    <w:rsid w:val="00B15379"/>
    <w:rsid w:val="00B172C5"/>
    <w:rsid w:val="00B177EF"/>
    <w:rsid w:val="00B20237"/>
    <w:rsid w:val="00B20982"/>
    <w:rsid w:val="00B20FD0"/>
    <w:rsid w:val="00B21125"/>
    <w:rsid w:val="00B21D44"/>
    <w:rsid w:val="00B22324"/>
    <w:rsid w:val="00B22422"/>
    <w:rsid w:val="00B22E34"/>
    <w:rsid w:val="00B237AA"/>
    <w:rsid w:val="00B237F7"/>
    <w:rsid w:val="00B2383B"/>
    <w:rsid w:val="00B23890"/>
    <w:rsid w:val="00B23B12"/>
    <w:rsid w:val="00B24B5B"/>
    <w:rsid w:val="00B268E8"/>
    <w:rsid w:val="00B307D7"/>
    <w:rsid w:val="00B31744"/>
    <w:rsid w:val="00B31B09"/>
    <w:rsid w:val="00B31CD7"/>
    <w:rsid w:val="00B323DA"/>
    <w:rsid w:val="00B328BF"/>
    <w:rsid w:val="00B32F40"/>
    <w:rsid w:val="00B3345D"/>
    <w:rsid w:val="00B33500"/>
    <w:rsid w:val="00B33EB3"/>
    <w:rsid w:val="00B341A9"/>
    <w:rsid w:val="00B34A41"/>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F4C"/>
    <w:rsid w:val="00B522D0"/>
    <w:rsid w:val="00B52430"/>
    <w:rsid w:val="00B52F19"/>
    <w:rsid w:val="00B52F91"/>
    <w:rsid w:val="00B54A8D"/>
    <w:rsid w:val="00B552AB"/>
    <w:rsid w:val="00B567E8"/>
    <w:rsid w:val="00B56948"/>
    <w:rsid w:val="00B56F73"/>
    <w:rsid w:val="00B576F8"/>
    <w:rsid w:val="00B57D33"/>
    <w:rsid w:val="00B60B04"/>
    <w:rsid w:val="00B61391"/>
    <w:rsid w:val="00B613A9"/>
    <w:rsid w:val="00B6195F"/>
    <w:rsid w:val="00B62C2A"/>
    <w:rsid w:val="00B62E23"/>
    <w:rsid w:val="00B65199"/>
    <w:rsid w:val="00B65208"/>
    <w:rsid w:val="00B65403"/>
    <w:rsid w:val="00B655B2"/>
    <w:rsid w:val="00B6636D"/>
    <w:rsid w:val="00B66569"/>
    <w:rsid w:val="00B66643"/>
    <w:rsid w:val="00B67207"/>
    <w:rsid w:val="00B67B45"/>
    <w:rsid w:val="00B7082C"/>
    <w:rsid w:val="00B7090F"/>
    <w:rsid w:val="00B70F54"/>
    <w:rsid w:val="00B71ED1"/>
    <w:rsid w:val="00B71F06"/>
    <w:rsid w:val="00B72721"/>
    <w:rsid w:val="00B729BC"/>
    <w:rsid w:val="00B73E78"/>
    <w:rsid w:val="00B74AD7"/>
    <w:rsid w:val="00B7655B"/>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3CF7"/>
    <w:rsid w:val="00B8461D"/>
    <w:rsid w:val="00B84CE7"/>
    <w:rsid w:val="00B86CD5"/>
    <w:rsid w:val="00B87004"/>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E38"/>
    <w:rsid w:val="00BA0150"/>
    <w:rsid w:val="00BA069A"/>
    <w:rsid w:val="00BA07A8"/>
    <w:rsid w:val="00BA094D"/>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80B"/>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5C1"/>
    <w:rsid w:val="00C12650"/>
    <w:rsid w:val="00C1284C"/>
    <w:rsid w:val="00C13956"/>
    <w:rsid w:val="00C13D84"/>
    <w:rsid w:val="00C14312"/>
    <w:rsid w:val="00C14AE0"/>
    <w:rsid w:val="00C14CF2"/>
    <w:rsid w:val="00C15743"/>
    <w:rsid w:val="00C162AD"/>
    <w:rsid w:val="00C1691E"/>
    <w:rsid w:val="00C16A45"/>
    <w:rsid w:val="00C16C9B"/>
    <w:rsid w:val="00C16D42"/>
    <w:rsid w:val="00C1741B"/>
    <w:rsid w:val="00C17A99"/>
    <w:rsid w:val="00C21330"/>
    <w:rsid w:val="00C221FA"/>
    <w:rsid w:val="00C22276"/>
    <w:rsid w:val="00C228B8"/>
    <w:rsid w:val="00C22E30"/>
    <w:rsid w:val="00C23C72"/>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4B90"/>
    <w:rsid w:val="00C3550A"/>
    <w:rsid w:val="00C35688"/>
    <w:rsid w:val="00C359A1"/>
    <w:rsid w:val="00C35C3A"/>
    <w:rsid w:val="00C35D09"/>
    <w:rsid w:val="00C36BAB"/>
    <w:rsid w:val="00C37508"/>
    <w:rsid w:val="00C40091"/>
    <w:rsid w:val="00C41677"/>
    <w:rsid w:val="00C41BBE"/>
    <w:rsid w:val="00C41CC4"/>
    <w:rsid w:val="00C42095"/>
    <w:rsid w:val="00C42ABD"/>
    <w:rsid w:val="00C43179"/>
    <w:rsid w:val="00C4378E"/>
    <w:rsid w:val="00C4418B"/>
    <w:rsid w:val="00C447AA"/>
    <w:rsid w:val="00C449A5"/>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2F4B"/>
    <w:rsid w:val="00C5312C"/>
    <w:rsid w:val="00C5450A"/>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13E"/>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3F79"/>
    <w:rsid w:val="00C74051"/>
    <w:rsid w:val="00C7439D"/>
    <w:rsid w:val="00C743CF"/>
    <w:rsid w:val="00C74CF1"/>
    <w:rsid w:val="00C75459"/>
    <w:rsid w:val="00C75A77"/>
    <w:rsid w:val="00C75A78"/>
    <w:rsid w:val="00C75DEB"/>
    <w:rsid w:val="00C76322"/>
    <w:rsid w:val="00C7641A"/>
    <w:rsid w:val="00C76A6E"/>
    <w:rsid w:val="00C804C3"/>
    <w:rsid w:val="00C81155"/>
    <w:rsid w:val="00C81AD9"/>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878"/>
    <w:rsid w:val="00C93AFA"/>
    <w:rsid w:val="00C940CE"/>
    <w:rsid w:val="00C94465"/>
    <w:rsid w:val="00C94987"/>
    <w:rsid w:val="00C94A5E"/>
    <w:rsid w:val="00C94E7B"/>
    <w:rsid w:val="00C9514F"/>
    <w:rsid w:val="00C95604"/>
    <w:rsid w:val="00C95F24"/>
    <w:rsid w:val="00C96230"/>
    <w:rsid w:val="00C96595"/>
    <w:rsid w:val="00C96CB1"/>
    <w:rsid w:val="00CA0450"/>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07FC"/>
    <w:rsid w:val="00CB0B81"/>
    <w:rsid w:val="00CB136F"/>
    <w:rsid w:val="00CB1642"/>
    <w:rsid w:val="00CB17A6"/>
    <w:rsid w:val="00CB3C8F"/>
    <w:rsid w:val="00CB46E8"/>
    <w:rsid w:val="00CB49AB"/>
    <w:rsid w:val="00CB4A1B"/>
    <w:rsid w:val="00CB50C4"/>
    <w:rsid w:val="00CB5B75"/>
    <w:rsid w:val="00CB603F"/>
    <w:rsid w:val="00CB669B"/>
    <w:rsid w:val="00CB6D6E"/>
    <w:rsid w:val="00CB7196"/>
    <w:rsid w:val="00CB774E"/>
    <w:rsid w:val="00CC00C9"/>
    <w:rsid w:val="00CC02F6"/>
    <w:rsid w:val="00CC06A0"/>
    <w:rsid w:val="00CC1F0A"/>
    <w:rsid w:val="00CC1F3D"/>
    <w:rsid w:val="00CC240B"/>
    <w:rsid w:val="00CC2695"/>
    <w:rsid w:val="00CC2733"/>
    <w:rsid w:val="00CC33B3"/>
    <w:rsid w:val="00CC365B"/>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236"/>
    <w:rsid w:val="00CD3A55"/>
    <w:rsid w:val="00CD4173"/>
    <w:rsid w:val="00CD4760"/>
    <w:rsid w:val="00CD521B"/>
    <w:rsid w:val="00CD56C7"/>
    <w:rsid w:val="00CD596E"/>
    <w:rsid w:val="00CD6297"/>
    <w:rsid w:val="00CD6635"/>
    <w:rsid w:val="00CD674A"/>
    <w:rsid w:val="00CD685D"/>
    <w:rsid w:val="00CD6B80"/>
    <w:rsid w:val="00CE077E"/>
    <w:rsid w:val="00CE0D3F"/>
    <w:rsid w:val="00CE1037"/>
    <w:rsid w:val="00CE174F"/>
    <w:rsid w:val="00CE1B9C"/>
    <w:rsid w:val="00CE219A"/>
    <w:rsid w:val="00CE2743"/>
    <w:rsid w:val="00CE2B9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58F"/>
    <w:rsid w:val="00CF1AA6"/>
    <w:rsid w:val="00CF1AB4"/>
    <w:rsid w:val="00CF2843"/>
    <w:rsid w:val="00CF37EE"/>
    <w:rsid w:val="00CF45BA"/>
    <w:rsid w:val="00CF4725"/>
    <w:rsid w:val="00CF5527"/>
    <w:rsid w:val="00CF60A8"/>
    <w:rsid w:val="00CF6D66"/>
    <w:rsid w:val="00CF7CA5"/>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A6F"/>
    <w:rsid w:val="00D10B40"/>
    <w:rsid w:val="00D12877"/>
    <w:rsid w:val="00D1293D"/>
    <w:rsid w:val="00D12B70"/>
    <w:rsid w:val="00D132C5"/>
    <w:rsid w:val="00D14946"/>
    <w:rsid w:val="00D14D64"/>
    <w:rsid w:val="00D14F2A"/>
    <w:rsid w:val="00D1526A"/>
    <w:rsid w:val="00D152CC"/>
    <w:rsid w:val="00D15C23"/>
    <w:rsid w:val="00D15C3C"/>
    <w:rsid w:val="00D15DA8"/>
    <w:rsid w:val="00D163AE"/>
    <w:rsid w:val="00D169C0"/>
    <w:rsid w:val="00D175B9"/>
    <w:rsid w:val="00D17613"/>
    <w:rsid w:val="00D20109"/>
    <w:rsid w:val="00D20184"/>
    <w:rsid w:val="00D20779"/>
    <w:rsid w:val="00D20DEA"/>
    <w:rsid w:val="00D224DB"/>
    <w:rsid w:val="00D23D79"/>
    <w:rsid w:val="00D23DD8"/>
    <w:rsid w:val="00D23FD7"/>
    <w:rsid w:val="00D2425F"/>
    <w:rsid w:val="00D24BDB"/>
    <w:rsid w:val="00D25025"/>
    <w:rsid w:val="00D26ADC"/>
    <w:rsid w:val="00D27490"/>
    <w:rsid w:val="00D30800"/>
    <w:rsid w:val="00D30CB1"/>
    <w:rsid w:val="00D3160C"/>
    <w:rsid w:val="00D3185A"/>
    <w:rsid w:val="00D32FC2"/>
    <w:rsid w:val="00D333C1"/>
    <w:rsid w:val="00D3382E"/>
    <w:rsid w:val="00D33928"/>
    <w:rsid w:val="00D33E30"/>
    <w:rsid w:val="00D33EFD"/>
    <w:rsid w:val="00D340E0"/>
    <w:rsid w:val="00D34847"/>
    <w:rsid w:val="00D3500B"/>
    <w:rsid w:val="00D35AB4"/>
    <w:rsid w:val="00D35DE7"/>
    <w:rsid w:val="00D35E52"/>
    <w:rsid w:val="00D35F0A"/>
    <w:rsid w:val="00D3619E"/>
    <w:rsid w:val="00D36274"/>
    <w:rsid w:val="00D3685A"/>
    <w:rsid w:val="00D368A9"/>
    <w:rsid w:val="00D3754F"/>
    <w:rsid w:val="00D40196"/>
    <w:rsid w:val="00D4118C"/>
    <w:rsid w:val="00D416B9"/>
    <w:rsid w:val="00D41F6D"/>
    <w:rsid w:val="00D422FD"/>
    <w:rsid w:val="00D42CAF"/>
    <w:rsid w:val="00D4312F"/>
    <w:rsid w:val="00D432A4"/>
    <w:rsid w:val="00D43B4D"/>
    <w:rsid w:val="00D43F23"/>
    <w:rsid w:val="00D44716"/>
    <w:rsid w:val="00D455BC"/>
    <w:rsid w:val="00D4572F"/>
    <w:rsid w:val="00D46A7A"/>
    <w:rsid w:val="00D46F4F"/>
    <w:rsid w:val="00D475A1"/>
    <w:rsid w:val="00D4770C"/>
    <w:rsid w:val="00D47865"/>
    <w:rsid w:val="00D47D13"/>
    <w:rsid w:val="00D47D83"/>
    <w:rsid w:val="00D50547"/>
    <w:rsid w:val="00D506C1"/>
    <w:rsid w:val="00D511EB"/>
    <w:rsid w:val="00D51958"/>
    <w:rsid w:val="00D51E40"/>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605"/>
    <w:rsid w:val="00D66866"/>
    <w:rsid w:val="00D67530"/>
    <w:rsid w:val="00D67709"/>
    <w:rsid w:val="00D67F41"/>
    <w:rsid w:val="00D70DB6"/>
    <w:rsid w:val="00D7239C"/>
    <w:rsid w:val="00D72AC1"/>
    <w:rsid w:val="00D73735"/>
    <w:rsid w:val="00D74927"/>
    <w:rsid w:val="00D74B13"/>
    <w:rsid w:val="00D74E8E"/>
    <w:rsid w:val="00D75483"/>
    <w:rsid w:val="00D76BEB"/>
    <w:rsid w:val="00D76EA4"/>
    <w:rsid w:val="00D77526"/>
    <w:rsid w:val="00D77A92"/>
    <w:rsid w:val="00D77C40"/>
    <w:rsid w:val="00D77FA8"/>
    <w:rsid w:val="00D8041C"/>
    <w:rsid w:val="00D816F9"/>
    <w:rsid w:val="00D81ACE"/>
    <w:rsid w:val="00D81E36"/>
    <w:rsid w:val="00D82616"/>
    <w:rsid w:val="00D82D56"/>
    <w:rsid w:val="00D8339E"/>
    <w:rsid w:val="00D83C22"/>
    <w:rsid w:val="00D844A5"/>
    <w:rsid w:val="00D85109"/>
    <w:rsid w:val="00D859E2"/>
    <w:rsid w:val="00D86D26"/>
    <w:rsid w:val="00D87553"/>
    <w:rsid w:val="00D901A0"/>
    <w:rsid w:val="00D9069A"/>
    <w:rsid w:val="00D907A9"/>
    <w:rsid w:val="00D90E8A"/>
    <w:rsid w:val="00D914F0"/>
    <w:rsid w:val="00D91CA2"/>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164C"/>
    <w:rsid w:val="00DA2594"/>
    <w:rsid w:val="00DA2A39"/>
    <w:rsid w:val="00DA2F2B"/>
    <w:rsid w:val="00DA30BD"/>
    <w:rsid w:val="00DA3445"/>
    <w:rsid w:val="00DA3819"/>
    <w:rsid w:val="00DA4208"/>
    <w:rsid w:val="00DA4253"/>
    <w:rsid w:val="00DA4418"/>
    <w:rsid w:val="00DA5420"/>
    <w:rsid w:val="00DA6A95"/>
    <w:rsid w:val="00DA6E64"/>
    <w:rsid w:val="00DA6E7D"/>
    <w:rsid w:val="00DA71FE"/>
    <w:rsid w:val="00DA733A"/>
    <w:rsid w:val="00DA7777"/>
    <w:rsid w:val="00DB0C4F"/>
    <w:rsid w:val="00DB0C81"/>
    <w:rsid w:val="00DB0F17"/>
    <w:rsid w:val="00DB0FB5"/>
    <w:rsid w:val="00DB2733"/>
    <w:rsid w:val="00DB2B95"/>
    <w:rsid w:val="00DB363F"/>
    <w:rsid w:val="00DB3747"/>
    <w:rsid w:val="00DB4883"/>
    <w:rsid w:val="00DB6CAA"/>
    <w:rsid w:val="00DB755B"/>
    <w:rsid w:val="00DB7575"/>
    <w:rsid w:val="00DB779E"/>
    <w:rsid w:val="00DC01C1"/>
    <w:rsid w:val="00DC0392"/>
    <w:rsid w:val="00DC0AB0"/>
    <w:rsid w:val="00DC25AA"/>
    <w:rsid w:val="00DC262C"/>
    <w:rsid w:val="00DC29C0"/>
    <w:rsid w:val="00DC2F23"/>
    <w:rsid w:val="00DC2FF6"/>
    <w:rsid w:val="00DC32FF"/>
    <w:rsid w:val="00DC398C"/>
    <w:rsid w:val="00DC3C41"/>
    <w:rsid w:val="00DC3E32"/>
    <w:rsid w:val="00DC47CA"/>
    <w:rsid w:val="00DC4B8E"/>
    <w:rsid w:val="00DC4CBD"/>
    <w:rsid w:val="00DC57BF"/>
    <w:rsid w:val="00DC5F23"/>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52C2"/>
    <w:rsid w:val="00DE5335"/>
    <w:rsid w:val="00DE5DC5"/>
    <w:rsid w:val="00DE6ABF"/>
    <w:rsid w:val="00DE6E7A"/>
    <w:rsid w:val="00DE7487"/>
    <w:rsid w:val="00DE77D3"/>
    <w:rsid w:val="00DE7D88"/>
    <w:rsid w:val="00DF060D"/>
    <w:rsid w:val="00DF0854"/>
    <w:rsid w:val="00DF141D"/>
    <w:rsid w:val="00DF33A0"/>
    <w:rsid w:val="00DF42D8"/>
    <w:rsid w:val="00DF5127"/>
    <w:rsid w:val="00DF530E"/>
    <w:rsid w:val="00DF5569"/>
    <w:rsid w:val="00DF59A9"/>
    <w:rsid w:val="00DF5D1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A5"/>
    <w:rsid w:val="00E057C4"/>
    <w:rsid w:val="00E05AFB"/>
    <w:rsid w:val="00E06A39"/>
    <w:rsid w:val="00E10AE6"/>
    <w:rsid w:val="00E10C11"/>
    <w:rsid w:val="00E10EC3"/>
    <w:rsid w:val="00E11245"/>
    <w:rsid w:val="00E11D6D"/>
    <w:rsid w:val="00E120A7"/>
    <w:rsid w:val="00E129DD"/>
    <w:rsid w:val="00E12A13"/>
    <w:rsid w:val="00E12A8C"/>
    <w:rsid w:val="00E1404C"/>
    <w:rsid w:val="00E14064"/>
    <w:rsid w:val="00E145A2"/>
    <w:rsid w:val="00E14623"/>
    <w:rsid w:val="00E148B4"/>
    <w:rsid w:val="00E15E69"/>
    <w:rsid w:val="00E16003"/>
    <w:rsid w:val="00E1603D"/>
    <w:rsid w:val="00E16CB0"/>
    <w:rsid w:val="00E16D40"/>
    <w:rsid w:val="00E173A8"/>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610"/>
    <w:rsid w:val="00E31DEC"/>
    <w:rsid w:val="00E31F7B"/>
    <w:rsid w:val="00E3252B"/>
    <w:rsid w:val="00E3270A"/>
    <w:rsid w:val="00E32947"/>
    <w:rsid w:val="00E32EBE"/>
    <w:rsid w:val="00E33902"/>
    <w:rsid w:val="00E345AD"/>
    <w:rsid w:val="00E34C1A"/>
    <w:rsid w:val="00E34CFE"/>
    <w:rsid w:val="00E34ED5"/>
    <w:rsid w:val="00E35616"/>
    <w:rsid w:val="00E35968"/>
    <w:rsid w:val="00E36434"/>
    <w:rsid w:val="00E3655A"/>
    <w:rsid w:val="00E37E53"/>
    <w:rsid w:val="00E408E6"/>
    <w:rsid w:val="00E4090A"/>
    <w:rsid w:val="00E40B5A"/>
    <w:rsid w:val="00E40D2C"/>
    <w:rsid w:val="00E42488"/>
    <w:rsid w:val="00E429D2"/>
    <w:rsid w:val="00E438FF"/>
    <w:rsid w:val="00E451DD"/>
    <w:rsid w:val="00E45EDA"/>
    <w:rsid w:val="00E45F2A"/>
    <w:rsid w:val="00E4655E"/>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57BFE"/>
    <w:rsid w:val="00E6032A"/>
    <w:rsid w:val="00E60365"/>
    <w:rsid w:val="00E60FE5"/>
    <w:rsid w:val="00E612C5"/>
    <w:rsid w:val="00E61533"/>
    <w:rsid w:val="00E61A92"/>
    <w:rsid w:val="00E62BDC"/>
    <w:rsid w:val="00E62C07"/>
    <w:rsid w:val="00E63429"/>
    <w:rsid w:val="00E637AB"/>
    <w:rsid w:val="00E640F8"/>
    <w:rsid w:val="00E64FC2"/>
    <w:rsid w:val="00E65037"/>
    <w:rsid w:val="00E65C02"/>
    <w:rsid w:val="00E65C05"/>
    <w:rsid w:val="00E6696A"/>
    <w:rsid w:val="00E66B42"/>
    <w:rsid w:val="00E67DD3"/>
    <w:rsid w:val="00E7013A"/>
    <w:rsid w:val="00E70CEA"/>
    <w:rsid w:val="00E713DA"/>
    <w:rsid w:val="00E71E09"/>
    <w:rsid w:val="00E73520"/>
    <w:rsid w:val="00E73932"/>
    <w:rsid w:val="00E7425F"/>
    <w:rsid w:val="00E7468A"/>
    <w:rsid w:val="00E747ED"/>
    <w:rsid w:val="00E74812"/>
    <w:rsid w:val="00E74E14"/>
    <w:rsid w:val="00E758D4"/>
    <w:rsid w:val="00E75F41"/>
    <w:rsid w:val="00E766B5"/>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670"/>
    <w:rsid w:val="00E83C9B"/>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4CA"/>
    <w:rsid w:val="00E976F6"/>
    <w:rsid w:val="00E9776D"/>
    <w:rsid w:val="00E97BB2"/>
    <w:rsid w:val="00E97E45"/>
    <w:rsid w:val="00EA000A"/>
    <w:rsid w:val="00EA06E0"/>
    <w:rsid w:val="00EA1143"/>
    <w:rsid w:val="00EA162E"/>
    <w:rsid w:val="00EA1DAC"/>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1F41"/>
    <w:rsid w:val="00EB201A"/>
    <w:rsid w:val="00EB2584"/>
    <w:rsid w:val="00EB2E7A"/>
    <w:rsid w:val="00EB3871"/>
    <w:rsid w:val="00EB412A"/>
    <w:rsid w:val="00EB47BA"/>
    <w:rsid w:val="00EB5309"/>
    <w:rsid w:val="00EB54F3"/>
    <w:rsid w:val="00EB5614"/>
    <w:rsid w:val="00EB6031"/>
    <w:rsid w:val="00EB674E"/>
    <w:rsid w:val="00EB6E58"/>
    <w:rsid w:val="00EC0FD9"/>
    <w:rsid w:val="00EC14C2"/>
    <w:rsid w:val="00EC1545"/>
    <w:rsid w:val="00EC1C55"/>
    <w:rsid w:val="00EC1D6C"/>
    <w:rsid w:val="00EC232F"/>
    <w:rsid w:val="00EC2E76"/>
    <w:rsid w:val="00EC36AB"/>
    <w:rsid w:val="00EC3700"/>
    <w:rsid w:val="00EC43E4"/>
    <w:rsid w:val="00EC4730"/>
    <w:rsid w:val="00EC4D70"/>
    <w:rsid w:val="00EC6A24"/>
    <w:rsid w:val="00EC6CCE"/>
    <w:rsid w:val="00EC6FEB"/>
    <w:rsid w:val="00EC744F"/>
    <w:rsid w:val="00EC7AAD"/>
    <w:rsid w:val="00EC7CB9"/>
    <w:rsid w:val="00ED0120"/>
    <w:rsid w:val="00ED0569"/>
    <w:rsid w:val="00ED07BB"/>
    <w:rsid w:val="00ED095E"/>
    <w:rsid w:val="00ED0A66"/>
    <w:rsid w:val="00ED178B"/>
    <w:rsid w:val="00ED19A9"/>
    <w:rsid w:val="00ED200D"/>
    <w:rsid w:val="00ED2123"/>
    <w:rsid w:val="00ED237A"/>
    <w:rsid w:val="00ED2585"/>
    <w:rsid w:val="00ED2C28"/>
    <w:rsid w:val="00ED2C44"/>
    <w:rsid w:val="00ED2E25"/>
    <w:rsid w:val="00ED3645"/>
    <w:rsid w:val="00ED3A9C"/>
    <w:rsid w:val="00ED400A"/>
    <w:rsid w:val="00ED4152"/>
    <w:rsid w:val="00ED4609"/>
    <w:rsid w:val="00ED58B9"/>
    <w:rsid w:val="00ED761C"/>
    <w:rsid w:val="00ED771B"/>
    <w:rsid w:val="00EE0602"/>
    <w:rsid w:val="00EE073E"/>
    <w:rsid w:val="00EE11C5"/>
    <w:rsid w:val="00EE1C6A"/>
    <w:rsid w:val="00EE20E2"/>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69F"/>
    <w:rsid w:val="00F1298D"/>
    <w:rsid w:val="00F1317B"/>
    <w:rsid w:val="00F1354F"/>
    <w:rsid w:val="00F13FED"/>
    <w:rsid w:val="00F1452A"/>
    <w:rsid w:val="00F14958"/>
    <w:rsid w:val="00F15509"/>
    <w:rsid w:val="00F15891"/>
    <w:rsid w:val="00F15AD2"/>
    <w:rsid w:val="00F16FAA"/>
    <w:rsid w:val="00F1797A"/>
    <w:rsid w:val="00F17BBA"/>
    <w:rsid w:val="00F200A4"/>
    <w:rsid w:val="00F200EA"/>
    <w:rsid w:val="00F207B2"/>
    <w:rsid w:val="00F21060"/>
    <w:rsid w:val="00F2132F"/>
    <w:rsid w:val="00F213D0"/>
    <w:rsid w:val="00F21828"/>
    <w:rsid w:val="00F21AE7"/>
    <w:rsid w:val="00F22664"/>
    <w:rsid w:val="00F22922"/>
    <w:rsid w:val="00F23E04"/>
    <w:rsid w:val="00F24741"/>
    <w:rsid w:val="00F24D6C"/>
    <w:rsid w:val="00F24D81"/>
    <w:rsid w:val="00F251E9"/>
    <w:rsid w:val="00F25211"/>
    <w:rsid w:val="00F254E5"/>
    <w:rsid w:val="00F26AA7"/>
    <w:rsid w:val="00F272A5"/>
    <w:rsid w:val="00F302A5"/>
    <w:rsid w:val="00F32483"/>
    <w:rsid w:val="00F34189"/>
    <w:rsid w:val="00F35207"/>
    <w:rsid w:val="00F3560B"/>
    <w:rsid w:val="00F35D7E"/>
    <w:rsid w:val="00F361B4"/>
    <w:rsid w:val="00F3720E"/>
    <w:rsid w:val="00F374C3"/>
    <w:rsid w:val="00F37DFF"/>
    <w:rsid w:val="00F40692"/>
    <w:rsid w:val="00F42953"/>
    <w:rsid w:val="00F42BAC"/>
    <w:rsid w:val="00F43BB5"/>
    <w:rsid w:val="00F43C4E"/>
    <w:rsid w:val="00F43E39"/>
    <w:rsid w:val="00F43EA6"/>
    <w:rsid w:val="00F44730"/>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765"/>
    <w:rsid w:val="00F607E4"/>
    <w:rsid w:val="00F61179"/>
    <w:rsid w:val="00F625DC"/>
    <w:rsid w:val="00F63E02"/>
    <w:rsid w:val="00F64C9E"/>
    <w:rsid w:val="00F6626E"/>
    <w:rsid w:val="00F66501"/>
    <w:rsid w:val="00F670B6"/>
    <w:rsid w:val="00F6739A"/>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3DB"/>
    <w:rsid w:val="00F80A17"/>
    <w:rsid w:val="00F80CD4"/>
    <w:rsid w:val="00F80D8D"/>
    <w:rsid w:val="00F8123A"/>
    <w:rsid w:val="00F81909"/>
    <w:rsid w:val="00F81FAF"/>
    <w:rsid w:val="00F83013"/>
    <w:rsid w:val="00F83821"/>
    <w:rsid w:val="00F83D1C"/>
    <w:rsid w:val="00F84793"/>
    <w:rsid w:val="00F85950"/>
    <w:rsid w:val="00F862D6"/>
    <w:rsid w:val="00F87E70"/>
    <w:rsid w:val="00F90776"/>
    <w:rsid w:val="00F908DA"/>
    <w:rsid w:val="00F90C25"/>
    <w:rsid w:val="00F93BD3"/>
    <w:rsid w:val="00F94801"/>
    <w:rsid w:val="00F9482B"/>
    <w:rsid w:val="00F949D8"/>
    <w:rsid w:val="00F9610C"/>
    <w:rsid w:val="00F96A1F"/>
    <w:rsid w:val="00F96C35"/>
    <w:rsid w:val="00F97D28"/>
    <w:rsid w:val="00FA0619"/>
    <w:rsid w:val="00FA11B6"/>
    <w:rsid w:val="00FA1D85"/>
    <w:rsid w:val="00FA270C"/>
    <w:rsid w:val="00FA2BAE"/>
    <w:rsid w:val="00FA37CB"/>
    <w:rsid w:val="00FA3801"/>
    <w:rsid w:val="00FA3909"/>
    <w:rsid w:val="00FA401E"/>
    <w:rsid w:val="00FA40ED"/>
    <w:rsid w:val="00FA4A00"/>
    <w:rsid w:val="00FA4BC6"/>
    <w:rsid w:val="00FA4F52"/>
    <w:rsid w:val="00FA5224"/>
    <w:rsid w:val="00FA540D"/>
    <w:rsid w:val="00FA5469"/>
    <w:rsid w:val="00FA6B3B"/>
    <w:rsid w:val="00FA6D2D"/>
    <w:rsid w:val="00FA6E99"/>
    <w:rsid w:val="00FB2221"/>
    <w:rsid w:val="00FB3DC5"/>
    <w:rsid w:val="00FB445D"/>
    <w:rsid w:val="00FB4C2C"/>
    <w:rsid w:val="00FB55A1"/>
    <w:rsid w:val="00FB5C65"/>
    <w:rsid w:val="00FB65AF"/>
    <w:rsid w:val="00FB6641"/>
    <w:rsid w:val="00FB6C93"/>
    <w:rsid w:val="00FB7969"/>
    <w:rsid w:val="00FB7DEC"/>
    <w:rsid w:val="00FC207D"/>
    <w:rsid w:val="00FC278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EA"/>
    <w:rsid w:val="00FD1E92"/>
    <w:rsid w:val="00FD1ED9"/>
    <w:rsid w:val="00FD1F6D"/>
    <w:rsid w:val="00FD1FA7"/>
    <w:rsid w:val="00FD3815"/>
    <w:rsid w:val="00FD3FEF"/>
    <w:rsid w:val="00FD56C5"/>
    <w:rsid w:val="00FD5E7D"/>
    <w:rsid w:val="00FD6BF2"/>
    <w:rsid w:val="00FE0579"/>
    <w:rsid w:val="00FE073A"/>
    <w:rsid w:val="00FE0834"/>
    <w:rsid w:val="00FE0DF2"/>
    <w:rsid w:val="00FE0E3E"/>
    <w:rsid w:val="00FE1333"/>
    <w:rsid w:val="00FE2031"/>
    <w:rsid w:val="00FE2185"/>
    <w:rsid w:val="00FE231F"/>
    <w:rsid w:val="00FE2354"/>
    <w:rsid w:val="00FE2567"/>
    <w:rsid w:val="00FE26E0"/>
    <w:rsid w:val="00FE2D10"/>
    <w:rsid w:val="00FE37FF"/>
    <w:rsid w:val="00FE3AD5"/>
    <w:rsid w:val="00FE436E"/>
    <w:rsid w:val="00FE44F8"/>
    <w:rsid w:val="00FE4501"/>
    <w:rsid w:val="00FE4588"/>
    <w:rsid w:val="00FE5098"/>
    <w:rsid w:val="00FE55F0"/>
    <w:rsid w:val="00FE56A9"/>
    <w:rsid w:val="00FE6204"/>
    <w:rsid w:val="00FE6228"/>
    <w:rsid w:val="00FE645C"/>
    <w:rsid w:val="00FE67BA"/>
    <w:rsid w:val="00FE6EE9"/>
    <w:rsid w:val="00FE757F"/>
    <w:rsid w:val="00FE79FF"/>
    <w:rsid w:val="00FE7AE4"/>
    <w:rsid w:val="00FF0300"/>
    <w:rsid w:val="00FF0351"/>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4AE4B"/>
  <w15:docId w15:val="{BA8671B6-7111-4034-A749-F13921C5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1"/>
    <w:rsid w:val="00355C60"/>
    <w:pPr>
      <w:numPr>
        <w:ilvl w:val="5"/>
      </w:numPr>
    </w:pPr>
  </w:style>
  <w:style w:type="paragraph" w:customStyle="1" w:styleId="NumberLevel7">
    <w:name w:val="Number Level 7"/>
    <w:basedOn w:val="NumberLevel6"/>
    <w:uiPriority w:val="1"/>
    <w:rsid w:val="00355C60"/>
    <w:pPr>
      <w:numPr>
        <w:ilvl w:val="6"/>
      </w:numPr>
    </w:pPr>
  </w:style>
  <w:style w:type="paragraph" w:customStyle="1" w:styleId="NumberLevel8">
    <w:name w:val="Number Level 8"/>
    <w:basedOn w:val="NumberLevel7"/>
    <w:uiPriority w:val="1"/>
    <w:rsid w:val="00355C60"/>
    <w:pPr>
      <w:numPr>
        <w:ilvl w:val="7"/>
      </w:numPr>
    </w:pPr>
  </w:style>
  <w:style w:type="paragraph" w:customStyle="1" w:styleId="NumberLevel9">
    <w:name w:val="Number Level 9"/>
    <w:basedOn w:val="NumberLevel8"/>
    <w:uiPriority w:val="1"/>
    <w:rsid w:val="00355C60"/>
    <w:pPr>
      <w:numPr>
        <w:ilvl w:val="8"/>
      </w:numPr>
    </w:pPr>
  </w:style>
  <w:style w:type="character" w:customStyle="1" w:styleId="NumberLevel1Char">
    <w:name w:val="Number 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customStyle="1" w:styleId="Bullet1">
    <w:name w:val="Bullet 1"/>
    <w:basedOn w:val="Normal"/>
    <w:qFormat/>
    <w:rsid w:val="00E65C05"/>
    <w:pPr>
      <w:suppressAutoHyphens/>
      <w:spacing w:before="120" w:after="60" w:line="280" w:lineRule="atLeast"/>
      <w:ind w:left="284" w:hanging="284"/>
    </w:pPr>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50387556">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669361648">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FIN34055-2137779915-1285</_dlc_DocId>
    <_dlc_DocIdUrl xmlns="79e5d1b8-31fe-4abb-b9ad-c81c29576083">
      <Url>https://f1.prdmgd.finance.gov.au/sites/50034055/_layouts/15/DocIdRedir.aspx?ID=FIN34055-2137779915-1285</Url>
      <Description>FIN34055-2137779915-1285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3" ma:contentTypeDescription="Create a new document." ma:contentTypeScope="" ma:versionID="0852e87afb0596d915e37c6044e71500">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74D1-8209-4CCA-AD74-2986991A515C}">
  <ds:schemaRefs>
    <ds:schemaRef ds:uri="http://schemas.microsoft.com/sharepoint/events"/>
  </ds:schemaRefs>
</ds:datastoreItem>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4FB7F7D5-A7D8-4A0A-95C8-7B13D94251B8}">
  <ds:schemaRefs>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5162E41-24F4-4B8F-92C5-683AA2708622}"/>
</file>

<file path=customXml/itemProps5.xml><?xml version="1.0" encoding="utf-8"?>
<ds:datastoreItem xmlns:ds="http://schemas.openxmlformats.org/officeDocument/2006/customXml" ds:itemID="{A5B7DD35-5106-4588-AA24-D1E54CF444D4}">
  <ds:schemaRefs>
    <ds:schemaRef ds:uri="Microsoft.SharePoint.Taxonomy.ContentTypeSync"/>
  </ds:schemaRefs>
</ds:datastoreItem>
</file>

<file path=customXml/itemProps6.xml><?xml version="1.0" encoding="utf-8"?>
<ds:datastoreItem xmlns:ds="http://schemas.openxmlformats.org/officeDocument/2006/customXml" ds:itemID="{10951045-3BF7-4B00-A6CE-78CD29AF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Draft ES - HA No. 1 2021</vt:lpstr>
    </vt:vector>
  </TitlesOfParts>
  <Company>FINANCE</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HA No. 1 2021</dc:title>
  <dc:subject/>
  <dc:creator>Eric Shek</dc:creator>
  <cp:keywords/>
  <dc:description/>
  <cp:lastModifiedBy>Johnston, Tayliah</cp:lastModifiedBy>
  <cp:revision>5</cp:revision>
  <cp:lastPrinted>2021-01-20T22:38:00Z</cp:lastPrinted>
  <dcterms:created xsi:type="dcterms:W3CDTF">2021-01-19T04:27:00Z</dcterms:created>
  <dcterms:modified xsi:type="dcterms:W3CDTF">2021-01-20T23:09:00Z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y fmtid="{D5CDD505-2E9C-101B-9397-08002B2CF9AE}" pid="14" name="TaxKeyword">
    <vt:lpwstr/>
  </property>
  <property fmtid="{D5CDD505-2E9C-101B-9397-08002B2CF9AE}" pid="15" name="AbtEntity">
    <vt:lpwstr>1;#Department of Finance|fd660e8f-8f31-49bd-92a3-d31d4da31afe</vt:lpwstr>
  </property>
  <property fmtid="{D5CDD505-2E9C-101B-9397-08002B2CF9AE}" pid="16" name="InitiatingEntity">
    <vt:lpwstr>1;#Department of Finance|fd660e8f-8f31-49bd-92a3-d31d4da31afe</vt:lpwstr>
  </property>
  <property fmtid="{D5CDD505-2E9C-101B-9397-08002B2CF9AE}" pid="17" name="Function and Activity">
    <vt:lpwstr/>
  </property>
  <property fmtid="{D5CDD505-2E9C-101B-9397-08002B2CF9AE}" pid="18" name="OrgUnit">
    <vt:lpwstr>2;#Financial Framework Supplementary Powers|379d9d29-c01c-4de9-a4ea-4a1c8eabf1a8</vt:lpwstr>
  </property>
  <property fmtid="{D5CDD505-2E9C-101B-9397-08002B2CF9AE}" pid="19" name="_dlc_DocIdItemGuid">
    <vt:lpwstr>45ef0d1a-2ed1-4d38-83a1-142780f12ce4</vt:lpwstr>
  </property>
</Properties>
</file>