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3B9" w:rsidRPr="00634F6F" w:rsidRDefault="002963B9" w:rsidP="00D448EB">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rsidR="002D44B3" w:rsidRDefault="002D44B3" w:rsidP="00D448EB">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rsidTr="008D11BF">
        <w:trPr>
          <w:tblHeader/>
          <w:jc w:val="center"/>
        </w:trPr>
        <w:tc>
          <w:tcPr>
            <w:tcW w:w="9242" w:type="dxa"/>
            <w:gridSpan w:val="4"/>
            <w:tcBorders>
              <w:top w:val="single" w:sz="12" w:space="0" w:color="auto"/>
              <w:left w:val="nil"/>
              <w:bottom w:val="single" w:sz="8" w:space="0" w:color="000000"/>
              <w:right w:val="nil"/>
            </w:tcBorders>
            <w:shd w:val="clear" w:color="auto" w:fill="auto"/>
          </w:tcPr>
          <w:p w:rsidR="002D44B3" w:rsidRPr="00D448EB" w:rsidRDefault="002D44B3" w:rsidP="00332480">
            <w:pPr>
              <w:pStyle w:val="TableHeading"/>
            </w:pPr>
            <w:r w:rsidRPr="00DE21D9">
              <w:t>Permissible ingredients and requirements</w:t>
            </w:r>
          </w:p>
        </w:tc>
      </w:tr>
      <w:tr w:rsidR="002D44B3" w:rsidTr="008D11BF">
        <w:trPr>
          <w:tblHeader/>
          <w:jc w:val="center"/>
        </w:trPr>
        <w:tc>
          <w:tcPr>
            <w:tcW w:w="1526" w:type="dxa"/>
            <w:tcBorders>
              <w:top w:val="single" w:sz="8" w:space="0" w:color="000000"/>
              <w:left w:val="nil"/>
              <w:bottom w:val="single" w:sz="8" w:space="0" w:color="000000"/>
              <w:right w:val="nil"/>
            </w:tcBorders>
            <w:shd w:val="clear" w:color="auto" w:fill="auto"/>
          </w:tcPr>
          <w:p w:rsidR="002D44B3" w:rsidRDefault="002D44B3" w:rsidP="00332480">
            <w:pPr>
              <w:pStyle w:val="TableHeading"/>
            </w:pPr>
            <w:r w:rsidRPr="00DC46A7">
              <w:t>Column 1</w:t>
            </w:r>
          </w:p>
        </w:tc>
        <w:tc>
          <w:tcPr>
            <w:tcW w:w="3247" w:type="dxa"/>
            <w:tcBorders>
              <w:top w:val="single" w:sz="8" w:space="0" w:color="000000"/>
              <w:left w:val="nil"/>
              <w:bottom w:val="single" w:sz="8" w:space="0" w:color="000000"/>
              <w:right w:val="nil"/>
            </w:tcBorders>
            <w:shd w:val="clear" w:color="auto" w:fill="auto"/>
          </w:tcPr>
          <w:p w:rsidR="002D44B3" w:rsidRDefault="002D44B3" w:rsidP="00332480">
            <w:pPr>
              <w:pStyle w:val="TableHeading"/>
            </w:pPr>
            <w:r w:rsidRPr="00CE0CDA">
              <w:t>Column 2</w:t>
            </w:r>
          </w:p>
        </w:tc>
        <w:tc>
          <w:tcPr>
            <w:tcW w:w="1713" w:type="dxa"/>
            <w:tcBorders>
              <w:top w:val="single" w:sz="8" w:space="0" w:color="000000"/>
              <w:left w:val="nil"/>
              <w:bottom w:val="single" w:sz="8" w:space="0" w:color="000000"/>
              <w:right w:val="nil"/>
            </w:tcBorders>
            <w:shd w:val="clear" w:color="auto" w:fill="auto"/>
          </w:tcPr>
          <w:p w:rsidR="002D44B3" w:rsidRDefault="002D44B3" w:rsidP="00332480">
            <w:pPr>
              <w:pStyle w:val="TableHeading"/>
            </w:pPr>
            <w:r w:rsidRPr="008D02D5">
              <w:t>Column 3</w:t>
            </w:r>
          </w:p>
        </w:tc>
        <w:tc>
          <w:tcPr>
            <w:tcW w:w="2756" w:type="dxa"/>
            <w:tcBorders>
              <w:top w:val="single" w:sz="8" w:space="0" w:color="000000"/>
              <w:left w:val="nil"/>
              <w:bottom w:val="single" w:sz="8" w:space="0" w:color="000000"/>
              <w:right w:val="nil"/>
            </w:tcBorders>
            <w:shd w:val="clear" w:color="auto" w:fill="auto"/>
          </w:tcPr>
          <w:p w:rsidR="002D44B3" w:rsidRDefault="002D44B3" w:rsidP="00332480">
            <w:pPr>
              <w:pStyle w:val="TableHeading"/>
            </w:pPr>
            <w:r w:rsidRPr="00F65FCC">
              <w:t>Column 4</w:t>
            </w:r>
          </w:p>
        </w:tc>
      </w:tr>
      <w:tr w:rsidR="002D44B3" w:rsidTr="008D11BF">
        <w:trPr>
          <w:tblHeader/>
          <w:jc w:val="center"/>
        </w:trPr>
        <w:tc>
          <w:tcPr>
            <w:tcW w:w="1526" w:type="dxa"/>
            <w:tcBorders>
              <w:top w:val="single" w:sz="8" w:space="0" w:color="000000"/>
              <w:left w:val="nil"/>
              <w:bottom w:val="single" w:sz="8" w:space="0" w:color="000000"/>
              <w:right w:val="nil"/>
            </w:tcBorders>
            <w:shd w:val="clear" w:color="auto" w:fill="auto"/>
          </w:tcPr>
          <w:p w:rsidR="002D44B3" w:rsidRDefault="002D44B3" w:rsidP="00332480">
            <w:pPr>
              <w:pStyle w:val="TableHeading"/>
            </w:pPr>
            <w:r w:rsidRPr="001D0014">
              <w:t>Item</w:t>
            </w:r>
          </w:p>
        </w:tc>
        <w:tc>
          <w:tcPr>
            <w:tcW w:w="3247" w:type="dxa"/>
            <w:tcBorders>
              <w:top w:val="single" w:sz="8" w:space="0" w:color="000000"/>
              <w:left w:val="nil"/>
              <w:bottom w:val="single" w:sz="8" w:space="0" w:color="000000"/>
              <w:right w:val="nil"/>
            </w:tcBorders>
            <w:shd w:val="clear" w:color="auto" w:fill="auto"/>
          </w:tcPr>
          <w:p w:rsidR="002D44B3" w:rsidRDefault="002D44B3" w:rsidP="00332480">
            <w:pPr>
              <w:pStyle w:val="TableHeading"/>
            </w:pPr>
            <w:r w:rsidRPr="003F7317">
              <w:t>Ingredient name</w:t>
            </w:r>
          </w:p>
        </w:tc>
        <w:tc>
          <w:tcPr>
            <w:tcW w:w="1713" w:type="dxa"/>
            <w:tcBorders>
              <w:top w:val="single" w:sz="8" w:space="0" w:color="000000"/>
              <w:left w:val="nil"/>
              <w:bottom w:val="single" w:sz="8" w:space="0" w:color="000000"/>
              <w:right w:val="nil"/>
            </w:tcBorders>
            <w:shd w:val="clear" w:color="auto" w:fill="auto"/>
          </w:tcPr>
          <w:p w:rsidR="002D44B3" w:rsidRDefault="002D44B3" w:rsidP="00332480">
            <w:pPr>
              <w:pStyle w:val="TableHeading"/>
            </w:pPr>
            <w:r w:rsidRPr="00CD6A0F">
              <w:t>Purpose</w:t>
            </w:r>
          </w:p>
        </w:tc>
        <w:tc>
          <w:tcPr>
            <w:tcW w:w="2756" w:type="dxa"/>
            <w:tcBorders>
              <w:top w:val="single" w:sz="8" w:space="0" w:color="000000"/>
              <w:left w:val="nil"/>
              <w:bottom w:val="single" w:sz="8" w:space="0" w:color="000000"/>
              <w:right w:val="nil"/>
            </w:tcBorders>
            <w:shd w:val="clear" w:color="auto" w:fill="auto"/>
          </w:tcPr>
          <w:p w:rsidR="002D44B3" w:rsidRDefault="002D44B3" w:rsidP="00332480">
            <w:pPr>
              <w:pStyle w:val="TableHeading"/>
            </w:pPr>
            <w:r w:rsidRPr="00CD6A0F">
              <w:t>Specific requirements</w:t>
            </w: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2178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FABIANA IMBRICATA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2179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FAGOPYRUM ESCULENTUM</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2180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FAGUS GRANDIFOLIA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2181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FAGUS SYLVATICA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2182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FARNESOL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2183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FARNESYL ACETATE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part of a flavour or fragrance proprietary excipient formulation.</w:t>
            </w:r>
          </w:p>
          <w:p w:rsidR="00E92268" w:rsidRDefault="00E92268" w:rsidP="00E92268">
            <w:pPr>
              <w:pStyle w:val="Tabletext"/>
            </w:pPr>
            <w:r>
              <w:t xml:space="preserve">When used in a flavour, the total flavour proprietary excipient </w:t>
            </w:r>
            <w:r>
              <w:lastRenderedPageBreak/>
              <w:t>formulation in a medicine must be no more than 5%.</w:t>
            </w:r>
          </w:p>
          <w:p w:rsidR="00E92268" w:rsidRDefault="00E92268" w:rsidP="00E92268">
            <w:pPr>
              <w:pStyle w:val="Tabletext"/>
            </w:pPr>
            <w:r>
              <w:t>When used in a fragrance, the total fragrance proprietary excipient formulation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2184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FAST GREEN FCF</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as a colour in medicines limited to topical and oral routes of administration.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2185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FENCHONE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2186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FENCHYL ACETATE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2187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FENCHYL ALCOHOL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lastRenderedPageBreak/>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2188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FENNEL BITTER SEED DRY</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When used in oral medicines, the following warning statements are required on the label:</w:t>
            </w:r>
          </w:p>
          <w:p w:rsidR="00E92268" w:rsidRDefault="00E92268" w:rsidP="00E92268">
            <w:pPr>
              <w:pStyle w:val="Tabletext"/>
            </w:pPr>
            <w:r>
              <w:t>- (CHILD3) ‘Use in children under 12 years is not recommended’</w:t>
            </w:r>
          </w:p>
          <w:p w:rsidR="00E92268" w:rsidRDefault="00E92268" w:rsidP="00E92268">
            <w:pPr>
              <w:pStyle w:val="Tabletext"/>
            </w:pPr>
            <w:r>
              <w:t xml:space="preserve">- (PREGNT2) 'Do not use if pregnant or likely to become pregnant (or words to that effect)' </w:t>
            </w:r>
          </w:p>
          <w:p w:rsidR="00E92268" w:rsidRDefault="00E92268" w:rsidP="00E92268">
            <w:pPr>
              <w:pStyle w:val="Tabletext"/>
            </w:pPr>
            <w:r>
              <w:t>- (BREASF) 'Do not use while breastfeeding.'</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2189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FENNEL LEAF</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2190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FENNEL OIL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Methyl chavicol is a mandatory component of fennel oil.</w:t>
            </w:r>
          </w:p>
          <w:p w:rsidR="00E92268" w:rsidRDefault="00E92268" w:rsidP="00E92268">
            <w:pPr>
              <w:pStyle w:val="Tabletext"/>
            </w:pPr>
            <w:r>
              <w:t>When the concentration of methyl chavicol in the medicine is more than 5%, the nominal capacity of the container must be no more than 25mL, a restricted flow insert must be fitted on the container, and the following warning statement is required on the label:</w:t>
            </w:r>
          </w:p>
          <w:p w:rsidR="00E92268" w:rsidRDefault="00E92268" w:rsidP="00E92268">
            <w:pPr>
              <w:pStyle w:val="Tabletext"/>
            </w:pPr>
            <w:r>
              <w:t>- (CHILD) 'Keep out of reach of children (or words to that effect).'</w:t>
            </w:r>
          </w:p>
          <w:p w:rsidR="00E92268" w:rsidRDefault="00E92268" w:rsidP="00E92268">
            <w:pPr>
              <w:pStyle w:val="Tabletext"/>
            </w:pPr>
            <w:r>
              <w:t>The maximum daily dose must provide no more than 150 mg of fennel oil.</w:t>
            </w:r>
          </w:p>
          <w:p w:rsidR="00E92268" w:rsidRDefault="00E92268" w:rsidP="00E92268">
            <w:pPr>
              <w:pStyle w:val="Tabletext"/>
            </w:pPr>
            <w:r>
              <w:lastRenderedPageBreak/>
              <w:t>When used in oral medicines, the following warning statements are required on the label:</w:t>
            </w:r>
          </w:p>
          <w:p w:rsidR="00E92268" w:rsidRDefault="00E92268" w:rsidP="00E92268">
            <w:pPr>
              <w:pStyle w:val="Tabletext"/>
            </w:pPr>
            <w:r>
              <w:t>- (CHILD3) ‘Use in children under 12 years is not recommended.’</w:t>
            </w:r>
          </w:p>
          <w:p w:rsidR="00E92268" w:rsidRDefault="00E92268" w:rsidP="00E92268">
            <w:pPr>
              <w:pStyle w:val="Tabletext"/>
            </w:pPr>
            <w:r>
              <w:t xml:space="preserve">- (PREGNT2) 'Do not use if pregnant or likely to become pregnant (or words to that effect).' </w:t>
            </w:r>
          </w:p>
          <w:p w:rsidR="00E92268" w:rsidRDefault="00E92268" w:rsidP="00E92268">
            <w:pPr>
              <w:pStyle w:val="Tabletext"/>
            </w:pPr>
            <w:r>
              <w:t>- (BREASF) 'Do not use while breastfeeding.'</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2191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FENNEL SWEET SEED DRY</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When used in oral medicines, the following warning statements are required on the label:</w:t>
            </w:r>
          </w:p>
          <w:p w:rsidR="00E92268" w:rsidRDefault="00E92268" w:rsidP="00E92268">
            <w:pPr>
              <w:pStyle w:val="Tabletext"/>
            </w:pPr>
            <w:r>
              <w:t>- (CHILD3) ‘Use in children under 12 years is not recommended’</w:t>
            </w:r>
          </w:p>
          <w:p w:rsidR="00E92268" w:rsidRDefault="00E92268" w:rsidP="00E92268">
            <w:pPr>
              <w:pStyle w:val="Tabletext"/>
            </w:pPr>
            <w:r>
              <w:t xml:space="preserve">- (PREGNT2) 'Do not use if pregnant or likely to become pregnant (or words to that effect)' </w:t>
            </w:r>
          </w:p>
          <w:p w:rsidR="00E92268" w:rsidRDefault="00E92268" w:rsidP="00E92268">
            <w:pPr>
              <w:pStyle w:val="Tabletext"/>
            </w:pPr>
            <w:r>
              <w:t>- (BREASF) 'Do not use while breastfeeding.'</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2192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FENUGREEK</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2193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FENUGREEK OIL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Fenugreek oil is permitted for use only in combination with other permitted ingredients as a flavour. If used in a flavour the total flavour </w:t>
            </w:r>
            <w:r>
              <w:lastRenderedPageBreak/>
              <w:t>concentration in a medicine must be no more than 5%.</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2194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FERRIC AMMONIUM CITRATE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When for internal use, iron is a mandatory component of ferric ammonium citrate.</w:t>
            </w:r>
          </w:p>
          <w:p w:rsidR="00E92268" w:rsidRDefault="00E92268" w:rsidP="00E92268">
            <w:pPr>
              <w:pStyle w:val="Tabletext"/>
            </w:pPr>
            <w:r>
              <w:t>When for internal use, the medicine must contain a daily dose of no more than 24 mg of iron.</w:t>
            </w:r>
          </w:p>
          <w:p w:rsidR="00E92268" w:rsidRDefault="00E92268" w:rsidP="00E92268">
            <w:pPr>
              <w:pStyle w:val="Tabletext"/>
            </w:pPr>
            <w:r>
              <w:t>If the divided dosage form contains more than 5 mg of iron per dosage unit (excluding up to 10 mg of iron oxide when used as an excipient), the primary pack must contain no more than 750 mg of iron.</w:t>
            </w:r>
          </w:p>
          <w:p w:rsidR="00E92268" w:rsidRDefault="00E92268" w:rsidP="00E92268">
            <w:pPr>
              <w:pStyle w:val="Tabletext"/>
            </w:pPr>
            <w:r>
              <w:t>In undivided preparations, the primary pack must contain no more than 750 mg of iron (excluding iron oxides when present as an excipient at a quantity of no more than 1%).</w:t>
            </w:r>
          </w:p>
          <w:p w:rsidR="00E92268" w:rsidRDefault="00E92268" w:rsidP="00E92268">
            <w:pPr>
              <w:pStyle w:val="Tabletext"/>
            </w:pPr>
            <w:r>
              <w:t>Divided preparations with a dose of more than 5 mg of elemental iron per dosage unit and more than 250 mg of elemental iron in the total contents of the container are required to have a child resistant closure.</w:t>
            </w:r>
          </w:p>
          <w:p w:rsidR="00E92268" w:rsidRDefault="00E92268" w:rsidP="00E92268">
            <w:pPr>
              <w:pStyle w:val="Tabletext"/>
            </w:pPr>
            <w:r>
              <w:t>Undivided preparations containing more than 250 mg of elemental iron in the total contents of the container are required to have a child resistant closure.</w:t>
            </w:r>
          </w:p>
          <w:p w:rsidR="00E92268" w:rsidRDefault="00E92268" w:rsidP="00E92268">
            <w:pPr>
              <w:pStyle w:val="Tabletext"/>
            </w:pPr>
            <w:r>
              <w:t xml:space="preserve">When for internal use except for iron-containing multivitamin/mineral products indicated for general nutritional support that do not make </w:t>
            </w:r>
            <w:r>
              <w:lastRenderedPageBreak/>
              <w:t>specific iron-deficiency related claims, the following warning statement is required on the label:</w:t>
            </w:r>
          </w:p>
          <w:p w:rsidR="00E92268" w:rsidRDefault="00E92268" w:rsidP="00E92268">
            <w:pPr>
              <w:pStyle w:val="Tabletext"/>
            </w:pPr>
            <w:r>
              <w:t>- (IRONDEF) 'Not for the treatment of iron deficiency conditions' (or words to that effect).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2195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FERRIC CHLORIDE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When for internal use, iron is a mandatory component of ferric chloride.</w:t>
            </w:r>
          </w:p>
          <w:p w:rsidR="00E92268" w:rsidRDefault="00E92268" w:rsidP="00E92268">
            <w:pPr>
              <w:pStyle w:val="Tabletext"/>
            </w:pPr>
            <w:r>
              <w:t>When for internal use, the medicine must contain a daily dose of no more than 24 mg of iron.</w:t>
            </w:r>
          </w:p>
          <w:p w:rsidR="00E92268" w:rsidRDefault="00E92268" w:rsidP="00E92268">
            <w:pPr>
              <w:pStyle w:val="Tabletext"/>
            </w:pPr>
            <w:r>
              <w:t>If the divided dosage form contains more than 5 mg of iron per dosage unit (excluding up to 10 mg of iron oxide when used as an excipient), the primary pack must contain no more than 750 mg of iron.</w:t>
            </w:r>
          </w:p>
          <w:p w:rsidR="00E92268" w:rsidRDefault="00E92268" w:rsidP="00E92268">
            <w:pPr>
              <w:pStyle w:val="Tabletext"/>
            </w:pPr>
            <w:r>
              <w:t>In undivided preparations, the primary pack must contain no more than 750 mg of iron (excluding iron oxides when present as an excipient at a quantity of no more than 1%).</w:t>
            </w:r>
          </w:p>
          <w:p w:rsidR="00E92268" w:rsidRDefault="00E92268" w:rsidP="00E92268">
            <w:pPr>
              <w:pStyle w:val="Tabletext"/>
            </w:pPr>
            <w:r>
              <w:t>Divided preparations with a dose of more than 5 mg of elemental iron per dosage unit and more than 250 mg of elemental iron in the total contents of the container are required to have a child resistant closure.</w:t>
            </w:r>
          </w:p>
          <w:p w:rsidR="00E92268" w:rsidRDefault="00E92268" w:rsidP="00E92268">
            <w:pPr>
              <w:pStyle w:val="Tabletext"/>
            </w:pPr>
            <w:r>
              <w:t>Undivided preparations containing more than 250 mg of elemental iron in the total contents of the container are required to have a child resistant closure.</w:t>
            </w:r>
          </w:p>
          <w:p w:rsidR="00E92268" w:rsidRDefault="00E92268" w:rsidP="00E92268">
            <w:pPr>
              <w:pStyle w:val="Tabletext"/>
            </w:pPr>
            <w:r>
              <w:lastRenderedPageBreak/>
              <w:t>When for internal use except for iron-containing multivitamin/mineral products indicated for general nutritional support that do not make specific iron-deficiency related claims, the medicine requires the following statement on the medicine label:</w:t>
            </w:r>
          </w:p>
          <w:p w:rsidR="00E92268" w:rsidRDefault="00E92268" w:rsidP="00E92268">
            <w:pPr>
              <w:pStyle w:val="Tabletext"/>
            </w:pPr>
            <w:r>
              <w:t>- (IRONDEF) 'Not for the treatment of iron deficiency conditions' (or words to that effect).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2196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FERRIC CHLORIDE HEXAHYDRATE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When for internal use, iron is a mandatory component of ferric chloride hexahydrate.</w:t>
            </w:r>
          </w:p>
          <w:p w:rsidR="00E92268" w:rsidRDefault="00E92268" w:rsidP="00E92268">
            <w:pPr>
              <w:pStyle w:val="Tabletext"/>
            </w:pPr>
            <w:r>
              <w:t>When for internal use, the medicine must contain a daily dose of no more than 24 mg of iron.</w:t>
            </w:r>
          </w:p>
          <w:p w:rsidR="00E92268" w:rsidRDefault="00E92268" w:rsidP="00E92268">
            <w:pPr>
              <w:pStyle w:val="Tabletext"/>
            </w:pPr>
            <w:r>
              <w:t>If the divided dosage form contains more than 5 mg of iron per dosage unit (excluding up to 10 mg of iron oxide when used as an excipient), the primary pack must contain no more than 750 mg of iron.</w:t>
            </w:r>
          </w:p>
          <w:p w:rsidR="00E92268" w:rsidRDefault="00E92268" w:rsidP="00E92268">
            <w:pPr>
              <w:pStyle w:val="Tabletext"/>
            </w:pPr>
            <w:r>
              <w:t>In undivided preparations, the primary pack must contain no more than 750 mg of iron (excluding iron oxides when present as an excipient at a quantity of no more than 1%).</w:t>
            </w:r>
          </w:p>
          <w:p w:rsidR="00E92268" w:rsidRDefault="00E92268" w:rsidP="00E92268">
            <w:pPr>
              <w:pStyle w:val="Tabletext"/>
            </w:pPr>
            <w:r>
              <w:t>Divided preparations with a dose of more than 5 mg of elemental iron per dosage unit and more than 250 mg of elemental iron in the total contents of the container are required to have a child resistant closure.</w:t>
            </w:r>
          </w:p>
          <w:p w:rsidR="00E92268" w:rsidRDefault="00E92268" w:rsidP="00E92268">
            <w:pPr>
              <w:pStyle w:val="Tabletext"/>
            </w:pPr>
            <w:r>
              <w:lastRenderedPageBreak/>
              <w:t>Undivided preparations containing more than 250 mg of elemental iron in the total contents of the container are required to have a child resistant closure.</w:t>
            </w:r>
          </w:p>
          <w:p w:rsidR="00E92268" w:rsidRDefault="00E92268" w:rsidP="00E92268">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rsidR="00E92268" w:rsidRDefault="00E92268" w:rsidP="00E92268">
            <w:pPr>
              <w:pStyle w:val="Tabletext"/>
            </w:pPr>
            <w:r>
              <w:t>- (IRONDEF) 'Not for the treatment of iron deficiency conditions' (or words to that effect).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2197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FERRIC GLYCEROPHOSPHATE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When for internal use, iron is a mandatory component of ferric glycerophosphate. </w:t>
            </w:r>
          </w:p>
          <w:p w:rsidR="00E92268" w:rsidRDefault="00E92268" w:rsidP="00E92268">
            <w:pPr>
              <w:pStyle w:val="Tabletext"/>
            </w:pPr>
            <w:r>
              <w:t>When for internal use, the medicine must contain a daily dose of no more than 24 mg of iron.</w:t>
            </w:r>
          </w:p>
          <w:p w:rsidR="00E92268" w:rsidRDefault="00E92268" w:rsidP="00E92268">
            <w:pPr>
              <w:pStyle w:val="Tabletext"/>
            </w:pPr>
            <w:r>
              <w:t>If the divided dosage form contains more than 5 mg of iron per dosage unit (excluding up to 10 mg of iron oxide when used as an excipient), the primary pack must contain no more than 750 mg of iron.</w:t>
            </w:r>
          </w:p>
          <w:p w:rsidR="00E92268" w:rsidRDefault="00E92268" w:rsidP="00E92268">
            <w:pPr>
              <w:pStyle w:val="Tabletext"/>
            </w:pPr>
            <w:r>
              <w:t>In undivided preparations, the primary pack must contain no more than 750 mg of iron (excluding iron oxides when present as an excipient at a quantity of no more than 1%).</w:t>
            </w:r>
          </w:p>
          <w:p w:rsidR="00E92268" w:rsidRDefault="00E92268" w:rsidP="00E92268">
            <w:pPr>
              <w:pStyle w:val="Tabletext"/>
            </w:pPr>
            <w:r>
              <w:lastRenderedPageBreak/>
              <w:t>Divided preparations with a dose of more than 5 mg of elemental iron per dosage unit and more than 250 mg of elemental iron in the total contents of the container are required to have a child resistant closure.</w:t>
            </w:r>
          </w:p>
          <w:p w:rsidR="00E92268" w:rsidRDefault="00E92268" w:rsidP="00E92268">
            <w:pPr>
              <w:pStyle w:val="Tabletext"/>
            </w:pPr>
            <w:r>
              <w:t>Undivided preparations containing more than 250 mg of elemental iron in the total contents of the container are required to have a child resistant closure.</w:t>
            </w:r>
          </w:p>
          <w:p w:rsidR="00E92268" w:rsidRDefault="00E92268" w:rsidP="00E92268">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rsidR="00E92268" w:rsidRDefault="00E92268" w:rsidP="00E92268">
            <w:pPr>
              <w:pStyle w:val="Tabletext"/>
            </w:pPr>
            <w:r>
              <w:t xml:space="preserve"> - (IRONDEF) 'Not for the treatment of iron deficiency conditions' (or words to that effect).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2198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FERRIC OXIDE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2199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FERRIC PHOSPHATE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as an active homoeopathic ingredient.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2200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FERRIC PYROPHOSPHATE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When for internal use, iron is a mandatory component of ferric pyrophosphate.</w:t>
            </w:r>
          </w:p>
          <w:p w:rsidR="00E92268" w:rsidRDefault="00E92268" w:rsidP="00E92268">
            <w:pPr>
              <w:pStyle w:val="Tabletext"/>
            </w:pPr>
            <w:r>
              <w:t>When for internal use, the medicine must contain a daily dose of no more than 24 mg of iron.</w:t>
            </w:r>
          </w:p>
          <w:p w:rsidR="00E92268" w:rsidRDefault="00E92268" w:rsidP="00E92268">
            <w:pPr>
              <w:pStyle w:val="Tabletext"/>
            </w:pPr>
            <w:r>
              <w:lastRenderedPageBreak/>
              <w:t>If the divided dosage form contains more than 5 mg of iron per dosage unit (excluding up to 10 mg of iron oxide when used as an excipient), the primary pack must contain no more than 750 mg of iron.</w:t>
            </w:r>
          </w:p>
          <w:p w:rsidR="00E92268" w:rsidRDefault="00E92268" w:rsidP="00E92268">
            <w:pPr>
              <w:pStyle w:val="Tabletext"/>
            </w:pPr>
            <w:r>
              <w:t>In undivided preparations, the primary pack must contain no more than 750 mg of iron (excluding iron oxides when present as an excipient at a quantity of no more than 1%).</w:t>
            </w:r>
          </w:p>
          <w:p w:rsidR="00E92268" w:rsidRDefault="00E92268" w:rsidP="00E92268">
            <w:pPr>
              <w:pStyle w:val="Tabletext"/>
            </w:pPr>
            <w:r>
              <w:t>Divided preparations with a dose of more than 5 mg of elemental iron per dosage unit and more than 250 mg of elemental iron in the total contents of the container are required to have a child resistant closure.</w:t>
            </w:r>
          </w:p>
          <w:p w:rsidR="00E92268" w:rsidRDefault="00E92268" w:rsidP="00E92268">
            <w:pPr>
              <w:pStyle w:val="Tabletext"/>
            </w:pPr>
            <w:r>
              <w:t>Undivided preparations containing more than 250 mg of elemental iron in the total contents of the container are required to have a child resistant closure.</w:t>
            </w:r>
          </w:p>
          <w:p w:rsidR="00E92268" w:rsidRDefault="00E92268" w:rsidP="00E92268">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rsidR="00E92268" w:rsidRDefault="00E92268" w:rsidP="00E92268">
            <w:pPr>
              <w:pStyle w:val="Tabletext"/>
            </w:pPr>
            <w:r>
              <w:t>- (IRONDEF) 'Not for the treatment of iron deficiency conditions' (or words to that effect).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2201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FERROSOFERRIC OXIDE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When used in undivided preparations for internal use and the concentration of iron oxide in the medicine is more than 1%, it is considered part of the total iron content. </w:t>
            </w:r>
          </w:p>
          <w:p w:rsidR="00E92268" w:rsidRDefault="00E92268" w:rsidP="00E92268">
            <w:pPr>
              <w:pStyle w:val="Tabletext"/>
            </w:pPr>
            <w:r>
              <w:t>When used in divided preparations for internal use, the concentration in the medicine must be no more than 10 mg per dosage unit.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2202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FERROSOFERRIC PHOSPHATE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as an active homoeopathic ingredient.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2203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FERROUS FUMARATE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When for internal use, iron is a mandatory component of ferrous fumarate.</w:t>
            </w:r>
          </w:p>
          <w:p w:rsidR="00E92268" w:rsidRDefault="00E92268" w:rsidP="00E92268">
            <w:pPr>
              <w:pStyle w:val="Tabletext"/>
            </w:pPr>
            <w:r>
              <w:t xml:space="preserve">When used as an active ingredient, the medicine must contain a daily dose of no more than 24 mg of iron. </w:t>
            </w:r>
          </w:p>
          <w:p w:rsidR="00E92268" w:rsidRDefault="00E92268" w:rsidP="00E92268">
            <w:pPr>
              <w:pStyle w:val="Tabletext"/>
            </w:pPr>
            <w:r>
              <w:t>If the divided dosage form contains more than 5 mg of iron per dosage unit (excluding up to 10 mg of iron oxide when used as an excipient), the primary pack must contain no more than 750 mg of iron.</w:t>
            </w:r>
          </w:p>
          <w:p w:rsidR="00E92268" w:rsidRDefault="00E92268" w:rsidP="00E92268">
            <w:pPr>
              <w:pStyle w:val="Tabletext"/>
            </w:pPr>
            <w:r>
              <w:t>In undivided preparations, the primary pack must contain no more than 750 mg of iron (excluding iron oxides when present as an excipient at a quantity of no more than1%).</w:t>
            </w:r>
          </w:p>
          <w:p w:rsidR="00E92268" w:rsidRDefault="00E92268" w:rsidP="00E92268">
            <w:pPr>
              <w:pStyle w:val="Tabletext"/>
            </w:pPr>
            <w:r>
              <w:t xml:space="preserve">Divided preparations with a dose of more than 5mg of elemental iron per dosage unit and more than 250 </w:t>
            </w:r>
            <w:r>
              <w:lastRenderedPageBreak/>
              <w:t>milligrams of elemental iron in the total contents of the container are required to have a child resistant closure.</w:t>
            </w:r>
          </w:p>
          <w:p w:rsidR="00E92268" w:rsidRDefault="00E92268" w:rsidP="00E92268">
            <w:pPr>
              <w:pStyle w:val="Tabletext"/>
            </w:pPr>
            <w:r>
              <w:t>Undivided preparations containing more than 250 milligrams of elemental iron in the total contents of the container are required to have a child resistant closure.</w:t>
            </w:r>
          </w:p>
          <w:p w:rsidR="00E92268" w:rsidRDefault="00E92268" w:rsidP="00E92268">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rsidR="00E92268" w:rsidRDefault="00E92268" w:rsidP="00E92268">
            <w:pPr>
              <w:pStyle w:val="Tabletext"/>
            </w:pPr>
            <w:r>
              <w:t>- (IRONDEF) 'Not for the treatment of iron deficiency conditions' (or words to that effect).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2204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FERROUS GLUCONATE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When for internal use, iron is a mandatory component of ferrous gluconate.</w:t>
            </w:r>
          </w:p>
          <w:p w:rsidR="00E92268" w:rsidRDefault="00E92268" w:rsidP="00E92268">
            <w:pPr>
              <w:pStyle w:val="Tabletext"/>
            </w:pPr>
            <w:r>
              <w:t>When for internal use, the medicine must contain a daily dose of no more than 24 mg of iron.</w:t>
            </w:r>
          </w:p>
          <w:p w:rsidR="00E92268" w:rsidRDefault="00E92268" w:rsidP="00E92268">
            <w:pPr>
              <w:pStyle w:val="Tabletext"/>
            </w:pPr>
            <w:r>
              <w:t>If the divided dosage form contains more than 5 mg of iron per dosage unit (excluding up to 10 mg of iron oxide when used as an excipient), the primary pack must contain no more than 750 mg of iron.</w:t>
            </w:r>
          </w:p>
          <w:p w:rsidR="00E92268" w:rsidRDefault="00E92268" w:rsidP="00E92268">
            <w:pPr>
              <w:pStyle w:val="Tabletext"/>
            </w:pPr>
            <w:r>
              <w:t xml:space="preserve">In undivided preparations, the primary pack must contain no more </w:t>
            </w:r>
            <w:r>
              <w:lastRenderedPageBreak/>
              <w:t>than 750 mg of iron (excluding iron oxides when present as an excipient at a quantity of no more than 1%).</w:t>
            </w:r>
          </w:p>
          <w:p w:rsidR="00E92268" w:rsidRDefault="00E92268" w:rsidP="00E92268">
            <w:pPr>
              <w:pStyle w:val="Tabletext"/>
            </w:pPr>
            <w:r>
              <w:t>Divided preparations with a dose of more than 5 mg of elemental iron per dosage unit and more than 250 mg of elemental iron in the total contents of the container are required to have a child resistant closure.</w:t>
            </w:r>
          </w:p>
          <w:p w:rsidR="00E92268" w:rsidRDefault="00E92268" w:rsidP="00E92268">
            <w:pPr>
              <w:pStyle w:val="Tabletext"/>
            </w:pPr>
            <w:r>
              <w:t>Undivided preparations containing more than 250 mg of elemental iron in the total contents of the container are required to have a child resistant closure.</w:t>
            </w:r>
          </w:p>
          <w:p w:rsidR="00E92268" w:rsidRDefault="00E92268" w:rsidP="00E92268">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rsidR="00E92268" w:rsidRDefault="00E92268" w:rsidP="00E92268">
            <w:pPr>
              <w:pStyle w:val="Tabletext"/>
            </w:pPr>
            <w:r>
              <w:t>- (IRONDEF) 'Not for the treatment of iron deficiency conditions' (or words to that effect).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2205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FERROUS GLUCONATE DIHYDRATE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When for internal use, iron is a mandatory component of ferrous gluconate dihydrate.</w:t>
            </w:r>
          </w:p>
          <w:p w:rsidR="00E92268" w:rsidRDefault="00E92268" w:rsidP="00E92268">
            <w:pPr>
              <w:pStyle w:val="Tabletext"/>
            </w:pPr>
            <w:r>
              <w:t>When for internal use, the medicine must contain a daily dose of no more than 24 mg of iron.</w:t>
            </w:r>
          </w:p>
          <w:p w:rsidR="00E92268" w:rsidRDefault="00E92268" w:rsidP="00E92268">
            <w:pPr>
              <w:pStyle w:val="Tabletext"/>
            </w:pPr>
            <w:r>
              <w:t xml:space="preserve">If the divided dosage form contains more than 5 mg of iron per dosage unit (excluding up to 10 mg of iron </w:t>
            </w:r>
            <w:r>
              <w:lastRenderedPageBreak/>
              <w:t>oxide when used as an excipient), the primary pack must contain no more than 750 mg of iron.</w:t>
            </w:r>
          </w:p>
          <w:p w:rsidR="00E92268" w:rsidRDefault="00E92268" w:rsidP="00E92268">
            <w:pPr>
              <w:pStyle w:val="Tabletext"/>
            </w:pPr>
            <w:r>
              <w:t>In undivided preparations, the primary pack must contain no more than 750 mg of iron (excluding iron oxides when present as an excipient at a quantity of no more than 1%).</w:t>
            </w:r>
          </w:p>
          <w:p w:rsidR="00E92268" w:rsidRDefault="00E92268" w:rsidP="00E92268">
            <w:pPr>
              <w:pStyle w:val="Tabletext"/>
            </w:pPr>
            <w:r>
              <w:t>Divided preparations with a dose of more than 5 mg of elemental iron per dosage unit and more than 250 mg of elemental iron in the total contents of the container are required to have a child resistant closure.</w:t>
            </w:r>
          </w:p>
          <w:p w:rsidR="00E92268" w:rsidRDefault="00E92268" w:rsidP="00E92268">
            <w:pPr>
              <w:pStyle w:val="Tabletext"/>
            </w:pPr>
            <w:r>
              <w:t>Undivided preparations containing more than 250 mg of elemental iron in the total contents of the container are required to have a child resistant closure.</w:t>
            </w:r>
          </w:p>
          <w:p w:rsidR="00E92268" w:rsidRDefault="00E92268" w:rsidP="00E92268">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rsidR="00E92268" w:rsidRDefault="00E92268" w:rsidP="00E92268">
            <w:pPr>
              <w:pStyle w:val="Tabletext"/>
            </w:pPr>
            <w:r>
              <w:t>- (IRONDEF) 'Not for the treatment of iron deficiency conditions' (or words to that effect).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2206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FERROUS IODIDE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as an active homoeopathic ingredient.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2207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FERROUS LACTATE TRIHYDRATE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When for internal use, iron is a mandatory component of ferrous lactate trihydrate.</w:t>
            </w:r>
          </w:p>
          <w:p w:rsidR="00E92268" w:rsidRDefault="00E92268" w:rsidP="00E92268">
            <w:pPr>
              <w:pStyle w:val="Tabletext"/>
            </w:pPr>
            <w:r>
              <w:t>When used as an active ingredient, the medicine must contain a daily dose of no more than 24 mg of iron.</w:t>
            </w:r>
          </w:p>
          <w:p w:rsidR="00E92268" w:rsidRDefault="00E92268" w:rsidP="00E92268">
            <w:pPr>
              <w:pStyle w:val="Tabletext"/>
            </w:pPr>
            <w:r>
              <w:t>If the divided dosage form contains more than 5 mg of iron per dosage unit (excluding up to 10 mg of iron oxide when used as an excipient), the primary pack must contain no more than 750 mg of iron.</w:t>
            </w:r>
          </w:p>
          <w:p w:rsidR="00E92268" w:rsidRDefault="00E92268" w:rsidP="00E92268">
            <w:pPr>
              <w:pStyle w:val="Tabletext"/>
            </w:pPr>
            <w:r>
              <w:t>In undivided preparations, the primary pack must contain no more than 750 mg of iron (excluding iron oxides when present as an excipient at a quantity of no more than1%).</w:t>
            </w:r>
          </w:p>
          <w:p w:rsidR="00E92268" w:rsidRDefault="00E92268" w:rsidP="00E92268">
            <w:pPr>
              <w:pStyle w:val="Tabletext"/>
            </w:pPr>
            <w:r>
              <w:t>Divided preparations with a dose of more than 5mg of elemental iron per dosage unit and more than 250 milligrams of elemental iron in the total contents of the container are required to have a child resistant closure.</w:t>
            </w:r>
          </w:p>
          <w:p w:rsidR="00E92268" w:rsidRDefault="00E92268" w:rsidP="00E92268">
            <w:pPr>
              <w:pStyle w:val="Tabletext"/>
            </w:pPr>
            <w:r>
              <w:t>Undivided preparations containing more than 250 milligrams of elemental iron in the total contents of the container are required to have a child resistant closure.</w:t>
            </w:r>
          </w:p>
          <w:p w:rsidR="00E92268" w:rsidRDefault="00E92268" w:rsidP="00E92268">
            <w:pPr>
              <w:pStyle w:val="Tabletext"/>
            </w:pPr>
            <w:r>
              <w:t xml:space="preserve">When for internal use except for iron-containing multivitamin/mineral products indicated for general nutritional support that do not make specific iron-deficiency related claims, the medicine requires the </w:t>
            </w:r>
            <w:r>
              <w:lastRenderedPageBreak/>
              <w:t>following statement on the medicine label:</w:t>
            </w:r>
          </w:p>
          <w:p w:rsidR="00E92268" w:rsidRDefault="00E92268" w:rsidP="00E92268">
            <w:pPr>
              <w:pStyle w:val="Tabletext"/>
            </w:pPr>
            <w:r>
              <w:t>- (IRONDEF) 'Not for the treatment of iron deficiency conditions' (or words to that effect).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2208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FERROUS PHOSPHATE OCTAHYDRATE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When for internal use, iron is a mandatory component of ferrous phosphate octahydrate.</w:t>
            </w:r>
          </w:p>
          <w:p w:rsidR="00E92268" w:rsidRDefault="00E92268" w:rsidP="00E92268">
            <w:pPr>
              <w:pStyle w:val="Tabletext"/>
            </w:pPr>
            <w:r>
              <w:t>When used as an active ingredient, the medicine must contain a daily dose of no more than 24 mg of iron.</w:t>
            </w:r>
          </w:p>
          <w:p w:rsidR="00E92268" w:rsidRDefault="00E92268" w:rsidP="00E92268">
            <w:pPr>
              <w:pStyle w:val="Tabletext"/>
            </w:pPr>
            <w:r>
              <w:t>If the divided dosage form contains more than 5 mg of iron per dosage unit (excluding up to 10 mg of iron oxide when used as an excipient), the primary pack must contain no more than 750 mg of iron.</w:t>
            </w:r>
          </w:p>
          <w:p w:rsidR="00E92268" w:rsidRDefault="00E92268" w:rsidP="00E92268">
            <w:pPr>
              <w:pStyle w:val="Tabletext"/>
            </w:pPr>
            <w:r>
              <w:t>In undivided preparations, the primary pack must contain no more than 750 mg of iron (excluding iron oxides when present as an excipient at a quantity of no more than 1%).</w:t>
            </w:r>
          </w:p>
          <w:p w:rsidR="00E92268" w:rsidRDefault="00E92268" w:rsidP="00E92268">
            <w:pPr>
              <w:pStyle w:val="Tabletext"/>
            </w:pPr>
            <w:r>
              <w:t>Divided preparations with a dose of more than 5mg of elemental iron per dosage unit and more than 250 milligrams of elemental iron in the total contents of the container are required to have a child resistant closure.</w:t>
            </w:r>
          </w:p>
          <w:p w:rsidR="00E92268" w:rsidRDefault="00E92268" w:rsidP="00E92268">
            <w:pPr>
              <w:pStyle w:val="Tabletext"/>
            </w:pPr>
            <w:r>
              <w:t>Undivided preparations containing more than 250 milligrams of elemental iron in the total contents of the container are required to have a child resistant closure.</w:t>
            </w:r>
          </w:p>
          <w:p w:rsidR="00E92268" w:rsidRDefault="00E92268" w:rsidP="00E92268">
            <w:pPr>
              <w:pStyle w:val="Tabletext"/>
            </w:pPr>
            <w:r>
              <w:lastRenderedPageBreak/>
              <w:t>When for internal use except for iron-containing multivitamin/mineral products indicated for general nutritional support that do not make specific iron-deficiency related claims, the medicine requires the following statement on the medicine label:</w:t>
            </w:r>
          </w:p>
          <w:p w:rsidR="00E92268" w:rsidRDefault="00E92268" w:rsidP="00E92268">
            <w:pPr>
              <w:pStyle w:val="Tabletext"/>
            </w:pPr>
            <w:r>
              <w:t>- (IRONDEF) 'Not for the treatment of iron deficiency conditions' (or words to that effect).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2209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FERROUS PICRATE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as an active homoeopathic ingredient.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2210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FERROUS SULFATE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When used as an active ingredient, the medicine must contain a daily dose of no more than 24 mg of iron.</w:t>
            </w:r>
          </w:p>
          <w:p w:rsidR="00E92268" w:rsidRDefault="00E92268" w:rsidP="00E92268">
            <w:pPr>
              <w:pStyle w:val="Tabletext"/>
            </w:pPr>
            <w:r>
              <w:t>If the divided dosage form contains more than 5 mg of iron per dosage unit (excluding up to 10 mg of iron oxide when used as an excipient), the primary pack must contain no more than 750 mg of iron.</w:t>
            </w:r>
          </w:p>
          <w:p w:rsidR="00E92268" w:rsidRDefault="00E92268" w:rsidP="00E92268">
            <w:pPr>
              <w:pStyle w:val="Tabletext"/>
            </w:pPr>
            <w:r>
              <w:t>In undivided preparations, the primary pack must contain no more than 750 mg of iron (excluding iron oxides when present as an excipient at a quantity of no more than 1%).</w:t>
            </w:r>
          </w:p>
          <w:p w:rsidR="00E92268" w:rsidRDefault="00E92268" w:rsidP="00E92268">
            <w:pPr>
              <w:pStyle w:val="Tabletext"/>
            </w:pPr>
            <w:r>
              <w:t xml:space="preserve">Divided preparations with a dose of more than 5mg of elemental iron per dosage unit and more than 250 milligrams of elemental iron in the total contents of the container are </w:t>
            </w:r>
            <w:r>
              <w:lastRenderedPageBreak/>
              <w:t>required to have a child resistant closure.</w:t>
            </w:r>
          </w:p>
          <w:p w:rsidR="00E92268" w:rsidRDefault="00E92268" w:rsidP="00E92268">
            <w:pPr>
              <w:pStyle w:val="Tabletext"/>
            </w:pPr>
            <w:r>
              <w:t>Undivided preparations containing more than 250 milligrams of elemental iron in the total contents of the container are required to have a child resistant closure.</w:t>
            </w:r>
          </w:p>
          <w:p w:rsidR="00E92268" w:rsidRDefault="00E92268" w:rsidP="00E92268">
            <w:pPr>
              <w:pStyle w:val="Tabletext"/>
            </w:pPr>
            <w:r>
              <w:t xml:space="preserve">When for internal use except for iron-containing multivitamin/mineral products indicated for general nutritional support that do not make specific iron-deficiency related claims, the medicine requires the following statement on the medicine label: </w:t>
            </w:r>
          </w:p>
          <w:p w:rsidR="00E92268" w:rsidRDefault="00E92268" w:rsidP="00E92268">
            <w:pPr>
              <w:pStyle w:val="Tabletext"/>
            </w:pPr>
            <w:r>
              <w:t>- (IRONDEF) 'Not for the treatment of iron deficiency conditions' (or words to that effect).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2211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FERROUS SULFATE HEPTAHYDRATE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When for internal use, iron is a mandatory component of ferrous sulfate heptahydrate.</w:t>
            </w:r>
          </w:p>
          <w:p w:rsidR="00E92268" w:rsidRDefault="00E92268" w:rsidP="00E92268">
            <w:pPr>
              <w:pStyle w:val="Tabletext"/>
            </w:pPr>
            <w:r>
              <w:t>When for internal use, the medicine must contain a daily dose of no more than 24 mg of iron.</w:t>
            </w:r>
          </w:p>
          <w:p w:rsidR="00E92268" w:rsidRDefault="00E92268" w:rsidP="00E92268">
            <w:pPr>
              <w:pStyle w:val="Tabletext"/>
            </w:pPr>
            <w:r>
              <w:t>If the divided dosage form contains more than 5 mg of iron per dosage unit (excluding up to 10 mg of iron oxide when used as an excipient), the primary pack must contain no more than 750 mg of iron.</w:t>
            </w:r>
          </w:p>
          <w:p w:rsidR="00E92268" w:rsidRDefault="00E92268" w:rsidP="00E92268">
            <w:pPr>
              <w:pStyle w:val="Tabletext"/>
            </w:pPr>
            <w:r>
              <w:t xml:space="preserve">In undivided preparations, the primary pack must contain no more than 750 mg of iron (excluding iron </w:t>
            </w:r>
            <w:r>
              <w:lastRenderedPageBreak/>
              <w:t>oxides when present as an excipient at a quantity of no more than 1%).</w:t>
            </w:r>
          </w:p>
          <w:p w:rsidR="00E92268" w:rsidRDefault="00E92268" w:rsidP="00E92268">
            <w:pPr>
              <w:pStyle w:val="Tabletext"/>
            </w:pPr>
            <w:r>
              <w:t>Divided preparations with a dose of more than 5 mg of elemental iron per dosage unit and more than 250 mg of elemental iron in the total contents of the container are required to have a child resistant closure.</w:t>
            </w:r>
          </w:p>
          <w:p w:rsidR="00E92268" w:rsidRDefault="00E92268" w:rsidP="00E92268">
            <w:pPr>
              <w:pStyle w:val="Tabletext"/>
            </w:pPr>
            <w:r>
              <w:t>Undivided preparations containing more than 250 mg of elemental iron in the total contents of the container are required to have a child resistant closure.</w:t>
            </w:r>
          </w:p>
          <w:p w:rsidR="00E92268" w:rsidRDefault="00E92268" w:rsidP="00E92268">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rsidR="00E92268" w:rsidRDefault="00E92268" w:rsidP="00E92268">
            <w:pPr>
              <w:pStyle w:val="Tabletext"/>
            </w:pPr>
            <w:r>
              <w:t xml:space="preserve">- (IRONDEF) 'Not for the treatment of iron deficiency conditions' (or words to that effect).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2212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FERULA ASSA-FOETIDA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2213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FERULA FOETIDA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2214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FERULA GALBANIFLUA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2215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FERULA RUBRICAULIS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2216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FERULA SUMBUL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2217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FERULIC ACID</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2218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FESTUCA ELATIOR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2219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FEVERFEW HERB DRY</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2220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FEVERFEW HERB POWDER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2221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FICUS CARICA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2222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FICUS PUMILA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2223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FIG</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2224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FIG DRY</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2225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FILIPENDULA ULMARIA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Methyl salicylate is a mandatory component of Filipendula ulmaria.</w:t>
            </w:r>
          </w:p>
          <w:p w:rsidR="00E92268" w:rsidRDefault="00E92268" w:rsidP="00E92268">
            <w:pPr>
              <w:pStyle w:val="Tabletext"/>
            </w:pPr>
            <w:r>
              <w:t>Not to be included in medicines for use in the eye or on damaged skin.</w:t>
            </w:r>
          </w:p>
          <w:p w:rsidR="00E92268" w:rsidRDefault="00E92268" w:rsidP="00E92268">
            <w:pPr>
              <w:pStyle w:val="Tabletext"/>
            </w:pPr>
            <w:r>
              <w:t>When used internally, the concentration of methyl salicylate in the medicine must not be more than 0.001%.</w:t>
            </w:r>
          </w:p>
          <w:p w:rsidR="00E92268" w:rsidRDefault="00E92268" w:rsidP="00E92268">
            <w:pPr>
              <w:pStyle w:val="Tabletext"/>
            </w:pPr>
            <w:r>
              <w:t xml:space="preserve">When the concentration of methyl salicylate in a liquid preparation is more than 5% and the dosage form is other than spray, the medicine requires child resistant packaging. </w:t>
            </w:r>
          </w:p>
          <w:p w:rsidR="00E92268" w:rsidRDefault="00E92268" w:rsidP="00E92268">
            <w:pPr>
              <w:pStyle w:val="Tabletext"/>
            </w:pPr>
            <w:r>
              <w:t>When the concentration of methyl salicylate in a liquid preparation is more than 5% and the dosage form is spray, the medicine does not require child resistant packaging if:</w:t>
            </w:r>
          </w:p>
          <w:p w:rsidR="00E92268" w:rsidRDefault="00E92268" w:rsidP="00E92268">
            <w:pPr>
              <w:pStyle w:val="Tabletext"/>
            </w:pPr>
            <w:r>
              <w:t>- the delivery device is engaged into the container in such a way that prevents it from being readily removed;</w:t>
            </w:r>
          </w:p>
          <w:p w:rsidR="00E92268" w:rsidRDefault="00E92268" w:rsidP="00E92268">
            <w:pPr>
              <w:pStyle w:val="Tabletext"/>
            </w:pPr>
            <w:r>
              <w:t>- direct suction through the delivery device results in delivery of no more than one dosage unit; and</w:t>
            </w:r>
          </w:p>
          <w:p w:rsidR="00E92268" w:rsidRDefault="00E92268" w:rsidP="00E92268">
            <w:pPr>
              <w:pStyle w:val="Tabletext"/>
            </w:pPr>
            <w:r>
              <w:t>- actuation of the spray device is ergonomically difficult for young children to accomplish.</w:t>
            </w:r>
          </w:p>
          <w:p w:rsidR="00E92268" w:rsidRDefault="00E92268" w:rsidP="00E92268">
            <w:pPr>
              <w:pStyle w:val="Tabletext"/>
            </w:pPr>
            <w:r>
              <w:lastRenderedPageBreak/>
              <w:t>The following warning statement is required on the medicine label:</w:t>
            </w:r>
          </w:p>
          <w:p w:rsidR="00E92268" w:rsidRDefault="00E92268" w:rsidP="00E92268">
            <w:pPr>
              <w:pStyle w:val="Tabletext"/>
            </w:pPr>
            <w:r>
              <w:t>- (METSAL) 'Contains methyl salicylate' (or words to that effect).</w:t>
            </w:r>
          </w:p>
          <w:p w:rsidR="00E92268" w:rsidRDefault="00E92268" w:rsidP="00E92268">
            <w:pPr>
              <w:pStyle w:val="Tabletext"/>
            </w:pPr>
            <w:r>
              <w:t>When for use in topical medicines for dermal application:</w:t>
            </w:r>
          </w:p>
          <w:p w:rsidR="00E92268" w:rsidRDefault="00E92268" w:rsidP="00E92268">
            <w:pPr>
              <w:pStyle w:val="Tabletext"/>
            </w:pPr>
            <w:r>
              <w:t>i) the concentration of methyl salicylate in the medicine must not be more than 25%;</w:t>
            </w:r>
          </w:p>
          <w:p w:rsidR="00E92268" w:rsidRDefault="00E92268" w:rsidP="00E92268">
            <w:pPr>
              <w:pStyle w:val="Tabletext"/>
            </w:pPr>
            <w:r>
              <w:t>ii) the following warning statements are required on the medicine label:</w:t>
            </w:r>
          </w:p>
          <w:p w:rsidR="00E92268" w:rsidRDefault="00E92268" w:rsidP="00E92268">
            <w:pPr>
              <w:pStyle w:val="Tabletext"/>
            </w:pPr>
            <w:r>
              <w:t>- (PREGNT2) 'Do not use if pregnant or likely to become pregnant' (or words to that effect);</w:t>
            </w:r>
          </w:p>
          <w:p w:rsidR="00E92268" w:rsidRDefault="00E92268" w:rsidP="00E92268">
            <w:pPr>
              <w:pStyle w:val="Tabletext"/>
            </w:pPr>
            <w:r>
              <w:t>- (CHILD4) 'Do not use [this product/insert name of product] in children 6 years of age or less';</w:t>
            </w:r>
          </w:p>
          <w:p w:rsidR="00E92268" w:rsidRDefault="00E92268" w:rsidP="00E92268">
            <w:pPr>
              <w:pStyle w:val="Tabletext"/>
            </w:pPr>
            <w:r>
              <w:t>- (SENS) 'Application to skin may increase sensitivity to sunlight.' (or words to that effect);</w:t>
            </w:r>
          </w:p>
          <w:p w:rsidR="00E92268" w:rsidRDefault="00E92268" w:rsidP="00E92268">
            <w:pPr>
              <w:pStyle w:val="Tabletext"/>
            </w:pPr>
            <w:r>
              <w:t>- (AVOID) 'Avoid prolonged exposure in the sun' (or words to that effect);</w:t>
            </w:r>
          </w:p>
          <w:p w:rsidR="00E92268" w:rsidRDefault="00E92268" w:rsidP="00E92268">
            <w:pPr>
              <w:pStyle w:val="Tabletext"/>
            </w:pPr>
            <w:r>
              <w:t>iii) if the concentration of methyl salicylate in the medicine is greater than 1%, the following warning statement is required on the medicine label:</w:t>
            </w:r>
          </w:p>
          <w:p w:rsidR="00E92268" w:rsidRDefault="00E92268" w:rsidP="00E92268">
            <w:pPr>
              <w:pStyle w:val="Tabletext"/>
            </w:pPr>
            <w:r>
              <w:t>- (IRRIT) 'If irritation develops, discontinue use'.</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2226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FIR BALSAM ABSOLUTE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lastRenderedPageBreak/>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2227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FIR NEEDLE OIL CANADIAN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2228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FIR NEEDLE OIL SIBERIAN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2229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FIRMIANA SIMPLEX</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2230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FISH OIL - RICH IN OMEGA-3 ACIDS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oral medicines.</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2231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FLEMINGIA MACROPHYLLA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2232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FLOUVE OIL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2233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FLUORESCEIN SODIUM</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2234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FOENICULUM VULGARE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When used in oral medicines, the following warning statements are required on the label:</w:t>
            </w:r>
          </w:p>
          <w:p w:rsidR="00E92268" w:rsidRDefault="00E92268" w:rsidP="00E92268">
            <w:pPr>
              <w:pStyle w:val="Tabletext"/>
            </w:pPr>
            <w:r>
              <w:t>- (CHILD3) ‘Use in children under 12 years is not recommended’</w:t>
            </w:r>
          </w:p>
          <w:p w:rsidR="00E92268" w:rsidRDefault="00E92268" w:rsidP="00E92268">
            <w:pPr>
              <w:pStyle w:val="Tabletext"/>
            </w:pPr>
            <w:r>
              <w:t xml:space="preserve">- (PREGNT2) 'Do not use if pregnant or likely to become pregnant (or words to that effect)' </w:t>
            </w:r>
          </w:p>
          <w:p w:rsidR="00E92268" w:rsidRDefault="00E92268" w:rsidP="00E92268">
            <w:pPr>
              <w:pStyle w:val="Tabletext"/>
            </w:pPr>
            <w:r>
              <w:t>- (BREASF) 'Do not use while breastfeeding.'</w:t>
            </w:r>
          </w:p>
          <w:p w:rsidR="00E92268" w:rsidRDefault="00E92268" w:rsidP="00E92268">
            <w:pPr>
              <w:pStyle w:val="Tabletext"/>
            </w:pPr>
            <w:r>
              <w:lastRenderedPageBreak/>
              <w:t>When the plant preparation is oil or distillate, methyl chavicol is a mandatory component and the maximum daily dose must provide no more than 150 mg of the plant preparation.</w:t>
            </w:r>
          </w:p>
          <w:p w:rsidR="00E92268" w:rsidRDefault="00E92268" w:rsidP="00E92268">
            <w:pPr>
              <w:pStyle w:val="Tabletext"/>
            </w:pPr>
            <w:r>
              <w:t>When the plant preparation is oil or distillate and the concentration of methyl chavicol in the medicine is more than 5%, the nominal capacity of the container must be no more than 25mL, a restricted flow insert must be fitted on the container, and the following warning statement is required on the label:</w:t>
            </w:r>
          </w:p>
          <w:p w:rsidR="00E92268" w:rsidRDefault="00E92268" w:rsidP="00E92268">
            <w:pPr>
              <w:pStyle w:val="Tabletext"/>
            </w:pPr>
            <w:r>
              <w:t>- (CHILD) 'Keep out of reach of children' (or words to that effect).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2235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FOLIC ACID</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When for internal use, the maximum recommended daily dose must not provide more than 500 micrograms of folic acid. </w:t>
            </w:r>
          </w:p>
          <w:p w:rsidR="00E92268" w:rsidRDefault="00E92268" w:rsidP="00E92268">
            <w:pPr>
              <w:pStyle w:val="Tabletext"/>
            </w:pPr>
            <w:r>
              <w:t>When the medicine contains a combination of folic acid, folinic acid or levomefolic acid, the medicine must not provide more than a combined total of 500 micrograms of folic acid, folinic acid and levomefolic acid per maximum recommended daily dose.</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2236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FOOD ORANGE 6</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as a colour in medicines limited to topical and oral routes of administration.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2237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FOOD ORANGE 7</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as a colour in medicines limited to topical and oral routes of administration.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2238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FOOD RED 13</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as a colour for topical use.</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2239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FORMALDEHYDE/MELAMINE/TOSYLAMIDE COPOLYMER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Only for use in topical medicines for dermal application. </w:t>
            </w:r>
          </w:p>
          <w:p w:rsidR="00E92268" w:rsidRDefault="00E92268" w:rsidP="00E92268">
            <w:pPr>
              <w:pStyle w:val="Tabletext"/>
            </w:pPr>
            <w:r>
              <w:t>The concentration in the medicine must be no more than 10%.</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2240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FORMIC ACID</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Formic acid must only be included in medicines:</w:t>
            </w:r>
          </w:p>
          <w:p w:rsidR="00E92268" w:rsidRDefault="00E92268" w:rsidP="00E92268">
            <w:pPr>
              <w:pStyle w:val="Tabletext"/>
            </w:pPr>
            <w:r>
              <w:t>(a) as an active homoeopathic ingredient; or</w:t>
            </w:r>
          </w:p>
          <w:p w:rsidR="00E92268" w:rsidRDefault="00E92268" w:rsidP="00E92268">
            <w:pPr>
              <w:pStyle w:val="Tabletext"/>
            </w:pPr>
            <w:r>
              <w:t>(b) when in combination with other permitted ingredients as a flavour proprietary excipient formulation.</w:t>
            </w:r>
          </w:p>
          <w:p w:rsidR="00E92268" w:rsidRDefault="00E92268" w:rsidP="00E92268">
            <w:pPr>
              <w:pStyle w:val="Tabletext"/>
            </w:pPr>
            <w:r>
              <w:t>The total concentration of flavour proprietary excipient formulations containing formic acid must not be more than 5% of the total medicine.</w:t>
            </w:r>
          </w:p>
          <w:p w:rsidR="00E92268" w:rsidRDefault="00E92268" w:rsidP="00E92268">
            <w:pPr>
              <w:pStyle w:val="Tabletext"/>
            </w:pPr>
            <w:r>
              <w:t>The maximum recommended daily dose of the medicine must not provide more than 150 mg of formic acid.</w:t>
            </w:r>
          </w:p>
          <w:p w:rsidR="00E92268" w:rsidRDefault="00E92268" w:rsidP="00E92268">
            <w:pPr>
              <w:pStyle w:val="Tabletext"/>
            </w:pPr>
            <w:r>
              <w:t>The total concentration of formic acid in the medicine must not be more than 0.5%.</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2241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FORSYTHIA SUSPENSA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2242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FORTIFIED WINE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Ethanol is a mandatory component of fortified wine.</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2243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FRACTIONATED COCONUT OIL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2244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FRACTIONATED PALM KERNEL OIL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2245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FRAGARIA CHILOENSIS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2246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FRAGARIA VESCA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2247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FRAGARIA VIRGINIANA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2248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FRAGARIA X ANANASSA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2249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FRANGULA BARK DRY</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Glucofrangulins calculated as glucofrangulin A is a mandatory component of Frangula bark dry.</w:t>
            </w:r>
          </w:p>
          <w:p w:rsidR="00E92268" w:rsidRDefault="00E92268" w:rsidP="00E92268">
            <w:pPr>
              <w:pStyle w:val="Tabletext"/>
            </w:pPr>
            <w:r>
              <w:t>When used in oral medicines, if the maximum recommended daily dose contains more than 10 mg of hydroxyanthracene derivatives the medicine requires the following warning statements on the medicine label:</w:t>
            </w:r>
          </w:p>
          <w:p w:rsidR="00E92268" w:rsidRDefault="00E92268" w:rsidP="00E92268">
            <w:pPr>
              <w:pStyle w:val="Tabletext"/>
            </w:pPr>
            <w:r>
              <w:t>- (CHILD3) 'Use in children under 12 years is not recommended';</w:t>
            </w:r>
          </w:p>
          <w:p w:rsidR="00E92268" w:rsidRDefault="00E92268" w:rsidP="00E92268">
            <w:pPr>
              <w:pStyle w:val="Tabletext"/>
            </w:pPr>
            <w:r>
              <w:t>- (LAX2) 'Prolonged use may cause serious bowel problems'; and</w:t>
            </w:r>
          </w:p>
          <w:p w:rsidR="00E92268" w:rsidRDefault="00E92268" w:rsidP="00E92268">
            <w:pPr>
              <w:pStyle w:val="Tabletext"/>
            </w:pPr>
            <w:r>
              <w:t xml:space="preserve">- (LAX3) 'Do not use when abdominal pain, nausea or vomiting are present, or if you develop </w:t>
            </w:r>
            <w:r>
              <w:lastRenderedPageBreak/>
              <w:t>diarrhoea. If you are pregnant or breast feeding, seek the advice of a healthcare professional before taking this product' [or words to that effect].</w:t>
            </w:r>
          </w:p>
          <w:p w:rsidR="00E92268" w:rsidRDefault="00E92268" w:rsidP="00E92268">
            <w:pPr>
              <w:pStyle w:val="Tabletext"/>
            </w:pPr>
            <w:r>
              <w:t>When promoted or marketed as a laxative, the medicine requires the following warning statement on the medicine label:</w:t>
            </w:r>
          </w:p>
          <w:p w:rsidR="00E92268" w:rsidRDefault="00E92268" w:rsidP="00E92268">
            <w:pPr>
              <w:pStyle w:val="Tabletext"/>
            </w:pPr>
            <w:r>
              <w:t>- (LAX1) 'Drink plenty of water' [or words to that effect].</w:t>
            </w:r>
          </w:p>
          <w:p w:rsidR="00E92268" w:rsidRDefault="00E92268" w:rsidP="00E92268">
            <w:pPr>
              <w:pStyle w:val="Tabletext"/>
            </w:pPr>
            <w:r>
              <w:t>When not promoted or marketed as laxative, the medicine requires the following warning statements on the medicine label:</w:t>
            </w:r>
          </w:p>
          <w:p w:rsidR="00E92268" w:rsidRDefault="00E92268" w:rsidP="00E92268">
            <w:pPr>
              <w:pStyle w:val="Tabletext"/>
            </w:pPr>
            <w:r>
              <w:t>- (LAX5) 'This product contains [name of the herb(s) or the chemical component(s)]'; and</w:t>
            </w:r>
          </w:p>
          <w:p w:rsidR="00E92268" w:rsidRDefault="00E92268" w:rsidP="00E92268">
            <w:pPr>
              <w:pStyle w:val="Tabletext"/>
            </w:pPr>
            <w:r>
              <w:t>- (LAX4) 'This product may have laxative effect'.</w:t>
            </w:r>
          </w:p>
          <w:p w:rsidR="00E92268" w:rsidRDefault="00E92268" w:rsidP="00E92268">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E92268" w:rsidRDefault="00E92268" w:rsidP="00E92268">
            <w:pPr>
              <w:pStyle w:val="Tabletext"/>
            </w:pPr>
            <w:r>
              <w:t>- (CHILD3) 'Use in children under 12 years is not recommended';</w:t>
            </w:r>
          </w:p>
          <w:p w:rsidR="00E92268" w:rsidRDefault="00E92268" w:rsidP="00E92268">
            <w:pPr>
              <w:pStyle w:val="Tabletext"/>
            </w:pPr>
            <w:r>
              <w:t>- (LAX1) 'Drink plenty of water' [or words to that effect]; and</w:t>
            </w:r>
          </w:p>
          <w:p w:rsidR="00E92268" w:rsidRDefault="00E92268" w:rsidP="00E92268">
            <w:pPr>
              <w:pStyle w:val="Tabletext"/>
            </w:pPr>
            <w:r>
              <w:t>- (LAX2) 'Prolonged use may cause serious bowel problems'.</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2250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FRANGULA BARK POWDER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Glucofrangulins calculated as glucofrangulin A is a mandatory component of Frangula bark powder.</w:t>
            </w:r>
          </w:p>
          <w:p w:rsidR="00E92268" w:rsidRDefault="00E92268" w:rsidP="00E92268">
            <w:pPr>
              <w:pStyle w:val="Tabletext"/>
            </w:pPr>
            <w:r>
              <w:t>When used in oral medicines, if the maximum recommended daily dose contains more than 10 mg of hydroxyanthracene derivatives the medicine requires the following warning statements on the medicine label:</w:t>
            </w:r>
          </w:p>
          <w:p w:rsidR="00E92268" w:rsidRDefault="00E92268" w:rsidP="00E92268">
            <w:pPr>
              <w:pStyle w:val="Tabletext"/>
            </w:pPr>
            <w:r>
              <w:t>- (CHILD3) 'Use in children under 12 years is not recommended';</w:t>
            </w:r>
          </w:p>
          <w:p w:rsidR="00E92268" w:rsidRDefault="00E92268" w:rsidP="00E92268">
            <w:pPr>
              <w:pStyle w:val="Tabletext"/>
            </w:pPr>
            <w:r>
              <w:t>- (LAX2) 'Prolonged use may cause serious bowel problems'; and</w:t>
            </w:r>
          </w:p>
          <w:p w:rsidR="00E92268" w:rsidRDefault="00E92268" w:rsidP="00E92268">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rsidR="00E92268" w:rsidRDefault="00E92268" w:rsidP="00E92268">
            <w:pPr>
              <w:pStyle w:val="Tabletext"/>
            </w:pPr>
            <w:r>
              <w:t>When promoted or marketed as a laxative, the medicine requires the following warning statement on the medicine label:</w:t>
            </w:r>
          </w:p>
          <w:p w:rsidR="00E92268" w:rsidRDefault="00E92268" w:rsidP="00E92268">
            <w:pPr>
              <w:pStyle w:val="Tabletext"/>
            </w:pPr>
            <w:r>
              <w:t>- (LAX1) 'Drink plenty of water [or words to that effect]'.</w:t>
            </w:r>
          </w:p>
          <w:p w:rsidR="00E92268" w:rsidRDefault="00E92268" w:rsidP="00E92268">
            <w:pPr>
              <w:pStyle w:val="Tabletext"/>
            </w:pPr>
            <w:r>
              <w:t>When not promoted or marketed as laxative, the medicine requires the following warning statements on the medicine label:</w:t>
            </w:r>
          </w:p>
          <w:p w:rsidR="00E92268" w:rsidRDefault="00E92268" w:rsidP="00E92268">
            <w:pPr>
              <w:pStyle w:val="Tabletext"/>
            </w:pPr>
            <w:r>
              <w:t>- (LAX5) 'This product contains [name of the herb(s) or the chemical component(s)]'; and</w:t>
            </w:r>
          </w:p>
          <w:p w:rsidR="00E92268" w:rsidRDefault="00E92268" w:rsidP="00E92268">
            <w:pPr>
              <w:pStyle w:val="Tabletext"/>
            </w:pPr>
            <w:r>
              <w:lastRenderedPageBreak/>
              <w:t>- (LAX4) 'This product may have laxative effect'.</w:t>
            </w:r>
          </w:p>
          <w:p w:rsidR="00E92268" w:rsidRDefault="00E92268" w:rsidP="00E92268">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E92268" w:rsidRDefault="00E92268" w:rsidP="00E92268">
            <w:pPr>
              <w:pStyle w:val="Tabletext"/>
            </w:pPr>
            <w:r>
              <w:t>- (CHILD3) 'Use in children under 12 years is not recommended';</w:t>
            </w:r>
          </w:p>
          <w:p w:rsidR="00E92268" w:rsidRDefault="00E92268" w:rsidP="00E92268">
            <w:pPr>
              <w:pStyle w:val="Tabletext"/>
            </w:pPr>
            <w:r>
              <w:t>- (LAX1) 'Drink plenty of water [or words to that effect]'; and</w:t>
            </w:r>
          </w:p>
          <w:p w:rsidR="00E92268" w:rsidRDefault="00E92268" w:rsidP="00E92268">
            <w:pPr>
              <w:pStyle w:val="Tabletext"/>
            </w:pPr>
            <w:r>
              <w:t>- (LAX2) 'Prolonged use may cause serious bowel problems'.</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2251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FRANGULA PURSHIANA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When for oral use, hydroxyanthracene derivatives calculated as cascaroside A is a mandatory component of Frangula purshiana.</w:t>
            </w:r>
          </w:p>
          <w:p w:rsidR="00E92268" w:rsidRDefault="00E92268" w:rsidP="00E92268">
            <w:pPr>
              <w:pStyle w:val="Tabletext"/>
            </w:pPr>
            <w:r>
              <w:t>When used in oral medicines, if the maximum recommended daily dose contains more than 10 mg of hydroxyanthracene derivatives the medicine requires the following warning statements on the medicine label:</w:t>
            </w:r>
          </w:p>
          <w:p w:rsidR="00E92268" w:rsidRDefault="00E92268" w:rsidP="00E92268">
            <w:pPr>
              <w:pStyle w:val="Tabletext"/>
            </w:pPr>
            <w:r>
              <w:t>- (CHILD3) 'Use in children under 12 years is not recommended';</w:t>
            </w:r>
          </w:p>
          <w:p w:rsidR="00E92268" w:rsidRDefault="00E92268" w:rsidP="00E92268">
            <w:pPr>
              <w:pStyle w:val="Tabletext"/>
            </w:pPr>
            <w:r>
              <w:t>- (LAX2) 'Prolonged use may cause serious bowel problems'; and</w:t>
            </w:r>
          </w:p>
          <w:p w:rsidR="00E92268" w:rsidRDefault="00E92268" w:rsidP="00E92268">
            <w:pPr>
              <w:pStyle w:val="Tabletext"/>
            </w:pPr>
            <w:r>
              <w:lastRenderedPageBreak/>
              <w:t>- (LAX3) 'Do not use when abdominal pain, nausea or vomiting are present, or if you develop diarrhoea. If you are pregnant or breast feeding, seek the advice of a healthcare professional before taking this product' [or words to that effect].</w:t>
            </w:r>
          </w:p>
          <w:p w:rsidR="00E92268" w:rsidRDefault="00E92268" w:rsidP="00E92268">
            <w:pPr>
              <w:pStyle w:val="Tabletext"/>
            </w:pPr>
            <w:r>
              <w:t>When promoted or marketed as a laxative, the medicine requires the following warning statement on the medicine label:</w:t>
            </w:r>
          </w:p>
          <w:p w:rsidR="00E92268" w:rsidRDefault="00E92268" w:rsidP="00E92268">
            <w:pPr>
              <w:pStyle w:val="Tabletext"/>
            </w:pPr>
            <w:r>
              <w:t>- (LAX1) 'Drink plenty of water' [or words to that effect].</w:t>
            </w:r>
          </w:p>
          <w:p w:rsidR="00E92268" w:rsidRDefault="00E92268" w:rsidP="00E92268">
            <w:pPr>
              <w:pStyle w:val="Tabletext"/>
            </w:pPr>
            <w:r>
              <w:t>When not promoted or marketed as laxative, the medicine requires the following warning statements on the medicine label:</w:t>
            </w:r>
          </w:p>
          <w:p w:rsidR="00E92268" w:rsidRDefault="00E92268" w:rsidP="00E92268">
            <w:pPr>
              <w:pStyle w:val="Tabletext"/>
            </w:pPr>
            <w:r>
              <w:t>- (LAX5) 'This product contains [name of the herb(s) or the chemical component(s)]'; and</w:t>
            </w:r>
          </w:p>
          <w:p w:rsidR="00E92268" w:rsidRDefault="00E92268" w:rsidP="00E92268">
            <w:pPr>
              <w:pStyle w:val="Tabletext"/>
            </w:pPr>
            <w:r>
              <w:t>- (LAX4) 'This product may have laxative effect'.</w:t>
            </w:r>
          </w:p>
          <w:p w:rsidR="00E92268" w:rsidRDefault="00E92268" w:rsidP="00E92268">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rsidR="00E92268" w:rsidRDefault="00E92268" w:rsidP="00E92268">
            <w:pPr>
              <w:pStyle w:val="Tabletext"/>
            </w:pPr>
            <w:r>
              <w:t>- (CHILD3) 'Use in children under 12 years is not recommended';</w:t>
            </w:r>
          </w:p>
          <w:p w:rsidR="00E92268" w:rsidRDefault="00E92268" w:rsidP="00E92268">
            <w:pPr>
              <w:pStyle w:val="Tabletext"/>
            </w:pPr>
            <w:r>
              <w:t>- (LAX1) 'Drink plenty of water' [or words to that effect]; and</w:t>
            </w:r>
          </w:p>
          <w:p w:rsidR="00E92268" w:rsidRDefault="00E92268" w:rsidP="00E92268">
            <w:pPr>
              <w:pStyle w:val="Tabletext"/>
            </w:pPr>
            <w:r>
              <w:lastRenderedPageBreak/>
              <w:t>- (LAX2) 'Prolonged use may cause serious bowel problems'.</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2252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FRAXINUS AMERICANA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2253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FRAXINUS CHINENSIS SUBSP. RHYNCHOPHYLLA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2254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FRAXINUS EXCELSIOR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2255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FRAXINUS ORNUS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2256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FRITILLARIA CIRRHOSA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2257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FRITILLARIA THUNBERGII</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2258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FRITILLARIA VERTICILLATA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2259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FRUCTOOLIGOSACCHARIDES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2260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FRUCTOSE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2261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FUCUS VESICULOSUS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Iodine is a mandatory component of Fucus vesiculosus. </w:t>
            </w:r>
          </w:p>
          <w:p w:rsidR="00E92268" w:rsidRDefault="00E92268" w:rsidP="00E92268">
            <w:pPr>
              <w:pStyle w:val="Tabletext"/>
            </w:pPr>
            <w:r>
              <w:t xml:space="preserve">Only for external use when the concentration of available iodine in the medicine (excluding salts derivatives or iodophors) is 2.5% or less. </w:t>
            </w:r>
          </w:p>
          <w:p w:rsidR="00E92268" w:rsidRDefault="00E92268" w:rsidP="00E92268">
            <w:pPr>
              <w:pStyle w:val="Tabletext"/>
            </w:pPr>
            <w:r>
              <w:t xml:space="preserve">Only for internal use when the medicine contains less than 300 micrograms of iodine per maximum recommended daily dose.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2262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FULLY HYDROGENATED RAPESEED OIL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Fully hydrogenated rapeseed oil must only be used in topical medicines for dermal application.</w:t>
            </w:r>
          </w:p>
          <w:p w:rsidR="00E92268" w:rsidRDefault="00E92268" w:rsidP="00E92268">
            <w:pPr>
              <w:pStyle w:val="Tabletext"/>
            </w:pPr>
            <w:r>
              <w:t>The total concentration of fully hydrogenated rapeseed oil in the medicine must not be more than 5%.</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2263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FUMARIA OFFICINALIS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2264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FUMARIC ACID</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as an active homoeopathic or excipient ingredient.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2265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FUMITORY HERB DRY</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2266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FUMITORY HERB POWDER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2267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FURAMINTON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2268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FURFURAL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2269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FURFURYL ACETATE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2270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FURFURYL ALCOHOL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2271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FURFURYL MERCAPTAN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2272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FUSEL OIL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2273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GALBANUM OIL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2274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GALBANUM PHENOL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2275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GALBANUM RESIN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2276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GALBANUM RESINOID</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2277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GALEGA OFFICINALIS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2278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GALEOPSIS SEGETUM</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2279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GALIUM APARINE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2280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GALIUM ODORATUM</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When used as an active ingredient coumarin is a mandatory component of Galium odoratum and the concentration of coumarin in the medicine must be no more than 0.001%.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2281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GALIUM PALUSTRE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2282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GALIUM VERUM</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2283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GALL STONE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as an active homoeopathic ingredient.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2284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GALPHIMIA GLAUCA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2285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GAMMA-4-DIMETHYL-3-CYCLOHEXENE-1-PROPANOL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2286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GAMMA-BUTYROLACTONE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2287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GAMMA-CYCLODEXTRIN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2288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GAMMA-DECALACTONE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w:t>
            </w:r>
          </w:p>
          <w:p w:rsidR="00E92268" w:rsidRDefault="00E92268" w:rsidP="00E92268">
            <w:pPr>
              <w:pStyle w:val="Tabletext"/>
            </w:pPr>
            <w:r>
              <w:t>(a) in topical medicines for dermal application; and</w:t>
            </w:r>
          </w:p>
          <w:p w:rsidR="00E92268" w:rsidRDefault="00E92268" w:rsidP="00E92268">
            <w:pPr>
              <w:pStyle w:val="Tabletext"/>
            </w:pPr>
            <w:r>
              <w:t xml:space="preserve">(b) in oral medicines in combination with other permitted ingredients as part of a flavour proprietary excipient formulation. </w:t>
            </w:r>
          </w:p>
          <w:p w:rsidR="00E92268" w:rsidRDefault="00E92268" w:rsidP="00E92268">
            <w:pPr>
              <w:pStyle w:val="Tabletext"/>
            </w:pPr>
            <w:r>
              <w:t>When used in a flavour, the total flavour proprietary excipient formulation in a medicine must be no more than 5%.</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2289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GAMMA-DODECALACTONE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2290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GAMMA-HEPTALACTONE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2291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GAMMA-HEXALACTONE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2292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GAMMA-IONONE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2293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GAMMA-LINOLEIC ACID</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2294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GAMMA-LINOLENIC ACID</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2295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GAMMA-N-METHYL IONONE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2296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GAMMA-NONALACTONE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lastRenderedPageBreak/>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2297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GAMMA-OCTALACTONE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2298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GAMMA-TERPINENE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2299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GAMMA-TOCOPHEROL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2300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GAMMA-UNDECALACTONE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lastRenderedPageBreak/>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2301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GAMMA-VALEROLACTONE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2302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GANODERMA LUCIDUM</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2303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GARCINIA GUMMI-GUTTA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Only for use in oral medicines. </w:t>
            </w:r>
          </w:p>
          <w:p w:rsidR="00E92268" w:rsidRDefault="00E92268" w:rsidP="00E92268">
            <w:pPr>
              <w:pStyle w:val="Tabletext"/>
            </w:pPr>
            <w:r>
              <w:t xml:space="preserve">Must be obtained from the rind of the fruit only. </w:t>
            </w:r>
          </w:p>
          <w:p w:rsidR="00E92268" w:rsidRDefault="00E92268" w:rsidP="00E92268">
            <w:pPr>
              <w:pStyle w:val="Tabletext"/>
            </w:pPr>
            <w:r>
              <w:t>Must not contain any directions for use for children or pregnant or lactating women.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2304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GARCINIA QUAESITA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2305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GARDEN BEAN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2306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GARDENIA JASMINOIDES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2307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GARDENIA TAHITENSIS FLOWER EXTRACT</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medicines intended for use in the eye or on damaged skin.</w:t>
            </w:r>
          </w:p>
          <w:p w:rsidR="00E92268" w:rsidRDefault="00E92268" w:rsidP="00E92268">
            <w:pPr>
              <w:pStyle w:val="Tabletext"/>
            </w:pPr>
            <w:r>
              <w:t>The concentration in the medicine must be no more than 0.002%</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2308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GARLIC BULB DRY</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2309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GARLIC BULB FRESH</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2310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GARLIC BULB POWDER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2311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GARLIC CLOVE POWDER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2312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GARLIC OIL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2313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GASTRODIA ELATA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2314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GAULTHERIA PROCUMBENS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Methyl salicylate is a mandatory component of Gaultheria procumbens.</w:t>
            </w:r>
          </w:p>
          <w:p w:rsidR="00E92268" w:rsidRDefault="00E92268" w:rsidP="00E92268">
            <w:pPr>
              <w:pStyle w:val="Tabletext"/>
            </w:pPr>
            <w:r>
              <w:t>Not to be included in medicines for use in the eye or on damaged skin.</w:t>
            </w:r>
          </w:p>
          <w:p w:rsidR="00E92268" w:rsidRDefault="00E92268" w:rsidP="00E92268">
            <w:pPr>
              <w:pStyle w:val="Tabletext"/>
            </w:pPr>
            <w:r>
              <w:t>When used internally, the concentration of methyl salicylate in the medicine must not be more than 0.001%.</w:t>
            </w:r>
          </w:p>
          <w:p w:rsidR="00E92268" w:rsidRDefault="00E92268" w:rsidP="00E92268">
            <w:pPr>
              <w:pStyle w:val="Tabletext"/>
            </w:pPr>
            <w:r>
              <w:t>When the concentration of methyl salicylate in a liquid preparation is more than 5% and the dosage form is other than spray, the medicine requires child resistant packaging.</w:t>
            </w:r>
          </w:p>
          <w:p w:rsidR="00E92268" w:rsidRDefault="00E92268" w:rsidP="00E92268">
            <w:pPr>
              <w:pStyle w:val="Tabletext"/>
            </w:pPr>
            <w:r>
              <w:t>When the concentration of methyl salicylate in a liquid preparation is more than 5% and the dosage form is spray, the medicine does not require child resistant packaging if:</w:t>
            </w:r>
          </w:p>
          <w:p w:rsidR="00E92268" w:rsidRDefault="00E92268" w:rsidP="00E92268">
            <w:pPr>
              <w:pStyle w:val="Tabletext"/>
            </w:pPr>
            <w:r>
              <w:t>- the delivery device is engaged into the container in such a way that prevents it from being readily removed;</w:t>
            </w:r>
          </w:p>
          <w:p w:rsidR="00E92268" w:rsidRDefault="00E92268" w:rsidP="00E92268">
            <w:pPr>
              <w:pStyle w:val="Tabletext"/>
            </w:pPr>
            <w:r>
              <w:t xml:space="preserve">- direct suction through the delivery device results in delivery of no more than one dosage unit; and </w:t>
            </w:r>
          </w:p>
          <w:p w:rsidR="00E92268" w:rsidRDefault="00E92268" w:rsidP="00E92268">
            <w:pPr>
              <w:pStyle w:val="Tabletext"/>
            </w:pPr>
            <w:r>
              <w:t>- actuation of the spray device is ergonomically difficult for young children to accomplish.</w:t>
            </w:r>
          </w:p>
          <w:p w:rsidR="00E92268" w:rsidRDefault="00E92268" w:rsidP="00E92268">
            <w:pPr>
              <w:pStyle w:val="Tabletext"/>
            </w:pPr>
            <w:r>
              <w:t>The following warning statement is required on the medicine label:</w:t>
            </w:r>
          </w:p>
          <w:p w:rsidR="00E92268" w:rsidRDefault="00E92268" w:rsidP="00E92268">
            <w:pPr>
              <w:pStyle w:val="Tabletext"/>
            </w:pPr>
            <w:r>
              <w:lastRenderedPageBreak/>
              <w:t>- (METSAL) 'Contains methyl salicylate' (or words to that effect).</w:t>
            </w:r>
          </w:p>
          <w:p w:rsidR="00E92268" w:rsidRDefault="00E92268" w:rsidP="00E92268">
            <w:pPr>
              <w:pStyle w:val="Tabletext"/>
            </w:pPr>
            <w:r>
              <w:t>When for use in topical medicines for dermal application</w:t>
            </w:r>
          </w:p>
          <w:p w:rsidR="00E92268" w:rsidRDefault="00E92268" w:rsidP="00E92268">
            <w:pPr>
              <w:pStyle w:val="Tabletext"/>
            </w:pPr>
            <w:r>
              <w:t>i) the concentration of methyl salicylate in the medicine must not be more than 25%;</w:t>
            </w:r>
          </w:p>
          <w:p w:rsidR="00E92268" w:rsidRDefault="00E92268" w:rsidP="00E92268">
            <w:pPr>
              <w:pStyle w:val="Tabletext"/>
            </w:pPr>
            <w:r>
              <w:t>ii) the following warning statements are required on the medicine label:</w:t>
            </w:r>
          </w:p>
          <w:p w:rsidR="00E92268" w:rsidRDefault="00E92268" w:rsidP="00E92268">
            <w:pPr>
              <w:pStyle w:val="Tabletext"/>
            </w:pPr>
            <w:r>
              <w:t>- (PREGNT2) 'Do not use if pregnant or likely to become pregnant' (or words to that effect);</w:t>
            </w:r>
          </w:p>
          <w:p w:rsidR="00E92268" w:rsidRDefault="00E92268" w:rsidP="00E92268">
            <w:pPr>
              <w:pStyle w:val="Tabletext"/>
            </w:pPr>
            <w:r>
              <w:t>- (CHILD4) 'Do not use [this product/insert name of product] in children 6 years of age or less';</w:t>
            </w:r>
          </w:p>
          <w:p w:rsidR="00E92268" w:rsidRDefault="00E92268" w:rsidP="00E92268">
            <w:pPr>
              <w:pStyle w:val="Tabletext"/>
            </w:pPr>
            <w:r>
              <w:t>- (SENS) 'Application to skin may increase sensitivity to sunlight.' (or words to that effect);</w:t>
            </w:r>
          </w:p>
          <w:p w:rsidR="00E92268" w:rsidRDefault="00E92268" w:rsidP="00E92268">
            <w:pPr>
              <w:pStyle w:val="Tabletext"/>
            </w:pPr>
            <w:r>
              <w:t>- (AVOID) 'Avoid prolonged exposure in the sun' (or words to that effect);</w:t>
            </w:r>
          </w:p>
          <w:p w:rsidR="00E92268" w:rsidRDefault="00E92268" w:rsidP="00E92268">
            <w:pPr>
              <w:pStyle w:val="Tabletext"/>
            </w:pPr>
            <w:r>
              <w:t>iii) if the concentration of methyl salicylate in the medicine is greater than 1%, the following warning statement is required on the medicine label:</w:t>
            </w:r>
          </w:p>
          <w:p w:rsidR="00E92268" w:rsidRDefault="00E92268" w:rsidP="00E92268">
            <w:pPr>
              <w:pStyle w:val="Tabletext"/>
            </w:pPr>
            <w:r>
              <w:t>- (IRRIT) 'If irritation develops, discontinue use'.</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2315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GELATIN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2316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GELIDIUM AMANSII</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Iodine is a mandatory component of Gelidium amansii. </w:t>
            </w:r>
          </w:p>
          <w:p w:rsidR="00E92268" w:rsidRDefault="00E92268" w:rsidP="00E92268">
            <w:pPr>
              <w:pStyle w:val="Tabletext"/>
            </w:pPr>
            <w:r>
              <w:t xml:space="preserve">Only for external use when the concentration of iodine in the </w:t>
            </w:r>
            <w:r>
              <w:lastRenderedPageBreak/>
              <w:t xml:space="preserve">medicine (excluding salts derivatives or iodophors) is 2.5% or less. </w:t>
            </w:r>
          </w:p>
          <w:p w:rsidR="00E92268" w:rsidRDefault="00E92268" w:rsidP="00E92268">
            <w:pPr>
              <w:pStyle w:val="Tabletext"/>
            </w:pPr>
            <w:r>
              <w:t>Only for internal use when the medicine contains less than 300 micrograms of iodine per maximum recommended daily dose.</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2317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GELLAN GUM</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2318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GELSEMIUM DRY</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The concentration of Gelsemium dry in the medicine must be no more than 1mg/Kg or 1mg/L or 0.0001%.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2319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GELSEMIUM POWDER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2320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GELSEMIUM SEMPERVIRENS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The concentration of equivalent dry Gelsemium sempervirens in the product must be no more than 1mg/Kg or 1mg/L or 0.0001%.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2321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GENET ABSOLUTE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2322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GENTIAN DRY</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2323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GENTIAN POWDER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2324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GENTIANA LUTEA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2325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GENTIANA MACROPHYLLA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2326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GENTIANA RHODANTHA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2327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GENTIANA SCABRA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2328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GENTIANELLA AMARELLA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2329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GERANIAL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2330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GERANIC ACID</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2331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GERANIOL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w:t>
            </w:r>
          </w:p>
          <w:p w:rsidR="00E92268" w:rsidRDefault="00E92268" w:rsidP="00E92268">
            <w:pPr>
              <w:pStyle w:val="Tabletext"/>
            </w:pPr>
            <w:r>
              <w:t>(a) in topical medicines for dermal application; and</w:t>
            </w:r>
          </w:p>
          <w:p w:rsidR="00E92268" w:rsidRDefault="00E92268" w:rsidP="00E92268">
            <w:pPr>
              <w:pStyle w:val="Tabletext"/>
            </w:pPr>
            <w:r>
              <w:t xml:space="preserve">(b) in oral medicines in combination with other permitted ingredients as part of a flavour proprietary excipient formulation. </w:t>
            </w:r>
          </w:p>
          <w:p w:rsidR="00E92268" w:rsidRDefault="00E92268" w:rsidP="00E92268">
            <w:pPr>
              <w:pStyle w:val="Tabletext"/>
            </w:pPr>
            <w:r>
              <w:t>When used in a flavour, the total flavour proprietary excipient formulation in a medicine must be no more than 5%.</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2332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GERANIUM</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lastRenderedPageBreak/>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2333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GERANIUM MACULATUM</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2334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GERANIUM OIL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2335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GERANIUM OIL SAPONIFIED</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2336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GERANIUM OIL TERPENELESS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2337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GERANIUM ROBERTIANUM</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2338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GERANIUM ROSE OIL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2339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GERANIUM SIBIRICUM</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2340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GERANYL ACETATE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flavour or a fragrance.</w:t>
            </w:r>
          </w:p>
          <w:p w:rsidR="00E92268" w:rsidRDefault="00E92268" w:rsidP="00E92268">
            <w:pPr>
              <w:pStyle w:val="Tabletext"/>
            </w:pPr>
            <w:r>
              <w:lastRenderedPageBreak/>
              <w:t>If used in a flavour the total flavour concentration in a medicine must be no more than 5%.</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2341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GERANYL ACETONE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2342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GERANYL BUTYRATE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2343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GERANYL CROTONATE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lastRenderedPageBreak/>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2344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GERANYL ETHYL ETHER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2345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GERANYL FORMATE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2346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GERANYL ISOBUTYRATE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2347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GERANYL ISOVALERATE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2348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GERANYL NITRILE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2349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GERANYL PROPIONATE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2350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GERANYL TIGLATE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lastRenderedPageBreak/>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2351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GEUM RIVALE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2352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GEUM URBANUM</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2353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GHATTI GUM</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2354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GIGARTINA MAMILLOSA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Iodine is a mandatory component of Gigartina mamillosa. </w:t>
            </w:r>
          </w:p>
          <w:p w:rsidR="00E92268" w:rsidRDefault="00E92268" w:rsidP="00E92268">
            <w:pPr>
              <w:pStyle w:val="Tabletext"/>
            </w:pPr>
            <w:r>
              <w:t xml:space="preserve">Only for external use when the concentration of iodine in the medicine (excluding salts derivatives or iodophors) is 2.5% or less. </w:t>
            </w:r>
          </w:p>
          <w:p w:rsidR="00E92268" w:rsidRDefault="00E92268" w:rsidP="00E92268">
            <w:pPr>
              <w:pStyle w:val="Tabletext"/>
            </w:pPr>
            <w:r>
              <w:t>Only for internal use when the medicine contains less than 300 micrograms of iodine per maximum recommended daily dose.</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2355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GINGER DRY</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2356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GINGER OIL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2357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GINGER OLEORESIN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flavour.</w:t>
            </w:r>
          </w:p>
          <w:p w:rsidR="00E92268" w:rsidRDefault="00E92268" w:rsidP="00E92268">
            <w:pPr>
              <w:pStyle w:val="Tabletext"/>
            </w:pPr>
            <w:r>
              <w:t>If used in a flavour the total flavour concentration in the medicine must be no more than 5%.</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2358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GINGER POWDER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2359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GINKGO BILOBA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The Ginkgo biloba leaf extract used in the manufacture of this medicine must comply with the requirement of Identification Test B of the monograph Powdered Ginkgo </w:t>
            </w:r>
            <w:r>
              <w:lastRenderedPageBreak/>
              <w:t>Extract in the United States Pharmacopeia 32 - National Formulary 27 (USP32-NF27), as in force or existing from time to time. This condition does not apply to powdered or dried leaf.</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2360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GLACIAL ACETIC ACID</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The concentration in the medicine must be no more than 1.5%.</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2361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GLECHOMA HEDERACEA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2362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GLECHOMA LONGITUBA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2363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GLEDITSIA AUSTRALIS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2364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GLEDITSIA SINENSIS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2365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GLEHNIA LITTORALIS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2366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GLORIOSA SUPERBA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Colchicine is a mandatory component of Gloriosa superba and must be declared in the application.</w:t>
            </w:r>
          </w:p>
          <w:p w:rsidR="00E92268" w:rsidRDefault="00E92268" w:rsidP="00E92268">
            <w:pPr>
              <w:pStyle w:val="Tabletext"/>
            </w:pPr>
            <w:r>
              <w:t>The concentration of colchicine in the product must be no more than 10 mg/kg or 10 mg/L or 0.001%.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2367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GLUCOMANNAN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when the dosage form is other than tablet.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2368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GLUCONOLACTONE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2369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GLUCOSAMINE HYDROCHLORIDE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2370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GLUCOSAMINE SULFATE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2371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GLUCOSAMINE SULFATE POTASSIUM CHLORIDE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Potassium chloride is a mandatory component of glucosamine sulfate potassium chloride. </w:t>
            </w:r>
          </w:p>
          <w:p w:rsidR="00E92268" w:rsidRDefault="00E92268" w:rsidP="00E92268">
            <w:pPr>
              <w:pStyle w:val="Tabletext"/>
            </w:pPr>
            <w:r>
              <w:lastRenderedPageBreak/>
              <w:t xml:space="preserve">When for oral use, the medicine requires the following warning statement on the medicine label: </w:t>
            </w:r>
          </w:p>
          <w:p w:rsidR="00E92268" w:rsidRDefault="00E92268" w:rsidP="00E92268">
            <w:pPr>
              <w:pStyle w:val="Tabletext"/>
            </w:pPr>
            <w:r>
              <w:t>- (POTAS1) ‘If you have kidney disease or are taking heart or blood pressure medicines - consult your doctor or pharmacist before use. Keep out of reach of children.’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2372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GLUCOSAMINE SULFATE SODIUM CHLORIDE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2373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GLUCOSE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2374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GLUCOSE GLUTAMATE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2375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GLUCOSE MONOHYDRATE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2376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GLUCOSYLRUTIN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medicines intended for use in the eye.</w:t>
            </w:r>
          </w:p>
          <w:p w:rsidR="00E92268" w:rsidRDefault="00E92268" w:rsidP="00E92268">
            <w:pPr>
              <w:pStyle w:val="Tabletext"/>
            </w:pPr>
            <w:r>
              <w:t>The concentration in the medicine must be no more than 0.1%.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2377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GLUTAMIC ACID</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2378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GLUTAMIC ACID HYDROCHLORIDE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2379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GLUTAMINE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2380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GLUTARAL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2381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GLUTATHIONE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When used as an active ingredient, glutathione can only be used in medicines with an oral route of administration and must be indicated for use in adults only and not in pregnant or lactating women.</w:t>
            </w:r>
          </w:p>
          <w:p w:rsidR="00E92268" w:rsidRDefault="00E92268" w:rsidP="00E92268">
            <w:pPr>
              <w:pStyle w:val="Tabletext"/>
            </w:pPr>
            <w:r>
              <w:t>The medicine requires the following warning statement on the medicine label:</w:t>
            </w:r>
          </w:p>
          <w:p w:rsidR="00E92268" w:rsidRDefault="00E92268" w:rsidP="00E92268">
            <w:pPr>
              <w:pStyle w:val="Tabletext"/>
            </w:pPr>
            <w:r>
              <w:t>- (PREGNT) 'Not recommended for use by pregnant and lactating women' (or words to that effect)</w:t>
            </w:r>
          </w:p>
          <w:p w:rsidR="00E92268" w:rsidRDefault="00E92268" w:rsidP="00E92268">
            <w:pPr>
              <w:pStyle w:val="Tabletext"/>
            </w:pPr>
            <w:r>
              <w:t>- (ADULT) 'Adults only' (or words to that effect).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2382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GLUTEN-FREE WHEAT STARCH</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2383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GLYCERETH-26</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medicines intended for use in the eye.</w:t>
            </w:r>
          </w:p>
          <w:p w:rsidR="00E92268" w:rsidRDefault="00E92268" w:rsidP="00E92268">
            <w:pPr>
              <w:pStyle w:val="Tabletext"/>
            </w:pPr>
            <w:r>
              <w:t>The concentration in the medicine must be no more than 7%.</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2384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GLYCEROL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When used as an active ingredient, it is only for use in topical medicines for dermal application.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2385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GLYCEROL ESTER OF PARTIALLY HYDROGENATED GUM ROSIN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when the dosage form is 'chewing gum'.</w:t>
            </w:r>
          </w:p>
          <w:p w:rsidR="00E92268" w:rsidRDefault="00E92268" w:rsidP="00E92268">
            <w:pPr>
              <w:pStyle w:val="Tabletext"/>
            </w:pPr>
            <w:r>
              <w:t>Must comply with:</w:t>
            </w:r>
          </w:p>
          <w:p w:rsidR="00E92268" w:rsidRDefault="00E92268" w:rsidP="00E92268">
            <w:pPr>
              <w:pStyle w:val="Tabletext"/>
            </w:pPr>
            <w:r>
              <w:t xml:space="preserve">a) the Glycerol Ester of Partially Hydrogenated Gum Rosin </w:t>
            </w:r>
            <w:r>
              <w:lastRenderedPageBreak/>
              <w:t>monograph in the Food Chemicals Codex published by the United States Pharmacopeial Convention, as in force or existing from time to time; and</w:t>
            </w:r>
          </w:p>
          <w:p w:rsidR="00E92268" w:rsidRDefault="00E92268" w:rsidP="00E92268">
            <w:pPr>
              <w:pStyle w:val="Tabletext"/>
            </w:pPr>
            <w:r>
              <w:t>b) the requirements for residual solvents and catalysts in the British Pharmacopoeia or the United States Pharmacopeia-National Formulary, as in force or existing from time to time.</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2386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GLYCEROL ESTER OF PARTIALLY HYDROGENATED WOOD ROSIN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Glycerol ester of partially hydrogenated wood rosin must only be included in medicines when in combination with other permitted ingredients as a proprietary excipient formulation in medicines with a dermal route of administration for topical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2387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GLYCERYL BEHENATE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Behenic acid is a mandatory component of glyceryl behenate.</w:t>
            </w:r>
          </w:p>
          <w:p w:rsidR="00E92268" w:rsidRDefault="00E92268" w:rsidP="00E92268">
            <w:pPr>
              <w:pStyle w:val="Tabletext"/>
            </w:pPr>
            <w:r>
              <w:t>When for oral ingestion, the maximum recommended daily dose must not provide more than 383.5 milligrams of behenic acid.</w:t>
            </w:r>
          </w:p>
          <w:p w:rsidR="00E92268" w:rsidRDefault="00E92268" w:rsidP="00E92268">
            <w:pPr>
              <w:pStyle w:val="Tabletext"/>
            </w:pPr>
            <w:r>
              <w:t>In medicines for topical use, the concentration of glyceryl behenate must be no more than 5%.</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2388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GLYCERYL CAPRYLATE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medicines intended for use in the eye.</w:t>
            </w:r>
          </w:p>
          <w:p w:rsidR="00E92268" w:rsidRDefault="00E92268" w:rsidP="00E92268">
            <w:pPr>
              <w:pStyle w:val="Tabletext"/>
            </w:pPr>
            <w:r>
              <w:lastRenderedPageBreak/>
              <w:t>The concentration in the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2389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GLYCERYL DIISOSTEARATE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2390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GLYCERYL DILAURATE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2391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GLYCERYL DIOLEATE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2392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GLYCERYL DISTEARATE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2393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GLYCERYL GLUCOSIDE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medicines intended for use in the eye.</w:t>
            </w:r>
          </w:p>
          <w:p w:rsidR="00E92268" w:rsidRDefault="00E92268" w:rsidP="00E92268">
            <w:pPr>
              <w:pStyle w:val="Tabletext"/>
            </w:pPr>
            <w:r>
              <w:t>The concentration in the medicine must be no more than 5%.</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2394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GLYCERYL ISOSTEARATE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medicines intended for use in the eye.</w:t>
            </w:r>
          </w:p>
          <w:p w:rsidR="00E92268" w:rsidRDefault="00E92268" w:rsidP="00E92268">
            <w:pPr>
              <w:pStyle w:val="Tabletext"/>
            </w:pPr>
            <w:r>
              <w:t>The concentration in the medicine must be no more than 5.5%.</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2395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GLYCERYL LAURATE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2396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GLYCERYL LINOLEATE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2397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GLYCERYL LINOLENATE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2398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GLYCERYL MONOOLEATE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2399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GLYCERYL MONOSTEARATE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2400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GLYCERYL MYRISTATE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2401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GLYCERYL OLEATE CITRATE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medicines intended for use in the eye.</w:t>
            </w:r>
          </w:p>
          <w:p w:rsidR="00E92268" w:rsidRDefault="00E92268" w:rsidP="00E92268">
            <w:pPr>
              <w:pStyle w:val="Tabletext"/>
            </w:pPr>
            <w:r>
              <w:t>The concentration in the medicine must be no more than 4% of the formulation.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2402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GLYCERYL PALMITO-STEARATE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2403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GLYCERYL POLYACRYLATE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medicines intended for use in the eye.</w:t>
            </w:r>
          </w:p>
          <w:p w:rsidR="00E92268" w:rsidRDefault="00E92268" w:rsidP="00E92268">
            <w:pPr>
              <w:pStyle w:val="Tabletext"/>
            </w:pPr>
            <w:r>
              <w:t>The concentration in the medicine must be no more than 0.15%.</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2404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GLYCERYL POLYMETHACRYLATE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2405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GLYCERYL RICINOLEATE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2406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GLYCERYL ROSINATE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when the dosage form is 'chewing gum'.</w:t>
            </w:r>
          </w:p>
          <w:p w:rsidR="00E92268" w:rsidRDefault="00E92268" w:rsidP="00E92268">
            <w:pPr>
              <w:pStyle w:val="Tabletext"/>
            </w:pPr>
            <w:r>
              <w:t>Must comply with:</w:t>
            </w:r>
          </w:p>
          <w:p w:rsidR="00E92268" w:rsidRDefault="00E92268" w:rsidP="00E92268">
            <w:pPr>
              <w:pStyle w:val="Tabletext"/>
            </w:pPr>
            <w:r>
              <w:t>a) the Glycerol Ester of Gum Rosin monograph in the Food Chemicals Codex published by the United States Pharmacopeial Convention, as in force or existing from time to time; and</w:t>
            </w:r>
          </w:p>
          <w:p w:rsidR="00E92268" w:rsidRDefault="00E92268" w:rsidP="00E92268">
            <w:pPr>
              <w:pStyle w:val="Tabletext"/>
            </w:pPr>
            <w:r>
              <w:t>b) the requirements for residual solvents and catalysts in the British Pharmacopoeia or the United States Pharmacopeia National Formulary, as in force or existing from time to time.</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2407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GLYCERYL SORBITAN OLEOSTEARATE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2408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GLYCERYL STARCH</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r>
              <w:t xml:space="preserve">The concentration in the medicine must be no more than 4%. </w:t>
            </w:r>
          </w:p>
          <w:p w:rsidR="00E92268" w:rsidRDefault="00E92268" w:rsidP="00E92268">
            <w:pPr>
              <w:pStyle w:val="Tabletext"/>
            </w:pPr>
            <w:r>
              <w:t>The residual levels of epichlorohydrin are to be kept below the level of detection.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2409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GLYCERYL STEARATE CITRATE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r>
              <w:t>The concentration in the medicine must be no more than 5%.</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2410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GLYCERYL TRIACETYL HYDROXYSTEARATE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r>
              <w:t>The concentration in the medicine must be no more than 6%.</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2411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GLYCERYL TRIACETYL RICINOLEATE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2412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GLYCERYL TRINITRATE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as an active homoeopathic ingredient.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2413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GLYCERYL UNDECYLENATE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medicines intended for use in the eye or on damaged skin. The concentration of glyceryl undecylenate in a medicine must be no more than 3%.</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2414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GLYCINE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2415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GLYCINE MAX</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2416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GLYCOGEN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2417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GLYCOL DISTEARATE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2418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GLYCOLIC ACID</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r>
              <w:t xml:space="preserve">Sponsors should consider the impact of excipients on the sensitivity of the skin to sunlight and should ensure </w:t>
            </w:r>
            <w:r>
              <w:lastRenderedPageBreak/>
              <w:t>the finished product is safe for its intended purpose.</w:t>
            </w:r>
          </w:p>
          <w:p w:rsidR="00E92268" w:rsidRDefault="00E92268" w:rsidP="00E92268">
            <w:pPr>
              <w:pStyle w:val="Tabletext"/>
            </w:pPr>
            <w:r>
              <w:t xml:space="preserve">When present as an excipient in sunscreens, the concentration in the medicine must be no more than 5%. </w:t>
            </w:r>
          </w:p>
          <w:p w:rsidR="00E92268" w:rsidRDefault="00E92268" w:rsidP="00E92268">
            <w:pPr>
              <w:pStyle w:val="Tabletext"/>
            </w:pPr>
            <w:r>
              <w:t xml:space="preserve">When used as an excipient ingredient in other medicines the concentration in the medicine must be no more than 20%. </w:t>
            </w:r>
          </w:p>
          <w:p w:rsidR="00E92268" w:rsidRDefault="00E92268" w:rsidP="00E92268">
            <w:pPr>
              <w:pStyle w:val="Tabletext"/>
            </w:pPr>
            <w:r>
              <w:t>If the concentration is more than 5% but no more than 20%, the pH of the medicine must be 3.5 or greater.</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2419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GLYCYRRHIZA GLABRA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2420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GLYCYRRHIZA SPECIES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2421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GLYCYRRHIZA URALENSIS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2422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GLYCYRRHIZINIC ACID</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2423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GNAPHALIUM AFFINE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2424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GNAPHALIUM POLYCEPHALUM</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2425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GNAPHALIUM ULIGINOSUM</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2426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GOAT</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as an active homoeopathic ingredient.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2427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GOAT MILK</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2428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GOLD</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as an active homoeopathic or excipient ingredient.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2429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GOLD CHLORIDE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as an active homoeopathic ingredient.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2430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GOLDEN ROD HERB DRY</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2431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GOLDEN SEAL ROOT DRY</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2432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GOLDEN SEAL ROOT POWDER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2433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GOLDEN SYRUP</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When the route of administration of the medicine is oral or sublingual, sucrose is a mandatory component of golden syrup.</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2434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GOMPHRENA GLOBOSA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2435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GOOSEBERRY</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2436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GOSSYPIUM HERBACEUM</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2437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GRAPE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2438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GRAPE SEED OIL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2439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GRAPE WINE RED</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Ethanol is a mandatory component of grape wine red.</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2440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GRAPE WINE SHERRY</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Ethanol is a mandatory component of grape wine sherry.</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2441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GRAPE WINE WHITE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Ethanol is a mandatory component of grape wine white.</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2442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GRAPEFRUIT</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2443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GRAPEFRUIT OIL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lastRenderedPageBreak/>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2444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GRAPEFRUIT OIL COLDPRESSED</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2445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GRAPEFRUIT OIL CONCENTRATE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2446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GRAPEFRUIT OIL TERPENELESS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2447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GRAPEFRUIT OIL TERPENES AND TERPENOIDS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2448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GRAPHITE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as an active homoeopathic ingredient.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2449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GRATIOLA LINIFOLIA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2450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GREATER NETTLE HERB DRY</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2451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GREATER NETTLE HERB POWDER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2452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GREATER NETTLE ROOT DRY</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2453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GREATER NETTLE ROOT POWDER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2454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GREEN LIPPED MUSSEL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2455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GREEN LIPPED MUSSEL DRIED</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2456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GREEN LIPPED MUSSEL OIL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2457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GREEN 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as a colour in topical and oral medicines.</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2458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GRIFOLA FRONDOSA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When the route of administration is oral or sublingual, the medicine requires the following warning statement on the medicine label:                                                                                                                                                       </w:t>
            </w:r>
          </w:p>
          <w:p w:rsidR="00E92268" w:rsidRDefault="00E92268" w:rsidP="00E92268">
            <w:pPr>
              <w:pStyle w:val="Tabletext"/>
            </w:pPr>
            <w:r>
              <w:t xml:space="preserve"> -(WARF) 'Do not take while on warfarin therapy without medical advice.'</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2459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GRINDELIA CAMPORUM</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2460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GRINDELIA ROBUSTA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2461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GRISALVA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2462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GROUND IVY HERB DRY</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2463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GROUND IVY HERB POWDER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2464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GUAIAC WOOD OIL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2465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GUAIACOL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If used in a flavour the total flavour concentration in the medicine must be no more than 5%.</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2466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GUAIACUM OFFICINALE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2467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GUAIACUM RESIN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2468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GUAIACUM SANCTUM</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2469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GUAIENE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2470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GUAIYL ACETATE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lastRenderedPageBreak/>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2471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GUANINE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as an excipient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2472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GUANOSINE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Only for use in topical medicines for dermal application and not to be included in topical medicines intended for use in the eye. </w:t>
            </w:r>
          </w:p>
          <w:p w:rsidR="00E92268" w:rsidRDefault="00E92268" w:rsidP="00E92268">
            <w:pPr>
              <w:pStyle w:val="Tabletext"/>
            </w:pPr>
            <w:r>
              <w:t>The concentration must be no more than 0.01% in the medicine.</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2473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GUAR GALACTOMANNAN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When for oral use:</w:t>
            </w:r>
          </w:p>
          <w:p w:rsidR="00E92268" w:rsidRDefault="00E92268" w:rsidP="00E92268">
            <w:pPr>
              <w:pStyle w:val="Tabletext"/>
            </w:pPr>
            <w:r>
              <w:t>(a) the maximum daily dose must provide no more than 25 g of guar galactomannan;</w:t>
            </w:r>
          </w:p>
          <w:p w:rsidR="00E92268" w:rsidRDefault="00E92268" w:rsidP="00E92268">
            <w:pPr>
              <w:pStyle w:val="Tabletext"/>
            </w:pPr>
            <w:r>
              <w:t>(b) the medicine requires the following dosage instructions:</w:t>
            </w:r>
          </w:p>
          <w:p w:rsidR="00E92268" w:rsidRDefault="00E92268" w:rsidP="00E92268">
            <w:pPr>
              <w:pStyle w:val="Tabletext"/>
            </w:pPr>
            <w:r>
              <w:t>- (FIBRE) 'The dose of fibre should be increased gradually. Fluid intake should be increased with an increasing dose of fibre.' (or words to that effect)</w:t>
            </w:r>
          </w:p>
          <w:p w:rsidR="00E92268" w:rsidRDefault="00E92268" w:rsidP="00E92268">
            <w:pPr>
              <w:pStyle w:val="Tabletext"/>
            </w:pPr>
            <w:r>
              <w:t>(c) when the dosage form is a powder preparation, the medicine requires the following dosage instructions:</w:t>
            </w:r>
          </w:p>
          <w:p w:rsidR="00E92268" w:rsidRDefault="00E92268" w:rsidP="00E92268">
            <w:pPr>
              <w:pStyle w:val="Tabletext"/>
            </w:pPr>
            <w:r>
              <w:t>- (DNTPOW) 'Do not take powder alone. Mix with food or fluid.' (or words to that effect).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2474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GUAR GUM</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2475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GUAR HYDROXYPROPYLTRIMONIUM CHLORIDE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as an excipient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2476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GUAREA RUSBYI</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2477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GUAVA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2478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GURJUN BALSAM</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2479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GYMNADENIA NIGRA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2480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GYMNEMA SYLVESTRE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2481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GYMNOCLADUS DIOICA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2482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GYNOSTEMMA PENTAPHYLLUM</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The herbal substance must be derived from the aerial parts of the vine only (stem, leaves, fruit).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2483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HAHNEMANN'S SOLUBLE MERCURY</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Only for use as an active homoeopathic ingredient.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2484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HALIBUT-LIVER OIL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Colecalciferol and Vitamin A are mandatory components of Halibut-liver oil.</w:t>
            </w:r>
          </w:p>
          <w:p w:rsidR="00E92268" w:rsidRDefault="00E92268" w:rsidP="00E92268">
            <w:pPr>
              <w:pStyle w:val="Tabletext"/>
            </w:pPr>
            <w:r>
              <w:t>When for internal use, the maximum recommended daily dose must be no more than 25 micrograms of Vitamin D.</w:t>
            </w:r>
          </w:p>
          <w:p w:rsidR="00E92268" w:rsidRDefault="00E92268" w:rsidP="00E92268">
            <w:pPr>
              <w:pStyle w:val="Tabletext"/>
            </w:pPr>
            <w:r>
              <w:t xml:space="preserve">When for use in topical medicines, the concentration of Vitamin A in </w:t>
            </w:r>
            <w:r>
              <w:lastRenderedPageBreak/>
              <w:t>the medicine must be no more than 1%.</w:t>
            </w:r>
          </w:p>
          <w:p w:rsidR="00E92268" w:rsidRDefault="00E92268" w:rsidP="00E92268">
            <w:pPr>
              <w:pStyle w:val="Tabletext"/>
            </w:pPr>
            <w:r>
              <w:t>When for internal use, the maximum daily dose must be no more than 3000 micrograms of Retinol Equivalents.</w:t>
            </w:r>
          </w:p>
          <w:p w:rsidR="00E92268" w:rsidRDefault="00E92268" w:rsidP="00E92268">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E92268" w:rsidRDefault="00E92268" w:rsidP="00E92268">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rsidR="00E92268" w:rsidRDefault="00E92268" w:rsidP="00E92268">
            <w:pPr>
              <w:pStyle w:val="Tabletext"/>
            </w:pPr>
            <w:r>
              <w:t>- (VITA4) ‘WARNING - When taken in excess of 3000 micrograms retinol equivalents - Vitamin A can cause birth defects.’ NOTE: Position this warning at the beginning of the directions for use.</w:t>
            </w:r>
          </w:p>
          <w:p w:rsidR="00E92268" w:rsidRDefault="00E92268" w:rsidP="00E92268">
            <w:pPr>
              <w:pStyle w:val="Tabletext"/>
            </w:pPr>
            <w:r>
              <w:t>- (VITA3) ‘The recommended daily amount of Vitamin A from all sources is 700 micrograms retinol equivalents for women and 900 micrograms retinol equivalents for men.’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2485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HAMAMELIS LEAF DRY</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2486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HAMAMELIS LEAF POWDER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2487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HAMAMELIS VIRGINIANA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2488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HAMAMELIS WATER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2489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HANDROANTHUS HEPTAPHYLLUS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2490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HANDROANTHUS IMPETIGINOSUS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2491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HARD FAT</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2492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HARD PARAFFIN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2493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HARICOT BEAN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2494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HARPAGOPHYTUM PROCUMBENS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2495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HARUNGANA MADAGASCARIENSIS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2496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HAZEL NUT</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2497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HAZEL NUT OIL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2498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HEAVY KAOLIN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2499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HEAVY MAGNESIUM OXIDE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The requirements specified in paragraphs (a) to (c) below apply to a medicine that contains the ingredient that is:</w:t>
            </w:r>
          </w:p>
          <w:p w:rsidR="00E92268" w:rsidRDefault="00E92268" w:rsidP="00E92268">
            <w:pPr>
              <w:pStyle w:val="Tabletext"/>
            </w:pPr>
            <w:r>
              <w:t>- listed in the Register on or after 1 March 2021; or</w:t>
            </w:r>
          </w:p>
          <w:p w:rsidR="00E92268" w:rsidRDefault="00E92268" w:rsidP="00E92268">
            <w:pPr>
              <w:pStyle w:val="Tabletext"/>
            </w:pPr>
            <w:r>
              <w:t>- released for supply after 1 March 2022. (a) Magnesium is a mandatory component of heavy magnesium oxide.</w:t>
            </w:r>
          </w:p>
          <w:p w:rsidR="00E92268" w:rsidRDefault="00E92268" w:rsidP="00E92268">
            <w:pPr>
              <w:pStyle w:val="Tabletext"/>
            </w:pPr>
            <w:r>
              <w:t>(b) When used in a medicine:</w:t>
            </w:r>
          </w:p>
          <w:p w:rsidR="00E92268" w:rsidRDefault="00E92268" w:rsidP="00E92268">
            <w:pPr>
              <w:pStyle w:val="Tabletext"/>
            </w:pPr>
            <w:r>
              <w:t>(i) with an oral route of administration;</w:t>
            </w:r>
          </w:p>
          <w:p w:rsidR="00E92268" w:rsidRDefault="00E92268" w:rsidP="00E92268">
            <w:pPr>
              <w:pStyle w:val="Tabletext"/>
            </w:pPr>
            <w:r>
              <w:t>(ii) not indicated for laxative (or related) use; and</w:t>
            </w:r>
          </w:p>
          <w:p w:rsidR="00E92268" w:rsidRDefault="00E92268" w:rsidP="00E92268">
            <w:pPr>
              <w:pStyle w:val="Tabletext"/>
            </w:pPr>
            <w:r>
              <w:t>(iii) where the maximum recommended daily dose for:</w:t>
            </w:r>
          </w:p>
          <w:p w:rsidR="00E92268" w:rsidRDefault="00E92268" w:rsidP="00E92268">
            <w:pPr>
              <w:pStyle w:val="Tabletext"/>
            </w:pPr>
            <w:r>
              <w:lastRenderedPageBreak/>
              <w:t>(A) children aged between 1 and 3 years (inclusive) provides 65 mg or more total magnesium from inorganic magnesium salts;</w:t>
            </w:r>
          </w:p>
          <w:p w:rsidR="00E92268" w:rsidRDefault="00E92268" w:rsidP="00E92268">
            <w:pPr>
              <w:pStyle w:val="Tabletext"/>
            </w:pPr>
            <w:r>
              <w:t>(B) children aged between 4 and 8 years (inclusive) provides 110 mg or more total magnesium from inorganic magnesium salts; or</w:t>
            </w:r>
          </w:p>
          <w:p w:rsidR="00E92268" w:rsidRDefault="00E92268" w:rsidP="00E92268">
            <w:pPr>
              <w:pStyle w:val="Tabletext"/>
            </w:pPr>
            <w:r>
              <w:t>(C) individuals aged 9 years or older provides 350 mg or more total magnesium from inorganic magnesium salts;</w:t>
            </w:r>
          </w:p>
          <w:p w:rsidR="00E92268" w:rsidRDefault="00E92268" w:rsidP="00E92268">
            <w:pPr>
              <w:pStyle w:val="Tabletext"/>
            </w:pPr>
            <w:r>
              <w:t>the following warning statement is required on the medicine label:</w:t>
            </w:r>
          </w:p>
          <w:p w:rsidR="00E92268" w:rsidRDefault="00E92268" w:rsidP="00E92268">
            <w:pPr>
              <w:pStyle w:val="Tabletext"/>
            </w:pPr>
            <w:r>
              <w:t>- (LAX6) 'Contains magnesium, which may have a laxative effect or cause diarrhoea' (or words to that effect).</w:t>
            </w:r>
          </w:p>
          <w:p w:rsidR="00E92268" w:rsidRDefault="00E92268" w:rsidP="00E92268">
            <w:pPr>
              <w:pStyle w:val="Tabletext"/>
            </w:pPr>
            <w:r>
              <w:t xml:space="preserve"> (c) When the route of administration is oral, the medicine must not be directed for use in infants younger than 12 months of age.</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2500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HECTORITE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2501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HEDEOMA PULEGIOIDES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2502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HEDERA HELIX</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Emetine is a mandatory component of Hedera helix. </w:t>
            </w:r>
          </w:p>
          <w:p w:rsidR="00E92268" w:rsidRDefault="00E92268" w:rsidP="00E92268">
            <w:pPr>
              <w:pStyle w:val="Tabletext"/>
            </w:pPr>
            <w:r>
              <w:t>The concentration of emetine in the medicine must be no more than 0.2%.</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2503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HEDTA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as an excipient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2504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HEKLA LAVA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as an active homoeopathic ingredient.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2505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HELESTRALIS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2506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HELIANTHEMUM NUMMULARIUM</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2507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HELIANTHUS ANNUUS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2508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HELIANTHUS TUBEROSUS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2509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HELICHRYSUM ANGUSTIFOLIUM</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2510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HELICHRYSUM ARENARIUM</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2511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HELIOTROPYL ACETATE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2512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HELLEBORUS NIGER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The maximum recommended daily dose must be no more than 1mg of the equivalent dry herbal material.</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2513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HELLEBORUS VIRIDIS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The maximum recommended daily dose must be no more than 1mg of the equivalent dry herbal material.</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2514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HELONIAS RHIZOME DRY</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2515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HELONIAS RHIZOME POWDER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2516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HEMIDESMUS INDICUS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2517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HEPTANAL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2518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HEPTANAL DIMETHYL ACETAL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2519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HEPTANOIC ACID</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2520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HEPTENAL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2521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HEPTYL ACETATE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2522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HEPTYL BUTYRATE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2523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HEPTYL UNDECYLENATE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Only for use in topical medicines for dermal application and not to be included in topical medicines intended for use in the eye or on damaged skin. </w:t>
            </w:r>
          </w:p>
          <w:p w:rsidR="00E92268" w:rsidRDefault="00E92268" w:rsidP="00E92268">
            <w:pPr>
              <w:pStyle w:val="Tabletext"/>
            </w:pPr>
            <w:r>
              <w:t>The concentration of the medicine must be no more than 25%.</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2524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HERACLEUM HEMSLEYANUM</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2525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HERNIARIA GLABRA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2526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HESPERIDIN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2527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HESPEROCYPARIS MACROCARPA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2528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HESPEROYUCCA WHIPPLEI</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2529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HEX-3-ENYL ACETATE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2530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HEXAHYDRO-4,7-METHANOINDEN-6-YL PIVALATE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2531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HEXAMETHYLINDANOPYRAN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2532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HEXAN-1-OL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lastRenderedPageBreak/>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2533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HEXANE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The concentration of the medicine must be no more than 0.029%.</w:t>
            </w:r>
          </w:p>
          <w:p w:rsidR="00E92268" w:rsidRDefault="00E92268" w:rsidP="00E92268">
            <w:pPr>
              <w:pStyle w:val="Tabletext"/>
            </w:pPr>
            <w:r>
              <w:t>When used for a route of administration other than topical, the residual solvent limit for Hexane is 2.9 mg per recommended daily dose.</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2534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HEXANOATE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2535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HEXANOIC ACID</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2536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HEXASODIUM FYTATE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topical medicines intended for use in the eye or on damaged skin.</w:t>
            </w:r>
          </w:p>
          <w:p w:rsidR="00E92268" w:rsidRDefault="00E92268" w:rsidP="00E92268">
            <w:pPr>
              <w:pStyle w:val="Tabletext"/>
            </w:pPr>
            <w:r>
              <w:t>The concentration of Hexasodium fytate in the medicine must be no more than 1.0 %.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2537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HEXENAL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2538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HEXYL 2-METHYLBUTYRATE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2539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HEXYL ACETATE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2540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HEXYL BUTYRATE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2541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HEXYL CAPROATE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2542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HEXYL FORMATE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2543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HEXYL ISOBUTYRATE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2544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HEXYL ISOVALERATE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2545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HEXYL LAURATE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as an excipient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2546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HEXYL NICOTINATE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2547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HEXYL PROPIONATE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medicines in combination with other permitted ingredients as a flavour proprietary excipient formulation.</w:t>
            </w:r>
          </w:p>
          <w:p w:rsidR="00E92268" w:rsidRDefault="00E92268" w:rsidP="00E92268">
            <w:pPr>
              <w:pStyle w:val="Tabletext"/>
            </w:pPr>
          </w:p>
          <w:p w:rsidR="00E92268" w:rsidRDefault="00E92268" w:rsidP="00E92268">
            <w:pPr>
              <w:pStyle w:val="Tabletext"/>
            </w:pPr>
            <w:r>
              <w:t>The total flavour proprietary excipient formulation in a medicine must not be more than 5%.</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2548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HEXYL SALICYLATE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2549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HEXYL TIGLATE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lastRenderedPageBreak/>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2550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HEXYLDECANOL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as an excipient in topical medicines for dermal application and not to be included in topical medicines intended for use in the eye.</w:t>
            </w:r>
          </w:p>
          <w:p w:rsidR="00E92268" w:rsidRDefault="00E92268" w:rsidP="00E92268">
            <w:pPr>
              <w:pStyle w:val="Tabletext"/>
            </w:pPr>
            <w:r>
              <w:t>The concentration of the medicine must be no more than 3%.</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2551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HEXYLENE GLYCOL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as an excipient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2552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HEXYLRESORCINOL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medicated throat lozenges.</w:t>
            </w:r>
          </w:p>
          <w:p w:rsidR="00E92268" w:rsidRDefault="00E92268" w:rsidP="00E92268">
            <w:pPr>
              <w:pStyle w:val="Tabletext"/>
            </w:pPr>
            <w:r>
              <w:t>The medicine of must not contain more than 2.5 mg of hexylresorcinol per lozenge.</w:t>
            </w:r>
          </w:p>
          <w:p w:rsidR="00E92268" w:rsidRDefault="00E92268" w:rsidP="00E92268">
            <w:pPr>
              <w:pStyle w:val="Tabletext"/>
            </w:pPr>
            <w:r>
              <w:t>The maximum recommended daily dose of the medicine must not provide more than 30mg of hexylresorcinol.</w:t>
            </w:r>
          </w:p>
          <w:p w:rsidR="00E92268" w:rsidRDefault="00E92268" w:rsidP="00E92268">
            <w:pPr>
              <w:pStyle w:val="Tabletext"/>
            </w:pPr>
            <w:r>
              <w:t>The medicine label must specify that the medicine is only to be used for 7 days (or less).</w:t>
            </w:r>
          </w:p>
          <w:p w:rsidR="00E92268" w:rsidRDefault="00E92268" w:rsidP="00E92268">
            <w:pPr>
              <w:pStyle w:val="Tabletext"/>
            </w:pPr>
            <w:r>
              <w:t>The following warning statement must be included on the medicine label:</w:t>
            </w:r>
          </w:p>
          <w:p w:rsidR="00E92268" w:rsidRDefault="00E92268" w:rsidP="00E92268">
            <w:pPr>
              <w:pStyle w:val="Tabletext"/>
            </w:pPr>
            <w:r>
              <w:t>- (PREGNT) ‘Not recommended for use by pregnant and lactating women’ (or words to that effect).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2553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HIBISCUS ESCULENTUS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2554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HIBISCUS MUTABILIS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2555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HIBISCUS ROSA-SINENSIS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2556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HIBISCUS SABDARIFFA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2557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HIERACIUM PILOSELLA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2558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HIGH AMYLOSE MAIZE STARCH</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2559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HIGH CHROMIUM YEAST</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Chromium is a mandatory component of high chromium yeast.</w:t>
            </w:r>
          </w:p>
          <w:p w:rsidR="00E92268" w:rsidRDefault="00E92268" w:rsidP="00E92268">
            <w:pPr>
              <w:pStyle w:val="Tabletext"/>
            </w:pPr>
            <w:r>
              <w:t xml:space="preserve">The maximum recommended daily dose must not provide more than 50 micrograms of chromium from organic chromium sources. </w:t>
            </w:r>
          </w:p>
          <w:p w:rsidR="00E92268" w:rsidRDefault="00E92268" w:rsidP="00E92268">
            <w:pPr>
              <w:pStyle w:val="Tabletext"/>
            </w:pPr>
            <w:r>
              <w:t>High chromium yeast is considered to be an organic form of chromium.</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2560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HIGH FRUCTOSE MAIZE SYRUP</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2561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HIGH MOLYBDENUM YEAST</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Molybdenum is a mandatory component of high molybdenum yeast.</w:t>
            </w:r>
          </w:p>
          <w:p w:rsidR="00E92268" w:rsidRDefault="00E92268" w:rsidP="00E92268">
            <w:pPr>
              <w:pStyle w:val="Tabletext"/>
            </w:pPr>
            <w:r>
              <w:lastRenderedPageBreak/>
              <w:t>The maximum daily dose of molybdenum from high molybdenum yeast must be no more than 62.5 micrograms.</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2562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HIGH SELENIUM YEAST</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When for oral or sublingual use, selenium is a mandatory component of high selenium yeast. </w:t>
            </w:r>
          </w:p>
          <w:p w:rsidR="00E92268" w:rsidRDefault="00E92268" w:rsidP="00E92268">
            <w:pPr>
              <w:pStyle w:val="Tabletext"/>
            </w:pPr>
            <w:r>
              <w:t xml:space="preserve">Oral medicines must contain no more than 150 micrograms of selenium per maximum recommended daily dose. </w:t>
            </w:r>
          </w:p>
          <w:p w:rsidR="00E92268" w:rsidRDefault="00E92268" w:rsidP="00E92268">
            <w:pPr>
              <w:pStyle w:val="Tabletext"/>
            </w:pPr>
            <w:r>
              <w:t>When for oral use, the medicine requires the following warning statement on the medicine label:</w:t>
            </w:r>
          </w:p>
          <w:p w:rsidR="00E92268" w:rsidRDefault="00E92268" w:rsidP="00E92268">
            <w:pPr>
              <w:pStyle w:val="Tabletext"/>
            </w:pPr>
            <w:r>
              <w:t>- (SELE) 'This medicine contains selenium which is toxic in high doses. A daily dose of 150 micrograms for adults of selenium from dietary supplements should not be exceeded.'</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2563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HIMATANTHUS LANCIFOLIUS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2564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HIPPOPHAE RHAMNOIDES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2565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HIRSCHFELDIA INCANA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Allyl isothiocyanate is a mandatory component of Hirschfeldia incana when the plant part is seed.</w:t>
            </w:r>
          </w:p>
          <w:p w:rsidR="00E92268" w:rsidRDefault="00E92268" w:rsidP="00E92268">
            <w:pPr>
              <w:pStyle w:val="Tabletext"/>
            </w:pPr>
            <w:r>
              <w:t>The concentration of allyl isothiocyanate from all ingredients in the product must be no more than 10 mg/kg or 10 mg/L or 0.001%.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2566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HISTAMINE DIHYDROCHLORIDE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Only for use as an active homoeopathic ingredient.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2567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HISTIDINE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2568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HISTIDINE HYDROCHLORIDE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2569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HO LEAF OIL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2570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HO WOOD OIL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2571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HOLCUS LANATUS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2572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HOLY THISTLE HERB DRY</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2573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HOLY THISTLE HERB POWDER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2574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HOMALOMENA OCCULTA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2575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HOMOSALATE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For use as an active ingredient only in sunscreens for dermal application.</w:t>
            </w:r>
          </w:p>
          <w:p w:rsidR="00E92268" w:rsidRDefault="00E92268" w:rsidP="00E92268">
            <w:pPr>
              <w:pStyle w:val="Tabletext"/>
            </w:pPr>
            <w:r>
              <w:lastRenderedPageBreak/>
              <w:t>For use as an excipient only in topical medicines for dermal application.</w:t>
            </w:r>
          </w:p>
          <w:p w:rsidR="00E92268" w:rsidRDefault="00E92268" w:rsidP="00E92268">
            <w:pPr>
              <w:pStyle w:val="Tabletext"/>
            </w:pPr>
            <w:r>
              <w:t>Not to be included in medicines intended for use in the eye.</w:t>
            </w:r>
          </w:p>
          <w:p w:rsidR="00E92268" w:rsidRDefault="00E92268" w:rsidP="00E92268">
            <w:pPr>
              <w:pStyle w:val="Tabletext"/>
            </w:pPr>
            <w:r>
              <w:t>The concentration in the medicine must not be more than 15%.</w:t>
            </w:r>
          </w:p>
          <w:p w:rsidR="00E92268" w:rsidRDefault="00E92268" w:rsidP="00E92268">
            <w:pPr>
              <w:pStyle w:val="Tabletext"/>
            </w:pPr>
            <w:r>
              <w:t>When used in primary sunscreen products, the following warning statements are required on the label:</w:t>
            </w:r>
          </w:p>
          <w:p w:rsidR="00E92268" w:rsidRDefault="00E92268" w:rsidP="00E92268">
            <w:pPr>
              <w:pStyle w:val="Tabletext"/>
            </w:pPr>
            <w:r>
              <w:t>- (AVOID) 'Avoid prolonged exposure in the sun' (or words to this effect); and</w:t>
            </w:r>
          </w:p>
          <w:p w:rsidR="00E92268" w:rsidRDefault="00E92268" w:rsidP="00E92268">
            <w:pPr>
              <w:pStyle w:val="Tabletext"/>
            </w:pPr>
            <w:r>
              <w:t>- (SUNPRO) 'Wear protective clothing - hats and eyewear when exposed to the sun' (or words to this effect).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2576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HONEY</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When the route of administration is oral, the following warning statement is required on the medicine label:</w:t>
            </w:r>
          </w:p>
          <w:p w:rsidR="00E92268" w:rsidRDefault="00E92268" w:rsidP="00E92268">
            <w:pPr>
              <w:pStyle w:val="Tabletext"/>
            </w:pPr>
            <w:r>
              <w:t>- (BABY2) 'Not suitable for infants under the age of twelve months' (or words to that effect).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2577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HONEY BEE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as an active homoeopathic ingredient.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2578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HONEY EXTRACT</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Honey extract must not be included in medicines intended for use in the eye.</w:t>
            </w:r>
          </w:p>
          <w:p w:rsidR="00E92268" w:rsidRDefault="00E92268" w:rsidP="00E92268">
            <w:pPr>
              <w:pStyle w:val="Tabletext"/>
            </w:pPr>
            <w:r>
              <w:lastRenderedPageBreak/>
              <w:t>The concentration of honey extract in the medicine must not be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2579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HONEY POWDER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2580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HOP STROBILE DRY</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2581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HOP STROBILE POWDER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2582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HOPS OIL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2583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HORDEUM DISTICHON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Gluten is a mandatory component when the plant part is seed, and must be declared in the application when the route of administration is other than topical and mucosal.</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2584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HORDEUM VULGARE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Gluten is a mandatory component when the plant part is seed, and must be declared in the application when the route of administration is other than topical and mucosal.</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2585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HOREHOUND EXTRACT</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2586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HORSE RADISH</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Volatile oil components (of Armoracia rusticana) is a mandatory component of Horse radish.</w:t>
            </w:r>
          </w:p>
          <w:p w:rsidR="00E92268" w:rsidRDefault="00E92268" w:rsidP="00E92268">
            <w:pPr>
              <w:pStyle w:val="Tabletext"/>
            </w:pPr>
            <w:r>
              <w:t>The maximum recommended daily dose must be no more than 20 mg of volatile oil components (of Armoracia rusticana).</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2587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HOTTONIA PALUSTRIS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2588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HOUTTUYNIA CORDATA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2589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HOVENIA DULCIS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2590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HUMULUS LUPULUS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2591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HYALURONIC ACID</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as an excipient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2592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HYDNOCARPUS ANTHELMINTICA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When the medicine is for other than topical use and the plant part is seed, the maximum recommended daily dose must be no more than 1mg of the equivalent dry seed.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2593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HYDRANGEA ARBORESCENS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2594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HYDRANGEA PANICULATA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2595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HYDRASTIS CANADENSIS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2596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HYDRATED SILICA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when the route of administration is other than inhalation.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2597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HYDROCHLORIC ACID</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The concentration of the medicine must be no more than 0.5%.</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2598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HYDROCOTYLE UMBELLATA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2599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HYDROFLUORIC ACID</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Only for use as an active homoeopathic ingredient.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2600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HYDROGEN CYANIDE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Only for use as an active homoeopathic ingredient.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2601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HYDROGEN PEROXIDE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When used as the active ingredient, it is only for use in topical medicines for dermal application. </w:t>
            </w:r>
          </w:p>
          <w:p w:rsidR="00E92268" w:rsidRDefault="00E92268" w:rsidP="00E92268">
            <w:pPr>
              <w:pStyle w:val="Tabletext"/>
            </w:pPr>
            <w:r>
              <w:t xml:space="preserve">The concentration of hydrogen peroxide in the medicine must be no more than 3%. </w:t>
            </w:r>
          </w:p>
          <w:p w:rsidR="00E92268" w:rsidRDefault="00E92268" w:rsidP="00E92268">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2602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HYDROGENATED BUTYLENE/ETHYLENE/STYRENE COPOLYMER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Only for use in topical medicines for dermal application. </w:t>
            </w:r>
          </w:p>
          <w:p w:rsidR="00E92268" w:rsidRDefault="00E92268" w:rsidP="00E92268">
            <w:pPr>
              <w:pStyle w:val="Tabletext"/>
            </w:pPr>
            <w:r>
              <w:t xml:space="preserve">The combined concentration of hydrogenated butylene/ethylene/stryene copolymer and hydrogenated ethylene/propylene/styrene copolymer in the medicine must be no more than 9%.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2603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HYDROGENATED C6-14 OLEFIN POLYMERS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Only for use in topical medicines for dermal application and not to be </w:t>
            </w:r>
            <w:r>
              <w:lastRenderedPageBreak/>
              <w:t>included in medicines intended for use in the eye.</w:t>
            </w:r>
          </w:p>
          <w:p w:rsidR="00E92268" w:rsidRDefault="00E92268" w:rsidP="00E92268">
            <w:pPr>
              <w:pStyle w:val="Tabletext"/>
            </w:pPr>
            <w:r>
              <w:t>The concentration in the medicine must be no more than 7%.</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2604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HYDROGENATED CASTOR OIL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2605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HYDROGENATED COCO-GLYCERIDES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topical medicines intended for use in the eye.</w:t>
            </w:r>
          </w:p>
          <w:p w:rsidR="00E92268" w:rsidRDefault="00E92268" w:rsidP="00E92268">
            <w:pPr>
              <w:pStyle w:val="Tabletext"/>
            </w:pPr>
            <w:r>
              <w:t>The concentration in the medicine must be no more than 3%.</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2606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HYDROGENATED COCONUT OIL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2607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HYDROGENATED COTTONSEED OIL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2608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HYDROGENATED DIMER DILINOLEYL/DIMETHYLCARBONATE COPOLYMER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topical medicines intended for use in the eye.</w:t>
            </w:r>
          </w:p>
          <w:p w:rsidR="00E92268" w:rsidRDefault="00E92268" w:rsidP="00E92268">
            <w:pPr>
              <w:pStyle w:val="Tabletext"/>
            </w:pPr>
            <w:r>
              <w:t>The concentration in the medicine must be no more than 4% in the product.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2609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HYDROGENATED ETHYLENE/PROPYLENE/STYRENE COPOLYMER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The combined concentration of hydrogenated ethylene/propylene/styrene copolymer must be no more than 9%.</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2610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HYDROGENATED LANOLIN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2611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HYDROGENATED LECITHIN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Only for use in topical medicines for dermal application and not to be </w:t>
            </w:r>
            <w:r>
              <w:lastRenderedPageBreak/>
              <w:t>included in medicines intended for use in the eye.</w:t>
            </w:r>
          </w:p>
          <w:p w:rsidR="00E92268" w:rsidRDefault="00E92268" w:rsidP="00E92268">
            <w:pPr>
              <w:pStyle w:val="Tabletext"/>
            </w:pPr>
            <w:r>
              <w:t>The concentration in the medicine must be no more than 5%.</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2612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HYDROGENATED PALM GLYCERIDES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medicines intended for use in the eye.</w:t>
            </w:r>
          </w:p>
          <w:p w:rsidR="00E92268" w:rsidRDefault="00E92268" w:rsidP="00E92268">
            <w:pPr>
              <w:pStyle w:val="Tabletext"/>
            </w:pPr>
            <w:r>
              <w:t>The concentration in the medicine must be no more than 1.6%.</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2613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HYDROGENATED PALM GLYCERIDES CITRATE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medicines for use in the eye or on damaged skin.</w:t>
            </w:r>
          </w:p>
          <w:p w:rsidR="00E92268" w:rsidRDefault="00E92268" w:rsidP="00E92268">
            <w:pPr>
              <w:pStyle w:val="Tabletext"/>
            </w:pPr>
            <w:r>
              <w:t>The concentration in the medicine must be no more than 0.01%.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2614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HYDROGENATED PALM KERNEL OIL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medicines intended for use in the eye.</w:t>
            </w:r>
          </w:p>
          <w:p w:rsidR="00E92268" w:rsidRDefault="00E92268" w:rsidP="00E92268">
            <w:pPr>
              <w:pStyle w:val="Tabletext"/>
            </w:pPr>
            <w:r>
              <w:t>The concentration in the medicine must be no more than 1.2%.</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2615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HYDROGENATED PALM OIL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Only for use in topical medicines for dermal application and not to be included in medicines intended for use in the eye. </w:t>
            </w:r>
          </w:p>
          <w:p w:rsidR="00E92268" w:rsidRDefault="00E92268" w:rsidP="00E92268">
            <w:pPr>
              <w:pStyle w:val="Tabletext"/>
            </w:pPr>
            <w:r>
              <w:t xml:space="preserve">The concentration in the medicine must be no more than 2%. </w:t>
            </w:r>
          </w:p>
          <w:p w:rsidR="00E92268" w:rsidRDefault="00E92268" w:rsidP="00E92268">
            <w:pPr>
              <w:pStyle w:val="Tabletext"/>
            </w:pPr>
            <w:r>
              <w:lastRenderedPageBreak/>
              <w:t>Polycyclic aromatic hydrocarbons must be kept below the level of detection.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2616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HYDROGENATED POLYDECENE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medicines intended for use in the eye.</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2617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HYDROGENATED POLYDEXTROSE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to be used in a medicine where Danisco Australia Pty Ltd (Client ID 54247), who applied to have the ingredient included in this Determination, is the sponsor of the medicine or has given written authorisation to the sponsor of a medicine to include the ingredient in the medicine. This paragraph ceases to be a requirement for this ingredient after 2 March 2022.</w:t>
            </w:r>
          </w:p>
          <w:p w:rsidR="00E92268" w:rsidRDefault="00E92268" w:rsidP="00E92268">
            <w:pPr>
              <w:pStyle w:val="Tabletext"/>
            </w:pPr>
            <w:r>
              <w:t>Only permitted for use in medicines:</w:t>
            </w:r>
          </w:p>
          <w:p w:rsidR="00E92268" w:rsidRDefault="00E92268" w:rsidP="00E92268">
            <w:pPr>
              <w:pStyle w:val="Tabletext"/>
            </w:pPr>
            <w:r>
              <w:t>- limited to oral routes of administration; and</w:t>
            </w:r>
          </w:p>
          <w:p w:rsidR="00E92268" w:rsidRDefault="00E92268" w:rsidP="00E92268">
            <w:pPr>
              <w:pStyle w:val="Tabletext"/>
            </w:pPr>
            <w:r>
              <w:t>- when the maximum recommended daily dose does not provide more than 15g of hydrogenated polydextrose.</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2618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HYDROGENATED POLYISOBUTENE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2619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HYDROGENATED SOYA OIL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2620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HYDROGENATED TALLOW GLYCERIDE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Only for use in topical medicines for dermal application and not to be </w:t>
            </w:r>
            <w:r>
              <w:lastRenderedPageBreak/>
              <w:t xml:space="preserve">included in medicines intended for use in the eye. </w:t>
            </w:r>
          </w:p>
          <w:p w:rsidR="00E92268" w:rsidRDefault="00E92268" w:rsidP="00E92268">
            <w:pPr>
              <w:pStyle w:val="Tabletext"/>
            </w:pPr>
            <w:r>
              <w:t>The concentration in the medicine must be no more than 3%.</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2621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HYDROGENATED VEGETABLE OIL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2622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HYDROLIAC</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2623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HYDROLYSED ADANSONIA DIGITATA LEAF POLYSACCHARIDES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topical medicines intended for use in the eye.</w:t>
            </w:r>
          </w:p>
          <w:p w:rsidR="00E92268" w:rsidRDefault="00E92268" w:rsidP="00E92268">
            <w:pPr>
              <w:pStyle w:val="Tabletext"/>
            </w:pPr>
            <w:r>
              <w:t>The concentration in the medicine must be no more than 0.01%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2624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HYDROLYSED ALGIN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topical medicines intended for use in the eye.</w:t>
            </w:r>
          </w:p>
          <w:p w:rsidR="00E92268" w:rsidRDefault="00E92268" w:rsidP="00E92268">
            <w:pPr>
              <w:pStyle w:val="Tabletext"/>
            </w:pPr>
            <w:r>
              <w:t>The concentration in the medicine must be no more than 0.02%</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2625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HYDROLYSED CEREAL SOLIDS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2626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HYDROLYSED COLLAGEN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2627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HYDROLYSED ELASTIN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Only for use in topical medicines for dermal application.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2628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HYDROLYSED GELATIN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2629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HYDROLYSED GLYCOSAMINOGLYCANS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2630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HYDROLYSED JOJOBA ESTERS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topical medicines intended for use in the eye.</w:t>
            </w:r>
          </w:p>
          <w:p w:rsidR="00E92268" w:rsidRDefault="00E92268" w:rsidP="00E92268">
            <w:pPr>
              <w:pStyle w:val="Tabletext"/>
            </w:pPr>
            <w:r>
              <w:t>The concentration in the medicine must be no more than 5%.</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2631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HYDROLYSED KERATIN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medicines intended for use in the eye.</w:t>
            </w:r>
          </w:p>
          <w:p w:rsidR="00E92268" w:rsidRDefault="00E92268" w:rsidP="00E92268">
            <w:pPr>
              <w:pStyle w:val="Tabletext"/>
            </w:pPr>
            <w:r>
              <w:t>The concentration in the medicine must be no more than 5%.</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2632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HYDROLYSED MAIZE STARCH</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2633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HYDROLYSED MILK PROTEIN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2634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HYDROLYSED RICE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2635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HYDROLYSED RICE PROTEIN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topical medicines intended for use in the eye.</w:t>
            </w:r>
          </w:p>
          <w:p w:rsidR="00E92268" w:rsidRDefault="00E92268" w:rsidP="00E92268">
            <w:pPr>
              <w:pStyle w:val="Tabletext"/>
            </w:pPr>
            <w:r>
              <w:t>The concentration in the medicine must be no more than 0.125%.</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2636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HYDROLYSED SOY PROTEIN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Only for use in topical medicines for dermal application not to be included in topical medicines intended for use in the eye.  </w:t>
            </w:r>
          </w:p>
          <w:p w:rsidR="00E92268" w:rsidRDefault="00E92268" w:rsidP="00E92268">
            <w:pPr>
              <w:pStyle w:val="Tabletext"/>
            </w:pPr>
            <w:r>
              <w:t>The concentration in the medicine must be no more than 0.5%.</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2637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HYDROLYSED VEGETABLE PROTEIN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2638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HYDROLYSED WHEAT PROTEIN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Gluten is a mandatory component of hydrolysed wheat protein.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2639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HYDROLYSED WHEAT PROTEIN/PVP CROSSPOLYMER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topical medicines intended for use in the eye.</w:t>
            </w:r>
          </w:p>
          <w:p w:rsidR="00E92268" w:rsidRDefault="00E92268" w:rsidP="00E92268">
            <w:pPr>
              <w:pStyle w:val="Tabletext"/>
            </w:pPr>
            <w:r>
              <w:t>The concentration in the medicine must be no more than 1.2%.</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2640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HYDROLYSED YEAST PROTEIN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topical medicines intended for use in the eye or on damaged skin.</w:t>
            </w:r>
          </w:p>
          <w:p w:rsidR="00E92268" w:rsidRDefault="00E92268" w:rsidP="00E92268">
            <w:pPr>
              <w:pStyle w:val="Tabletext"/>
            </w:pPr>
            <w:r>
              <w:t>The concentration in the medicine must be no more than 0.3%.</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2641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HYDROQUINONE DIMETHYL ETHER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lastRenderedPageBreak/>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2642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HYDROUS WOOL FAT</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2643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HYDROXOCOBALAMIN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2644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HYDROXYACETOPHENONE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topical medicines intended for use in the eye or on damaged skin.</w:t>
            </w:r>
          </w:p>
          <w:p w:rsidR="00E92268" w:rsidRDefault="00E92268" w:rsidP="00E92268">
            <w:pPr>
              <w:pStyle w:val="Tabletext"/>
            </w:pPr>
            <w:r>
              <w:t>The concentration in the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2645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HYDROXYAPATITE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2646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HYDROXYCITRATE COMPLEX</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Hydroxycitrate complex must contain one or more of the three salts (calcium, sodium or potassium hydroxycitrate) of hydroxycitric acid.</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2647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HYDROXYCITRIC ACID</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2648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HYDROXYCITRONELLAL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lastRenderedPageBreak/>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2649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HYDROXYCITRONELLAL DIMETHYL ACETAL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2650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HYDROXYCITRONELLAL-METHYLANTHRANILATE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2651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HYDROXYCITRONELLOL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lastRenderedPageBreak/>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2652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HYDROXYETHYL CETEARAMIDOPROPYLDIMONIUM CHLORIDE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topical medicines intended for use in the eye.</w:t>
            </w:r>
          </w:p>
          <w:p w:rsidR="00E92268" w:rsidRDefault="00E92268" w:rsidP="00E92268">
            <w:pPr>
              <w:pStyle w:val="Tabletext"/>
            </w:pPr>
            <w:r>
              <w:t>The concentration in the medicine must be no more than 0.1%.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2653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HYDROXYETHYL UREA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topical medicines intended for use in the eye.</w:t>
            </w:r>
          </w:p>
          <w:p w:rsidR="00E92268" w:rsidRDefault="00E92268" w:rsidP="00E92268">
            <w:pPr>
              <w:pStyle w:val="Tabletext"/>
            </w:pPr>
            <w:r>
              <w:t>The concentration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2654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HYDROXYLATED LANOLIN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2655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HYDROXYLATED MILK GLYCERIDES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topical medicines intended for use in the eye.</w:t>
            </w:r>
          </w:p>
          <w:p w:rsidR="00E92268" w:rsidRDefault="00E92268" w:rsidP="00E92268">
            <w:pPr>
              <w:pStyle w:val="Tabletext"/>
            </w:pPr>
            <w:r>
              <w:t xml:space="preserve">The concentration must be no more than 0.1%.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2656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HYDROXYLYSINE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2657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HYDROXYMETHYLCELLULOSE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2658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HYDROXYOCTACOSANYL HYDROXYSTEARATE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2659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HYDROXYPALMITOYL SPHINGANINE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Only for use in topical medicines for dermal application and not to be </w:t>
            </w:r>
            <w:r>
              <w:lastRenderedPageBreak/>
              <w:t>included in topical medicines intended for use in the eye or on damaged skin.</w:t>
            </w:r>
          </w:p>
          <w:p w:rsidR="00E92268" w:rsidRDefault="00E92268" w:rsidP="00E92268">
            <w:pPr>
              <w:pStyle w:val="Tabletext"/>
            </w:pPr>
            <w:r>
              <w:t xml:space="preserve">The concentration must be no more than 0.1%.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2660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HYDROXYPROLINE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2661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HYDROXYPROPYL DISTARCH PHOSPHATE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permitted for:</w:t>
            </w:r>
          </w:p>
          <w:p w:rsidR="00E92268" w:rsidRDefault="00E92268" w:rsidP="00E92268">
            <w:pPr>
              <w:pStyle w:val="Tabletext"/>
            </w:pPr>
            <w:r>
              <w:t>- use in topical medicines for dermal application; and</w:t>
            </w:r>
          </w:p>
          <w:p w:rsidR="00E92268" w:rsidRDefault="00E92268" w:rsidP="00E92268">
            <w:pPr>
              <w:pStyle w:val="Tabletext"/>
            </w:pPr>
            <w:r>
              <w:t>- medicines for internal use.</w:t>
            </w:r>
          </w:p>
          <w:p w:rsidR="00E92268" w:rsidRDefault="00E92268" w:rsidP="00E92268">
            <w:pPr>
              <w:pStyle w:val="Tabletext"/>
            </w:pPr>
            <w:r>
              <w:t>When for use in topical medicines for dermal application:</w:t>
            </w:r>
          </w:p>
          <w:p w:rsidR="00E92268" w:rsidRDefault="00E92268" w:rsidP="00E92268">
            <w:pPr>
              <w:pStyle w:val="Tabletext"/>
            </w:pPr>
            <w:r>
              <w:t>- not to be included medicines intended for use in the eye or damaged skin; and</w:t>
            </w:r>
          </w:p>
          <w:p w:rsidR="00E92268" w:rsidRDefault="00E92268" w:rsidP="00E92268">
            <w:pPr>
              <w:pStyle w:val="Tabletext"/>
            </w:pPr>
            <w:r>
              <w:t>- the concentration of hydroxypropyl distarch phosphate in the medicine must be no more than 4%.</w:t>
            </w:r>
          </w:p>
          <w:p w:rsidR="00E92268" w:rsidRDefault="00E92268" w:rsidP="00E92268">
            <w:pPr>
              <w:pStyle w:val="Tabletext"/>
            </w:pPr>
            <w:r>
              <w:t>When for internal use, the maximum recommended daily dose must not contain more than 240mg of hydroxypropyl distarch phosphate.</w:t>
            </w:r>
          </w:p>
          <w:p w:rsidR="00E92268" w:rsidRDefault="00E92268" w:rsidP="00E92268">
            <w:pPr>
              <w:pStyle w:val="Tabletext"/>
            </w:pP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2662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HYDROXYPROPYL STARCH</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2663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HYDROXYPROPYLBETADEX</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2664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HYDROXYSTEARIC ACID</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topical medicines intended for use in the eye.</w:t>
            </w:r>
          </w:p>
          <w:p w:rsidR="00E92268" w:rsidRDefault="00E92268" w:rsidP="00E92268">
            <w:pPr>
              <w:pStyle w:val="Tabletext"/>
            </w:pPr>
            <w:r>
              <w:lastRenderedPageBreak/>
              <w:t>The concentration must be no more than 9%.</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2665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HYETELLOSE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2666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HYLOCEREUS LEMAIREI</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as a colour for oral and topical use.</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2667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HYLOCEREUS UNDATUS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2668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HYMETELLOSE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2669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HYOSCYAMUS LEAF DRY</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Alkaloids calculated as hyoscyamine and hyoscine are mandatory components of Hyoscamus leaf dry.</w:t>
            </w:r>
          </w:p>
          <w:p w:rsidR="00E92268" w:rsidRDefault="00E92268" w:rsidP="00E92268">
            <w:pPr>
              <w:pStyle w:val="Tabletext"/>
            </w:pPr>
            <w:r>
              <w:t>The concentration of alkaloids calculated as hyoscyamine in the medicine must be no more than 300 micrograms/Kg or 300 micrograms/L or 0.00003%.</w:t>
            </w:r>
          </w:p>
          <w:p w:rsidR="00E92268" w:rsidRDefault="00E92268" w:rsidP="00E92268">
            <w:pPr>
              <w:pStyle w:val="Tabletext"/>
            </w:pPr>
            <w:r>
              <w:t>The concentration of hyoscine in the medicine must be no more than than 300 micrograms/kg or 300 micrograms/L or 0.00003%.</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2670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HYOSCYAMUS LEAF POWDER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Alkaloids calculated as hyoscyamine and hyoscine are mandatory components of Hyoscamus leaf powder.</w:t>
            </w:r>
          </w:p>
          <w:p w:rsidR="00E92268" w:rsidRDefault="00E92268" w:rsidP="00E92268">
            <w:pPr>
              <w:pStyle w:val="Tabletext"/>
            </w:pPr>
            <w:r>
              <w:t>The concentration of alkaloids calculated as hyoscyamine in the medicine must be no more than 300 micrograms/Kg or 300 micrograms/L or 0.00003%.</w:t>
            </w:r>
          </w:p>
          <w:p w:rsidR="00E92268" w:rsidRDefault="00E92268" w:rsidP="00E92268">
            <w:pPr>
              <w:pStyle w:val="Tabletext"/>
            </w:pPr>
            <w:r>
              <w:t xml:space="preserve">The concentration of hyoscine in the medicine must be no more than 300 </w:t>
            </w:r>
            <w:r>
              <w:lastRenderedPageBreak/>
              <w:t>micrograms/kg or 300 micrograms/L or 0.00003%.</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2671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HYOSCYAMUS NIGER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Alkaloids calculated as hyoscyamine and hyoscine are mandatory components of Hyoscyamus niger.</w:t>
            </w:r>
          </w:p>
          <w:p w:rsidR="00E92268" w:rsidRDefault="00E92268" w:rsidP="00E92268">
            <w:pPr>
              <w:pStyle w:val="Tabletext"/>
            </w:pPr>
            <w:r>
              <w:t>The concentration of hyoscyamine in the medicine must be no more than 3 micrograms/kg or 3 micrograms/L or 0.3%.</w:t>
            </w:r>
          </w:p>
          <w:p w:rsidR="00E92268" w:rsidRDefault="00E92268" w:rsidP="00E92268">
            <w:pPr>
              <w:pStyle w:val="Tabletext"/>
            </w:pPr>
            <w:r>
              <w:t>The concentration of hyoscine in the medicine must be no more than 300 micrograms/kg or 300 micrograms/L or 0.00003%.</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2672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HYPERICUM ASCYRON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2673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HYPERICUM JAPONICUM</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2674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HYPERICUM PERFORATUM</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When used for oral ingestion, the medicine requires the following warning statement on the medicine label:</w:t>
            </w:r>
          </w:p>
          <w:p w:rsidR="00E92268" w:rsidRDefault="00E92268" w:rsidP="00E92268">
            <w:pPr>
              <w:pStyle w:val="Tabletext"/>
            </w:pPr>
            <w:r>
              <w:t>- (STJOHN) 'St John's Wort affects the way many prescription medicines work - including oral contraceptives. Consult your doctor.'</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2675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HYPROLOSE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2676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HYPROMELLOSE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2677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HYPROMELLOSE PHTHALATE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2678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HYPTIS SUAVEOLENS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2679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HYSSOPUS OFFICINALIS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2680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IBERIS AMARA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2681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ICHTHAMMOL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Only for use as an active homoeopathic ingredient.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2682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ILEX AQUIFOLIUM</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2683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ILEX CHINENSIS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2684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ILEX PARAGUARIENSIS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Caffeine is a mandatory component of Ilex paraguariensis.</w:t>
            </w:r>
          </w:p>
          <w:p w:rsidR="00E92268" w:rsidRDefault="00E92268" w:rsidP="00E92268">
            <w:pPr>
              <w:pStyle w:val="Tabletext"/>
            </w:pPr>
            <w:r>
              <w:t>When the medicine is packaged for supply as an undivided preparation and is for internal use or oral application, the medicine must not contain a concentration of total caffeine greater than 4%.</w:t>
            </w:r>
          </w:p>
          <w:p w:rsidR="00E92268" w:rsidRDefault="00E92268" w:rsidP="00E92268">
            <w:pPr>
              <w:pStyle w:val="Tabletext"/>
            </w:pPr>
            <w:r>
              <w:t>When the medicine is packaged for supply as a divided preparation and is for internal use or oral application, the medicine must not contain a concentration of total caffeine greater than 33%.</w:t>
            </w:r>
          </w:p>
          <w:p w:rsidR="00E92268" w:rsidRDefault="00E92268" w:rsidP="00E92268">
            <w:pPr>
              <w:pStyle w:val="Tabletext"/>
            </w:pPr>
            <w:r>
              <w:t>The requirements specified in paragraphs (a) to (e) below apply in relation to a medicine that contains the ingredient that:</w:t>
            </w:r>
          </w:p>
          <w:p w:rsidR="00E92268" w:rsidRDefault="00E92268" w:rsidP="00E92268">
            <w:pPr>
              <w:pStyle w:val="Tabletext"/>
            </w:pPr>
            <w:r>
              <w:t>- is listed in the Register on or after 2 September 2019; or</w:t>
            </w:r>
          </w:p>
          <w:p w:rsidR="00E92268" w:rsidRDefault="00E92268" w:rsidP="00E92268">
            <w:pPr>
              <w:pStyle w:val="Tabletext"/>
            </w:pPr>
            <w:r>
              <w:t>- is released for supply after 2 March 2021.</w:t>
            </w:r>
          </w:p>
          <w:p w:rsidR="00E92268" w:rsidRDefault="00E92268" w:rsidP="00E92268">
            <w:pPr>
              <w:pStyle w:val="Tabletext"/>
            </w:pPr>
            <w:r>
              <w:t>A medicine that contains the ingredient and that:</w:t>
            </w:r>
          </w:p>
          <w:p w:rsidR="00E92268" w:rsidRDefault="00E92268" w:rsidP="00E92268">
            <w:pPr>
              <w:pStyle w:val="Tabletext"/>
            </w:pPr>
            <w:r>
              <w:t>- was listed in the Register before 2 September 2019; and</w:t>
            </w:r>
          </w:p>
          <w:p w:rsidR="00E92268" w:rsidRDefault="00E92268" w:rsidP="00E92268">
            <w:pPr>
              <w:pStyle w:val="Tabletext"/>
            </w:pPr>
            <w:r>
              <w:t>- is released for supply before 2 March 2021;</w:t>
            </w:r>
          </w:p>
          <w:p w:rsidR="00E92268" w:rsidRDefault="00E92268" w:rsidP="00E92268">
            <w:pPr>
              <w:pStyle w:val="Tabletext"/>
            </w:pPr>
            <w:r>
              <w:lastRenderedPageBreak/>
              <w:t>may comply with the requirements in paragraphs (a) to (e) below.</w:t>
            </w:r>
          </w:p>
          <w:p w:rsidR="00E92268" w:rsidRDefault="00E92268" w:rsidP="00E92268">
            <w:pPr>
              <w:pStyle w:val="Tabletext"/>
            </w:pPr>
            <w:r>
              <w:t>a) When for internal use or oral application, the maximum recommended daily dose of the medicine must provide no more than 400mg of total caffeine.</w:t>
            </w:r>
          </w:p>
          <w:p w:rsidR="00E92268" w:rsidRDefault="00E92268" w:rsidP="00E92268">
            <w:pPr>
              <w:pStyle w:val="Tabletext"/>
            </w:pPr>
            <w:r>
              <w:t>b) When the medicine is packaged for supply as an undivided preparation and is for internal use or oral application, the medicine must not contain a concentration of total caffeine greater than 1%.</w:t>
            </w:r>
          </w:p>
          <w:p w:rsidR="00E92268" w:rsidRDefault="00E92268" w:rsidP="00E92268">
            <w:pPr>
              <w:pStyle w:val="Tabletext"/>
            </w:pPr>
            <w:r>
              <w:t>c) When the medicine is for internal use or oral application, a maximum recommended dose of the medicine must not provide more than 100 mg of total caffeine within a 3 hour period.</w:t>
            </w:r>
          </w:p>
          <w:p w:rsidR="00E92268" w:rsidRDefault="00E92268" w:rsidP="00E92268">
            <w:pPr>
              <w:pStyle w:val="Tabletext"/>
            </w:pPr>
            <w:r>
              <w:t>d) When the maximum recommended daily dose of the medicine provides greater than 10 mg of total caffeine and the medicine is for internal use or oral application, the following warning statements are required on the label:</w:t>
            </w:r>
          </w:p>
          <w:p w:rsidR="00E92268" w:rsidRDefault="00E92268" w:rsidP="00E92268">
            <w:pPr>
              <w:pStyle w:val="Tabletext"/>
            </w:pPr>
            <w:r>
              <w:t>- (ADULT) 'Adults only' (or words to that effect).</w:t>
            </w:r>
          </w:p>
          <w:p w:rsidR="00E92268" w:rsidRDefault="00E92268" w:rsidP="00E92268">
            <w:pPr>
              <w:pStyle w:val="Tabletext"/>
            </w:pPr>
            <w:r>
              <w:t>- (CAFF) 'Contains [state quantity per dosage unit or per mL or per gram of product] total caffeine [per dosage unit or per mL or per gram]. A cup of instant coffee contains approximately 80mg of caffeine.'</w:t>
            </w:r>
          </w:p>
          <w:p w:rsidR="00E92268" w:rsidRDefault="00E92268" w:rsidP="00E92268">
            <w:pPr>
              <w:pStyle w:val="Tabletext"/>
            </w:pPr>
            <w:r>
              <w:lastRenderedPageBreak/>
              <w:t>- (CAFFPREG) ‘Caffeine intake more than 200 mg per day is not recommended during pregnancy or breastfeeding.’</w:t>
            </w:r>
          </w:p>
          <w:p w:rsidR="00E92268" w:rsidRDefault="00E92268" w:rsidP="00E92268">
            <w:pPr>
              <w:pStyle w:val="Tabletext"/>
            </w:pPr>
            <w:r>
              <w:t>e) When the maximum recommended daily dose of the medicine provides greater than 80 mg of total caffeine and the medicines is for internal use or oral application, the following warning statements are required on the label:</w:t>
            </w:r>
          </w:p>
          <w:p w:rsidR="00E92268" w:rsidRDefault="00E92268" w:rsidP="00E92268">
            <w:pPr>
              <w:pStyle w:val="Tabletext"/>
            </w:pPr>
            <w:r>
              <w:t>- (CAFFLMT) 'Limit the use of caffeine-containing products (including tea and coffee) when taking this product.'</w:t>
            </w:r>
          </w:p>
          <w:p w:rsidR="00E92268" w:rsidRDefault="00E92268" w:rsidP="00E92268">
            <w:pPr>
              <w:pStyle w:val="Tabletext"/>
            </w:pPr>
            <w:r>
              <w:t>- (CAFFCYP) ‘Caffeine interacts with enzyme CYP1A2 in the liver. Consult your health professional before taking with other medicines’ (or words to that effect).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2685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ILEX ROTUNDA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2686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ILEX VERTICILLATA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2687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ILLICIUM VERUM</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When the plant preparation is oil or distillate, and the concentration of Illicium verum oil or distillate in the preparation is greater than 50%:</w:t>
            </w:r>
          </w:p>
          <w:p w:rsidR="00E92268" w:rsidRDefault="00E92268" w:rsidP="00E92268">
            <w:pPr>
              <w:pStyle w:val="Tabletext"/>
            </w:pPr>
            <w:r>
              <w:t>(a) the nominal capacity of the container must not be more than 50 millilitres;</w:t>
            </w:r>
          </w:p>
          <w:p w:rsidR="00E92268" w:rsidRDefault="00E92268" w:rsidP="00E92268">
            <w:pPr>
              <w:pStyle w:val="Tabletext"/>
            </w:pPr>
            <w:r>
              <w:t>(b) a restricted flow insert must be fitted on the container; and</w:t>
            </w:r>
          </w:p>
          <w:p w:rsidR="00E92268" w:rsidRDefault="00E92268" w:rsidP="00E92268">
            <w:pPr>
              <w:pStyle w:val="Tabletext"/>
            </w:pPr>
            <w:r>
              <w:t xml:space="preserve">(c) the following warning statement is required on the label: </w:t>
            </w:r>
          </w:p>
          <w:p w:rsidR="00E92268" w:rsidRDefault="00E92268" w:rsidP="00E92268">
            <w:pPr>
              <w:pStyle w:val="Tabletext"/>
            </w:pPr>
            <w:r>
              <w:lastRenderedPageBreak/>
              <w:t>- (CHILD) 'Keep out of reach of children' (or words to that effect).</w:t>
            </w:r>
          </w:p>
          <w:p w:rsidR="00E92268" w:rsidRDefault="00E92268" w:rsidP="00E92268">
            <w:pPr>
              <w:pStyle w:val="Tabletext"/>
            </w:pP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2688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IMIDUREA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2689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IMMORTELLE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2690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IMMORTELLE OIL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2691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IMPATIENS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2692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IMPATIENS BALSAMINA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2693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IMPATIENS GLANDULIFERA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2694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IMPERATA CYLINDRICA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2695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INDIGO CARMINE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as a colour in medicines limited to topical and oral routes of administration.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2696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INDIGO CARMINE ALUMINIUM LAKE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as a colour in medicines limited to topical and oral routes of administration.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2697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INDIGOFERA TINCTORIA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2698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INDISAN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2699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INDOLE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Only for use as an active homoeopathic or excipient ingredient. </w:t>
            </w:r>
          </w:p>
          <w:p w:rsidR="00E92268" w:rsidRDefault="00E92268" w:rsidP="00E92268">
            <w:pPr>
              <w:pStyle w:val="Tabletext"/>
            </w:pPr>
            <w:r>
              <w:t>The maximum recommended daily dose must contain no more than 75 mg indole.</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2700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INDOLENE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2701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INDUSTRIAL METHYLATED SPIRIT</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2702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INOSITOL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2703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INULA BRITANNICA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2704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INULA HELENIUM</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2705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INULA RACEMOSA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2706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INULIN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2707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INULIN LAURYL CARBAMATE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medicines for use in the eye or on damaged skin.</w:t>
            </w:r>
          </w:p>
          <w:p w:rsidR="00E92268" w:rsidRDefault="00E92268" w:rsidP="00E92268">
            <w:pPr>
              <w:pStyle w:val="Tabletext"/>
            </w:pPr>
            <w:r>
              <w:t>The concentration in the medicine must be no more than 1.2%.</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2708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INVERT SUGAR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2709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INVERT SYRUP</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When the route of administration is oral or sublingual, glucose is a mandatory component of Invert syrup.</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2710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IODINE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Only for use as an active homoeopathic ingredient. </w:t>
            </w:r>
          </w:p>
          <w:p w:rsidR="00E92268" w:rsidRDefault="00E92268" w:rsidP="00E92268">
            <w:pPr>
              <w:pStyle w:val="Tabletext"/>
            </w:pPr>
            <w:r>
              <w:t xml:space="preserve">Only for external use when the concentration of iodine in the medicine (excluding salts derivatives or iodophors) is 2.5% or less. </w:t>
            </w:r>
          </w:p>
          <w:p w:rsidR="00E92268" w:rsidRDefault="00E92268" w:rsidP="00E92268">
            <w:pPr>
              <w:pStyle w:val="Tabletext"/>
            </w:pPr>
            <w:r>
              <w:t>Only for internal use when the medicine contains less than 300 micrograms of iodine per maximum recommended daily dose.</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2711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IODOPROPYNYL BUTYLCARBAMATE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For use as an excipient ingredient in topical medicines only.</w:t>
            </w:r>
          </w:p>
          <w:p w:rsidR="00E92268" w:rsidRDefault="00E92268" w:rsidP="00E92268">
            <w:pPr>
              <w:pStyle w:val="Tabletext"/>
            </w:pPr>
            <w:r>
              <w:t>The concentration in aqueous medicines must be no more than 10%.</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2712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IONONE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w:t>
            </w:r>
          </w:p>
          <w:p w:rsidR="00E92268" w:rsidRDefault="00E92268" w:rsidP="00E92268">
            <w:pPr>
              <w:pStyle w:val="Tabletext"/>
            </w:pPr>
            <w:r>
              <w:t>(a) in topical medicines for dermal application; and</w:t>
            </w:r>
          </w:p>
          <w:p w:rsidR="00E92268" w:rsidRDefault="00E92268" w:rsidP="00E92268">
            <w:pPr>
              <w:pStyle w:val="Tabletext"/>
            </w:pPr>
            <w:r>
              <w:t xml:space="preserve">(b) in oral medicines in combination with other permitted ingredients as part of a flavour proprietary excipient formulation. </w:t>
            </w:r>
          </w:p>
          <w:p w:rsidR="00E92268" w:rsidRDefault="00E92268" w:rsidP="00E92268">
            <w:pPr>
              <w:pStyle w:val="Tabletext"/>
            </w:pPr>
            <w:r>
              <w:t>When used in a flavour, the total flavour proprietary excipient formulation in a medicine must be no more than 5%.</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2713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IOPAMIDOL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flavour.</w:t>
            </w:r>
          </w:p>
          <w:p w:rsidR="00E92268" w:rsidRDefault="00E92268" w:rsidP="00E92268">
            <w:pPr>
              <w:pStyle w:val="Tabletext"/>
            </w:pPr>
            <w:r>
              <w:t>If used in a flavour the total flavour concentration in a medicine must be no more than 5%.</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2714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IPECACUANHA DRY</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Emetine is a mandatory component of Ipecacuanha Dry.</w:t>
            </w:r>
          </w:p>
          <w:p w:rsidR="00E92268" w:rsidRDefault="00E92268" w:rsidP="00E92268">
            <w:pPr>
              <w:pStyle w:val="Tabletext"/>
            </w:pPr>
            <w:r>
              <w:t>The concentration of emetine in the medicine must be no more than 0.2%.</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2715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IPECACUANHA POWDER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Emetine is a mandatory component of Ipecacuanha Powder. </w:t>
            </w:r>
          </w:p>
          <w:p w:rsidR="00E92268" w:rsidRDefault="00E92268" w:rsidP="00E92268">
            <w:pPr>
              <w:pStyle w:val="Tabletext"/>
            </w:pPr>
            <w:r>
              <w:t>The concentration of emetine in the medicine must be no more than 0.2%.</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2716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IPECACUANHA PREPARED</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Emetine is a mandatory component of Ipecacuanha Prepared. </w:t>
            </w:r>
          </w:p>
          <w:p w:rsidR="00E92268" w:rsidRDefault="00E92268" w:rsidP="00E92268">
            <w:pPr>
              <w:pStyle w:val="Tabletext"/>
            </w:pPr>
            <w:r>
              <w:lastRenderedPageBreak/>
              <w:t>The concentration of emetine in the medicine must be no more than 0.2%.</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2717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IPECACUANHA ROOT LIQUID EXTRACT</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Emetine is a mandatory component of Ipecacuanha root liquid extract. </w:t>
            </w:r>
          </w:p>
          <w:p w:rsidR="00E92268" w:rsidRDefault="00E92268" w:rsidP="00E92268">
            <w:pPr>
              <w:pStyle w:val="Tabletext"/>
            </w:pPr>
            <w:r>
              <w:t>The concentration of emetine in the medicine must be no more than 0.2%.</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2718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IPOMOEA BATATAS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2719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IPOMOEA JALAPA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2720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IRIDOPHYCUS FLACCIDUM</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Iodine is a mandatory component of Iridophycus flaccidum.</w:t>
            </w:r>
          </w:p>
          <w:p w:rsidR="00E92268" w:rsidRDefault="00E92268" w:rsidP="00E92268">
            <w:pPr>
              <w:pStyle w:val="Tabletext"/>
            </w:pPr>
            <w:r>
              <w:t xml:space="preserve">Only for external use when the concentration of iodine in the medicine (excluding salts derivatives or iodophors) is more than 2.5%. </w:t>
            </w:r>
          </w:p>
          <w:p w:rsidR="00E92268" w:rsidRDefault="00E92268" w:rsidP="00E92268">
            <w:pPr>
              <w:pStyle w:val="Tabletext"/>
            </w:pPr>
            <w:r>
              <w:t>Only for internal use when the medicine contains less than 300 micrograms of iodine per maximum recommended daily dose.</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2721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IRIS DOMESTICA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2722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IRIS FLORENTINA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2723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IRIS GERMANICA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2724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IRIS PALLIDA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2725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IRIS TENAX</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2726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IRIS VERSICOLOR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2727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IRON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oral medicines.</w:t>
            </w:r>
          </w:p>
          <w:p w:rsidR="00E92268" w:rsidRDefault="00E92268" w:rsidP="00E92268">
            <w:pPr>
              <w:pStyle w:val="Tabletext"/>
            </w:pPr>
            <w:r>
              <w:lastRenderedPageBreak/>
              <w:t>When used as an active ingredient, the medicine must contain a daily dose of no more than 24 mg of iron.</w:t>
            </w:r>
          </w:p>
          <w:p w:rsidR="00E92268" w:rsidRDefault="00E92268" w:rsidP="00E92268">
            <w:pPr>
              <w:pStyle w:val="Tabletext"/>
            </w:pPr>
            <w:r>
              <w:t>If the divided dosage form contains more than 5 mg of iron per dosage unit (excluding up to 10 mg of iron oxide when used as an excipient), the primary pack must contain no more than 750 mg of iron.</w:t>
            </w:r>
          </w:p>
          <w:p w:rsidR="00E92268" w:rsidRDefault="00E92268" w:rsidP="00E92268">
            <w:pPr>
              <w:pStyle w:val="Tabletext"/>
            </w:pPr>
            <w:r>
              <w:t>In undivided preparations, the primary pack must contain no more than 750 mg of iron (excluding iron oxides when present as an excipient at a quantity of no more than 1%).</w:t>
            </w:r>
          </w:p>
          <w:p w:rsidR="00E92268" w:rsidRDefault="00E92268" w:rsidP="00E92268">
            <w:pPr>
              <w:pStyle w:val="Tabletext"/>
            </w:pPr>
            <w:r>
              <w:t>Divided preparations with a dose of more than 5mg of elemental iron per dosage unit and more than 250 mg of elemental iron in the total contents of the container are required to have a child resistant closure.</w:t>
            </w:r>
          </w:p>
          <w:p w:rsidR="00E92268" w:rsidRDefault="00E92268" w:rsidP="00E92268">
            <w:pPr>
              <w:pStyle w:val="Tabletext"/>
            </w:pPr>
            <w:r>
              <w:t>Undivided preparations containing more than 250 mg of elemental iron in the total contents of the container are required to have a child resistant closure.</w:t>
            </w:r>
          </w:p>
          <w:p w:rsidR="00E92268" w:rsidRDefault="00E92268" w:rsidP="00E92268">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rsidR="00E92268" w:rsidRDefault="00E92268" w:rsidP="00E92268">
            <w:pPr>
              <w:pStyle w:val="Tabletext"/>
            </w:pPr>
            <w:r>
              <w:t>- (IRONDEF) 'Not for the treatment of iron deficiency conditions' (or words to that effect).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2728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IRON (II) BISGLYCINE SULFATE TRIHYDRATE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oral medicines.</w:t>
            </w:r>
          </w:p>
          <w:p w:rsidR="00E92268" w:rsidRDefault="00E92268" w:rsidP="00E92268">
            <w:pPr>
              <w:pStyle w:val="Tabletext"/>
            </w:pPr>
            <w:r>
              <w:t>Iron is a mandatory component of iron (II) bisglycine sulfate trihydrate.</w:t>
            </w:r>
          </w:p>
          <w:p w:rsidR="00E92268" w:rsidRDefault="00E92268" w:rsidP="00E92268">
            <w:pPr>
              <w:pStyle w:val="Tabletext"/>
            </w:pPr>
            <w:r>
              <w:t>When for internal use, the medicine must contain a daily dose of no more than 24 mg of iron.</w:t>
            </w:r>
          </w:p>
          <w:p w:rsidR="00E92268" w:rsidRDefault="00E92268" w:rsidP="00E92268">
            <w:pPr>
              <w:pStyle w:val="Tabletext"/>
            </w:pPr>
            <w:r>
              <w:t>If the divided dosage form contains more than 5 mg of iron per dosage unit (excluding up to 10 mg of iron oxide when used as an excipient), the primary pack must contain no more than 750 mg of iron.</w:t>
            </w:r>
          </w:p>
          <w:p w:rsidR="00E92268" w:rsidRDefault="00E92268" w:rsidP="00E92268">
            <w:pPr>
              <w:pStyle w:val="Tabletext"/>
            </w:pPr>
            <w:r>
              <w:t>In undivided preparations, the primary pack must contain no more than 750 mg of iron (excluding iron oxides when present as an excipient at a quantity of no more than 1%).</w:t>
            </w:r>
          </w:p>
          <w:p w:rsidR="00E92268" w:rsidRDefault="00E92268" w:rsidP="00E92268">
            <w:pPr>
              <w:pStyle w:val="Tabletext"/>
            </w:pPr>
            <w:r>
              <w:t>Divided preparations with a dose of more than 5 mg of elemental iron per dosage unit and more than 250 mg of elemental iron in the total contents of the container are required to have a child resistant closure.</w:t>
            </w:r>
          </w:p>
          <w:p w:rsidR="00E92268" w:rsidRDefault="00E92268" w:rsidP="00E92268">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rsidR="00E92268" w:rsidRDefault="00E92268" w:rsidP="00E92268">
            <w:pPr>
              <w:pStyle w:val="Tabletext"/>
            </w:pPr>
            <w:r>
              <w:t>- (IRONDEF) 'Not for the treatment of iron deficiency conditions' (or words to that effect).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2729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IRON (II) GLYCINATE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oral medicines.</w:t>
            </w:r>
          </w:p>
          <w:p w:rsidR="00E92268" w:rsidRDefault="00E92268" w:rsidP="00E92268">
            <w:pPr>
              <w:pStyle w:val="Tabletext"/>
            </w:pPr>
            <w:r>
              <w:t>Iron is a mandatory component of iron (II) glycinate.</w:t>
            </w:r>
          </w:p>
          <w:p w:rsidR="00E92268" w:rsidRDefault="00E92268" w:rsidP="00E92268">
            <w:pPr>
              <w:pStyle w:val="Tabletext"/>
            </w:pPr>
            <w:r>
              <w:t>When for internal use, the medicine must contain a daily dose of no more than 24 mg of iron.</w:t>
            </w:r>
          </w:p>
          <w:p w:rsidR="00E92268" w:rsidRDefault="00E92268" w:rsidP="00E92268">
            <w:pPr>
              <w:pStyle w:val="Tabletext"/>
            </w:pPr>
            <w:r>
              <w:t>If the divided dosage form contains more than 5 mg of iron per dosage unit (excluding up to 10 mg of iron oxide when used as an excipient), the primary pack must contain no more than 750 mg of iron.</w:t>
            </w:r>
          </w:p>
          <w:p w:rsidR="00E92268" w:rsidRDefault="00E92268" w:rsidP="00E92268">
            <w:pPr>
              <w:pStyle w:val="Tabletext"/>
            </w:pPr>
            <w:r>
              <w:t>In undivided preparations, the primary pack must contain no more than 750 mg of iron (excluding iron oxides when present as an excipient at a quantity of no more than 1%).</w:t>
            </w:r>
          </w:p>
          <w:p w:rsidR="00E92268" w:rsidRDefault="00E92268" w:rsidP="00E92268">
            <w:pPr>
              <w:pStyle w:val="Tabletext"/>
            </w:pPr>
            <w:r>
              <w:t>Divided preparations with a dose of more than 5 mg of elemental iron per dosage unit and more than 250 mg of elemental iron in the total contents of the container are required to have a child resistant closure.</w:t>
            </w:r>
          </w:p>
          <w:p w:rsidR="00E92268" w:rsidRDefault="00E92268" w:rsidP="00E92268">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rsidR="00E92268" w:rsidRDefault="00E92268" w:rsidP="00E92268">
            <w:pPr>
              <w:pStyle w:val="Tabletext"/>
            </w:pPr>
            <w:r>
              <w:t>- (IRONDEF) 'Not for the treatment of iron deficiency conditions' (or words to that effect).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2730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IRON (III) GLYCINATE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oral medicines.</w:t>
            </w:r>
          </w:p>
          <w:p w:rsidR="00E92268" w:rsidRDefault="00E92268" w:rsidP="00E92268">
            <w:pPr>
              <w:pStyle w:val="Tabletext"/>
            </w:pPr>
            <w:r>
              <w:t>Iron is a mandatory component of iron (III) glycinate.</w:t>
            </w:r>
          </w:p>
          <w:p w:rsidR="00E92268" w:rsidRDefault="00E92268" w:rsidP="00E92268">
            <w:pPr>
              <w:pStyle w:val="Tabletext"/>
            </w:pPr>
            <w:r>
              <w:t>When for internal use, the medicine must contain a daily dose of no more than 24 mg of iron.</w:t>
            </w:r>
          </w:p>
          <w:p w:rsidR="00E92268" w:rsidRDefault="00E92268" w:rsidP="00E92268">
            <w:pPr>
              <w:pStyle w:val="Tabletext"/>
            </w:pPr>
            <w:r>
              <w:t>If the divided dosage form contains more than 5 mg of iron per dosage unit (excluding up to 10 mg of iron oxide when used as an excipient), the primary pack must contain no more than 750 mg of iron.</w:t>
            </w:r>
          </w:p>
          <w:p w:rsidR="00E92268" w:rsidRDefault="00E92268" w:rsidP="00E92268">
            <w:pPr>
              <w:pStyle w:val="Tabletext"/>
            </w:pPr>
            <w:r>
              <w:t>In undivided preparations, the primary pack must contain no more than 750 mg of iron (excluding iron oxides when present as an excipient at a quantity of no more than 1%).</w:t>
            </w:r>
          </w:p>
          <w:p w:rsidR="00E92268" w:rsidRDefault="00E92268" w:rsidP="00E92268">
            <w:pPr>
              <w:pStyle w:val="Tabletext"/>
            </w:pPr>
            <w:r>
              <w:t>Divided preparations with a dose of more than 5 mg of elemental iron per dosage unit and more than 250 mg of elemental iron in the total contents of the container are required to have a child resistant closure.</w:t>
            </w:r>
          </w:p>
          <w:p w:rsidR="00E92268" w:rsidRDefault="00E92268" w:rsidP="00E92268">
            <w:pPr>
              <w:pStyle w:val="Tabletext"/>
            </w:pPr>
            <w:r>
              <w:t>Undivided preparations containing more than 250 mg of elemental iron in the total contents of the container are required to have a child resistant closure.</w:t>
            </w:r>
          </w:p>
          <w:p w:rsidR="00E92268" w:rsidRDefault="00E92268" w:rsidP="00E92268">
            <w:pPr>
              <w:pStyle w:val="Tabletext"/>
            </w:pPr>
            <w:r>
              <w:t xml:space="preserve">When for internal use except for iron-containing multivitamin/mineral products indicated for general nutritional support that do not make specific iron-deficiency related </w:t>
            </w:r>
            <w:r>
              <w:lastRenderedPageBreak/>
              <w:t>claims, the following warning statement is required on the label:</w:t>
            </w:r>
          </w:p>
          <w:p w:rsidR="00E92268" w:rsidRDefault="00E92268" w:rsidP="00E92268">
            <w:pPr>
              <w:pStyle w:val="Tabletext"/>
            </w:pPr>
            <w:r>
              <w:t>- (IRONDEF) 'Not for the treatment of iron deficiency conditions' (or words to that effect).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2731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IRON AMINO ACID CHELATE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oral medicines.</w:t>
            </w:r>
          </w:p>
          <w:p w:rsidR="00E92268" w:rsidRDefault="00E92268" w:rsidP="00E92268">
            <w:pPr>
              <w:pStyle w:val="Tabletext"/>
            </w:pPr>
            <w:r>
              <w:t>When used internally, iron is a mandatory component of iron amino acid chelate.</w:t>
            </w:r>
          </w:p>
          <w:p w:rsidR="00E92268" w:rsidRDefault="00E92268" w:rsidP="00E92268">
            <w:pPr>
              <w:pStyle w:val="Tabletext"/>
            </w:pPr>
            <w:r>
              <w:t>The concentration of iron in iron amino acid chelate must be no more than 25%.</w:t>
            </w:r>
          </w:p>
          <w:p w:rsidR="00E92268" w:rsidRDefault="00E92268" w:rsidP="00E92268">
            <w:pPr>
              <w:pStyle w:val="Tabletext"/>
            </w:pPr>
            <w:r>
              <w:t>When for internal use, the medicine must contain a daily dose of no more than 24 mg of iron.</w:t>
            </w:r>
          </w:p>
          <w:p w:rsidR="00E92268" w:rsidRDefault="00E92268" w:rsidP="00E92268">
            <w:pPr>
              <w:pStyle w:val="Tabletext"/>
            </w:pPr>
            <w:r>
              <w:t>If the divided dosage form contains more than 5 mg of iron per dosage unit (excluding up to 10 mg of iron oxide when used as an excipient), the primary pack must contain no more than 750 mg of iron.</w:t>
            </w:r>
          </w:p>
          <w:p w:rsidR="00E92268" w:rsidRDefault="00E92268" w:rsidP="00E92268">
            <w:pPr>
              <w:pStyle w:val="Tabletext"/>
            </w:pPr>
            <w:r>
              <w:t>In undivided preparations, the primary pack must contain no more than 750 mg of iron (excluding iron oxides when present as an excipient at a quantity of no more than 1%).</w:t>
            </w:r>
          </w:p>
          <w:p w:rsidR="00E92268" w:rsidRDefault="00E92268" w:rsidP="00E92268">
            <w:pPr>
              <w:pStyle w:val="Tabletext"/>
            </w:pPr>
            <w:r>
              <w:t>Divided preparations with a dose of more than 5 mg of elemental iron per dosage unit and more than 250 mg of elemental iron in the total contents of the container are required to have a child resistant closure.</w:t>
            </w:r>
          </w:p>
          <w:p w:rsidR="00E92268" w:rsidRDefault="00E92268" w:rsidP="00E92268">
            <w:pPr>
              <w:pStyle w:val="Tabletext"/>
            </w:pPr>
            <w:r>
              <w:lastRenderedPageBreak/>
              <w:t>Undivided preparations containing more than 250 mg of elemental iron in the total contents of the container are required to have a child resistant closure.</w:t>
            </w:r>
          </w:p>
          <w:p w:rsidR="00E92268" w:rsidRDefault="00E92268" w:rsidP="00E92268">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rsidR="00E92268" w:rsidRDefault="00E92268" w:rsidP="00E92268">
            <w:pPr>
              <w:pStyle w:val="Tabletext"/>
            </w:pPr>
            <w:r>
              <w:t>- (IRONDEF) 'Not for the treatment of iron deficiency conditions' (or words to that effect).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2732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IRON OXIDE BLACK</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as a colour in medicines limited to topical and oral routes of administration.</w:t>
            </w:r>
          </w:p>
          <w:p w:rsidR="00E92268" w:rsidRDefault="00E92268" w:rsidP="00E92268">
            <w:pPr>
              <w:pStyle w:val="Tabletext"/>
            </w:pPr>
            <w:r>
              <w:t xml:space="preserve">When used in undivided preparations for internal use and the concentration of iron oxide in the medicine is more than 1%, it is considered part of the total iron content. </w:t>
            </w:r>
          </w:p>
          <w:p w:rsidR="00E92268" w:rsidRDefault="00E92268" w:rsidP="00E92268">
            <w:pPr>
              <w:pStyle w:val="Tabletext"/>
            </w:pPr>
            <w:r>
              <w:t>When used in divided preparations for internal use, the concentration in the medicine must be no more than 10 mg per dosage unit.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2733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IRON OXIDE RED</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as a colour in medicines limited to topical and oral routes of administration.</w:t>
            </w:r>
          </w:p>
          <w:p w:rsidR="00E92268" w:rsidRDefault="00E92268" w:rsidP="00E92268">
            <w:pPr>
              <w:pStyle w:val="Tabletext"/>
            </w:pPr>
            <w:r>
              <w:lastRenderedPageBreak/>
              <w:t xml:space="preserve">When used in undivided preparations for internal use and the concentration of iron oxide in the medicine is more than 1%, it is considered part of the total iron content. </w:t>
            </w:r>
          </w:p>
          <w:p w:rsidR="00E92268" w:rsidRDefault="00E92268" w:rsidP="00E92268">
            <w:pPr>
              <w:pStyle w:val="Tabletext"/>
            </w:pPr>
            <w:r>
              <w:t>When used in divided preparations for internal use, the concentration in the medicine must be no more than 10 mg per dosage unit.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2734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IRON OXIDE YELLOW</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as a colour in medicines limited to topical and oral routes of administration.</w:t>
            </w:r>
          </w:p>
          <w:p w:rsidR="00E92268" w:rsidRDefault="00E92268" w:rsidP="00E92268">
            <w:pPr>
              <w:pStyle w:val="Tabletext"/>
            </w:pPr>
            <w:r>
              <w:t xml:space="preserve">When used in undivided preparations for internal use and the concentration of iron oxide in the medicine is more than 1%, it is considered part of the total iron content. </w:t>
            </w:r>
          </w:p>
          <w:p w:rsidR="00E92268" w:rsidRDefault="00E92268" w:rsidP="00E92268">
            <w:pPr>
              <w:pStyle w:val="Tabletext"/>
            </w:pPr>
            <w:r>
              <w:t>When used in divided preparations for internal use, the concentration in the medicine must be no more than 10 mg per dosage unit.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2735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IRON PHOSPHATE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When used internally, iron is a mandatory component of iron phosphate and must be declared.</w:t>
            </w:r>
          </w:p>
          <w:p w:rsidR="00E92268" w:rsidRDefault="00E92268" w:rsidP="00E92268">
            <w:pPr>
              <w:pStyle w:val="Tabletext"/>
            </w:pPr>
            <w:r>
              <w:t>When for internal use, the medicine must contain a daily dose of no more than 24 mg of iron.</w:t>
            </w:r>
          </w:p>
          <w:p w:rsidR="00E92268" w:rsidRDefault="00E92268" w:rsidP="00E92268">
            <w:pPr>
              <w:pStyle w:val="Tabletext"/>
            </w:pPr>
            <w:r>
              <w:t xml:space="preserve">If the divided dosage form contains more than 5 mg of iron per dosage unit (excluding up to 10 mg of iron </w:t>
            </w:r>
            <w:r>
              <w:lastRenderedPageBreak/>
              <w:t>oxide when used as an excipient), the primary pack must contain no more than 750 mg of iron.</w:t>
            </w:r>
          </w:p>
          <w:p w:rsidR="00E92268" w:rsidRDefault="00E92268" w:rsidP="00E92268">
            <w:pPr>
              <w:pStyle w:val="Tabletext"/>
            </w:pPr>
            <w:r>
              <w:t>In undivided preparations, the primary pack must contain no more than 750 mg of iron (excluding iron oxides when present as an excipient at a quantity of no more than 1%).</w:t>
            </w:r>
          </w:p>
          <w:p w:rsidR="00E92268" w:rsidRDefault="00E92268" w:rsidP="00E92268">
            <w:pPr>
              <w:pStyle w:val="Tabletext"/>
            </w:pPr>
            <w:r>
              <w:t>Divided preparations with a dose of more than 5 mg of elemental iron per dosage unit and more than 250 mg of elemental iron in the total contents of the container are required to have a child resistant closure.</w:t>
            </w:r>
          </w:p>
          <w:p w:rsidR="00E92268" w:rsidRDefault="00E92268" w:rsidP="00E92268">
            <w:pPr>
              <w:pStyle w:val="Tabletext"/>
            </w:pPr>
            <w:r>
              <w:t>Undivided preparations containing more than 250 mg of elemental iron in the total contents of the container are required to have a child resistant closure.</w:t>
            </w:r>
          </w:p>
          <w:p w:rsidR="00E92268" w:rsidRDefault="00E92268" w:rsidP="00E92268">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rsidR="00E92268" w:rsidRDefault="00E92268" w:rsidP="00E92268">
            <w:pPr>
              <w:pStyle w:val="Tabletext"/>
            </w:pPr>
            <w:r>
              <w:t>- (IRONDEF) 'Not for the treatment of iron deficiency conditions' (or words to that effect).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2736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IRONE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2737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IRVINGIA GABONENSIS SEED TRIGLYCERIDES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topical medicines intended for use in the eye.</w:t>
            </w:r>
          </w:p>
          <w:p w:rsidR="00E92268" w:rsidRDefault="00E92268" w:rsidP="00E92268">
            <w:pPr>
              <w:pStyle w:val="Tabletext"/>
            </w:pPr>
            <w:r>
              <w:lastRenderedPageBreak/>
              <w:t>The concentration must be no more than 0.375%.</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2738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ISATIS TINCTORIA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2739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ISOAMBRETTOLIDE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2740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ISOAMYL 2-METHYLBUTYRATE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2741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ISOAMYL ACETATE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2742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ISOAMYL ALCOHOL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2743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ISOAMYL BENZOATE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2744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ISOAMYL BUTYRATE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2745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ISOAMYL CAPRYLATE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2746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ISOAMYL CINNAMATE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2747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ISOAMYL CITRONELLYL KETONE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2748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ISOAMYL FORMATE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lastRenderedPageBreak/>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2749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ISOAMYL HEXANOATE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2750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ISOAMYL ISOBUTYRATE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2751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ISOAMYL ISOVALERATE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lastRenderedPageBreak/>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2752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ISOAMYL LAURATE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topical medicines intended for use in the eye.</w:t>
            </w:r>
          </w:p>
          <w:p w:rsidR="00E92268" w:rsidRDefault="00E92268" w:rsidP="00E92268">
            <w:pPr>
              <w:pStyle w:val="Tabletext"/>
            </w:pPr>
            <w:r>
              <w:t>The concentration must be no more than 12%.</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2753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ISOAMYL METHOXYCINNAMATE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as an active ingredient in sunscreens for dermal application and not to be included in medicines intended for use in the eye.</w:t>
            </w:r>
          </w:p>
          <w:p w:rsidR="00E92268" w:rsidRDefault="00E92268" w:rsidP="00E92268">
            <w:pPr>
              <w:pStyle w:val="Tabletext"/>
            </w:pPr>
            <w:r>
              <w:t>The concentration in the medicine must not be more than 10%.</w:t>
            </w:r>
          </w:p>
          <w:p w:rsidR="00E92268" w:rsidRDefault="00E92268" w:rsidP="00E92268">
            <w:pPr>
              <w:pStyle w:val="Tabletext"/>
            </w:pPr>
            <w:r>
              <w:t>When used in primary sunscreen products, the following warning statements are required on the label:</w:t>
            </w:r>
          </w:p>
          <w:p w:rsidR="00E92268" w:rsidRDefault="00E92268" w:rsidP="00E92268">
            <w:pPr>
              <w:pStyle w:val="Tabletext"/>
            </w:pPr>
            <w:r>
              <w:t>- (AVOID) 'Avoid prolonged exposure in the sun' (or words to this effect); and</w:t>
            </w:r>
          </w:p>
          <w:p w:rsidR="00E92268" w:rsidRDefault="00E92268" w:rsidP="00E92268">
            <w:pPr>
              <w:pStyle w:val="Tabletext"/>
            </w:pPr>
            <w:r>
              <w:t>- (SUNPRO) 'Wear protective clothing - hats and eyewear when exposed to the sun' (or words to this effect).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2754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ISOAMYL PHENYLACETATE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w:t>
            </w:r>
            <w:r>
              <w:lastRenderedPageBreak/>
              <w:t xml:space="preserve">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2755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ISOAMYL PHENYLETHYL ETHER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part of a fragrance proprietary excipient formulation.</w:t>
            </w:r>
          </w:p>
          <w:p w:rsidR="00E92268" w:rsidRDefault="00E92268" w:rsidP="00E92268">
            <w:pPr>
              <w:pStyle w:val="Tabletext"/>
            </w:pPr>
            <w:r>
              <w:t>The total fragrance proprietary excipient formulation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2756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ISOAMYL PROPIONATE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2757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ISOAMYL SALICYLATE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lastRenderedPageBreak/>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2758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ISOBERGAMIATE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2759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ISOBORNEOL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2760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ISOBORNYL ACETATE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lastRenderedPageBreak/>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2761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ISOBORNYL CYCLOHEXANOL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2762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ISOBUTANE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2763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ISOBUTYL ACETATE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2764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ISOBUTYL ALCOHOL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The residual solvent limit for Isobutyl alcohol is 50mg per recommended daily dose.</w:t>
            </w:r>
          </w:p>
          <w:p w:rsidR="00E92268" w:rsidRDefault="00E92268" w:rsidP="00E92268">
            <w:pPr>
              <w:pStyle w:val="Tabletext"/>
            </w:pPr>
            <w:r>
              <w:t>The concentration of isobutyl alcohol must be no more than 0.5% of the formulation.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2765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ISOBUTYL BENZOATE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If used as a flavour the total flavour concentration in a medicine must be no more than 5%.</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2766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ISOBUTYL BENZYL CARBINOL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flavour.</w:t>
            </w:r>
          </w:p>
          <w:p w:rsidR="00E92268" w:rsidRDefault="00E92268" w:rsidP="00E92268">
            <w:pPr>
              <w:pStyle w:val="Tabletext"/>
            </w:pPr>
            <w:r>
              <w:t>If used as a flavour the total flavour concentration in a medicine must be no more than 5%.</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2767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ISOBUTYL BUTYRATE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2768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ISOBUTYL CAPROATE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2769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ISOBUTYL CINNAMATE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2770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ISOBUTYL FORMATE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2771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ISOBUTYL HYDROXYBENZOATE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2772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ISOBUTYL ISOBUTYRATE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2773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ISOBUTYL ISOVALERATE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2774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ISOBUTYL PHENYLACETATE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lastRenderedPageBreak/>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2775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ISOBUTYL PROPIONATE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2776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ISOBUTYL QUINOLINE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2777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ISOBUTYL SALICYLATE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2778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ISOBUTYLENE/ISOPRENE COPOLYMER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oral use when the dosage form is chewing gum.</w:t>
            </w:r>
          </w:p>
          <w:p w:rsidR="00E92268" w:rsidRDefault="00E92268" w:rsidP="00E92268">
            <w:pPr>
              <w:pStyle w:val="Tabletext"/>
            </w:pPr>
            <w:r>
              <w:t>The concentration must be consistent with best practice for the production of gum delivery systems.</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2779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ISOBUTYRALDEHYDE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lastRenderedPageBreak/>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2780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ISOBUTYRIC ACID</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2781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ISOCETYL ALCOHOL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2782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ISOCETYL LINOLEOYL STEARATE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2783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ISOCETYL STEARATE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2784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ISOCETYL STEAROYL STEARATE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topical medicines intended for use in the eye.</w:t>
            </w:r>
          </w:p>
          <w:p w:rsidR="00E92268" w:rsidRDefault="00E92268" w:rsidP="00E92268">
            <w:pPr>
              <w:pStyle w:val="Tabletext"/>
            </w:pPr>
            <w:r>
              <w:t>The concentration must be no more than 10%.</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2785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ISOCYCLOCITRAL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2786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ISODECYL ISONONANOATE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2787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ISODECYL NEOPENTANOATE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2788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ISODECYL OLEATE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2789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ISODECYL SALICYLATE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topical medicines intended for use in the eye.</w:t>
            </w:r>
          </w:p>
          <w:p w:rsidR="00E92268" w:rsidRDefault="00E92268" w:rsidP="00E92268">
            <w:pPr>
              <w:pStyle w:val="Tabletext"/>
            </w:pPr>
            <w:r>
              <w:t xml:space="preserve">The concentration must be no more than 2%.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2790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ISODODECANE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2791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ISOEICOSANE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topical medicines intended for use in the eye.</w:t>
            </w:r>
          </w:p>
          <w:p w:rsidR="00E92268" w:rsidRDefault="00E92268" w:rsidP="00E92268">
            <w:pPr>
              <w:pStyle w:val="Tabletext"/>
            </w:pPr>
            <w:r>
              <w:t>The concentration must be no more than 2%.</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2792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ISOEUGENOL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2793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ISOEUGENYL ACETATE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2794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ISOEUGENYL BENZYL ETHER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2795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ISOHEXADECANE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2796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ISOJASMONE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w:t>
            </w:r>
            <w:r>
              <w:lastRenderedPageBreak/>
              <w:t xml:space="preserve">ingredients as a flavour proprietary excipient formulation or fragrance proprietary excipient formulation. </w:t>
            </w:r>
          </w:p>
          <w:p w:rsidR="00E92268" w:rsidRDefault="00E92268" w:rsidP="00E92268">
            <w:pPr>
              <w:pStyle w:val="Tabletext"/>
            </w:pPr>
            <w:r>
              <w:t>The total flavour proprietary excipient formulation in a medicine must not be more than 5%.</w:t>
            </w:r>
          </w:p>
          <w:p w:rsidR="00E92268" w:rsidRDefault="00E92268" w:rsidP="00E92268">
            <w:pPr>
              <w:pStyle w:val="Tabletext"/>
            </w:pPr>
            <w:r>
              <w:t>The total fragrance proprietary excipient formulation in a medicine must not be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2797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ISOLEUCINE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2798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ISOMALT</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2799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ISOMENTHONE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2800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ISOMETHYLIONONE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2801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ISONONYL ACETATE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fragrance. </w:t>
            </w:r>
          </w:p>
          <w:p w:rsidR="00E92268" w:rsidRDefault="00E92268" w:rsidP="00E92268">
            <w:pPr>
              <w:pStyle w:val="Tabletext"/>
            </w:pPr>
            <w:r>
              <w:lastRenderedPageBreak/>
              <w:t>If used as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2802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ISONONYL ISONONANOATE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topical medicines intended for use in the eye or on damaged skin.</w:t>
            </w:r>
          </w:p>
          <w:p w:rsidR="00E92268" w:rsidRDefault="00E92268" w:rsidP="00E92268">
            <w:pPr>
              <w:pStyle w:val="Tabletext"/>
            </w:pPr>
            <w:r>
              <w:t>The concentration must be no more than 15%.</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2803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ISOPENTANE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For dental use only. </w:t>
            </w:r>
          </w:p>
          <w:p w:rsidR="00E92268" w:rsidRDefault="00E92268" w:rsidP="00E92268">
            <w:pPr>
              <w:pStyle w:val="Tabletext"/>
            </w:pPr>
            <w:r>
              <w:t>The concentration must be no more than 2%.</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2804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ISOPENTANOIC ACID</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flavour or a fragrance.</w:t>
            </w:r>
          </w:p>
          <w:p w:rsidR="00E92268" w:rsidRDefault="00E92268" w:rsidP="00E92268">
            <w:pPr>
              <w:pStyle w:val="Tabletext"/>
            </w:pPr>
            <w:r>
              <w:t>If used in a flavour the total flavour concentration in a medicine must be no more than 5%.</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2805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ISOPHORONE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2806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ISOPHYTOL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2807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ISOPROPYL 2-METHYLBUTYRATE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2808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ISOPROPYL 4-HYDROXYBENZOATE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2809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ISOPROPYL ACETATE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2810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ISOPROPYL ALCOHOL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2811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ISOPROPYL CAPROATE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lastRenderedPageBreak/>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2812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ISOPROPYL CINNAMATE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2813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ISOPROPYL ISOSTEARATE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2814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ISOPROPYL LANOLATE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2815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ISOPROPYL LAUROYL SARCOSINATE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topical medicines intended for use in the eye.</w:t>
            </w:r>
          </w:p>
          <w:p w:rsidR="00E92268" w:rsidRDefault="00E92268" w:rsidP="00E92268">
            <w:pPr>
              <w:pStyle w:val="Tabletext"/>
            </w:pPr>
            <w:r>
              <w:t>The concentration must be no more than 5.6%.</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2816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ISOPROPYL MYRISTATE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2817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ISOPROPYL PALMITATE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2818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ISOPROPYL PPG-2 ISODECETH-7 CARBOXYLATE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topical medicines intended for use in the eye.</w:t>
            </w:r>
          </w:p>
          <w:p w:rsidR="00E92268" w:rsidRDefault="00E92268" w:rsidP="00E92268">
            <w:pPr>
              <w:pStyle w:val="Tabletext"/>
            </w:pPr>
            <w:r>
              <w:lastRenderedPageBreak/>
              <w:t>The concentration must be no more than 10%.</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2819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ISOPROPYL STEARATE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2820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ISOPROPYL TITANIUM TRIISOSTEARATE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medicines intended for use in the eye.</w:t>
            </w:r>
          </w:p>
          <w:p w:rsidR="00E92268" w:rsidRDefault="00E92268" w:rsidP="00E92268">
            <w:pPr>
              <w:pStyle w:val="Tabletext"/>
            </w:pPr>
            <w:r>
              <w:t>The concentration must be no more than 0.2%.</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2821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ISOPROPYL-3-METHYL-BUTANE THIOATE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2822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ISOPULEGOL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2823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ISORALDEINE 70</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2824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ISOSTEARIC ACID</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2825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ISOSTEAROYL HYDROLYSED COLLAGEN</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medicines intended for use in the eye.</w:t>
            </w:r>
          </w:p>
          <w:p w:rsidR="00E92268" w:rsidRDefault="00E92268" w:rsidP="00E92268">
            <w:pPr>
              <w:pStyle w:val="Tabletext"/>
            </w:pPr>
            <w:r>
              <w:t xml:space="preserve">The concentration must be no more than 0.3%.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2826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ISOSTEARYL ALCOHOL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2827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ISOSTEARYL NEOPENTANOATE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2828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ISOSTEARYL PALMITATE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 and not to be included in medicines intended for use in the eye.</w:t>
            </w:r>
          </w:p>
          <w:p w:rsidR="00E92268" w:rsidRDefault="00E92268" w:rsidP="00E92268">
            <w:pPr>
              <w:pStyle w:val="Tabletext"/>
            </w:pPr>
            <w:r>
              <w:t>The concentration must be no more than 2%.</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2829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ISOTRIDECYL ALCOHOL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lastRenderedPageBreak/>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2830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ISOVALERALDEHYDE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2831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ISOVALERIC ACID</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bookmarkStart w:id="3" w:name="_GoBack"/>
            <w:bookmarkEnd w:id="3"/>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2832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ISPAGHULA HUSK DRY</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The requirement specified in paragraph (a) below applies to a medicine that contains the ingredient that:</w:t>
            </w:r>
          </w:p>
          <w:p w:rsidR="00E92268" w:rsidRDefault="00E92268" w:rsidP="00E92268">
            <w:pPr>
              <w:pStyle w:val="Tabletext"/>
            </w:pPr>
            <w:r>
              <w:t>- is listed in the Register on or after 2 March 2020; or</w:t>
            </w:r>
          </w:p>
          <w:p w:rsidR="00E92268" w:rsidRDefault="00E92268" w:rsidP="00E92268">
            <w:pPr>
              <w:pStyle w:val="Tabletext"/>
            </w:pPr>
            <w:r>
              <w:t>- is released for supply after 2 March 2021.</w:t>
            </w:r>
          </w:p>
          <w:p w:rsidR="00E92268" w:rsidRDefault="00E92268" w:rsidP="00E92268">
            <w:pPr>
              <w:pStyle w:val="Tabletext"/>
            </w:pPr>
            <w:r>
              <w:lastRenderedPageBreak/>
              <w:t>(a) When a dose for children is stated, the following warning statement is required on the label:</w:t>
            </w:r>
          </w:p>
          <w:p w:rsidR="00E92268" w:rsidRDefault="00E92268" w:rsidP="00E92268">
            <w:pPr>
              <w:pStyle w:val="Tabletext"/>
            </w:pPr>
            <w:r>
              <w:t>- (PSYLL1) 'Should only be used for children on medical advice' (or words to that effect).</w:t>
            </w:r>
          </w:p>
          <w:p w:rsidR="00E92268" w:rsidRDefault="00E92268" w:rsidP="00E92268">
            <w:pPr>
              <w:pStyle w:val="Tabletext"/>
            </w:pPr>
            <w:r>
              <w:t>The requirement specified in paragraph (b) below applies in relation to a medicine that contains the ingredient that:</w:t>
            </w:r>
          </w:p>
          <w:p w:rsidR="00E92268" w:rsidRDefault="00E92268" w:rsidP="00E92268">
            <w:pPr>
              <w:pStyle w:val="Tabletext"/>
            </w:pPr>
            <w:r>
              <w:t>- is listed in the Register before 2 March 2020; and</w:t>
            </w:r>
          </w:p>
          <w:p w:rsidR="00E92268" w:rsidRDefault="00E92268" w:rsidP="00E92268">
            <w:pPr>
              <w:pStyle w:val="Tabletext"/>
            </w:pPr>
            <w:r>
              <w:t>- is released for supply before 2 March 2021; and</w:t>
            </w:r>
          </w:p>
          <w:p w:rsidR="00E92268" w:rsidRDefault="00E92268" w:rsidP="00E92268">
            <w:pPr>
              <w:pStyle w:val="Tabletext"/>
            </w:pPr>
            <w:r>
              <w:t>- does not have the warning statement (PSYLL1) on the label.</w:t>
            </w:r>
          </w:p>
          <w:p w:rsidR="00E92268" w:rsidRDefault="00E92268" w:rsidP="00E92268">
            <w:pPr>
              <w:pStyle w:val="Tabletext"/>
            </w:pPr>
            <w:r>
              <w:t>(b) When a dose for children is stated, the following warning statement is required on the label:</w:t>
            </w:r>
          </w:p>
          <w:p w:rsidR="00E92268" w:rsidRDefault="00E92268" w:rsidP="00E92268">
            <w:pPr>
              <w:pStyle w:val="Tabletext"/>
            </w:pPr>
            <w:r>
              <w:t>- (PSYLL) 'On medical advice' (or words to that effect).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2833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ISPAGHULA HUSK POWDER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The requirement specified in paragraph (a) below applies to a medicine that contains the ingredient that:</w:t>
            </w:r>
          </w:p>
          <w:p w:rsidR="00E92268" w:rsidRDefault="00E92268" w:rsidP="00E92268">
            <w:pPr>
              <w:pStyle w:val="Tabletext"/>
            </w:pPr>
            <w:r>
              <w:t>- is listed in the Register on or after 2 March 2020; or</w:t>
            </w:r>
          </w:p>
          <w:p w:rsidR="00E92268" w:rsidRDefault="00E92268" w:rsidP="00E92268">
            <w:pPr>
              <w:pStyle w:val="Tabletext"/>
            </w:pPr>
            <w:r>
              <w:t>- is released for supply after 2 March 2021.</w:t>
            </w:r>
          </w:p>
          <w:p w:rsidR="00E92268" w:rsidRDefault="00E92268" w:rsidP="00E92268">
            <w:pPr>
              <w:pStyle w:val="Tabletext"/>
            </w:pPr>
            <w:r>
              <w:t>(a) When a dose for children is stated, the following warning statement is required on the label:</w:t>
            </w:r>
          </w:p>
          <w:p w:rsidR="00E92268" w:rsidRDefault="00E92268" w:rsidP="00E92268">
            <w:pPr>
              <w:pStyle w:val="Tabletext"/>
            </w:pPr>
            <w:r>
              <w:lastRenderedPageBreak/>
              <w:t>- (PSYLL1) 'Should only be used for children on medical advice' (or words to that effect).</w:t>
            </w:r>
          </w:p>
          <w:p w:rsidR="00E92268" w:rsidRDefault="00E92268" w:rsidP="00E92268">
            <w:pPr>
              <w:pStyle w:val="Tabletext"/>
            </w:pPr>
            <w:r>
              <w:t>The requirement specified in paragraph (b) below applies in relation to a medicine that contains the ingredient that:</w:t>
            </w:r>
          </w:p>
          <w:p w:rsidR="00E92268" w:rsidRDefault="00E92268" w:rsidP="00E92268">
            <w:pPr>
              <w:pStyle w:val="Tabletext"/>
            </w:pPr>
            <w:r>
              <w:t>- is listed in the Register before 2 March 2020; and</w:t>
            </w:r>
          </w:p>
          <w:p w:rsidR="00E92268" w:rsidRDefault="00E92268" w:rsidP="00E92268">
            <w:pPr>
              <w:pStyle w:val="Tabletext"/>
            </w:pPr>
            <w:r>
              <w:t>- is released for supply before 2 March 2021; and</w:t>
            </w:r>
          </w:p>
          <w:p w:rsidR="00E92268" w:rsidRDefault="00E92268" w:rsidP="00E92268">
            <w:pPr>
              <w:pStyle w:val="Tabletext"/>
            </w:pPr>
            <w:r>
              <w:t>- does not have the warning statement (PSYLL1) on the label.</w:t>
            </w:r>
          </w:p>
          <w:p w:rsidR="00E92268" w:rsidRDefault="00E92268" w:rsidP="00E92268">
            <w:pPr>
              <w:pStyle w:val="Tabletext"/>
            </w:pPr>
            <w:r>
              <w:t>(b) When a dose for children is stated, the following warning statement is required on the label:</w:t>
            </w:r>
          </w:p>
          <w:p w:rsidR="00E92268" w:rsidRDefault="00E92268" w:rsidP="00E92268">
            <w:pPr>
              <w:pStyle w:val="Tabletext"/>
            </w:pPr>
            <w:r>
              <w:t>- (PSYLL) 'On medical advice' (or words to that effect).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2834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IVA AXILLARIS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2835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JAMAICA DOGWOOD BARK DRY</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2836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JAMAICA DOGWOOD BARK POWDER</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2837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JASMINE ABSOLUTE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or a fragrance.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r>
              <w:t>If used in a fragrance the total fragrance concentration in a medicine must be no more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2838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JASMINE LACTONE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in topical medicines for dermal application.</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2839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JASMINE OIL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2840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JASMINUM GRANDIFLORUM</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Permitted for use only in combination with other permitted ingredients as a flavour. </w:t>
            </w:r>
          </w:p>
          <w:p w:rsidR="00E92268" w:rsidRDefault="00E92268" w:rsidP="00E92268">
            <w:pPr>
              <w:pStyle w:val="Tabletext"/>
            </w:pPr>
            <w:r>
              <w:t xml:space="preserve">If used in a flavour the total flavour concentration in a medicine must be no more than 5%. </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2841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JASMINUM OFFICINALE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2842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JASSOLIA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2843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JATEORHIZA PALMATA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2844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JATROPHA CURCAS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Only for use as an active homoeopathic ingredient</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2845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JERUSALEM ARTICHOKE</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2846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JOJOBA ESTERS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 xml:space="preserve">Only for use in topical medicines for dermal application and not to be </w:t>
            </w:r>
            <w:r>
              <w:lastRenderedPageBreak/>
              <w:t>included in medicines intended for use in the eye.</w:t>
            </w:r>
          </w:p>
          <w:p w:rsidR="00E92268" w:rsidRDefault="00E92268" w:rsidP="00E92268">
            <w:pPr>
              <w:pStyle w:val="Tabletext"/>
            </w:pPr>
            <w:r>
              <w:t>The concentration in the medicine must be no more than 25%.</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lastRenderedPageBreak/>
              <w:t>2847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JUGLANS CINEREA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2848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JUGLANS NIGRA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2849</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JUGLANS REGIA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2850</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JUNCUS EFFUSUS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2851</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JUNIPER BERRY OIL</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2852</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JUNIPER BERRY OIL TERPENELESS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2853</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JUNIPERUS CALIFORNICA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2854</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JUNIPERUS COMMUNIS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2855</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JUNIPERUS DEPPEANA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E</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Permitted for use only in combination with other permitted ingredients as a fragrance.</w:t>
            </w:r>
          </w:p>
          <w:p w:rsidR="00E92268" w:rsidRDefault="00E92268" w:rsidP="00E92268">
            <w:pPr>
              <w:pStyle w:val="Tabletext"/>
            </w:pPr>
            <w:r>
              <w:t>If used in a fragrance the total fragrance concentration in a medicine must be no more than 1%.</w:t>
            </w:r>
          </w:p>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2856</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JUNIPERUS OXYCEDRUS</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2857</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JUNIPERUS VIRGINIANA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E,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r w:rsidR="00E92268" w:rsidTr="00E92268">
        <w:trPr>
          <w:jc w:val="center"/>
        </w:trPr>
        <w:tc>
          <w:tcPr>
            <w:tcW w:w="1526"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2858</w:t>
            </w:r>
          </w:p>
        </w:tc>
        <w:tc>
          <w:tcPr>
            <w:tcW w:w="3247"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JUSTICIA ADHATODA</w:t>
            </w:r>
          </w:p>
        </w:tc>
        <w:tc>
          <w:tcPr>
            <w:tcW w:w="1713" w:type="dxa"/>
            <w:tcBorders>
              <w:top w:val="single" w:sz="8" w:space="0" w:color="000000"/>
              <w:left w:val="nil"/>
              <w:bottom w:val="single" w:sz="8" w:space="0" w:color="000000"/>
              <w:right w:val="nil"/>
            </w:tcBorders>
            <w:shd w:val="clear" w:color="auto" w:fill="auto"/>
          </w:tcPr>
          <w:p w:rsidR="00E92268" w:rsidRDefault="00E92268" w:rsidP="00E92268">
            <w:pPr>
              <w:pStyle w:val="Tabletext"/>
            </w:pPr>
            <w:r>
              <w:t>A, H</w:t>
            </w:r>
          </w:p>
        </w:tc>
        <w:tc>
          <w:tcPr>
            <w:tcW w:w="2756" w:type="dxa"/>
            <w:tcBorders>
              <w:top w:val="single" w:sz="8" w:space="0" w:color="000000"/>
              <w:left w:val="nil"/>
              <w:bottom w:val="single" w:sz="8" w:space="0" w:color="000000"/>
              <w:right w:val="nil"/>
            </w:tcBorders>
            <w:shd w:val="clear" w:color="auto" w:fill="auto"/>
          </w:tcPr>
          <w:p w:rsidR="00E92268" w:rsidRDefault="00E92268" w:rsidP="00E92268">
            <w:pPr>
              <w:pStyle w:val="Tabletext"/>
            </w:pPr>
          </w:p>
        </w:tc>
      </w:tr>
    </w:tbl>
    <w:p w:rsidR="002963B9" w:rsidRPr="00EB0412" w:rsidRDefault="002963B9" w:rsidP="007C266D">
      <w:pPr>
        <w:rPr>
          <w:b/>
          <w:sz w:val="36"/>
        </w:rPr>
      </w:pPr>
    </w:p>
    <w:sectPr w:rsidR="002963B9" w:rsidRPr="00EB0412" w:rsidSect="00820DA4">
      <w:headerReference w:type="even" r:id="rId7"/>
      <w:headerReference w:type="default" r:id="rId8"/>
      <w:footerReference w:type="even" r:id="rId9"/>
      <w:footerReference w:type="default" r:id="rId10"/>
      <w:pgSz w:w="11906" w:h="16838" w:code="9"/>
      <w:pgMar w:top="2736" w:right="1797" w:bottom="1440" w:left="1797" w:header="720" w:footer="720" w:gutter="0"/>
      <w:pgNumType w:start="4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268" w:rsidRDefault="00E92268">
      <w:pPr>
        <w:pStyle w:val="TableNormal1"/>
      </w:pPr>
      <w:r>
        <w:separator/>
      </w:r>
    </w:p>
  </w:endnote>
  <w:endnote w:type="continuationSeparator" w:id="0">
    <w:p w:rsidR="00E92268" w:rsidRDefault="00E92268">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268" w:rsidRPr="00360423" w:rsidRDefault="00E92268" w:rsidP="00EB28B9">
    <w:pPr>
      <w:pStyle w:val="TableNormal1"/>
      <w:pBdr>
        <w:top w:val="single" w:sz="6" w:space="1" w:color="auto"/>
      </w:pBdr>
      <w:spacing w:before="120" w:line="0" w:lineRule="atLeast"/>
      <w:ind w:left="-426" w:right="-477"/>
      <w:rPr>
        <w:sz w:val="16"/>
        <w:szCs w:val="1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E92268" w:rsidRPr="00360423" w:rsidTr="00332480">
      <w:tc>
        <w:tcPr>
          <w:tcW w:w="1384" w:type="dxa"/>
          <w:tcBorders>
            <w:top w:val="nil"/>
            <w:left w:val="nil"/>
            <w:bottom w:val="nil"/>
            <w:right w:val="nil"/>
          </w:tcBorders>
          <w:shd w:val="clear" w:color="auto" w:fill="auto"/>
        </w:tcPr>
        <w:p w:rsidR="00E92268" w:rsidRPr="00360423" w:rsidRDefault="00E92268" w:rsidP="006C74D0">
          <w:pPr>
            <w:pStyle w:val="TableNormal1"/>
            <w:spacing w:line="0" w:lineRule="atLeast"/>
            <w:ind w:left="34"/>
            <w:rPr>
              <w:sz w:val="18"/>
            </w:rPr>
          </w:pPr>
          <w:r w:rsidRPr="00046ED1">
            <w:rPr>
              <w:i/>
              <w:sz w:val="18"/>
            </w:rPr>
            <w:fldChar w:fldCharType="begin"/>
          </w:r>
          <w:r w:rsidRPr="00046ED1">
            <w:rPr>
              <w:i/>
              <w:sz w:val="18"/>
            </w:rPr>
            <w:instrText xml:space="preserve"> PAGE   \* MERGEFORMAT </w:instrText>
          </w:r>
          <w:r w:rsidRPr="00046ED1">
            <w:rPr>
              <w:i/>
              <w:sz w:val="18"/>
            </w:rPr>
            <w:fldChar w:fldCharType="separate"/>
          </w:r>
          <w:r w:rsidR="009E7D9F">
            <w:rPr>
              <w:i/>
              <w:noProof/>
              <w:sz w:val="18"/>
            </w:rPr>
            <w:t>536</w:t>
          </w:r>
          <w:r w:rsidRPr="00046ED1">
            <w:rPr>
              <w:i/>
              <w:noProof/>
              <w:sz w:val="18"/>
            </w:rPr>
            <w:fldChar w:fldCharType="end"/>
          </w:r>
        </w:p>
      </w:tc>
      <w:tc>
        <w:tcPr>
          <w:tcW w:w="6379" w:type="dxa"/>
          <w:tcBorders>
            <w:top w:val="nil"/>
            <w:left w:val="nil"/>
            <w:bottom w:val="nil"/>
            <w:right w:val="nil"/>
          </w:tcBorders>
          <w:shd w:val="clear" w:color="auto" w:fill="auto"/>
        </w:tcPr>
        <w:p w:rsidR="00E92268" w:rsidRPr="00360423" w:rsidRDefault="00E92268" w:rsidP="00990E1A">
          <w:pPr>
            <w:pStyle w:val="TableNormal1"/>
            <w:spacing w:line="0" w:lineRule="atLeast"/>
            <w:jc w:val="center"/>
            <w:rPr>
              <w:sz w:val="18"/>
            </w:rPr>
          </w:pPr>
          <w:r w:rsidRPr="00360423">
            <w:rPr>
              <w:i/>
              <w:sz w:val="18"/>
            </w:rPr>
            <w:t xml:space="preserve">Therapeutic Goods (Permissible Ingredients) Determination (No. </w:t>
          </w:r>
          <w:r>
            <w:rPr>
              <w:i/>
              <w:sz w:val="18"/>
            </w:rPr>
            <w:t>1</w:t>
          </w:r>
          <w:r w:rsidRPr="00360423">
            <w:rPr>
              <w:i/>
              <w:sz w:val="18"/>
            </w:rPr>
            <w:t>) 20</w:t>
          </w:r>
          <w:r>
            <w:rPr>
              <w:i/>
              <w:sz w:val="18"/>
            </w:rPr>
            <w:t>21</w:t>
          </w:r>
        </w:p>
      </w:tc>
      <w:tc>
        <w:tcPr>
          <w:tcW w:w="709" w:type="dxa"/>
          <w:tcBorders>
            <w:top w:val="nil"/>
            <w:left w:val="nil"/>
            <w:bottom w:val="nil"/>
            <w:right w:val="nil"/>
          </w:tcBorders>
          <w:shd w:val="clear" w:color="auto" w:fill="auto"/>
        </w:tcPr>
        <w:p w:rsidR="00E92268" w:rsidRPr="00360423" w:rsidRDefault="00E92268" w:rsidP="00A51D55">
          <w:pPr>
            <w:pStyle w:val="TableNormal1"/>
            <w:spacing w:line="0" w:lineRule="atLeast"/>
            <w:jc w:val="right"/>
            <w:rPr>
              <w:sz w:val="18"/>
            </w:rPr>
          </w:pPr>
        </w:p>
      </w:tc>
    </w:tr>
    <w:tr w:rsidR="00E92268" w:rsidRPr="00360423" w:rsidTr="003324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E92268" w:rsidRPr="00360423" w:rsidRDefault="00E92268" w:rsidP="00A51D55">
          <w:pPr>
            <w:pStyle w:val="TableNormal1"/>
            <w:spacing w:line="260" w:lineRule="atLeast"/>
            <w:rPr>
              <w:sz w:val="18"/>
            </w:rPr>
          </w:pPr>
        </w:p>
      </w:tc>
    </w:tr>
  </w:tbl>
  <w:p w:rsidR="00E92268" w:rsidRDefault="00E92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268" w:rsidRPr="00360423" w:rsidRDefault="00E92268" w:rsidP="00794A4F">
    <w:pPr>
      <w:pStyle w:val="TableNormal1"/>
      <w:pBdr>
        <w:top w:val="single" w:sz="6" w:space="1" w:color="auto"/>
      </w:pBdr>
      <w:spacing w:before="120" w:line="0" w:lineRule="atLeast"/>
      <w:ind w:left="-426" w:right="9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E92268" w:rsidRPr="00360423" w:rsidTr="00A51D55">
      <w:tc>
        <w:tcPr>
          <w:tcW w:w="1384" w:type="dxa"/>
          <w:tcBorders>
            <w:top w:val="nil"/>
            <w:left w:val="nil"/>
            <w:bottom w:val="nil"/>
            <w:right w:val="nil"/>
          </w:tcBorders>
          <w:shd w:val="clear" w:color="auto" w:fill="auto"/>
        </w:tcPr>
        <w:p w:rsidR="00E92268" w:rsidRPr="00360423" w:rsidRDefault="00E92268" w:rsidP="00794A4F">
          <w:pPr>
            <w:pStyle w:val="TableNormal1"/>
            <w:spacing w:line="0" w:lineRule="atLeast"/>
            <w:ind w:left="-426" w:right="90"/>
            <w:rPr>
              <w:sz w:val="18"/>
            </w:rPr>
          </w:pPr>
        </w:p>
      </w:tc>
      <w:tc>
        <w:tcPr>
          <w:tcW w:w="6379" w:type="dxa"/>
          <w:tcBorders>
            <w:top w:val="nil"/>
            <w:left w:val="nil"/>
            <w:bottom w:val="nil"/>
            <w:right w:val="nil"/>
          </w:tcBorders>
          <w:shd w:val="clear" w:color="auto" w:fill="auto"/>
        </w:tcPr>
        <w:p w:rsidR="00E92268" w:rsidRPr="00360423" w:rsidRDefault="00E92268">
          <w:pPr>
            <w:pStyle w:val="TableNormal1"/>
            <w:spacing w:line="0" w:lineRule="atLeast"/>
            <w:ind w:left="-426" w:right="90"/>
            <w:jc w:val="center"/>
            <w:rPr>
              <w:sz w:val="18"/>
            </w:rPr>
          </w:pPr>
          <w:r w:rsidRPr="00360423">
            <w:rPr>
              <w:i/>
              <w:sz w:val="18"/>
            </w:rPr>
            <w:t xml:space="preserve">Therapeutic Goods (Permissible Ingredients) Determination (No. </w:t>
          </w:r>
          <w:r>
            <w:rPr>
              <w:i/>
              <w:sz w:val="18"/>
            </w:rPr>
            <w:t>1</w:t>
          </w:r>
          <w:r w:rsidRPr="00360423">
            <w:rPr>
              <w:i/>
              <w:sz w:val="18"/>
            </w:rPr>
            <w:t>) 20</w:t>
          </w:r>
          <w:r>
            <w:rPr>
              <w:i/>
              <w:sz w:val="18"/>
            </w:rPr>
            <w:t>21</w:t>
          </w:r>
        </w:p>
      </w:tc>
      <w:tc>
        <w:tcPr>
          <w:tcW w:w="709" w:type="dxa"/>
          <w:tcBorders>
            <w:top w:val="nil"/>
            <w:left w:val="nil"/>
            <w:bottom w:val="nil"/>
            <w:right w:val="nil"/>
          </w:tcBorders>
          <w:shd w:val="clear" w:color="auto" w:fill="auto"/>
        </w:tcPr>
        <w:p w:rsidR="00E92268" w:rsidRPr="00360423" w:rsidRDefault="00E92268" w:rsidP="00794A4F">
          <w:pPr>
            <w:pStyle w:val="TableNormal1"/>
            <w:spacing w:line="0" w:lineRule="atLeast"/>
            <w:ind w:left="-426" w:right="90"/>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9E7D9F">
            <w:rPr>
              <w:i/>
              <w:noProof/>
              <w:sz w:val="18"/>
            </w:rPr>
            <w:t>537</w:t>
          </w:r>
          <w:r w:rsidRPr="00360423">
            <w:rPr>
              <w:i/>
              <w:sz w:val="18"/>
            </w:rPr>
            <w:fldChar w:fldCharType="end"/>
          </w:r>
        </w:p>
      </w:tc>
    </w:tr>
    <w:tr w:rsidR="00E92268"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E92268" w:rsidRPr="00360423" w:rsidRDefault="00E92268" w:rsidP="00794A4F">
          <w:pPr>
            <w:pStyle w:val="TableNormal1"/>
            <w:spacing w:line="260" w:lineRule="atLeast"/>
            <w:ind w:left="-426" w:right="90"/>
            <w:rPr>
              <w:sz w:val="18"/>
            </w:rPr>
          </w:pPr>
        </w:p>
      </w:tc>
    </w:tr>
  </w:tbl>
  <w:p w:rsidR="00E92268" w:rsidRPr="00576594" w:rsidRDefault="00E92268" w:rsidP="00794A4F">
    <w:pPr>
      <w:pStyle w:val="Footer"/>
      <w:ind w:left="-426" w:right="9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268" w:rsidRDefault="00E92268">
      <w:pPr>
        <w:pStyle w:val="TableNormal1"/>
      </w:pPr>
      <w:r>
        <w:separator/>
      </w:r>
    </w:p>
  </w:footnote>
  <w:footnote w:type="continuationSeparator" w:id="0">
    <w:p w:rsidR="00E92268" w:rsidRDefault="00E92268">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268" w:rsidRPr="005F7FD7" w:rsidRDefault="00E92268" w:rsidP="00794A4F">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E92268" w:rsidRPr="005F7FD7" w:rsidRDefault="00E92268" w:rsidP="00794A4F">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rsidR="00E92268" w:rsidRPr="005F7FD7" w:rsidRDefault="00E92268" w:rsidP="00794A4F">
    <w:pPr>
      <w:pStyle w:val="TableNormal1"/>
      <w:ind w:left="-426" w:right="-477"/>
    </w:pPr>
    <w:r w:rsidRPr="005F7FD7">
      <w:t xml:space="preserve">  </w:t>
    </w:r>
  </w:p>
  <w:p w:rsidR="00E92268" w:rsidRPr="005F7FD7" w:rsidRDefault="00E92268" w:rsidP="00794A4F">
    <w:pPr>
      <w:pStyle w:val="TableNormal1"/>
      <w:ind w:left="-426" w:right="-477"/>
      <w:rPr>
        <w:sz w:val="24"/>
        <w:szCs w:val="24"/>
      </w:rPr>
    </w:pPr>
  </w:p>
  <w:p w:rsidR="00E92268" w:rsidRPr="005F7FD7" w:rsidRDefault="00E92268" w:rsidP="00030BF3">
    <w:pPr>
      <w:pStyle w:val="Header"/>
      <w:pBdr>
        <w:bottom w:val="single" w:sz="4" w:space="1" w:color="000000"/>
      </w:pBdr>
      <w:spacing w:after="120"/>
      <w:ind w:left="-425" w:right="-476"/>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268" w:rsidRPr="005F7FD7" w:rsidRDefault="00E92268" w:rsidP="00794A4F">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E92268" w:rsidRPr="005F7FD7" w:rsidRDefault="00E92268" w:rsidP="00794A4F">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rsidR="00E92268" w:rsidRPr="00115916" w:rsidRDefault="00E92268" w:rsidP="00115916">
    <w:pPr>
      <w:spacing w:after="0"/>
      <w:ind w:left="-426" w:right="-477"/>
      <w:jc w:val="right"/>
    </w:pPr>
    <w:r w:rsidRPr="00115916">
      <w:rPr>
        <w:rFonts w:ascii="Times New Roman" w:hAnsi="Times New Roman" w:cs="Times New Roman"/>
        <w:sz w:val="20"/>
        <w:szCs w:val="20"/>
      </w:rPr>
      <w:t xml:space="preserve">  </w:t>
    </w:r>
  </w:p>
  <w:p w:rsidR="00E92268" w:rsidRPr="00115916" w:rsidRDefault="00E92268" w:rsidP="00115916">
    <w:pPr>
      <w:spacing w:after="0"/>
      <w:ind w:left="-426" w:right="-477"/>
      <w:jc w:val="right"/>
      <w:rPr>
        <w:sz w:val="24"/>
        <w:szCs w:val="24"/>
      </w:rPr>
    </w:pPr>
  </w:p>
  <w:p w:rsidR="00E92268" w:rsidRPr="00B17B63" w:rsidRDefault="00E92268" w:rsidP="00030BF3">
    <w:pPr>
      <w:pStyle w:val="Header"/>
      <w:pBdr>
        <w:bottom w:val="single" w:sz="4" w:space="1" w:color="000000"/>
      </w:pBdr>
      <w:spacing w:after="120"/>
      <w:ind w:left="-425"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3</w:t>
    </w:r>
  </w:p>
  <w:p w:rsidR="00E92268" w:rsidRDefault="00E92268" w:rsidP="00794A4F">
    <w:pPr>
      <w:pStyle w:val="TableNormal1"/>
      <w:ind w:left="-426" w:right="-47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evenAndOddHeaders/>
  <w:noPunctuationKerning/>
  <w:characterSpacingControl w:val="doNotCompress"/>
  <w:doNotDemarcateInvalidXml/>
  <w:hdrShapeDefaults>
    <o:shapedefaults v:ext="edit" spidmax="64513"/>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ED"/>
    <w:rsid w:val="00006EB5"/>
    <w:rsid w:val="00030BF3"/>
    <w:rsid w:val="00046ED1"/>
    <w:rsid w:val="000516E5"/>
    <w:rsid w:val="000546DB"/>
    <w:rsid w:val="000A52F7"/>
    <w:rsid w:val="000B6F06"/>
    <w:rsid w:val="000B719A"/>
    <w:rsid w:val="000C0986"/>
    <w:rsid w:val="000C0CC3"/>
    <w:rsid w:val="000D366D"/>
    <w:rsid w:val="000F2659"/>
    <w:rsid w:val="00115916"/>
    <w:rsid w:val="00142B13"/>
    <w:rsid w:val="00160B40"/>
    <w:rsid w:val="00197E41"/>
    <w:rsid w:val="002339AC"/>
    <w:rsid w:val="002611E8"/>
    <w:rsid w:val="002872DF"/>
    <w:rsid w:val="002963B9"/>
    <w:rsid w:val="002D44B3"/>
    <w:rsid w:val="002D55E2"/>
    <w:rsid w:val="002E55C5"/>
    <w:rsid w:val="002F08A3"/>
    <w:rsid w:val="002F19F0"/>
    <w:rsid w:val="00315A05"/>
    <w:rsid w:val="00317000"/>
    <w:rsid w:val="00326578"/>
    <w:rsid w:val="00332480"/>
    <w:rsid w:val="003378F9"/>
    <w:rsid w:val="00337BB7"/>
    <w:rsid w:val="003414EE"/>
    <w:rsid w:val="003418D8"/>
    <w:rsid w:val="00380D43"/>
    <w:rsid w:val="003871A4"/>
    <w:rsid w:val="003C230F"/>
    <w:rsid w:val="003F371B"/>
    <w:rsid w:val="004164BF"/>
    <w:rsid w:val="00426728"/>
    <w:rsid w:val="0047208D"/>
    <w:rsid w:val="004D4E09"/>
    <w:rsid w:val="004E3EE7"/>
    <w:rsid w:val="0056275D"/>
    <w:rsid w:val="00576594"/>
    <w:rsid w:val="005A47E9"/>
    <w:rsid w:val="006172B2"/>
    <w:rsid w:val="00645368"/>
    <w:rsid w:val="006C74D0"/>
    <w:rsid w:val="006D5CE2"/>
    <w:rsid w:val="00715F85"/>
    <w:rsid w:val="007370ED"/>
    <w:rsid w:val="00761A49"/>
    <w:rsid w:val="00794A4F"/>
    <w:rsid w:val="007A126D"/>
    <w:rsid w:val="007A46DF"/>
    <w:rsid w:val="007A47B5"/>
    <w:rsid w:val="007C266D"/>
    <w:rsid w:val="00812DC4"/>
    <w:rsid w:val="00820DA4"/>
    <w:rsid w:val="00885622"/>
    <w:rsid w:val="008D11BF"/>
    <w:rsid w:val="008E10E2"/>
    <w:rsid w:val="008F1C80"/>
    <w:rsid w:val="009272CB"/>
    <w:rsid w:val="00927EBA"/>
    <w:rsid w:val="00937CD6"/>
    <w:rsid w:val="00962DF5"/>
    <w:rsid w:val="00981FF3"/>
    <w:rsid w:val="00990E1A"/>
    <w:rsid w:val="009D0E26"/>
    <w:rsid w:val="009E7D9F"/>
    <w:rsid w:val="00A51D55"/>
    <w:rsid w:val="00A679B2"/>
    <w:rsid w:val="00AB2060"/>
    <w:rsid w:val="00AE5B75"/>
    <w:rsid w:val="00AE7163"/>
    <w:rsid w:val="00B06286"/>
    <w:rsid w:val="00B17B63"/>
    <w:rsid w:val="00B2491A"/>
    <w:rsid w:val="00B778AF"/>
    <w:rsid w:val="00B913C9"/>
    <w:rsid w:val="00BB04E4"/>
    <w:rsid w:val="00BE22E7"/>
    <w:rsid w:val="00BE7DD8"/>
    <w:rsid w:val="00BF718A"/>
    <w:rsid w:val="00C46541"/>
    <w:rsid w:val="00C95B1F"/>
    <w:rsid w:val="00CE776F"/>
    <w:rsid w:val="00D20679"/>
    <w:rsid w:val="00D3597D"/>
    <w:rsid w:val="00D44035"/>
    <w:rsid w:val="00D448EB"/>
    <w:rsid w:val="00D66F6E"/>
    <w:rsid w:val="00D71B25"/>
    <w:rsid w:val="00D77850"/>
    <w:rsid w:val="00D84751"/>
    <w:rsid w:val="00DB2AA4"/>
    <w:rsid w:val="00DB37FD"/>
    <w:rsid w:val="00DB5EBF"/>
    <w:rsid w:val="00DE21D9"/>
    <w:rsid w:val="00DE6398"/>
    <w:rsid w:val="00E27805"/>
    <w:rsid w:val="00E602E8"/>
    <w:rsid w:val="00E92268"/>
    <w:rsid w:val="00E97FB1"/>
    <w:rsid w:val="00EB0412"/>
    <w:rsid w:val="00EB28B9"/>
    <w:rsid w:val="00F1087E"/>
    <w:rsid w:val="00F9117F"/>
    <w:rsid w:val="00FA0454"/>
    <w:rsid w:val="00FA19E3"/>
    <w:rsid w:val="00FD7FDC"/>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5:chartTrackingRefBased/>
  <w15:docId w15:val="{CD27B81C-5F67-49EA-B0A2-0330DA97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paragraph" w:styleId="Heading7">
    <w:name w:val="heading 7"/>
    <w:basedOn w:val="Normal"/>
    <w:next w:val="Normal"/>
    <w:link w:val="Heading7Char"/>
    <w:uiPriority w:val="9"/>
    <w:unhideWhenUsed/>
    <w:qFormat/>
    <w:rsid w:val="00B0628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character" w:customStyle="1" w:styleId="Heading7Char">
    <w:name w:val="Heading 7 Char"/>
    <w:basedOn w:val="DefaultParagraphFont"/>
    <w:link w:val="Heading7"/>
    <w:uiPriority w:val="9"/>
    <w:rsid w:val="00B06286"/>
    <w:rPr>
      <w:rFonts w:asciiTheme="majorHAnsi" w:eastAsiaTheme="majorEastAsia" w:hAnsiTheme="majorHAnsi" w:cstheme="majorBidi"/>
      <w:i/>
      <w:iCs/>
      <w:color w:val="1F4D78" w:themeColor="accent1" w:themeShade="7F"/>
      <w:sz w:val="22"/>
      <w:szCs w:val="22"/>
      <w:lang w:val="en-US" w:eastAsia="en-US"/>
    </w:rPr>
  </w:style>
  <w:style w:type="paragraph" w:customStyle="1" w:styleId="Tabletext">
    <w:name w:val="Tabletext"/>
    <w:aliases w:val="tt"/>
    <w:basedOn w:val="Normal"/>
    <w:rsid w:val="00D448EB"/>
    <w:pPr>
      <w:spacing w:before="60" w:after="0" w:line="240" w:lineRule="atLeast"/>
    </w:pPr>
    <w:rPr>
      <w:rFonts w:ascii="Times New Roman" w:eastAsia="Times New Roma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C82F5-4727-4311-92B9-FC1BBD50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125</Pages>
  <Words>22323</Words>
  <Characters>110535</Characters>
  <Application>Microsoft Office Word</Application>
  <DocSecurity>4</DocSecurity>
  <Lines>921</Lines>
  <Paragraphs>265</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132593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BARESIC, Goran</dc:creator>
  <cp:keywords/>
  <cp:lastModifiedBy>CARTER, Bless</cp:lastModifiedBy>
  <cp:revision>2</cp:revision>
  <dcterms:created xsi:type="dcterms:W3CDTF">2021-02-24T04:40:00Z</dcterms:created>
  <dcterms:modified xsi:type="dcterms:W3CDTF">2021-02-24T04:40:00Z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