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F663C" w14:textId="77777777" w:rsidR="00A67D51" w:rsidRPr="001E2688" w:rsidRDefault="00A67D51" w:rsidP="00F52CDE">
      <w:pPr>
        <w:jc w:val="center"/>
        <w:rPr>
          <w:b/>
        </w:rPr>
      </w:pPr>
      <w:r w:rsidRPr="001E2688">
        <w:rPr>
          <w:b/>
        </w:rPr>
        <w:t>EXPLANATORY STATEMENT</w:t>
      </w:r>
    </w:p>
    <w:p w14:paraId="50F1DB12" w14:textId="77777777" w:rsidR="00A67D51" w:rsidRPr="001E2688" w:rsidRDefault="00A67D51" w:rsidP="00F52CDE">
      <w:pPr>
        <w:rPr>
          <w:b/>
        </w:rPr>
      </w:pPr>
    </w:p>
    <w:p w14:paraId="696E221F" w14:textId="19449FDC" w:rsidR="00A67D51" w:rsidRPr="001E2688" w:rsidRDefault="00A67D51" w:rsidP="00F52CDE">
      <w:pPr>
        <w:jc w:val="center"/>
        <w:rPr>
          <w:b/>
        </w:rPr>
      </w:pPr>
      <w:r w:rsidRPr="001E2688">
        <w:rPr>
          <w:b/>
        </w:rPr>
        <w:t>INSTRUMENT NUMBER PB</w:t>
      </w:r>
      <w:r w:rsidR="00053ED9" w:rsidRPr="001E2688">
        <w:rPr>
          <w:b/>
        </w:rPr>
        <w:t xml:space="preserve"> </w:t>
      </w:r>
      <w:r w:rsidR="00EC3306" w:rsidRPr="001E2688">
        <w:rPr>
          <w:b/>
        </w:rPr>
        <w:t xml:space="preserve">12 </w:t>
      </w:r>
      <w:r w:rsidR="0016619D" w:rsidRPr="001E2688">
        <w:rPr>
          <w:b/>
        </w:rPr>
        <w:t xml:space="preserve">OF </w:t>
      </w:r>
      <w:r w:rsidR="0011547D" w:rsidRPr="001E2688">
        <w:rPr>
          <w:b/>
        </w:rPr>
        <w:t>202</w:t>
      </w:r>
      <w:r w:rsidR="00EC3306" w:rsidRPr="001E2688">
        <w:rPr>
          <w:b/>
        </w:rPr>
        <w:t>1</w:t>
      </w:r>
    </w:p>
    <w:p w14:paraId="411FDE45" w14:textId="77777777" w:rsidR="00A67D51" w:rsidRPr="001E2688" w:rsidRDefault="00A67D51" w:rsidP="00F52CDE">
      <w:pPr>
        <w:rPr>
          <w:b/>
        </w:rPr>
      </w:pPr>
    </w:p>
    <w:p w14:paraId="7E9EE331" w14:textId="77777777" w:rsidR="00A67D51" w:rsidRPr="001E2688" w:rsidRDefault="00A67D51" w:rsidP="00F52CDE">
      <w:pPr>
        <w:jc w:val="center"/>
        <w:rPr>
          <w:b/>
          <w:i/>
        </w:rPr>
      </w:pPr>
      <w:r w:rsidRPr="001E2688">
        <w:rPr>
          <w:b/>
          <w:i/>
        </w:rPr>
        <w:t>NATIONAL HEALTH ACT 1953</w:t>
      </w:r>
    </w:p>
    <w:p w14:paraId="307EBEBF" w14:textId="77777777" w:rsidR="00A67D51" w:rsidRPr="001E2688" w:rsidRDefault="00A67D51" w:rsidP="00F52CDE">
      <w:pPr>
        <w:rPr>
          <w:b/>
        </w:rPr>
      </w:pPr>
    </w:p>
    <w:p w14:paraId="09686741" w14:textId="57C28A00" w:rsidR="00A67D51" w:rsidRPr="001E2688" w:rsidRDefault="00EC3306" w:rsidP="00F52CDE">
      <w:pPr>
        <w:jc w:val="center"/>
        <w:rPr>
          <w:b/>
          <w:i/>
        </w:rPr>
      </w:pPr>
      <w:r w:rsidRPr="001E2688">
        <w:rPr>
          <w:b/>
          <w:i/>
        </w:rPr>
        <w:t>National Health (Weighted average disclosed price – April 2021 reduction day) Amendment Determination 2021</w:t>
      </w:r>
      <w:r w:rsidR="0011547D" w:rsidRPr="001E2688">
        <w:rPr>
          <w:b/>
          <w:i/>
        </w:rPr>
        <w:t xml:space="preserve"> </w:t>
      </w:r>
    </w:p>
    <w:p w14:paraId="054DCF21" w14:textId="5261C6D7" w:rsidR="0071790E" w:rsidRPr="001E2688" w:rsidRDefault="0089756D" w:rsidP="00FF169C">
      <w:pPr>
        <w:spacing w:before="120" w:after="120"/>
        <w:rPr>
          <w:b/>
          <w:szCs w:val="24"/>
        </w:rPr>
      </w:pPr>
      <w:r w:rsidRPr="001E2688">
        <w:rPr>
          <w:b/>
          <w:szCs w:val="24"/>
        </w:rPr>
        <w:br/>
      </w:r>
      <w:r w:rsidR="00FF2C8F" w:rsidRPr="001E2688">
        <w:rPr>
          <w:b/>
          <w:szCs w:val="24"/>
        </w:rPr>
        <w:t>Authority</w:t>
      </w:r>
    </w:p>
    <w:p w14:paraId="150FE667" w14:textId="77777777" w:rsidR="004E236A" w:rsidRPr="001E2688" w:rsidRDefault="007C63B5" w:rsidP="00FF169C">
      <w:pPr>
        <w:spacing w:after="120"/>
      </w:pPr>
      <w:r w:rsidRPr="001E2688">
        <w:t>This legislative instrument is made pursuant to</w:t>
      </w:r>
      <w:r w:rsidR="007D4824" w:rsidRPr="001E2688">
        <w:t xml:space="preserve"> </w:t>
      </w:r>
      <w:r w:rsidRPr="001E2688">
        <w:t xml:space="preserve">subsection 99ADB(4) of the </w:t>
      </w:r>
      <w:r w:rsidRPr="001E2688">
        <w:rPr>
          <w:i/>
        </w:rPr>
        <w:t>National Health Act 1953</w:t>
      </w:r>
      <w:r w:rsidRPr="001E2688">
        <w:t xml:space="preserve"> (the Act), which provides that the Minister may, by legislative instrument, determine the weighted average disclosed price (WADP) of a brand of a pharmaceutical item (listed brand) in accordance with the </w:t>
      </w:r>
      <w:r w:rsidRPr="001E2688">
        <w:rPr>
          <w:i/>
        </w:rPr>
        <w:t xml:space="preserve">National Health (Pharmaceutical Benefits) Regulations </w:t>
      </w:r>
      <w:r w:rsidR="00B7646E" w:rsidRPr="001E2688">
        <w:rPr>
          <w:i/>
        </w:rPr>
        <w:t>2017</w:t>
      </w:r>
      <w:r w:rsidRPr="001E2688">
        <w:t xml:space="preserve"> (the Regulations)</w:t>
      </w:r>
      <w:r w:rsidR="00BD1F9F" w:rsidRPr="001E2688">
        <w:t>.</w:t>
      </w:r>
    </w:p>
    <w:p w14:paraId="1E06C6DA" w14:textId="77777777" w:rsidR="004E236A" w:rsidRPr="001E2688" w:rsidRDefault="004E236A" w:rsidP="00FF169C">
      <w:pPr>
        <w:spacing w:after="120"/>
      </w:pPr>
      <w:r w:rsidRPr="001E2688">
        <w:t>Subsection 99ADB(7) of the Act further provides that a subsection 99ADB(4) determination for a listed brand may include the adjusted approved ex-manufacturer price (AAEMP) for the listed brand.</w:t>
      </w:r>
    </w:p>
    <w:p w14:paraId="05074CFA" w14:textId="77777777" w:rsidR="00FF2C8F" w:rsidRPr="001E2688" w:rsidRDefault="00FF2C8F" w:rsidP="00FF169C">
      <w:pPr>
        <w:spacing w:before="120" w:after="120"/>
        <w:rPr>
          <w:b/>
          <w:szCs w:val="24"/>
        </w:rPr>
      </w:pPr>
      <w:r w:rsidRPr="001E2688">
        <w:rPr>
          <w:b/>
          <w:szCs w:val="24"/>
        </w:rPr>
        <w:t>Purpose</w:t>
      </w:r>
    </w:p>
    <w:p w14:paraId="0420B3A5" w14:textId="07037E76" w:rsidR="00C73414" w:rsidRPr="001E2688" w:rsidRDefault="007E3BBC" w:rsidP="00FF169C">
      <w:pPr>
        <w:spacing w:before="120" w:after="120"/>
      </w:pPr>
      <w:r w:rsidRPr="001E2688">
        <w:rPr>
          <w:szCs w:val="24"/>
        </w:rPr>
        <w:t>This legislative</w:t>
      </w:r>
      <w:r w:rsidR="0085563B" w:rsidRPr="001E2688">
        <w:rPr>
          <w:szCs w:val="24"/>
        </w:rPr>
        <w:t xml:space="preserve"> instrument</w:t>
      </w:r>
      <w:r w:rsidR="007D4824" w:rsidRPr="001E2688">
        <w:rPr>
          <w:szCs w:val="24"/>
        </w:rPr>
        <w:t xml:space="preserve"> </w:t>
      </w:r>
      <w:r w:rsidRPr="001E2688">
        <w:t xml:space="preserve">amends the </w:t>
      </w:r>
      <w:r w:rsidR="00EC3306" w:rsidRPr="001E2688">
        <w:rPr>
          <w:i/>
        </w:rPr>
        <w:t xml:space="preserve">National Health (Weighted average disclosed price – April 2021 reduction day) Determination 2020 </w:t>
      </w:r>
      <w:r w:rsidR="00EC3306" w:rsidRPr="001E2688">
        <w:t>(PB 123 of 2020)</w:t>
      </w:r>
      <w:r w:rsidRPr="001E2688">
        <w:t xml:space="preserve"> (the Principal Instrument)</w:t>
      </w:r>
      <w:r w:rsidR="00C73414" w:rsidRPr="001E2688">
        <w:t xml:space="preserve"> by:</w:t>
      </w:r>
    </w:p>
    <w:p w14:paraId="55803CF8" w14:textId="3BF36323" w:rsidR="00B7431B" w:rsidRPr="001E2688" w:rsidRDefault="0042423B" w:rsidP="00B7431B">
      <w:pPr>
        <w:pStyle w:val="ListParagraph"/>
        <w:numPr>
          <w:ilvl w:val="0"/>
          <w:numId w:val="30"/>
        </w:numPr>
        <w:spacing w:before="120" w:after="120"/>
      </w:pPr>
      <w:r w:rsidRPr="001E2688">
        <w:t>amending</w:t>
      </w:r>
      <w:r w:rsidR="000521B9" w:rsidRPr="001E2688">
        <w:t xml:space="preserve"> </w:t>
      </w:r>
      <w:r w:rsidR="004C48D5" w:rsidRPr="001E2688">
        <w:t xml:space="preserve">the </w:t>
      </w:r>
      <w:r w:rsidR="000521B9" w:rsidRPr="001E2688">
        <w:t xml:space="preserve">WADPs </w:t>
      </w:r>
      <w:r w:rsidR="00567BD8" w:rsidRPr="001E2688">
        <w:t xml:space="preserve">for </w:t>
      </w:r>
      <w:r w:rsidR="000521B9" w:rsidRPr="001E2688">
        <w:t xml:space="preserve">brands of </w:t>
      </w:r>
      <w:r w:rsidR="004F5889" w:rsidRPr="001E2688">
        <w:t xml:space="preserve">the </w:t>
      </w:r>
      <w:r w:rsidR="000521B9" w:rsidRPr="001E2688">
        <w:t xml:space="preserve">pharmaceutical item: </w:t>
      </w:r>
    </w:p>
    <w:p w14:paraId="33AFCDE9" w14:textId="1C9CF551" w:rsidR="00B7431B" w:rsidRPr="001E2688" w:rsidRDefault="00B7431B" w:rsidP="00B7431B">
      <w:pPr>
        <w:pStyle w:val="ListParagraph"/>
        <w:numPr>
          <w:ilvl w:val="2"/>
          <w:numId w:val="30"/>
        </w:numPr>
        <w:spacing w:before="120" w:after="120"/>
      </w:pPr>
      <w:r w:rsidRPr="001E2688">
        <w:t xml:space="preserve">nortriptyline, tablet 10 mg (as hydrochloride), oral; </w:t>
      </w:r>
    </w:p>
    <w:p w14:paraId="7A7B38FC" w14:textId="3A0AA0CC" w:rsidR="00B7431B" w:rsidRPr="001E2688" w:rsidRDefault="00B7431B" w:rsidP="00B7431B">
      <w:pPr>
        <w:pStyle w:val="ListParagraph"/>
        <w:numPr>
          <w:ilvl w:val="2"/>
          <w:numId w:val="30"/>
        </w:numPr>
        <w:spacing w:before="120" w:after="120"/>
      </w:pPr>
      <w:r w:rsidRPr="001E2688">
        <w:t>nortriptyline, tablet 25 mg (as hydrochloride), oral;</w:t>
      </w:r>
    </w:p>
    <w:p w14:paraId="6C852251" w14:textId="5750AE98" w:rsidR="001142F7" w:rsidRPr="001E2688" w:rsidRDefault="001142F7" w:rsidP="00F9058E">
      <w:pPr>
        <w:pStyle w:val="ListParagraph"/>
        <w:numPr>
          <w:ilvl w:val="2"/>
          <w:numId w:val="30"/>
        </w:numPr>
        <w:spacing w:before="120" w:after="120"/>
      </w:pPr>
      <w:r w:rsidRPr="001E2688">
        <w:t>tras</w:t>
      </w:r>
      <w:r w:rsidR="0089756D" w:rsidRPr="001E2688">
        <w:t>t</w:t>
      </w:r>
      <w:r w:rsidRPr="001E2688">
        <w:t>uz</w:t>
      </w:r>
      <w:r w:rsidR="00B7431B" w:rsidRPr="001E2688">
        <w:t>u</w:t>
      </w:r>
      <w:r w:rsidRPr="001E2688">
        <w:t>mab, powder for I.V. infusion 420 mg, injection;</w:t>
      </w:r>
    </w:p>
    <w:p w14:paraId="5C2E3D67" w14:textId="7B7A0D76" w:rsidR="001142F7" w:rsidRPr="001E2688" w:rsidRDefault="001142F7" w:rsidP="00F9058E">
      <w:pPr>
        <w:pStyle w:val="ListParagraph"/>
        <w:numPr>
          <w:ilvl w:val="2"/>
          <w:numId w:val="30"/>
        </w:numPr>
        <w:spacing w:before="120" w:after="120"/>
      </w:pPr>
      <w:r w:rsidRPr="001E2688">
        <w:t>trasu</w:t>
      </w:r>
      <w:r w:rsidR="0089756D" w:rsidRPr="001E2688">
        <w:t>t</w:t>
      </w:r>
      <w:r w:rsidRPr="001E2688">
        <w:t>z</w:t>
      </w:r>
      <w:r w:rsidR="00B7431B" w:rsidRPr="001E2688">
        <w:t>u</w:t>
      </w:r>
      <w:r w:rsidRPr="001E2688">
        <w:t>mab, powder for I.V. infusion 60 mg, injection;</w:t>
      </w:r>
      <w:r w:rsidR="00B7431B" w:rsidRPr="001E2688">
        <w:t xml:space="preserve"> and</w:t>
      </w:r>
    </w:p>
    <w:p w14:paraId="75FBF696" w14:textId="55735C6A" w:rsidR="00EC3306" w:rsidRPr="001E2688" w:rsidRDefault="00EC3306" w:rsidP="00B7431B">
      <w:pPr>
        <w:pStyle w:val="ListParagraph"/>
        <w:numPr>
          <w:ilvl w:val="2"/>
          <w:numId w:val="30"/>
        </w:numPr>
        <w:spacing w:before="120" w:after="120"/>
      </w:pPr>
      <w:r w:rsidRPr="001E2688">
        <w:t>tras</w:t>
      </w:r>
      <w:r w:rsidR="0089756D" w:rsidRPr="001E2688">
        <w:t>t</w:t>
      </w:r>
      <w:r w:rsidRPr="001E2688">
        <w:t>uz</w:t>
      </w:r>
      <w:r w:rsidR="00B7431B" w:rsidRPr="001E2688">
        <w:t>u</w:t>
      </w:r>
      <w:r w:rsidRPr="001E2688">
        <w:t xml:space="preserve">mab, </w:t>
      </w:r>
      <w:r w:rsidR="001142F7" w:rsidRPr="001E2688">
        <w:t xml:space="preserve">powder for I.V. infusion 150 mg, </w:t>
      </w:r>
      <w:r w:rsidRPr="001E2688">
        <w:t>injection</w:t>
      </w:r>
      <w:r w:rsidR="00B7431B" w:rsidRPr="001E2688">
        <w:t>.</w:t>
      </w:r>
    </w:p>
    <w:p w14:paraId="2C17E367" w14:textId="36B7B1DF" w:rsidR="000521B9" w:rsidRPr="001E2688" w:rsidRDefault="000521B9" w:rsidP="000521B9">
      <w:pPr>
        <w:pStyle w:val="ListParagraph"/>
        <w:numPr>
          <w:ilvl w:val="0"/>
          <w:numId w:val="30"/>
        </w:numPr>
        <w:spacing w:before="120" w:after="120"/>
      </w:pPr>
      <w:r w:rsidRPr="001E2688">
        <w:t xml:space="preserve">removing from Schedule 1 </w:t>
      </w:r>
      <w:r w:rsidR="006A7275" w:rsidRPr="001E2688">
        <w:t xml:space="preserve">and inserting in Schedule 2 </w:t>
      </w:r>
      <w:r w:rsidR="00853747" w:rsidRPr="001E2688">
        <w:t xml:space="preserve">WADPs </w:t>
      </w:r>
      <w:r w:rsidRPr="001E2688">
        <w:t>for brands of pharmaceu</w:t>
      </w:r>
      <w:r w:rsidR="0042423B" w:rsidRPr="001E2688">
        <w:t>tical</w:t>
      </w:r>
      <w:r w:rsidR="006A7275" w:rsidRPr="001E2688">
        <w:t xml:space="preserve"> items</w:t>
      </w:r>
      <w:r w:rsidRPr="001E2688">
        <w:t xml:space="preserve"> containing:</w:t>
      </w:r>
    </w:p>
    <w:p w14:paraId="26233016" w14:textId="07000490" w:rsidR="000F4CC4" w:rsidRPr="001E2688" w:rsidRDefault="000F4CC4" w:rsidP="00B7431B">
      <w:pPr>
        <w:pStyle w:val="ListParagraph"/>
        <w:numPr>
          <w:ilvl w:val="2"/>
          <w:numId w:val="30"/>
        </w:numPr>
        <w:spacing w:before="120" w:after="120"/>
      </w:pPr>
      <w:r w:rsidRPr="001E2688">
        <w:t>rituximab</w:t>
      </w:r>
      <w:r w:rsidR="00B7431B" w:rsidRPr="001E2688">
        <w:t>, solution for subcutaneous injection containing rituximab 1400 mg in 11.7 mL, injection;</w:t>
      </w:r>
    </w:p>
    <w:p w14:paraId="6E74AB89" w14:textId="65B68542" w:rsidR="00E85C6C" w:rsidRPr="001E2688" w:rsidRDefault="00EC3306" w:rsidP="00F9058E">
      <w:pPr>
        <w:pStyle w:val="ListParagraph"/>
        <w:numPr>
          <w:ilvl w:val="2"/>
          <w:numId w:val="30"/>
        </w:numPr>
        <w:spacing w:before="120" w:after="120"/>
      </w:pPr>
      <w:r w:rsidRPr="001E2688">
        <w:t xml:space="preserve">teriflunomide, </w:t>
      </w:r>
      <w:r w:rsidR="001142F7" w:rsidRPr="001E2688">
        <w:t>tablet 14 mg, oral;</w:t>
      </w:r>
      <w:r w:rsidRPr="001E2688">
        <w:t xml:space="preserve"> </w:t>
      </w:r>
    </w:p>
    <w:p w14:paraId="0488ABEE" w14:textId="38C17ED6" w:rsidR="001142F7" w:rsidRPr="001E2688" w:rsidRDefault="001142F7" w:rsidP="00F9058E">
      <w:pPr>
        <w:pStyle w:val="ListParagraph"/>
        <w:numPr>
          <w:ilvl w:val="2"/>
          <w:numId w:val="30"/>
        </w:numPr>
        <w:spacing w:before="120" w:after="120"/>
      </w:pPr>
      <w:r w:rsidRPr="001E2688">
        <w:t>voriconazole, tablet 200 mg, oral; and</w:t>
      </w:r>
    </w:p>
    <w:p w14:paraId="4E842210" w14:textId="223BB971" w:rsidR="006A7275" w:rsidRPr="001E2688" w:rsidRDefault="00EC3306" w:rsidP="00F9058E">
      <w:pPr>
        <w:pStyle w:val="ListParagraph"/>
        <w:numPr>
          <w:ilvl w:val="2"/>
          <w:numId w:val="30"/>
        </w:numPr>
        <w:spacing w:before="120" w:after="120"/>
      </w:pPr>
      <w:r w:rsidRPr="001E2688">
        <w:t xml:space="preserve">voriconazole, </w:t>
      </w:r>
      <w:r w:rsidR="001142F7" w:rsidRPr="001E2688">
        <w:t xml:space="preserve">tablet 50 mg, oral. </w:t>
      </w:r>
    </w:p>
    <w:p w14:paraId="5E01AA64" w14:textId="44007E60" w:rsidR="006A7275" w:rsidRPr="001E2688" w:rsidRDefault="00016EAC" w:rsidP="00F9058E">
      <w:pPr>
        <w:pStyle w:val="ListParagraph"/>
        <w:numPr>
          <w:ilvl w:val="0"/>
          <w:numId w:val="36"/>
        </w:numPr>
        <w:spacing w:after="120"/>
      </w:pPr>
      <w:r w:rsidRPr="001E2688">
        <w:t>inserting</w:t>
      </w:r>
      <w:r w:rsidR="00C73414" w:rsidRPr="001E2688">
        <w:t xml:space="preserve"> WADP</w:t>
      </w:r>
      <w:r w:rsidR="006A7275" w:rsidRPr="001E2688">
        <w:t>s</w:t>
      </w:r>
      <w:r w:rsidR="006A2F46" w:rsidRPr="001E2688">
        <w:t xml:space="preserve"> for brand</w:t>
      </w:r>
      <w:r w:rsidR="004F5889" w:rsidRPr="001E2688">
        <w:t>s</w:t>
      </w:r>
      <w:r w:rsidR="006A2F46" w:rsidRPr="001E2688">
        <w:t xml:space="preserve"> of </w:t>
      </w:r>
      <w:r w:rsidR="002870A9" w:rsidRPr="001E2688">
        <w:t xml:space="preserve">new </w:t>
      </w:r>
      <w:r w:rsidR="00C73414" w:rsidRPr="001E2688">
        <w:t>pharmaceutical item</w:t>
      </w:r>
      <w:r w:rsidR="006A7275" w:rsidRPr="001E2688">
        <w:t>s</w:t>
      </w:r>
      <w:r w:rsidR="004F5889" w:rsidRPr="001E2688">
        <w:t xml:space="preserve"> </w:t>
      </w:r>
      <w:r w:rsidR="002870A9" w:rsidRPr="001E2688">
        <w:t>that listed</w:t>
      </w:r>
      <w:r w:rsidR="004F5889" w:rsidRPr="001E2688">
        <w:t xml:space="preserve"> after </w:t>
      </w:r>
      <w:r w:rsidR="006C6C65" w:rsidRPr="001E2688">
        <w:t>publication of the Principle Instrument</w:t>
      </w:r>
      <w:r w:rsidR="006A7275" w:rsidRPr="001E2688">
        <w:t>:</w:t>
      </w:r>
    </w:p>
    <w:p w14:paraId="7897377C" w14:textId="62274A13" w:rsidR="00B85D22" w:rsidRPr="001E2688" w:rsidRDefault="0089756D" w:rsidP="00F9058E">
      <w:pPr>
        <w:pStyle w:val="ListParagraph"/>
        <w:numPr>
          <w:ilvl w:val="2"/>
          <w:numId w:val="30"/>
        </w:numPr>
        <w:contextualSpacing w:val="0"/>
        <w:rPr>
          <w:szCs w:val="24"/>
        </w:rPr>
      </w:pPr>
      <w:r w:rsidRPr="001E2688">
        <w:rPr>
          <w:szCs w:val="24"/>
        </w:rPr>
        <w:t>f</w:t>
      </w:r>
      <w:r w:rsidR="00B85D22" w:rsidRPr="001E2688">
        <w:rPr>
          <w:szCs w:val="24"/>
        </w:rPr>
        <w:t>luoxetine, capsule 20 mg as hydrochloride USP, oral;</w:t>
      </w:r>
    </w:p>
    <w:p w14:paraId="3AE1EC51" w14:textId="7C5E5FEA" w:rsidR="00B85D22" w:rsidRPr="001E2688" w:rsidRDefault="0089756D" w:rsidP="00F9058E">
      <w:pPr>
        <w:pStyle w:val="ListParagraph"/>
        <w:numPr>
          <w:ilvl w:val="2"/>
          <w:numId w:val="30"/>
        </w:numPr>
        <w:contextualSpacing w:val="0"/>
        <w:rPr>
          <w:szCs w:val="24"/>
        </w:rPr>
      </w:pPr>
      <w:r w:rsidRPr="001E2688">
        <w:rPr>
          <w:szCs w:val="24"/>
        </w:rPr>
        <w:t>n</w:t>
      </w:r>
      <w:r w:rsidR="00B85D22" w:rsidRPr="001E2688">
        <w:rPr>
          <w:szCs w:val="24"/>
        </w:rPr>
        <w:t>orethisterone with ethinylestradiol, pack containing 21 tablets 1 mg 35 micrograms and 7 inert tablets USP, oral;</w:t>
      </w:r>
    </w:p>
    <w:p w14:paraId="4109F1E3" w14:textId="27C032BA" w:rsidR="00B85D22" w:rsidRPr="001E2688" w:rsidRDefault="0089756D" w:rsidP="00F9058E">
      <w:pPr>
        <w:pStyle w:val="ListParagraph"/>
        <w:numPr>
          <w:ilvl w:val="2"/>
          <w:numId w:val="30"/>
        </w:numPr>
        <w:contextualSpacing w:val="0"/>
        <w:rPr>
          <w:szCs w:val="24"/>
        </w:rPr>
      </w:pPr>
      <w:r w:rsidRPr="001E2688">
        <w:rPr>
          <w:szCs w:val="24"/>
        </w:rPr>
        <w:t>p</w:t>
      </w:r>
      <w:r w:rsidR="00B85D22" w:rsidRPr="001E2688">
        <w:rPr>
          <w:szCs w:val="24"/>
        </w:rPr>
        <w:t>indolol, tablet 5 mg USP, oral;</w:t>
      </w:r>
    </w:p>
    <w:p w14:paraId="26DCC05D" w14:textId="60A8702C" w:rsidR="00B85D22" w:rsidRPr="001E2688" w:rsidRDefault="0089756D" w:rsidP="00F9058E">
      <w:pPr>
        <w:pStyle w:val="ListParagraph"/>
        <w:numPr>
          <w:ilvl w:val="2"/>
          <w:numId w:val="30"/>
        </w:numPr>
        <w:contextualSpacing w:val="0"/>
        <w:rPr>
          <w:szCs w:val="24"/>
        </w:rPr>
      </w:pPr>
      <w:r w:rsidRPr="001E2688">
        <w:rPr>
          <w:szCs w:val="24"/>
        </w:rPr>
        <w:t>s</w:t>
      </w:r>
      <w:r w:rsidR="00B85D22" w:rsidRPr="001E2688">
        <w:rPr>
          <w:szCs w:val="24"/>
        </w:rPr>
        <w:t xml:space="preserve">ertraline, oral; </w:t>
      </w:r>
    </w:p>
    <w:p w14:paraId="7DCC7491" w14:textId="674EAB2F" w:rsidR="00B85D22" w:rsidRPr="001E2688" w:rsidRDefault="0089756D" w:rsidP="00F9058E">
      <w:pPr>
        <w:pStyle w:val="ListParagraph"/>
        <w:numPr>
          <w:ilvl w:val="4"/>
          <w:numId w:val="30"/>
        </w:numPr>
        <w:contextualSpacing w:val="0"/>
        <w:rPr>
          <w:szCs w:val="24"/>
        </w:rPr>
      </w:pPr>
      <w:r w:rsidRPr="001E2688">
        <w:rPr>
          <w:szCs w:val="24"/>
        </w:rPr>
        <w:t>t</w:t>
      </w:r>
      <w:r w:rsidR="00B85D22" w:rsidRPr="001E2688">
        <w:rPr>
          <w:szCs w:val="24"/>
        </w:rPr>
        <w:t>ablet 50mg (as hydrochloride) USP</w:t>
      </w:r>
      <w:r w:rsidR="002870A9" w:rsidRPr="001E2688">
        <w:rPr>
          <w:szCs w:val="24"/>
        </w:rPr>
        <w:t>;</w:t>
      </w:r>
    </w:p>
    <w:p w14:paraId="27A0D524" w14:textId="6E982F1D" w:rsidR="00B85D22" w:rsidRPr="001E2688" w:rsidRDefault="0089756D" w:rsidP="00F9058E">
      <w:pPr>
        <w:pStyle w:val="ListParagraph"/>
        <w:numPr>
          <w:ilvl w:val="4"/>
          <w:numId w:val="30"/>
        </w:numPr>
        <w:contextualSpacing w:val="0"/>
        <w:rPr>
          <w:szCs w:val="24"/>
        </w:rPr>
      </w:pPr>
      <w:r w:rsidRPr="001E2688">
        <w:rPr>
          <w:szCs w:val="24"/>
        </w:rPr>
        <w:t>t</w:t>
      </w:r>
      <w:r w:rsidR="00B85D22" w:rsidRPr="001E2688">
        <w:rPr>
          <w:szCs w:val="24"/>
        </w:rPr>
        <w:t>ablet 100mg (as hydrochloride) USP</w:t>
      </w:r>
      <w:r w:rsidR="002870A9" w:rsidRPr="001E2688">
        <w:rPr>
          <w:szCs w:val="24"/>
        </w:rPr>
        <w:t>; and</w:t>
      </w:r>
    </w:p>
    <w:p w14:paraId="601D804C" w14:textId="36679810" w:rsidR="00B85D22" w:rsidRPr="001E2688" w:rsidRDefault="0089756D" w:rsidP="00F9058E">
      <w:pPr>
        <w:pStyle w:val="ListParagraph"/>
        <w:numPr>
          <w:ilvl w:val="2"/>
          <w:numId w:val="30"/>
        </w:numPr>
        <w:contextualSpacing w:val="0"/>
        <w:rPr>
          <w:szCs w:val="24"/>
        </w:rPr>
      </w:pPr>
      <w:r w:rsidRPr="001E2688">
        <w:rPr>
          <w:szCs w:val="24"/>
        </w:rPr>
        <w:t>t</w:t>
      </w:r>
      <w:r w:rsidR="00B85D22" w:rsidRPr="001E2688">
        <w:rPr>
          <w:szCs w:val="24"/>
        </w:rPr>
        <w:t>opotecan, solution concentrate for I</w:t>
      </w:r>
      <w:r w:rsidRPr="001E2688">
        <w:rPr>
          <w:szCs w:val="24"/>
        </w:rPr>
        <w:t>.</w:t>
      </w:r>
      <w:r w:rsidR="00B85D22" w:rsidRPr="001E2688">
        <w:rPr>
          <w:szCs w:val="24"/>
        </w:rPr>
        <w:t>V</w:t>
      </w:r>
      <w:r w:rsidRPr="001E2688">
        <w:rPr>
          <w:szCs w:val="24"/>
        </w:rPr>
        <w:t>.</w:t>
      </w:r>
      <w:r w:rsidR="00B85D22" w:rsidRPr="001E2688">
        <w:rPr>
          <w:szCs w:val="24"/>
        </w:rPr>
        <w:t xml:space="preserve"> infusion 4 mg in 4 mL as hydrochloride, injection.</w:t>
      </w:r>
    </w:p>
    <w:p w14:paraId="32C1BB7C" w14:textId="77777777" w:rsidR="00E85C6C" w:rsidRPr="001E2688" w:rsidRDefault="00E85C6C" w:rsidP="00E85C6C">
      <w:pPr>
        <w:pStyle w:val="ListParagraph"/>
        <w:spacing w:after="120"/>
        <w:ind w:left="714"/>
        <w:rPr>
          <w:color w:val="FF0000"/>
        </w:rPr>
      </w:pPr>
    </w:p>
    <w:p w14:paraId="1C67A710" w14:textId="45A8B754" w:rsidR="00F137C0" w:rsidRPr="001E2688" w:rsidRDefault="00227BFC" w:rsidP="00B05AEB">
      <w:pPr>
        <w:spacing w:after="120"/>
        <w:rPr>
          <w:szCs w:val="24"/>
        </w:rPr>
      </w:pPr>
      <w:r w:rsidRPr="001E2688">
        <w:lastRenderedPageBreak/>
        <w:t>T</w:t>
      </w:r>
      <w:r w:rsidR="007E3BBC" w:rsidRPr="001E2688">
        <w:t xml:space="preserve">he Principal Instrument was made pursuant to </w:t>
      </w:r>
      <w:r w:rsidR="007E3BBC" w:rsidRPr="001E2688">
        <w:rPr>
          <w:szCs w:val="24"/>
        </w:rPr>
        <w:t>subsection 99ADB(4) and paragraph 99ADH(1)(aa) of the</w:t>
      </w:r>
      <w:r w:rsidR="007C63B5" w:rsidRPr="001E2688">
        <w:rPr>
          <w:szCs w:val="24"/>
        </w:rPr>
        <w:t xml:space="preserve"> Act for brands of pharmaceutical items with a data collection period ending</w:t>
      </w:r>
      <w:r w:rsidR="00D1438E" w:rsidRPr="001E2688">
        <w:rPr>
          <w:szCs w:val="24"/>
        </w:rPr>
        <w:t xml:space="preserve"> </w:t>
      </w:r>
      <w:r w:rsidR="00552572" w:rsidRPr="001E2688">
        <w:rPr>
          <w:szCs w:val="24"/>
        </w:rPr>
        <w:t>3</w:t>
      </w:r>
      <w:r w:rsidR="00EC3306" w:rsidRPr="001E2688">
        <w:rPr>
          <w:szCs w:val="24"/>
        </w:rPr>
        <w:t>0</w:t>
      </w:r>
      <w:r w:rsidR="00552572" w:rsidRPr="001E2688">
        <w:rPr>
          <w:szCs w:val="24"/>
        </w:rPr>
        <w:t xml:space="preserve"> </w:t>
      </w:r>
      <w:r w:rsidR="00EC3306" w:rsidRPr="001E2688">
        <w:rPr>
          <w:szCs w:val="24"/>
        </w:rPr>
        <w:t>September</w:t>
      </w:r>
      <w:r w:rsidR="00552572" w:rsidRPr="001E2688">
        <w:rPr>
          <w:szCs w:val="24"/>
        </w:rPr>
        <w:t xml:space="preserve"> 2020</w:t>
      </w:r>
      <w:r w:rsidR="001F35B1" w:rsidRPr="001E2688">
        <w:rPr>
          <w:szCs w:val="24"/>
        </w:rPr>
        <w:t xml:space="preserve"> </w:t>
      </w:r>
      <w:r w:rsidR="0044245A" w:rsidRPr="001E2688">
        <w:rPr>
          <w:szCs w:val="24"/>
        </w:rPr>
        <w:t>(</w:t>
      </w:r>
      <w:r w:rsidR="0011547D" w:rsidRPr="001E2688">
        <w:rPr>
          <w:szCs w:val="24"/>
        </w:rPr>
        <w:t>202</w:t>
      </w:r>
      <w:r w:rsidR="00EC3306" w:rsidRPr="001E2688">
        <w:rPr>
          <w:szCs w:val="24"/>
        </w:rPr>
        <w:t>1</w:t>
      </w:r>
      <w:r w:rsidR="0011547D" w:rsidRPr="001E2688">
        <w:rPr>
          <w:szCs w:val="24"/>
        </w:rPr>
        <w:t xml:space="preserve"> </w:t>
      </w:r>
      <w:r w:rsidR="00EC3306" w:rsidRPr="001E2688">
        <w:rPr>
          <w:szCs w:val="24"/>
        </w:rPr>
        <w:t>April</w:t>
      </w:r>
      <w:r w:rsidR="0011547D" w:rsidRPr="001E2688">
        <w:rPr>
          <w:szCs w:val="24"/>
        </w:rPr>
        <w:t xml:space="preserve"> </w:t>
      </w:r>
      <w:r w:rsidR="007C63B5" w:rsidRPr="001E2688">
        <w:rPr>
          <w:szCs w:val="24"/>
        </w:rPr>
        <w:t>cycle)</w:t>
      </w:r>
      <w:r w:rsidR="007E3BBC" w:rsidRPr="001E2688">
        <w:rPr>
          <w:szCs w:val="24"/>
        </w:rPr>
        <w:t>.</w:t>
      </w:r>
    </w:p>
    <w:p w14:paraId="51267898" w14:textId="25467E4A" w:rsidR="00552183" w:rsidRPr="001E2688" w:rsidRDefault="00CC0026" w:rsidP="00FF169C">
      <w:pPr>
        <w:spacing w:before="120" w:after="120"/>
        <w:rPr>
          <w:b/>
          <w:i/>
          <w:szCs w:val="24"/>
        </w:rPr>
      </w:pPr>
      <w:r w:rsidRPr="001E2688">
        <w:rPr>
          <w:b/>
          <w:szCs w:val="24"/>
        </w:rPr>
        <w:t>Amendment</w:t>
      </w:r>
      <w:r w:rsidR="00AB5DA0" w:rsidRPr="001E2688">
        <w:rPr>
          <w:b/>
          <w:szCs w:val="24"/>
        </w:rPr>
        <w:t>s</w:t>
      </w:r>
    </w:p>
    <w:p w14:paraId="32A89C88" w14:textId="49A778E5" w:rsidR="00745389" w:rsidRPr="001E2688" w:rsidRDefault="00745389" w:rsidP="00FF169C">
      <w:pPr>
        <w:spacing w:after="120"/>
        <w:rPr>
          <w:i/>
          <w:szCs w:val="24"/>
        </w:rPr>
      </w:pPr>
      <w:r w:rsidRPr="001E2688">
        <w:rPr>
          <w:i/>
          <w:szCs w:val="24"/>
        </w:rPr>
        <w:t>Revision of WADP determinations for Brands of Pharmaceutical Items</w:t>
      </w:r>
    </w:p>
    <w:p w14:paraId="0015B284" w14:textId="026B9755" w:rsidR="00745389" w:rsidRPr="001E2688" w:rsidRDefault="00745389" w:rsidP="0042423B">
      <w:pPr>
        <w:spacing w:after="120"/>
      </w:pPr>
      <w:r w:rsidRPr="001E2688">
        <w:t xml:space="preserve">Amendments are being made following consideration of matters raised by </w:t>
      </w:r>
      <w:r w:rsidR="002870A9" w:rsidRPr="001E2688">
        <w:t>Responsible Person</w:t>
      </w:r>
      <w:r w:rsidRPr="001E2688">
        <w:t xml:space="preserve">s concerning the determinations in the Principal Instrument for brands of pharmaceutical items containing </w:t>
      </w:r>
      <w:r w:rsidR="00930A29" w:rsidRPr="001E2688">
        <w:t>nortriptyline,</w:t>
      </w:r>
      <w:r w:rsidR="00930A29" w:rsidRPr="001E2688">
        <w:rPr>
          <w:szCs w:val="24"/>
        </w:rPr>
        <w:t xml:space="preserve"> rituximab, </w:t>
      </w:r>
      <w:r w:rsidR="005B491A" w:rsidRPr="001E2688">
        <w:rPr>
          <w:szCs w:val="24"/>
        </w:rPr>
        <w:t>teriflunomide</w:t>
      </w:r>
      <w:r w:rsidR="002A02F4" w:rsidRPr="001E2688">
        <w:rPr>
          <w:szCs w:val="24"/>
        </w:rPr>
        <w:t xml:space="preserve">, </w:t>
      </w:r>
      <w:r w:rsidR="00930A29" w:rsidRPr="001E2688">
        <w:t xml:space="preserve">trastuzumab, and </w:t>
      </w:r>
      <w:r w:rsidR="005B491A" w:rsidRPr="001E2688">
        <w:t>voriconazole</w:t>
      </w:r>
      <w:r w:rsidR="002A02F4" w:rsidRPr="001E2688">
        <w:rPr>
          <w:szCs w:val="24"/>
        </w:rPr>
        <w:t>.</w:t>
      </w:r>
    </w:p>
    <w:p w14:paraId="0E4F2CE8" w14:textId="2D975FE0" w:rsidR="00B05AEB" w:rsidRPr="001E2688" w:rsidRDefault="00745389" w:rsidP="0042423B">
      <w:pPr>
        <w:spacing w:after="120"/>
      </w:pPr>
      <w:r w:rsidRPr="001E2688">
        <w:t xml:space="preserve">A review of determinations in response to matters raised by </w:t>
      </w:r>
      <w:r w:rsidR="002870A9" w:rsidRPr="001E2688">
        <w:t>Responsible Person</w:t>
      </w:r>
      <w:r w:rsidR="00B05AEB" w:rsidRPr="001E2688">
        <w:t>s revealed that</w:t>
      </w:r>
      <w:r w:rsidR="00853747" w:rsidRPr="001E2688">
        <w:t>:</w:t>
      </w:r>
      <w:r w:rsidR="00B05AEB" w:rsidRPr="001E2688">
        <w:t xml:space="preserve"> </w:t>
      </w:r>
    </w:p>
    <w:p w14:paraId="2F38027A" w14:textId="2345DBC9" w:rsidR="00476719" w:rsidRPr="001E2688" w:rsidRDefault="00AB0625" w:rsidP="005A1243">
      <w:pPr>
        <w:pStyle w:val="ListParagraph"/>
        <w:numPr>
          <w:ilvl w:val="0"/>
          <w:numId w:val="34"/>
        </w:numPr>
        <w:spacing w:after="120"/>
      </w:pPr>
      <w:r w:rsidRPr="001E2688">
        <w:t>A</w:t>
      </w:r>
      <w:r w:rsidR="002A02F4" w:rsidRPr="001E2688">
        <w:t xml:space="preserve"> </w:t>
      </w:r>
      <w:r w:rsidR="002870A9" w:rsidRPr="001E2688">
        <w:t>Responsible Person</w:t>
      </w:r>
      <w:r w:rsidR="002A02F4" w:rsidRPr="001E2688">
        <w:t xml:space="preserve"> for </w:t>
      </w:r>
      <w:r w:rsidR="005A1243" w:rsidRPr="001E2688">
        <w:t xml:space="preserve">a brand </w:t>
      </w:r>
      <w:r w:rsidR="005B491A" w:rsidRPr="001E2688">
        <w:t xml:space="preserve">of </w:t>
      </w:r>
      <w:r w:rsidR="005A1243" w:rsidRPr="001E2688">
        <w:t xml:space="preserve">teriflunomide </w:t>
      </w:r>
      <w:r w:rsidR="002A02F4" w:rsidRPr="001E2688">
        <w:t>had submitted incorrect data</w:t>
      </w:r>
      <w:r w:rsidR="00D409CC" w:rsidRPr="001E2688">
        <w:t>.</w:t>
      </w:r>
      <w:r w:rsidR="00745389" w:rsidRPr="001E2688">
        <w:t xml:space="preserve"> Corrected data was </w:t>
      </w:r>
      <w:r w:rsidR="005B491A" w:rsidRPr="001E2688">
        <w:t>re</w:t>
      </w:r>
      <w:r w:rsidR="00745389" w:rsidRPr="001E2688">
        <w:t>submitted. New calculations for the WADPs set out in this amending determination were completed in accordan</w:t>
      </w:r>
      <w:r w:rsidR="00195AC0" w:rsidRPr="001E2688">
        <w:t>ce with the Act and Regulations</w:t>
      </w:r>
      <w:r w:rsidR="005A1243" w:rsidRPr="001E2688">
        <w:t>, moving this drug from Schedule 1 to Schedule 2</w:t>
      </w:r>
      <w:r w:rsidR="00195AC0" w:rsidRPr="001E2688">
        <w:t>;</w:t>
      </w:r>
    </w:p>
    <w:p w14:paraId="390EDDAE" w14:textId="34F8B5BF" w:rsidR="00B7431B" w:rsidRPr="001E2688" w:rsidRDefault="002870A9" w:rsidP="005A1243">
      <w:pPr>
        <w:pStyle w:val="ListParagraph"/>
        <w:numPr>
          <w:ilvl w:val="0"/>
          <w:numId w:val="34"/>
        </w:numPr>
        <w:spacing w:after="120"/>
      </w:pPr>
      <w:r w:rsidRPr="001E2688">
        <w:t>Responsible Person</w:t>
      </w:r>
      <w:r w:rsidR="00B7431B" w:rsidRPr="001E2688">
        <w:t>s</w:t>
      </w:r>
      <w:r w:rsidR="005A1243" w:rsidRPr="001E2688">
        <w:t xml:space="preserve"> for brand</w:t>
      </w:r>
      <w:r w:rsidR="00B7431B" w:rsidRPr="001E2688">
        <w:t>s</w:t>
      </w:r>
      <w:r w:rsidR="005A1243" w:rsidRPr="001E2688">
        <w:t xml:space="preserve"> </w:t>
      </w:r>
      <w:r w:rsidR="005B491A" w:rsidRPr="001E2688">
        <w:t xml:space="preserve">of </w:t>
      </w:r>
      <w:r w:rsidR="005A1243" w:rsidRPr="001E2688">
        <w:t xml:space="preserve">nortriptyline </w:t>
      </w:r>
      <w:r w:rsidR="005B491A" w:rsidRPr="001E2688">
        <w:t>and tra</w:t>
      </w:r>
      <w:r w:rsidR="0089756D" w:rsidRPr="001E2688">
        <w:t>s</w:t>
      </w:r>
      <w:r w:rsidRPr="001E2688">
        <w:t>t</w:t>
      </w:r>
      <w:r w:rsidR="005B491A" w:rsidRPr="001E2688">
        <w:t>u</w:t>
      </w:r>
      <w:r w:rsidR="0089756D" w:rsidRPr="001E2688">
        <w:t>z</w:t>
      </w:r>
      <w:r w:rsidR="00B7431B" w:rsidRPr="001E2688">
        <w:t>u</w:t>
      </w:r>
      <w:r w:rsidR="005B491A" w:rsidRPr="001E2688">
        <w:t xml:space="preserve">mab </w:t>
      </w:r>
      <w:r w:rsidR="005A1243" w:rsidRPr="001E2688">
        <w:t xml:space="preserve">had submitted incorrect data. Corrected data was </w:t>
      </w:r>
      <w:r w:rsidR="005B491A" w:rsidRPr="001E2688">
        <w:t>re</w:t>
      </w:r>
      <w:r w:rsidR="005A1243" w:rsidRPr="001E2688">
        <w:t xml:space="preserve">submitted. New calculations for the WADPs set out in this amending determination </w:t>
      </w:r>
      <w:r w:rsidR="005B491A" w:rsidRPr="001E2688">
        <w:t xml:space="preserve">in Schedule 1 </w:t>
      </w:r>
      <w:r w:rsidR="005A1243" w:rsidRPr="001E2688">
        <w:t>were completed in accordance with the Act and Regulations</w:t>
      </w:r>
      <w:r w:rsidR="00195AC0" w:rsidRPr="001E2688">
        <w:t>;</w:t>
      </w:r>
    </w:p>
    <w:p w14:paraId="4537D00D" w14:textId="571DC26D" w:rsidR="00B05AEB" w:rsidRPr="001E2688" w:rsidRDefault="00B7431B" w:rsidP="005A1243">
      <w:pPr>
        <w:pStyle w:val="ListParagraph"/>
        <w:numPr>
          <w:ilvl w:val="0"/>
          <w:numId w:val="34"/>
        </w:numPr>
        <w:spacing w:after="120"/>
      </w:pPr>
      <w:r w:rsidRPr="001E2688">
        <w:t>The subcutaneous form of rituximab will not take a scheduled reduction due to the outcome of a dispute focusing on its commercial viability and patient access;</w:t>
      </w:r>
      <w:r w:rsidR="00195AC0" w:rsidRPr="001E2688">
        <w:t xml:space="preserve"> and</w:t>
      </w:r>
    </w:p>
    <w:p w14:paraId="6D676992" w14:textId="44613415" w:rsidR="00B05AEB" w:rsidRPr="001E2688" w:rsidRDefault="005A1243" w:rsidP="0042423B">
      <w:pPr>
        <w:pStyle w:val="ListParagraph"/>
        <w:numPr>
          <w:ilvl w:val="0"/>
          <w:numId w:val="34"/>
        </w:numPr>
        <w:spacing w:after="120"/>
      </w:pPr>
      <w:r w:rsidRPr="001E2688">
        <w:t>Voriconazole</w:t>
      </w:r>
      <w:r w:rsidR="00B05AEB" w:rsidRPr="001E2688">
        <w:t xml:space="preserve"> will not take </w:t>
      </w:r>
      <w:r w:rsidR="00B7431B" w:rsidRPr="001E2688">
        <w:t xml:space="preserve">a scheduled </w:t>
      </w:r>
      <w:r w:rsidR="00B05AEB" w:rsidRPr="001E2688">
        <w:t xml:space="preserve">reduction due to the </w:t>
      </w:r>
      <w:r w:rsidR="00195AC0" w:rsidRPr="001E2688">
        <w:t xml:space="preserve">correct </w:t>
      </w:r>
      <w:r w:rsidR="00CD5A06" w:rsidRPr="001E2688">
        <w:t xml:space="preserve">threshold </w:t>
      </w:r>
      <w:r w:rsidR="00195AC0" w:rsidRPr="001E2688">
        <w:t xml:space="preserve">for its calculations being </w:t>
      </w:r>
      <w:r w:rsidR="00CD5A06" w:rsidRPr="001E2688">
        <w:t>30</w:t>
      </w:r>
      <w:r w:rsidR="00195AC0" w:rsidRPr="001E2688">
        <w:t xml:space="preserve"> per cent</w:t>
      </w:r>
      <w:r w:rsidR="00CD5A06" w:rsidRPr="001E2688">
        <w:t xml:space="preserve">, moving the drug from </w:t>
      </w:r>
      <w:r w:rsidR="00195AC0" w:rsidRPr="001E2688">
        <w:t>S</w:t>
      </w:r>
      <w:r w:rsidR="00CD5A06" w:rsidRPr="001E2688">
        <w:t xml:space="preserve">chedule 1 to </w:t>
      </w:r>
      <w:r w:rsidR="00195AC0" w:rsidRPr="001E2688">
        <w:t>Schedule 2.</w:t>
      </w:r>
    </w:p>
    <w:p w14:paraId="4BED4BF0" w14:textId="27C1034E" w:rsidR="00AC069B" w:rsidRPr="001E2688" w:rsidRDefault="00AC069B" w:rsidP="00FF169C">
      <w:pPr>
        <w:spacing w:after="120"/>
        <w:rPr>
          <w:i/>
          <w:szCs w:val="24"/>
        </w:rPr>
      </w:pPr>
      <w:r w:rsidRPr="001E2688">
        <w:rPr>
          <w:i/>
          <w:szCs w:val="24"/>
        </w:rPr>
        <w:t xml:space="preserve">Insertion of </w:t>
      </w:r>
      <w:r w:rsidRPr="001E2688">
        <w:rPr>
          <w:i/>
        </w:rPr>
        <w:t xml:space="preserve">WADP determinations for </w:t>
      </w:r>
      <w:r w:rsidRPr="001E2688">
        <w:rPr>
          <w:i/>
          <w:szCs w:val="24"/>
        </w:rPr>
        <w:t>New Brands of New Pharmaceutical Items</w:t>
      </w:r>
    </w:p>
    <w:p w14:paraId="274B9DE4" w14:textId="1E42758A" w:rsidR="006D4CE4" w:rsidRPr="001E2688" w:rsidRDefault="00B85D22" w:rsidP="009D1B19">
      <w:pPr>
        <w:tabs>
          <w:tab w:val="left" w:pos="709"/>
        </w:tabs>
      </w:pPr>
      <w:r w:rsidRPr="001E2688">
        <w:t xml:space="preserve">WADPs need to be determined for new pharmaceutical items that listed on the F2 formulary between 30 September 2020 and 1 April 2021. Examples are s19A temporary listings </w:t>
      </w:r>
      <w:r w:rsidR="006D4CE4" w:rsidRPr="001E2688">
        <w:t xml:space="preserve">(fluoxetine, pindolol, </w:t>
      </w:r>
      <w:r w:rsidRPr="001E2688">
        <w:t>sertraline</w:t>
      </w:r>
      <w:r w:rsidR="006D4CE4" w:rsidRPr="001E2688">
        <w:t xml:space="preserve"> and norethisterone with ethinylestradiol</w:t>
      </w:r>
      <w:r w:rsidRPr="001E2688">
        <w:t xml:space="preserve">) and </w:t>
      </w:r>
      <w:r w:rsidR="006D4CE4" w:rsidRPr="001E2688">
        <w:t xml:space="preserve">new forms or pack sizes of drugs </w:t>
      </w:r>
      <w:r w:rsidRPr="001E2688">
        <w:t>(</w:t>
      </w:r>
      <w:r w:rsidR="006D4CE4" w:rsidRPr="001E2688">
        <w:t>topotecan</w:t>
      </w:r>
      <w:r w:rsidRPr="001E2688">
        <w:t>).</w:t>
      </w:r>
    </w:p>
    <w:p w14:paraId="411E7A9B" w14:textId="68A5C8CB" w:rsidR="00087024" w:rsidRPr="001E2688" w:rsidRDefault="00AC069B" w:rsidP="009D1B19">
      <w:pPr>
        <w:spacing w:before="240" w:after="120"/>
      </w:pPr>
      <w:r w:rsidRPr="001E2688">
        <w:t xml:space="preserve">There </w:t>
      </w:r>
      <w:r w:rsidR="003F6987" w:rsidRPr="001E2688">
        <w:t xml:space="preserve">are </w:t>
      </w:r>
      <w:r w:rsidR="002870A9" w:rsidRPr="001E2688">
        <w:t xml:space="preserve">six </w:t>
      </w:r>
      <w:r w:rsidRPr="001E2688">
        <w:t>new pharmaceutical item</w:t>
      </w:r>
      <w:r w:rsidR="003F6987" w:rsidRPr="001E2688">
        <w:t>s</w:t>
      </w:r>
      <w:r w:rsidRPr="001E2688">
        <w:t xml:space="preserve"> that </w:t>
      </w:r>
      <w:r w:rsidR="003F6987" w:rsidRPr="001E2688">
        <w:t xml:space="preserve">are </w:t>
      </w:r>
      <w:r w:rsidRPr="001E2688">
        <w:t>included in this amending instrument, as follows:</w:t>
      </w:r>
    </w:p>
    <w:p w14:paraId="2C36B5B2" w14:textId="42645410" w:rsidR="00B85D22" w:rsidRPr="001E2688" w:rsidRDefault="0089756D" w:rsidP="00F9058E">
      <w:pPr>
        <w:pStyle w:val="ListParagraph"/>
        <w:numPr>
          <w:ilvl w:val="0"/>
          <w:numId w:val="34"/>
        </w:numPr>
        <w:spacing w:after="120"/>
      </w:pPr>
      <w:r w:rsidRPr="001E2688">
        <w:t>f</w:t>
      </w:r>
      <w:r w:rsidR="00B85D22" w:rsidRPr="001E2688">
        <w:t>luoxetine, capsule 20 mg as hydrochloride USP, oral;</w:t>
      </w:r>
    </w:p>
    <w:p w14:paraId="7B9913AD" w14:textId="29ECF995" w:rsidR="00B85D22" w:rsidRPr="001E2688" w:rsidRDefault="0089756D" w:rsidP="00F9058E">
      <w:pPr>
        <w:pStyle w:val="ListParagraph"/>
        <w:numPr>
          <w:ilvl w:val="0"/>
          <w:numId w:val="34"/>
        </w:numPr>
        <w:spacing w:after="120"/>
      </w:pPr>
      <w:r w:rsidRPr="001E2688">
        <w:t>n</w:t>
      </w:r>
      <w:r w:rsidR="00B85D22" w:rsidRPr="001E2688">
        <w:t>orethisterone with ethinylestradiol, pack containing 21 tablets 1 mg 35 micrograms and 7 inert tablets USP, oral;</w:t>
      </w:r>
    </w:p>
    <w:p w14:paraId="7A86893E" w14:textId="7E4A9B3E" w:rsidR="00B85D22" w:rsidRPr="001E2688" w:rsidRDefault="0089756D" w:rsidP="00F9058E">
      <w:pPr>
        <w:pStyle w:val="ListParagraph"/>
        <w:numPr>
          <w:ilvl w:val="0"/>
          <w:numId w:val="34"/>
        </w:numPr>
        <w:spacing w:after="120"/>
      </w:pPr>
      <w:r w:rsidRPr="001E2688">
        <w:t>p</w:t>
      </w:r>
      <w:r w:rsidR="00B85D22" w:rsidRPr="001E2688">
        <w:t>indolol, tablet 5 mg USP, oral;</w:t>
      </w:r>
    </w:p>
    <w:p w14:paraId="7DF31086" w14:textId="4CBFCF19" w:rsidR="00B85D22" w:rsidRPr="001E2688" w:rsidRDefault="0089756D" w:rsidP="00F9058E">
      <w:pPr>
        <w:pStyle w:val="ListParagraph"/>
        <w:numPr>
          <w:ilvl w:val="0"/>
          <w:numId w:val="34"/>
        </w:numPr>
        <w:spacing w:after="120"/>
      </w:pPr>
      <w:r w:rsidRPr="001E2688">
        <w:t>s</w:t>
      </w:r>
      <w:r w:rsidR="00B85D22" w:rsidRPr="001E2688">
        <w:t xml:space="preserve">ertraline, oral; </w:t>
      </w:r>
    </w:p>
    <w:p w14:paraId="70CDEC4C" w14:textId="31559D59" w:rsidR="00B85D22" w:rsidRPr="001E2688" w:rsidRDefault="0089756D" w:rsidP="00F9058E">
      <w:pPr>
        <w:pStyle w:val="ListParagraph"/>
        <w:numPr>
          <w:ilvl w:val="1"/>
          <w:numId w:val="34"/>
        </w:numPr>
        <w:spacing w:after="120"/>
      </w:pPr>
      <w:r w:rsidRPr="001E2688">
        <w:t>t</w:t>
      </w:r>
      <w:r w:rsidR="00B85D22" w:rsidRPr="001E2688">
        <w:t>ablet 50mg (as hydrochloride) USP</w:t>
      </w:r>
      <w:r w:rsidR="002870A9" w:rsidRPr="001E2688">
        <w:t>;</w:t>
      </w:r>
    </w:p>
    <w:p w14:paraId="26EF171F" w14:textId="22193864" w:rsidR="00B85D22" w:rsidRPr="001E2688" w:rsidRDefault="0089756D" w:rsidP="00F9058E">
      <w:pPr>
        <w:pStyle w:val="ListParagraph"/>
        <w:numPr>
          <w:ilvl w:val="1"/>
          <w:numId w:val="34"/>
        </w:numPr>
        <w:spacing w:after="120"/>
      </w:pPr>
      <w:r w:rsidRPr="001E2688">
        <w:t>t</w:t>
      </w:r>
      <w:r w:rsidR="00B85D22" w:rsidRPr="001E2688">
        <w:t>ablet 100mg (as hydrochloride) USP</w:t>
      </w:r>
      <w:r w:rsidR="002870A9" w:rsidRPr="001E2688">
        <w:t>; and</w:t>
      </w:r>
    </w:p>
    <w:p w14:paraId="0C25A214" w14:textId="075D2F52" w:rsidR="00B85D22" w:rsidRPr="001E2688" w:rsidRDefault="0089756D" w:rsidP="00F9058E">
      <w:pPr>
        <w:pStyle w:val="ListParagraph"/>
        <w:numPr>
          <w:ilvl w:val="0"/>
          <w:numId w:val="34"/>
        </w:numPr>
        <w:spacing w:after="120"/>
      </w:pPr>
      <w:r w:rsidRPr="001E2688">
        <w:t>t</w:t>
      </w:r>
      <w:r w:rsidR="00B85D22" w:rsidRPr="001E2688">
        <w:t>opotecan, solution concentrate for I</w:t>
      </w:r>
      <w:r w:rsidRPr="001E2688">
        <w:t>.</w:t>
      </w:r>
      <w:r w:rsidR="00B85D22" w:rsidRPr="001E2688">
        <w:t>V</w:t>
      </w:r>
      <w:r w:rsidRPr="001E2688">
        <w:t>.</w:t>
      </w:r>
      <w:r w:rsidR="00B85D22" w:rsidRPr="001E2688">
        <w:t xml:space="preserve"> infusion 4 mg in 4 mL as hydrochloride, injection.</w:t>
      </w:r>
    </w:p>
    <w:p w14:paraId="65591EB7" w14:textId="6FDE25AC" w:rsidR="00B85D22" w:rsidRPr="001E2688" w:rsidRDefault="00B85D22" w:rsidP="00B85D22">
      <w:pPr>
        <w:pStyle w:val="ListParagraph"/>
        <w:spacing w:before="120" w:after="120"/>
        <w:ind w:left="1069"/>
        <w:rPr>
          <w:i/>
        </w:rPr>
      </w:pPr>
    </w:p>
    <w:p w14:paraId="39BCB3D1" w14:textId="71EB278C" w:rsidR="008A7404" w:rsidRPr="001E2688" w:rsidRDefault="008A7404" w:rsidP="00B85D22">
      <w:pPr>
        <w:spacing w:before="120" w:after="120"/>
        <w:rPr>
          <w:i/>
        </w:rPr>
      </w:pPr>
      <w:r w:rsidRPr="001E2688">
        <w:rPr>
          <w:i/>
        </w:rPr>
        <w:t>Basis for amendments</w:t>
      </w:r>
    </w:p>
    <w:p w14:paraId="174B2DC9" w14:textId="77777777" w:rsidR="00E56AA0" w:rsidRPr="001E2688" w:rsidRDefault="003F0712" w:rsidP="00FF169C">
      <w:pPr>
        <w:keepNext/>
        <w:keepLines/>
        <w:spacing w:after="120"/>
      </w:pPr>
      <w:r w:rsidRPr="001E2688">
        <w:t xml:space="preserve">Subsection 33(3) of the </w:t>
      </w:r>
      <w:r w:rsidRPr="001E2688">
        <w:rPr>
          <w:i/>
        </w:rPr>
        <w:t>Acts Interpretation Act 1901</w:t>
      </w:r>
      <w:r w:rsidRPr="001E2688">
        <w:t xml:space="preserve"> is relied upon to vary</w:t>
      </w:r>
      <w:r w:rsidR="008A7404" w:rsidRPr="001E2688">
        <w:t xml:space="preserve"> or revoke</w:t>
      </w:r>
      <w:r w:rsidRPr="001E2688">
        <w:t xml:space="preserve"> the determination made under subsection 99ADB(4) for</w:t>
      </w:r>
      <w:r w:rsidR="008A7404" w:rsidRPr="001E2688">
        <w:t xml:space="preserve"> the medicines affected by this amending instrument</w:t>
      </w:r>
      <w:r w:rsidRPr="001E2688">
        <w:t xml:space="preserve">. </w:t>
      </w:r>
    </w:p>
    <w:p w14:paraId="1E103A9D" w14:textId="77777777" w:rsidR="00930A29" w:rsidRPr="001E2688" w:rsidRDefault="00930A29">
      <w:pPr>
        <w:rPr>
          <w:b/>
          <w:szCs w:val="24"/>
        </w:rPr>
      </w:pPr>
      <w:r w:rsidRPr="001E2688">
        <w:rPr>
          <w:b/>
          <w:szCs w:val="24"/>
        </w:rPr>
        <w:br w:type="page"/>
      </w:r>
    </w:p>
    <w:p w14:paraId="2DAAB8E4" w14:textId="33389DF3" w:rsidR="00017E2D" w:rsidRPr="001E2688" w:rsidRDefault="00391FA2" w:rsidP="00E31CC0">
      <w:pPr>
        <w:rPr>
          <w:b/>
          <w:szCs w:val="24"/>
        </w:rPr>
      </w:pPr>
      <w:r w:rsidRPr="001E2688">
        <w:rPr>
          <w:b/>
          <w:szCs w:val="24"/>
        </w:rPr>
        <w:lastRenderedPageBreak/>
        <w:t>Consultation</w:t>
      </w:r>
    </w:p>
    <w:p w14:paraId="4FB628FA" w14:textId="77777777" w:rsidR="00930A29" w:rsidRPr="001E2688" w:rsidRDefault="0042423B" w:rsidP="00930A29">
      <w:pPr>
        <w:spacing w:after="120"/>
      </w:pPr>
      <w:r w:rsidRPr="001E2688">
        <w:rPr>
          <w:szCs w:val="24"/>
        </w:rPr>
        <w:t xml:space="preserve">This instrument affects companies that are </w:t>
      </w:r>
      <w:r w:rsidR="002870A9" w:rsidRPr="001E2688">
        <w:rPr>
          <w:szCs w:val="24"/>
        </w:rPr>
        <w:t>Responsible Person</w:t>
      </w:r>
      <w:r w:rsidRPr="001E2688">
        <w:rPr>
          <w:szCs w:val="24"/>
        </w:rPr>
        <w:t xml:space="preserve">s for all brands of all pharmaceutical items containing </w:t>
      </w:r>
      <w:r w:rsidR="00930A29" w:rsidRPr="001E2688">
        <w:t>nortriptyline,</w:t>
      </w:r>
      <w:r w:rsidR="00930A29" w:rsidRPr="001E2688">
        <w:rPr>
          <w:szCs w:val="24"/>
        </w:rPr>
        <w:t xml:space="preserve"> rituximab, teriflunomide, </w:t>
      </w:r>
      <w:r w:rsidR="00930A29" w:rsidRPr="001E2688">
        <w:t>trastuzumab, and voriconazole</w:t>
      </w:r>
      <w:r w:rsidR="00930A29" w:rsidRPr="001E2688">
        <w:rPr>
          <w:szCs w:val="24"/>
        </w:rPr>
        <w:t>.</w:t>
      </w:r>
    </w:p>
    <w:p w14:paraId="7B4E5004" w14:textId="6221EF99" w:rsidR="009424B9" w:rsidRPr="001E2688" w:rsidRDefault="00440D18" w:rsidP="00056F12">
      <w:pPr>
        <w:spacing w:before="120" w:after="120"/>
        <w:rPr>
          <w:szCs w:val="24"/>
        </w:rPr>
      </w:pPr>
      <w:r w:rsidRPr="001E2688">
        <w:rPr>
          <w:szCs w:val="24"/>
        </w:rPr>
        <w:t xml:space="preserve">All of the affected </w:t>
      </w:r>
      <w:r w:rsidR="002870A9" w:rsidRPr="001E2688">
        <w:rPr>
          <w:szCs w:val="24"/>
        </w:rPr>
        <w:t>Responsible Person</w:t>
      </w:r>
      <w:r w:rsidR="009424B9" w:rsidRPr="001E2688">
        <w:rPr>
          <w:szCs w:val="24"/>
        </w:rPr>
        <w:t xml:space="preserve">s </w:t>
      </w:r>
      <w:r w:rsidRPr="001E2688">
        <w:rPr>
          <w:szCs w:val="24"/>
        </w:rPr>
        <w:t xml:space="preserve">were consulted about the amendments. </w:t>
      </w:r>
      <w:r w:rsidR="009424B9" w:rsidRPr="001E2688">
        <w:rPr>
          <w:szCs w:val="24"/>
        </w:rPr>
        <w:t xml:space="preserve">No additional consultation with experts was undertaken, as consultation with affected </w:t>
      </w:r>
      <w:r w:rsidR="002870A9" w:rsidRPr="001E2688">
        <w:rPr>
          <w:szCs w:val="24"/>
        </w:rPr>
        <w:t>Responsible Person</w:t>
      </w:r>
      <w:r w:rsidR="009424B9" w:rsidRPr="001E2688">
        <w:rPr>
          <w:szCs w:val="24"/>
        </w:rPr>
        <w:t>s drew on the knowledge of persons with relevant expertise.</w:t>
      </w:r>
    </w:p>
    <w:p w14:paraId="7AB53698" w14:textId="10CF65F1" w:rsidR="00185C7F" w:rsidRPr="001E2688" w:rsidRDefault="002A3381" w:rsidP="00FF169C">
      <w:pPr>
        <w:spacing w:after="120"/>
        <w:rPr>
          <w:i/>
        </w:rPr>
      </w:pPr>
      <w:r w:rsidRPr="001E2688">
        <w:rPr>
          <w:szCs w:val="24"/>
        </w:rPr>
        <w:t>This instrument commences on the day after it is registered on th</w:t>
      </w:r>
      <w:r w:rsidR="00C43E16" w:rsidRPr="001E2688">
        <w:rPr>
          <w:szCs w:val="24"/>
        </w:rPr>
        <w:t>e Federal Register of Legislation</w:t>
      </w:r>
      <w:r w:rsidR="003F11C4" w:rsidRPr="001E2688">
        <w:rPr>
          <w:szCs w:val="24"/>
        </w:rPr>
        <w:t xml:space="preserve">. </w:t>
      </w:r>
      <w:r w:rsidRPr="001E2688">
        <w:t xml:space="preserve">This instrument is a legislative instrument for the purposes of the </w:t>
      </w:r>
      <w:r w:rsidR="00C43E16" w:rsidRPr="001E2688">
        <w:rPr>
          <w:i/>
        </w:rPr>
        <w:t>Legislation</w:t>
      </w:r>
      <w:r w:rsidR="00E31CC0" w:rsidRPr="001E2688">
        <w:rPr>
          <w:i/>
        </w:rPr>
        <w:t> </w:t>
      </w:r>
      <w:r w:rsidRPr="001E2688">
        <w:rPr>
          <w:i/>
        </w:rPr>
        <w:t>Act</w:t>
      </w:r>
      <w:r w:rsidR="00E31CC0" w:rsidRPr="001E2688">
        <w:rPr>
          <w:i/>
        </w:rPr>
        <w:t> </w:t>
      </w:r>
      <w:r w:rsidRPr="001E2688">
        <w:rPr>
          <w:i/>
        </w:rPr>
        <w:t>2003.</w:t>
      </w:r>
    </w:p>
    <w:p w14:paraId="14FC53AB" w14:textId="77777777" w:rsidR="00185C7F" w:rsidRPr="001E2688" w:rsidRDefault="00185C7F" w:rsidP="00FF169C">
      <w:pPr>
        <w:spacing w:after="120"/>
        <w:rPr>
          <w:i/>
        </w:rPr>
      </w:pPr>
      <w:r w:rsidRPr="001E2688">
        <w:rPr>
          <w:i/>
        </w:rPr>
        <w:br w:type="page"/>
      </w:r>
    </w:p>
    <w:p w14:paraId="2F2270B5" w14:textId="77777777" w:rsidR="009B7B48" w:rsidRPr="000D3A43" w:rsidRDefault="00185C7F" w:rsidP="00FF169C">
      <w:pPr>
        <w:spacing w:after="120"/>
        <w:rPr>
          <w:i/>
        </w:rPr>
      </w:pPr>
      <w:r w:rsidRPr="001E2688">
        <w:rPr>
          <w:noProof/>
          <w:szCs w:val="24"/>
        </w:rPr>
        <w:lastRenderedPageBreak/>
        <mc:AlternateContent>
          <mc:Choice Requires="wps">
            <w:drawing>
              <wp:anchor distT="0" distB="0" distL="114300" distR="114300" simplePos="0" relativeHeight="251659776" behindDoc="0" locked="0" layoutInCell="1" allowOverlap="1" wp14:anchorId="574AA253" wp14:editId="65422A6F">
                <wp:simplePos x="0" y="0"/>
                <wp:positionH relativeFrom="column">
                  <wp:posOffset>-180753</wp:posOffset>
                </wp:positionH>
                <wp:positionV relativeFrom="paragraph">
                  <wp:posOffset>-223284</wp:posOffset>
                </wp:positionV>
                <wp:extent cx="6118860" cy="9440722"/>
                <wp:effectExtent l="38100" t="38100" r="34290" b="463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440722"/>
                        </a:xfrm>
                        <a:prstGeom prst="rect">
                          <a:avLst/>
                        </a:prstGeom>
                        <a:solidFill>
                          <a:srgbClr val="FFFFFF"/>
                        </a:solidFill>
                        <a:ln w="76200" cmpd="tri">
                          <a:solidFill>
                            <a:srgbClr val="000000"/>
                          </a:solidFill>
                          <a:miter lim="800000"/>
                          <a:headEnd/>
                          <a:tailEnd/>
                        </a:ln>
                      </wps:spPr>
                      <wps:txbx>
                        <w:txbxContent>
                          <w:p w14:paraId="5648CDCA" w14:textId="77777777" w:rsidR="006B4542" w:rsidRPr="00953EC8" w:rsidRDefault="006B4542" w:rsidP="00CC1263">
                            <w:pPr>
                              <w:spacing w:before="60" w:after="60"/>
                              <w:jc w:val="center"/>
                              <w:rPr>
                                <w:b/>
                                <w:szCs w:val="24"/>
                              </w:rPr>
                            </w:pPr>
                            <w:r w:rsidRPr="00953EC8">
                              <w:rPr>
                                <w:b/>
                                <w:szCs w:val="24"/>
                              </w:rPr>
                              <w:t>Statement of Compatibility with Human Rights</w:t>
                            </w:r>
                          </w:p>
                          <w:p w14:paraId="420B924D" w14:textId="77777777" w:rsidR="006B4542" w:rsidRPr="00953EC8" w:rsidRDefault="006B4542" w:rsidP="00CC1263">
                            <w:pPr>
                              <w:spacing w:before="60" w:after="60"/>
                              <w:jc w:val="center"/>
                              <w:rPr>
                                <w:szCs w:val="24"/>
                              </w:rPr>
                            </w:pPr>
                            <w:r w:rsidRPr="00953EC8">
                              <w:rPr>
                                <w:i/>
                                <w:szCs w:val="24"/>
                              </w:rPr>
                              <w:t>Prepared in accordance with Part 3 of the Human Rights (Parliamentary Scrutiny) Act 2011</w:t>
                            </w:r>
                          </w:p>
                          <w:p w14:paraId="4FC35627" w14:textId="77777777" w:rsidR="005A1243" w:rsidRDefault="005A1243" w:rsidP="00CC1263">
                            <w:pPr>
                              <w:spacing w:before="60" w:after="120"/>
                              <w:jc w:val="center"/>
                              <w:rPr>
                                <w:b/>
                                <w:i/>
                                <w:szCs w:val="24"/>
                              </w:rPr>
                            </w:pPr>
                            <w:r w:rsidRPr="005A1243">
                              <w:rPr>
                                <w:b/>
                                <w:i/>
                                <w:szCs w:val="24"/>
                              </w:rPr>
                              <w:t xml:space="preserve">National Health (Weighted average disclosed price – April 2021 reduction day) Amendment Determination 2021 </w:t>
                            </w:r>
                          </w:p>
                          <w:p w14:paraId="681D7943" w14:textId="705A3580" w:rsidR="006B4542" w:rsidRPr="00953EC8" w:rsidRDefault="006B4542"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4DC1FCB2" w14:textId="77777777" w:rsidR="006B4542" w:rsidRPr="00953EC8" w:rsidRDefault="006B4542" w:rsidP="00CC1263">
                            <w:pPr>
                              <w:spacing w:before="60" w:after="60"/>
                              <w:jc w:val="both"/>
                              <w:rPr>
                                <w:b/>
                                <w:szCs w:val="24"/>
                              </w:rPr>
                            </w:pPr>
                            <w:r w:rsidRPr="00953EC8">
                              <w:rPr>
                                <w:b/>
                                <w:szCs w:val="24"/>
                              </w:rPr>
                              <w:t>Overview of the Legislative Instrument</w:t>
                            </w:r>
                          </w:p>
                          <w:p w14:paraId="26080E16" w14:textId="54962C8C" w:rsidR="006B4542" w:rsidRDefault="006B4542" w:rsidP="00CC1263">
                            <w:pPr>
                              <w:spacing w:before="60" w:after="120"/>
                              <w:rPr>
                                <w:szCs w:val="24"/>
                              </w:rPr>
                            </w:pPr>
                            <w:r w:rsidRPr="00953EC8">
                              <w:rPr>
                                <w:szCs w:val="24"/>
                              </w:rPr>
                              <w:t>This</w:t>
                            </w:r>
                            <w:r>
                              <w:rPr>
                                <w:szCs w:val="24"/>
                              </w:rPr>
                              <w:t xml:space="preserve"> instrument amends the </w:t>
                            </w:r>
                            <w:r w:rsidR="005A1243" w:rsidRPr="005A1243">
                              <w:rPr>
                                <w:i/>
                                <w:szCs w:val="24"/>
                              </w:rPr>
                              <w:t>National Health (Weighted average disclosed price – April 2021 reduction day) Determination 2020</w:t>
                            </w:r>
                            <w:r w:rsidR="002A02F4" w:rsidRPr="002A02F4">
                              <w:rPr>
                                <w:i/>
                                <w:szCs w:val="24"/>
                              </w:rPr>
                              <w:t xml:space="preserve"> </w:t>
                            </w:r>
                            <w:r w:rsidRPr="002A4FEE">
                              <w:rPr>
                                <w:szCs w:val="24"/>
                              </w:rPr>
                              <w:t>(the Principal Instrum</w:t>
                            </w:r>
                            <w:r w:rsidR="00C27CBD">
                              <w:rPr>
                                <w:szCs w:val="24"/>
                              </w:rPr>
                              <w:t xml:space="preserve">ent) to: </w:t>
                            </w:r>
                            <w:r w:rsidR="003F6987">
                              <w:rPr>
                                <w:szCs w:val="24"/>
                              </w:rPr>
                              <w:t xml:space="preserve">a) amend prices of brands of pharmaceutical items which continue to have a price reduction on reduction day, </w:t>
                            </w:r>
                            <w:r w:rsidR="003F6987" w:rsidRPr="00BF1CA0">
                              <w:rPr>
                                <w:szCs w:val="24"/>
                              </w:rPr>
                              <w:t>b</w:t>
                            </w:r>
                            <w:r w:rsidR="004644B7" w:rsidRPr="003F6987">
                              <w:rPr>
                                <w:szCs w:val="24"/>
                              </w:rPr>
                              <w:t xml:space="preserve">) remove brands of pharmaceutical items which will no longer have a price reduction on reduction day, </w:t>
                            </w:r>
                            <w:r w:rsidR="00E31CC0" w:rsidRPr="003F6987">
                              <w:rPr>
                                <w:szCs w:val="24"/>
                              </w:rPr>
                              <w:t xml:space="preserve">and </w:t>
                            </w:r>
                            <w:r w:rsidR="003F6987">
                              <w:rPr>
                                <w:szCs w:val="24"/>
                              </w:rPr>
                              <w:t>c</w:t>
                            </w:r>
                            <w:r w:rsidR="00C27CBD" w:rsidRPr="003F6987">
                              <w:rPr>
                                <w:szCs w:val="24"/>
                              </w:rPr>
                              <w:t>)</w:t>
                            </w:r>
                            <w:r w:rsidR="006E787F" w:rsidRPr="003F6987">
                              <w:rPr>
                                <w:szCs w:val="24"/>
                              </w:rPr>
                              <w:t xml:space="preserve"> insert prices for new brand</w:t>
                            </w:r>
                            <w:r w:rsidR="003F6987">
                              <w:rPr>
                                <w:szCs w:val="24"/>
                              </w:rPr>
                              <w:t>s</w:t>
                            </w:r>
                            <w:r w:rsidR="006E787F" w:rsidRPr="003F6987">
                              <w:rPr>
                                <w:szCs w:val="24"/>
                              </w:rPr>
                              <w:t xml:space="preserve"> of new pharmaceutical item</w:t>
                            </w:r>
                            <w:r w:rsidR="003F6987">
                              <w:rPr>
                                <w:szCs w:val="24"/>
                              </w:rPr>
                              <w:t>s</w:t>
                            </w:r>
                            <w:r w:rsidR="006E787F" w:rsidRPr="003F6987">
                              <w:rPr>
                                <w:szCs w:val="24"/>
                              </w:rPr>
                              <w:t>.</w:t>
                            </w:r>
                          </w:p>
                          <w:p w14:paraId="1E11182B" w14:textId="77777777" w:rsidR="006B4542" w:rsidRPr="00953EC8" w:rsidRDefault="006B4542"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14:paraId="10D8E99D" w14:textId="77777777" w:rsidR="006B4542" w:rsidRPr="00953EC8" w:rsidRDefault="006B4542" w:rsidP="00CC1263">
                            <w:pPr>
                              <w:spacing w:before="60" w:after="120"/>
                              <w:rPr>
                                <w:szCs w:val="24"/>
                              </w:rPr>
                            </w:pPr>
                            <w:r w:rsidRPr="00953EC8">
                              <w:rPr>
                                <w:szCs w:val="24"/>
                              </w:rPr>
                              <w:t xml:space="preserve">Part VII, Division 3B of the </w:t>
                            </w:r>
                            <w:r>
                              <w:rPr>
                                <w:szCs w:val="24"/>
                              </w:rPr>
                              <w:t xml:space="preserve">Act </w:t>
                            </w:r>
                            <w:r w:rsidRPr="00953EC8">
                              <w:rPr>
                                <w:szCs w:val="24"/>
                              </w:rPr>
                              <w:t xml:space="preserve">deals with price disclosure. Price disclosure provides for the ‘approved ex-manufacturer price’ of a ‘brand of a pharmaceutical item’ to be reduced on a reduction day in certain specified circumstances. The reduction is based on sales revenue, incentives and volume data collected from </w:t>
                            </w:r>
                            <w:r>
                              <w:rPr>
                                <w:szCs w:val="24"/>
                              </w:rPr>
                              <w:t>Responsible Person</w:t>
                            </w:r>
                            <w:r w:rsidRPr="00953EC8">
                              <w:rPr>
                                <w:szCs w:val="24"/>
                              </w:rPr>
                              <w:t>s (drug companies) and occurs in accordance with the Act and the Regulations.</w:t>
                            </w:r>
                          </w:p>
                          <w:p w14:paraId="6C86E427" w14:textId="7225E426" w:rsidR="006B4542" w:rsidRPr="00154759" w:rsidRDefault="006B4542" w:rsidP="00CC1263">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w:t>
                            </w:r>
                            <w:r w:rsidR="005A1243">
                              <w:rPr>
                                <w:szCs w:val="24"/>
                              </w:rPr>
                              <w:t>April 2021</w:t>
                            </w:r>
                            <w:r w:rsidR="0011547D">
                              <w:rPr>
                                <w:szCs w:val="24"/>
                              </w:rPr>
                              <w:t xml:space="preserve"> </w:t>
                            </w:r>
                            <w:r w:rsidRPr="00154759">
                              <w:rPr>
                                <w:szCs w:val="24"/>
                              </w:rPr>
                              <w:t>under the statutory provisions for price disclosure</w:t>
                            </w:r>
                            <w:r>
                              <w:rPr>
                                <w:szCs w:val="24"/>
                              </w:rPr>
                              <w:t>.</w:t>
                            </w:r>
                          </w:p>
                          <w:p w14:paraId="0DEBAE3F" w14:textId="77777777" w:rsidR="006B4542" w:rsidRPr="00953EC8" w:rsidRDefault="006B4542" w:rsidP="00CC1263">
                            <w:pPr>
                              <w:spacing w:before="60" w:after="60"/>
                              <w:rPr>
                                <w:b/>
                                <w:szCs w:val="24"/>
                              </w:rPr>
                            </w:pPr>
                            <w:r w:rsidRPr="00953EC8">
                              <w:rPr>
                                <w:b/>
                                <w:szCs w:val="24"/>
                              </w:rPr>
                              <w:t>Human rights implications</w:t>
                            </w:r>
                          </w:p>
                          <w:p w14:paraId="258866F4" w14:textId="77777777" w:rsidR="006B4542" w:rsidRPr="00953EC8" w:rsidRDefault="006B4542" w:rsidP="00CC1263">
                            <w:pPr>
                              <w:spacing w:before="60" w:after="120"/>
                              <w:rPr>
                                <w:szCs w:val="24"/>
                              </w:rPr>
                            </w:pPr>
                            <w:r w:rsidRPr="00953EC8">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14:paraId="7CE25DBA" w14:textId="77777777" w:rsidR="006B4542" w:rsidRPr="00953EC8" w:rsidRDefault="006B4542"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14:paraId="1332A687" w14:textId="77777777" w:rsidR="006B4542" w:rsidRPr="00953EC8" w:rsidRDefault="006B4542"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14:paraId="192B498F" w14:textId="77777777" w:rsidR="006B4542" w:rsidRPr="00953EC8" w:rsidRDefault="006B4542" w:rsidP="00CC1263">
                            <w:pPr>
                              <w:spacing w:before="60" w:after="60"/>
                              <w:rPr>
                                <w:b/>
                                <w:szCs w:val="24"/>
                              </w:rPr>
                            </w:pPr>
                            <w:r w:rsidRPr="00953EC8">
                              <w:rPr>
                                <w:b/>
                                <w:szCs w:val="24"/>
                              </w:rPr>
                              <w:t>Conclusion</w:t>
                            </w:r>
                          </w:p>
                          <w:p w14:paraId="2CB1B57D" w14:textId="77777777" w:rsidR="006B4542" w:rsidRPr="00953EC8" w:rsidRDefault="006B4542"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14:paraId="388C3B47" w14:textId="77777777" w:rsidR="006B4542" w:rsidRPr="00953EC8" w:rsidRDefault="00CC041D" w:rsidP="00712852">
                            <w:pPr>
                              <w:widowControl w:val="0"/>
                              <w:tabs>
                                <w:tab w:val="left" w:pos="3119"/>
                              </w:tabs>
                              <w:spacing w:line="300" w:lineRule="atLeast"/>
                              <w:jc w:val="center"/>
                              <w:rPr>
                                <w:b/>
                                <w:szCs w:val="24"/>
                              </w:rPr>
                            </w:pPr>
                            <w:r>
                              <w:rPr>
                                <w:b/>
                                <w:szCs w:val="24"/>
                              </w:rPr>
                              <w:t>Adriana Platona</w:t>
                            </w:r>
                            <w:r w:rsidR="006B4542" w:rsidRPr="00953EC8">
                              <w:rPr>
                                <w:b/>
                                <w:szCs w:val="24"/>
                              </w:rPr>
                              <w:br/>
                              <w:t>First Assistant Secretary</w:t>
                            </w:r>
                            <w:r w:rsidR="006B4542" w:rsidRPr="00953EC8">
                              <w:rPr>
                                <w:b/>
                                <w:szCs w:val="24"/>
                              </w:rPr>
                              <w:br/>
                            </w:r>
                            <w:r w:rsidR="006B4542">
                              <w:rPr>
                                <w:b/>
                                <w:szCs w:val="24"/>
                              </w:rPr>
                              <w:t>Technology Assessment and Access</w:t>
                            </w:r>
                            <w:r w:rsidR="006B4542" w:rsidRPr="00953EC8">
                              <w:rPr>
                                <w:b/>
                                <w:szCs w:val="24"/>
                              </w:rPr>
                              <w:t xml:space="preserve"> Division</w:t>
                            </w:r>
                            <w:r w:rsidR="006B4542"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AA253" id="Rectangle 2" o:spid="_x0000_s1026" style="position:absolute;margin-left:-14.25pt;margin-top:-17.6pt;width:481.8pt;height:74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" strokeweight="6pt">
                <v:stroke linestyle="thickBetweenThin"/>
                <v:textbox inset="5mm,,5mm">
                  <w:txbxContent>
                    <w:p w14:paraId="5648CDCA" w14:textId="77777777" w:rsidR="006B4542" w:rsidRPr="00953EC8" w:rsidRDefault="006B4542" w:rsidP="00CC1263">
                      <w:pPr>
                        <w:spacing w:before="60" w:after="60"/>
                        <w:jc w:val="center"/>
                        <w:rPr>
                          <w:b/>
                          <w:szCs w:val="24"/>
                        </w:rPr>
                      </w:pPr>
                      <w:r w:rsidRPr="00953EC8">
                        <w:rPr>
                          <w:b/>
                          <w:szCs w:val="24"/>
                        </w:rPr>
                        <w:t>Statement of Compatibility with Human Rights</w:t>
                      </w:r>
                    </w:p>
                    <w:p w14:paraId="420B924D" w14:textId="77777777" w:rsidR="006B4542" w:rsidRPr="00953EC8" w:rsidRDefault="006B4542" w:rsidP="00CC1263">
                      <w:pPr>
                        <w:spacing w:before="60" w:after="60"/>
                        <w:jc w:val="center"/>
                        <w:rPr>
                          <w:szCs w:val="24"/>
                        </w:rPr>
                      </w:pPr>
                      <w:r w:rsidRPr="00953EC8">
                        <w:rPr>
                          <w:i/>
                          <w:szCs w:val="24"/>
                        </w:rPr>
                        <w:t>Prepared in accordance with Part 3 of the Human Rights (Parliamentary Scrutiny) Act 2011</w:t>
                      </w:r>
                    </w:p>
                    <w:p w14:paraId="4FC35627" w14:textId="77777777" w:rsidR="005A1243" w:rsidRDefault="005A1243" w:rsidP="00CC1263">
                      <w:pPr>
                        <w:spacing w:before="60" w:after="120"/>
                        <w:jc w:val="center"/>
                        <w:rPr>
                          <w:b/>
                          <w:i/>
                          <w:szCs w:val="24"/>
                        </w:rPr>
                      </w:pPr>
                      <w:r w:rsidRPr="005A1243">
                        <w:rPr>
                          <w:b/>
                          <w:i/>
                          <w:szCs w:val="24"/>
                        </w:rPr>
                        <w:t xml:space="preserve">National Health (Weighted average disclosed price – April 2021 reduction day) Amendment Determination 2021 </w:t>
                      </w:r>
                    </w:p>
                    <w:p w14:paraId="681D7943" w14:textId="705A3580" w:rsidR="006B4542" w:rsidRPr="00953EC8" w:rsidRDefault="006B4542"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4DC1FCB2" w14:textId="77777777" w:rsidR="006B4542" w:rsidRPr="00953EC8" w:rsidRDefault="006B4542" w:rsidP="00CC1263">
                      <w:pPr>
                        <w:spacing w:before="60" w:after="60"/>
                        <w:jc w:val="both"/>
                        <w:rPr>
                          <w:b/>
                          <w:szCs w:val="24"/>
                        </w:rPr>
                      </w:pPr>
                      <w:r w:rsidRPr="00953EC8">
                        <w:rPr>
                          <w:b/>
                          <w:szCs w:val="24"/>
                        </w:rPr>
                        <w:t>Overview of the Legislative Instrument</w:t>
                      </w:r>
                    </w:p>
                    <w:p w14:paraId="26080E16" w14:textId="54962C8C" w:rsidR="006B4542" w:rsidRDefault="006B4542" w:rsidP="00CC1263">
                      <w:pPr>
                        <w:spacing w:before="60" w:after="120"/>
                        <w:rPr>
                          <w:szCs w:val="24"/>
                        </w:rPr>
                      </w:pPr>
                      <w:r w:rsidRPr="00953EC8">
                        <w:rPr>
                          <w:szCs w:val="24"/>
                        </w:rPr>
                        <w:t>This</w:t>
                      </w:r>
                      <w:r>
                        <w:rPr>
                          <w:szCs w:val="24"/>
                        </w:rPr>
                        <w:t xml:space="preserve"> instrument amends the </w:t>
                      </w:r>
                      <w:r w:rsidR="005A1243" w:rsidRPr="005A1243">
                        <w:rPr>
                          <w:i/>
                          <w:szCs w:val="24"/>
                        </w:rPr>
                        <w:t>National Health (Weighted average disclosed price – April 2021 reduction day) Determination 2020</w:t>
                      </w:r>
                      <w:r w:rsidR="002A02F4" w:rsidRPr="002A02F4">
                        <w:rPr>
                          <w:i/>
                          <w:szCs w:val="24"/>
                        </w:rPr>
                        <w:t xml:space="preserve"> </w:t>
                      </w:r>
                      <w:r w:rsidRPr="002A4FEE">
                        <w:rPr>
                          <w:szCs w:val="24"/>
                        </w:rPr>
                        <w:t>(the Principal Instrum</w:t>
                      </w:r>
                      <w:r w:rsidR="00C27CBD">
                        <w:rPr>
                          <w:szCs w:val="24"/>
                        </w:rPr>
                        <w:t xml:space="preserve">ent) to: </w:t>
                      </w:r>
                      <w:r w:rsidR="003F6987">
                        <w:rPr>
                          <w:szCs w:val="24"/>
                        </w:rPr>
                        <w:t xml:space="preserve">a) amend prices of brands of pharmaceutical items which continue to have a price reduction on reduction day, </w:t>
                      </w:r>
                      <w:r w:rsidR="003F6987" w:rsidRPr="00BF1CA0">
                        <w:rPr>
                          <w:szCs w:val="24"/>
                        </w:rPr>
                        <w:t>b</w:t>
                      </w:r>
                      <w:r w:rsidR="004644B7" w:rsidRPr="003F6987">
                        <w:rPr>
                          <w:szCs w:val="24"/>
                        </w:rPr>
                        <w:t xml:space="preserve">) remove brands of pharmaceutical items which will no longer have a price reduction on reduction day, </w:t>
                      </w:r>
                      <w:r w:rsidR="00E31CC0" w:rsidRPr="003F6987">
                        <w:rPr>
                          <w:szCs w:val="24"/>
                        </w:rPr>
                        <w:t xml:space="preserve">and </w:t>
                      </w:r>
                      <w:r w:rsidR="003F6987">
                        <w:rPr>
                          <w:szCs w:val="24"/>
                        </w:rPr>
                        <w:t>c</w:t>
                      </w:r>
                      <w:r w:rsidR="00C27CBD" w:rsidRPr="003F6987">
                        <w:rPr>
                          <w:szCs w:val="24"/>
                        </w:rPr>
                        <w:t>)</w:t>
                      </w:r>
                      <w:r w:rsidR="006E787F" w:rsidRPr="003F6987">
                        <w:rPr>
                          <w:szCs w:val="24"/>
                        </w:rPr>
                        <w:t xml:space="preserve"> insert prices for new brand</w:t>
                      </w:r>
                      <w:r w:rsidR="003F6987">
                        <w:rPr>
                          <w:szCs w:val="24"/>
                        </w:rPr>
                        <w:t>s</w:t>
                      </w:r>
                      <w:r w:rsidR="006E787F" w:rsidRPr="003F6987">
                        <w:rPr>
                          <w:szCs w:val="24"/>
                        </w:rPr>
                        <w:t xml:space="preserve"> of new pharmaceutical item</w:t>
                      </w:r>
                      <w:r w:rsidR="003F6987">
                        <w:rPr>
                          <w:szCs w:val="24"/>
                        </w:rPr>
                        <w:t>s</w:t>
                      </w:r>
                      <w:r w:rsidR="006E787F" w:rsidRPr="003F6987">
                        <w:rPr>
                          <w:szCs w:val="24"/>
                        </w:rPr>
                        <w:t>.</w:t>
                      </w:r>
                    </w:p>
                    <w:p w14:paraId="1E11182B" w14:textId="77777777" w:rsidR="006B4542" w:rsidRPr="00953EC8" w:rsidRDefault="006B4542"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14:paraId="10D8E99D" w14:textId="77777777" w:rsidR="006B4542" w:rsidRPr="00953EC8" w:rsidRDefault="006B4542" w:rsidP="00CC1263">
                      <w:pPr>
                        <w:spacing w:before="60" w:after="120"/>
                        <w:rPr>
                          <w:szCs w:val="24"/>
                        </w:rPr>
                      </w:pPr>
                      <w:r w:rsidRPr="00953EC8">
                        <w:rPr>
                          <w:szCs w:val="24"/>
                        </w:rPr>
                        <w:t xml:space="preserve">Part VII, Division 3B of the </w:t>
                      </w:r>
                      <w:r>
                        <w:rPr>
                          <w:szCs w:val="24"/>
                        </w:rPr>
                        <w:t xml:space="preserve">Act </w:t>
                      </w:r>
                      <w:r w:rsidRPr="00953EC8">
                        <w:rPr>
                          <w:szCs w:val="24"/>
                        </w:rPr>
                        <w:t xml:space="preserve">deals with price disclosure. Price disclosure provides for the ‘approved ex-manufacturer price’ of a ‘brand of a pharmaceutical item’ to be reduced on a reduction day in certain specified circumstances. The reduction is based on sales revenue, incentives and volume data collected from </w:t>
                      </w:r>
                      <w:r>
                        <w:rPr>
                          <w:szCs w:val="24"/>
                        </w:rPr>
                        <w:t>Responsible Person</w:t>
                      </w:r>
                      <w:r w:rsidRPr="00953EC8">
                        <w:rPr>
                          <w:szCs w:val="24"/>
                        </w:rPr>
                        <w:t>s (drug companies) and occurs in accordance with the Act and the Regulations.</w:t>
                      </w:r>
                    </w:p>
                    <w:p w14:paraId="6C86E427" w14:textId="7225E426" w:rsidR="006B4542" w:rsidRPr="00154759" w:rsidRDefault="006B4542" w:rsidP="00CC1263">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w:t>
                      </w:r>
                      <w:r w:rsidR="005A1243">
                        <w:rPr>
                          <w:szCs w:val="24"/>
                        </w:rPr>
                        <w:t>April 2021</w:t>
                      </w:r>
                      <w:r w:rsidR="0011547D">
                        <w:rPr>
                          <w:szCs w:val="24"/>
                        </w:rPr>
                        <w:t xml:space="preserve"> </w:t>
                      </w:r>
                      <w:r w:rsidRPr="00154759">
                        <w:rPr>
                          <w:szCs w:val="24"/>
                        </w:rPr>
                        <w:t>under the statutory provisions for price disclosure</w:t>
                      </w:r>
                      <w:r>
                        <w:rPr>
                          <w:szCs w:val="24"/>
                        </w:rPr>
                        <w:t>.</w:t>
                      </w:r>
                    </w:p>
                    <w:p w14:paraId="0DEBAE3F" w14:textId="77777777" w:rsidR="006B4542" w:rsidRPr="00953EC8" w:rsidRDefault="006B4542" w:rsidP="00CC1263">
                      <w:pPr>
                        <w:spacing w:before="60" w:after="60"/>
                        <w:rPr>
                          <w:b/>
                          <w:szCs w:val="24"/>
                        </w:rPr>
                      </w:pPr>
                      <w:r w:rsidRPr="00953EC8">
                        <w:rPr>
                          <w:b/>
                          <w:szCs w:val="24"/>
                        </w:rPr>
                        <w:t>Human rights implications</w:t>
                      </w:r>
                    </w:p>
                    <w:p w14:paraId="258866F4" w14:textId="77777777" w:rsidR="006B4542" w:rsidRPr="00953EC8" w:rsidRDefault="006B4542" w:rsidP="00CC1263">
                      <w:pPr>
                        <w:spacing w:before="60" w:after="120"/>
                        <w:rPr>
                          <w:szCs w:val="24"/>
                        </w:rPr>
                      </w:pPr>
                      <w:r w:rsidRPr="00953EC8">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14:paraId="7CE25DBA" w14:textId="77777777" w:rsidR="006B4542" w:rsidRPr="00953EC8" w:rsidRDefault="006B4542"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14:paraId="1332A687" w14:textId="77777777" w:rsidR="006B4542" w:rsidRPr="00953EC8" w:rsidRDefault="006B4542"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14:paraId="192B498F" w14:textId="77777777" w:rsidR="006B4542" w:rsidRPr="00953EC8" w:rsidRDefault="006B4542" w:rsidP="00CC1263">
                      <w:pPr>
                        <w:spacing w:before="60" w:after="60"/>
                        <w:rPr>
                          <w:b/>
                          <w:szCs w:val="24"/>
                        </w:rPr>
                      </w:pPr>
                      <w:r w:rsidRPr="00953EC8">
                        <w:rPr>
                          <w:b/>
                          <w:szCs w:val="24"/>
                        </w:rPr>
                        <w:t>Conclusion</w:t>
                      </w:r>
                    </w:p>
                    <w:p w14:paraId="2CB1B57D" w14:textId="77777777" w:rsidR="006B4542" w:rsidRPr="00953EC8" w:rsidRDefault="006B4542"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14:paraId="388C3B47" w14:textId="77777777" w:rsidR="006B4542" w:rsidRPr="00953EC8" w:rsidRDefault="00CC041D" w:rsidP="00712852">
                      <w:pPr>
                        <w:widowControl w:val="0"/>
                        <w:tabs>
                          <w:tab w:val="left" w:pos="3119"/>
                        </w:tabs>
                        <w:spacing w:line="300" w:lineRule="atLeast"/>
                        <w:jc w:val="center"/>
                        <w:rPr>
                          <w:b/>
                          <w:szCs w:val="24"/>
                        </w:rPr>
                      </w:pPr>
                      <w:r>
                        <w:rPr>
                          <w:b/>
                          <w:szCs w:val="24"/>
                        </w:rPr>
                        <w:t>Adriana Platona</w:t>
                      </w:r>
                      <w:r w:rsidR="006B4542" w:rsidRPr="00953EC8">
                        <w:rPr>
                          <w:b/>
                          <w:szCs w:val="24"/>
                        </w:rPr>
                        <w:br/>
                        <w:t>First Assistant Secretary</w:t>
                      </w:r>
                      <w:r w:rsidR="006B4542" w:rsidRPr="00953EC8">
                        <w:rPr>
                          <w:b/>
                          <w:szCs w:val="24"/>
                        </w:rPr>
                        <w:br/>
                      </w:r>
                      <w:r w:rsidR="006B4542">
                        <w:rPr>
                          <w:b/>
                          <w:szCs w:val="24"/>
                        </w:rPr>
                        <w:t>Technology Assessment and Access</w:t>
                      </w:r>
                      <w:r w:rsidR="006B4542" w:rsidRPr="00953EC8">
                        <w:rPr>
                          <w:b/>
                          <w:szCs w:val="24"/>
                        </w:rPr>
                        <w:t xml:space="preserve"> Division</w:t>
                      </w:r>
                      <w:r w:rsidR="006B4542" w:rsidRPr="00953EC8">
                        <w:rPr>
                          <w:b/>
                          <w:szCs w:val="24"/>
                        </w:rPr>
                        <w:br/>
                        <w:t>Department of Health</w:t>
                      </w:r>
                    </w:p>
                  </w:txbxContent>
                </v:textbox>
              </v:rect>
            </w:pict>
          </mc:Fallback>
        </mc:AlternateContent>
      </w:r>
      <w:bookmarkStart w:id="0" w:name="_GoBack"/>
      <w:bookmarkEnd w:id="0"/>
    </w:p>
    <w:sectPr w:rsidR="009B7B48" w:rsidRPr="000D3A43" w:rsidSect="001C2567">
      <w:headerReference w:type="default" r:id="rId8"/>
      <w:footerReference w:type="even" r:id="rId9"/>
      <w:footerReference w:type="default" r:id="rId10"/>
      <w:footerReference w:type="first" r:id="rId11"/>
      <w:pgSz w:w="11906" w:h="16838" w:code="9"/>
      <w:pgMar w:top="1440" w:right="1440" w:bottom="1440" w:left="1440" w:header="720"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DF6E9" w14:textId="77777777" w:rsidR="006B4542" w:rsidRDefault="006B4542">
      <w:r>
        <w:separator/>
      </w:r>
    </w:p>
  </w:endnote>
  <w:endnote w:type="continuationSeparator" w:id="0">
    <w:p w14:paraId="3572F5A7" w14:textId="77777777" w:rsidR="006B4542" w:rsidRDefault="006B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FF17" w14:textId="77777777" w:rsidR="006B4542" w:rsidRDefault="006B4542"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23C589" w14:textId="77777777" w:rsidR="006B4542" w:rsidRDefault="006B4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349EC" w14:textId="77777777" w:rsidR="006B4542" w:rsidRDefault="006B4542" w:rsidP="00B724AB">
    <w:pPr>
      <w:pStyle w:val="Footer"/>
      <w:framePr w:wrap="around" w:vAnchor="text" w:hAnchor="margin" w:xAlign="center" w:y="1"/>
      <w:rPr>
        <w:rStyle w:val="PageNumber"/>
      </w:rPr>
    </w:pPr>
  </w:p>
  <w:p w14:paraId="1A37C6EB" w14:textId="77777777" w:rsidR="006B4542" w:rsidRDefault="006B4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D0D6" w14:textId="77777777" w:rsidR="006B4542" w:rsidRDefault="006B454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B28B" w14:textId="77777777" w:rsidR="006B4542" w:rsidRDefault="006B4542">
      <w:r>
        <w:separator/>
      </w:r>
    </w:p>
  </w:footnote>
  <w:footnote w:type="continuationSeparator" w:id="0">
    <w:p w14:paraId="1B2313A5" w14:textId="77777777" w:rsidR="006B4542" w:rsidRDefault="006B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F9A6" w14:textId="3B146911" w:rsidR="006B4542" w:rsidRDefault="006B4542">
    <w:pPr>
      <w:pStyle w:val="Header"/>
      <w:jc w:val="center"/>
      <w:rPr>
        <w:noProof/>
      </w:rPr>
    </w:pPr>
    <w:r>
      <w:fldChar w:fldCharType="begin"/>
    </w:r>
    <w:r>
      <w:instrText xml:space="preserve"> PAGE   \* MERGEFORMAT </w:instrText>
    </w:r>
    <w:r>
      <w:fldChar w:fldCharType="separate"/>
    </w:r>
    <w:r w:rsidR="001E2688">
      <w:rPr>
        <w:noProof/>
      </w:rPr>
      <w:t>2</w:t>
    </w:r>
    <w:r>
      <w:rPr>
        <w:noProof/>
      </w:rPr>
      <w:fldChar w:fldCharType="end"/>
    </w:r>
  </w:p>
  <w:p w14:paraId="55EB19CA" w14:textId="77777777" w:rsidR="006B4542" w:rsidRDefault="006B4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D000B"/>
    <w:multiLevelType w:val="hybridMultilevel"/>
    <w:tmpl w:val="BC34C3DA"/>
    <w:lvl w:ilvl="0" w:tplc="FEEAEB9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AF7613"/>
    <w:multiLevelType w:val="hybridMultilevel"/>
    <w:tmpl w:val="1AFE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E6C8B"/>
    <w:multiLevelType w:val="hybridMultilevel"/>
    <w:tmpl w:val="BDF85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C2A13"/>
    <w:multiLevelType w:val="hybridMultilevel"/>
    <w:tmpl w:val="AA7495C6"/>
    <w:lvl w:ilvl="0" w:tplc="0C090001">
      <w:start w:val="1"/>
      <w:numFmt w:val="bullet"/>
      <w:lvlText w:val=""/>
      <w:lvlJc w:val="left"/>
      <w:pPr>
        <w:ind w:left="360" w:hanging="360"/>
      </w:pPr>
      <w:rPr>
        <w:rFonts w:ascii="Symbol" w:hAnsi="Symbol" w:hint="default"/>
        <w:i w:val="0"/>
      </w:rPr>
    </w:lvl>
    <w:lvl w:ilvl="1" w:tplc="0C090001">
      <w:start w:val="1"/>
      <w:numFmt w:val="bullet"/>
      <w:lvlText w:val=""/>
      <w:lvlJc w:val="left"/>
      <w:pPr>
        <w:ind w:left="785" w:hanging="360"/>
      </w:pPr>
      <w:rPr>
        <w:rFonts w:ascii="Symbol" w:hAnsi="Symbol" w:hint="default"/>
      </w:rPr>
    </w:lvl>
    <w:lvl w:ilvl="2" w:tplc="0C090003">
      <w:start w:val="1"/>
      <w:numFmt w:val="bullet"/>
      <w:lvlText w:val="o"/>
      <w:lvlJc w:val="left"/>
      <w:pPr>
        <w:ind w:left="747" w:hanging="180"/>
      </w:pPr>
      <w:rPr>
        <w:rFonts w:ascii="Courier New" w:hAnsi="Courier New" w:cs="Courier New" w:hint="default"/>
      </w:rPr>
    </w:lvl>
    <w:lvl w:ilvl="3" w:tplc="0C09000F">
      <w:start w:val="1"/>
      <w:numFmt w:val="decimal"/>
      <w:lvlText w:val="%4."/>
      <w:lvlJc w:val="left"/>
      <w:pPr>
        <w:ind w:left="2520" w:hanging="360"/>
      </w:pPr>
    </w:lvl>
    <w:lvl w:ilvl="4" w:tplc="91B2C4BC">
      <w:numFmt w:val="bullet"/>
      <w:lvlText w:val="•"/>
      <w:lvlJc w:val="left"/>
      <w:pPr>
        <w:ind w:left="3450" w:hanging="570"/>
      </w:pPr>
      <w:rPr>
        <w:rFonts w:ascii="Times New Roman" w:eastAsia="Times New Roman" w:hAnsi="Times New Roman" w:cs="Times New Roman"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7" w15:restartNumberingAfterBreak="0">
    <w:nsid w:val="1A630B6C"/>
    <w:multiLevelType w:val="hybridMultilevel"/>
    <w:tmpl w:val="A49C8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C61A7"/>
    <w:multiLevelType w:val="hybridMultilevel"/>
    <w:tmpl w:val="2A92A8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1DA61426"/>
    <w:multiLevelType w:val="hybridMultilevel"/>
    <w:tmpl w:val="40AE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B66C4"/>
    <w:multiLevelType w:val="hybridMultilevel"/>
    <w:tmpl w:val="94249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98268C"/>
    <w:multiLevelType w:val="hybridMultilevel"/>
    <w:tmpl w:val="05DAB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022B51"/>
    <w:multiLevelType w:val="hybridMultilevel"/>
    <w:tmpl w:val="1D0C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159EF"/>
    <w:multiLevelType w:val="hybridMultilevel"/>
    <w:tmpl w:val="CBF6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560660"/>
    <w:multiLevelType w:val="hybridMultilevel"/>
    <w:tmpl w:val="7334F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E7655"/>
    <w:multiLevelType w:val="hybridMultilevel"/>
    <w:tmpl w:val="FCBC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712601"/>
    <w:multiLevelType w:val="hybridMultilevel"/>
    <w:tmpl w:val="5AECA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4A7FB3"/>
    <w:multiLevelType w:val="hybridMultilevel"/>
    <w:tmpl w:val="A984C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172EF6"/>
    <w:multiLevelType w:val="hybridMultilevel"/>
    <w:tmpl w:val="A4FE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E276F"/>
    <w:multiLevelType w:val="hybridMultilevel"/>
    <w:tmpl w:val="FD9C0B2C"/>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C6DE4"/>
    <w:multiLevelType w:val="hybridMultilevel"/>
    <w:tmpl w:val="3C9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602742"/>
    <w:multiLevelType w:val="hybridMultilevel"/>
    <w:tmpl w:val="ADC0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381A20"/>
    <w:multiLevelType w:val="hybridMultilevel"/>
    <w:tmpl w:val="0CB60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363093"/>
    <w:multiLevelType w:val="hybridMultilevel"/>
    <w:tmpl w:val="5434A3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577AAB"/>
    <w:multiLevelType w:val="hybridMultilevel"/>
    <w:tmpl w:val="AFD63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B555A3"/>
    <w:multiLevelType w:val="hybridMultilevel"/>
    <w:tmpl w:val="2EBA0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914DFA"/>
    <w:multiLevelType w:val="hybridMultilevel"/>
    <w:tmpl w:val="CCF0AAFC"/>
    <w:lvl w:ilvl="0" w:tplc="C302BA14">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0" w:hanging="360"/>
      </w:pPr>
      <w:rPr>
        <w:rFonts w:ascii="Symbol" w:hAnsi="Symbol" w:hint="default"/>
      </w:rPr>
    </w:lvl>
    <w:lvl w:ilvl="2" w:tplc="0C090003">
      <w:start w:val="1"/>
      <w:numFmt w:val="bullet"/>
      <w:lvlText w:val="o"/>
      <w:lvlJc w:val="left"/>
      <w:pPr>
        <w:ind w:left="708" w:hanging="360"/>
      </w:pPr>
      <w:rPr>
        <w:rFonts w:ascii="Courier New" w:hAnsi="Courier New" w:cs="Courier New" w:hint="default"/>
      </w:rPr>
    </w:lvl>
    <w:lvl w:ilvl="3" w:tplc="0C090003">
      <w:start w:val="1"/>
      <w:numFmt w:val="bullet"/>
      <w:lvlText w:val="o"/>
      <w:lvlJc w:val="left"/>
      <w:pPr>
        <w:ind w:left="567" w:hanging="360"/>
      </w:pPr>
      <w:rPr>
        <w:rFonts w:ascii="Courier New" w:hAnsi="Courier New" w:cs="Courier New" w:hint="default"/>
      </w:rPr>
    </w:lvl>
    <w:lvl w:ilvl="4" w:tplc="0C090005">
      <w:start w:val="1"/>
      <w:numFmt w:val="bullet"/>
      <w:lvlText w:val=""/>
      <w:lvlJc w:val="left"/>
      <w:pPr>
        <w:ind w:left="1352"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2A7E70"/>
    <w:multiLevelType w:val="hybridMultilevel"/>
    <w:tmpl w:val="C25E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2"/>
  </w:num>
  <w:num w:numId="3">
    <w:abstractNumId w:val="30"/>
  </w:num>
  <w:num w:numId="4">
    <w:abstractNumId w:val="21"/>
  </w:num>
  <w:num w:numId="5">
    <w:abstractNumId w:val="12"/>
  </w:num>
  <w:num w:numId="6">
    <w:abstractNumId w:val="5"/>
  </w:num>
  <w:num w:numId="7">
    <w:abstractNumId w:val="12"/>
  </w:num>
  <w:num w:numId="8">
    <w:abstractNumId w:val="6"/>
  </w:num>
  <w:num w:numId="9">
    <w:abstractNumId w:val="22"/>
  </w:num>
  <w:num w:numId="10">
    <w:abstractNumId w:val="0"/>
  </w:num>
  <w:num w:numId="11">
    <w:abstractNumId w:val="31"/>
  </w:num>
  <w:num w:numId="12">
    <w:abstractNumId w:val="8"/>
  </w:num>
  <w:num w:numId="13">
    <w:abstractNumId w:val="11"/>
  </w:num>
  <w:num w:numId="14">
    <w:abstractNumId w:val="18"/>
  </w:num>
  <w:num w:numId="15">
    <w:abstractNumId w:val="23"/>
  </w:num>
  <w:num w:numId="16">
    <w:abstractNumId w:val="19"/>
  </w:num>
  <w:num w:numId="17">
    <w:abstractNumId w:val="13"/>
  </w:num>
  <w:num w:numId="18">
    <w:abstractNumId w:val="17"/>
  </w:num>
  <w:num w:numId="19">
    <w:abstractNumId w:val="2"/>
  </w:num>
  <w:num w:numId="20">
    <w:abstractNumId w:val="24"/>
  </w:num>
  <w:num w:numId="21">
    <w:abstractNumId w:val="15"/>
  </w:num>
  <w:num w:numId="22">
    <w:abstractNumId w:val="27"/>
  </w:num>
  <w:num w:numId="23">
    <w:abstractNumId w:val="14"/>
  </w:num>
  <w:num w:numId="24">
    <w:abstractNumId w:val="16"/>
  </w:num>
  <w:num w:numId="25">
    <w:abstractNumId w:val="25"/>
  </w:num>
  <w:num w:numId="26">
    <w:abstractNumId w:val="10"/>
  </w:num>
  <w:num w:numId="27">
    <w:abstractNumId w:val="28"/>
  </w:num>
  <w:num w:numId="28">
    <w:abstractNumId w:val="7"/>
  </w:num>
  <w:num w:numId="29">
    <w:abstractNumId w:val="33"/>
  </w:num>
  <w:num w:numId="30">
    <w:abstractNumId w:val="29"/>
  </w:num>
  <w:num w:numId="31">
    <w:abstractNumId w:val="3"/>
  </w:num>
  <w:num w:numId="32">
    <w:abstractNumId w:val="9"/>
  </w:num>
  <w:num w:numId="33">
    <w:abstractNumId w:val="4"/>
  </w:num>
  <w:num w:numId="34">
    <w:abstractNumId w:val="26"/>
  </w:num>
  <w:num w:numId="35">
    <w:abstractNumId w:val="2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51"/>
    <w:rsid w:val="0000196B"/>
    <w:rsid w:val="000026DE"/>
    <w:rsid w:val="0000291D"/>
    <w:rsid w:val="00002F6E"/>
    <w:rsid w:val="0000482A"/>
    <w:rsid w:val="00006F85"/>
    <w:rsid w:val="00007CC9"/>
    <w:rsid w:val="00010AA3"/>
    <w:rsid w:val="0001397F"/>
    <w:rsid w:val="00014219"/>
    <w:rsid w:val="00016EAC"/>
    <w:rsid w:val="00017E2D"/>
    <w:rsid w:val="0002109D"/>
    <w:rsid w:val="000215EC"/>
    <w:rsid w:val="00022A6F"/>
    <w:rsid w:val="0002352A"/>
    <w:rsid w:val="00030A8F"/>
    <w:rsid w:val="0003256F"/>
    <w:rsid w:val="000347BD"/>
    <w:rsid w:val="00045B6B"/>
    <w:rsid w:val="00046B26"/>
    <w:rsid w:val="0004729F"/>
    <w:rsid w:val="00047F23"/>
    <w:rsid w:val="000502CB"/>
    <w:rsid w:val="00051F6B"/>
    <w:rsid w:val="000521B9"/>
    <w:rsid w:val="00053ED9"/>
    <w:rsid w:val="0005652C"/>
    <w:rsid w:val="00056F12"/>
    <w:rsid w:val="000639F8"/>
    <w:rsid w:val="00064726"/>
    <w:rsid w:val="0006619C"/>
    <w:rsid w:val="000662DC"/>
    <w:rsid w:val="000674F6"/>
    <w:rsid w:val="000710B8"/>
    <w:rsid w:val="00072C11"/>
    <w:rsid w:val="00074047"/>
    <w:rsid w:val="00076874"/>
    <w:rsid w:val="000770CD"/>
    <w:rsid w:val="000841A2"/>
    <w:rsid w:val="00085562"/>
    <w:rsid w:val="000855A6"/>
    <w:rsid w:val="00085BCB"/>
    <w:rsid w:val="00087024"/>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6FF7"/>
    <w:rsid w:val="000C7081"/>
    <w:rsid w:val="000C7982"/>
    <w:rsid w:val="000D1C21"/>
    <w:rsid w:val="000D2975"/>
    <w:rsid w:val="000D3A43"/>
    <w:rsid w:val="000D4A64"/>
    <w:rsid w:val="000D4C1D"/>
    <w:rsid w:val="000D61BA"/>
    <w:rsid w:val="000D7518"/>
    <w:rsid w:val="000E0DDD"/>
    <w:rsid w:val="000E1FA6"/>
    <w:rsid w:val="000E4411"/>
    <w:rsid w:val="000E77CA"/>
    <w:rsid w:val="000E7ECF"/>
    <w:rsid w:val="000F0AAE"/>
    <w:rsid w:val="000F2BEB"/>
    <w:rsid w:val="000F318E"/>
    <w:rsid w:val="000F32DF"/>
    <w:rsid w:val="000F32EA"/>
    <w:rsid w:val="000F42B6"/>
    <w:rsid w:val="000F4C58"/>
    <w:rsid w:val="000F4CC4"/>
    <w:rsid w:val="000F4F4D"/>
    <w:rsid w:val="00100DB2"/>
    <w:rsid w:val="00101367"/>
    <w:rsid w:val="001055A9"/>
    <w:rsid w:val="00110005"/>
    <w:rsid w:val="001109AF"/>
    <w:rsid w:val="00112C74"/>
    <w:rsid w:val="00113168"/>
    <w:rsid w:val="001142F7"/>
    <w:rsid w:val="00114969"/>
    <w:rsid w:val="00115060"/>
    <w:rsid w:val="0011547D"/>
    <w:rsid w:val="00117054"/>
    <w:rsid w:val="00117173"/>
    <w:rsid w:val="00117F23"/>
    <w:rsid w:val="001213EF"/>
    <w:rsid w:val="0012155E"/>
    <w:rsid w:val="00124E41"/>
    <w:rsid w:val="00125A22"/>
    <w:rsid w:val="00125D44"/>
    <w:rsid w:val="00126829"/>
    <w:rsid w:val="0013060B"/>
    <w:rsid w:val="00131E4E"/>
    <w:rsid w:val="00137812"/>
    <w:rsid w:val="001421D7"/>
    <w:rsid w:val="00143F8F"/>
    <w:rsid w:val="00146FB8"/>
    <w:rsid w:val="0015121E"/>
    <w:rsid w:val="00151492"/>
    <w:rsid w:val="00154671"/>
    <w:rsid w:val="00154759"/>
    <w:rsid w:val="00157F51"/>
    <w:rsid w:val="0016280F"/>
    <w:rsid w:val="0016524E"/>
    <w:rsid w:val="0016619D"/>
    <w:rsid w:val="00171F6F"/>
    <w:rsid w:val="0017212D"/>
    <w:rsid w:val="00174C04"/>
    <w:rsid w:val="00177960"/>
    <w:rsid w:val="00177BBC"/>
    <w:rsid w:val="00182370"/>
    <w:rsid w:val="00184579"/>
    <w:rsid w:val="001847A8"/>
    <w:rsid w:val="00185BF1"/>
    <w:rsid w:val="00185C7F"/>
    <w:rsid w:val="0018639D"/>
    <w:rsid w:val="0018656C"/>
    <w:rsid w:val="001868C0"/>
    <w:rsid w:val="00187D47"/>
    <w:rsid w:val="00190459"/>
    <w:rsid w:val="00190CE8"/>
    <w:rsid w:val="00191F6F"/>
    <w:rsid w:val="0019246A"/>
    <w:rsid w:val="00192618"/>
    <w:rsid w:val="0019272C"/>
    <w:rsid w:val="00192C18"/>
    <w:rsid w:val="00192E40"/>
    <w:rsid w:val="0019307F"/>
    <w:rsid w:val="00195AC0"/>
    <w:rsid w:val="001967CE"/>
    <w:rsid w:val="00196850"/>
    <w:rsid w:val="00197F3B"/>
    <w:rsid w:val="001A0848"/>
    <w:rsid w:val="001A108E"/>
    <w:rsid w:val="001A10B0"/>
    <w:rsid w:val="001A31CE"/>
    <w:rsid w:val="001A3516"/>
    <w:rsid w:val="001A3D5A"/>
    <w:rsid w:val="001A7978"/>
    <w:rsid w:val="001A7FF1"/>
    <w:rsid w:val="001B0492"/>
    <w:rsid w:val="001B2734"/>
    <w:rsid w:val="001B2A29"/>
    <w:rsid w:val="001B3E19"/>
    <w:rsid w:val="001B4088"/>
    <w:rsid w:val="001B45A6"/>
    <w:rsid w:val="001C11AF"/>
    <w:rsid w:val="001C2567"/>
    <w:rsid w:val="001C32BE"/>
    <w:rsid w:val="001C36E3"/>
    <w:rsid w:val="001C41B3"/>
    <w:rsid w:val="001C4C18"/>
    <w:rsid w:val="001C56CB"/>
    <w:rsid w:val="001C5E73"/>
    <w:rsid w:val="001C67D6"/>
    <w:rsid w:val="001D0BCA"/>
    <w:rsid w:val="001D20AF"/>
    <w:rsid w:val="001D431A"/>
    <w:rsid w:val="001D560B"/>
    <w:rsid w:val="001D6872"/>
    <w:rsid w:val="001E0886"/>
    <w:rsid w:val="001E244C"/>
    <w:rsid w:val="001E2688"/>
    <w:rsid w:val="001E2C22"/>
    <w:rsid w:val="001E614C"/>
    <w:rsid w:val="001F2AFC"/>
    <w:rsid w:val="001F35B1"/>
    <w:rsid w:val="001F3B08"/>
    <w:rsid w:val="001F43EC"/>
    <w:rsid w:val="001F4913"/>
    <w:rsid w:val="001F4CCB"/>
    <w:rsid w:val="001F6CE7"/>
    <w:rsid w:val="001F7119"/>
    <w:rsid w:val="001F7F36"/>
    <w:rsid w:val="00204472"/>
    <w:rsid w:val="0020494A"/>
    <w:rsid w:val="00207DE7"/>
    <w:rsid w:val="00211983"/>
    <w:rsid w:val="00213E7A"/>
    <w:rsid w:val="00214F2C"/>
    <w:rsid w:val="00215DE0"/>
    <w:rsid w:val="002167E6"/>
    <w:rsid w:val="00217099"/>
    <w:rsid w:val="00220F2E"/>
    <w:rsid w:val="00223098"/>
    <w:rsid w:val="00224702"/>
    <w:rsid w:val="0022746D"/>
    <w:rsid w:val="00227BFC"/>
    <w:rsid w:val="0023061E"/>
    <w:rsid w:val="002312AB"/>
    <w:rsid w:val="002338C9"/>
    <w:rsid w:val="00233EE7"/>
    <w:rsid w:val="0023725F"/>
    <w:rsid w:val="002377E1"/>
    <w:rsid w:val="00237BC5"/>
    <w:rsid w:val="00241840"/>
    <w:rsid w:val="00242045"/>
    <w:rsid w:val="0024213B"/>
    <w:rsid w:val="002445CA"/>
    <w:rsid w:val="002457CC"/>
    <w:rsid w:val="00246E3E"/>
    <w:rsid w:val="0025102E"/>
    <w:rsid w:val="002525B9"/>
    <w:rsid w:val="00253452"/>
    <w:rsid w:val="00254ABD"/>
    <w:rsid w:val="00254F2A"/>
    <w:rsid w:val="0025597A"/>
    <w:rsid w:val="00260379"/>
    <w:rsid w:val="00263246"/>
    <w:rsid w:val="00263850"/>
    <w:rsid w:val="00264B37"/>
    <w:rsid w:val="00265D24"/>
    <w:rsid w:val="00265EBA"/>
    <w:rsid w:val="0027129B"/>
    <w:rsid w:val="00271593"/>
    <w:rsid w:val="002715A8"/>
    <w:rsid w:val="00271F04"/>
    <w:rsid w:val="002774CC"/>
    <w:rsid w:val="0028068D"/>
    <w:rsid w:val="00281ECA"/>
    <w:rsid w:val="002841FF"/>
    <w:rsid w:val="00285FEC"/>
    <w:rsid w:val="0028602A"/>
    <w:rsid w:val="00286B1C"/>
    <w:rsid w:val="002870A9"/>
    <w:rsid w:val="00291C4C"/>
    <w:rsid w:val="002932D0"/>
    <w:rsid w:val="0029379A"/>
    <w:rsid w:val="002937D3"/>
    <w:rsid w:val="00297880"/>
    <w:rsid w:val="002A02F4"/>
    <w:rsid w:val="002A3381"/>
    <w:rsid w:val="002A4FEE"/>
    <w:rsid w:val="002A7F88"/>
    <w:rsid w:val="002B084B"/>
    <w:rsid w:val="002B0AAE"/>
    <w:rsid w:val="002B1607"/>
    <w:rsid w:val="002B30FE"/>
    <w:rsid w:val="002B3768"/>
    <w:rsid w:val="002B72E4"/>
    <w:rsid w:val="002B7D10"/>
    <w:rsid w:val="002C4953"/>
    <w:rsid w:val="002C4A68"/>
    <w:rsid w:val="002C4E19"/>
    <w:rsid w:val="002C58DC"/>
    <w:rsid w:val="002C5AC5"/>
    <w:rsid w:val="002C6601"/>
    <w:rsid w:val="002C76E6"/>
    <w:rsid w:val="002D1142"/>
    <w:rsid w:val="002D1BC3"/>
    <w:rsid w:val="002D1E66"/>
    <w:rsid w:val="002D2139"/>
    <w:rsid w:val="002D2F03"/>
    <w:rsid w:val="002D3909"/>
    <w:rsid w:val="002D7CD7"/>
    <w:rsid w:val="002E00F6"/>
    <w:rsid w:val="002E0179"/>
    <w:rsid w:val="002E09BE"/>
    <w:rsid w:val="002E1251"/>
    <w:rsid w:val="002F599B"/>
    <w:rsid w:val="002F6828"/>
    <w:rsid w:val="002F7398"/>
    <w:rsid w:val="002F7A9D"/>
    <w:rsid w:val="0030718D"/>
    <w:rsid w:val="00314FB4"/>
    <w:rsid w:val="00316007"/>
    <w:rsid w:val="00316DE5"/>
    <w:rsid w:val="00317D0E"/>
    <w:rsid w:val="00320F17"/>
    <w:rsid w:val="00320F8E"/>
    <w:rsid w:val="00321F83"/>
    <w:rsid w:val="00322244"/>
    <w:rsid w:val="0032235F"/>
    <w:rsid w:val="00323C78"/>
    <w:rsid w:val="0033175F"/>
    <w:rsid w:val="0033258F"/>
    <w:rsid w:val="003356BC"/>
    <w:rsid w:val="003413F6"/>
    <w:rsid w:val="00341688"/>
    <w:rsid w:val="00341CC1"/>
    <w:rsid w:val="00343596"/>
    <w:rsid w:val="00343658"/>
    <w:rsid w:val="00344112"/>
    <w:rsid w:val="00344B38"/>
    <w:rsid w:val="0035370F"/>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5E4"/>
    <w:rsid w:val="00370821"/>
    <w:rsid w:val="00371AC1"/>
    <w:rsid w:val="00371C9F"/>
    <w:rsid w:val="0037202D"/>
    <w:rsid w:val="003720F0"/>
    <w:rsid w:val="0037503E"/>
    <w:rsid w:val="003759F9"/>
    <w:rsid w:val="00376230"/>
    <w:rsid w:val="003771EA"/>
    <w:rsid w:val="003801E8"/>
    <w:rsid w:val="00382123"/>
    <w:rsid w:val="00385BDF"/>
    <w:rsid w:val="00387DCB"/>
    <w:rsid w:val="00391FA2"/>
    <w:rsid w:val="0039510D"/>
    <w:rsid w:val="003A098E"/>
    <w:rsid w:val="003A3BCB"/>
    <w:rsid w:val="003A53D3"/>
    <w:rsid w:val="003A57DF"/>
    <w:rsid w:val="003B12E9"/>
    <w:rsid w:val="003B1F82"/>
    <w:rsid w:val="003B208B"/>
    <w:rsid w:val="003B3A99"/>
    <w:rsid w:val="003B3CE7"/>
    <w:rsid w:val="003B46B3"/>
    <w:rsid w:val="003B4B04"/>
    <w:rsid w:val="003B4FF5"/>
    <w:rsid w:val="003B68F3"/>
    <w:rsid w:val="003C0852"/>
    <w:rsid w:val="003C1FD0"/>
    <w:rsid w:val="003C359B"/>
    <w:rsid w:val="003C3CD3"/>
    <w:rsid w:val="003C70A8"/>
    <w:rsid w:val="003C7D91"/>
    <w:rsid w:val="003C7F4F"/>
    <w:rsid w:val="003D038E"/>
    <w:rsid w:val="003D0D69"/>
    <w:rsid w:val="003D23DF"/>
    <w:rsid w:val="003D2D5B"/>
    <w:rsid w:val="003D3580"/>
    <w:rsid w:val="003E156A"/>
    <w:rsid w:val="003E2B1F"/>
    <w:rsid w:val="003E360A"/>
    <w:rsid w:val="003E3BE5"/>
    <w:rsid w:val="003E40F9"/>
    <w:rsid w:val="003E5E35"/>
    <w:rsid w:val="003E74BC"/>
    <w:rsid w:val="003E7F5A"/>
    <w:rsid w:val="003F0712"/>
    <w:rsid w:val="003F11C4"/>
    <w:rsid w:val="003F67B6"/>
    <w:rsid w:val="003F6987"/>
    <w:rsid w:val="003F70CA"/>
    <w:rsid w:val="00400544"/>
    <w:rsid w:val="004021DB"/>
    <w:rsid w:val="00402D41"/>
    <w:rsid w:val="00404B93"/>
    <w:rsid w:val="0040727B"/>
    <w:rsid w:val="00407476"/>
    <w:rsid w:val="00412104"/>
    <w:rsid w:val="004167F4"/>
    <w:rsid w:val="00416E05"/>
    <w:rsid w:val="00417435"/>
    <w:rsid w:val="0042225F"/>
    <w:rsid w:val="00422C70"/>
    <w:rsid w:val="0042423B"/>
    <w:rsid w:val="0043162F"/>
    <w:rsid w:val="00432F89"/>
    <w:rsid w:val="00433BDD"/>
    <w:rsid w:val="004369CF"/>
    <w:rsid w:val="00436D92"/>
    <w:rsid w:val="00440D18"/>
    <w:rsid w:val="004410E3"/>
    <w:rsid w:val="0044245A"/>
    <w:rsid w:val="004442BE"/>
    <w:rsid w:val="00444D1E"/>
    <w:rsid w:val="00445768"/>
    <w:rsid w:val="004457BE"/>
    <w:rsid w:val="00446AE8"/>
    <w:rsid w:val="004517A7"/>
    <w:rsid w:val="00452908"/>
    <w:rsid w:val="00455199"/>
    <w:rsid w:val="00461D3E"/>
    <w:rsid w:val="00461D70"/>
    <w:rsid w:val="00462D4C"/>
    <w:rsid w:val="004644B7"/>
    <w:rsid w:val="00466422"/>
    <w:rsid w:val="00467181"/>
    <w:rsid w:val="00470C37"/>
    <w:rsid w:val="00476451"/>
    <w:rsid w:val="00476719"/>
    <w:rsid w:val="004775A8"/>
    <w:rsid w:val="004815C1"/>
    <w:rsid w:val="004821BE"/>
    <w:rsid w:val="004835AF"/>
    <w:rsid w:val="0048501C"/>
    <w:rsid w:val="004858B5"/>
    <w:rsid w:val="00486AEB"/>
    <w:rsid w:val="00486C97"/>
    <w:rsid w:val="00487FA7"/>
    <w:rsid w:val="004928F1"/>
    <w:rsid w:val="004937C8"/>
    <w:rsid w:val="00493E6F"/>
    <w:rsid w:val="004944D1"/>
    <w:rsid w:val="00494F61"/>
    <w:rsid w:val="004967FC"/>
    <w:rsid w:val="00497141"/>
    <w:rsid w:val="00497D0D"/>
    <w:rsid w:val="004A1221"/>
    <w:rsid w:val="004A1A83"/>
    <w:rsid w:val="004A23FF"/>
    <w:rsid w:val="004A29A3"/>
    <w:rsid w:val="004A35D6"/>
    <w:rsid w:val="004A5846"/>
    <w:rsid w:val="004A772F"/>
    <w:rsid w:val="004B60A6"/>
    <w:rsid w:val="004C3212"/>
    <w:rsid w:val="004C48D5"/>
    <w:rsid w:val="004C5329"/>
    <w:rsid w:val="004C604F"/>
    <w:rsid w:val="004C6130"/>
    <w:rsid w:val="004C690A"/>
    <w:rsid w:val="004C71D3"/>
    <w:rsid w:val="004D1452"/>
    <w:rsid w:val="004D2931"/>
    <w:rsid w:val="004D2E8F"/>
    <w:rsid w:val="004D517B"/>
    <w:rsid w:val="004D7518"/>
    <w:rsid w:val="004E13B2"/>
    <w:rsid w:val="004E236A"/>
    <w:rsid w:val="004E543B"/>
    <w:rsid w:val="004E7BF7"/>
    <w:rsid w:val="004F2D03"/>
    <w:rsid w:val="004F3290"/>
    <w:rsid w:val="004F4A37"/>
    <w:rsid w:val="004F4E91"/>
    <w:rsid w:val="004F5889"/>
    <w:rsid w:val="004F6C20"/>
    <w:rsid w:val="004F7E62"/>
    <w:rsid w:val="00501FF3"/>
    <w:rsid w:val="00502428"/>
    <w:rsid w:val="00504027"/>
    <w:rsid w:val="00507A8F"/>
    <w:rsid w:val="0051150B"/>
    <w:rsid w:val="005117B5"/>
    <w:rsid w:val="005133AC"/>
    <w:rsid w:val="00514971"/>
    <w:rsid w:val="00514E1F"/>
    <w:rsid w:val="005165BC"/>
    <w:rsid w:val="00516BD5"/>
    <w:rsid w:val="00516F30"/>
    <w:rsid w:val="00517322"/>
    <w:rsid w:val="00520D5C"/>
    <w:rsid w:val="00521B79"/>
    <w:rsid w:val="00521FF5"/>
    <w:rsid w:val="00525909"/>
    <w:rsid w:val="0052622A"/>
    <w:rsid w:val="00526B69"/>
    <w:rsid w:val="005279B2"/>
    <w:rsid w:val="005300B4"/>
    <w:rsid w:val="005303C6"/>
    <w:rsid w:val="00531A01"/>
    <w:rsid w:val="005326C2"/>
    <w:rsid w:val="00533473"/>
    <w:rsid w:val="00534A9C"/>
    <w:rsid w:val="00535706"/>
    <w:rsid w:val="0053570B"/>
    <w:rsid w:val="005414E2"/>
    <w:rsid w:val="0054164F"/>
    <w:rsid w:val="00541BAE"/>
    <w:rsid w:val="00541CF1"/>
    <w:rsid w:val="00542530"/>
    <w:rsid w:val="005427EA"/>
    <w:rsid w:val="0054298B"/>
    <w:rsid w:val="005435C9"/>
    <w:rsid w:val="00543D32"/>
    <w:rsid w:val="0054422D"/>
    <w:rsid w:val="00544D41"/>
    <w:rsid w:val="00545EC8"/>
    <w:rsid w:val="00545F43"/>
    <w:rsid w:val="00545FD5"/>
    <w:rsid w:val="0055118D"/>
    <w:rsid w:val="00551425"/>
    <w:rsid w:val="00551970"/>
    <w:rsid w:val="005519F5"/>
    <w:rsid w:val="00552183"/>
    <w:rsid w:val="00552572"/>
    <w:rsid w:val="00552B53"/>
    <w:rsid w:val="00556FE3"/>
    <w:rsid w:val="00557216"/>
    <w:rsid w:val="005573CE"/>
    <w:rsid w:val="005631A5"/>
    <w:rsid w:val="00563952"/>
    <w:rsid w:val="005639EC"/>
    <w:rsid w:val="005657FE"/>
    <w:rsid w:val="00566592"/>
    <w:rsid w:val="00566F77"/>
    <w:rsid w:val="00567BD8"/>
    <w:rsid w:val="00570562"/>
    <w:rsid w:val="00573402"/>
    <w:rsid w:val="0057589D"/>
    <w:rsid w:val="00577A98"/>
    <w:rsid w:val="00577E89"/>
    <w:rsid w:val="00580346"/>
    <w:rsid w:val="00584687"/>
    <w:rsid w:val="005846DC"/>
    <w:rsid w:val="00585162"/>
    <w:rsid w:val="00585580"/>
    <w:rsid w:val="005865A8"/>
    <w:rsid w:val="00592C1D"/>
    <w:rsid w:val="00597C33"/>
    <w:rsid w:val="005A1243"/>
    <w:rsid w:val="005A1883"/>
    <w:rsid w:val="005A3E8E"/>
    <w:rsid w:val="005B0755"/>
    <w:rsid w:val="005B26BB"/>
    <w:rsid w:val="005B291E"/>
    <w:rsid w:val="005B356B"/>
    <w:rsid w:val="005B3D51"/>
    <w:rsid w:val="005B4834"/>
    <w:rsid w:val="005B491A"/>
    <w:rsid w:val="005B5C28"/>
    <w:rsid w:val="005B70AE"/>
    <w:rsid w:val="005B7E10"/>
    <w:rsid w:val="005C0214"/>
    <w:rsid w:val="005C1408"/>
    <w:rsid w:val="005C238A"/>
    <w:rsid w:val="005C2F0A"/>
    <w:rsid w:val="005C37CD"/>
    <w:rsid w:val="005C515C"/>
    <w:rsid w:val="005C708C"/>
    <w:rsid w:val="005D211F"/>
    <w:rsid w:val="005D2DF8"/>
    <w:rsid w:val="005D6078"/>
    <w:rsid w:val="005D6D1C"/>
    <w:rsid w:val="005E03C9"/>
    <w:rsid w:val="005E0D15"/>
    <w:rsid w:val="005E1427"/>
    <w:rsid w:val="005E1DA2"/>
    <w:rsid w:val="005E1F72"/>
    <w:rsid w:val="005E4433"/>
    <w:rsid w:val="005E7059"/>
    <w:rsid w:val="005E70F7"/>
    <w:rsid w:val="005F0280"/>
    <w:rsid w:val="005F03E3"/>
    <w:rsid w:val="005F1591"/>
    <w:rsid w:val="005F3065"/>
    <w:rsid w:val="005F3F55"/>
    <w:rsid w:val="005F52E0"/>
    <w:rsid w:val="005F551B"/>
    <w:rsid w:val="005F59F2"/>
    <w:rsid w:val="005F5CFB"/>
    <w:rsid w:val="005F6DF0"/>
    <w:rsid w:val="006002D6"/>
    <w:rsid w:val="0060160F"/>
    <w:rsid w:val="00603008"/>
    <w:rsid w:val="00604758"/>
    <w:rsid w:val="00606640"/>
    <w:rsid w:val="00611CA2"/>
    <w:rsid w:val="00613E69"/>
    <w:rsid w:val="00614A44"/>
    <w:rsid w:val="006227CB"/>
    <w:rsid w:val="00624FB6"/>
    <w:rsid w:val="00627CEF"/>
    <w:rsid w:val="0063047E"/>
    <w:rsid w:val="0063363F"/>
    <w:rsid w:val="0063481B"/>
    <w:rsid w:val="00635B55"/>
    <w:rsid w:val="0063799E"/>
    <w:rsid w:val="006417FE"/>
    <w:rsid w:val="0064191F"/>
    <w:rsid w:val="00641D3B"/>
    <w:rsid w:val="006434BF"/>
    <w:rsid w:val="0064481A"/>
    <w:rsid w:val="0064584C"/>
    <w:rsid w:val="006463AB"/>
    <w:rsid w:val="00646485"/>
    <w:rsid w:val="00654308"/>
    <w:rsid w:val="00656AE3"/>
    <w:rsid w:val="0066172D"/>
    <w:rsid w:val="00661E9D"/>
    <w:rsid w:val="00664506"/>
    <w:rsid w:val="00665F3B"/>
    <w:rsid w:val="0066620E"/>
    <w:rsid w:val="006669A2"/>
    <w:rsid w:val="00667A0C"/>
    <w:rsid w:val="00671978"/>
    <w:rsid w:val="00672496"/>
    <w:rsid w:val="00673753"/>
    <w:rsid w:val="00674FD1"/>
    <w:rsid w:val="00675B76"/>
    <w:rsid w:val="006769AA"/>
    <w:rsid w:val="00680B6D"/>
    <w:rsid w:val="00681111"/>
    <w:rsid w:val="00681677"/>
    <w:rsid w:val="0068424B"/>
    <w:rsid w:val="00684432"/>
    <w:rsid w:val="006874C4"/>
    <w:rsid w:val="006907E5"/>
    <w:rsid w:val="00690B48"/>
    <w:rsid w:val="006929A0"/>
    <w:rsid w:val="00692A00"/>
    <w:rsid w:val="006939B9"/>
    <w:rsid w:val="0069586A"/>
    <w:rsid w:val="00695DC9"/>
    <w:rsid w:val="006966E6"/>
    <w:rsid w:val="00696C68"/>
    <w:rsid w:val="00696EB0"/>
    <w:rsid w:val="006A1D2F"/>
    <w:rsid w:val="006A2F46"/>
    <w:rsid w:val="006A44E9"/>
    <w:rsid w:val="006A49E6"/>
    <w:rsid w:val="006A64A5"/>
    <w:rsid w:val="006A6F67"/>
    <w:rsid w:val="006A71D3"/>
    <w:rsid w:val="006A7275"/>
    <w:rsid w:val="006A730D"/>
    <w:rsid w:val="006B021D"/>
    <w:rsid w:val="006B06FB"/>
    <w:rsid w:val="006B3CEF"/>
    <w:rsid w:val="006B4542"/>
    <w:rsid w:val="006B4605"/>
    <w:rsid w:val="006C0612"/>
    <w:rsid w:val="006C09D1"/>
    <w:rsid w:val="006C1726"/>
    <w:rsid w:val="006C1B70"/>
    <w:rsid w:val="006C3639"/>
    <w:rsid w:val="006C3D3B"/>
    <w:rsid w:val="006C5355"/>
    <w:rsid w:val="006C5EFF"/>
    <w:rsid w:val="006C6C65"/>
    <w:rsid w:val="006D0A45"/>
    <w:rsid w:val="006D0D71"/>
    <w:rsid w:val="006D130B"/>
    <w:rsid w:val="006D1D99"/>
    <w:rsid w:val="006D3606"/>
    <w:rsid w:val="006D4CE4"/>
    <w:rsid w:val="006D596A"/>
    <w:rsid w:val="006D7995"/>
    <w:rsid w:val="006E0215"/>
    <w:rsid w:val="006E0E2D"/>
    <w:rsid w:val="006E241E"/>
    <w:rsid w:val="006E6200"/>
    <w:rsid w:val="006E66A6"/>
    <w:rsid w:val="006E736A"/>
    <w:rsid w:val="006E787F"/>
    <w:rsid w:val="006E7DF3"/>
    <w:rsid w:val="006F113A"/>
    <w:rsid w:val="006F1BD2"/>
    <w:rsid w:val="006F24EF"/>
    <w:rsid w:val="006F29C9"/>
    <w:rsid w:val="006F2C20"/>
    <w:rsid w:val="006F44C7"/>
    <w:rsid w:val="006F53DF"/>
    <w:rsid w:val="006F7378"/>
    <w:rsid w:val="006F7497"/>
    <w:rsid w:val="007005DD"/>
    <w:rsid w:val="0070332B"/>
    <w:rsid w:val="00706819"/>
    <w:rsid w:val="00706B47"/>
    <w:rsid w:val="007075D0"/>
    <w:rsid w:val="00711F7E"/>
    <w:rsid w:val="00712077"/>
    <w:rsid w:val="007122AC"/>
    <w:rsid w:val="00712305"/>
    <w:rsid w:val="00712852"/>
    <w:rsid w:val="007134C4"/>
    <w:rsid w:val="007140B7"/>
    <w:rsid w:val="00716773"/>
    <w:rsid w:val="00717172"/>
    <w:rsid w:val="0071790E"/>
    <w:rsid w:val="007215AC"/>
    <w:rsid w:val="00722501"/>
    <w:rsid w:val="00724BFA"/>
    <w:rsid w:val="00725096"/>
    <w:rsid w:val="00730EF2"/>
    <w:rsid w:val="0073421F"/>
    <w:rsid w:val="00735264"/>
    <w:rsid w:val="00736590"/>
    <w:rsid w:val="00737215"/>
    <w:rsid w:val="00745389"/>
    <w:rsid w:val="00746973"/>
    <w:rsid w:val="00746D27"/>
    <w:rsid w:val="00747A81"/>
    <w:rsid w:val="0075012E"/>
    <w:rsid w:val="007503F6"/>
    <w:rsid w:val="00752D0B"/>
    <w:rsid w:val="00753CDB"/>
    <w:rsid w:val="007554E1"/>
    <w:rsid w:val="00755718"/>
    <w:rsid w:val="00756B4F"/>
    <w:rsid w:val="00757461"/>
    <w:rsid w:val="00757895"/>
    <w:rsid w:val="00757E0F"/>
    <w:rsid w:val="007615F4"/>
    <w:rsid w:val="007634D5"/>
    <w:rsid w:val="00767EE4"/>
    <w:rsid w:val="00770AD1"/>
    <w:rsid w:val="00770B61"/>
    <w:rsid w:val="007753FA"/>
    <w:rsid w:val="00776C01"/>
    <w:rsid w:val="00777555"/>
    <w:rsid w:val="007775EE"/>
    <w:rsid w:val="0078151D"/>
    <w:rsid w:val="00784633"/>
    <w:rsid w:val="00784E23"/>
    <w:rsid w:val="00784ED6"/>
    <w:rsid w:val="007860AC"/>
    <w:rsid w:val="007873EF"/>
    <w:rsid w:val="00787702"/>
    <w:rsid w:val="00787A82"/>
    <w:rsid w:val="00791976"/>
    <w:rsid w:val="0079228D"/>
    <w:rsid w:val="007926B3"/>
    <w:rsid w:val="0079301E"/>
    <w:rsid w:val="0079788F"/>
    <w:rsid w:val="007A0448"/>
    <w:rsid w:val="007A0EB9"/>
    <w:rsid w:val="007A46CD"/>
    <w:rsid w:val="007A52B3"/>
    <w:rsid w:val="007A78F4"/>
    <w:rsid w:val="007B12BE"/>
    <w:rsid w:val="007B1E98"/>
    <w:rsid w:val="007B439E"/>
    <w:rsid w:val="007B4E55"/>
    <w:rsid w:val="007B6546"/>
    <w:rsid w:val="007B78E3"/>
    <w:rsid w:val="007C01D3"/>
    <w:rsid w:val="007C162F"/>
    <w:rsid w:val="007C2B50"/>
    <w:rsid w:val="007C3F8A"/>
    <w:rsid w:val="007C4DED"/>
    <w:rsid w:val="007C63B5"/>
    <w:rsid w:val="007C657F"/>
    <w:rsid w:val="007D0EE4"/>
    <w:rsid w:val="007D15FB"/>
    <w:rsid w:val="007D21A1"/>
    <w:rsid w:val="007D428E"/>
    <w:rsid w:val="007D435E"/>
    <w:rsid w:val="007D4824"/>
    <w:rsid w:val="007D616F"/>
    <w:rsid w:val="007D6C2D"/>
    <w:rsid w:val="007E046E"/>
    <w:rsid w:val="007E08FC"/>
    <w:rsid w:val="007E1FAB"/>
    <w:rsid w:val="007E2B45"/>
    <w:rsid w:val="007E35A4"/>
    <w:rsid w:val="007E3BBC"/>
    <w:rsid w:val="007E515C"/>
    <w:rsid w:val="007E53C2"/>
    <w:rsid w:val="007E55F0"/>
    <w:rsid w:val="007F15F5"/>
    <w:rsid w:val="007F1D42"/>
    <w:rsid w:val="007F211F"/>
    <w:rsid w:val="007F23E5"/>
    <w:rsid w:val="007F275F"/>
    <w:rsid w:val="007F4D93"/>
    <w:rsid w:val="007F5200"/>
    <w:rsid w:val="007F72FA"/>
    <w:rsid w:val="007F7BA0"/>
    <w:rsid w:val="008013CB"/>
    <w:rsid w:val="00801F6F"/>
    <w:rsid w:val="0080337D"/>
    <w:rsid w:val="0080495B"/>
    <w:rsid w:val="0080791E"/>
    <w:rsid w:val="00807FB4"/>
    <w:rsid w:val="00810EDF"/>
    <w:rsid w:val="00813E8B"/>
    <w:rsid w:val="0081470C"/>
    <w:rsid w:val="00817CE6"/>
    <w:rsid w:val="0082177A"/>
    <w:rsid w:val="00824B99"/>
    <w:rsid w:val="00825F42"/>
    <w:rsid w:val="008275DE"/>
    <w:rsid w:val="008300D2"/>
    <w:rsid w:val="00830826"/>
    <w:rsid w:val="00830D58"/>
    <w:rsid w:val="00832B66"/>
    <w:rsid w:val="008342D3"/>
    <w:rsid w:val="008362FE"/>
    <w:rsid w:val="00841E89"/>
    <w:rsid w:val="008436F8"/>
    <w:rsid w:val="00843BFA"/>
    <w:rsid w:val="00847A2B"/>
    <w:rsid w:val="00851687"/>
    <w:rsid w:val="00851805"/>
    <w:rsid w:val="0085268C"/>
    <w:rsid w:val="0085295A"/>
    <w:rsid w:val="00852D10"/>
    <w:rsid w:val="00852D22"/>
    <w:rsid w:val="008531B0"/>
    <w:rsid w:val="00853747"/>
    <w:rsid w:val="0085470E"/>
    <w:rsid w:val="00854746"/>
    <w:rsid w:val="00854F2D"/>
    <w:rsid w:val="00855313"/>
    <w:rsid w:val="0085563B"/>
    <w:rsid w:val="008563D3"/>
    <w:rsid w:val="008568DC"/>
    <w:rsid w:val="00860CBC"/>
    <w:rsid w:val="008614DB"/>
    <w:rsid w:val="0086444B"/>
    <w:rsid w:val="00864AB5"/>
    <w:rsid w:val="00866177"/>
    <w:rsid w:val="00866449"/>
    <w:rsid w:val="00866A0F"/>
    <w:rsid w:val="008735F0"/>
    <w:rsid w:val="00877252"/>
    <w:rsid w:val="00880AB6"/>
    <w:rsid w:val="00882905"/>
    <w:rsid w:val="00885334"/>
    <w:rsid w:val="00886662"/>
    <w:rsid w:val="00886D56"/>
    <w:rsid w:val="00887808"/>
    <w:rsid w:val="0089155A"/>
    <w:rsid w:val="008925DA"/>
    <w:rsid w:val="0089691F"/>
    <w:rsid w:val="0089756D"/>
    <w:rsid w:val="008A0001"/>
    <w:rsid w:val="008A112C"/>
    <w:rsid w:val="008A1380"/>
    <w:rsid w:val="008A22AD"/>
    <w:rsid w:val="008A23D8"/>
    <w:rsid w:val="008A2E3D"/>
    <w:rsid w:val="008A4605"/>
    <w:rsid w:val="008A4ED9"/>
    <w:rsid w:val="008A4F96"/>
    <w:rsid w:val="008A7404"/>
    <w:rsid w:val="008A7BAD"/>
    <w:rsid w:val="008B1F14"/>
    <w:rsid w:val="008B54F9"/>
    <w:rsid w:val="008B6A79"/>
    <w:rsid w:val="008B6BDD"/>
    <w:rsid w:val="008B6CC0"/>
    <w:rsid w:val="008B72BB"/>
    <w:rsid w:val="008C0042"/>
    <w:rsid w:val="008C259E"/>
    <w:rsid w:val="008C276E"/>
    <w:rsid w:val="008C326D"/>
    <w:rsid w:val="008C4083"/>
    <w:rsid w:val="008C42CD"/>
    <w:rsid w:val="008C70F9"/>
    <w:rsid w:val="008C79CF"/>
    <w:rsid w:val="008C7C53"/>
    <w:rsid w:val="008D1E48"/>
    <w:rsid w:val="008D4156"/>
    <w:rsid w:val="008D4282"/>
    <w:rsid w:val="008D4D96"/>
    <w:rsid w:val="008D5A87"/>
    <w:rsid w:val="008E1B11"/>
    <w:rsid w:val="008E3641"/>
    <w:rsid w:val="008E3D0D"/>
    <w:rsid w:val="008E4142"/>
    <w:rsid w:val="008E55F9"/>
    <w:rsid w:val="008E7E90"/>
    <w:rsid w:val="008F02CE"/>
    <w:rsid w:val="008F0CEE"/>
    <w:rsid w:val="008F1093"/>
    <w:rsid w:val="008F1711"/>
    <w:rsid w:val="008F6E10"/>
    <w:rsid w:val="0090175F"/>
    <w:rsid w:val="00907D1B"/>
    <w:rsid w:val="009104B4"/>
    <w:rsid w:val="00911A04"/>
    <w:rsid w:val="00912AAA"/>
    <w:rsid w:val="00915A9A"/>
    <w:rsid w:val="009209FF"/>
    <w:rsid w:val="00923B09"/>
    <w:rsid w:val="009249E0"/>
    <w:rsid w:val="00926313"/>
    <w:rsid w:val="00930A29"/>
    <w:rsid w:val="00930BF8"/>
    <w:rsid w:val="0093307D"/>
    <w:rsid w:val="00933408"/>
    <w:rsid w:val="0093362A"/>
    <w:rsid w:val="00933C60"/>
    <w:rsid w:val="00936731"/>
    <w:rsid w:val="00937139"/>
    <w:rsid w:val="00937909"/>
    <w:rsid w:val="00937CEB"/>
    <w:rsid w:val="009424B9"/>
    <w:rsid w:val="009449F6"/>
    <w:rsid w:val="0095306A"/>
    <w:rsid w:val="00953EC8"/>
    <w:rsid w:val="00954194"/>
    <w:rsid w:val="0095439D"/>
    <w:rsid w:val="009559F2"/>
    <w:rsid w:val="00957BA7"/>
    <w:rsid w:val="00961A99"/>
    <w:rsid w:val="00961C0B"/>
    <w:rsid w:val="00965F59"/>
    <w:rsid w:val="00965FCD"/>
    <w:rsid w:val="009667A6"/>
    <w:rsid w:val="00967D45"/>
    <w:rsid w:val="009735D8"/>
    <w:rsid w:val="00973A6E"/>
    <w:rsid w:val="00974B39"/>
    <w:rsid w:val="009760CB"/>
    <w:rsid w:val="00976259"/>
    <w:rsid w:val="00977FB0"/>
    <w:rsid w:val="0098097E"/>
    <w:rsid w:val="0098159E"/>
    <w:rsid w:val="00983670"/>
    <w:rsid w:val="00987896"/>
    <w:rsid w:val="009909D9"/>
    <w:rsid w:val="00991020"/>
    <w:rsid w:val="00991940"/>
    <w:rsid w:val="00991B1C"/>
    <w:rsid w:val="00992DAD"/>
    <w:rsid w:val="00992DEC"/>
    <w:rsid w:val="00992E7F"/>
    <w:rsid w:val="00995D7C"/>
    <w:rsid w:val="009A0B91"/>
    <w:rsid w:val="009A12D3"/>
    <w:rsid w:val="009A193D"/>
    <w:rsid w:val="009A605A"/>
    <w:rsid w:val="009A66CA"/>
    <w:rsid w:val="009B06CE"/>
    <w:rsid w:val="009B11A9"/>
    <w:rsid w:val="009B1648"/>
    <w:rsid w:val="009B294A"/>
    <w:rsid w:val="009B683B"/>
    <w:rsid w:val="009B78FD"/>
    <w:rsid w:val="009B7B48"/>
    <w:rsid w:val="009C0136"/>
    <w:rsid w:val="009C0925"/>
    <w:rsid w:val="009C43CA"/>
    <w:rsid w:val="009C7A4C"/>
    <w:rsid w:val="009D04DD"/>
    <w:rsid w:val="009D09F3"/>
    <w:rsid w:val="009D1B19"/>
    <w:rsid w:val="009D35F8"/>
    <w:rsid w:val="009D3B4C"/>
    <w:rsid w:val="009D456E"/>
    <w:rsid w:val="009D736B"/>
    <w:rsid w:val="009D76AC"/>
    <w:rsid w:val="009E3457"/>
    <w:rsid w:val="009E5058"/>
    <w:rsid w:val="009E5F72"/>
    <w:rsid w:val="009F00F9"/>
    <w:rsid w:val="009F35FC"/>
    <w:rsid w:val="009F4399"/>
    <w:rsid w:val="009F48EE"/>
    <w:rsid w:val="009F4933"/>
    <w:rsid w:val="009F5222"/>
    <w:rsid w:val="009F5521"/>
    <w:rsid w:val="009F67CC"/>
    <w:rsid w:val="00A0045F"/>
    <w:rsid w:val="00A015DD"/>
    <w:rsid w:val="00A042AA"/>
    <w:rsid w:val="00A075C3"/>
    <w:rsid w:val="00A10DE0"/>
    <w:rsid w:val="00A13A6D"/>
    <w:rsid w:val="00A15420"/>
    <w:rsid w:val="00A157CE"/>
    <w:rsid w:val="00A20B62"/>
    <w:rsid w:val="00A215FC"/>
    <w:rsid w:val="00A23360"/>
    <w:rsid w:val="00A24C98"/>
    <w:rsid w:val="00A258B8"/>
    <w:rsid w:val="00A26EDC"/>
    <w:rsid w:val="00A26F61"/>
    <w:rsid w:val="00A32457"/>
    <w:rsid w:val="00A32880"/>
    <w:rsid w:val="00A3357E"/>
    <w:rsid w:val="00A365E2"/>
    <w:rsid w:val="00A37C62"/>
    <w:rsid w:val="00A4596D"/>
    <w:rsid w:val="00A4683C"/>
    <w:rsid w:val="00A46F35"/>
    <w:rsid w:val="00A50C62"/>
    <w:rsid w:val="00A52532"/>
    <w:rsid w:val="00A532FF"/>
    <w:rsid w:val="00A53FAB"/>
    <w:rsid w:val="00A563FB"/>
    <w:rsid w:val="00A607FF"/>
    <w:rsid w:val="00A62D19"/>
    <w:rsid w:val="00A63A1F"/>
    <w:rsid w:val="00A64559"/>
    <w:rsid w:val="00A64A4F"/>
    <w:rsid w:val="00A67D51"/>
    <w:rsid w:val="00A70B78"/>
    <w:rsid w:val="00A72FFB"/>
    <w:rsid w:val="00A74C98"/>
    <w:rsid w:val="00A75559"/>
    <w:rsid w:val="00A76EAB"/>
    <w:rsid w:val="00A8048B"/>
    <w:rsid w:val="00A80522"/>
    <w:rsid w:val="00A80F80"/>
    <w:rsid w:val="00A83542"/>
    <w:rsid w:val="00A83BC9"/>
    <w:rsid w:val="00A840CD"/>
    <w:rsid w:val="00A84331"/>
    <w:rsid w:val="00A84752"/>
    <w:rsid w:val="00A86446"/>
    <w:rsid w:val="00A865F7"/>
    <w:rsid w:val="00A86D76"/>
    <w:rsid w:val="00A86E44"/>
    <w:rsid w:val="00A96EBF"/>
    <w:rsid w:val="00A97B37"/>
    <w:rsid w:val="00AA0019"/>
    <w:rsid w:val="00AA0ABA"/>
    <w:rsid w:val="00AA12D0"/>
    <w:rsid w:val="00AA19F6"/>
    <w:rsid w:val="00AA2159"/>
    <w:rsid w:val="00AA30A8"/>
    <w:rsid w:val="00AA5847"/>
    <w:rsid w:val="00AA5DF7"/>
    <w:rsid w:val="00AA684A"/>
    <w:rsid w:val="00AA7FF1"/>
    <w:rsid w:val="00AB0625"/>
    <w:rsid w:val="00AB1A2A"/>
    <w:rsid w:val="00AB260C"/>
    <w:rsid w:val="00AB27A5"/>
    <w:rsid w:val="00AB442E"/>
    <w:rsid w:val="00AB5DA0"/>
    <w:rsid w:val="00AB7898"/>
    <w:rsid w:val="00AB79F3"/>
    <w:rsid w:val="00AB7BCF"/>
    <w:rsid w:val="00AC069B"/>
    <w:rsid w:val="00AC120B"/>
    <w:rsid w:val="00AC4756"/>
    <w:rsid w:val="00AC5017"/>
    <w:rsid w:val="00AC728C"/>
    <w:rsid w:val="00AC76AC"/>
    <w:rsid w:val="00AD18BB"/>
    <w:rsid w:val="00AD18C8"/>
    <w:rsid w:val="00AD2BB8"/>
    <w:rsid w:val="00AD3594"/>
    <w:rsid w:val="00AD4EF9"/>
    <w:rsid w:val="00AD58B2"/>
    <w:rsid w:val="00AD76D0"/>
    <w:rsid w:val="00AD7CD7"/>
    <w:rsid w:val="00AE1702"/>
    <w:rsid w:val="00AE3740"/>
    <w:rsid w:val="00AE72D3"/>
    <w:rsid w:val="00AF049D"/>
    <w:rsid w:val="00AF28F3"/>
    <w:rsid w:val="00AF2B93"/>
    <w:rsid w:val="00AF36B1"/>
    <w:rsid w:val="00AF3808"/>
    <w:rsid w:val="00AF736B"/>
    <w:rsid w:val="00AF7F33"/>
    <w:rsid w:val="00B015C5"/>
    <w:rsid w:val="00B02750"/>
    <w:rsid w:val="00B0329B"/>
    <w:rsid w:val="00B03AE4"/>
    <w:rsid w:val="00B04683"/>
    <w:rsid w:val="00B0511B"/>
    <w:rsid w:val="00B05A86"/>
    <w:rsid w:val="00B05AEB"/>
    <w:rsid w:val="00B06776"/>
    <w:rsid w:val="00B1060D"/>
    <w:rsid w:val="00B12A20"/>
    <w:rsid w:val="00B135F0"/>
    <w:rsid w:val="00B14CA3"/>
    <w:rsid w:val="00B173E6"/>
    <w:rsid w:val="00B179D5"/>
    <w:rsid w:val="00B17B3C"/>
    <w:rsid w:val="00B20631"/>
    <w:rsid w:val="00B20FE1"/>
    <w:rsid w:val="00B213B5"/>
    <w:rsid w:val="00B25667"/>
    <w:rsid w:val="00B25AEC"/>
    <w:rsid w:val="00B25DDC"/>
    <w:rsid w:val="00B27B62"/>
    <w:rsid w:val="00B328EE"/>
    <w:rsid w:val="00B3350E"/>
    <w:rsid w:val="00B33A67"/>
    <w:rsid w:val="00B33F02"/>
    <w:rsid w:val="00B4020D"/>
    <w:rsid w:val="00B42D83"/>
    <w:rsid w:val="00B43FCC"/>
    <w:rsid w:val="00B448AB"/>
    <w:rsid w:val="00B44B4E"/>
    <w:rsid w:val="00B44D38"/>
    <w:rsid w:val="00B50FD0"/>
    <w:rsid w:val="00B55944"/>
    <w:rsid w:val="00B56D30"/>
    <w:rsid w:val="00B607F9"/>
    <w:rsid w:val="00B618BC"/>
    <w:rsid w:val="00B62A03"/>
    <w:rsid w:val="00B66BE2"/>
    <w:rsid w:val="00B677D2"/>
    <w:rsid w:val="00B712F5"/>
    <w:rsid w:val="00B720E8"/>
    <w:rsid w:val="00B724AB"/>
    <w:rsid w:val="00B73E4E"/>
    <w:rsid w:val="00B7431B"/>
    <w:rsid w:val="00B753A8"/>
    <w:rsid w:val="00B75856"/>
    <w:rsid w:val="00B7646E"/>
    <w:rsid w:val="00B80FB7"/>
    <w:rsid w:val="00B81591"/>
    <w:rsid w:val="00B85A31"/>
    <w:rsid w:val="00B85D22"/>
    <w:rsid w:val="00B8754C"/>
    <w:rsid w:val="00B87A9B"/>
    <w:rsid w:val="00B87F63"/>
    <w:rsid w:val="00B91C19"/>
    <w:rsid w:val="00B953D5"/>
    <w:rsid w:val="00B9643E"/>
    <w:rsid w:val="00B96FE8"/>
    <w:rsid w:val="00BA417F"/>
    <w:rsid w:val="00BA4498"/>
    <w:rsid w:val="00BA5088"/>
    <w:rsid w:val="00BB09BA"/>
    <w:rsid w:val="00BB28E2"/>
    <w:rsid w:val="00BB3DCB"/>
    <w:rsid w:val="00BB4543"/>
    <w:rsid w:val="00BB522C"/>
    <w:rsid w:val="00BB5AA7"/>
    <w:rsid w:val="00BC3298"/>
    <w:rsid w:val="00BC677B"/>
    <w:rsid w:val="00BC77D4"/>
    <w:rsid w:val="00BC796B"/>
    <w:rsid w:val="00BC7D05"/>
    <w:rsid w:val="00BD1510"/>
    <w:rsid w:val="00BD1F9F"/>
    <w:rsid w:val="00BD3D9B"/>
    <w:rsid w:val="00BD4AF3"/>
    <w:rsid w:val="00BD58F6"/>
    <w:rsid w:val="00BD5D76"/>
    <w:rsid w:val="00BE1A98"/>
    <w:rsid w:val="00BE2F95"/>
    <w:rsid w:val="00BE341B"/>
    <w:rsid w:val="00BE7EC5"/>
    <w:rsid w:val="00BF0728"/>
    <w:rsid w:val="00BF1CA0"/>
    <w:rsid w:val="00BF429C"/>
    <w:rsid w:val="00BF42AA"/>
    <w:rsid w:val="00BF4487"/>
    <w:rsid w:val="00BF6398"/>
    <w:rsid w:val="00BF798B"/>
    <w:rsid w:val="00C01A81"/>
    <w:rsid w:val="00C02FBD"/>
    <w:rsid w:val="00C0300B"/>
    <w:rsid w:val="00C03BB0"/>
    <w:rsid w:val="00C05C73"/>
    <w:rsid w:val="00C067E0"/>
    <w:rsid w:val="00C06BCF"/>
    <w:rsid w:val="00C105C1"/>
    <w:rsid w:val="00C10773"/>
    <w:rsid w:val="00C11ADC"/>
    <w:rsid w:val="00C11F69"/>
    <w:rsid w:val="00C13BB1"/>
    <w:rsid w:val="00C14319"/>
    <w:rsid w:val="00C14BAE"/>
    <w:rsid w:val="00C14E20"/>
    <w:rsid w:val="00C164AB"/>
    <w:rsid w:val="00C16A3A"/>
    <w:rsid w:val="00C1756A"/>
    <w:rsid w:val="00C20CFF"/>
    <w:rsid w:val="00C21866"/>
    <w:rsid w:val="00C21909"/>
    <w:rsid w:val="00C22FA0"/>
    <w:rsid w:val="00C25036"/>
    <w:rsid w:val="00C25840"/>
    <w:rsid w:val="00C25862"/>
    <w:rsid w:val="00C26421"/>
    <w:rsid w:val="00C27CBD"/>
    <w:rsid w:val="00C300D8"/>
    <w:rsid w:val="00C305BA"/>
    <w:rsid w:val="00C32A45"/>
    <w:rsid w:val="00C33857"/>
    <w:rsid w:val="00C35A9A"/>
    <w:rsid w:val="00C35DF2"/>
    <w:rsid w:val="00C37411"/>
    <w:rsid w:val="00C37B13"/>
    <w:rsid w:val="00C41346"/>
    <w:rsid w:val="00C414D1"/>
    <w:rsid w:val="00C4283D"/>
    <w:rsid w:val="00C43E16"/>
    <w:rsid w:val="00C45CC0"/>
    <w:rsid w:val="00C47D18"/>
    <w:rsid w:val="00C50951"/>
    <w:rsid w:val="00C51F91"/>
    <w:rsid w:val="00C52E55"/>
    <w:rsid w:val="00C53A13"/>
    <w:rsid w:val="00C53C94"/>
    <w:rsid w:val="00C5488A"/>
    <w:rsid w:val="00C57C31"/>
    <w:rsid w:val="00C6071C"/>
    <w:rsid w:val="00C60C13"/>
    <w:rsid w:val="00C65CAA"/>
    <w:rsid w:val="00C703A7"/>
    <w:rsid w:val="00C70660"/>
    <w:rsid w:val="00C719E6"/>
    <w:rsid w:val="00C72170"/>
    <w:rsid w:val="00C722B0"/>
    <w:rsid w:val="00C73414"/>
    <w:rsid w:val="00C73D20"/>
    <w:rsid w:val="00C748AB"/>
    <w:rsid w:val="00C76B1E"/>
    <w:rsid w:val="00C77CB8"/>
    <w:rsid w:val="00C80057"/>
    <w:rsid w:val="00C81649"/>
    <w:rsid w:val="00C81A08"/>
    <w:rsid w:val="00C83AFD"/>
    <w:rsid w:val="00C83FA9"/>
    <w:rsid w:val="00C851E8"/>
    <w:rsid w:val="00C92517"/>
    <w:rsid w:val="00C96ADD"/>
    <w:rsid w:val="00CA2445"/>
    <w:rsid w:val="00CA366F"/>
    <w:rsid w:val="00CA50ED"/>
    <w:rsid w:val="00CA66DC"/>
    <w:rsid w:val="00CB0161"/>
    <w:rsid w:val="00CB1099"/>
    <w:rsid w:val="00CB1310"/>
    <w:rsid w:val="00CB15EB"/>
    <w:rsid w:val="00CB189A"/>
    <w:rsid w:val="00CB1D4A"/>
    <w:rsid w:val="00CB2F27"/>
    <w:rsid w:val="00CB3A5D"/>
    <w:rsid w:val="00CB3E2A"/>
    <w:rsid w:val="00CB564C"/>
    <w:rsid w:val="00CB7318"/>
    <w:rsid w:val="00CC0026"/>
    <w:rsid w:val="00CC041D"/>
    <w:rsid w:val="00CC1204"/>
    <w:rsid w:val="00CC1263"/>
    <w:rsid w:val="00CC2265"/>
    <w:rsid w:val="00CC63AD"/>
    <w:rsid w:val="00CD0B26"/>
    <w:rsid w:val="00CD2650"/>
    <w:rsid w:val="00CD2BA3"/>
    <w:rsid w:val="00CD430A"/>
    <w:rsid w:val="00CD5A06"/>
    <w:rsid w:val="00CD7DE5"/>
    <w:rsid w:val="00CE152C"/>
    <w:rsid w:val="00CE184F"/>
    <w:rsid w:val="00CE77F4"/>
    <w:rsid w:val="00CF07CF"/>
    <w:rsid w:val="00CF2768"/>
    <w:rsid w:val="00CF2A6A"/>
    <w:rsid w:val="00CF38D8"/>
    <w:rsid w:val="00CF76B8"/>
    <w:rsid w:val="00CF7C0F"/>
    <w:rsid w:val="00D003A5"/>
    <w:rsid w:val="00D00B31"/>
    <w:rsid w:val="00D0154C"/>
    <w:rsid w:val="00D01E88"/>
    <w:rsid w:val="00D02C13"/>
    <w:rsid w:val="00D04F57"/>
    <w:rsid w:val="00D05288"/>
    <w:rsid w:val="00D1438E"/>
    <w:rsid w:val="00D145F5"/>
    <w:rsid w:val="00D22955"/>
    <w:rsid w:val="00D23604"/>
    <w:rsid w:val="00D23CD2"/>
    <w:rsid w:val="00D2681D"/>
    <w:rsid w:val="00D3057C"/>
    <w:rsid w:val="00D3235E"/>
    <w:rsid w:val="00D334FB"/>
    <w:rsid w:val="00D355B7"/>
    <w:rsid w:val="00D36031"/>
    <w:rsid w:val="00D3711B"/>
    <w:rsid w:val="00D3765A"/>
    <w:rsid w:val="00D37755"/>
    <w:rsid w:val="00D37E55"/>
    <w:rsid w:val="00D409CC"/>
    <w:rsid w:val="00D42AF3"/>
    <w:rsid w:val="00D43B0A"/>
    <w:rsid w:val="00D43E33"/>
    <w:rsid w:val="00D44B09"/>
    <w:rsid w:val="00D45419"/>
    <w:rsid w:val="00D4585D"/>
    <w:rsid w:val="00D4627E"/>
    <w:rsid w:val="00D46DFC"/>
    <w:rsid w:val="00D51EAA"/>
    <w:rsid w:val="00D55AC9"/>
    <w:rsid w:val="00D57360"/>
    <w:rsid w:val="00D5753D"/>
    <w:rsid w:val="00D71AE8"/>
    <w:rsid w:val="00D71DA4"/>
    <w:rsid w:val="00D724AE"/>
    <w:rsid w:val="00D73536"/>
    <w:rsid w:val="00D76F3F"/>
    <w:rsid w:val="00D800FB"/>
    <w:rsid w:val="00D8019F"/>
    <w:rsid w:val="00D8207F"/>
    <w:rsid w:val="00D824A7"/>
    <w:rsid w:val="00D83252"/>
    <w:rsid w:val="00D90450"/>
    <w:rsid w:val="00D92AD4"/>
    <w:rsid w:val="00D96317"/>
    <w:rsid w:val="00D973E5"/>
    <w:rsid w:val="00DA2301"/>
    <w:rsid w:val="00DA50A4"/>
    <w:rsid w:val="00DA5FC6"/>
    <w:rsid w:val="00DB140F"/>
    <w:rsid w:val="00DB2739"/>
    <w:rsid w:val="00DB2CDF"/>
    <w:rsid w:val="00DB323D"/>
    <w:rsid w:val="00DB3EA2"/>
    <w:rsid w:val="00DB6645"/>
    <w:rsid w:val="00DC1867"/>
    <w:rsid w:val="00DC1DBD"/>
    <w:rsid w:val="00DC1F41"/>
    <w:rsid w:val="00DC2D5A"/>
    <w:rsid w:val="00DC716E"/>
    <w:rsid w:val="00DC7C3B"/>
    <w:rsid w:val="00DD06D3"/>
    <w:rsid w:val="00DD4549"/>
    <w:rsid w:val="00DD77F2"/>
    <w:rsid w:val="00DE0530"/>
    <w:rsid w:val="00DE5644"/>
    <w:rsid w:val="00DE5DD6"/>
    <w:rsid w:val="00DE60B7"/>
    <w:rsid w:val="00DE68E1"/>
    <w:rsid w:val="00DE721D"/>
    <w:rsid w:val="00DF716C"/>
    <w:rsid w:val="00DF7D5B"/>
    <w:rsid w:val="00E00AF8"/>
    <w:rsid w:val="00E0224B"/>
    <w:rsid w:val="00E047FF"/>
    <w:rsid w:val="00E079EA"/>
    <w:rsid w:val="00E1182B"/>
    <w:rsid w:val="00E11E86"/>
    <w:rsid w:val="00E12AC5"/>
    <w:rsid w:val="00E12C9B"/>
    <w:rsid w:val="00E15EBD"/>
    <w:rsid w:val="00E2038B"/>
    <w:rsid w:val="00E2149F"/>
    <w:rsid w:val="00E25AAD"/>
    <w:rsid w:val="00E25E8A"/>
    <w:rsid w:val="00E27B87"/>
    <w:rsid w:val="00E30CC9"/>
    <w:rsid w:val="00E31CC0"/>
    <w:rsid w:val="00E33DCF"/>
    <w:rsid w:val="00E345B0"/>
    <w:rsid w:val="00E35E8C"/>
    <w:rsid w:val="00E36540"/>
    <w:rsid w:val="00E367F4"/>
    <w:rsid w:val="00E43AE3"/>
    <w:rsid w:val="00E44A06"/>
    <w:rsid w:val="00E46894"/>
    <w:rsid w:val="00E47A8E"/>
    <w:rsid w:val="00E5044D"/>
    <w:rsid w:val="00E50503"/>
    <w:rsid w:val="00E55ABB"/>
    <w:rsid w:val="00E56AA0"/>
    <w:rsid w:val="00E63FC8"/>
    <w:rsid w:val="00E70B41"/>
    <w:rsid w:val="00E7146E"/>
    <w:rsid w:val="00E733BA"/>
    <w:rsid w:val="00E74F9A"/>
    <w:rsid w:val="00E7634F"/>
    <w:rsid w:val="00E76D0B"/>
    <w:rsid w:val="00E835C9"/>
    <w:rsid w:val="00E838D7"/>
    <w:rsid w:val="00E83FBB"/>
    <w:rsid w:val="00E85C6C"/>
    <w:rsid w:val="00E8666C"/>
    <w:rsid w:val="00E86EA2"/>
    <w:rsid w:val="00E91F5F"/>
    <w:rsid w:val="00EA095F"/>
    <w:rsid w:val="00EA37F5"/>
    <w:rsid w:val="00EA4D0A"/>
    <w:rsid w:val="00EA735A"/>
    <w:rsid w:val="00EB08CC"/>
    <w:rsid w:val="00EB33FB"/>
    <w:rsid w:val="00EB3CDD"/>
    <w:rsid w:val="00EB5595"/>
    <w:rsid w:val="00EC04C1"/>
    <w:rsid w:val="00EC3306"/>
    <w:rsid w:val="00EC40D3"/>
    <w:rsid w:val="00EC440A"/>
    <w:rsid w:val="00EC47AF"/>
    <w:rsid w:val="00EC5578"/>
    <w:rsid w:val="00EC55AD"/>
    <w:rsid w:val="00EC6858"/>
    <w:rsid w:val="00EC747F"/>
    <w:rsid w:val="00EC7684"/>
    <w:rsid w:val="00ED2D8B"/>
    <w:rsid w:val="00ED4AA3"/>
    <w:rsid w:val="00ED5AE0"/>
    <w:rsid w:val="00ED5F4E"/>
    <w:rsid w:val="00EE2344"/>
    <w:rsid w:val="00EE272D"/>
    <w:rsid w:val="00EE4D2C"/>
    <w:rsid w:val="00EE503A"/>
    <w:rsid w:val="00EE55C0"/>
    <w:rsid w:val="00EE6575"/>
    <w:rsid w:val="00EE7D2C"/>
    <w:rsid w:val="00EF0278"/>
    <w:rsid w:val="00EF4331"/>
    <w:rsid w:val="00EF49AE"/>
    <w:rsid w:val="00EF7D59"/>
    <w:rsid w:val="00F03B1E"/>
    <w:rsid w:val="00F03BF9"/>
    <w:rsid w:val="00F03DAD"/>
    <w:rsid w:val="00F06A67"/>
    <w:rsid w:val="00F078F8"/>
    <w:rsid w:val="00F10A4D"/>
    <w:rsid w:val="00F11D4F"/>
    <w:rsid w:val="00F12089"/>
    <w:rsid w:val="00F127AB"/>
    <w:rsid w:val="00F12833"/>
    <w:rsid w:val="00F12BE1"/>
    <w:rsid w:val="00F12F82"/>
    <w:rsid w:val="00F13061"/>
    <w:rsid w:val="00F137C0"/>
    <w:rsid w:val="00F146CB"/>
    <w:rsid w:val="00F15C72"/>
    <w:rsid w:val="00F16563"/>
    <w:rsid w:val="00F170A2"/>
    <w:rsid w:val="00F217E4"/>
    <w:rsid w:val="00F25831"/>
    <w:rsid w:val="00F27FE9"/>
    <w:rsid w:val="00F379A8"/>
    <w:rsid w:val="00F40093"/>
    <w:rsid w:val="00F413AF"/>
    <w:rsid w:val="00F42028"/>
    <w:rsid w:val="00F435C6"/>
    <w:rsid w:val="00F47236"/>
    <w:rsid w:val="00F4750C"/>
    <w:rsid w:val="00F51080"/>
    <w:rsid w:val="00F5279A"/>
    <w:rsid w:val="00F52CDE"/>
    <w:rsid w:val="00F545EA"/>
    <w:rsid w:val="00F606FE"/>
    <w:rsid w:val="00F62428"/>
    <w:rsid w:val="00F62682"/>
    <w:rsid w:val="00F6468C"/>
    <w:rsid w:val="00F64B80"/>
    <w:rsid w:val="00F66024"/>
    <w:rsid w:val="00F663AB"/>
    <w:rsid w:val="00F66C2D"/>
    <w:rsid w:val="00F66FAF"/>
    <w:rsid w:val="00F679A7"/>
    <w:rsid w:val="00F71374"/>
    <w:rsid w:val="00F74FF2"/>
    <w:rsid w:val="00F7512A"/>
    <w:rsid w:val="00F77178"/>
    <w:rsid w:val="00F8442C"/>
    <w:rsid w:val="00F873E6"/>
    <w:rsid w:val="00F9058E"/>
    <w:rsid w:val="00F90F13"/>
    <w:rsid w:val="00F9503A"/>
    <w:rsid w:val="00F9539D"/>
    <w:rsid w:val="00F956D5"/>
    <w:rsid w:val="00F96044"/>
    <w:rsid w:val="00F9613B"/>
    <w:rsid w:val="00F96BCB"/>
    <w:rsid w:val="00FA0E73"/>
    <w:rsid w:val="00FA1C0B"/>
    <w:rsid w:val="00FA328B"/>
    <w:rsid w:val="00FA3354"/>
    <w:rsid w:val="00FA3AB0"/>
    <w:rsid w:val="00FA64A9"/>
    <w:rsid w:val="00FA6A7E"/>
    <w:rsid w:val="00FA7174"/>
    <w:rsid w:val="00FA78E0"/>
    <w:rsid w:val="00FA7CA3"/>
    <w:rsid w:val="00FB09FA"/>
    <w:rsid w:val="00FB0CF9"/>
    <w:rsid w:val="00FB2101"/>
    <w:rsid w:val="00FB2453"/>
    <w:rsid w:val="00FB3525"/>
    <w:rsid w:val="00FB51CF"/>
    <w:rsid w:val="00FB6303"/>
    <w:rsid w:val="00FB7E6D"/>
    <w:rsid w:val="00FC0A88"/>
    <w:rsid w:val="00FC3B8C"/>
    <w:rsid w:val="00FC7B37"/>
    <w:rsid w:val="00FD0E3D"/>
    <w:rsid w:val="00FD1413"/>
    <w:rsid w:val="00FD1C13"/>
    <w:rsid w:val="00FD2E3F"/>
    <w:rsid w:val="00FD4AD3"/>
    <w:rsid w:val="00FD7CBE"/>
    <w:rsid w:val="00FE3B80"/>
    <w:rsid w:val="00FE42CD"/>
    <w:rsid w:val="00FE601F"/>
    <w:rsid w:val="00FF093A"/>
    <w:rsid w:val="00FF169C"/>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98D17"/>
  <w15:docId w15:val="{15408C5A-3959-48B5-8F68-F9B3488F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Bullets,CV text,Dot pt,F5 List Paragraph,FooterText,L,List Paragraph111,List Paragraph2,Medium Grid 1 - Accent 21,NAST Quote,NFP GP Bulleted List,Numbered Paragraph"/>
    <w:basedOn w:val="Normal"/>
    <w:link w:val="ListParagraphChar"/>
    <w:uiPriority w:val="34"/>
    <w:qFormat/>
    <w:rsid w:val="00B27B62"/>
    <w:pPr>
      <w:ind w:left="720"/>
      <w:contextualSpacing/>
    </w:pPr>
  </w:style>
  <w:style w:type="paragraph" w:styleId="Title">
    <w:name w:val="Title"/>
    <w:basedOn w:val="Normal"/>
    <w:link w:val="TitleChar"/>
    <w:uiPriority w:val="10"/>
    <w:qFormat/>
    <w:rsid w:val="00227BFC"/>
    <w:pPr>
      <w:spacing w:before="100" w:beforeAutospacing="1" w:after="100" w:afterAutospacing="1"/>
    </w:pPr>
    <w:rPr>
      <w:szCs w:val="24"/>
    </w:rPr>
  </w:style>
  <w:style w:type="character" w:customStyle="1" w:styleId="TitleChar">
    <w:name w:val="Title Char"/>
    <w:basedOn w:val="DefaultParagraphFont"/>
    <w:link w:val="Title"/>
    <w:uiPriority w:val="10"/>
    <w:rsid w:val="00227BFC"/>
    <w:rPr>
      <w:sz w:val="24"/>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Bullets Char,CV text Char,Dot pt Char,F5 List Paragraph Char,FooterText Char,L Char,List Paragraph111 Char,List Paragraph2 Char"/>
    <w:link w:val="ListParagraph"/>
    <w:uiPriority w:val="72"/>
    <w:rsid w:val="00D724AE"/>
    <w:rPr>
      <w:sz w:val="24"/>
    </w:rPr>
  </w:style>
  <w:style w:type="paragraph" w:customStyle="1" w:styleId="Char">
    <w:name w:val="Char"/>
    <w:basedOn w:val="Normal"/>
    <w:rsid w:val="00552183"/>
    <w:pPr>
      <w:spacing w:after="160" w:line="240" w:lineRule="exact"/>
    </w:pPr>
    <w:rPr>
      <w:rFonts w:ascii="Verdana" w:hAnsi="Verdana" w:cs="Verdana"/>
      <w:sz w:val="20"/>
      <w:lang w:val="en-US" w:eastAsia="en-US"/>
    </w:rPr>
  </w:style>
  <w:style w:type="character" w:styleId="Hyperlink">
    <w:name w:val="Hyperlink"/>
    <w:basedOn w:val="DefaultParagraphFont"/>
    <w:uiPriority w:val="99"/>
    <w:unhideWhenUsed/>
    <w:rsid w:val="009735D8"/>
    <w:rPr>
      <w:color w:val="0000FF"/>
      <w:u w:val="single"/>
    </w:rPr>
  </w:style>
  <w:style w:type="paragraph" w:styleId="Revision">
    <w:name w:val="Revision"/>
    <w:hidden/>
    <w:uiPriority w:val="99"/>
    <w:semiHidden/>
    <w:rsid w:val="00AB06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81512">
      <w:bodyDiv w:val="1"/>
      <w:marLeft w:val="0"/>
      <w:marRight w:val="0"/>
      <w:marTop w:val="0"/>
      <w:marBottom w:val="0"/>
      <w:divBdr>
        <w:top w:val="none" w:sz="0" w:space="0" w:color="auto"/>
        <w:left w:val="none" w:sz="0" w:space="0" w:color="auto"/>
        <w:bottom w:val="none" w:sz="0" w:space="0" w:color="auto"/>
        <w:right w:val="none" w:sz="0" w:space="0" w:color="auto"/>
      </w:divBdr>
    </w:div>
    <w:div w:id="631794017">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657996331">
      <w:bodyDiv w:val="1"/>
      <w:marLeft w:val="0"/>
      <w:marRight w:val="0"/>
      <w:marTop w:val="0"/>
      <w:marBottom w:val="0"/>
      <w:divBdr>
        <w:top w:val="none" w:sz="0" w:space="0" w:color="auto"/>
        <w:left w:val="none" w:sz="0" w:space="0" w:color="auto"/>
        <w:bottom w:val="none" w:sz="0" w:space="0" w:color="auto"/>
        <w:right w:val="none" w:sz="0" w:space="0" w:color="auto"/>
      </w:divBdr>
      <w:divsChild>
        <w:div w:id="81488224">
          <w:marLeft w:val="0"/>
          <w:marRight w:val="0"/>
          <w:marTop w:val="0"/>
          <w:marBottom w:val="0"/>
          <w:divBdr>
            <w:top w:val="none" w:sz="0" w:space="0" w:color="auto"/>
            <w:left w:val="none" w:sz="0" w:space="0" w:color="auto"/>
            <w:bottom w:val="none" w:sz="0" w:space="0" w:color="auto"/>
            <w:right w:val="none" w:sz="0" w:space="0" w:color="auto"/>
          </w:divBdr>
          <w:divsChild>
            <w:div w:id="483157613">
              <w:marLeft w:val="0"/>
              <w:marRight w:val="0"/>
              <w:marTop w:val="0"/>
              <w:marBottom w:val="0"/>
              <w:divBdr>
                <w:top w:val="none" w:sz="0" w:space="0" w:color="auto"/>
                <w:left w:val="none" w:sz="0" w:space="0" w:color="auto"/>
                <w:bottom w:val="none" w:sz="0" w:space="0" w:color="auto"/>
                <w:right w:val="none" w:sz="0" w:space="0" w:color="auto"/>
              </w:divBdr>
              <w:divsChild>
                <w:div w:id="1889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7158">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23883">
      <w:bodyDiv w:val="1"/>
      <w:marLeft w:val="0"/>
      <w:marRight w:val="0"/>
      <w:marTop w:val="0"/>
      <w:marBottom w:val="0"/>
      <w:divBdr>
        <w:top w:val="none" w:sz="0" w:space="0" w:color="auto"/>
        <w:left w:val="none" w:sz="0" w:space="0" w:color="auto"/>
        <w:bottom w:val="none" w:sz="0" w:space="0" w:color="auto"/>
        <w:right w:val="none" w:sz="0" w:space="0" w:color="auto"/>
      </w:divBdr>
      <w:divsChild>
        <w:div w:id="2084982758">
          <w:marLeft w:val="0"/>
          <w:marRight w:val="0"/>
          <w:marTop w:val="0"/>
          <w:marBottom w:val="0"/>
          <w:divBdr>
            <w:top w:val="none" w:sz="0" w:space="0" w:color="auto"/>
            <w:left w:val="none" w:sz="0" w:space="0" w:color="auto"/>
            <w:bottom w:val="none" w:sz="0" w:space="0" w:color="auto"/>
            <w:right w:val="none" w:sz="0" w:space="0" w:color="auto"/>
          </w:divBdr>
          <w:divsChild>
            <w:div w:id="416483869">
              <w:marLeft w:val="0"/>
              <w:marRight w:val="0"/>
              <w:marTop w:val="0"/>
              <w:marBottom w:val="0"/>
              <w:divBdr>
                <w:top w:val="none" w:sz="0" w:space="0" w:color="auto"/>
                <w:left w:val="none" w:sz="0" w:space="0" w:color="auto"/>
                <w:bottom w:val="none" w:sz="0" w:space="0" w:color="auto"/>
                <w:right w:val="none" w:sz="0" w:space="0" w:color="auto"/>
              </w:divBdr>
              <w:divsChild>
                <w:div w:id="19612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2911">
      <w:bodyDiv w:val="1"/>
      <w:marLeft w:val="0"/>
      <w:marRight w:val="0"/>
      <w:marTop w:val="0"/>
      <w:marBottom w:val="0"/>
      <w:divBdr>
        <w:top w:val="none" w:sz="0" w:space="0" w:color="auto"/>
        <w:left w:val="none" w:sz="0" w:space="0" w:color="auto"/>
        <w:bottom w:val="none" w:sz="0" w:space="0" w:color="auto"/>
        <w:right w:val="none" w:sz="0" w:space="0" w:color="auto"/>
      </w:divBdr>
    </w:div>
    <w:div w:id="1550458811">
      <w:bodyDiv w:val="1"/>
      <w:marLeft w:val="0"/>
      <w:marRight w:val="0"/>
      <w:marTop w:val="0"/>
      <w:marBottom w:val="0"/>
      <w:divBdr>
        <w:top w:val="none" w:sz="0" w:space="0" w:color="auto"/>
        <w:left w:val="none" w:sz="0" w:space="0" w:color="auto"/>
        <w:bottom w:val="none" w:sz="0" w:space="0" w:color="auto"/>
        <w:right w:val="none" w:sz="0" w:space="0" w:color="auto"/>
      </w:divBdr>
    </w:div>
    <w:div w:id="20559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3D50-9434-4D75-9E56-069A8578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791</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NG, Jason</cp:lastModifiedBy>
  <cp:revision>19</cp:revision>
  <cp:lastPrinted>2019-08-06T07:00:00Z</cp:lastPrinted>
  <dcterms:created xsi:type="dcterms:W3CDTF">2020-09-07T04:48:00Z</dcterms:created>
  <dcterms:modified xsi:type="dcterms:W3CDTF">2021-02-25T00:58:00Z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