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7EB8E" w14:textId="77777777" w:rsidR="007A53DD" w:rsidRPr="00700B6C" w:rsidRDefault="002533F0" w:rsidP="00A94FE5">
      <w:pPr>
        <w:spacing w:before="0" w:after="120"/>
        <w:ind w:right="91"/>
        <w:jc w:val="center"/>
        <w:rPr>
          <w:rFonts w:ascii="Arial" w:hAnsi="Arial" w:cs="Arial"/>
          <w:color w:val="0070C0"/>
          <w:szCs w:val="24"/>
        </w:rPr>
      </w:pPr>
      <w:r w:rsidRPr="00700B6C">
        <w:rPr>
          <w:rFonts w:ascii="Arial" w:hAnsi="Arial" w:cs="Arial"/>
          <w:b/>
          <w:szCs w:val="24"/>
          <w:u w:val="single"/>
        </w:rPr>
        <w:t>EXPLANATORY STATEMENT</w:t>
      </w:r>
    </w:p>
    <w:p w14:paraId="3FF48EE3" w14:textId="77777777" w:rsidR="002533F0" w:rsidRPr="00700B6C" w:rsidRDefault="002533F0" w:rsidP="00A94FE5">
      <w:pPr>
        <w:spacing w:before="0"/>
        <w:ind w:right="91"/>
        <w:jc w:val="center"/>
        <w:rPr>
          <w:rFonts w:ascii="Arial" w:hAnsi="Arial" w:cs="Arial"/>
          <w:szCs w:val="24"/>
        </w:rPr>
      </w:pPr>
    </w:p>
    <w:p w14:paraId="241A6E50" w14:textId="77777777" w:rsidR="00EC0C59" w:rsidRPr="00700B6C" w:rsidRDefault="00EC0C59" w:rsidP="00A94FE5">
      <w:pPr>
        <w:spacing w:before="0"/>
        <w:ind w:right="91"/>
        <w:jc w:val="center"/>
        <w:rPr>
          <w:rFonts w:ascii="Arial" w:hAnsi="Arial" w:cs="Arial"/>
          <w:b/>
          <w:szCs w:val="24"/>
          <w:u w:val="single"/>
        </w:rPr>
      </w:pPr>
    </w:p>
    <w:p w14:paraId="2506B05B" w14:textId="580EE035" w:rsidR="002533F0" w:rsidRPr="00700B6C" w:rsidRDefault="002533F0" w:rsidP="00A94FE5">
      <w:pPr>
        <w:spacing w:before="0"/>
        <w:ind w:right="91"/>
        <w:jc w:val="center"/>
        <w:rPr>
          <w:rFonts w:ascii="Arial" w:hAnsi="Arial" w:cs="Arial"/>
          <w:szCs w:val="24"/>
        </w:rPr>
      </w:pPr>
      <w:r w:rsidRPr="00700B6C">
        <w:rPr>
          <w:rFonts w:ascii="Arial" w:hAnsi="Arial" w:cs="Arial"/>
          <w:szCs w:val="24"/>
        </w:rPr>
        <w:t>Issued by the authority of the</w:t>
      </w:r>
      <w:r w:rsidR="00AD1645" w:rsidRPr="00700B6C">
        <w:rPr>
          <w:rFonts w:ascii="Arial" w:hAnsi="Arial" w:cs="Arial"/>
          <w:szCs w:val="24"/>
        </w:rPr>
        <w:t xml:space="preserve"> Minister</w:t>
      </w:r>
      <w:r w:rsidR="00C455A2" w:rsidRPr="00700B6C">
        <w:rPr>
          <w:rFonts w:ascii="Arial" w:hAnsi="Arial" w:cs="Arial"/>
          <w:szCs w:val="24"/>
        </w:rPr>
        <w:t xml:space="preserve"> for</w:t>
      </w:r>
      <w:r w:rsidR="00AD1645" w:rsidRPr="00700B6C">
        <w:rPr>
          <w:rFonts w:ascii="Arial" w:hAnsi="Arial" w:cs="Arial"/>
          <w:szCs w:val="24"/>
        </w:rPr>
        <w:t xml:space="preserve"> </w:t>
      </w:r>
      <w:r w:rsidR="008C0F81" w:rsidRPr="00700B6C">
        <w:rPr>
          <w:rFonts w:ascii="Arial" w:hAnsi="Arial" w:cs="Arial"/>
          <w:szCs w:val="24"/>
        </w:rPr>
        <w:t xml:space="preserve">Families and </w:t>
      </w:r>
      <w:r w:rsidR="00684029" w:rsidRPr="00700B6C">
        <w:rPr>
          <w:rFonts w:ascii="Arial" w:hAnsi="Arial" w:cs="Arial"/>
          <w:szCs w:val="24"/>
        </w:rPr>
        <w:t>Social Services</w:t>
      </w:r>
    </w:p>
    <w:p w14:paraId="0CA85CDE" w14:textId="77777777" w:rsidR="002533F0" w:rsidRPr="00700B6C" w:rsidRDefault="002533F0" w:rsidP="00A94FE5">
      <w:pPr>
        <w:spacing w:before="0"/>
        <w:ind w:right="91"/>
        <w:jc w:val="center"/>
        <w:rPr>
          <w:rFonts w:ascii="Arial" w:hAnsi="Arial" w:cs="Arial"/>
          <w:i/>
          <w:szCs w:val="24"/>
        </w:rPr>
      </w:pPr>
    </w:p>
    <w:p w14:paraId="31FF60E7" w14:textId="77777777" w:rsidR="00966756" w:rsidRPr="00700B6C" w:rsidRDefault="00684029" w:rsidP="00A94FE5">
      <w:pPr>
        <w:spacing w:before="0"/>
        <w:ind w:right="91"/>
        <w:jc w:val="center"/>
        <w:rPr>
          <w:rFonts w:ascii="Arial" w:hAnsi="Arial" w:cs="Arial"/>
          <w:i/>
          <w:szCs w:val="24"/>
        </w:rPr>
      </w:pPr>
      <w:r w:rsidRPr="00700B6C">
        <w:rPr>
          <w:rFonts w:ascii="Arial" w:hAnsi="Arial" w:cs="Arial"/>
          <w:i/>
          <w:szCs w:val="24"/>
        </w:rPr>
        <w:t>Social Security Act 1991</w:t>
      </w:r>
    </w:p>
    <w:p w14:paraId="2D3556DC" w14:textId="77777777" w:rsidR="00966756" w:rsidRPr="00700B6C" w:rsidRDefault="00966756" w:rsidP="00A94FE5">
      <w:pPr>
        <w:spacing w:before="0"/>
        <w:ind w:right="91"/>
        <w:jc w:val="center"/>
        <w:rPr>
          <w:rFonts w:ascii="Arial" w:hAnsi="Arial" w:cs="Arial"/>
          <w:szCs w:val="24"/>
        </w:rPr>
      </w:pPr>
    </w:p>
    <w:p w14:paraId="725200B3" w14:textId="7DB68AC7" w:rsidR="002533F0" w:rsidRPr="00700B6C" w:rsidRDefault="00684029" w:rsidP="00A94FE5">
      <w:pPr>
        <w:spacing w:before="0"/>
        <w:ind w:right="91"/>
        <w:jc w:val="center"/>
        <w:rPr>
          <w:rFonts w:ascii="Arial" w:hAnsi="Arial" w:cs="Arial"/>
          <w:szCs w:val="24"/>
        </w:rPr>
      </w:pPr>
      <w:r w:rsidRPr="00700B6C">
        <w:rPr>
          <w:rFonts w:ascii="Arial" w:hAnsi="Arial" w:cs="Arial"/>
          <w:szCs w:val="24"/>
        </w:rPr>
        <w:t>Social Security (Assurance</w:t>
      </w:r>
      <w:r w:rsidR="00B07A28" w:rsidRPr="00700B6C">
        <w:rPr>
          <w:rFonts w:ascii="Arial" w:hAnsi="Arial" w:cs="Arial"/>
          <w:szCs w:val="24"/>
        </w:rPr>
        <w:t>s</w:t>
      </w:r>
      <w:r w:rsidRPr="00700B6C">
        <w:rPr>
          <w:rFonts w:ascii="Arial" w:hAnsi="Arial" w:cs="Arial"/>
          <w:szCs w:val="24"/>
        </w:rPr>
        <w:t xml:space="preserve"> of Support)</w:t>
      </w:r>
      <w:r w:rsidR="007A2A1C" w:rsidRPr="00700B6C">
        <w:rPr>
          <w:rFonts w:ascii="Arial" w:hAnsi="Arial" w:cs="Arial"/>
          <w:szCs w:val="24"/>
        </w:rPr>
        <w:t xml:space="preserve"> Amendment</w:t>
      </w:r>
      <w:r w:rsidRPr="00700B6C">
        <w:rPr>
          <w:rFonts w:ascii="Arial" w:hAnsi="Arial" w:cs="Arial"/>
          <w:szCs w:val="24"/>
        </w:rPr>
        <w:t xml:space="preserve"> Determination </w:t>
      </w:r>
      <w:r w:rsidR="0033112F" w:rsidRPr="00700B6C">
        <w:rPr>
          <w:rFonts w:ascii="Arial" w:hAnsi="Arial" w:cs="Arial"/>
          <w:szCs w:val="24"/>
        </w:rPr>
        <w:t>202</w:t>
      </w:r>
      <w:r w:rsidR="006A2C6D" w:rsidRPr="00700B6C">
        <w:rPr>
          <w:rFonts w:ascii="Arial" w:hAnsi="Arial" w:cs="Arial"/>
          <w:szCs w:val="24"/>
        </w:rPr>
        <w:t>1</w:t>
      </w:r>
    </w:p>
    <w:p w14:paraId="4EF1B781" w14:textId="77777777" w:rsidR="002533F0" w:rsidRPr="00700B6C" w:rsidRDefault="002533F0" w:rsidP="00D54398">
      <w:pPr>
        <w:spacing w:before="0"/>
        <w:ind w:right="91"/>
        <w:jc w:val="both"/>
        <w:rPr>
          <w:rFonts w:ascii="Arial" w:hAnsi="Arial" w:cs="Arial"/>
          <w:i/>
          <w:szCs w:val="24"/>
        </w:rPr>
      </w:pPr>
    </w:p>
    <w:p w14:paraId="2A19C008" w14:textId="77777777" w:rsidR="009C11CD" w:rsidRPr="00700B6C" w:rsidRDefault="009C11CD">
      <w:pPr>
        <w:spacing w:before="0"/>
        <w:ind w:right="91"/>
        <w:jc w:val="both"/>
        <w:rPr>
          <w:rFonts w:ascii="Arial" w:hAnsi="Arial" w:cs="Arial"/>
          <w:b/>
          <w:szCs w:val="24"/>
        </w:rPr>
      </w:pPr>
    </w:p>
    <w:p w14:paraId="38E8C986" w14:textId="77777777" w:rsidR="002533F0" w:rsidRPr="00700B6C" w:rsidRDefault="0083135C">
      <w:pPr>
        <w:spacing w:before="0"/>
        <w:ind w:right="91"/>
        <w:jc w:val="both"/>
        <w:rPr>
          <w:rFonts w:ascii="Arial" w:hAnsi="Arial" w:cs="Arial"/>
          <w:b/>
          <w:szCs w:val="24"/>
        </w:rPr>
      </w:pPr>
      <w:r w:rsidRPr="00700B6C">
        <w:rPr>
          <w:rFonts w:ascii="Arial" w:hAnsi="Arial" w:cs="Arial"/>
          <w:b/>
          <w:szCs w:val="24"/>
        </w:rPr>
        <w:t>Purpose</w:t>
      </w:r>
    </w:p>
    <w:p w14:paraId="7DF87390" w14:textId="499943A7" w:rsidR="00046B7A" w:rsidRPr="00700B6C" w:rsidRDefault="00046B7A" w:rsidP="00046B7A">
      <w:pPr>
        <w:jc w:val="both"/>
        <w:rPr>
          <w:rFonts w:ascii="Arial" w:hAnsi="Arial" w:cs="Arial"/>
          <w:color w:val="000000"/>
          <w:szCs w:val="24"/>
        </w:rPr>
      </w:pPr>
      <w:r w:rsidRPr="00700B6C">
        <w:rPr>
          <w:rFonts w:ascii="Arial" w:hAnsi="Arial" w:cs="Arial"/>
          <w:color w:val="000000"/>
          <w:szCs w:val="24"/>
        </w:rPr>
        <w:t xml:space="preserve">An assurance of support, under Chapter 2C of the </w:t>
      </w:r>
      <w:r w:rsidRPr="00700B6C">
        <w:rPr>
          <w:rFonts w:ascii="Arial" w:hAnsi="Arial" w:cs="Arial"/>
          <w:i/>
          <w:iCs/>
          <w:color w:val="000000"/>
          <w:szCs w:val="24"/>
        </w:rPr>
        <w:t>Social Security Act 1991</w:t>
      </w:r>
      <w:r w:rsidRPr="00700B6C">
        <w:rPr>
          <w:rFonts w:ascii="Arial" w:hAnsi="Arial" w:cs="Arial"/>
          <w:color w:val="000000"/>
          <w:szCs w:val="24"/>
        </w:rPr>
        <w:t xml:space="preserve"> (the Act), is an undertaking by a person (individual or body) (the assurer) to repay the Commonwealth an amount equal to the amount of specified social security payments received in respect of a period by another person (the assuree) who is: </w:t>
      </w:r>
      <w:r w:rsidR="00A50FF8" w:rsidRPr="00700B6C">
        <w:rPr>
          <w:rFonts w:ascii="Arial" w:hAnsi="Arial" w:cs="Arial"/>
          <w:color w:val="000000"/>
          <w:szCs w:val="24"/>
        </w:rPr>
        <w:br/>
      </w:r>
    </w:p>
    <w:p w14:paraId="725172FB" w14:textId="13C0A436" w:rsidR="00046B7A" w:rsidRPr="00700B6C" w:rsidRDefault="00046B7A" w:rsidP="0046199C">
      <w:pPr>
        <w:pStyle w:val="ListParagraph"/>
        <w:numPr>
          <w:ilvl w:val="0"/>
          <w:numId w:val="8"/>
        </w:numPr>
        <w:spacing w:before="0"/>
        <w:ind w:right="91"/>
        <w:jc w:val="both"/>
        <w:rPr>
          <w:rFonts w:ascii="Arial" w:hAnsi="Arial" w:cs="Arial"/>
          <w:szCs w:val="24"/>
        </w:rPr>
      </w:pPr>
      <w:r w:rsidRPr="00700B6C">
        <w:rPr>
          <w:rFonts w:ascii="Arial" w:hAnsi="Arial" w:cs="Arial"/>
          <w:szCs w:val="24"/>
        </w:rPr>
        <w:t xml:space="preserve">identified in the assurance of support; and </w:t>
      </w:r>
    </w:p>
    <w:p w14:paraId="39B4FFAB" w14:textId="1970E2EF" w:rsidR="00046B7A" w:rsidRPr="00700B6C" w:rsidRDefault="00046B7A" w:rsidP="0046199C">
      <w:pPr>
        <w:pStyle w:val="ListParagraph"/>
        <w:numPr>
          <w:ilvl w:val="0"/>
          <w:numId w:val="8"/>
        </w:numPr>
        <w:spacing w:before="0"/>
        <w:ind w:right="91"/>
        <w:jc w:val="both"/>
        <w:rPr>
          <w:rFonts w:ascii="Arial" w:hAnsi="Arial" w:cs="Arial"/>
          <w:szCs w:val="24"/>
        </w:rPr>
      </w:pPr>
      <w:r w:rsidRPr="00700B6C">
        <w:rPr>
          <w:rFonts w:ascii="Arial" w:hAnsi="Arial" w:cs="Arial"/>
          <w:szCs w:val="24"/>
        </w:rPr>
        <w:t xml:space="preserve">becomes the holder of a visa (under the </w:t>
      </w:r>
      <w:r w:rsidRPr="00700B6C">
        <w:rPr>
          <w:rFonts w:ascii="Arial" w:hAnsi="Arial" w:cs="Arial"/>
          <w:i/>
          <w:szCs w:val="24"/>
        </w:rPr>
        <w:t>Migration Act 1958</w:t>
      </w:r>
      <w:r w:rsidR="0009383C" w:rsidRPr="00700B6C">
        <w:rPr>
          <w:rFonts w:ascii="Arial" w:hAnsi="Arial" w:cs="Arial"/>
          <w:szCs w:val="24"/>
        </w:rPr>
        <w:t>) granted in </w:t>
      </w:r>
      <w:r w:rsidRPr="00700B6C">
        <w:rPr>
          <w:rFonts w:ascii="Arial" w:hAnsi="Arial" w:cs="Arial"/>
          <w:szCs w:val="24"/>
        </w:rPr>
        <w:t>connection with the undertaking.</w:t>
      </w:r>
    </w:p>
    <w:p w14:paraId="6FC11FF4" w14:textId="17C52A8C" w:rsidR="00046B7A" w:rsidRPr="00700B6C" w:rsidRDefault="00046B7A" w:rsidP="00046B7A">
      <w:pPr>
        <w:jc w:val="both"/>
        <w:rPr>
          <w:rFonts w:ascii="Arial" w:hAnsi="Arial" w:cs="Arial"/>
          <w:color w:val="000000"/>
          <w:szCs w:val="24"/>
        </w:rPr>
      </w:pPr>
      <w:r w:rsidRPr="00700B6C">
        <w:rPr>
          <w:rFonts w:ascii="Arial" w:hAnsi="Arial" w:cs="Arial"/>
          <w:color w:val="000000"/>
          <w:szCs w:val="24"/>
        </w:rPr>
        <w:t xml:space="preserve">Subsection 1061ZZGH(1) of the Act provides that the Minister must, </w:t>
      </w:r>
      <w:bookmarkStart w:id="0" w:name="_GoBack"/>
      <w:bookmarkEnd w:id="0"/>
      <w:r w:rsidRPr="00700B6C">
        <w:rPr>
          <w:rFonts w:ascii="Arial" w:hAnsi="Arial" w:cs="Arial"/>
          <w:color w:val="000000"/>
          <w:szCs w:val="24"/>
        </w:rPr>
        <w:t>by legislative instrument, make a determination specifying the following matters:</w:t>
      </w:r>
      <w:r w:rsidR="00A50FF8" w:rsidRPr="00700B6C">
        <w:rPr>
          <w:rFonts w:ascii="Arial" w:hAnsi="Arial" w:cs="Arial"/>
          <w:color w:val="000000"/>
          <w:szCs w:val="24"/>
        </w:rPr>
        <w:br/>
      </w:r>
    </w:p>
    <w:p w14:paraId="5EF3D5DD" w14:textId="7CAF26A6" w:rsidR="00046B7A" w:rsidRPr="00700B6C" w:rsidRDefault="00046B7A" w:rsidP="0046199C">
      <w:pPr>
        <w:pStyle w:val="ListParagraph"/>
        <w:numPr>
          <w:ilvl w:val="0"/>
          <w:numId w:val="8"/>
        </w:numPr>
        <w:spacing w:before="0"/>
        <w:ind w:right="91"/>
        <w:jc w:val="both"/>
        <w:rPr>
          <w:rFonts w:ascii="Arial" w:hAnsi="Arial" w:cs="Arial"/>
          <w:szCs w:val="24"/>
        </w:rPr>
      </w:pPr>
      <w:r w:rsidRPr="00700B6C">
        <w:rPr>
          <w:rFonts w:ascii="Arial" w:hAnsi="Arial" w:cs="Arial"/>
          <w:szCs w:val="24"/>
        </w:rPr>
        <w:t>social security payments for the purpose</w:t>
      </w:r>
      <w:r w:rsidR="00FE0136" w:rsidRPr="00700B6C">
        <w:rPr>
          <w:rFonts w:ascii="Arial" w:hAnsi="Arial" w:cs="Arial"/>
          <w:szCs w:val="24"/>
        </w:rPr>
        <w:t>s</w:t>
      </w:r>
      <w:r w:rsidRPr="00700B6C">
        <w:rPr>
          <w:rFonts w:ascii="Arial" w:hAnsi="Arial" w:cs="Arial"/>
          <w:szCs w:val="24"/>
        </w:rPr>
        <w:t xml:space="preserve"> of</w:t>
      </w:r>
      <w:r w:rsidR="0009383C" w:rsidRPr="00700B6C">
        <w:rPr>
          <w:rFonts w:ascii="Arial" w:hAnsi="Arial" w:cs="Arial"/>
          <w:szCs w:val="24"/>
        </w:rPr>
        <w:t xml:space="preserve"> the definition of assurance of </w:t>
      </w:r>
      <w:r w:rsidRPr="00700B6C">
        <w:rPr>
          <w:rFonts w:ascii="Arial" w:hAnsi="Arial" w:cs="Arial"/>
          <w:szCs w:val="24"/>
        </w:rPr>
        <w:t xml:space="preserve">support in section 1061ZZGA and </w:t>
      </w:r>
      <w:r w:rsidR="00FE0136" w:rsidRPr="00700B6C">
        <w:rPr>
          <w:rFonts w:ascii="Arial" w:hAnsi="Arial" w:cs="Arial"/>
          <w:szCs w:val="24"/>
        </w:rPr>
        <w:t xml:space="preserve">section </w:t>
      </w:r>
      <w:r w:rsidRPr="00700B6C">
        <w:rPr>
          <w:rFonts w:ascii="Arial" w:hAnsi="Arial" w:cs="Arial"/>
          <w:szCs w:val="24"/>
        </w:rPr>
        <w:t>1061ZZGG of the Act;</w:t>
      </w:r>
    </w:p>
    <w:p w14:paraId="4B6073CC" w14:textId="75FEA996" w:rsidR="00046B7A" w:rsidRPr="00700B6C" w:rsidRDefault="00046B7A" w:rsidP="0009383C">
      <w:pPr>
        <w:pStyle w:val="ListParagraph"/>
        <w:numPr>
          <w:ilvl w:val="0"/>
          <w:numId w:val="8"/>
        </w:numPr>
        <w:spacing w:before="60"/>
        <w:ind w:left="714" w:right="91" w:hanging="357"/>
        <w:contextualSpacing w:val="0"/>
        <w:jc w:val="both"/>
        <w:rPr>
          <w:rFonts w:ascii="Arial" w:hAnsi="Arial" w:cs="Arial"/>
          <w:szCs w:val="24"/>
        </w:rPr>
      </w:pPr>
      <w:r w:rsidRPr="00700B6C">
        <w:rPr>
          <w:rFonts w:ascii="Arial" w:hAnsi="Arial" w:cs="Arial"/>
          <w:szCs w:val="24"/>
        </w:rPr>
        <w:t>requirements to be met for persons (individ</w:t>
      </w:r>
      <w:r w:rsidR="0009383C" w:rsidRPr="00700B6C">
        <w:rPr>
          <w:rFonts w:ascii="Arial" w:hAnsi="Arial" w:cs="Arial"/>
          <w:szCs w:val="24"/>
        </w:rPr>
        <w:t>ual or body) to be permitted by </w:t>
      </w:r>
      <w:r w:rsidRPr="00700B6C">
        <w:rPr>
          <w:rFonts w:ascii="Arial" w:hAnsi="Arial" w:cs="Arial"/>
          <w:szCs w:val="24"/>
        </w:rPr>
        <w:t xml:space="preserve">section 1061ZZGB </w:t>
      </w:r>
      <w:r w:rsidR="00FE0136" w:rsidRPr="00700B6C">
        <w:rPr>
          <w:rFonts w:ascii="Arial" w:hAnsi="Arial" w:cs="Arial"/>
          <w:szCs w:val="24"/>
        </w:rPr>
        <w:t xml:space="preserve">of the Act </w:t>
      </w:r>
      <w:r w:rsidRPr="00700B6C">
        <w:rPr>
          <w:rFonts w:ascii="Arial" w:hAnsi="Arial" w:cs="Arial"/>
          <w:szCs w:val="24"/>
        </w:rPr>
        <w:t>to give assurances of support;</w:t>
      </w:r>
    </w:p>
    <w:p w14:paraId="4E474442" w14:textId="71EE8E2A" w:rsidR="00046B7A" w:rsidRPr="00700B6C" w:rsidRDefault="00046B7A" w:rsidP="0009383C">
      <w:pPr>
        <w:pStyle w:val="ListParagraph"/>
        <w:numPr>
          <w:ilvl w:val="0"/>
          <w:numId w:val="8"/>
        </w:numPr>
        <w:spacing w:before="60"/>
        <w:ind w:left="714" w:right="91" w:hanging="357"/>
        <w:contextualSpacing w:val="0"/>
        <w:jc w:val="both"/>
        <w:rPr>
          <w:rFonts w:ascii="Arial" w:hAnsi="Arial" w:cs="Arial"/>
          <w:szCs w:val="24"/>
        </w:rPr>
      </w:pPr>
      <w:r w:rsidRPr="00700B6C">
        <w:rPr>
          <w:rFonts w:ascii="Arial" w:hAnsi="Arial" w:cs="Arial"/>
          <w:szCs w:val="24"/>
        </w:rPr>
        <w:t xml:space="preserve">requirements to be met in relation to persons giving assurances of support for the Secretary to be permitted by subsection 1061ZZGD(2) </w:t>
      </w:r>
      <w:r w:rsidR="00FE0136" w:rsidRPr="00700B6C">
        <w:rPr>
          <w:rFonts w:ascii="Arial" w:hAnsi="Arial" w:cs="Arial"/>
          <w:szCs w:val="24"/>
        </w:rPr>
        <w:t xml:space="preserve">of the Act </w:t>
      </w:r>
      <w:r w:rsidRPr="00700B6C">
        <w:rPr>
          <w:rFonts w:ascii="Arial" w:hAnsi="Arial" w:cs="Arial"/>
          <w:szCs w:val="24"/>
        </w:rPr>
        <w:t>to accept such assurances;</w:t>
      </w:r>
    </w:p>
    <w:p w14:paraId="1F126814" w14:textId="7E31ECB2" w:rsidR="00046B7A" w:rsidRPr="00700B6C" w:rsidRDefault="00046B7A" w:rsidP="0009383C">
      <w:pPr>
        <w:pStyle w:val="ListParagraph"/>
        <w:numPr>
          <w:ilvl w:val="0"/>
          <w:numId w:val="8"/>
        </w:numPr>
        <w:spacing w:before="60"/>
        <w:ind w:left="714" w:right="91" w:hanging="357"/>
        <w:contextualSpacing w:val="0"/>
        <w:jc w:val="both"/>
        <w:rPr>
          <w:rFonts w:ascii="Arial" w:hAnsi="Arial" w:cs="Arial"/>
          <w:szCs w:val="24"/>
        </w:rPr>
      </w:pPr>
      <w:r w:rsidRPr="00700B6C">
        <w:rPr>
          <w:rFonts w:ascii="Arial" w:hAnsi="Arial" w:cs="Arial"/>
          <w:szCs w:val="24"/>
        </w:rPr>
        <w:t>values of securities to be given for the Secretary to be permitted to accept assurances of support under paragraph 1061ZZGD(3)(b) of the Act;</w:t>
      </w:r>
    </w:p>
    <w:p w14:paraId="202F816A" w14:textId="7B8C8547" w:rsidR="00046B7A" w:rsidRPr="00700B6C" w:rsidRDefault="00046B7A" w:rsidP="0009383C">
      <w:pPr>
        <w:pStyle w:val="ListParagraph"/>
        <w:numPr>
          <w:ilvl w:val="0"/>
          <w:numId w:val="8"/>
        </w:numPr>
        <w:spacing w:before="60"/>
        <w:ind w:left="714" w:right="91" w:hanging="357"/>
        <w:contextualSpacing w:val="0"/>
        <w:jc w:val="both"/>
        <w:rPr>
          <w:rFonts w:ascii="Arial" w:hAnsi="Arial" w:cs="Arial"/>
          <w:szCs w:val="24"/>
        </w:rPr>
      </w:pPr>
      <w:r w:rsidRPr="00700B6C">
        <w:rPr>
          <w:rFonts w:ascii="Arial" w:hAnsi="Arial" w:cs="Arial"/>
          <w:szCs w:val="24"/>
        </w:rPr>
        <w:t xml:space="preserve">periods for which assurances of support accepted under Chapter 2C of the Act remain in force in respect of persons under section 1061ZZGF of the Act; </w:t>
      </w:r>
    </w:p>
    <w:p w14:paraId="5984712F" w14:textId="3184E886" w:rsidR="00046B7A" w:rsidRPr="00700B6C" w:rsidRDefault="00046B7A" w:rsidP="0009383C">
      <w:pPr>
        <w:pStyle w:val="ListParagraph"/>
        <w:numPr>
          <w:ilvl w:val="0"/>
          <w:numId w:val="8"/>
        </w:numPr>
        <w:spacing w:before="60"/>
        <w:ind w:left="714" w:right="91" w:hanging="357"/>
        <w:contextualSpacing w:val="0"/>
        <w:jc w:val="both"/>
        <w:rPr>
          <w:rFonts w:ascii="Arial" w:hAnsi="Arial" w:cs="Arial"/>
          <w:szCs w:val="24"/>
        </w:rPr>
      </w:pPr>
      <w:r w:rsidRPr="00700B6C">
        <w:rPr>
          <w:rFonts w:ascii="Arial" w:hAnsi="Arial" w:cs="Arial"/>
          <w:szCs w:val="24"/>
        </w:rPr>
        <w:t xml:space="preserve">circumstances in which assurances of support accepted under Chapter 2C </w:t>
      </w:r>
      <w:r w:rsidR="0009383C" w:rsidRPr="00700B6C">
        <w:rPr>
          <w:rFonts w:ascii="Arial" w:hAnsi="Arial" w:cs="Arial"/>
          <w:szCs w:val="24"/>
        </w:rPr>
        <w:t>of </w:t>
      </w:r>
      <w:r w:rsidR="00FE0136" w:rsidRPr="00700B6C">
        <w:rPr>
          <w:rFonts w:ascii="Arial" w:hAnsi="Arial" w:cs="Arial"/>
          <w:szCs w:val="24"/>
        </w:rPr>
        <w:t xml:space="preserve">the Act </w:t>
      </w:r>
      <w:r w:rsidRPr="00700B6C">
        <w:rPr>
          <w:rFonts w:ascii="Arial" w:hAnsi="Arial" w:cs="Arial"/>
          <w:szCs w:val="24"/>
        </w:rPr>
        <w:t xml:space="preserve">cease to be in force </w:t>
      </w:r>
      <w:r w:rsidR="00FE0136" w:rsidRPr="00700B6C">
        <w:rPr>
          <w:rFonts w:ascii="Arial" w:hAnsi="Arial" w:cs="Arial"/>
          <w:szCs w:val="24"/>
        </w:rPr>
        <w:t xml:space="preserve">under </w:t>
      </w:r>
      <w:r w:rsidRPr="00700B6C">
        <w:rPr>
          <w:rFonts w:ascii="Arial" w:hAnsi="Arial" w:cs="Arial"/>
          <w:szCs w:val="24"/>
        </w:rPr>
        <w:t>subparagraph 1061ZZGF(1)(b)(iii) of the Act.</w:t>
      </w:r>
    </w:p>
    <w:p w14:paraId="5587F29E" w14:textId="4F73903A" w:rsidR="00082615" w:rsidRPr="00700B6C" w:rsidRDefault="0092567C">
      <w:pPr>
        <w:jc w:val="both"/>
        <w:rPr>
          <w:rStyle w:val="BookTitle"/>
          <w:rFonts w:ascii="Arial" w:hAnsi="Arial" w:cs="Arial"/>
          <w:i w:val="0"/>
          <w:iCs w:val="0"/>
          <w:smallCaps w:val="0"/>
          <w:spacing w:val="0"/>
          <w:szCs w:val="24"/>
        </w:rPr>
      </w:pPr>
      <w:r w:rsidRPr="00700B6C">
        <w:rPr>
          <w:rStyle w:val="BookTitle"/>
          <w:rFonts w:ascii="Arial" w:hAnsi="Arial" w:cs="Arial"/>
          <w:i w:val="0"/>
          <w:iCs w:val="0"/>
          <w:smallCaps w:val="0"/>
          <w:spacing w:val="0"/>
          <w:szCs w:val="24"/>
        </w:rPr>
        <w:t xml:space="preserve">The Social Security (Assurances of Support) Determination </w:t>
      </w:r>
      <w:r w:rsidR="00BC37EE" w:rsidRPr="00700B6C">
        <w:rPr>
          <w:rStyle w:val="BookTitle"/>
          <w:rFonts w:ascii="Arial" w:hAnsi="Arial" w:cs="Arial"/>
          <w:i w:val="0"/>
          <w:iCs w:val="0"/>
          <w:smallCaps w:val="0"/>
          <w:spacing w:val="0"/>
          <w:szCs w:val="24"/>
        </w:rPr>
        <w:t>2018</w:t>
      </w:r>
      <w:r w:rsidR="00EE1431" w:rsidRPr="00700B6C">
        <w:rPr>
          <w:rStyle w:val="BookTitle"/>
          <w:rFonts w:ascii="Arial" w:hAnsi="Arial" w:cs="Arial"/>
          <w:i w:val="0"/>
          <w:iCs w:val="0"/>
          <w:smallCaps w:val="0"/>
          <w:spacing w:val="0"/>
          <w:szCs w:val="24"/>
        </w:rPr>
        <w:t xml:space="preserve"> (the Determination) </w:t>
      </w:r>
      <w:r w:rsidR="00082615" w:rsidRPr="00700B6C">
        <w:rPr>
          <w:rStyle w:val="BookTitle"/>
          <w:rFonts w:ascii="Arial" w:hAnsi="Arial" w:cs="Arial"/>
          <w:i w:val="0"/>
          <w:iCs w:val="0"/>
          <w:smallCaps w:val="0"/>
          <w:spacing w:val="0"/>
          <w:szCs w:val="24"/>
        </w:rPr>
        <w:t xml:space="preserve">specifies </w:t>
      </w:r>
      <w:r w:rsidR="001967C2" w:rsidRPr="00700B6C">
        <w:rPr>
          <w:rStyle w:val="BookTitle"/>
          <w:rFonts w:ascii="Arial" w:hAnsi="Arial" w:cs="Arial"/>
          <w:i w:val="0"/>
          <w:iCs w:val="0"/>
          <w:smallCaps w:val="0"/>
          <w:spacing w:val="0"/>
          <w:szCs w:val="24"/>
        </w:rPr>
        <w:t xml:space="preserve">these </w:t>
      </w:r>
      <w:r w:rsidR="00082615" w:rsidRPr="00700B6C">
        <w:rPr>
          <w:rStyle w:val="BookTitle"/>
          <w:rFonts w:ascii="Arial" w:hAnsi="Arial" w:cs="Arial"/>
          <w:i w:val="0"/>
          <w:iCs w:val="0"/>
          <w:smallCaps w:val="0"/>
          <w:spacing w:val="0"/>
          <w:szCs w:val="24"/>
        </w:rPr>
        <w:t>matters</w:t>
      </w:r>
      <w:r w:rsidR="00EE1431" w:rsidRPr="00700B6C">
        <w:rPr>
          <w:rStyle w:val="BookTitle"/>
          <w:rFonts w:ascii="Arial" w:hAnsi="Arial" w:cs="Arial"/>
          <w:i w:val="0"/>
          <w:iCs w:val="0"/>
          <w:smallCaps w:val="0"/>
          <w:spacing w:val="0"/>
          <w:szCs w:val="24"/>
        </w:rPr>
        <w:t xml:space="preserve">. </w:t>
      </w:r>
    </w:p>
    <w:p w14:paraId="5B73888A" w14:textId="77777777" w:rsidR="009107E9" w:rsidRPr="00700B6C" w:rsidRDefault="009107E9" w:rsidP="00D54398">
      <w:pPr>
        <w:spacing w:before="0"/>
        <w:ind w:right="91"/>
        <w:jc w:val="both"/>
        <w:rPr>
          <w:rStyle w:val="BookTitle"/>
          <w:rFonts w:ascii="Arial" w:hAnsi="Arial" w:cs="Arial"/>
          <w:i w:val="0"/>
          <w:iCs w:val="0"/>
          <w:smallCaps w:val="0"/>
          <w:spacing w:val="0"/>
          <w:szCs w:val="24"/>
        </w:rPr>
      </w:pPr>
    </w:p>
    <w:p w14:paraId="0E4B411C" w14:textId="634898B9" w:rsidR="003B46BB" w:rsidRPr="00700B6C" w:rsidRDefault="00325E07" w:rsidP="004F5D84">
      <w:pPr>
        <w:keepNext/>
        <w:keepLines/>
        <w:spacing w:before="0"/>
        <w:ind w:right="91"/>
        <w:jc w:val="both"/>
        <w:rPr>
          <w:rFonts w:ascii="Arial" w:hAnsi="Arial" w:cs="Arial"/>
          <w:szCs w:val="24"/>
        </w:rPr>
      </w:pPr>
      <w:r w:rsidRPr="00700B6C">
        <w:rPr>
          <w:rStyle w:val="BookTitle"/>
          <w:rFonts w:ascii="Arial" w:hAnsi="Arial" w:cs="Arial"/>
          <w:i w:val="0"/>
          <w:iCs w:val="0"/>
          <w:smallCaps w:val="0"/>
          <w:spacing w:val="0"/>
          <w:szCs w:val="24"/>
        </w:rPr>
        <w:lastRenderedPageBreak/>
        <w:t>The amendment</w:t>
      </w:r>
      <w:r w:rsidR="00BD6CF6" w:rsidRPr="00700B6C">
        <w:rPr>
          <w:rStyle w:val="BookTitle"/>
          <w:rFonts w:ascii="Arial" w:hAnsi="Arial" w:cs="Arial"/>
          <w:i w:val="0"/>
          <w:iCs w:val="0"/>
          <w:smallCaps w:val="0"/>
          <w:spacing w:val="0"/>
          <w:szCs w:val="24"/>
        </w:rPr>
        <w:t>s</w:t>
      </w:r>
      <w:r w:rsidR="009107E9" w:rsidRPr="00700B6C">
        <w:rPr>
          <w:rStyle w:val="BookTitle"/>
          <w:rFonts w:ascii="Arial" w:hAnsi="Arial" w:cs="Arial"/>
          <w:i w:val="0"/>
          <w:iCs w:val="0"/>
          <w:smallCaps w:val="0"/>
          <w:spacing w:val="0"/>
          <w:szCs w:val="24"/>
        </w:rPr>
        <w:t xml:space="preserve"> </w:t>
      </w:r>
      <w:r w:rsidR="002D4491" w:rsidRPr="00700B6C">
        <w:rPr>
          <w:rStyle w:val="BookTitle"/>
          <w:rFonts w:ascii="Arial" w:hAnsi="Arial" w:cs="Arial"/>
          <w:i w:val="0"/>
          <w:iCs w:val="0"/>
          <w:smallCaps w:val="0"/>
          <w:spacing w:val="0"/>
          <w:szCs w:val="24"/>
        </w:rPr>
        <w:t>to</w:t>
      </w:r>
      <w:r w:rsidR="009C4EC0" w:rsidRPr="00700B6C">
        <w:rPr>
          <w:rStyle w:val="BookTitle"/>
          <w:rFonts w:ascii="Arial" w:hAnsi="Arial" w:cs="Arial"/>
          <w:i w:val="0"/>
          <w:iCs w:val="0"/>
          <w:smallCaps w:val="0"/>
          <w:spacing w:val="0"/>
          <w:szCs w:val="24"/>
        </w:rPr>
        <w:t xml:space="preserve"> the Determination </w:t>
      </w:r>
      <w:r w:rsidR="009107E9" w:rsidRPr="00700B6C">
        <w:rPr>
          <w:rStyle w:val="BookTitle"/>
          <w:rFonts w:ascii="Arial" w:hAnsi="Arial" w:cs="Arial"/>
          <w:i w:val="0"/>
          <w:iCs w:val="0"/>
          <w:smallCaps w:val="0"/>
          <w:spacing w:val="0"/>
          <w:szCs w:val="24"/>
        </w:rPr>
        <w:t xml:space="preserve">made by the </w:t>
      </w:r>
      <w:r w:rsidR="0009383C" w:rsidRPr="00700B6C">
        <w:rPr>
          <w:rFonts w:ascii="Arial" w:hAnsi="Arial" w:cs="Arial"/>
          <w:szCs w:val="24"/>
        </w:rPr>
        <w:t>Social Security (Assurances of </w:t>
      </w:r>
      <w:r w:rsidR="009107E9" w:rsidRPr="00700B6C">
        <w:rPr>
          <w:rFonts w:ascii="Arial" w:hAnsi="Arial" w:cs="Arial"/>
          <w:szCs w:val="24"/>
        </w:rPr>
        <w:t xml:space="preserve">Support) Amendment Determination </w:t>
      </w:r>
      <w:r w:rsidR="006C04B4" w:rsidRPr="00700B6C">
        <w:rPr>
          <w:rFonts w:ascii="Arial" w:hAnsi="Arial" w:cs="Arial"/>
          <w:szCs w:val="24"/>
        </w:rPr>
        <w:t>202</w:t>
      </w:r>
      <w:r w:rsidR="006A2C6D" w:rsidRPr="00700B6C">
        <w:rPr>
          <w:rFonts w:ascii="Arial" w:hAnsi="Arial" w:cs="Arial"/>
          <w:szCs w:val="24"/>
        </w:rPr>
        <w:t>1</w:t>
      </w:r>
      <w:r w:rsidR="006C04B4" w:rsidRPr="00700B6C">
        <w:rPr>
          <w:rFonts w:ascii="Arial" w:hAnsi="Arial" w:cs="Arial"/>
          <w:i/>
          <w:szCs w:val="24"/>
        </w:rPr>
        <w:t xml:space="preserve"> </w:t>
      </w:r>
      <w:r w:rsidR="005341FD" w:rsidRPr="00700B6C">
        <w:rPr>
          <w:rFonts w:ascii="Arial" w:hAnsi="Arial" w:cs="Arial"/>
          <w:szCs w:val="24"/>
        </w:rPr>
        <w:t xml:space="preserve">(the </w:t>
      </w:r>
      <w:r w:rsidR="001E217F" w:rsidRPr="00700B6C">
        <w:rPr>
          <w:rFonts w:ascii="Arial" w:hAnsi="Arial" w:cs="Arial"/>
          <w:szCs w:val="24"/>
        </w:rPr>
        <w:t>instrument</w:t>
      </w:r>
      <w:r w:rsidR="005341FD" w:rsidRPr="00700B6C">
        <w:rPr>
          <w:rFonts w:ascii="Arial" w:hAnsi="Arial" w:cs="Arial"/>
          <w:szCs w:val="24"/>
        </w:rPr>
        <w:t xml:space="preserve">) </w:t>
      </w:r>
      <w:r w:rsidR="003B46BB" w:rsidRPr="00700B6C">
        <w:rPr>
          <w:rFonts w:ascii="Arial" w:hAnsi="Arial" w:cs="Arial"/>
          <w:szCs w:val="24"/>
        </w:rPr>
        <w:t>will:</w:t>
      </w:r>
    </w:p>
    <w:p w14:paraId="39E105E6" w14:textId="77777777" w:rsidR="003B46BB" w:rsidRPr="00700B6C" w:rsidRDefault="003B46BB" w:rsidP="004F5D84">
      <w:pPr>
        <w:keepNext/>
        <w:keepLines/>
        <w:spacing w:before="0"/>
        <w:ind w:right="91"/>
        <w:jc w:val="both"/>
        <w:rPr>
          <w:rFonts w:ascii="Arial" w:hAnsi="Arial" w:cs="Arial"/>
          <w:szCs w:val="24"/>
        </w:rPr>
      </w:pPr>
    </w:p>
    <w:p w14:paraId="257423D2" w14:textId="5AC7DCE2" w:rsidR="00EE1431" w:rsidRPr="00700B6C" w:rsidRDefault="00CE5919" w:rsidP="004F5D84">
      <w:pPr>
        <w:pStyle w:val="ListParagraph"/>
        <w:keepNext/>
        <w:keepLines/>
        <w:numPr>
          <w:ilvl w:val="0"/>
          <w:numId w:val="8"/>
        </w:numPr>
        <w:spacing w:before="0"/>
        <w:ind w:right="91"/>
        <w:jc w:val="both"/>
        <w:rPr>
          <w:rFonts w:ascii="Arial" w:hAnsi="Arial" w:cs="Arial"/>
          <w:szCs w:val="24"/>
        </w:rPr>
      </w:pPr>
      <w:r w:rsidRPr="00700B6C">
        <w:rPr>
          <w:rFonts w:ascii="Arial" w:hAnsi="Arial" w:cs="Arial"/>
          <w:szCs w:val="24"/>
        </w:rPr>
        <w:t>make</w:t>
      </w:r>
      <w:r w:rsidR="00EE1431" w:rsidRPr="00700B6C">
        <w:rPr>
          <w:rFonts w:ascii="Arial" w:hAnsi="Arial" w:cs="Arial"/>
          <w:szCs w:val="24"/>
        </w:rPr>
        <w:t xml:space="preserve"> 31 March 2024 the new repeal date </w:t>
      </w:r>
      <w:r w:rsidRPr="00700B6C">
        <w:rPr>
          <w:rFonts w:ascii="Arial" w:hAnsi="Arial" w:cs="Arial"/>
          <w:szCs w:val="24"/>
        </w:rPr>
        <w:t>of</w:t>
      </w:r>
      <w:r w:rsidR="00EE1431" w:rsidRPr="00700B6C">
        <w:rPr>
          <w:rFonts w:ascii="Arial" w:hAnsi="Arial" w:cs="Arial"/>
          <w:szCs w:val="24"/>
        </w:rPr>
        <w:t xml:space="preserve"> the Determination;</w:t>
      </w:r>
    </w:p>
    <w:p w14:paraId="71AF8620" w14:textId="23FA2C28" w:rsidR="00355C36" w:rsidRPr="00700B6C" w:rsidRDefault="00A1381B" w:rsidP="0009383C">
      <w:pPr>
        <w:pStyle w:val="ListParagraph"/>
        <w:keepNext/>
        <w:keepLines/>
        <w:numPr>
          <w:ilvl w:val="0"/>
          <w:numId w:val="8"/>
        </w:numPr>
        <w:spacing w:before="60"/>
        <w:ind w:left="714" w:right="91" w:hanging="357"/>
        <w:contextualSpacing w:val="0"/>
        <w:jc w:val="both"/>
        <w:rPr>
          <w:rFonts w:ascii="Arial" w:hAnsi="Arial" w:cs="Arial"/>
          <w:szCs w:val="24"/>
        </w:rPr>
      </w:pPr>
      <w:r w:rsidRPr="00700B6C">
        <w:rPr>
          <w:rFonts w:ascii="Arial" w:hAnsi="Arial" w:cs="Arial"/>
          <w:szCs w:val="24"/>
        </w:rPr>
        <w:t xml:space="preserve">clarify the values of securities for bodies under section 20 </w:t>
      </w:r>
      <w:r w:rsidR="006D6232" w:rsidRPr="00700B6C">
        <w:rPr>
          <w:rFonts w:ascii="Arial" w:hAnsi="Arial" w:cs="Arial"/>
          <w:szCs w:val="24"/>
        </w:rPr>
        <w:t xml:space="preserve">of </w:t>
      </w:r>
      <w:r w:rsidRPr="00700B6C">
        <w:rPr>
          <w:rFonts w:ascii="Arial" w:hAnsi="Arial" w:cs="Arial"/>
          <w:szCs w:val="24"/>
        </w:rPr>
        <w:t>t</w:t>
      </w:r>
      <w:r w:rsidRPr="00700B6C">
        <w:rPr>
          <w:rStyle w:val="BookTitle"/>
          <w:rFonts w:ascii="Arial" w:hAnsi="Arial" w:cs="Arial"/>
          <w:i w:val="0"/>
          <w:iCs w:val="0"/>
          <w:smallCaps w:val="0"/>
          <w:spacing w:val="0"/>
          <w:szCs w:val="24"/>
        </w:rPr>
        <w:t>he Determination</w:t>
      </w:r>
      <w:r w:rsidRPr="00700B6C">
        <w:rPr>
          <w:rFonts w:ascii="Arial" w:hAnsi="Arial" w:cs="Arial"/>
          <w:szCs w:val="24"/>
        </w:rPr>
        <w:t xml:space="preserve"> where the assurance period is for four years</w:t>
      </w:r>
      <w:r w:rsidR="003B46BB" w:rsidRPr="00700B6C">
        <w:rPr>
          <w:rFonts w:ascii="Arial" w:hAnsi="Arial" w:cs="Arial"/>
          <w:szCs w:val="24"/>
        </w:rPr>
        <w:t>; and</w:t>
      </w:r>
    </w:p>
    <w:p w14:paraId="7ECA3919" w14:textId="341EECA8" w:rsidR="003B46BB" w:rsidRPr="00700B6C" w:rsidRDefault="0009383C" w:rsidP="0009383C">
      <w:pPr>
        <w:pStyle w:val="ListParagraph"/>
        <w:keepNext/>
        <w:keepLines/>
        <w:numPr>
          <w:ilvl w:val="0"/>
          <w:numId w:val="8"/>
        </w:numPr>
        <w:spacing w:before="60"/>
        <w:ind w:left="714" w:right="91" w:hanging="357"/>
        <w:contextualSpacing w:val="0"/>
        <w:jc w:val="both"/>
        <w:rPr>
          <w:rFonts w:ascii="Arial" w:hAnsi="Arial" w:cs="Arial"/>
          <w:szCs w:val="24"/>
        </w:rPr>
      </w:pPr>
      <w:r w:rsidRPr="00700B6C">
        <w:rPr>
          <w:rFonts w:ascii="Arial" w:hAnsi="Arial" w:cs="Arial"/>
          <w:szCs w:val="24"/>
        </w:rPr>
        <w:t>replace references to n</w:t>
      </w:r>
      <w:r w:rsidR="003B46BB" w:rsidRPr="00700B6C">
        <w:rPr>
          <w:rFonts w:ascii="Arial" w:hAnsi="Arial" w:cs="Arial"/>
          <w:szCs w:val="24"/>
        </w:rPr>
        <w:t xml:space="preserve">ewstart </w:t>
      </w:r>
      <w:r w:rsidRPr="00700B6C">
        <w:rPr>
          <w:rFonts w:ascii="Arial" w:hAnsi="Arial" w:cs="Arial"/>
          <w:szCs w:val="24"/>
        </w:rPr>
        <w:t>a</w:t>
      </w:r>
      <w:r w:rsidR="003B46BB" w:rsidRPr="00700B6C">
        <w:rPr>
          <w:rFonts w:ascii="Arial" w:hAnsi="Arial" w:cs="Arial"/>
          <w:szCs w:val="24"/>
        </w:rPr>
        <w:t xml:space="preserve">llowance with </w:t>
      </w:r>
      <w:r w:rsidR="006E7620" w:rsidRPr="00700B6C">
        <w:rPr>
          <w:rFonts w:ascii="Arial" w:hAnsi="Arial" w:cs="Arial"/>
          <w:szCs w:val="24"/>
        </w:rPr>
        <w:t xml:space="preserve">references to </w:t>
      </w:r>
      <w:r w:rsidRPr="00700B6C">
        <w:rPr>
          <w:rFonts w:ascii="Arial" w:hAnsi="Arial" w:cs="Arial"/>
          <w:szCs w:val="24"/>
        </w:rPr>
        <w:t>j</w:t>
      </w:r>
      <w:r w:rsidR="003B46BB" w:rsidRPr="00700B6C">
        <w:rPr>
          <w:rFonts w:ascii="Arial" w:hAnsi="Arial" w:cs="Arial"/>
          <w:szCs w:val="24"/>
        </w:rPr>
        <w:t>ob</w:t>
      </w:r>
      <w:r w:rsidRPr="00700B6C">
        <w:rPr>
          <w:rFonts w:ascii="Arial" w:hAnsi="Arial" w:cs="Arial"/>
          <w:szCs w:val="24"/>
        </w:rPr>
        <w:t>s</w:t>
      </w:r>
      <w:r w:rsidR="003B46BB" w:rsidRPr="00700B6C">
        <w:rPr>
          <w:rFonts w:ascii="Arial" w:hAnsi="Arial" w:cs="Arial"/>
          <w:szCs w:val="24"/>
        </w:rPr>
        <w:t xml:space="preserve">eeker </w:t>
      </w:r>
      <w:r w:rsidRPr="00700B6C">
        <w:rPr>
          <w:rFonts w:ascii="Arial" w:hAnsi="Arial" w:cs="Arial"/>
          <w:szCs w:val="24"/>
        </w:rPr>
        <w:t>p</w:t>
      </w:r>
      <w:r w:rsidR="003B46BB" w:rsidRPr="00700B6C">
        <w:rPr>
          <w:rFonts w:ascii="Arial" w:hAnsi="Arial" w:cs="Arial"/>
          <w:szCs w:val="24"/>
        </w:rPr>
        <w:t xml:space="preserve">ayment, as a consequence of the cessation of </w:t>
      </w:r>
      <w:r w:rsidRPr="00700B6C">
        <w:rPr>
          <w:rFonts w:ascii="Arial" w:hAnsi="Arial" w:cs="Arial"/>
          <w:szCs w:val="24"/>
        </w:rPr>
        <w:t>n</w:t>
      </w:r>
      <w:r w:rsidR="003B46BB" w:rsidRPr="00700B6C">
        <w:rPr>
          <w:rFonts w:ascii="Arial" w:hAnsi="Arial" w:cs="Arial"/>
          <w:szCs w:val="24"/>
        </w:rPr>
        <w:t xml:space="preserve">ewstart </w:t>
      </w:r>
      <w:r w:rsidRPr="00700B6C">
        <w:rPr>
          <w:rFonts w:ascii="Arial" w:hAnsi="Arial" w:cs="Arial"/>
          <w:szCs w:val="24"/>
        </w:rPr>
        <w:t>a</w:t>
      </w:r>
      <w:r w:rsidR="003B46BB" w:rsidRPr="00700B6C">
        <w:rPr>
          <w:rFonts w:ascii="Arial" w:hAnsi="Arial" w:cs="Arial"/>
          <w:szCs w:val="24"/>
        </w:rPr>
        <w:t xml:space="preserve">llowance and creation of </w:t>
      </w:r>
      <w:r w:rsidR="00FD30C5" w:rsidRPr="00700B6C">
        <w:rPr>
          <w:rFonts w:ascii="Arial" w:hAnsi="Arial" w:cs="Arial"/>
          <w:szCs w:val="24"/>
        </w:rPr>
        <w:t>the</w:t>
      </w:r>
      <w:r w:rsidR="003B46BB" w:rsidRPr="00700B6C">
        <w:rPr>
          <w:rFonts w:ascii="Arial" w:hAnsi="Arial" w:cs="Arial"/>
          <w:szCs w:val="24"/>
        </w:rPr>
        <w:t xml:space="preserve"> new </w:t>
      </w:r>
      <w:r w:rsidRPr="00700B6C">
        <w:rPr>
          <w:rFonts w:ascii="Arial" w:hAnsi="Arial" w:cs="Arial"/>
          <w:szCs w:val="24"/>
        </w:rPr>
        <w:t>j</w:t>
      </w:r>
      <w:r w:rsidR="003B46BB" w:rsidRPr="00700B6C">
        <w:rPr>
          <w:rFonts w:ascii="Arial" w:hAnsi="Arial" w:cs="Arial"/>
          <w:szCs w:val="24"/>
        </w:rPr>
        <w:t>ob</w:t>
      </w:r>
      <w:r w:rsidRPr="00700B6C">
        <w:rPr>
          <w:rFonts w:ascii="Arial" w:hAnsi="Arial" w:cs="Arial"/>
          <w:szCs w:val="24"/>
        </w:rPr>
        <w:t>s</w:t>
      </w:r>
      <w:r w:rsidR="003B46BB" w:rsidRPr="00700B6C">
        <w:rPr>
          <w:rFonts w:ascii="Arial" w:hAnsi="Arial" w:cs="Arial"/>
          <w:szCs w:val="24"/>
        </w:rPr>
        <w:t xml:space="preserve">eeker </w:t>
      </w:r>
      <w:r w:rsidRPr="00700B6C">
        <w:rPr>
          <w:rFonts w:ascii="Arial" w:hAnsi="Arial" w:cs="Arial"/>
          <w:szCs w:val="24"/>
        </w:rPr>
        <w:t>p</w:t>
      </w:r>
      <w:r w:rsidR="003B46BB" w:rsidRPr="00700B6C">
        <w:rPr>
          <w:rFonts w:ascii="Arial" w:hAnsi="Arial" w:cs="Arial"/>
          <w:szCs w:val="24"/>
        </w:rPr>
        <w:t xml:space="preserve">ayment </w:t>
      </w:r>
      <w:r w:rsidR="00CF1C68" w:rsidRPr="00700B6C">
        <w:rPr>
          <w:rFonts w:ascii="Arial" w:hAnsi="Arial" w:cs="Arial"/>
          <w:szCs w:val="24"/>
        </w:rPr>
        <w:t xml:space="preserve">on 20 March 2020 by </w:t>
      </w:r>
      <w:r w:rsidR="003B46BB" w:rsidRPr="00700B6C">
        <w:rPr>
          <w:rFonts w:ascii="Arial" w:hAnsi="Arial" w:cs="Arial"/>
          <w:szCs w:val="24"/>
        </w:rPr>
        <w:t xml:space="preserve">the </w:t>
      </w:r>
      <w:r w:rsidR="003B46BB" w:rsidRPr="00700B6C">
        <w:rPr>
          <w:rFonts w:ascii="Arial" w:hAnsi="Arial" w:cs="Arial"/>
          <w:i/>
          <w:szCs w:val="24"/>
        </w:rPr>
        <w:t>Social Services Legislation Amendment (Welfare Reform) Act 2018</w:t>
      </w:r>
      <w:r w:rsidR="003B46BB" w:rsidRPr="00700B6C">
        <w:rPr>
          <w:rFonts w:ascii="Arial" w:hAnsi="Arial" w:cs="Arial"/>
          <w:szCs w:val="24"/>
        </w:rPr>
        <w:t xml:space="preserve"> (</w:t>
      </w:r>
      <w:r w:rsidR="00FC2B10" w:rsidRPr="00700B6C">
        <w:rPr>
          <w:rFonts w:ascii="Arial" w:hAnsi="Arial" w:cs="Arial"/>
          <w:szCs w:val="24"/>
        </w:rPr>
        <w:t xml:space="preserve">the </w:t>
      </w:r>
      <w:r w:rsidR="003B46BB" w:rsidRPr="00700B6C">
        <w:rPr>
          <w:rFonts w:ascii="Arial" w:hAnsi="Arial" w:cs="Arial"/>
          <w:szCs w:val="24"/>
        </w:rPr>
        <w:t xml:space="preserve">Welfare Reform Act). </w:t>
      </w:r>
    </w:p>
    <w:p w14:paraId="032022C5" w14:textId="77777777" w:rsidR="00D21FB2" w:rsidRPr="00700B6C" w:rsidRDefault="0015134A">
      <w:pPr>
        <w:jc w:val="both"/>
        <w:rPr>
          <w:rFonts w:ascii="Arial" w:hAnsi="Arial" w:cs="Arial"/>
          <w:b/>
          <w:szCs w:val="24"/>
        </w:rPr>
      </w:pPr>
      <w:r w:rsidRPr="00700B6C">
        <w:rPr>
          <w:rStyle w:val="BookTitle"/>
          <w:rFonts w:ascii="Arial" w:hAnsi="Arial" w:cs="Arial"/>
          <w:b/>
          <w:i w:val="0"/>
          <w:iCs w:val="0"/>
          <w:smallCaps w:val="0"/>
          <w:spacing w:val="0"/>
          <w:szCs w:val="24"/>
        </w:rPr>
        <w:t>Background</w:t>
      </w:r>
    </w:p>
    <w:p w14:paraId="3DE632AF" w14:textId="6304FEE3" w:rsidR="00FD30C5" w:rsidRPr="00700B6C" w:rsidRDefault="0077360A" w:rsidP="00D54398">
      <w:pPr>
        <w:ind w:right="91"/>
        <w:jc w:val="both"/>
        <w:rPr>
          <w:rFonts w:ascii="Arial" w:hAnsi="Arial" w:cs="Arial"/>
          <w:szCs w:val="24"/>
        </w:rPr>
      </w:pPr>
      <w:r w:rsidRPr="00700B6C">
        <w:rPr>
          <w:rFonts w:ascii="Arial" w:hAnsi="Arial" w:cs="Arial"/>
        </w:rPr>
        <w:t xml:space="preserve">The </w:t>
      </w:r>
      <w:r w:rsidR="001E217F" w:rsidRPr="00700B6C">
        <w:rPr>
          <w:rFonts w:ascii="Arial" w:hAnsi="Arial" w:cs="Arial"/>
        </w:rPr>
        <w:t>instrument</w:t>
      </w:r>
      <w:r w:rsidRPr="00700B6C">
        <w:rPr>
          <w:rFonts w:ascii="Arial" w:hAnsi="Arial" w:cs="Arial"/>
        </w:rPr>
        <w:t xml:space="preserve"> </w:t>
      </w:r>
      <w:r w:rsidR="00986095" w:rsidRPr="00700B6C">
        <w:rPr>
          <w:rFonts w:ascii="Arial" w:hAnsi="Arial" w:cs="Arial"/>
        </w:rPr>
        <w:t>clarifie</w:t>
      </w:r>
      <w:r w:rsidRPr="00700B6C">
        <w:rPr>
          <w:rFonts w:ascii="Arial" w:hAnsi="Arial" w:cs="Arial"/>
        </w:rPr>
        <w:t xml:space="preserve">s the value of securities </w:t>
      </w:r>
      <w:r w:rsidRPr="00700B6C">
        <w:rPr>
          <w:rFonts w:ascii="Arial" w:hAnsi="Arial" w:cs="Arial"/>
          <w:szCs w:val="24"/>
        </w:rPr>
        <w:t>for bodies under section 20 of the Determination</w:t>
      </w:r>
      <w:r w:rsidR="00302091" w:rsidRPr="00700B6C">
        <w:rPr>
          <w:rFonts w:ascii="Arial" w:hAnsi="Arial" w:cs="Arial"/>
          <w:szCs w:val="24"/>
        </w:rPr>
        <w:t xml:space="preserve"> to reflect</w:t>
      </w:r>
      <w:r w:rsidRPr="00700B6C">
        <w:rPr>
          <w:rFonts w:ascii="Arial" w:hAnsi="Arial" w:cs="Arial"/>
          <w:szCs w:val="24"/>
        </w:rPr>
        <w:t xml:space="preserve"> the periods for w</w:t>
      </w:r>
      <w:r w:rsidR="00223F4D" w:rsidRPr="00700B6C">
        <w:rPr>
          <w:rFonts w:ascii="Arial" w:hAnsi="Arial" w:cs="Arial"/>
          <w:szCs w:val="24"/>
        </w:rPr>
        <w:t>hich assurances remain in force</w:t>
      </w:r>
      <w:r w:rsidR="00FD30C5" w:rsidRPr="00700B6C">
        <w:rPr>
          <w:rFonts w:ascii="Arial" w:hAnsi="Arial" w:cs="Arial"/>
          <w:szCs w:val="24"/>
        </w:rPr>
        <w:t>.</w:t>
      </w:r>
      <w:r w:rsidR="0009383C" w:rsidRPr="00700B6C">
        <w:rPr>
          <w:rFonts w:ascii="Arial" w:hAnsi="Arial" w:cs="Arial"/>
          <w:szCs w:val="24"/>
        </w:rPr>
        <w:t xml:space="preserve"> </w:t>
      </w:r>
      <w:r w:rsidR="00986095" w:rsidRPr="00700B6C">
        <w:rPr>
          <w:rFonts w:ascii="Arial" w:hAnsi="Arial" w:cs="Arial"/>
          <w:szCs w:val="24"/>
        </w:rPr>
        <w:t xml:space="preserve"> From 1</w:t>
      </w:r>
      <w:r w:rsidR="00850748" w:rsidRPr="00700B6C">
        <w:rPr>
          <w:rFonts w:ascii="Arial" w:hAnsi="Arial" w:cs="Arial"/>
          <w:szCs w:val="24"/>
        </w:rPr>
        <w:t> </w:t>
      </w:r>
      <w:r w:rsidR="00986095" w:rsidRPr="00700B6C">
        <w:rPr>
          <w:rFonts w:ascii="Arial" w:hAnsi="Arial" w:cs="Arial"/>
          <w:szCs w:val="24"/>
        </w:rPr>
        <w:t>January 2019, the assuran</w:t>
      </w:r>
      <w:r w:rsidR="001B1279" w:rsidRPr="00700B6C">
        <w:rPr>
          <w:rFonts w:ascii="Arial" w:hAnsi="Arial" w:cs="Arial"/>
          <w:szCs w:val="24"/>
        </w:rPr>
        <w:t xml:space="preserve">ce period for certain visas </w:t>
      </w:r>
      <w:r w:rsidR="0009383C" w:rsidRPr="00700B6C">
        <w:rPr>
          <w:rFonts w:ascii="Arial" w:hAnsi="Arial" w:cs="Arial"/>
          <w:szCs w:val="24"/>
        </w:rPr>
        <w:t>increased from two years to </w:t>
      </w:r>
      <w:r w:rsidR="00986095" w:rsidRPr="00700B6C">
        <w:rPr>
          <w:rFonts w:ascii="Arial" w:hAnsi="Arial" w:cs="Arial"/>
          <w:szCs w:val="24"/>
        </w:rPr>
        <w:t>four years under the Social Security (Assurances of Support) Amendment Determination 2018 (No.</w:t>
      </w:r>
      <w:r w:rsidR="002D4491" w:rsidRPr="00700B6C">
        <w:rPr>
          <w:rFonts w:ascii="Arial" w:hAnsi="Arial" w:cs="Arial"/>
          <w:szCs w:val="24"/>
        </w:rPr>
        <w:t xml:space="preserve"> </w:t>
      </w:r>
      <w:r w:rsidR="00986095" w:rsidRPr="00700B6C">
        <w:rPr>
          <w:rFonts w:ascii="Arial" w:hAnsi="Arial" w:cs="Arial"/>
          <w:szCs w:val="24"/>
        </w:rPr>
        <w:t xml:space="preserve">2). </w:t>
      </w:r>
      <w:r w:rsidR="0009383C" w:rsidRPr="00700B6C">
        <w:rPr>
          <w:rFonts w:ascii="Arial" w:hAnsi="Arial" w:cs="Arial"/>
          <w:szCs w:val="24"/>
        </w:rPr>
        <w:t xml:space="preserve"> </w:t>
      </w:r>
      <w:r w:rsidR="00986095" w:rsidRPr="00700B6C">
        <w:rPr>
          <w:rFonts w:ascii="Arial" w:hAnsi="Arial" w:cs="Arial"/>
          <w:szCs w:val="24"/>
        </w:rPr>
        <w:t>However, the value of securities for bodies was not updated at the time.</w:t>
      </w:r>
      <w:r w:rsidR="0009383C" w:rsidRPr="00700B6C">
        <w:rPr>
          <w:rFonts w:ascii="Arial" w:hAnsi="Arial" w:cs="Arial"/>
          <w:szCs w:val="24"/>
        </w:rPr>
        <w:t xml:space="preserve"> </w:t>
      </w:r>
      <w:r w:rsidR="00986095" w:rsidRPr="00700B6C">
        <w:rPr>
          <w:rFonts w:ascii="Arial" w:hAnsi="Arial" w:cs="Arial"/>
          <w:szCs w:val="24"/>
        </w:rPr>
        <w:t xml:space="preserve"> </w:t>
      </w:r>
      <w:r w:rsidR="00302091" w:rsidRPr="00700B6C">
        <w:rPr>
          <w:rFonts w:ascii="Arial" w:hAnsi="Arial" w:cs="Arial"/>
          <w:szCs w:val="24"/>
        </w:rPr>
        <w:t>As a result, section 20 of the Determination only specifies the value of securities for bodies where the assurance is</w:t>
      </w:r>
      <w:r w:rsidR="0009383C" w:rsidRPr="00700B6C">
        <w:rPr>
          <w:rFonts w:ascii="Arial" w:hAnsi="Arial" w:cs="Arial"/>
          <w:szCs w:val="24"/>
        </w:rPr>
        <w:t xml:space="preserve"> for two years or 10 years, but </w:t>
      </w:r>
      <w:r w:rsidR="00302091" w:rsidRPr="00700B6C">
        <w:rPr>
          <w:rFonts w:ascii="Arial" w:hAnsi="Arial" w:cs="Arial"/>
          <w:szCs w:val="24"/>
        </w:rPr>
        <w:t xml:space="preserve">not where the assurance is for four years. </w:t>
      </w:r>
      <w:r w:rsidR="0009383C" w:rsidRPr="00700B6C">
        <w:rPr>
          <w:rFonts w:ascii="Arial" w:hAnsi="Arial" w:cs="Arial"/>
          <w:szCs w:val="24"/>
        </w:rPr>
        <w:t xml:space="preserve"> </w:t>
      </w:r>
      <w:r w:rsidR="00986095" w:rsidRPr="00700B6C">
        <w:rPr>
          <w:rFonts w:ascii="Arial" w:hAnsi="Arial" w:cs="Arial"/>
          <w:szCs w:val="24"/>
        </w:rPr>
        <w:t xml:space="preserve">The </w:t>
      </w:r>
      <w:r w:rsidR="001E217F" w:rsidRPr="00700B6C">
        <w:rPr>
          <w:rFonts w:ascii="Arial" w:hAnsi="Arial" w:cs="Arial"/>
          <w:szCs w:val="24"/>
        </w:rPr>
        <w:t>instrument</w:t>
      </w:r>
      <w:r w:rsidR="00E72D90" w:rsidRPr="00700B6C">
        <w:rPr>
          <w:rFonts w:ascii="Arial" w:hAnsi="Arial" w:cs="Arial"/>
          <w:szCs w:val="24"/>
        </w:rPr>
        <w:t xml:space="preserve"> ensures</w:t>
      </w:r>
      <w:r w:rsidR="00986095" w:rsidRPr="00700B6C">
        <w:rPr>
          <w:rFonts w:ascii="Arial" w:hAnsi="Arial" w:cs="Arial"/>
          <w:szCs w:val="24"/>
        </w:rPr>
        <w:t xml:space="preserve"> </w:t>
      </w:r>
      <w:r w:rsidR="00E72D90" w:rsidRPr="00700B6C">
        <w:rPr>
          <w:rFonts w:ascii="Arial" w:hAnsi="Arial" w:cs="Arial"/>
          <w:szCs w:val="24"/>
        </w:rPr>
        <w:t>the</w:t>
      </w:r>
      <w:r w:rsidR="00986095" w:rsidRPr="00700B6C">
        <w:rPr>
          <w:rFonts w:ascii="Arial" w:hAnsi="Arial" w:cs="Arial"/>
          <w:szCs w:val="24"/>
        </w:rPr>
        <w:t xml:space="preserve"> </w:t>
      </w:r>
      <w:r w:rsidR="00302091" w:rsidRPr="00700B6C">
        <w:rPr>
          <w:rFonts w:ascii="Arial" w:hAnsi="Arial" w:cs="Arial"/>
          <w:szCs w:val="24"/>
        </w:rPr>
        <w:t xml:space="preserve">existing </w:t>
      </w:r>
      <w:r w:rsidR="0009383C" w:rsidRPr="00700B6C">
        <w:rPr>
          <w:rFonts w:ascii="Arial" w:hAnsi="Arial" w:cs="Arial"/>
          <w:szCs w:val="24"/>
        </w:rPr>
        <w:t>value of </w:t>
      </w:r>
      <w:r w:rsidR="00986095" w:rsidRPr="00700B6C">
        <w:rPr>
          <w:rFonts w:ascii="Arial" w:hAnsi="Arial" w:cs="Arial"/>
          <w:szCs w:val="24"/>
        </w:rPr>
        <w:t>securities for bodies</w:t>
      </w:r>
      <w:r w:rsidR="00E72D90" w:rsidRPr="00700B6C">
        <w:rPr>
          <w:rFonts w:ascii="Arial" w:hAnsi="Arial" w:cs="Arial"/>
          <w:szCs w:val="24"/>
        </w:rPr>
        <w:t xml:space="preserve"> </w:t>
      </w:r>
      <w:r w:rsidR="00302091" w:rsidRPr="00700B6C">
        <w:rPr>
          <w:rFonts w:ascii="Arial" w:hAnsi="Arial" w:cs="Arial"/>
          <w:szCs w:val="24"/>
        </w:rPr>
        <w:t>for a</w:t>
      </w:r>
      <w:r w:rsidR="00E72D90" w:rsidRPr="00700B6C">
        <w:rPr>
          <w:rFonts w:ascii="Arial" w:hAnsi="Arial" w:cs="Arial"/>
          <w:szCs w:val="24"/>
        </w:rPr>
        <w:t xml:space="preserve"> </w:t>
      </w:r>
      <w:r w:rsidR="00A1381B" w:rsidRPr="00700B6C">
        <w:rPr>
          <w:rFonts w:ascii="Arial" w:hAnsi="Arial" w:cs="Arial"/>
          <w:szCs w:val="24"/>
        </w:rPr>
        <w:t xml:space="preserve">two </w:t>
      </w:r>
      <w:r w:rsidR="00E72D90" w:rsidRPr="00700B6C">
        <w:rPr>
          <w:rFonts w:ascii="Arial" w:hAnsi="Arial" w:cs="Arial"/>
          <w:szCs w:val="24"/>
        </w:rPr>
        <w:t>year</w:t>
      </w:r>
      <w:r w:rsidR="00302091" w:rsidRPr="00700B6C">
        <w:rPr>
          <w:rFonts w:ascii="Arial" w:hAnsi="Arial" w:cs="Arial"/>
          <w:szCs w:val="24"/>
        </w:rPr>
        <w:t xml:space="preserve"> assurance also applies in respect of</w:t>
      </w:r>
      <w:r w:rsidR="00E72D90" w:rsidRPr="00700B6C">
        <w:rPr>
          <w:rFonts w:ascii="Arial" w:hAnsi="Arial" w:cs="Arial"/>
          <w:szCs w:val="24"/>
        </w:rPr>
        <w:t xml:space="preserve"> </w:t>
      </w:r>
      <w:r w:rsidR="00302091" w:rsidRPr="00700B6C">
        <w:rPr>
          <w:rFonts w:ascii="Arial" w:hAnsi="Arial" w:cs="Arial"/>
          <w:szCs w:val="24"/>
        </w:rPr>
        <w:t xml:space="preserve">a </w:t>
      </w:r>
      <w:r w:rsidR="00A1381B" w:rsidRPr="00700B6C">
        <w:rPr>
          <w:rFonts w:ascii="Arial" w:hAnsi="Arial" w:cs="Arial"/>
          <w:szCs w:val="24"/>
        </w:rPr>
        <w:t xml:space="preserve">four </w:t>
      </w:r>
      <w:r w:rsidR="00E72D90" w:rsidRPr="00700B6C">
        <w:rPr>
          <w:rFonts w:ascii="Arial" w:hAnsi="Arial" w:cs="Arial"/>
          <w:szCs w:val="24"/>
        </w:rPr>
        <w:t xml:space="preserve">year assurance. </w:t>
      </w:r>
      <w:r w:rsidR="0009383C" w:rsidRPr="00700B6C">
        <w:rPr>
          <w:rFonts w:ascii="Arial" w:hAnsi="Arial" w:cs="Arial"/>
          <w:szCs w:val="24"/>
        </w:rPr>
        <w:t xml:space="preserve"> </w:t>
      </w:r>
      <w:r w:rsidR="00E72D90" w:rsidRPr="00700B6C">
        <w:rPr>
          <w:rFonts w:ascii="Arial" w:hAnsi="Arial" w:cs="Arial"/>
          <w:szCs w:val="24"/>
        </w:rPr>
        <w:t>Amendments are not required to the value o</w:t>
      </w:r>
      <w:r w:rsidR="0009383C" w:rsidRPr="00700B6C">
        <w:rPr>
          <w:rFonts w:ascii="Arial" w:hAnsi="Arial" w:cs="Arial"/>
          <w:szCs w:val="24"/>
        </w:rPr>
        <w:t>f securities for individuals as </w:t>
      </w:r>
      <w:r w:rsidR="00E72D90" w:rsidRPr="00700B6C">
        <w:rPr>
          <w:rFonts w:ascii="Arial" w:hAnsi="Arial" w:cs="Arial"/>
          <w:szCs w:val="24"/>
        </w:rPr>
        <w:t>the existing value of securities in these cases alread</w:t>
      </w:r>
      <w:r w:rsidR="00A1381B" w:rsidRPr="00700B6C">
        <w:rPr>
          <w:rFonts w:ascii="Arial" w:hAnsi="Arial" w:cs="Arial"/>
          <w:szCs w:val="24"/>
        </w:rPr>
        <w:t>y covers two year</w:t>
      </w:r>
      <w:r w:rsidR="00850748" w:rsidRPr="00700B6C">
        <w:rPr>
          <w:rFonts w:ascii="Arial" w:hAnsi="Arial" w:cs="Arial"/>
          <w:szCs w:val="24"/>
        </w:rPr>
        <w:t>,</w:t>
      </w:r>
      <w:r w:rsidR="00A1381B" w:rsidRPr="00700B6C">
        <w:rPr>
          <w:rFonts w:ascii="Arial" w:hAnsi="Arial" w:cs="Arial"/>
          <w:szCs w:val="24"/>
        </w:rPr>
        <w:t xml:space="preserve"> four </w:t>
      </w:r>
      <w:r w:rsidR="00E72D90" w:rsidRPr="00700B6C">
        <w:rPr>
          <w:rFonts w:ascii="Arial" w:hAnsi="Arial" w:cs="Arial"/>
          <w:szCs w:val="24"/>
        </w:rPr>
        <w:t>year</w:t>
      </w:r>
      <w:r w:rsidR="00850748" w:rsidRPr="00700B6C">
        <w:rPr>
          <w:rFonts w:ascii="Arial" w:hAnsi="Arial" w:cs="Arial"/>
          <w:szCs w:val="24"/>
        </w:rPr>
        <w:t xml:space="preserve"> and 10 year</w:t>
      </w:r>
      <w:r w:rsidR="00E72D90" w:rsidRPr="00700B6C">
        <w:rPr>
          <w:rFonts w:ascii="Arial" w:hAnsi="Arial" w:cs="Arial"/>
          <w:szCs w:val="24"/>
        </w:rPr>
        <w:t xml:space="preserve"> assurances.</w:t>
      </w:r>
    </w:p>
    <w:p w14:paraId="7779332F" w14:textId="6CF77B95" w:rsidR="00742A2F" w:rsidRPr="00700B6C" w:rsidRDefault="006F6D3B" w:rsidP="00D54398">
      <w:pPr>
        <w:ind w:right="91"/>
        <w:jc w:val="both"/>
        <w:rPr>
          <w:rFonts w:ascii="Arial" w:hAnsi="Arial" w:cs="Arial"/>
          <w:szCs w:val="24"/>
        </w:rPr>
      </w:pPr>
      <w:r w:rsidRPr="00700B6C">
        <w:rPr>
          <w:rFonts w:ascii="Arial" w:hAnsi="Arial" w:cs="Arial"/>
          <w:szCs w:val="24"/>
        </w:rPr>
        <w:t>Additionally</w:t>
      </w:r>
      <w:r w:rsidR="00E72D90" w:rsidRPr="00700B6C">
        <w:rPr>
          <w:rFonts w:ascii="Arial" w:hAnsi="Arial" w:cs="Arial"/>
          <w:szCs w:val="24"/>
        </w:rPr>
        <w:t xml:space="preserve">, the </w:t>
      </w:r>
      <w:r w:rsidR="001E217F" w:rsidRPr="00700B6C">
        <w:rPr>
          <w:rFonts w:ascii="Arial" w:hAnsi="Arial" w:cs="Arial"/>
          <w:szCs w:val="24"/>
        </w:rPr>
        <w:t>instrument</w:t>
      </w:r>
      <w:r w:rsidR="00E72D90" w:rsidRPr="00700B6C">
        <w:rPr>
          <w:rFonts w:ascii="Arial" w:hAnsi="Arial" w:cs="Arial"/>
          <w:szCs w:val="24"/>
        </w:rPr>
        <w:t xml:space="preserve"> </w:t>
      </w:r>
      <w:r w:rsidR="00223F4D" w:rsidRPr="00700B6C">
        <w:rPr>
          <w:rFonts w:ascii="Arial" w:hAnsi="Arial" w:cs="Arial"/>
          <w:szCs w:val="24"/>
        </w:rPr>
        <w:t>replaces references to newstart allowance with jobseeker payment</w:t>
      </w:r>
      <w:r w:rsidR="00742A2F" w:rsidRPr="00700B6C">
        <w:rPr>
          <w:rFonts w:ascii="Arial" w:hAnsi="Arial" w:cs="Arial"/>
          <w:szCs w:val="24"/>
        </w:rPr>
        <w:t>, as a consequence of</w:t>
      </w:r>
      <w:r w:rsidR="00223F4D" w:rsidRPr="00700B6C">
        <w:rPr>
          <w:rFonts w:ascii="Arial" w:hAnsi="Arial" w:cs="Arial"/>
          <w:szCs w:val="24"/>
        </w:rPr>
        <w:t xml:space="preserve"> the cessation of new</w:t>
      </w:r>
      <w:r w:rsidR="0009383C" w:rsidRPr="00700B6C">
        <w:rPr>
          <w:rFonts w:ascii="Arial" w:hAnsi="Arial" w:cs="Arial"/>
          <w:szCs w:val="24"/>
        </w:rPr>
        <w:t>start allowance and creation of a </w:t>
      </w:r>
      <w:r w:rsidR="00223F4D" w:rsidRPr="00700B6C">
        <w:rPr>
          <w:rFonts w:ascii="Arial" w:hAnsi="Arial" w:cs="Arial"/>
          <w:szCs w:val="24"/>
        </w:rPr>
        <w:t>new jobseeker payment</w:t>
      </w:r>
      <w:r w:rsidR="006726F0" w:rsidRPr="00700B6C">
        <w:rPr>
          <w:rFonts w:ascii="Arial" w:hAnsi="Arial" w:cs="Arial"/>
          <w:szCs w:val="24"/>
        </w:rPr>
        <w:t xml:space="preserve"> on 20 March 2020</w:t>
      </w:r>
      <w:r w:rsidR="00223F4D" w:rsidRPr="00700B6C">
        <w:rPr>
          <w:rFonts w:ascii="Arial" w:hAnsi="Arial" w:cs="Arial"/>
          <w:szCs w:val="24"/>
        </w:rPr>
        <w:t xml:space="preserve"> by the </w:t>
      </w:r>
      <w:r w:rsidR="003B46BB" w:rsidRPr="00700B6C">
        <w:rPr>
          <w:rFonts w:ascii="Arial" w:hAnsi="Arial" w:cs="Arial"/>
          <w:szCs w:val="24"/>
        </w:rPr>
        <w:t>Welfare Reform Act</w:t>
      </w:r>
      <w:r w:rsidR="00742A2F" w:rsidRPr="00700B6C">
        <w:rPr>
          <w:rFonts w:ascii="Arial" w:hAnsi="Arial" w:cs="Arial"/>
          <w:szCs w:val="24"/>
        </w:rPr>
        <w:t xml:space="preserve">. </w:t>
      </w:r>
      <w:r w:rsidR="0009383C" w:rsidRPr="00700B6C">
        <w:rPr>
          <w:rFonts w:ascii="Arial" w:hAnsi="Arial" w:cs="Arial"/>
          <w:szCs w:val="24"/>
        </w:rPr>
        <w:t xml:space="preserve"> </w:t>
      </w:r>
      <w:r w:rsidR="00EC5E54" w:rsidRPr="00700B6C">
        <w:rPr>
          <w:rFonts w:ascii="Arial" w:hAnsi="Arial" w:cs="Arial"/>
          <w:szCs w:val="24"/>
        </w:rPr>
        <w:t>While the Welfare Reform Act provides for existing instruments in force i</w:t>
      </w:r>
      <w:r w:rsidR="0009383C" w:rsidRPr="00700B6C">
        <w:rPr>
          <w:rFonts w:ascii="Arial" w:hAnsi="Arial" w:cs="Arial"/>
          <w:szCs w:val="24"/>
        </w:rPr>
        <w:t>n relation to </w:t>
      </w:r>
      <w:r w:rsidR="00EC5E54" w:rsidRPr="00700B6C">
        <w:rPr>
          <w:rFonts w:ascii="Arial" w:hAnsi="Arial" w:cs="Arial"/>
          <w:szCs w:val="24"/>
        </w:rPr>
        <w:t>newstart allowance to continue in force as if made in relation to jobseeker payment, t</w:t>
      </w:r>
      <w:r w:rsidR="00E72D90" w:rsidRPr="00700B6C">
        <w:rPr>
          <w:rFonts w:ascii="Arial" w:hAnsi="Arial" w:cs="Arial"/>
          <w:szCs w:val="24"/>
        </w:rPr>
        <w:t>his</w:t>
      </w:r>
      <w:r w:rsidR="00EC5E54" w:rsidRPr="00700B6C">
        <w:rPr>
          <w:rFonts w:ascii="Arial" w:hAnsi="Arial" w:cs="Arial"/>
          <w:szCs w:val="24"/>
        </w:rPr>
        <w:t xml:space="preserve"> amendment</w:t>
      </w:r>
      <w:r w:rsidR="00E72D90" w:rsidRPr="00700B6C">
        <w:rPr>
          <w:rFonts w:ascii="Arial" w:hAnsi="Arial" w:cs="Arial"/>
          <w:szCs w:val="24"/>
        </w:rPr>
        <w:t xml:space="preserve"> </w:t>
      </w:r>
      <w:r w:rsidR="00EC5E54" w:rsidRPr="00700B6C">
        <w:rPr>
          <w:rFonts w:ascii="Arial" w:hAnsi="Arial" w:cs="Arial"/>
          <w:szCs w:val="24"/>
        </w:rPr>
        <w:t>will update the instrument to reflect the new payment.</w:t>
      </w:r>
      <w:r w:rsidR="00E72D90" w:rsidRPr="00700B6C">
        <w:rPr>
          <w:rFonts w:ascii="Arial" w:hAnsi="Arial" w:cs="Arial"/>
          <w:szCs w:val="24"/>
        </w:rPr>
        <w:t xml:space="preserve"> </w:t>
      </w:r>
      <w:r w:rsidR="0009383C" w:rsidRPr="00700B6C">
        <w:rPr>
          <w:rFonts w:ascii="Arial" w:hAnsi="Arial" w:cs="Arial"/>
          <w:szCs w:val="24"/>
        </w:rPr>
        <w:t xml:space="preserve"> The effect of </w:t>
      </w:r>
      <w:r w:rsidR="00EC5E54" w:rsidRPr="00700B6C">
        <w:rPr>
          <w:rFonts w:ascii="Arial" w:hAnsi="Arial" w:cs="Arial"/>
          <w:szCs w:val="24"/>
        </w:rPr>
        <w:t xml:space="preserve">the Welfare Reform Act is </w:t>
      </w:r>
      <w:r w:rsidR="00E72D90" w:rsidRPr="00700B6C">
        <w:rPr>
          <w:rFonts w:ascii="Arial" w:hAnsi="Arial" w:cs="Arial"/>
          <w:szCs w:val="24"/>
        </w:rPr>
        <w:t>that</w:t>
      </w:r>
      <w:r w:rsidR="00A1381B" w:rsidRPr="00700B6C">
        <w:rPr>
          <w:rFonts w:ascii="Arial" w:hAnsi="Arial" w:cs="Arial"/>
          <w:szCs w:val="24"/>
        </w:rPr>
        <w:t xml:space="preserve"> the</w:t>
      </w:r>
      <w:r w:rsidR="00E72D90" w:rsidRPr="00700B6C">
        <w:rPr>
          <w:rFonts w:ascii="Arial" w:hAnsi="Arial" w:cs="Arial"/>
          <w:szCs w:val="24"/>
        </w:rPr>
        <w:t xml:space="preserve"> jobseeker payment </w:t>
      </w:r>
      <w:r w:rsidR="006D6232" w:rsidRPr="00700B6C">
        <w:rPr>
          <w:rFonts w:ascii="Arial" w:hAnsi="Arial" w:cs="Arial"/>
          <w:szCs w:val="24"/>
        </w:rPr>
        <w:t xml:space="preserve">is </w:t>
      </w:r>
      <w:r w:rsidR="00E72D90" w:rsidRPr="00700B6C">
        <w:rPr>
          <w:rFonts w:ascii="Arial" w:hAnsi="Arial" w:cs="Arial"/>
          <w:szCs w:val="24"/>
        </w:rPr>
        <w:t xml:space="preserve">a recoverable payment under </w:t>
      </w:r>
      <w:r w:rsidR="00A1381B" w:rsidRPr="00700B6C">
        <w:rPr>
          <w:rFonts w:ascii="Arial" w:hAnsi="Arial" w:cs="Arial"/>
          <w:szCs w:val="24"/>
        </w:rPr>
        <w:t xml:space="preserve">the </w:t>
      </w:r>
      <w:r w:rsidR="00EC5E54" w:rsidRPr="00700B6C">
        <w:rPr>
          <w:rFonts w:ascii="Arial" w:hAnsi="Arial" w:cs="Arial"/>
          <w:szCs w:val="24"/>
        </w:rPr>
        <w:t>a</w:t>
      </w:r>
      <w:r w:rsidR="00A1381B" w:rsidRPr="00700B6C">
        <w:rPr>
          <w:rFonts w:ascii="Arial" w:hAnsi="Arial" w:cs="Arial"/>
          <w:szCs w:val="24"/>
        </w:rPr>
        <w:t xml:space="preserve">ssurance of </w:t>
      </w:r>
      <w:r w:rsidR="00EC5E54" w:rsidRPr="00700B6C">
        <w:rPr>
          <w:rFonts w:ascii="Arial" w:hAnsi="Arial" w:cs="Arial"/>
          <w:szCs w:val="24"/>
        </w:rPr>
        <w:t>s</w:t>
      </w:r>
      <w:r w:rsidR="00A1381B" w:rsidRPr="00700B6C">
        <w:rPr>
          <w:rFonts w:ascii="Arial" w:hAnsi="Arial" w:cs="Arial"/>
          <w:szCs w:val="24"/>
        </w:rPr>
        <w:t xml:space="preserve">upport scheme and the income requirements for individual assurers </w:t>
      </w:r>
      <w:r w:rsidR="006D6232" w:rsidRPr="00700B6C">
        <w:rPr>
          <w:rFonts w:ascii="Arial" w:hAnsi="Arial" w:cs="Arial"/>
          <w:szCs w:val="24"/>
        </w:rPr>
        <w:t>are</w:t>
      </w:r>
      <w:r w:rsidR="00A1381B" w:rsidRPr="00700B6C">
        <w:rPr>
          <w:rFonts w:ascii="Arial" w:hAnsi="Arial" w:cs="Arial"/>
          <w:szCs w:val="24"/>
        </w:rPr>
        <w:t xml:space="preserve"> based on the rate of jobseeker </w:t>
      </w:r>
      <w:r w:rsidR="001B1279" w:rsidRPr="00700B6C">
        <w:rPr>
          <w:rFonts w:ascii="Arial" w:hAnsi="Arial" w:cs="Arial"/>
          <w:szCs w:val="24"/>
        </w:rPr>
        <w:t>payment</w:t>
      </w:r>
      <w:r w:rsidR="00A1381B" w:rsidRPr="00700B6C">
        <w:rPr>
          <w:rFonts w:ascii="Arial" w:hAnsi="Arial" w:cs="Arial"/>
          <w:szCs w:val="24"/>
        </w:rPr>
        <w:t xml:space="preserve">. </w:t>
      </w:r>
      <w:r w:rsidR="0009383C" w:rsidRPr="00700B6C">
        <w:rPr>
          <w:rFonts w:ascii="Arial" w:hAnsi="Arial" w:cs="Arial"/>
          <w:szCs w:val="24"/>
        </w:rPr>
        <w:t xml:space="preserve"> </w:t>
      </w:r>
      <w:r w:rsidR="00A1381B" w:rsidRPr="00700B6C">
        <w:rPr>
          <w:rFonts w:ascii="Arial" w:hAnsi="Arial" w:cs="Arial"/>
          <w:szCs w:val="24"/>
        </w:rPr>
        <w:t>This</w:t>
      </w:r>
      <w:r w:rsidR="001B1279" w:rsidRPr="00700B6C">
        <w:rPr>
          <w:rFonts w:ascii="Arial" w:hAnsi="Arial" w:cs="Arial"/>
          <w:szCs w:val="24"/>
        </w:rPr>
        <w:t xml:space="preserve"> maintain</w:t>
      </w:r>
      <w:r w:rsidR="006D6232" w:rsidRPr="00700B6C">
        <w:rPr>
          <w:rFonts w:ascii="Arial" w:hAnsi="Arial" w:cs="Arial"/>
          <w:szCs w:val="24"/>
        </w:rPr>
        <w:t>s</w:t>
      </w:r>
      <w:r w:rsidR="00A1381B" w:rsidRPr="00700B6C">
        <w:rPr>
          <w:rFonts w:ascii="Arial" w:hAnsi="Arial" w:cs="Arial"/>
          <w:szCs w:val="24"/>
        </w:rPr>
        <w:t xml:space="preserve"> the arrangements that appl</w:t>
      </w:r>
      <w:r w:rsidR="006D6232" w:rsidRPr="00700B6C">
        <w:rPr>
          <w:rFonts w:ascii="Arial" w:hAnsi="Arial" w:cs="Arial"/>
          <w:szCs w:val="24"/>
        </w:rPr>
        <w:t>ied</w:t>
      </w:r>
      <w:r w:rsidR="00A1381B" w:rsidRPr="00700B6C">
        <w:rPr>
          <w:rFonts w:ascii="Arial" w:hAnsi="Arial" w:cs="Arial"/>
          <w:szCs w:val="24"/>
        </w:rPr>
        <w:t xml:space="preserve"> in relation to</w:t>
      </w:r>
      <w:r w:rsidR="00E72D90" w:rsidRPr="00700B6C">
        <w:rPr>
          <w:rFonts w:ascii="Arial" w:hAnsi="Arial" w:cs="Arial"/>
          <w:szCs w:val="24"/>
        </w:rPr>
        <w:t xml:space="preserve"> newstart allowance.</w:t>
      </w:r>
      <w:r w:rsidR="00A1381B" w:rsidRPr="00700B6C">
        <w:rPr>
          <w:rFonts w:ascii="Arial" w:hAnsi="Arial" w:cs="Arial"/>
          <w:szCs w:val="24"/>
        </w:rPr>
        <w:t xml:space="preserve"> </w:t>
      </w:r>
    </w:p>
    <w:p w14:paraId="0E8DE997" w14:textId="229CA2CA" w:rsidR="000506E8" w:rsidRPr="00700B6C" w:rsidRDefault="000506E8">
      <w:pPr>
        <w:jc w:val="both"/>
        <w:rPr>
          <w:rFonts w:ascii="Arial" w:hAnsi="Arial" w:cs="Arial"/>
          <w:szCs w:val="24"/>
        </w:rPr>
      </w:pPr>
      <w:r w:rsidRPr="00700B6C">
        <w:rPr>
          <w:rFonts w:ascii="Arial" w:hAnsi="Arial" w:cs="Arial"/>
          <w:szCs w:val="24"/>
        </w:rPr>
        <w:t xml:space="preserve">Under subsection 33(3) of the </w:t>
      </w:r>
      <w:r w:rsidRPr="00700B6C">
        <w:rPr>
          <w:rFonts w:ascii="Arial" w:hAnsi="Arial" w:cs="Arial"/>
          <w:i/>
          <w:iCs/>
          <w:szCs w:val="24"/>
        </w:rPr>
        <w:t>Acts Interpretation Act 1901</w:t>
      </w:r>
      <w:r w:rsidRPr="00700B6C">
        <w:rPr>
          <w:rFonts w:ascii="Arial" w:hAnsi="Arial" w:cs="Arial"/>
          <w:szCs w:val="24"/>
        </w:rPr>
        <w:t>, where an Act confers a</w:t>
      </w:r>
      <w:r w:rsidR="00D4140C" w:rsidRPr="00700B6C">
        <w:rPr>
          <w:rFonts w:ascii="Arial" w:hAnsi="Arial" w:cs="Arial"/>
          <w:szCs w:val="24"/>
        </w:rPr>
        <w:t> </w:t>
      </w:r>
      <w:r w:rsidRPr="00700B6C">
        <w:rPr>
          <w:rFonts w:ascii="Arial" w:hAnsi="Arial" w:cs="Arial"/>
          <w:szCs w:val="24"/>
        </w:rPr>
        <w:t>power to make, grant or issue any instrument of a legislative or administrative character (including rules, regulations or by-laws), the power is construed as including a power exercisable in the like manner and subject to the like conditions (if any) to</w:t>
      </w:r>
      <w:r w:rsidR="00D4140C" w:rsidRPr="00700B6C">
        <w:rPr>
          <w:rFonts w:ascii="Arial" w:hAnsi="Arial" w:cs="Arial"/>
          <w:szCs w:val="24"/>
        </w:rPr>
        <w:t> </w:t>
      </w:r>
      <w:r w:rsidRPr="00700B6C">
        <w:rPr>
          <w:rFonts w:ascii="Arial" w:hAnsi="Arial" w:cs="Arial"/>
          <w:szCs w:val="24"/>
        </w:rPr>
        <w:t>repeal, rescind, revoke, ame</w:t>
      </w:r>
      <w:r w:rsidR="007D30C4" w:rsidRPr="00700B6C">
        <w:rPr>
          <w:rFonts w:ascii="Arial" w:hAnsi="Arial" w:cs="Arial"/>
          <w:szCs w:val="24"/>
        </w:rPr>
        <w:t xml:space="preserve">nd, or vary any such instrument.  </w:t>
      </w:r>
      <w:r w:rsidR="00BD6CF6" w:rsidRPr="00700B6C">
        <w:rPr>
          <w:rFonts w:ascii="Arial" w:hAnsi="Arial" w:cs="Arial"/>
          <w:szCs w:val="24"/>
        </w:rPr>
        <w:t xml:space="preserve">Accordingly, </w:t>
      </w:r>
      <w:r w:rsidR="00C8043D" w:rsidRPr="00700B6C">
        <w:rPr>
          <w:rFonts w:ascii="Arial" w:hAnsi="Arial" w:cs="Arial"/>
          <w:szCs w:val="24"/>
        </w:rPr>
        <w:t>the </w:t>
      </w:r>
      <w:r w:rsidR="006E7620" w:rsidRPr="00700B6C">
        <w:rPr>
          <w:rFonts w:ascii="Arial" w:hAnsi="Arial" w:cs="Arial"/>
          <w:szCs w:val="24"/>
        </w:rPr>
        <w:t xml:space="preserve">Minister has the power under </w:t>
      </w:r>
      <w:r w:rsidR="006E7620" w:rsidRPr="00700B6C">
        <w:rPr>
          <w:rFonts w:ascii="Arial" w:hAnsi="Arial" w:cs="Arial"/>
          <w:color w:val="000000"/>
          <w:szCs w:val="24"/>
        </w:rPr>
        <w:t xml:space="preserve">subsection 1061ZZGH(1) </w:t>
      </w:r>
      <w:r w:rsidR="00A50FF8" w:rsidRPr="00700B6C">
        <w:rPr>
          <w:rFonts w:ascii="Arial" w:hAnsi="Arial" w:cs="Arial"/>
          <w:color w:val="000000"/>
          <w:szCs w:val="24"/>
        </w:rPr>
        <w:t xml:space="preserve">of the Act </w:t>
      </w:r>
      <w:r w:rsidR="006E7620" w:rsidRPr="00700B6C">
        <w:rPr>
          <w:rFonts w:ascii="Arial" w:hAnsi="Arial" w:cs="Arial"/>
          <w:color w:val="000000"/>
          <w:szCs w:val="24"/>
        </w:rPr>
        <w:t xml:space="preserve">to amend </w:t>
      </w:r>
      <w:r w:rsidR="00BD6CF6" w:rsidRPr="00700B6C">
        <w:rPr>
          <w:rFonts w:ascii="Arial" w:hAnsi="Arial" w:cs="Arial"/>
          <w:szCs w:val="24"/>
        </w:rPr>
        <w:t>the Determination.</w:t>
      </w:r>
    </w:p>
    <w:p w14:paraId="51617B9B" w14:textId="33258D5B" w:rsidR="001967C2" w:rsidRPr="00700B6C" w:rsidRDefault="001967C2">
      <w:pPr>
        <w:jc w:val="both"/>
        <w:rPr>
          <w:rFonts w:ascii="Arial" w:hAnsi="Arial" w:cs="Arial"/>
          <w:szCs w:val="24"/>
        </w:rPr>
      </w:pPr>
      <w:r w:rsidRPr="00700B6C">
        <w:rPr>
          <w:rFonts w:ascii="Arial" w:hAnsi="Arial" w:cs="Arial"/>
          <w:szCs w:val="24"/>
        </w:rPr>
        <w:t xml:space="preserve">This instrument is a legislative instrument for the purposes of the </w:t>
      </w:r>
      <w:r w:rsidRPr="00700B6C">
        <w:rPr>
          <w:rFonts w:ascii="Arial" w:hAnsi="Arial" w:cs="Arial"/>
          <w:i/>
          <w:szCs w:val="24"/>
        </w:rPr>
        <w:t>Legislation Act 2003</w:t>
      </w:r>
      <w:r w:rsidRPr="00700B6C">
        <w:rPr>
          <w:rFonts w:ascii="Arial" w:hAnsi="Arial" w:cs="Arial"/>
          <w:szCs w:val="24"/>
        </w:rPr>
        <w:t xml:space="preserve"> and is subject to disallowance.</w:t>
      </w:r>
    </w:p>
    <w:p w14:paraId="60736187" w14:textId="77777777" w:rsidR="000B4130" w:rsidRPr="00700B6C" w:rsidRDefault="000B4130" w:rsidP="00D54398">
      <w:pPr>
        <w:keepNext/>
        <w:jc w:val="both"/>
        <w:rPr>
          <w:rStyle w:val="BookTitle"/>
          <w:rFonts w:ascii="Arial" w:hAnsi="Arial" w:cs="Arial"/>
          <w:b/>
          <w:i w:val="0"/>
          <w:iCs w:val="0"/>
          <w:smallCaps w:val="0"/>
          <w:spacing w:val="0"/>
          <w:szCs w:val="24"/>
        </w:rPr>
      </w:pPr>
      <w:r w:rsidRPr="00700B6C">
        <w:rPr>
          <w:rStyle w:val="BookTitle"/>
          <w:rFonts w:ascii="Arial" w:hAnsi="Arial" w:cs="Arial"/>
          <w:b/>
          <w:i w:val="0"/>
          <w:iCs w:val="0"/>
          <w:smallCaps w:val="0"/>
          <w:spacing w:val="0"/>
          <w:szCs w:val="24"/>
        </w:rPr>
        <w:lastRenderedPageBreak/>
        <w:t>Commencement</w:t>
      </w:r>
    </w:p>
    <w:p w14:paraId="64937299" w14:textId="37BF444B" w:rsidR="00FB39CB" w:rsidRPr="00700B6C" w:rsidRDefault="006F6D3B" w:rsidP="00D54398">
      <w:pPr>
        <w:jc w:val="both"/>
        <w:rPr>
          <w:rStyle w:val="BookTitle"/>
          <w:rFonts w:ascii="Arial" w:hAnsi="Arial" w:cs="Arial"/>
          <w:i w:val="0"/>
          <w:iCs w:val="0"/>
          <w:smallCaps w:val="0"/>
          <w:spacing w:val="0"/>
          <w:szCs w:val="24"/>
        </w:rPr>
      </w:pPr>
      <w:r w:rsidRPr="00700B6C">
        <w:rPr>
          <w:rStyle w:val="BookTitle"/>
          <w:rFonts w:ascii="Arial" w:hAnsi="Arial" w:cs="Arial"/>
          <w:i w:val="0"/>
          <w:iCs w:val="0"/>
          <w:smallCaps w:val="0"/>
          <w:spacing w:val="0"/>
          <w:szCs w:val="24"/>
        </w:rPr>
        <w:t xml:space="preserve">The instrument </w:t>
      </w:r>
      <w:r w:rsidR="00FB39CB" w:rsidRPr="00700B6C">
        <w:rPr>
          <w:rStyle w:val="BookTitle"/>
          <w:rFonts w:ascii="Arial" w:hAnsi="Arial" w:cs="Arial"/>
          <w:i w:val="0"/>
          <w:iCs w:val="0"/>
          <w:smallCaps w:val="0"/>
          <w:spacing w:val="0"/>
          <w:szCs w:val="24"/>
        </w:rPr>
        <w:t>will commence the day after the instrument is registered</w:t>
      </w:r>
      <w:r w:rsidR="001967C2" w:rsidRPr="00700B6C">
        <w:rPr>
          <w:rStyle w:val="BookTitle"/>
          <w:rFonts w:ascii="Arial" w:hAnsi="Arial" w:cs="Arial"/>
          <w:i w:val="0"/>
          <w:iCs w:val="0"/>
          <w:smallCaps w:val="0"/>
          <w:spacing w:val="0"/>
          <w:szCs w:val="24"/>
        </w:rPr>
        <w:t xml:space="preserve"> on the Federal Register of Legislation</w:t>
      </w:r>
      <w:r w:rsidR="00FB39CB" w:rsidRPr="00700B6C">
        <w:rPr>
          <w:rStyle w:val="BookTitle"/>
          <w:rFonts w:ascii="Arial" w:hAnsi="Arial" w:cs="Arial"/>
          <w:i w:val="0"/>
          <w:iCs w:val="0"/>
          <w:smallCaps w:val="0"/>
          <w:spacing w:val="0"/>
          <w:szCs w:val="24"/>
        </w:rPr>
        <w:t>.</w:t>
      </w:r>
    </w:p>
    <w:p w14:paraId="5AF72918" w14:textId="3994A3B6" w:rsidR="006A6D51" w:rsidRPr="00700B6C" w:rsidRDefault="006A6D51" w:rsidP="00D54398">
      <w:pPr>
        <w:keepNext/>
        <w:jc w:val="both"/>
        <w:rPr>
          <w:rStyle w:val="BookTitle"/>
          <w:rFonts w:ascii="Arial" w:hAnsi="Arial" w:cs="Arial"/>
          <w:b/>
          <w:i w:val="0"/>
          <w:iCs w:val="0"/>
          <w:smallCaps w:val="0"/>
          <w:spacing w:val="0"/>
          <w:szCs w:val="24"/>
        </w:rPr>
      </w:pPr>
      <w:r w:rsidRPr="00700B6C">
        <w:rPr>
          <w:rStyle w:val="BookTitle"/>
          <w:rFonts w:ascii="Arial" w:hAnsi="Arial" w:cs="Arial"/>
          <w:b/>
          <w:i w:val="0"/>
          <w:iCs w:val="0"/>
          <w:smallCaps w:val="0"/>
          <w:spacing w:val="0"/>
          <w:szCs w:val="24"/>
        </w:rPr>
        <w:t>Consultation</w:t>
      </w:r>
    </w:p>
    <w:p w14:paraId="48C17F15" w14:textId="05C3A129" w:rsidR="00153789" w:rsidRPr="00700B6C" w:rsidRDefault="00153789" w:rsidP="00D54398">
      <w:pPr>
        <w:jc w:val="both"/>
        <w:rPr>
          <w:rFonts w:ascii="Arial" w:hAnsi="Arial" w:cs="Arial"/>
          <w:szCs w:val="24"/>
        </w:rPr>
      </w:pPr>
      <w:r w:rsidRPr="00700B6C">
        <w:rPr>
          <w:rFonts w:ascii="Arial" w:hAnsi="Arial" w:cs="Arial"/>
          <w:szCs w:val="24"/>
        </w:rPr>
        <w:t xml:space="preserve">The Minister responsible for the </w:t>
      </w:r>
      <w:r w:rsidRPr="00700B6C">
        <w:rPr>
          <w:rFonts w:ascii="Arial" w:hAnsi="Arial" w:cs="Arial"/>
          <w:i/>
          <w:szCs w:val="24"/>
        </w:rPr>
        <w:t>Migration Act 1958</w:t>
      </w:r>
      <w:r w:rsidR="00A94FE5" w:rsidRPr="00700B6C">
        <w:rPr>
          <w:rFonts w:ascii="Arial" w:hAnsi="Arial" w:cs="Arial"/>
          <w:szCs w:val="24"/>
        </w:rPr>
        <w:t>, the Minister for Immigration, Citizenship, Migrant Services and Multicultural Affairs,</w:t>
      </w:r>
      <w:r w:rsidRPr="00700B6C">
        <w:rPr>
          <w:rFonts w:ascii="Arial" w:hAnsi="Arial" w:cs="Arial"/>
          <w:szCs w:val="24"/>
        </w:rPr>
        <w:t xml:space="preserve"> has been consulted on </w:t>
      </w:r>
      <w:r w:rsidR="00A94FE5" w:rsidRPr="00700B6C">
        <w:rPr>
          <w:rFonts w:ascii="Arial" w:hAnsi="Arial" w:cs="Arial"/>
          <w:szCs w:val="24"/>
        </w:rPr>
        <w:t>the values of securities</w:t>
      </w:r>
      <w:r w:rsidRPr="00700B6C">
        <w:rPr>
          <w:rFonts w:ascii="Arial" w:hAnsi="Arial" w:cs="Arial"/>
          <w:szCs w:val="24"/>
        </w:rPr>
        <w:t xml:space="preserve"> to be specified in</w:t>
      </w:r>
      <w:r w:rsidR="00C8043D" w:rsidRPr="00700B6C">
        <w:rPr>
          <w:rFonts w:ascii="Arial" w:hAnsi="Arial" w:cs="Arial"/>
          <w:szCs w:val="24"/>
        </w:rPr>
        <w:t xml:space="preserve"> the instrument, as required by </w:t>
      </w:r>
      <w:r w:rsidRPr="00700B6C">
        <w:rPr>
          <w:rFonts w:ascii="Arial" w:hAnsi="Arial" w:cs="Arial"/>
          <w:szCs w:val="24"/>
        </w:rPr>
        <w:t>subsec</w:t>
      </w:r>
      <w:r w:rsidR="00C8043D" w:rsidRPr="00700B6C">
        <w:rPr>
          <w:rFonts w:ascii="Arial" w:hAnsi="Arial" w:cs="Arial"/>
          <w:szCs w:val="24"/>
        </w:rPr>
        <w:t>tion </w:t>
      </w:r>
      <w:r w:rsidRPr="00700B6C">
        <w:rPr>
          <w:rFonts w:ascii="Arial" w:hAnsi="Arial" w:cs="Arial"/>
          <w:szCs w:val="24"/>
        </w:rPr>
        <w:t xml:space="preserve">1061ZZGH(3) of the Act. </w:t>
      </w:r>
      <w:r w:rsidR="006E7620" w:rsidRPr="00700B6C">
        <w:rPr>
          <w:rFonts w:ascii="Arial" w:hAnsi="Arial" w:cs="Arial"/>
          <w:szCs w:val="24"/>
        </w:rPr>
        <w:t xml:space="preserve"> </w:t>
      </w:r>
      <w:r w:rsidRPr="00700B6C">
        <w:rPr>
          <w:rFonts w:ascii="Arial" w:hAnsi="Arial" w:cs="Arial"/>
          <w:szCs w:val="24"/>
        </w:rPr>
        <w:t>The Department of Home Affairs and Services</w:t>
      </w:r>
      <w:r w:rsidR="00A94FE5" w:rsidRPr="00700B6C">
        <w:rPr>
          <w:rFonts w:ascii="Arial" w:hAnsi="Arial" w:cs="Arial"/>
          <w:szCs w:val="24"/>
        </w:rPr>
        <w:t xml:space="preserve"> Australia</w:t>
      </w:r>
      <w:r w:rsidRPr="00700B6C">
        <w:rPr>
          <w:rFonts w:ascii="Arial" w:hAnsi="Arial" w:cs="Arial"/>
          <w:szCs w:val="24"/>
        </w:rPr>
        <w:t xml:space="preserve"> have also been consulted.</w:t>
      </w:r>
    </w:p>
    <w:p w14:paraId="05AFC98E" w14:textId="5148E5DF" w:rsidR="009E093E" w:rsidRPr="00700B6C" w:rsidRDefault="00F55165" w:rsidP="009E093E">
      <w:pPr>
        <w:rPr>
          <w:rFonts w:ascii="Arial" w:hAnsi="Arial" w:cs="Arial"/>
          <w:color w:val="000000"/>
          <w:szCs w:val="24"/>
        </w:rPr>
      </w:pPr>
      <w:r w:rsidRPr="00700B6C">
        <w:rPr>
          <w:rFonts w:ascii="Arial" w:hAnsi="Arial" w:cs="Arial"/>
          <w:color w:val="000000"/>
          <w:szCs w:val="24"/>
        </w:rPr>
        <w:t>T</w:t>
      </w:r>
      <w:r w:rsidR="009E093E" w:rsidRPr="00700B6C">
        <w:rPr>
          <w:rFonts w:ascii="Arial" w:hAnsi="Arial" w:cs="Arial"/>
          <w:color w:val="000000"/>
          <w:szCs w:val="24"/>
        </w:rPr>
        <w:t>he following organisations</w:t>
      </w:r>
      <w:r w:rsidR="00590D66" w:rsidRPr="00700B6C">
        <w:rPr>
          <w:rFonts w:ascii="Arial" w:hAnsi="Arial" w:cs="Arial"/>
          <w:color w:val="000000"/>
          <w:szCs w:val="24"/>
        </w:rPr>
        <w:t xml:space="preserve"> were </w:t>
      </w:r>
      <w:r w:rsidR="005A434F" w:rsidRPr="00700B6C">
        <w:rPr>
          <w:rFonts w:ascii="Arial" w:hAnsi="Arial" w:cs="Arial"/>
          <w:color w:val="000000"/>
          <w:szCs w:val="24"/>
        </w:rPr>
        <w:t xml:space="preserve">given the opportunity to comment on the </w:t>
      </w:r>
      <w:r w:rsidR="00590D66" w:rsidRPr="00700B6C">
        <w:rPr>
          <w:rFonts w:ascii="Arial" w:hAnsi="Arial" w:cs="Arial"/>
          <w:color w:val="000000"/>
          <w:szCs w:val="24"/>
        </w:rPr>
        <w:t>instrument</w:t>
      </w:r>
      <w:r w:rsidR="00850748" w:rsidRPr="00700B6C">
        <w:rPr>
          <w:rFonts w:ascii="Arial" w:hAnsi="Arial" w:cs="Arial"/>
          <w:color w:val="000000"/>
          <w:szCs w:val="24"/>
        </w:rPr>
        <w:t>; no comments were received</w:t>
      </w:r>
      <w:r w:rsidR="009E093E" w:rsidRPr="00700B6C">
        <w:rPr>
          <w:rFonts w:ascii="Arial" w:hAnsi="Arial" w:cs="Arial"/>
          <w:color w:val="000000"/>
          <w:szCs w:val="24"/>
        </w:rPr>
        <w:t xml:space="preserve">:  </w:t>
      </w:r>
    </w:p>
    <w:p w14:paraId="3CE698C0" w14:textId="77777777" w:rsidR="009E093E" w:rsidRPr="00700B6C" w:rsidRDefault="009E093E" w:rsidP="009E093E">
      <w:pPr>
        <w:spacing w:before="0"/>
        <w:rPr>
          <w:rFonts w:ascii="Arial" w:hAnsi="Arial" w:cs="Arial"/>
          <w:color w:val="000000"/>
          <w:szCs w:val="24"/>
        </w:rPr>
      </w:pPr>
    </w:p>
    <w:p w14:paraId="3860A87C" w14:textId="1C365EFC" w:rsidR="009E093E" w:rsidRPr="00700B6C" w:rsidRDefault="0066209C" w:rsidP="00C8043D">
      <w:pPr>
        <w:pStyle w:val="ListParagraph"/>
        <w:numPr>
          <w:ilvl w:val="0"/>
          <w:numId w:val="7"/>
        </w:numPr>
        <w:spacing w:before="0"/>
        <w:ind w:left="777" w:right="91" w:hanging="357"/>
        <w:contextualSpacing w:val="0"/>
        <w:jc w:val="both"/>
        <w:rPr>
          <w:rFonts w:ascii="Arial" w:hAnsi="Arial" w:cs="Arial"/>
          <w:color w:val="000000"/>
          <w:szCs w:val="24"/>
        </w:rPr>
      </w:pPr>
      <w:r w:rsidRPr="00700B6C">
        <w:rPr>
          <w:rFonts w:ascii="Arial" w:hAnsi="Arial" w:cs="Arial"/>
          <w:szCs w:val="24"/>
        </w:rPr>
        <w:t>F</w:t>
      </w:r>
      <w:r w:rsidR="004D0D15" w:rsidRPr="00700B6C">
        <w:rPr>
          <w:rFonts w:ascii="Arial" w:hAnsi="Arial" w:cs="Arial"/>
          <w:szCs w:val="24"/>
        </w:rPr>
        <w:t>ederatio</w:t>
      </w:r>
      <w:r w:rsidRPr="00700B6C">
        <w:rPr>
          <w:rFonts w:ascii="Arial" w:hAnsi="Arial" w:cs="Arial"/>
          <w:szCs w:val="24"/>
        </w:rPr>
        <w:t xml:space="preserve">n of Ethnic Communities’ Council </w:t>
      </w:r>
      <w:r w:rsidR="00577E55" w:rsidRPr="00700B6C">
        <w:rPr>
          <w:rFonts w:ascii="Arial" w:hAnsi="Arial" w:cs="Arial"/>
          <w:szCs w:val="24"/>
        </w:rPr>
        <w:t>of Australia</w:t>
      </w:r>
    </w:p>
    <w:p w14:paraId="6CE69813" w14:textId="08EBCB05" w:rsidR="00FF6F83" w:rsidRPr="00700B6C" w:rsidRDefault="00FF6F83" w:rsidP="00C8043D">
      <w:pPr>
        <w:pStyle w:val="ListParagraph"/>
        <w:numPr>
          <w:ilvl w:val="0"/>
          <w:numId w:val="7"/>
        </w:numPr>
        <w:spacing w:before="60"/>
        <w:ind w:left="777" w:right="91" w:hanging="357"/>
        <w:contextualSpacing w:val="0"/>
        <w:jc w:val="both"/>
        <w:rPr>
          <w:rFonts w:ascii="Arial" w:hAnsi="Arial" w:cs="Arial"/>
          <w:color w:val="000000"/>
          <w:szCs w:val="24"/>
        </w:rPr>
      </w:pPr>
      <w:r w:rsidRPr="00700B6C">
        <w:rPr>
          <w:rFonts w:ascii="Arial" w:hAnsi="Arial" w:cs="Arial"/>
          <w:szCs w:val="24"/>
        </w:rPr>
        <w:t>Migration Council Australia</w:t>
      </w:r>
    </w:p>
    <w:p w14:paraId="0C97CBCB" w14:textId="7A76F714" w:rsidR="0066209C" w:rsidRPr="00700B6C" w:rsidRDefault="00577E55" w:rsidP="00C8043D">
      <w:pPr>
        <w:pStyle w:val="ListParagraph"/>
        <w:numPr>
          <w:ilvl w:val="0"/>
          <w:numId w:val="7"/>
        </w:numPr>
        <w:spacing w:before="60"/>
        <w:ind w:left="777" w:right="91" w:hanging="357"/>
        <w:contextualSpacing w:val="0"/>
        <w:jc w:val="both"/>
        <w:rPr>
          <w:rFonts w:ascii="Arial" w:hAnsi="Arial" w:cs="Arial"/>
          <w:color w:val="000000"/>
          <w:szCs w:val="24"/>
        </w:rPr>
      </w:pPr>
      <w:r w:rsidRPr="00700B6C">
        <w:rPr>
          <w:rFonts w:ascii="Arial" w:hAnsi="Arial" w:cs="Arial"/>
          <w:color w:val="000000"/>
          <w:szCs w:val="24"/>
        </w:rPr>
        <w:t>Migration Institute of Australia</w:t>
      </w:r>
    </w:p>
    <w:p w14:paraId="771FCF29" w14:textId="2F4D14E9" w:rsidR="00FF6F83" w:rsidRPr="00700B6C" w:rsidRDefault="00FF6F83" w:rsidP="00C8043D">
      <w:pPr>
        <w:pStyle w:val="ListParagraph"/>
        <w:numPr>
          <w:ilvl w:val="0"/>
          <w:numId w:val="7"/>
        </w:numPr>
        <w:spacing w:before="60"/>
        <w:ind w:left="777" w:right="91" w:hanging="357"/>
        <w:contextualSpacing w:val="0"/>
        <w:jc w:val="both"/>
        <w:rPr>
          <w:rFonts w:ascii="Arial" w:hAnsi="Arial" w:cs="Arial"/>
          <w:color w:val="000000"/>
          <w:szCs w:val="24"/>
        </w:rPr>
      </w:pPr>
      <w:r w:rsidRPr="00700B6C">
        <w:rPr>
          <w:rFonts w:ascii="Arial" w:hAnsi="Arial" w:cs="Arial"/>
          <w:color w:val="000000"/>
          <w:szCs w:val="24"/>
        </w:rPr>
        <w:t>Settlement Council of Australia</w:t>
      </w:r>
    </w:p>
    <w:p w14:paraId="0902B86C" w14:textId="0491E148" w:rsidR="00FF6F83" w:rsidRPr="00700B6C" w:rsidRDefault="00FF6F83" w:rsidP="00C8043D">
      <w:pPr>
        <w:pStyle w:val="ListParagraph"/>
        <w:numPr>
          <w:ilvl w:val="0"/>
          <w:numId w:val="7"/>
        </w:numPr>
        <w:spacing w:before="60"/>
        <w:ind w:left="777" w:right="91" w:hanging="357"/>
        <w:contextualSpacing w:val="0"/>
        <w:jc w:val="both"/>
        <w:rPr>
          <w:rFonts w:ascii="Arial" w:hAnsi="Arial" w:cs="Arial"/>
          <w:color w:val="000000"/>
          <w:szCs w:val="24"/>
        </w:rPr>
      </w:pPr>
      <w:r w:rsidRPr="00700B6C">
        <w:rPr>
          <w:rFonts w:ascii="Arial" w:hAnsi="Arial" w:cs="Arial"/>
          <w:color w:val="000000"/>
          <w:szCs w:val="24"/>
        </w:rPr>
        <w:t>Refugee Council of Australia</w:t>
      </w:r>
    </w:p>
    <w:p w14:paraId="24588842" w14:textId="77777777" w:rsidR="00FF6F83" w:rsidRPr="00700B6C" w:rsidRDefault="00FF6F83" w:rsidP="00C8043D">
      <w:pPr>
        <w:pStyle w:val="ListParagraph"/>
        <w:numPr>
          <w:ilvl w:val="0"/>
          <w:numId w:val="7"/>
        </w:numPr>
        <w:spacing w:before="60"/>
        <w:ind w:left="777" w:right="91" w:hanging="357"/>
        <w:contextualSpacing w:val="0"/>
        <w:jc w:val="both"/>
        <w:rPr>
          <w:rFonts w:ascii="Arial" w:hAnsi="Arial" w:cs="Arial"/>
          <w:color w:val="000000"/>
          <w:szCs w:val="24"/>
        </w:rPr>
      </w:pPr>
      <w:r w:rsidRPr="00700B6C">
        <w:rPr>
          <w:rFonts w:ascii="Arial" w:hAnsi="Arial" w:cs="Arial"/>
          <w:color w:val="000000"/>
          <w:szCs w:val="24"/>
        </w:rPr>
        <w:t>Australia Council of Social Services</w:t>
      </w:r>
    </w:p>
    <w:p w14:paraId="3FFE0445" w14:textId="4A58D1A1" w:rsidR="00577E55" w:rsidRPr="00700B6C" w:rsidRDefault="00FF6F83" w:rsidP="00C8043D">
      <w:pPr>
        <w:pStyle w:val="ListParagraph"/>
        <w:numPr>
          <w:ilvl w:val="0"/>
          <w:numId w:val="7"/>
        </w:numPr>
        <w:spacing w:before="60"/>
        <w:ind w:left="777" w:right="91" w:hanging="357"/>
        <w:contextualSpacing w:val="0"/>
        <w:jc w:val="both"/>
        <w:rPr>
          <w:rFonts w:ascii="Arial" w:hAnsi="Arial" w:cs="Arial"/>
          <w:color w:val="000000"/>
          <w:szCs w:val="24"/>
        </w:rPr>
      </w:pPr>
      <w:r w:rsidRPr="00700B6C">
        <w:rPr>
          <w:rFonts w:ascii="Arial" w:hAnsi="Arial" w:cs="Arial"/>
          <w:color w:val="000000"/>
          <w:szCs w:val="24"/>
        </w:rPr>
        <w:t>Economic Justice Australia</w:t>
      </w:r>
      <w:r w:rsidR="00CC609E" w:rsidRPr="00700B6C">
        <w:rPr>
          <w:rFonts w:ascii="Arial" w:hAnsi="Arial" w:cs="Arial"/>
          <w:color w:val="000000"/>
          <w:szCs w:val="24"/>
        </w:rPr>
        <w:t>.</w:t>
      </w:r>
    </w:p>
    <w:p w14:paraId="522549A2" w14:textId="4D23E145" w:rsidR="00590D66" w:rsidRPr="00700B6C" w:rsidRDefault="00590D66" w:rsidP="00D54398">
      <w:pPr>
        <w:jc w:val="both"/>
        <w:rPr>
          <w:rFonts w:ascii="Arial" w:hAnsi="Arial" w:cs="Arial"/>
          <w:szCs w:val="24"/>
        </w:rPr>
      </w:pPr>
      <w:r w:rsidRPr="00700B6C">
        <w:rPr>
          <w:rFonts w:ascii="Arial" w:hAnsi="Arial" w:cs="Arial"/>
          <w:szCs w:val="24"/>
        </w:rPr>
        <w:t>These organisations represent</w:t>
      </w:r>
      <w:r w:rsidR="00CC609E" w:rsidRPr="00700B6C">
        <w:rPr>
          <w:rFonts w:ascii="Arial" w:hAnsi="Arial" w:cs="Arial"/>
          <w:szCs w:val="24"/>
        </w:rPr>
        <w:t xml:space="preserve"> sections of the Australian community that include</w:t>
      </w:r>
      <w:r w:rsidRPr="00700B6C">
        <w:rPr>
          <w:rFonts w:ascii="Arial" w:hAnsi="Arial" w:cs="Arial"/>
          <w:szCs w:val="24"/>
        </w:rPr>
        <w:t xml:space="preserve"> individuals who may be affected by this instrument, </w:t>
      </w:r>
      <w:r w:rsidR="00CC609E" w:rsidRPr="00700B6C">
        <w:rPr>
          <w:rFonts w:ascii="Arial" w:hAnsi="Arial" w:cs="Arial"/>
          <w:szCs w:val="24"/>
        </w:rPr>
        <w:t>such as</w:t>
      </w:r>
      <w:r w:rsidRPr="00700B6C">
        <w:rPr>
          <w:rFonts w:ascii="Arial" w:hAnsi="Arial" w:cs="Arial"/>
          <w:szCs w:val="24"/>
        </w:rPr>
        <w:t xml:space="preserve"> migrants, refugees and welfare payment recipients.</w:t>
      </w:r>
    </w:p>
    <w:p w14:paraId="6DAB1006" w14:textId="42740E16" w:rsidR="00EF0B6E" w:rsidRPr="00700B6C" w:rsidRDefault="00C82E48" w:rsidP="00923E79">
      <w:pPr>
        <w:keepNext/>
        <w:jc w:val="both"/>
        <w:rPr>
          <w:rFonts w:ascii="Arial" w:hAnsi="Arial" w:cs="Arial"/>
          <w:szCs w:val="24"/>
        </w:rPr>
      </w:pPr>
      <w:r w:rsidRPr="00700B6C">
        <w:rPr>
          <w:rFonts w:ascii="Arial" w:hAnsi="Arial" w:cs="Arial"/>
          <w:b/>
          <w:szCs w:val="24"/>
        </w:rPr>
        <w:t>Regulation Impact Statement (RIS)</w:t>
      </w:r>
    </w:p>
    <w:p w14:paraId="4FAB3993" w14:textId="0FA363EC" w:rsidR="001E217F" w:rsidRPr="00700B6C" w:rsidRDefault="0081513D">
      <w:pPr>
        <w:jc w:val="both"/>
        <w:rPr>
          <w:rFonts w:ascii="Arial" w:hAnsi="Arial" w:cs="Arial"/>
          <w:szCs w:val="24"/>
        </w:rPr>
      </w:pPr>
      <w:r w:rsidRPr="00700B6C">
        <w:rPr>
          <w:rFonts w:ascii="Arial" w:hAnsi="Arial" w:cs="Arial"/>
          <w:szCs w:val="24"/>
        </w:rPr>
        <w:t>Following consultation with the Office of Best Prac</w:t>
      </w:r>
      <w:r w:rsidR="00C8043D" w:rsidRPr="00700B6C">
        <w:rPr>
          <w:rFonts w:ascii="Arial" w:hAnsi="Arial" w:cs="Arial"/>
          <w:szCs w:val="24"/>
        </w:rPr>
        <w:t>tice Regulation (OBPR), a </w:t>
      </w:r>
      <w:r w:rsidRPr="00700B6C">
        <w:rPr>
          <w:rFonts w:ascii="Arial" w:hAnsi="Arial" w:cs="Arial"/>
          <w:szCs w:val="24"/>
        </w:rPr>
        <w:t>RIS</w:t>
      </w:r>
      <w:r w:rsidR="00C8043D" w:rsidRPr="00700B6C">
        <w:rPr>
          <w:rFonts w:ascii="Arial" w:hAnsi="Arial" w:cs="Arial"/>
          <w:szCs w:val="24"/>
        </w:rPr>
        <w:t> is </w:t>
      </w:r>
      <w:r w:rsidRPr="00700B6C">
        <w:rPr>
          <w:rFonts w:ascii="Arial" w:hAnsi="Arial" w:cs="Arial"/>
          <w:szCs w:val="24"/>
        </w:rPr>
        <w:t>not required for the proposed amendments in this instrument (OBPR ID 25805).</w:t>
      </w:r>
    </w:p>
    <w:p w14:paraId="183BF1C1" w14:textId="564D9FD7" w:rsidR="00880778" w:rsidRPr="00700B6C" w:rsidRDefault="00880778">
      <w:pPr>
        <w:jc w:val="both"/>
        <w:rPr>
          <w:rFonts w:ascii="Arial" w:hAnsi="Arial" w:cs="Arial"/>
          <w:szCs w:val="24"/>
        </w:rPr>
      </w:pPr>
      <w:r w:rsidRPr="00700B6C">
        <w:rPr>
          <w:rFonts w:ascii="Arial" w:hAnsi="Arial" w:cs="Arial"/>
          <w:b/>
          <w:szCs w:val="24"/>
        </w:rPr>
        <w:t>Availability of merits review</w:t>
      </w:r>
    </w:p>
    <w:p w14:paraId="2F23E5BF" w14:textId="184C65DE" w:rsidR="00880778" w:rsidRPr="00700B6C" w:rsidRDefault="00880778">
      <w:pPr>
        <w:jc w:val="both"/>
        <w:rPr>
          <w:rFonts w:ascii="Arial" w:hAnsi="Arial" w:cs="Arial"/>
          <w:szCs w:val="24"/>
        </w:rPr>
      </w:pPr>
      <w:r w:rsidRPr="00700B6C">
        <w:rPr>
          <w:rFonts w:ascii="Arial" w:hAnsi="Arial" w:cs="Arial"/>
          <w:szCs w:val="24"/>
        </w:rPr>
        <w:t>Merits review is available for a decision by the S</w:t>
      </w:r>
      <w:r w:rsidR="00C8043D" w:rsidRPr="00700B6C">
        <w:rPr>
          <w:rFonts w:ascii="Arial" w:hAnsi="Arial" w:cs="Arial"/>
          <w:szCs w:val="24"/>
        </w:rPr>
        <w:t>ecretary to accept or reject an </w:t>
      </w:r>
      <w:r w:rsidRPr="00700B6C">
        <w:rPr>
          <w:rFonts w:ascii="Arial" w:hAnsi="Arial" w:cs="Arial"/>
          <w:szCs w:val="24"/>
        </w:rPr>
        <w:t xml:space="preserve">assurance of support under section 1061ZZGD of the Act (with decisions being made with reference to matters specified in the Determination). </w:t>
      </w:r>
      <w:r w:rsidR="00C8043D" w:rsidRPr="00700B6C">
        <w:rPr>
          <w:rFonts w:ascii="Arial" w:hAnsi="Arial" w:cs="Arial"/>
          <w:szCs w:val="24"/>
        </w:rPr>
        <w:t xml:space="preserve"> </w:t>
      </w:r>
      <w:r w:rsidRPr="00700B6C">
        <w:rPr>
          <w:rFonts w:ascii="Arial" w:hAnsi="Arial" w:cs="Arial"/>
          <w:szCs w:val="24"/>
        </w:rPr>
        <w:t>The instrument itself does not set out any Secretary discretions, rather, it amends non-discretionary aspects of the Determination.</w:t>
      </w:r>
    </w:p>
    <w:p w14:paraId="7AF9DB9C" w14:textId="6446C608" w:rsidR="00880778" w:rsidRPr="00700B6C" w:rsidRDefault="00880778" w:rsidP="004F5D84">
      <w:pPr>
        <w:keepLines/>
        <w:jc w:val="both"/>
        <w:rPr>
          <w:rFonts w:ascii="Arial" w:hAnsi="Arial" w:cs="Arial"/>
          <w:szCs w:val="24"/>
        </w:rPr>
      </w:pPr>
      <w:r w:rsidRPr="00700B6C">
        <w:rPr>
          <w:rFonts w:ascii="Arial" w:hAnsi="Arial" w:cs="Arial"/>
          <w:szCs w:val="24"/>
        </w:rPr>
        <w:t xml:space="preserve">Decisions to </w:t>
      </w:r>
      <w:r w:rsidR="00AB7575" w:rsidRPr="00700B6C">
        <w:rPr>
          <w:rFonts w:ascii="Arial" w:hAnsi="Arial" w:cs="Arial"/>
          <w:szCs w:val="24"/>
        </w:rPr>
        <w:t>accept or reject</w:t>
      </w:r>
      <w:r w:rsidRPr="00700B6C">
        <w:rPr>
          <w:rFonts w:ascii="Arial" w:hAnsi="Arial" w:cs="Arial"/>
          <w:szCs w:val="24"/>
        </w:rPr>
        <w:t xml:space="preserve"> an assurance of support can be subject to an internal merits review by an Authorised Review Officer and then, if the individual remains unsatisfied, they can seek merits review by the Administrative Appeals Tribunal.</w:t>
      </w:r>
    </w:p>
    <w:p w14:paraId="4CAA7DD7" w14:textId="4427D1C1" w:rsidR="006A6D51" w:rsidRPr="00700B6C" w:rsidRDefault="006A6D51" w:rsidP="004F5D84">
      <w:pPr>
        <w:keepNext/>
        <w:jc w:val="both"/>
        <w:rPr>
          <w:rStyle w:val="BookTitle"/>
          <w:rFonts w:ascii="Arial" w:hAnsi="Arial" w:cs="Arial"/>
          <w:b/>
          <w:i w:val="0"/>
          <w:iCs w:val="0"/>
          <w:smallCaps w:val="0"/>
          <w:spacing w:val="0"/>
          <w:szCs w:val="24"/>
        </w:rPr>
      </w:pPr>
      <w:r w:rsidRPr="00700B6C">
        <w:rPr>
          <w:rStyle w:val="BookTitle"/>
          <w:rFonts w:ascii="Arial" w:hAnsi="Arial" w:cs="Arial"/>
          <w:b/>
          <w:i w:val="0"/>
          <w:iCs w:val="0"/>
          <w:smallCaps w:val="0"/>
          <w:spacing w:val="0"/>
          <w:szCs w:val="24"/>
        </w:rPr>
        <w:lastRenderedPageBreak/>
        <w:t>Explanation of the provisions</w:t>
      </w:r>
    </w:p>
    <w:p w14:paraId="43AA733A" w14:textId="77777777" w:rsidR="004A126D" w:rsidRPr="00700B6C" w:rsidRDefault="00366C9A" w:rsidP="004F5D84">
      <w:pPr>
        <w:keepNext/>
        <w:jc w:val="both"/>
        <w:rPr>
          <w:rFonts w:ascii="Arial" w:hAnsi="Arial" w:cs="Arial"/>
          <w:szCs w:val="24"/>
          <w:u w:val="single"/>
        </w:rPr>
      </w:pPr>
      <w:r w:rsidRPr="00700B6C">
        <w:rPr>
          <w:rFonts w:ascii="Arial" w:hAnsi="Arial" w:cs="Arial"/>
          <w:szCs w:val="24"/>
          <w:u w:val="single"/>
        </w:rPr>
        <w:t xml:space="preserve">Section 1 </w:t>
      </w:r>
    </w:p>
    <w:p w14:paraId="08108CDD" w14:textId="4C68BE7F" w:rsidR="00A50FF8" w:rsidRPr="00700B6C" w:rsidRDefault="004A126D" w:rsidP="004F5D84">
      <w:pPr>
        <w:keepNext/>
        <w:jc w:val="both"/>
        <w:rPr>
          <w:rFonts w:ascii="Arial" w:hAnsi="Arial" w:cs="Arial"/>
          <w:szCs w:val="24"/>
          <w:u w:val="single"/>
        </w:rPr>
      </w:pPr>
      <w:r w:rsidRPr="00700B6C">
        <w:rPr>
          <w:rFonts w:ascii="Arial" w:hAnsi="Arial" w:cs="Arial"/>
          <w:szCs w:val="24"/>
        </w:rPr>
        <w:t xml:space="preserve">This section provides that the </w:t>
      </w:r>
      <w:r w:rsidR="002343D8" w:rsidRPr="00700B6C">
        <w:rPr>
          <w:rFonts w:ascii="Arial" w:hAnsi="Arial" w:cs="Arial"/>
          <w:szCs w:val="24"/>
        </w:rPr>
        <w:t xml:space="preserve">instrument </w:t>
      </w:r>
      <w:r w:rsidR="00DC267A" w:rsidRPr="00700B6C">
        <w:rPr>
          <w:rFonts w:ascii="Arial" w:hAnsi="Arial" w:cs="Arial"/>
          <w:szCs w:val="24"/>
        </w:rPr>
        <w:t>is</w:t>
      </w:r>
      <w:r w:rsidR="00732857" w:rsidRPr="00700B6C">
        <w:rPr>
          <w:rFonts w:ascii="Arial" w:hAnsi="Arial" w:cs="Arial"/>
          <w:szCs w:val="24"/>
        </w:rPr>
        <w:t xml:space="preserve"> the Social Security (Assurance</w:t>
      </w:r>
      <w:r w:rsidR="003F28D8" w:rsidRPr="00700B6C">
        <w:rPr>
          <w:rFonts w:ascii="Arial" w:hAnsi="Arial" w:cs="Arial"/>
          <w:szCs w:val="24"/>
        </w:rPr>
        <w:t>s</w:t>
      </w:r>
      <w:r w:rsidR="00732857" w:rsidRPr="00700B6C">
        <w:rPr>
          <w:rFonts w:ascii="Arial" w:hAnsi="Arial" w:cs="Arial"/>
          <w:szCs w:val="24"/>
        </w:rPr>
        <w:t xml:space="preserve"> of</w:t>
      </w:r>
      <w:r w:rsidR="00D4140C" w:rsidRPr="00700B6C">
        <w:rPr>
          <w:rFonts w:ascii="Arial" w:hAnsi="Arial" w:cs="Arial"/>
          <w:szCs w:val="24"/>
        </w:rPr>
        <w:t> </w:t>
      </w:r>
      <w:r w:rsidR="00732857" w:rsidRPr="00700B6C">
        <w:rPr>
          <w:rFonts w:ascii="Arial" w:hAnsi="Arial" w:cs="Arial"/>
          <w:szCs w:val="24"/>
        </w:rPr>
        <w:t xml:space="preserve">Support) </w:t>
      </w:r>
      <w:r w:rsidR="007A2A1C" w:rsidRPr="00700B6C">
        <w:rPr>
          <w:rFonts w:ascii="Arial" w:hAnsi="Arial" w:cs="Arial"/>
          <w:szCs w:val="24"/>
        </w:rPr>
        <w:t xml:space="preserve">Amendment </w:t>
      </w:r>
      <w:r w:rsidR="007749E0" w:rsidRPr="00700B6C">
        <w:rPr>
          <w:rFonts w:ascii="Arial" w:hAnsi="Arial" w:cs="Arial"/>
          <w:szCs w:val="24"/>
        </w:rPr>
        <w:t xml:space="preserve">Determination </w:t>
      </w:r>
      <w:r w:rsidR="006C04B4" w:rsidRPr="00700B6C">
        <w:rPr>
          <w:rFonts w:ascii="Arial" w:hAnsi="Arial" w:cs="Arial"/>
          <w:szCs w:val="24"/>
        </w:rPr>
        <w:t>202</w:t>
      </w:r>
      <w:r w:rsidR="006A2C6D" w:rsidRPr="00700B6C">
        <w:rPr>
          <w:rFonts w:ascii="Arial" w:hAnsi="Arial" w:cs="Arial"/>
          <w:szCs w:val="24"/>
        </w:rPr>
        <w:t>1</w:t>
      </w:r>
      <w:r w:rsidR="00D85BF1" w:rsidRPr="00700B6C">
        <w:rPr>
          <w:rFonts w:ascii="Arial" w:hAnsi="Arial" w:cs="Arial"/>
          <w:i/>
          <w:szCs w:val="24"/>
        </w:rPr>
        <w:t>.</w:t>
      </w:r>
    </w:p>
    <w:p w14:paraId="69AD2424" w14:textId="01FDFE47" w:rsidR="004A126D" w:rsidRPr="00700B6C" w:rsidRDefault="00366C9A">
      <w:pPr>
        <w:jc w:val="both"/>
        <w:rPr>
          <w:rFonts w:ascii="Arial" w:hAnsi="Arial" w:cs="Arial"/>
          <w:szCs w:val="24"/>
          <w:u w:val="single"/>
        </w:rPr>
      </w:pPr>
      <w:r w:rsidRPr="00700B6C">
        <w:rPr>
          <w:rFonts w:ascii="Arial" w:hAnsi="Arial" w:cs="Arial"/>
          <w:szCs w:val="24"/>
          <w:u w:val="single"/>
        </w:rPr>
        <w:t xml:space="preserve">Section </w:t>
      </w:r>
      <w:r w:rsidR="00E83230" w:rsidRPr="00700B6C">
        <w:rPr>
          <w:rFonts w:ascii="Arial" w:hAnsi="Arial" w:cs="Arial"/>
          <w:szCs w:val="24"/>
          <w:u w:val="single"/>
        </w:rPr>
        <w:t>2</w:t>
      </w:r>
      <w:r w:rsidR="00732857" w:rsidRPr="00700B6C">
        <w:rPr>
          <w:rFonts w:ascii="Arial" w:hAnsi="Arial" w:cs="Arial"/>
          <w:szCs w:val="24"/>
          <w:u w:val="single"/>
        </w:rPr>
        <w:t xml:space="preserve"> </w:t>
      </w:r>
    </w:p>
    <w:p w14:paraId="1B88F7C5" w14:textId="6960DA30" w:rsidR="00A50FF8" w:rsidRPr="00700B6C" w:rsidRDefault="0072198C">
      <w:pPr>
        <w:jc w:val="both"/>
        <w:rPr>
          <w:rFonts w:ascii="Arial" w:hAnsi="Arial" w:cs="Arial"/>
          <w:szCs w:val="24"/>
          <w:u w:val="single"/>
        </w:rPr>
      </w:pPr>
      <w:r w:rsidRPr="00700B6C">
        <w:rPr>
          <w:rFonts w:ascii="Arial" w:hAnsi="Arial" w:cs="Arial"/>
          <w:szCs w:val="24"/>
        </w:rPr>
        <w:t>This section p</w:t>
      </w:r>
      <w:r w:rsidR="00732857" w:rsidRPr="00700B6C">
        <w:rPr>
          <w:rFonts w:ascii="Arial" w:hAnsi="Arial" w:cs="Arial"/>
          <w:szCs w:val="24"/>
        </w:rPr>
        <w:t>rovides</w:t>
      </w:r>
      <w:r w:rsidR="0033112F" w:rsidRPr="00700B6C">
        <w:rPr>
          <w:rFonts w:ascii="Arial" w:hAnsi="Arial" w:cs="Arial"/>
          <w:szCs w:val="24"/>
        </w:rPr>
        <w:t xml:space="preserve"> </w:t>
      </w:r>
      <w:r w:rsidR="006F6D3B" w:rsidRPr="00700B6C">
        <w:rPr>
          <w:rFonts w:ascii="Arial" w:hAnsi="Arial" w:cs="Arial"/>
          <w:szCs w:val="24"/>
        </w:rPr>
        <w:t>that the instrument commences on the day after it is registered on the Federal Register of Legislation.</w:t>
      </w:r>
    </w:p>
    <w:p w14:paraId="725D6775" w14:textId="33E60CE2" w:rsidR="00BA2C66" w:rsidRPr="00700B6C" w:rsidRDefault="00BC45A4">
      <w:pPr>
        <w:jc w:val="both"/>
        <w:rPr>
          <w:rFonts w:ascii="Arial" w:hAnsi="Arial" w:cs="Arial"/>
          <w:szCs w:val="24"/>
          <w:u w:val="single"/>
        </w:rPr>
      </w:pPr>
      <w:r w:rsidRPr="00700B6C">
        <w:rPr>
          <w:rFonts w:ascii="Arial" w:hAnsi="Arial" w:cs="Arial"/>
          <w:szCs w:val="24"/>
          <w:u w:val="single"/>
        </w:rPr>
        <w:t>Section 3</w:t>
      </w:r>
    </w:p>
    <w:p w14:paraId="11F276AD" w14:textId="439F4B4A" w:rsidR="00153FD0" w:rsidRPr="00700B6C" w:rsidRDefault="005A7363">
      <w:pPr>
        <w:jc w:val="both"/>
        <w:rPr>
          <w:rFonts w:ascii="Arial" w:hAnsi="Arial" w:cs="Arial"/>
          <w:szCs w:val="24"/>
          <w:u w:val="single"/>
        </w:rPr>
      </w:pPr>
      <w:r w:rsidRPr="00700B6C">
        <w:rPr>
          <w:rFonts w:ascii="Arial" w:hAnsi="Arial" w:cs="Arial"/>
          <w:szCs w:val="24"/>
        </w:rPr>
        <w:t>This section p</w:t>
      </w:r>
      <w:r w:rsidR="00295F25" w:rsidRPr="00700B6C">
        <w:rPr>
          <w:rFonts w:ascii="Arial" w:hAnsi="Arial" w:cs="Arial"/>
          <w:szCs w:val="24"/>
        </w:rPr>
        <w:t>rovides</w:t>
      </w:r>
      <w:r w:rsidR="00732857" w:rsidRPr="00700B6C">
        <w:rPr>
          <w:rFonts w:ascii="Arial" w:hAnsi="Arial" w:cs="Arial"/>
          <w:szCs w:val="24"/>
        </w:rPr>
        <w:t xml:space="preserve"> that </w:t>
      </w:r>
      <w:r w:rsidR="009A5095" w:rsidRPr="00700B6C">
        <w:rPr>
          <w:rFonts w:ascii="Arial" w:hAnsi="Arial" w:cs="Arial"/>
          <w:szCs w:val="24"/>
        </w:rPr>
        <w:t xml:space="preserve">the </w:t>
      </w:r>
      <w:r w:rsidR="001E217F" w:rsidRPr="00700B6C">
        <w:rPr>
          <w:rFonts w:ascii="Arial" w:hAnsi="Arial" w:cs="Arial"/>
          <w:szCs w:val="24"/>
        </w:rPr>
        <w:t>instrument</w:t>
      </w:r>
      <w:r w:rsidR="009A5095" w:rsidRPr="00700B6C">
        <w:rPr>
          <w:rFonts w:ascii="Arial" w:hAnsi="Arial" w:cs="Arial"/>
          <w:szCs w:val="24"/>
        </w:rPr>
        <w:t xml:space="preserve"> is made under section 1061ZZGH of the </w:t>
      </w:r>
      <w:r w:rsidR="00DE7044" w:rsidRPr="00700B6C">
        <w:rPr>
          <w:rFonts w:ascii="Arial" w:hAnsi="Arial" w:cs="Arial"/>
          <w:szCs w:val="24"/>
        </w:rPr>
        <w:t>Act</w:t>
      </w:r>
      <w:r w:rsidR="009A5095" w:rsidRPr="00700B6C">
        <w:rPr>
          <w:rFonts w:ascii="Arial" w:hAnsi="Arial" w:cs="Arial"/>
          <w:szCs w:val="24"/>
        </w:rPr>
        <w:t>.</w:t>
      </w:r>
    </w:p>
    <w:p w14:paraId="17D00CEB" w14:textId="05B87F26" w:rsidR="002343D8" w:rsidRPr="00700B6C" w:rsidRDefault="00BC45A4">
      <w:pPr>
        <w:jc w:val="both"/>
        <w:rPr>
          <w:rFonts w:ascii="Arial" w:hAnsi="Arial" w:cs="Arial"/>
          <w:szCs w:val="24"/>
          <w:u w:val="single"/>
        </w:rPr>
      </w:pPr>
      <w:r w:rsidRPr="00700B6C">
        <w:rPr>
          <w:rFonts w:ascii="Arial" w:hAnsi="Arial" w:cs="Arial"/>
          <w:szCs w:val="24"/>
          <w:u w:val="single"/>
        </w:rPr>
        <w:t>Section 4</w:t>
      </w:r>
    </w:p>
    <w:p w14:paraId="238C5742" w14:textId="59254BEC" w:rsidR="002343D8" w:rsidRPr="00700B6C" w:rsidRDefault="002343D8">
      <w:pPr>
        <w:jc w:val="both"/>
        <w:rPr>
          <w:rFonts w:ascii="Arial" w:hAnsi="Arial" w:cs="Arial"/>
          <w:szCs w:val="24"/>
        </w:rPr>
      </w:pPr>
      <w:r w:rsidRPr="00700B6C">
        <w:rPr>
          <w:rFonts w:ascii="Arial" w:hAnsi="Arial" w:cs="Arial"/>
          <w:szCs w:val="24"/>
        </w:rPr>
        <w:t xml:space="preserve">This section </w:t>
      </w:r>
      <w:r w:rsidR="006E4386" w:rsidRPr="00700B6C">
        <w:rPr>
          <w:rFonts w:ascii="Arial" w:hAnsi="Arial" w:cs="Arial"/>
          <w:szCs w:val="24"/>
        </w:rPr>
        <w:t xml:space="preserve">specifies that </w:t>
      </w:r>
      <w:r w:rsidR="007A2A1C" w:rsidRPr="00700B6C">
        <w:rPr>
          <w:rFonts w:ascii="Arial" w:hAnsi="Arial" w:cs="Arial"/>
          <w:szCs w:val="24"/>
        </w:rPr>
        <w:t>the Social Security (Assur</w:t>
      </w:r>
      <w:r w:rsidR="00DB1644" w:rsidRPr="00700B6C">
        <w:rPr>
          <w:rFonts w:ascii="Arial" w:hAnsi="Arial" w:cs="Arial"/>
          <w:szCs w:val="24"/>
        </w:rPr>
        <w:t>ances of Support) Determination </w:t>
      </w:r>
      <w:r w:rsidR="007A2A1C" w:rsidRPr="00700B6C">
        <w:rPr>
          <w:rFonts w:ascii="Arial" w:hAnsi="Arial" w:cs="Arial"/>
          <w:szCs w:val="24"/>
        </w:rPr>
        <w:t>2018</w:t>
      </w:r>
      <w:r w:rsidR="007A2A1C" w:rsidRPr="00700B6C">
        <w:rPr>
          <w:rFonts w:ascii="Arial" w:hAnsi="Arial" w:cs="Arial"/>
          <w:i/>
          <w:szCs w:val="24"/>
        </w:rPr>
        <w:t xml:space="preserve"> </w:t>
      </w:r>
      <w:r w:rsidR="007A2A1C" w:rsidRPr="00700B6C">
        <w:rPr>
          <w:rFonts w:ascii="Arial" w:hAnsi="Arial" w:cs="Arial"/>
          <w:szCs w:val="24"/>
        </w:rPr>
        <w:t xml:space="preserve">is amended as set out in Schedule 1. </w:t>
      </w:r>
    </w:p>
    <w:p w14:paraId="59FC482E" w14:textId="77777777" w:rsidR="007A2A1C" w:rsidRPr="00700B6C" w:rsidRDefault="007A2A1C">
      <w:pPr>
        <w:jc w:val="both"/>
        <w:rPr>
          <w:rFonts w:ascii="Arial" w:hAnsi="Arial" w:cs="Arial"/>
          <w:b/>
          <w:szCs w:val="24"/>
          <w:u w:val="single"/>
        </w:rPr>
      </w:pPr>
      <w:r w:rsidRPr="00700B6C">
        <w:rPr>
          <w:rFonts w:ascii="Arial" w:hAnsi="Arial" w:cs="Arial"/>
          <w:b/>
          <w:szCs w:val="24"/>
          <w:u w:val="single"/>
        </w:rPr>
        <w:t>Schedule 1 – Amendments</w:t>
      </w:r>
    </w:p>
    <w:p w14:paraId="32EE2402" w14:textId="367167FC" w:rsidR="00F520C4" w:rsidRPr="00700B6C" w:rsidRDefault="00F520C4">
      <w:pPr>
        <w:jc w:val="both"/>
        <w:rPr>
          <w:rFonts w:ascii="Arial" w:hAnsi="Arial" w:cs="Arial"/>
          <w:szCs w:val="24"/>
        </w:rPr>
      </w:pPr>
      <w:r w:rsidRPr="00700B6C">
        <w:rPr>
          <w:rFonts w:ascii="Arial" w:hAnsi="Arial" w:cs="Arial"/>
          <w:szCs w:val="24"/>
          <w:u w:val="single"/>
        </w:rPr>
        <w:t>Item 1</w:t>
      </w:r>
    </w:p>
    <w:p w14:paraId="37AEEDDD" w14:textId="06DE8D81" w:rsidR="00F520C4" w:rsidRPr="00700B6C" w:rsidRDefault="00F520C4">
      <w:pPr>
        <w:jc w:val="both"/>
        <w:rPr>
          <w:rFonts w:ascii="Arial" w:hAnsi="Arial" w:cs="Arial"/>
          <w:szCs w:val="24"/>
        </w:rPr>
      </w:pPr>
      <w:r w:rsidRPr="00700B6C">
        <w:rPr>
          <w:rFonts w:ascii="Arial" w:hAnsi="Arial" w:cs="Arial"/>
          <w:szCs w:val="24"/>
        </w:rPr>
        <w:t xml:space="preserve">Item 1 amends </w:t>
      </w:r>
      <w:r w:rsidR="001967C2" w:rsidRPr="00700B6C">
        <w:rPr>
          <w:rFonts w:ascii="Arial" w:hAnsi="Arial" w:cs="Arial"/>
          <w:szCs w:val="24"/>
        </w:rPr>
        <w:t>section 2A to provide that the De</w:t>
      </w:r>
      <w:r w:rsidR="00DB1644" w:rsidRPr="00700B6C">
        <w:rPr>
          <w:rFonts w:ascii="Arial" w:hAnsi="Arial" w:cs="Arial"/>
          <w:szCs w:val="24"/>
        </w:rPr>
        <w:t>termination will be repealed on </w:t>
      </w:r>
      <w:r w:rsidRPr="00700B6C">
        <w:rPr>
          <w:rFonts w:ascii="Arial" w:hAnsi="Arial" w:cs="Arial"/>
          <w:szCs w:val="24"/>
        </w:rPr>
        <w:t>31</w:t>
      </w:r>
      <w:r w:rsidR="00F93F76" w:rsidRPr="00700B6C">
        <w:rPr>
          <w:rFonts w:ascii="Arial" w:hAnsi="Arial" w:cs="Arial"/>
          <w:szCs w:val="24"/>
        </w:rPr>
        <w:t> </w:t>
      </w:r>
      <w:r w:rsidRPr="00700B6C">
        <w:rPr>
          <w:rFonts w:ascii="Arial" w:hAnsi="Arial" w:cs="Arial"/>
          <w:szCs w:val="24"/>
        </w:rPr>
        <w:t>March 2024.</w:t>
      </w:r>
      <w:r w:rsidR="001967C2" w:rsidRPr="00700B6C">
        <w:rPr>
          <w:rFonts w:ascii="Arial" w:hAnsi="Arial" w:cs="Arial"/>
          <w:szCs w:val="24"/>
        </w:rPr>
        <w:t xml:space="preserve"> </w:t>
      </w:r>
      <w:r w:rsidR="00DB1644" w:rsidRPr="00700B6C">
        <w:rPr>
          <w:rFonts w:ascii="Arial" w:hAnsi="Arial" w:cs="Arial"/>
          <w:szCs w:val="24"/>
        </w:rPr>
        <w:t xml:space="preserve"> </w:t>
      </w:r>
      <w:r w:rsidR="001967C2" w:rsidRPr="00700B6C">
        <w:rPr>
          <w:rFonts w:ascii="Arial" w:hAnsi="Arial" w:cs="Arial"/>
          <w:szCs w:val="24"/>
        </w:rPr>
        <w:t>The current repeal date in section 2A is 31 March 2021.</w:t>
      </w:r>
    </w:p>
    <w:p w14:paraId="10CB066F" w14:textId="687EF1A6" w:rsidR="00223F4D" w:rsidRPr="00700B6C" w:rsidRDefault="006F6D3B">
      <w:pPr>
        <w:jc w:val="both"/>
        <w:rPr>
          <w:rFonts w:ascii="Arial" w:hAnsi="Arial" w:cs="Arial"/>
          <w:szCs w:val="24"/>
          <w:u w:val="single"/>
        </w:rPr>
      </w:pPr>
      <w:r w:rsidRPr="00700B6C">
        <w:rPr>
          <w:rFonts w:ascii="Arial" w:hAnsi="Arial" w:cs="Arial"/>
          <w:szCs w:val="24"/>
          <w:u w:val="single"/>
        </w:rPr>
        <w:t>Item 2</w:t>
      </w:r>
    </w:p>
    <w:p w14:paraId="31B8E213" w14:textId="14CDE5C5" w:rsidR="00223F4D" w:rsidRPr="00700B6C" w:rsidRDefault="00223F4D">
      <w:pPr>
        <w:jc w:val="both"/>
        <w:rPr>
          <w:rFonts w:ascii="Arial" w:hAnsi="Arial" w:cs="Arial"/>
          <w:szCs w:val="24"/>
        </w:rPr>
      </w:pPr>
      <w:r w:rsidRPr="00700B6C">
        <w:rPr>
          <w:rFonts w:ascii="Arial" w:hAnsi="Arial" w:cs="Arial"/>
          <w:szCs w:val="24"/>
        </w:rPr>
        <w:t xml:space="preserve">Item </w:t>
      </w:r>
      <w:r w:rsidR="006F6D3B" w:rsidRPr="00700B6C">
        <w:rPr>
          <w:rFonts w:ascii="Arial" w:hAnsi="Arial" w:cs="Arial"/>
          <w:szCs w:val="24"/>
        </w:rPr>
        <w:t>2</w:t>
      </w:r>
      <w:r w:rsidR="001967C2" w:rsidRPr="00700B6C">
        <w:rPr>
          <w:rFonts w:ascii="Arial" w:hAnsi="Arial" w:cs="Arial"/>
          <w:szCs w:val="24"/>
        </w:rPr>
        <w:t xml:space="preserve"> </w:t>
      </w:r>
      <w:r w:rsidRPr="00700B6C">
        <w:rPr>
          <w:rFonts w:ascii="Arial" w:hAnsi="Arial" w:cs="Arial"/>
          <w:szCs w:val="24"/>
        </w:rPr>
        <w:t xml:space="preserve">amends the definition </w:t>
      </w:r>
      <w:r w:rsidRPr="00700B6C">
        <w:rPr>
          <w:rFonts w:ascii="Arial" w:hAnsi="Arial" w:cs="Arial"/>
          <w:b/>
          <w:i/>
          <w:szCs w:val="24"/>
        </w:rPr>
        <w:t xml:space="preserve">rate of newstart allowance </w:t>
      </w:r>
      <w:r w:rsidR="006726F0" w:rsidRPr="00700B6C">
        <w:rPr>
          <w:rFonts w:ascii="Arial" w:hAnsi="Arial" w:cs="Arial"/>
          <w:szCs w:val="24"/>
        </w:rPr>
        <w:t xml:space="preserve">in subsection 5(1) </w:t>
      </w:r>
      <w:r w:rsidRPr="00700B6C">
        <w:rPr>
          <w:rFonts w:ascii="Arial" w:hAnsi="Arial" w:cs="Arial"/>
          <w:szCs w:val="24"/>
        </w:rPr>
        <w:t xml:space="preserve">to repeal references to </w:t>
      </w:r>
      <w:r w:rsidR="00EC2AB4" w:rsidRPr="00700B6C">
        <w:rPr>
          <w:rFonts w:ascii="Arial" w:hAnsi="Arial" w:cs="Arial"/>
          <w:szCs w:val="24"/>
        </w:rPr>
        <w:t>“</w:t>
      </w:r>
      <w:r w:rsidRPr="00700B6C">
        <w:rPr>
          <w:rFonts w:ascii="Arial" w:hAnsi="Arial" w:cs="Arial"/>
          <w:szCs w:val="24"/>
        </w:rPr>
        <w:t>newstart allowance</w:t>
      </w:r>
      <w:r w:rsidR="00EC2AB4" w:rsidRPr="00700B6C">
        <w:rPr>
          <w:rFonts w:ascii="Arial" w:hAnsi="Arial" w:cs="Arial"/>
          <w:szCs w:val="24"/>
        </w:rPr>
        <w:t>”</w:t>
      </w:r>
      <w:r w:rsidRPr="00700B6C">
        <w:rPr>
          <w:rFonts w:ascii="Arial" w:hAnsi="Arial" w:cs="Arial"/>
          <w:szCs w:val="24"/>
        </w:rPr>
        <w:t xml:space="preserve"> and insert reference to </w:t>
      </w:r>
      <w:r w:rsidR="00EC2AB4" w:rsidRPr="00700B6C">
        <w:rPr>
          <w:rFonts w:ascii="Arial" w:hAnsi="Arial" w:cs="Arial"/>
          <w:szCs w:val="24"/>
        </w:rPr>
        <w:t>“</w:t>
      </w:r>
      <w:r w:rsidRPr="00700B6C">
        <w:rPr>
          <w:rFonts w:ascii="Arial" w:hAnsi="Arial" w:cs="Arial"/>
          <w:szCs w:val="24"/>
        </w:rPr>
        <w:t>jobseeker payment</w:t>
      </w:r>
      <w:r w:rsidR="00EC2AB4" w:rsidRPr="00700B6C">
        <w:rPr>
          <w:rFonts w:ascii="Arial" w:hAnsi="Arial" w:cs="Arial"/>
          <w:szCs w:val="24"/>
        </w:rPr>
        <w:t>”</w:t>
      </w:r>
      <w:r w:rsidRPr="00700B6C">
        <w:rPr>
          <w:rFonts w:ascii="Arial" w:hAnsi="Arial" w:cs="Arial"/>
          <w:szCs w:val="24"/>
        </w:rPr>
        <w:t xml:space="preserve">. </w:t>
      </w:r>
    </w:p>
    <w:p w14:paraId="2514F060" w14:textId="5B0935B8" w:rsidR="0038287B" w:rsidRPr="00700B6C" w:rsidRDefault="006F6D3B">
      <w:pPr>
        <w:jc w:val="both"/>
        <w:rPr>
          <w:rFonts w:ascii="Arial" w:hAnsi="Arial" w:cs="Arial"/>
          <w:szCs w:val="24"/>
          <w:u w:val="single"/>
        </w:rPr>
      </w:pPr>
      <w:r w:rsidRPr="00700B6C">
        <w:rPr>
          <w:rFonts w:ascii="Arial" w:hAnsi="Arial" w:cs="Arial"/>
          <w:szCs w:val="24"/>
          <w:u w:val="single"/>
        </w:rPr>
        <w:t>Item 3</w:t>
      </w:r>
    </w:p>
    <w:p w14:paraId="0224E060" w14:textId="0679B489" w:rsidR="0038287B" w:rsidRPr="00700B6C" w:rsidRDefault="0038287B">
      <w:pPr>
        <w:jc w:val="both"/>
        <w:rPr>
          <w:rFonts w:ascii="Arial" w:hAnsi="Arial" w:cs="Arial"/>
          <w:szCs w:val="24"/>
        </w:rPr>
      </w:pPr>
      <w:r w:rsidRPr="00700B6C">
        <w:rPr>
          <w:rFonts w:ascii="Arial" w:hAnsi="Arial" w:cs="Arial"/>
          <w:szCs w:val="24"/>
        </w:rPr>
        <w:t xml:space="preserve">Item </w:t>
      </w:r>
      <w:r w:rsidR="006F6D3B" w:rsidRPr="00700B6C">
        <w:rPr>
          <w:rFonts w:ascii="Arial" w:hAnsi="Arial" w:cs="Arial"/>
          <w:szCs w:val="24"/>
        </w:rPr>
        <w:t>3</w:t>
      </w:r>
      <w:r w:rsidR="001967C2" w:rsidRPr="00700B6C">
        <w:rPr>
          <w:rFonts w:ascii="Arial" w:hAnsi="Arial" w:cs="Arial"/>
          <w:szCs w:val="24"/>
        </w:rPr>
        <w:t xml:space="preserve"> </w:t>
      </w:r>
      <w:r w:rsidRPr="00700B6C">
        <w:rPr>
          <w:rFonts w:ascii="Arial" w:hAnsi="Arial" w:cs="Arial"/>
          <w:szCs w:val="24"/>
        </w:rPr>
        <w:t>repeals</w:t>
      </w:r>
      <w:r w:rsidR="00514F11" w:rsidRPr="00700B6C">
        <w:rPr>
          <w:rFonts w:ascii="Arial" w:hAnsi="Arial" w:cs="Arial"/>
          <w:szCs w:val="24"/>
        </w:rPr>
        <w:t xml:space="preserve"> references to</w:t>
      </w:r>
      <w:r w:rsidRPr="00700B6C">
        <w:rPr>
          <w:rFonts w:ascii="Arial" w:hAnsi="Arial" w:cs="Arial"/>
          <w:szCs w:val="24"/>
        </w:rPr>
        <w:t xml:space="preserve"> </w:t>
      </w:r>
      <w:r w:rsidR="00EC2AB4" w:rsidRPr="00700B6C">
        <w:rPr>
          <w:rFonts w:ascii="Arial" w:hAnsi="Arial" w:cs="Arial"/>
          <w:szCs w:val="24"/>
        </w:rPr>
        <w:t>“</w:t>
      </w:r>
      <w:r w:rsidR="009B6AF6" w:rsidRPr="00700B6C">
        <w:rPr>
          <w:rFonts w:ascii="Arial" w:hAnsi="Arial" w:cs="Arial"/>
          <w:szCs w:val="24"/>
        </w:rPr>
        <w:t>n</w:t>
      </w:r>
      <w:r w:rsidRPr="00700B6C">
        <w:rPr>
          <w:rFonts w:ascii="Arial" w:hAnsi="Arial" w:cs="Arial"/>
          <w:szCs w:val="24"/>
        </w:rPr>
        <w:t>ewstart allowance</w:t>
      </w:r>
      <w:r w:rsidR="00EC2AB4" w:rsidRPr="00700B6C">
        <w:rPr>
          <w:rFonts w:ascii="Arial" w:hAnsi="Arial" w:cs="Arial"/>
          <w:szCs w:val="24"/>
        </w:rPr>
        <w:t>”</w:t>
      </w:r>
      <w:r w:rsidR="00DB1644" w:rsidRPr="00700B6C">
        <w:rPr>
          <w:rFonts w:ascii="Arial" w:hAnsi="Arial" w:cs="Arial"/>
          <w:szCs w:val="24"/>
        </w:rPr>
        <w:t xml:space="preserve"> from item 5 of the table in </w:t>
      </w:r>
      <w:r w:rsidRPr="00700B6C">
        <w:rPr>
          <w:rFonts w:ascii="Arial" w:hAnsi="Arial" w:cs="Arial"/>
          <w:szCs w:val="24"/>
        </w:rPr>
        <w:t>subsection 6(1) and substitutes</w:t>
      </w:r>
      <w:r w:rsidR="00BC2F8E" w:rsidRPr="00700B6C">
        <w:rPr>
          <w:rFonts w:ascii="Arial" w:hAnsi="Arial" w:cs="Arial"/>
          <w:szCs w:val="24"/>
        </w:rPr>
        <w:t xml:space="preserve"> references to</w:t>
      </w:r>
      <w:r w:rsidRPr="00700B6C">
        <w:rPr>
          <w:rFonts w:ascii="Arial" w:hAnsi="Arial" w:cs="Arial"/>
          <w:szCs w:val="24"/>
        </w:rPr>
        <w:t xml:space="preserve"> </w:t>
      </w:r>
      <w:r w:rsidR="00EC2AB4" w:rsidRPr="00700B6C">
        <w:rPr>
          <w:rFonts w:ascii="Arial" w:hAnsi="Arial" w:cs="Arial"/>
          <w:szCs w:val="24"/>
        </w:rPr>
        <w:t>“</w:t>
      </w:r>
      <w:r w:rsidR="009B6AF6" w:rsidRPr="00700B6C">
        <w:rPr>
          <w:rFonts w:ascii="Arial" w:hAnsi="Arial" w:cs="Arial"/>
          <w:szCs w:val="24"/>
        </w:rPr>
        <w:t>j</w:t>
      </w:r>
      <w:r w:rsidRPr="00700B6C">
        <w:rPr>
          <w:rFonts w:ascii="Arial" w:hAnsi="Arial" w:cs="Arial"/>
          <w:szCs w:val="24"/>
        </w:rPr>
        <w:t>obseeker payment</w:t>
      </w:r>
      <w:r w:rsidR="00EC2AB4" w:rsidRPr="00700B6C">
        <w:rPr>
          <w:rFonts w:ascii="Arial" w:hAnsi="Arial" w:cs="Arial"/>
          <w:szCs w:val="24"/>
        </w:rPr>
        <w:t>”</w:t>
      </w:r>
      <w:r w:rsidRPr="00700B6C">
        <w:rPr>
          <w:rFonts w:ascii="Arial" w:hAnsi="Arial" w:cs="Arial"/>
          <w:szCs w:val="24"/>
        </w:rPr>
        <w:t xml:space="preserve">. </w:t>
      </w:r>
    </w:p>
    <w:p w14:paraId="3D479F72" w14:textId="2595B043" w:rsidR="00F35501" w:rsidRPr="00700B6C" w:rsidRDefault="006F6D3B" w:rsidP="00D54398">
      <w:pPr>
        <w:keepNext/>
        <w:jc w:val="both"/>
        <w:rPr>
          <w:rFonts w:ascii="Arial" w:hAnsi="Arial" w:cs="Arial"/>
          <w:szCs w:val="24"/>
        </w:rPr>
      </w:pPr>
      <w:r w:rsidRPr="00700B6C">
        <w:rPr>
          <w:rFonts w:ascii="Arial" w:hAnsi="Arial" w:cs="Arial"/>
          <w:szCs w:val="24"/>
          <w:u w:val="single"/>
        </w:rPr>
        <w:t>Items 4</w:t>
      </w:r>
      <w:r w:rsidR="005B2AF6" w:rsidRPr="00700B6C">
        <w:rPr>
          <w:rFonts w:ascii="Arial" w:hAnsi="Arial" w:cs="Arial"/>
          <w:szCs w:val="24"/>
          <w:u w:val="single"/>
        </w:rPr>
        <w:t xml:space="preserve"> to 7</w:t>
      </w:r>
    </w:p>
    <w:p w14:paraId="12C22665" w14:textId="3A9C6AE0" w:rsidR="00F35501" w:rsidRPr="00700B6C" w:rsidRDefault="00DB16FF">
      <w:pPr>
        <w:jc w:val="both"/>
        <w:rPr>
          <w:rFonts w:ascii="Arial" w:hAnsi="Arial" w:cs="Arial"/>
          <w:szCs w:val="24"/>
        </w:rPr>
      </w:pPr>
      <w:r w:rsidRPr="00700B6C">
        <w:rPr>
          <w:rFonts w:ascii="Arial" w:hAnsi="Arial" w:cs="Arial"/>
          <w:szCs w:val="24"/>
        </w:rPr>
        <w:t>These items repeal references to newstart allowance and insert reference</w:t>
      </w:r>
      <w:r w:rsidR="005839D6" w:rsidRPr="00700B6C">
        <w:rPr>
          <w:rFonts w:ascii="Arial" w:hAnsi="Arial" w:cs="Arial"/>
          <w:szCs w:val="24"/>
        </w:rPr>
        <w:t>s</w:t>
      </w:r>
      <w:r w:rsidR="00DB1644" w:rsidRPr="00700B6C">
        <w:rPr>
          <w:rFonts w:ascii="Arial" w:hAnsi="Arial" w:cs="Arial"/>
          <w:szCs w:val="24"/>
        </w:rPr>
        <w:t xml:space="preserve"> to </w:t>
      </w:r>
      <w:r w:rsidRPr="00700B6C">
        <w:rPr>
          <w:rFonts w:ascii="Arial" w:hAnsi="Arial" w:cs="Arial"/>
          <w:szCs w:val="24"/>
        </w:rPr>
        <w:t>jobseeker payment</w:t>
      </w:r>
      <w:r w:rsidR="005839D6" w:rsidRPr="00700B6C">
        <w:rPr>
          <w:rFonts w:ascii="Arial" w:hAnsi="Arial" w:cs="Arial"/>
          <w:szCs w:val="24"/>
        </w:rPr>
        <w:t xml:space="preserve"> in </w:t>
      </w:r>
      <w:r w:rsidR="00AD5D04" w:rsidRPr="00700B6C">
        <w:rPr>
          <w:rFonts w:ascii="Arial" w:hAnsi="Arial" w:cs="Arial"/>
          <w:szCs w:val="24"/>
        </w:rPr>
        <w:t xml:space="preserve">subsections </w:t>
      </w:r>
      <w:r w:rsidR="005839D6" w:rsidRPr="00700B6C">
        <w:rPr>
          <w:rFonts w:ascii="Arial" w:hAnsi="Arial" w:cs="Arial"/>
          <w:szCs w:val="24"/>
        </w:rPr>
        <w:t>15(2) and 16(2) (including</w:t>
      </w:r>
      <w:r w:rsidR="00471F31" w:rsidRPr="00700B6C">
        <w:rPr>
          <w:rFonts w:ascii="Arial" w:hAnsi="Arial" w:cs="Arial"/>
          <w:szCs w:val="24"/>
        </w:rPr>
        <w:t xml:space="preserve"> references</w:t>
      </w:r>
      <w:r w:rsidR="005839D6" w:rsidRPr="00700B6C">
        <w:rPr>
          <w:rFonts w:ascii="Arial" w:hAnsi="Arial" w:cs="Arial"/>
          <w:szCs w:val="24"/>
        </w:rPr>
        <w:t xml:space="preserve"> in the examples to those </w:t>
      </w:r>
      <w:r w:rsidR="007D3CEC" w:rsidRPr="00700B6C">
        <w:rPr>
          <w:rFonts w:ascii="Arial" w:hAnsi="Arial" w:cs="Arial"/>
          <w:szCs w:val="24"/>
        </w:rPr>
        <w:t>sub</w:t>
      </w:r>
      <w:r w:rsidR="005839D6" w:rsidRPr="00700B6C">
        <w:rPr>
          <w:rFonts w:ascii="Arial" w:hAnsi="Arial" w:cs="Arial"/>
          <w:szCs w:val="24"/>
        </w:rPr>
        <w:t>sections)</w:t>
      </w:r>
      <w:r w:rsidRPr="00700B6C">
        <w:rPr>
          <w:rFonts w:ascii="Arial" w:hAnsi="Arial" w:cs="Arial"/>
          <w:szCs w:val="24"/>
        </w:rPr>
        <w:t xml:space="preserve">. </w:t>
      </w:r>
    </w:p>
    <w:p w14:paraId="48F02C17" w14:textId="6127EB4C" w:rsidR="005B2AF6" w:rsidRPr="00700B6C" w:rsidRDefault="005B2AF6">
      <w:pPr>
        <w:jc w:val="both"/>
        <w:rPr>
          <w:rFonts w:ascii="Arial" w:hAnsi="Arial" w:cs="Arial"/>
          <w:szCs w:val="24"/>
        </w:rPr>
      </w:pPr>
      <w:r w:rsidRPr="00700B6C">
        <w:rPr>
          <w:rFonts w:ascii="Arial" w:hAnsi="Arial" w:cs="Arial"/>
          <w:szCs w:val="24"/>
        </w:rPr>
        <w:t>Items 5 and 7 also</w:t>
      </w:r>
      <w:r w:rsidR="00AD5D04" w:rsidRPr="00700B6C">
        <w:rPr>
          <w:rFonts w:ascii="Arial" w:hAnsi="Arial" w:cs="Arial"/>
          <w:szCs w:val="24"/>
        </w:rPr>
        <w:t xml:space="preserve"> omit the examples under s</w:t>
      </w:r>
      <w:r w:rsidR="00DB1644" w:rsidRPr="00700B6C">
        <w:rPr>
          <w:rFonts w:ascii="Arial" w:hAnsi="Arial" w:cs="Arial"/>
          <w:szCs w:val="24"/>
        </w:rPr>
        <w:t>ubsections 15(2) and 16(2), and </w:t>
      </w:r>
      <w:r w:rsidR="00AD5D04" w:rsidRPr="00700B6C">
        <w:rPr>
          <w:rFonts w:ascii="Arial" w:hAnsi="Arial" w:cs="Arial"/>
          <w:szCs w:val="24"/>
        </w:rPr>
        <w:t>substitute new examples</w:t>
      </w:r>
      <w:r w:rsidRPr="00700B6C">
        <w:rPr>
          <w:rFonts w:ascii="Arial" w:hAnsi="Arial" w:cs="Arial"/>
          <w:szCs w:val="24"/>
        </w:rPr>
        <w:t xml:space="preserve"> </w:t>
      </w:r>
      <w:r w:rsidR="00AD5D04" w:rsidRPr="00700B6C">
        <w:rPr>
          <w:rFonts w:ascii="Arial" w:hAnsi="Arial" w:cs="Arial"/>
          <w:szCs w:val="24"/>
        </w:rPr>
        <w:t xml:space="preserve">to reflect updated rates for </w:t>
      </w:r>
      <w:r w:rsidR="00330EC2" w:rsidRPr="00700B6C">
        <w:rPr>
          <w:rFonts w:ascii="Arial" w:hAnsi="Arial" w:cs="Arial"/>
          <w:szCs w:val="24"/>
        </w:rPr>
        <w:t>2020</w:t>
      </w:r>
      <w:r w:rsidR="00AD5D04" w:rsidRPr="00700B6C">
        <w:rPr>
          <w:rFonts w:ascii="Arial" w:hAnsi="Arial" w:cs="Arial"/>
          <w:szCs w:val="24"/>
        </w:rPr>
        <w:t>.</w:t>
      </w:r>
    </w:p>
    <w:p w14:paraId="112BE5F9" w14:textId="537AAC2F" w:rsidR="00923C68" w:rsidRPr="00700B6C" w:rsidRDefault="00923C68">
      <w:pPr>
        <w:jc w:val="both"/>
        <w:rPr>
          <w:rFonts w:ascii="Arial" w:hAnsi="Arial" w:cs="Arial"/>
          <w:color w:val="000000"/>
          <w:shd w:val="clear" w:color="auto" w:fill="FFFFFF"/>
        </w:rPr>
      </w:pPr>
      <w:r w:rsidRPr="00700B6C">
        <w:rPr>
          <w:rFonts w:ascii="Arial" w:hAnsi="Arial" w:cs="Arial"/>
          <w:color w:val="000000"/>
          <w:shd w:val="clear" w:color="auto" w:fill="FFFFFF"/>
        </w:rPr>
        <w:t xml:space="preserve">The new example </w:t>
      </w:r>
      <w:r w:rsidR="00A505DD" w:rsidRPr="00700B6C">
        <w:rPr>
          <w:rFonts w:ascii="Arial" w:hAnsi="Arial" w:cs="Arial"/>
          <w:color w:val="000000"/>
          <w:shd w:val="clear" w:color="auto" w:fill="FFFFFF"/>
        </w:rPr>
        <w:t>under</w:t>
      </w:r>
      <w:r w:rsidRPr="00700B6C">
        <w:rPr>
          <w:rFonts w:ascii="Arial" w:hAnsi="Arial" w:cs="Arial"/>
          <w:color w:val="000000"/>
          <w:shd w:val="clear" w:color="auto" w:fill="FFFFFF"/>
        </w:rPr>
        <w:t xml:space="preserve"> </w:t>
      </w:r>
      <w:r w:rsidR="00A505DD" w:rsidRPr="00700B6C">
        <w:rPr>
          <w:rFonts w:ascii="Arial" w:hAnsi="Arial" w:cs="Arial"/>
          <w:color w:val="000000"/>
          <w:shd w:val="clear" w:color="auto" w:fill="FFFFFF"/>
        </w:rPr>
        <w:t>sub</w:t>
      </w:r>
      <w:r w:rsidRPr="00700B6C">
        <w:rPr>
          <w:rFonts w:ascii="Arial" w:hAnsi="Arial" w:cs="Arial"/>
          <w:color w:val="000000"/>
          <w:shd w:val="clear" w:color="auto" w:fill="FFFFFF"/>
        </w:rPr>
        <w:t>section 15</w:t>
      </w:r>
      <w:r w:rsidR="00A505DD" w:rsidRPr="00700B6C">
        <w:rPr>
          <w:rFonts w:ascii="Arial" w:hAnsi="Arial" w:cs="Arial"/>
          <w:color w:val="000000"/>
          <w:shd w:val="clear" w:color="auto" w:fill="FFFFFF"/>
        </w:rPr>
        <w:t>(2)</w:t>
      </w:r>
      <w:r w:rsidRPr="00700B6C">
        <w:rPr>
          <w:rFonts w:ascii="Arial" w:hAnsi="Arial" w:cs="Arial"/>
          <w:color w:val="000000"/>
          <w:shd w:val="clear" w:color="auto" w:fill="FFFFFF"/>
        </w:rPr>
        <w:t xml:space="preserve"> illustrates how the income requirement (the total amount of assessable income that an assurer has to demonstrate for the assurance to be accepted) is calculated. </w:t>
      </w:r>
      <w:r w:rsidR="00DB1644" w:rsidRPr="00700B6C">
        <w:rPr>
          <w:rFonts w:ascii="Arial" w:hAnsi="Arial" w:cs="Arial"/>
          <w:color w:val="000000"/>
          <w:shd w:val="clear" w:color="auto" w:fill="FFFFFF"/>
        </w:rPr>
        <w:t xml:space="preserve"> </w:t>
      </w:r>
      <w:r w:rsidRPr="00700B6C">
        <w:rPr>
          <w:rFonts w:ascii="Arial" w:hAnsi="Arial" w:cs="Arial"/>
          <w:color w:val="000000"/>
          <w:shd w:val="clear" w:color="auto" w:fill="FFFFFF"/>
        </w:rPr>
        <w:t xml:space="preserve">The example uses an approximate annual jobseeker payment amount </w:t>
      </w:r>
      <w:r w:rsidR="00B56E00" w:rsidRPr="00700B6C">
        <w:rPr>
          <w:rFonts w:ascii="Arial" w:hAnsi="Arial" w:cs="Arial"/>
          <w:color w:val="000000"/>
          <w:shd w:val="clear" w:color="auto" w:fill="FFFFFF"/>
        </w:rPr>
        <w:t xml:space="preserve">and base FTB child amount </w:t>
      </w:r>
      <w:r w:rsidRPr="00700B6C">
        <w:rPr>
          <w:rFonts w:ascii="Arial" w:hAnsi="Arial" w:cs="Arial"/>
          <w:color w:val="000000"/>
          <w:shd w:val="clear" w:color="auto" w:fill="FFFFFF"/>
        </w:rPr>
        <w:t xml:space="preserve">for illustration purposes. </w:t>
      </w:r>
    </w:p>
    <w:p w14:paraId="2AA66B94" w14:textId="2F57B24B" w:rsidR="00A50FF8" w:rsidRPr="00700B6C" w:rsidRDefault="00923C68">
      <w:pPr>
        <w:jc w:val="both"/>
        <w:rPr>
          <w:rFonts w:ascii="Arial" w:hAnsi="Arial" w:cs="Arial"/>
          <w:szCs w:val="24"/>
          <w:u w:val="single"/>
        </w:rPr>
      </w:pPr>
      <w:r w:rsidRPr="00700B6C">
        <w:rPr>
          <w:rFonts w:ascii="Arial" w:hAnsi="Arial" w:cs="Arial"/>
          <w:color w:val="000000"/>
          <w:shd w:val="clear" w:color="auto" w:fill="FFFFFF"/>
        </w:rPr>
        <w:lastRenderedPageBreak/>
        <w:t xml:space="preserve">The new example </w:t>
      </w:r>
      <w:r w:rsidR="00A505DD" w:rsidRPr="00700B6C">
        <w:rPr>
          <w:rFonts w:ascii="Arial" w:hAnsi="Arial" w:cs="Arial"/>
          <w:color w:val="000000"/>
          <w:shd w:val="clear" w:color="auto" w:fill="FFFFFF"/>
        </w:rPr>
        <w:t>under</w:t>
      </w:r>
      <w:r w:rsidRPr="00700B6C">
        <w:rPr>
          <w:rFonts w:ascii="Arial" w:hAnsi="Arial" w:cs="Arial"/>
          <w:color w:val="000000"/>
          <w:shd w:val="clear" w:color="auto" w:fill="FFFFFF"/>
        </w:rPr>
        <w:t xml:space="preserve"> </w:t>
      </w:r>
      <w:r w:rsidR="00A505DD" w:rsidRPr="00700B6C">
        <w:rPr>
          <w:rFonts w:ascii="Arial" w:hAnsi="Arial" w:cs="Arial"/>
          <w:color w:val="000000"/>
          <w:shd w:val="clear" w:color="auto" w:fill="FFFFFF"/>
        </w:rPr>
        <w:t>sub</w:t>
      </w:r>
      <w:r w:rsidRPr="00700B6C">
        <w:rPr>
          <w:rFonts w:ascii="Arial" w:hAnsi="Arial" w:cs="Arial"/>
          <w:color w:val="000000"/>
          <w:shd w:val="clear" w:color="auto" w:fill="FFFFFF"/>
        </w:rPr>
        <w:t>section 16</w:t>
      </w:r>
      <w:r w:rsidR="00A505DD" w:rsidRPr="00700B6C">
        <w:rPr>
          <w:rFonts w:ascii="Arial" w:hAnsi="Arial" w:cs="Arial"/>
          <w:color w:val="000000"/>
          <w:shd w:val="clear" w:color="auto" w:fill="FFFFFF"/>
        </w:rPr>
        <w:t>(2)</w:t>
      </w:r>
      <w:r w:rsidRPr="00700B6C">
        <w:rPr>
          <w:rFonts w:ascii="Arial" w:hAnsi="Arial" w:cs="Arial"/>
          <w:color w:val="000000"/>
          <w:shd w:val="clear" w:color="auto" w:fill="FFFFFF"/>
        </w:rPr>
        <w:t xml:space="preserve"> illustrates how the income requirement (the total amount of c</w:t>
      </w:r>
      <w:r w:rsidR="00A505DD" w:rsidRPr="00700B6C">
        <w:rPr>
          <w:rFonts w:ascii="Arial" w:hAnsi="Arial" w:cs="Arial"/>
          <w:color w:val="000000"/>
          <w:shd w:val="clear" w:color="auto" w:fill="FFFFFF"/>
        </w:rPr>
        <w:t>ombined assessable income that</w:t>
      </w:r>
      <w:r w:rsidR="003E5B91" w:rsidRPr="00700B6C">
        <w:rPr>
          <w:rFonts w:ascii="Arial" w:hAnsi="Arial" w:cs="Arial"/>
          <w:color w:val="000000"/>
          <w:shd w:val="clear" w:color="auto" w:fill="FFFFFF"/>
        </w:rPr>
        <w:t xml:space="preserve"> assurers</w:t>
      </w:r>
      <w:r w:rsidR="00DB1644" w:rsidRPr="00700B6C">
        <w:rPr>
          <w:rFonts w:ascii="Arial" w:hAnsi="Arial" w:cs="Arial"/>
          <w:color w:val="000000"/>
          <w:shd w:val="clear" w:color="auto" w:fill="FFFFFF"/>
        </w:rPr>
        <w:t xml:space="preserve"> who give assurance of </w:t>
      </w:r>
      <w:r w:rsidR="00A505DD" w:rsidRPr="00700B6C">
        <w:rPr>
          <w:rFonts w:ascii="Arial" w:hAnsi="Arial" w:cs="Arial"/>
          <w:color w:val="000000"/>
          <w:shd w:val="clear" w:color="auto" w:fill="FFFFFF"/>
        </w:rPr>
        <w:t>support jointly</w:t>
      </w:r>
      <w:r w:rsidR="003E5B91" w:rsidRPr="00700B6C">
        <w:rPr>
          <w:rFonts w:ascii="Arial" w:hAnsi="Arial" w:cs="Arial"/>
          <w:color w:val="000000"/>
          <w:shd w:val="clear" w:color="auto" w:fill="FFFFFF"/>
        </w:rPr>
        <w:t xml:space="preserve"> have</w:t>
      </w:r>
      <w:r w:rsidRPr="00700B6C">
        <w:rPr>
          <w:rFonts w:ascii="Arial" w:hAnsi="Arial" w:cs="Arial"/>
          <w:color w:val="000000"/>
          <w:shd w:val="clear" w:color="auto" w:fill="FFFFFF"/>
        </w:rPr>
        <w:t xml:space="preserve"> to demonstrate for the assurance to be accepted) is calculated. </w:t>
      </w:r>
      <w:r w:rsidR="00DB1644" w:rsidRPr="00700B6C">
        <w:rPr>
          <w:rFonts w:ascii="Arial" w:hAnsi="Arial" w:cs="Arial"/>
          <w:color w:val="000000"/>
          <w:shd w:val="clear" w:color="auto" w:fill="FFFFFF"/>
        </w:rPr>
        <w:t xml:space="preserve"> </w:t>
      </w:r>
      <w:r w:rsidRPr="00700B6C">
        <w:rPr>
          <w:rFonts w:ascii="Arial" w:hAnsi="Arial" w:cs="Arial"/>
          <w:color w:val="000000"/>
          <w:shd w:val="clear" w:color="auto" w:fill="FFFFFF"/>
        </w:rPr>
        <w:t>The example is an approximate annual jobseeker payment amount</w:t>
      </w:r>
      <w:r w:rsidR="00B56E00" w:rsidRPr="00700B6C">
        <w:rPr>
          <w:rFonts w:ascii="Arial" w:hAnsi="Arial" w:cs="Arial"/>
          <w:color w:val="000000"/>
          <w:shd w:val="clear" w:color="auto" w:fill="FFFFFF"/>
        </w:rPr>
        <w:t xml:space="preserve"> and base FTB child amount</w:t>
      </w:r>
      <w:r w:rsidRPr="00700B6C">
        <w:rPr>
          <w:rFonts w:ascii="Arial" w:hAnsi="Arial" w:cs="Arial"/>
          <w:color w:val="000000"/>
          <w:shd w:val="clear" w:color="auto" w:fill="FFFFFF"/>
        </w:rPr>
        <w:t xml:space="preserve"> for illustration purposes. </w:t>
      </w:r>
    </w:p>
    <w:p w14:paraId="715A9380" w14:textId="7F70EFA4" w:rsidR="00DB16FF" w:rsidRPr="00700B6C" w:rsidRDefault="006F6D3B">
      <w:pPr>
        <w:jc w:val="both"/>
        <w:rPr>
          <w:rFonts w:ascii="Arial" w:hAnsi="Arial" w:cs="Arial"/>
          <w:szCs w:val="24"/>
          <w:u w:val="single"/>
        </w:rPr>
      </w:pPr>
      <w:r w:rsidRPr="00700B6C">
        <w:rPr>
          <w:rFonts w:ascii="Arial" w:hAnsi="Arial" w:cs="Arial"/>
          <w:szCs w:val="24"/>
          <w:u w:val="single"/>
        </w:rPr>
        <w:t xml:space="preserve">Item </w:t>
      </w:r>
      <w:r w:rsidR="005B2AF6" w:rsidRPr="00700B6C">
        <w:rPr>
          <w:rFonts w:ascii="Arial" w:hAnsi="Arial" w:cs="Arial"/>
          <w:szCs w:val="24"/>
          <w:u w:val="single"/>
        </w:rPr>
        <w:t>8</w:t>
      </w:r>
    </w:p>
    <w:p w14:paraId="74D8EFE5" w14:textId="2D0A248D" w:rsidR="005F34F0" w:rsidRPr="00700B6C" w:rsidRDefault="00DB16FF">
      <w:pPr>
        <w:jc w:val="both"/>
        <w:rPr>
          <w:rFonts w:ascii="Arial" w:hAnsi="Arial" w:cs="Arial"/>
          <w:szCs w:val="24"/>
        </w:rPr>
      </w:pPr>
      <w:r w:rsidRPr="00700B6C">
        <w:rPr>
          <w:rFonts w:ascii="Arial" w:hAnsi="Arial" w:cs="Arial"/>
          <w:szCs w:val="24"/>
        </w:rPr>
        <w:t xml:space="preserve">Item </w:t>
      </w:r>
      <w:r w:rsidR="005B2AF6" w:rsidRPr="00700B6C">
        <w:rPr>
          <w:rFonts w:ascii="Arial" w:hAnsi="Arial" w:cs="Arial"/>
          <w:szCs w:val="24"/>
        </w:rPr>
        <w:t>8</w:t>
      </w:r>
      <w:r w:rsidR="001967C2" w:rsidRPr="00700B6C">
        <w:rPr>
          <w:rFonts w:ascii="Arial" w:hAnsi="Arial" w:cs="Arial"/>
          <w:szCs w:val="24"/>
        </w:rPr>
        <w:t xml:space="preserve"> </w:t>
      </w:r>
      <w:r w:rsidR="00D4140C" w:rsidRPr="00700B6C">
        <w:rPr>
          <w:rFonts w:ascii="Arial" w:hAnsi="Arial" w:cs="Arial"/>
          <w:szCs w:val="24"/>
        </w:rPr>
        <w:t>repeals paragraph</w:t>
      </w:r>
      <w:r w:rsidR="00DE7044" w:rsidRPr="00700B6C">
        <w:rPr>
          <w:rFonts w:ascii="Arial" w:hAnsi="Arial" w:cs="Arial"/>
          <w:szCs w:val="24"/>
        </w:rPr>
        <w:t>s</w:t>
      </w:r>
      <w:r w:rsidR="00D4140C" w:rsidRPr="00700B6C">
        <w:rPr>
          <w:rFonts w:ascii="Arial" w:hAnsi="Arial" w:cs="Arial"/>
          <w:szCs w:val="24"/>
        </w:rPr>
        <w:t xml:space="preserve"> 20(1)(a) </w:t>
      </w:r>
      <w:r w:rsidR="00D87022" w:rsidRPr="00700B6C">
        <w:rPr>
          <w:rFonts w:ascii="Arial" w:hAnsi="Arial" w:cs="Arial"/>
          <w:szCs w:val="24"/>
        </w:rPr>
        <w:t xml:space="preserve">and </w:t>
      </w:r>
      <w:r w:rsidR="00C2543E" w:rsidRPr="00700B6C">
        <w:rPr>
          <w:rFonts w:ascii="Arial" w:hAnsi="Arial" w:cs="Arial"/>
          <w:szCs w:val="24"/>
        </w:rPr>
        <w:t>(b) of the Determination</w:t>
      </w:r>
      <w:r w:rsidR="001967C2" w:rsidRPr="00700B6C">
        <w:rPr>
          <w:rFonts w:ascii="Arial" w:hAnsi="Arial" w:cs="Arial"/>
          <w:szCs w:val="24"/>
        </w:rPr>
        <w:t xml:space="preserve"> and substitutes new paragraphs</w:t>
      </w:r>
      <w:r w:rsidR="00C2543E" w:rsidRPr="00700B6C">
        <w:rPr>
          <w:rFonts w:ascii="Arial" w:hAnsi="Arial" w:cs="Arial"/>
          <w:szCs w:val="24"/>
        </w:rPr>
        <w:t xml:space="preserve">. </w:t>
      </w:r>
    </w:p>
    <w:p w14:paraId="06B30954" w14:textId="6CC3F3BF" w:rsidR="00574F81" w:rsidRPr="00700B6C" w:rsidRDefault="00C2543E">
      <w:pPr>
        <w:jc w:val="both"/>
        <w:rPr>
          <w:rFonts w:ascii="Arial" w:hAnsi="Arial" w:cs="Arial"/>
          <w:szCs w:val="24"/>
        </w:rPr>
      </w:pPr>
      <w:r w:rsidRPr="00700B6C">
        <w:rPr>
          <w:rFonts w:ascii="Arial" w:hAnsi="Arial" w:cs="Arial"/>
          <w:szCs w:val="24"/>
        </w:rPr>
        <w:t xml:space="preserve">New paragraph </w:t>
      </w:r>
      <w:r w:rsidR="00514F11" w:rsidRPr="00700B6C">
        <w:rPr>
          <w:rFonts w:ascii="Arial" w:hAnsi="Arial" w:cs="Arial"/>
          <w:szCs w:val="24"/>
        </w:rPr>
        <w:t>20(1)</w:t>
      </w:r>
      <w:r w:rsidRPr="00700B6C">
        <w:rPr>
          <w:rFonts w:ascii="Arial" w:hAnsi="Arial" w:cs="Arial"/>
          <w:szCs w:val="24"/>
        </w:rPr>
        <w:t xml:space="preserve">(a) provides that the value of security </w:t>
      </w:r>
      <w:r w:rsidR="001967C2" w:rsidRPr="00700B6C">
        <w:rPr>
          <w:rFonts w:ascii="Arial" w:hAnsi="Arial" w:cs="Arial"/>
          <w:szCs w:val="24"/>
        </w:rPr>
        <w:t xml:space="preserve">given by a body </w:t>
      </w:r>
      <w:r w:rsidR="00DB1644" w:rsidRPr="00700B6C">
        <w:rPr>
          <w:rFonts w:ascii="Arial" w:hAnsi="Arial" w:cs="Arial"/>
          <w:szCs w:val="24"/>
        </w:rPr>
        <w:t>for a </w:t>
      </w:r>
      <w:r w:rsidRPr="00700B6C">
        <w:rPr>
          <w:rFonts w:ascii="Arial" w:hAnsi="Arial" w:cs="Arial"/>
          <w:szCs w:val="24"/>
        </w:rPr>
        <w:t>10</w:t>
      </w:r>
      <w:r w:rsidR="00F93F76" w:rsidRPr="00700B6C">
        <w:rPr>
          <w:rFonts w:ascii="Arial" w:hAnsi="Arial" w:cs="Arial"/>
          <w:szCs w:val="24"/>
        </w:rPr>
        <w:t> </w:t>
      </w:r>
      <w:r w:rsidRPr="00700B6C">
        <w:rPr>
          <w:rFonts w:ascii="Arial" w:hAnsi="Arial" w:cs="Arial"/>
          <w:szCs w:val="24"/>
        </w:rPr>
        <w:t>year assurance is $20,000.</w:t>
      </w:r>
      <w:r w:rsidR="00DB1644" w:rsidRPr="00700B6C">
        <w:rPr>
          <w:rFonts w:ascii="Arial" w:hAnsi="Arial" w:cs="Arial"/>
          <w:szCs w:val="24"/>
        </w:rPr>
        <w:t xml:space="preserve"> </w:t>
      </w:r>
      <w:r w:rsidR="005F34F0" w:rsidRPr="00700B6C">
        <w:rPr>
          <w:rFonts w:ascii="Arial" w:hAnsi="Arial" w:cs="Arial"/>
          <w:szCs w:val="24"/>
        </w:rPr>
        <w:t xml:space="preserve"> This does not change the current value of security required for a 10 year assurance period.</w:t>
      </w:r>
      <w:r w:rsidR="00653BE0" w:rsidRPr="00700B6C">
        <w:rPr>
          <w:rFonts w:ascii="Arial" w:hAnsi="Arial" w:cs="Arial"/>
          <w:szCs w:val="24"/>
        </w:rPr>
        <w:t xml:space="preserve"> </w:t>
      </w:r>
      <w:r w:rsidR="00DB1644" w:rsidRPr="00700B6C">
        <w:rPr>
          <w:rFonts w:ascii="Arial" w:hAnsi="Arial" w:cs="Arial"/>
          <w:szCs w:val="24"/>
        </w:rPr>
        <w:t xml:space="preserve"> </w:t>
      </w:r>
      <w:r w:rsidR="00653BE0" w:rsidRPr="00700B6C">
        <w:rPr>
          <w:rFonts w:ascii="Arial" w:hAnsi="Arial" w:cs="Arial"/>
          <w:szCs w:val="24"/>
        </w:rPr>
        <w:t xml:space="preserve">New paragraph </w:t>
      </w:r>
      <w:r w:rsidR="00514F11" w:rsidRPr="00700B6C">
        <w:rPr>
          <w:rFonts w:ascii="Arial" w:hAnsi="Arial" w:cs="Arial"/>
          <w:szCs w:val="24"/>
        </w:rPr>
        <w:t>20(1)</w:t>
      </w:r>
      <w:r w:rsidR="00653BE0" w:rsidRPr="00700B6C">
        <w:rPr>
          <w:rFonts w:ascii="Arial" w:hAnsi="Arial" w:cs="Arial"/>
          <w:szCs w:val="24"/>
        </w:rPr>
        <w:t>(b) clarifies</w:t>
      </w:r>
      <w:r w:rsidRPr="00700B6C">
        <w:rPr>
          <w:rFonts w:ascii="Arial" w:hAnsi="Arial" w:cs="Arial"/>
          <w:szCs w:val="24"/>
        </w:rPr>
        <w:t xml:space="preserve"> that the value of security in any other case is $10,000. </w:t>
      </w:r>
      <w:r w:rsidR="00DB1644" w:rsidRPr="00700B6C">
        <w:rPr>
          <w:rFonts w:ascii="Arial" w:hAnsi="Arial" w:cs="Arial"/>
          <w:szCs w:val="24"/>
        </w:rPr>
        <w:t xml:space="preserve"> </w:t>
      </w:r>
      <w:r w:rsidR="005F34F0" w:rsidRPr="00700B6C">
        <w:rPr>
          <w:rFonts w:ascii="Arial" w:hAnsi="Arial" w:cs="Arial"/>
          <w:szCs w:val="24"/>
        </w:rPr>
        <w:t>This new paragraph ensures that the value of</w:t>
      </w:r>
      <w:r w:rsidR="00653BE0" w:rsidRPr="00700B6C">
        <w:rPr>
          <w:rFonts w:ascii="Arial" w:hAnsi="Arial" w:cs="Arial"/>
          <w:szCs w:val="24"/>
        </w:rPr>
        <w:t xml:space="preserve"> security required for all</w:t>
      </w:r>
      <w:r w:rsidR="005F34F0" w:rsidRPr="00700B6C">
        <w:rPr>
          <w:rFonts w:ascii="Arial" w:hAnsi="Arial" w:cs="Arial"/>
          <w:szCs w:val="24"/>
        </w:rPr>
        <w:t xml:space="preserve"> assurance periods under section 24</w:t>
      </w:r>
      <w:r w:rsidR="001967C2" w:rsidRPr="00700B6C">
        <w:rPr>
          <w:rFonts w:ascii="Arial" w:hAnsi="Arial" w:cs="Arial"/>
          <w:szCs w:val="24"/>
        </w:rPr>
        <w:t xml:space="preserve"> of the Determination</w:t>
      </w:r>
      <w:r w:rsidR="005F34F0" w:rsidRPr="00700B6C">
        <w:rPr>
          <w:rFonts w:ascii="Arial" w:hAnsi="Arial" w:cs="Arial"/>
          <w:szCs w:val="24"/>
        </w:rPr>
        <w:t xml:space="preserve"> (including periods o</w:t>
      </w:r>
      <w:r w:rsidR="00DB05E1" w:rsidRPr="00700B6C">
        <w:rPr>
          <w:rFonts w:ascii="Arial" w:hAnsi="Arial" w:cs="Arial"/>
          <w:szCs w:val="24"/>
        </w:rPr>
        <w:t xml:space="preserve">f two years and four years) is specified. </w:t>
      </w:r>
    </w:p>
    <w:p w14:paraId="7CA876AE" w14:textId="79290A43" w:rsidR="00880778" w:rsidRPr="00700B6C" w:rsidRDefault="00880778">
      <w:pPr>
        <w:jc w:val="both"/>
        <w:rPr>
          <w:rFonts w:ascii="Arial" w:hAnsi="Arial" w:cs="Arial"/>
          <w:szCs w:val="24"/>
        </w:rPr>
      </w:pPr>
      <w:r w:rsidRPr="00700B6C">
        <w:rPr>
          <w:rFonts w:ascii="Arial" w:hAnsi="Arial" w:cs="Arial"/>
          <w:szCs w:val="24"/>
          <w:u w:val="single"/>
        </w:rPr>
        <w:t xml:space="preserve">Item </w:t>
      </w:r>
      <w:r w:rsidR="005B2AF6" w:rsidRPr="00700B6C">
        <w:rPr>
          <w:rFonts w:ascii="Arial" w:hAnsi="Arial" w:cs="Arial"/>
          <w:szCs w:val="24"/>
          <w:u w:val="single"/>
        </w:rPr>
        <w:t>9</w:t>
      </w:r>
    </w:p>
    <w:p w14:paraId="3ED23134" w14:textId="7C7BCEC1" w:rsidR="00880778" w:rsidRPr="00700B6C" w:rsidRDefault="00880778">
      <w:pPr>
        <w:jc w:val="both"/>
        <w:rPr>
          <w:rFonts w:ascii="Arial" w:hAnsi="Arial" w:cs="Arial"/>
          <w:szCs w:val="24"/>
        </w:rPr>
      </w:pPr>
      <w:r w:rsidRPr="00700B6C">
        <w:rPr>
          <w:rFonts w:ascii="Arial" w:hAnsi="Arial" w:cs="Arial"/>
          <w:szCs w:val="24"/>
        </w:rPr>
        <w:t xml:space="preserve">Item </w:t>
      </w:r>
      <w:r w:rsidR="005B2AF6" w:rsidRPr="00700B6C">
        <w:rPr>
          <w:rFonts w:ascii="Arial" w:hAnsi="Arial" w:cs="Arial"/>
          <w:szCs w:val="24"/>
        </w:rPr>
        <w:t>9</w:t>
      </w:r>
      <w:r w:rsidRPr="00700B6C">
        <w:rPr>
          <w:rFonts w:ascii="Arial" w:hAnsi="Arial" w:cs="Arial"/>
          <w:szCs w:val="24"/>
        </w:rPr>
        <w:t xml:space="preserve"> provides that the amendments made in item </w:t>
      </w:r>
      <w:r w:rsidR="005B2AF6" w:rsidRPr="00700B6C">
        <w:rPr>
          <w:rFonts w:ascii="Arial" w:hAnsi="Arial" w:cs="Arial"/>
          <w:szCs w:val="24"/>
        </w:rPr>
        <w:t>8</w:t>
      </w:r>
      <w:r w:rsidR="00101100" w:rsidRPr="00700B6C">
        <w:rPr>
          <w:rFonts w:ascii="Arial" w:hAnsi="Arial" w:cs="Arial"/>
          <w:szCs w:val="24"/>
        </w:rPr>
        <w:t xml:space="preserve"> of the Schedule </w:t>
      </w:r>
      <w:r w:rsidR="00E93B91" w:rsidRPr="00700B6C">
        <w:rPr>
          <w:rFonts w:ascii="Arial" w:hAnsi="Arial" w:cs="Arial"/>
          <w:szCs w:val="24"/>
        </w:rPr>
        <w:t xml:space="preserve">only </w:t>
      </w:r>
      <w:r w:rsidR="00101100" w:rsidRPr="00700B6C">
        <w:rPr>
          <w:rFonts w:ascii="Arial" w:hAnsi="Arial" w:cs="Arial"/>
          <w:szCs w:val="24"/>
        </w:rPr>
        <w:t xml:space="preserve">apply </w:t>
      </w:r>
      <w:r w:rsidR="00E93B91" w:rsidRPr="00700B6C">
        <w:rPr>
          <w:rFonts w:ascii="Arial" w:hAnsi="Arial" w:cs="Arial"/>
          <w:szCs w:val="24"/>
        </w:rPr>
        <w:t>to</w:t>
      </w:r>
      <w:r w:rsidR="00DB1644" w:rsidRPr="00700B6C">
        <w:rPr>
          <w:rFonts w:ascii="Arial" w:hAnsi="Arial" w:cs="Arial"/>
          <w:szCs w:val="24"/>
        </w:rPr>
        <w:t> </w:t>
      </w:r>
      <w:r w:rsidR="00517386" w:rsidRPr="00700B6C">
        <w:rPr>
          <w:rFonts w:ascii="Arial" w:hAnsi="Arial" w:cs="Arial"/>
          <w:szCs w:val="24"/>
        </w:rPr>
        <w:t xml:space="preserve">assurances of support </w:t>
      </w:r>
      <w:r w:rsidR="00527126" w:rsidRPr="00700B6C">
        <w:rPr>
          <w:rFonts w:ascii="Arial" w:hAnsi="Arial" w:cs="Arial"/>
          <w:szCs w:val="24"/>
        </w:rPr>
        <w:t>given on or</w:t>
      </w:r>
      <w:r w:rsidR="00E37E79" w:rsidRPr="00700B6C">
        <w:rPr>
          <w:rFonts w:ascii="Arial" w:hAnsi="Arial" w:cs="Arial"/>
          <w:szCs w:val="24"/>
        </w:rPr>
        <w:t xml:space="preserve"> after the commencement of this instrument.</w:t>
      </w:r>
      <w:r w:rsidR="00DB1644" w:rsidRPr="00700B6C">
        <w:rPr>
          <w:rFonts w:ascii="Arial" w:hAnsi="Arial" w:cs="Arial"/>
          <w:szCs w:val="24"/>
        </w:rPr>
        <w:t xml:space="preserve"> </w:t>
      </w:r>
      <w:r w:rsidR="00E37E79" w:rsidRPr="00700B6C">
        <w:rPr>
          <w:rFonts w:ascii="Arial" w:hAnsi="Arial" w:cs="Arial"/>
          <w:szCs w:val="24"/>
        </w:rPr>
        <w:t xml:space="preserve"> </w:t>
      </w:r>
      <w:r w:rsidR="00DB1644" w:rsidRPr="00700B6C">
        <w:rPr>
          <w:rFonts w:ascii="Arial" w:hAnsi="Arial" w:cs="Arial"/>
          <w:szCs w:val="24"/>
        </w:rPr>
        <w:t>An </w:t>
      </w:r>
      <w:r w:rsidR="00A318C3" w:rsidRPr="00700B6C">
        <w:rPr>
          <w:rFonts w:ascii="Arial" w:hAnsi="Arial" w:cs="Arial"/>
          <w:szCs w:val="24"/>
        </w:rPr>
        <w:t>assurance of support may be given (and accepted by the Secretary) after a person has applied for a visa, but before a decision has been made in respect of their visa application.</w:t>
      </w:r>
      <w:r w:rsidR="00DB1644" w:rsidRPr="00700B6C">
        <w:rPr>
          <w:rFonts w:ascii="Arial" w:hAnsi="Arial" w:cs="Arial"/>
          <w:szCs w:val="24"/>
        </w:rPr>
        <w:t xml:space="preserve"> </w:t>
      </w:r>
      <w:r w:rsidR="00A318C3" w:rsidRPr="00700B6C">
        <w:rPr>
          <w:rFonts w:ascii="Arial" w:hAnsi="Arial" w:cs="Arial"/>
          <w:szCs w:val="24"/>
        </w:rPr>
        <w:t xml:space="preserve"> Item </w:t>
      </w:r>
      <w:r w:rsidR="005B2AF6" w:rsidRPr="00700B6C">
        <w:rPr>
          <w:rFonts w:ascii="Arial" w:hAnsi="Arial" w:cs="Arial"/>
          <w:szCs w:val="24"/>
        </w:rPr>
        <w:t>9</w:t>
      </w:r>
      <w:r w:rsidR="00A318C3" w:rsidRPr="00700B6C">
        <w:rPr>
          <w:rFonts w:ascii="Arial" w:hAnsi="Arial" w:cs="Arial"/>
          <w:szCs w:val="24"/>
        </w:rPr>
        <w:t xml:space="preserve"> ensures that this instrument doe</w:t>
      </w:r>
      <w:r w:rsidR="00DB1644" w:rsidRPr="00700B6C">
        <w:rPr>
          <w:rFonts w:ascii="Arial" w:hAnsi="Arial" w:cs="Arial"/>
          <w:szCs w:val="24"/>
        </w:rPr>
        <w:t>s not impose new obligations on a </w:t>
      </w:r>
      <w:r w:rsidR="00A318C3" w:rsidRPr="00700B6C">
        <w:rPr>
          <w:rFonts w:ascii="Arial" w:hAnsi="Arial" w:cs="Arial"/>
          <w:szCs w:val="24"/>
        </w:rPr>
        <w:t xml:space="preserve">person who has </w:t>
      </w:r>
      <w:r w:rsidR="00527126" w:rsidRPr="00700B6C">
        <w:rPr>
          <w:rFonts w:ascii="Arial" w:hAnsi="Arial" w:cs="Arial"/>
          <w:szCs w:val="24"/>
        </w:rPr>
        <w:t>given an assurance of support</w:t>
      </w:r>
      <w:r w:rsidR="00A318C3" w:rsidRPr="00700B6C">
        <w:rPr>
          <w:rFonts w:ascii="Arial" w:hAnsi="Arial" w:cs="Arial"/>
          <w:szCs w:val="24"/>
        </w:rPr>
        <w:t xml:space="preserve"> before this instrument commences.</w:t>
      </w:r>
    </w:p>
    <w:p w14:paraId="3259A15B" w14:textId="541A278F" w:rsidR="001E217F" w:rsidRPr="00700B6C" w:rsidRDefault="001E217F" w:rsidP="001E217F">
      <w:pPr>
        <w:spacing w:before="0" w:after="200" w:line="276" w:lineRule="auto"/>
        <w:jc w:val="center"/>
        <w:rPr>
          <w:rFonts w:ascii="Arial" w:hAnsi="Arial" w:cs="Arial"/>
          <w:szCs w:val="24"/>
        </w:rPr>
      </w:pPr>
    </w:p>
    <w:p w14:paraId="36ADEC58" w14:textId="77777777" w:rsidR="005B02FD" w:rsidRPr="00700B6C" w:rsidRDefault="005B02FD" w:rsidP="001E217F">
      <w:pPr>
        <w:spacing w:before="0" w:after="200" w:line="276" w:lineRule="auto"/>
        <w:jc w:val="center"/>
        <w:rPr>
          <w:rStyle w:val="BookTitle"/>
          <w:rFonts w:ascii="Arial" w:eastAsiaTheme="majorEastAsia" w:hAnsi="Arial" w:cs="Arial"/>
          <w:b/>
          <w:bCs/>
          <w:i w:val="0"/>
          <w:iCs w:val="0"/>
          <w:szCs w:val="24"/>
        </w:rPr>
      </w:pPr>
    </w:p>
    <w:p w14:paraId="42BEF6E1" w14:textId="77777777" w:rsidR="00E42E00" w:rsidRPr="00700B6C" w:rsidRDefault="00E42E00" w:rsidP="00D54398">
      <w:pPr>
        <w:spacing w:before="0" w:after="200" w:line="276" w:lineRule="auto"/>
        <w:jc w:val="both"/>
        <w:rPr>
          <w:rFonts w:ascii="Arial" w:hAnsi="Arial" w:cs="Arial"/>
          <w:b/>
          <w:bCs/>
          <w:szCs w:val="24"/>
        </w:rPr>
        <w:sectPr w:rsidR="00E42E00" w:rsidRPr="00700B6C">
          <w:pgSz w:w="11906" w:h="16838"/>
          <w:pgMar w:top="1440" w:right="1440" w:bottom="1440" w:left="1440" w:header="708" w:footer="708" w:gutter="0"/>
          <w:cols w:space="708"/>
          <w:docGrid w:linePitch="360"/>
        </w:sectPr>
      </w:pPr>
    </w:p>
    <w:p w14:paraId="25F7A39B" w14:textId="5213879B" w:rsidR="00A1381B" w:rsidRPr="00700B6C" w:rsidRDefault="00A1381B" w:rsidP="00D54398">
      <w:pPr>
        <w:spacing w:before="0" w:after="200" w:line="276" w:lineRule="auto"/>
        <w:jc w:val="both"/>
        <w:rPr>
          <w:rFonts w:ascii="Arial" w:hAnsi="Arial" w:cs="Arial"/>
          <w:b/>
          <w:bCs/>
          <w:szCs w:val="24"/>
        </w:rPr>
      </w:pPr>
    </w:p>
    <w:p w14:paraId="0486E9D3" w14:textId="7BA5E2B8" w:rsidR="00FE08AB" w:rsidRPr="00700B6C" w:rsidRDefault="00FE08AB">
      <w:pPr>
        <w:spacing w:before="0" w:after="200" w:line="276" w:lineRule="auto"/>
        <w:jc w:val="center"/>
        <w:rPr>
          <w:rFonts w:ascii="Arial" w:hAnsi="Arial" w:cs="Arial"/>
          <w:szCs w:val="24"/>
          <w:u w:val="single"/>
        </w:rPr>
      </w:pPr>
      <w:r w:rsidRPr="00700B6C">
        <w:rPr>
          <w:rFonts w:ascii="Arial" w:hAnsi="Arial" w:cs="Arial"/>
          <w:b/>
          <w:bCs/>
          <w:szCs w:val="24"/>
        </w:rPr>
        <w:t>Statement of Compatibility with Human Rights</w:t>
      </w:r>
    </w:p>
    <w:p w14:paraId="46C4F508" w14:textId="77777777" w:rsidR="00FE08AB" w:rsidRPr="00700B6C" w:rsidRDefault="00FE08AB">
      <w:pPr>
        <w:shd w:val="clear" w:color="auto" w:fill="FFFFFF"/>
        <w:spacing w:before="120" w:after="120"/>
        <w:jc w:val="center"/>
        <w:rPr>
          <w:rFonts w:ascii="Arial" w:hAnsi="Arial" w:cs="Arial"/>
          <w:szCs w:val="24"/>
          <w:lang w:val="en-US"/>
        </w:rPr>
      </w:pPr>
      <w:r w:rsidRPr="00700B6C">
        <w:rPr>
          <w:rFonts w:ascii="Arial" w:hAnsi="Arial" w:cs="Arial"/>
          <w:i/>
          <w:iCs/>
          <w:szCs w:val="24"/>
        </w:rPr>
        <w:t xml:space="preserve">Prepared in accordance with Part 3 of the Human Rights </w:t>
      </w:r>
      <w:r w:rsidRPr="00700B6C">
        <w:rPr>
          <w:rFonts w:ascii="Arial" w:hAnsi="Arial" w:cs="Arial"/>
          <w:i/>
          <w:iCs/>
          <w:szCs w:val="24"/>
        </w:rPr>
        <w:br/>
        <w:t>(Parliamentary Scrutiny) Act 2011</w:t>
      </w:r>
    </w:p>
    <w:p w14:paraId="0CF90249" w14:textId="0B9C14BA" w:rsidR="00FE08AB" w:rsidRPr="00700B6C" w:rsidRDefault="00FE08AB" w:rsidP="00D54398">
      <w:pPr>
        <w:shd w:val="clear" w:color="auto" w:fill="FFFFFF"/>
        <w:spacing w:before="120" w:after="120"/>
        <w:jc w:val="center"/>
        <w:rPr>
          <w:rFonts w:ascii="Arial" w:hAnsi="Arial" w:cs="Arial"/>
          <w:szCs w:val="24"/>
          <w:lang w:val="en-US"/>
        </w:rPr>
      </w:pPr>
    </w:p>
    <w:p w14:paraId="47D95DD8" w14:textId="2E4006ED" w:rsidR="00FE08AB" w:rsidRPr="00700B6C" w:rsidRDefault="00FE08AB">
      <w:pPr>
        <w:shd w:val="clear" w:color="auto" w:fill="FFFFFF"/>
        <w:spacing w:before="120" w:after="120"/>
        <w:jc w:val="center"/>
        <w:rPr>
          <w:rFonts w:ascii="Arial" w:hAnsi="Arial" w:cs="Arial"/>
          <w:b/>
          <w:bCs/>
          <w:iCs/>
          <w:szCs w:val="24"/>
        </w:rPr>
      </w:pPr>
      <w:r w:rsidRPr="00700B6C">
        <w:rPr>
          <w:rFonts w:ascii="Arial" w:hAnsi="Arial" w:cs="Arial"/>
          <w:b/>
          <w:bCs/>
          <w:iCs/>
          <w:szCs w:val="24"/>
        </w:rPr>
        <w:t xml:space="preserve">Social Security (Assurances of Support) Amendment Determination </w:t>
      </w:r>
      <w:r w:rsidR="006C04B4" w:rsidRPr="00700B6C">
        <w:rPr>
          <w:rFonts w:ascii="Arial" w:hAnsi="Arial" w:cs="Arial"/>
          <w:b/>
          <w:bCs/>
          <w:iCs/>
          <w:szCs w:val="24"/>
        </w:rPr>
        <w:t>202</w:t>
      </w:r>
      <w:r w:rsidR="006A2C6D" w:rsidRPr="00700B6C">
        <w:rPr>
          <w:rFonts w:ascii="Arial" w:hAnsi="Arial" w:cs="Arial"/>
          <w:b/>
          <w:bCs/>
          <w:iCs/>
          <w:szCs w:val="24"/>
        </w:rPr>
        <w:t>1</w:t>
      </w:r>
    </w:p>
    <w:p w14:paraId="7998C94E" w14:textId="77777777" w:rsidR="00FE08AB" w:rsidRPr="00700B6C" w:rsidRDefault="00FE08AB" w:rsidP="00D54398">
      <w:pPr>
        <w:shd w:val="clear" w:color="auto" w:fill="FFFFFF"/>
        <w:spacing w:before="120" w:after="120"/>
        <w:jc w:val="both"/>
        <w:rPr>
          <w:rFonts w:ascii="Arial" w:hAnsi="Arial" w:cs="Arial"/>
          <w:szCs w:val="24"/>
          <w:lang w:val="en-US"/>
        </w:rPr>
      </w:pPr>
      <w:r w:rsidRPr="00700B6C">
        <w:rPr>
          <w:rFonts w:ascii="Arial" w:hAnsi="Arial" w:cs="Arial"/>
          <w:szCs w:val="24"/>
        </w:rPr>
        <w:t> </w:t>
      </w:r>
    </w:p>
    <w:p w14:paraId="756FA93F" w14:textId="68F1C2E8" w:rsidR="00FE08AB" w:rsidRPr="00700B6C" w:rsidRDefault="00FE08AB">
      <w:pPr>
        <w:shd w:val="clear" w:color="auto" w:fill="FFFFFF"/>
        <w:spacing w:before="120" w:after="120"/>
        <w:jc w:val="center"/>
        <w:rPr>
          <w:rFonts w:ascii="Arial" w:hAnsi="Arial" w:cs="Arial"/>
          <w:szCs w:val="24"/>
          <w:lang w:val="en-US"/>
        </w:rPr>
      </w:pPr>
      <w:r w:rsidRPr="00700B6C">
        <w:rPr>
          <w:rFonts w:ascii="Arial" w:hAnsi="Arial" w:cs="Arial"/>
          <w:szCs w:val="24"/>
        </w:rPr>
        <w:t xml:space="preserve">The </w:t>
      </w:r>
      <w:r w:rsidRPr="00700B6C">
        <w:rPr>
          <w:rFonts w:ascii="Arial" w:hAnsi="Arial" w:cs="Arial"/>
          <w:iCs/>
          <w:szCs w:val="24"/>
        </w:rPr>
        <w:t xml:space="preserve">Social Security (Assurances of Support) Amendment Determination </w:t>
      </w:r>
      <w:r w:rsidR="006C04B4" w:rsidRPr="00700B6C">
        <w:rPr>
          <w:rFonts w:ascii="Arial" w:hAnsi="Arial" w:cs="Arial"/>
          <w:iCs/>
          <w:szCs w:val="24"/>
        </w:rPr>
        <w:t>202</w:t>
      </w:r>
      <w:r w:rsidR="006A2C6D" w:rsidRPr="00700B6C">
        <w:rPr>
          <w:rFonts w:ascii="Arial" w:hAnsi="Arial" w:cs="Arial"/>
          <w:iCs/>
          <w:szCs w:val="24"/>
        </w:rPr>
        <w:t>1</w:t>
      </w:r>
      <w:r w:rsidR="006C04B4" w:rsidRPr="00700B6C">
        <w:rPr>
          <w:rFonts w:ascii="Arial" w:hAnsi="Arial" w:cs="Arial"/>
          <w:i/>
          <w:iCs/>
          <w:szCs w:val="24"/>
        </w:rPr>
        <w:t xml:space="preserve"> </w:t>
      </w:r>
      <w:r w:rsidRPr="00700B6C">
        <w:rPr>
          <w:rFonts w:ascii="Arial" w:hAnsi="Arial" w:cs="Arial"/>
          <w:szCs w:val="24"/>
        </w:rPr>
        <w:t>(the instrument) is compatible with the human ri</w:t>
      </w:r>
      <w:r w:rsidR="00DB1644" w:rsidRPr="00700B6C">
        <w:rPr>
          <w:rFonts w:ascii="Arial" w:hAnsi="Arial" w:cs="Arial"/>
          <w:szCs w:val="24"/>
        </w:rPr>
        <w:t>ghts and freedoms recognised or </w:t>
      </w:r>
      <w:r w:rsidRPr="00700B6C">
        <w:rPr>
          <w:rFonts w:ascii="Arial" w:hAnsi="Arial" w:cs="Arial"/>
          <w:szCs w:val="24"/>
        </w:rPr>
        <w:t xml:space="preserve">declared in the international instruments listed in section 3 of the </w:t>
      </w:r>
      <w:r w:rsidRPr="00700B6C">
        <w:rPr>
          <w:rFonts w:ascii="Arial" w:hAnsi="Arial" w:cs="Arial"/>
          <w:i/>
          <w:iCs/>
          <w:szCs w:val="24"/>
        </w:rPr>
        <w:t>Human Rights (Parliamentary Scrutiny) Act 2011</w:t>
      </w:r>
      <w:r w:rsidRPr="00700B6C">
        <w:rPr>
          <w:rFonts w:ascii="Arial" w:hAnsi="Arial" w:cs="Arial"/>
          <w:szCs w:val="24"/>
        </w:rPr>
        <w:t>.</w:t>
      </w:r>
    </w:p>
    <w:p w14:paraId="57BCD617" w14:textId="77777777" w:rsidR="00FE08AB" w:rsidRPr="00700B6C" w:rsidRDefault="00FE08AB" w:rsidP="00D54398">
      <w:pPr>
        <w:shd w:val="clear" w:color="auto" w:fill="FFFFFF"/>
        <w:spacing w:before="120" w:after="120"/>
        <w:jc w:val="both"/>
        <w:rPr>
          <w:rFonts w:ascii="Arial" w:hAnsi="Arial" w:cs="Arial"/>
          <w:szCs w:val="24"/>
          <w:lang w:val="en-US"/>
        </w:rPr>
      </w:pPr>
    </w:p>
    <w:p w14:paraId="026E021B" w14:textId="77777777" w:rsidR="00FE08AB" w:rsidRPr="00700B6C" w:rsidRDefault="00FE08AB">
      <w:pPr>
        <w:shd w:val="clear" w:color="auto" w:fill="FFFFFF"/>
        <w:spacing w:before="100" w:beforeAutospacing="1" w:after="120"/>
        <w:jc w:val="both"/>
        <w:rPr>
          <w:rFonts w:ascii="Arial" w:hAnsi="Arial" w:cs="Arial"/>
          <w:szCs w:val="24"/>
          <w:lang w:val="en-US"/>
        </w:rPr>
      </w:pPr>
      <w:r w:rsidRPr="00700B6C">
        <w:rPr>
          <w:rFonts w:ascii="Arial" w:hAnsi="Arial" w:cs="Arial"/>
          <w:b/>
          <w:bCs/>
          <w:szCs w:val="24"/>
        </w:rPr>
        <w:t>Overview of the legislative instrument</w:t>
      </w:r>
    </w:p>
    <w:p w14:paraId="51537FCD" w14:textId="53ADB929" w:rsidR="00FE08AB" w:rsidRPr="00700B6C" w:rsidRDefault="00FE08AB" w:rsidP="00D54398">
      <w:pPr>
        <w:shd w:val="clear" w:color="auto" w:fill="FFFFFF"/>
        <w:spacing w:before="100" w:beforeAutospacing="1" w:after="120"/>
        <w:jc w:val="both"/>
        <w:rPr>
          <w:rFonts w:ascii="Arial" w:hAnsi="Arial" w:cs="Arial"/>
          <w:szCs w:val="24"/>
          <w:lang w:val="en-US"/>
        </w:rPr>
      </w:pPr>
      <w:r w:rsidRPr="00700B6C">
        <w:rPr>
          <w:rFonts w:ascii="Arial" w:hAnsi="Arial" w:cs="Arial"/>
          <w:szCs w:val="24"/>
        </w:rPr>
        <w:t>The instrument is</w:t>
      </w:r>
      <w:r w:rsidRPr="00700B6C">
        <w:rPr>
          <w:rFonts w:ascii="Arial" w:hAnsi="Arial" w:cs="Arial"/>
          <w:i/>
          <w:iCs/>
          <w:szCs w:val="24"/>
        </w:rPr>
        <w:t xml:space="preserve"> </w:t>
      </w:r>
      <w:r w:rsidRPr="00700B6C">
        <w:rPr>
          <w:rFonts w:ascii="Arial" w:hAnsi="Arial" w:cs="Arial"/>
          <w:szCs w:val="24"/>
        </w:rPr>
        <w:t xml:space="preserve">made under subsection 1061ZZGH(1) of the </w:t>
      </w:r>
      <w:r w:rsidR="004D6E2E" w:rsidRPr="00700B6C">
        <w:rPr>
          <w:rFonts w:ascii="Arial" w:hAnsi="Arial" w:cs="Arial"/>
          <w:i/>
          <w:iCs/>
          <w:szCs w:val="24"/>
        </w:rPr>
        <w:t>Social Security</w:t>
      </w:r>
      <w:r w:rsidRPr="00700B6C">
        <w:rPr>
          <w:rFonts w:ascii="Arial" w:hAnsi="Arial" w:cs="Arial"/>
          <w:i/>
          <w:iCs/>
          <w:szCs w:val="24"/>
        </w:rPr>
        <w:t xml:space="preserve"> Act 1991</w:t>
      </w:r>
      <w:r w:rsidR="00566D40" w:rsidRPr="00700B6C">
        <w:rPr>
          <w:rFonts w:ascii="Arial" w:hAnsi="Arial" w:cs="Arial"/>
          <w:i/>
          <w:iCs/>
          <w:szCs w:val="24"/>
        </w:rPr>
        <w:t xml:space="preserve"> </w:t>
      </w:r>
      <w:r w:rsidR="00566D40" w:rsidRPr="00700B6C">
        <w:rPr>
          <w:rFonts w:ascii="Arial" w:hAnsi="Arial" w:cs="Arial"/>
          <w:iCs/>
          <w:szCs w:val="24"/>
        </w:rPr>
        <w:t>(the Act)</w:t>
      </w:r>
      <w:r w:rsidRPr="00700B6C">
        <w:rPr>
          <w:rFonts w:ascii="Arial" w:hAnsi="Arial" w:cs="Arial"/>
          <w:szCs w:val="24"/>
        </w:rPr>
        <w:t xml:space="preserve">. </w:t>
      </w:r>
    </w:p>
    <w:p w14:paraId="047C5A88" w14:textId="5A4D20A4" w:rsidR="00DB16FF" w:rsidRPr="00700B6C" w:rsidRDefault="00FE08AB" w:rsidP="00D54398">
      <w:pPr>
        <w:spacing w:before="0"/>
        <w:ind w:right="91"/>
        <w:jc w:val="both"/>
        <w:rPr>
          <w:rFonts w:ascii="Arial" w:hAnsi="Arial" w:cs="Arial"/>
          <w:szCs w:val="24"/>
        </w:rPr>
      </w:pPr>
      <w:r w:rsidRPr="00700B6C">
        <w:rPr>
          <w:rFonts w:ascii="Arial" w:hAnsi="Arial" w:cs="Arial"/>
          <w:szCs w:val="24"/>
        </w:rPr>
        <w:t>The amendment</w:t>
      </w:r>
      <w:r w:rsidR="00DB16FF" w:rsidRPr="00700B6C">
        <w:rPr>
          <w:rFonts w:ascii="Arial" w:hAnsi="Arial" w:cs="Arial"/>
          <w:szCs w:val="24"/>
        </w:rPr>
        <w:t>s</w:t>
      </w:r>
      <w:r w:rsidRPr="00700B6C">
        <w:rPr>
          <w:rFonts w:ascii="Arial" w:hAnsi="Arial" w:cs="Arial"/>
          <w:szCs w:val="24"/>
        </w:rPr>
        <w:t xml:space="preserve"> made by the instrument</w:t>
      </w:r>
      <w:r w:rsidR="00DB16FF" w:rsidRPr="00700B6C">
        <w:rPr>
          <w:rFonts w:ascii="Arial" w:hAnsi="Arial" w:cs="Arial"/>
          <w:szCs w:val="24"/>
        </w:rPr>
        <w:t>:</w:t>
      </w:r>
    </w:p>
    <w:p w14:paraId="5BEA2CD0" w14:textId="77777777" w:rsidR="00DB16FF" w:rsidRPr="00700B6C" w:rsidRDefault="00DB16FF" w:rsidP="00D54398">
      <w:pPr>
        <w:spacing w:before="0"/>
        <w:ind w:right="91"/>
        <w:jc w:val="both"/>
        <w:rPr>
          <w:rFonts w:ascii="Arial" w:hAnsi="Arial" w:cs="Arial"/>
          <w:szCs w:val="24"/>
        </w:rPr>
      </w:pPr>
    </w:p>
    <w:p w14:paraId="087B3B70" w14:textId="574D470C" w:rsidR="00D722D1" w:rsidRPr="00700B6C" w:rsidRDefault="00D722D1" w:rsidP="00D722D1">
      <w:pPr>
        <w:pStyle w:val="ListParagraph"/>
        <w:numPr>
          <w:ilvl w:val="0"/>
          <w:numId w:val="7"/>
        </w:numPr>
        <w:spacing w:before="0"/>
        <w:ind w:right="91"/>
        <w:jc w:val="both"/>
        <w:rPr>
          <w:rFonts w:ascii="Arial" w:hAnsi="Arial" w:cs="Arial"/>
          <w:szCs w:val="24"/>
        </w:rPr>
      </w:pPr>
      <w:r w:rsidRPr="00700B6C">
        <w:rPr>
          <w:rFonts w:ascii="Arial" w:hAnsi="Arial" w:cs="Arial"/>
          <w:szCs w:val="24"/>
        </w:rPr>
        <w:t xml:space="preserve">make 31 March 2024 the new repeal date of the </w:t>
      </w:r>
      <w:r w:rsidR="004F0BDE" w:rsidRPr="00700B6C">
        <w:rPr>
          <w:rFonts w:ascii="Arial" w:hAnsi="Arial" w:cs="Arial"/>
          <w:iCs/>
          <w:szCs w:val="24"/>
        </w:rPr>
        <w:t xml:space="preserve">Social Security (Assurances of Support) </w:t>
      </w:r>
      <w:r w:rsidRPr="00700B6C">
        <w:rPr>
          <w:rFonts w:ascii="Arial" w:hAnsi="Arial" w:cs="Arial"/>
          <w:szCs w:val="24"/>
        </w:rPr>
        <w:t>Determination</w:t>
      </w:r>
      <w:r w:rsidR="004F0BDE" w:rsidRPr="00700B6C">
        <w:rPr>
          <w:rFonts w:ascii="Arial" w:hAnsi="Arial" w:cs="Arial"/>
          <w:szCs w:val="24"/>
        </w:rPr>
        <w:t xml:space="preserve"> 2018 (the Determination)</w:t>
      </w:r>
      <w:r w:rsidRPr="00700B6C">
        <w:rPr>
          <w:rFonts w:ascii="Arial" w:hAnsi="Arial" w:cs="Arial"/>
          <w:szCs w:val="24"/>
        </w:rPr>
        <w:t xml:space="preserve"> (the current repeal dat</w:t>
      </w:r>
      <w:r w:rsidR="004F0BDE" w:rsidRPr="00700B6C">
        <w:rPr>
          <w:rFonts w:ascii="Arial" w:hAnsi="Arial" w:cs="Arial"/>
          <w:szCs w:val="24"/>
        </w:rPr>
        <w:t>e</w:t>
      </w:r>
      <w:r w:rsidRPr="00700B6C">
        <w:rPr>
          <w:rFonts w:ascii="Arial" w:hAnsi="Arial" w:cs="Arial"/>
          <w:szCs w:val="24"/>
        </w:rPr>
        <w:t xml:space="preserve"> is 31 March 2021);</w:t>
      </w:r>
    </w:p>
    <w:p w14:paraId="69F6BF8A" w14:textId="1368C92D" w:rsidR="00DB16FF" w:rsidRPr="00700B6C" w:rsidRDefault="00DB16FF" w:rsidP="00DB1644">
      <w:pPr>
        <w:pStyle w:val="ListParagraph"/>
        <w:numPr>
          <w:ilvl w:val="0"/>
          <w:numId w:val="7"/>
        </w:numPr>
        <w:spacing w:before="60"/>
        <w:ind w:left="777" w:right="91" w:hanging="357"/>
        <w:contextualSpacing w:val="0"/>
        <w:jc w:val="both"/>
        <w:rPr>
          <w:rFonts w:ascii="Arial" w:hAnsi="Arial" w:cs="Arial"/>
          <w:szCs w:val="24"/>
        </w:rPr>
      </w:pPr>
      <w:r w:rsidRPr="00700B6C">
        <w:rPr>
          <w:rFonts w:ascii="Arial" w:hAnsi="Arial" w:cs="Arial"/>
          <w:szCs w:val="24"/>
        </w:rPr>
        <w:t>clarify</w:t>
      </w:r>
      <w:r w:rsidR="00547CD6" w:rsidRPr="00700B6C">
        <w:rPr>
          <w:rFonts w:ascii="Arial" w:hAnsi="Arial" w:cs="Arial"/>
          <w:szCs w:val="24"/>
        </w:rPr>
        <w:t xml:space="preserve"> </w:t>
      </w:r>
      <w:r w:rsidR="004D6E2E" w:rsidRPr="00700B6C">
        <w:rPr>
          <w:rFonts w:ascii="Arial" w:hAnsi="Arial" w:cs="Arial"/>
          <w:szCs w:val="24"/>
        </w:rPr>
        <w:t xml:space="preserve">the values of securities for bodies under section 20 of the </w:t>
      </w:r>
      <w:r w:rsidR="00AC7543" w:rsidRPr="00700B6C">
        <w:rPr>
          <w:rStyle w:val="BookTitle"/>
          <w:rFonts w:ascii="Arial" w:hAnsi="Arial" w:cs="Arial"/>
          <w:i w:val="0"/>
          <w:iCs w:val="0"/>
          <w:smallCaps w:val="0"/>
          <w:spacing w:val="0"/>
          <w:szCs w:val="24"/>
        </w:rPr>
        <w:t>Determination</w:t>
      </w:r>
      <w:r w:rsidR="004D6E2E" w:rsidRPr="00700B6C">
        <w:rPr>
          <w:rFonts w:ascii="Arial" w:hAnsi="Arial" w:cs="Arial"/>
          <w:szCs w:val="24"/>
        </w:rPr>
        <w:t xml:space="preserve">, </w:t>
      </w:r>
      <w:r w:rsidR="00547CD6" w:rsidRPr="00700B6C">
        <w:rPr>
          <w:rFonts w:ascii="Arial" w:hAnsi="Arial" w:cs="Arial"/>
          <w:szCs w:val="24"/>
        </w:rPr>
        <w:t xml:space="preserve">where the assurance period is for </w:t>
      </w:r>
      <w:r w:rsidR="00A1381B" w:rsidRPr="00700B6C">
        <w:rPr>
          <w:rFonts w:ascii="Arial" w:hAnsi="Arial" w:cs="Arial"/>
          <w:szCs w:val="24"/>
        </w:rPr>
        <w:t>four</w:t>
      </w:r>
      <w:r w:rsidRPr="00700B6C">
        <w:rPr>
          <w:rFonts w:ascii="Arial" w:hAnsi="Arial" w:cs="Arial"/>
          <w:szCs w:val="24"/>
        </w:rPr>
        <w:t xml:space="preserve"> years; and</w:t>
      </w:r>
    </w:p>
    <w:p w14:paraId="634C7F47" w14:textId="13B8BEEC" w:rsidR="00DB16FF" w:rsidRPr="00700B6C" w:rsidRDefault="00DB16FF" w:rsidP="00DB1644">
      <w:pPr>
        <w:pStyle w:val="ListParagraph"/>
        <w:numPr>
          <w:ilvl w:val="0"/>
          <w:numId w:val="7"/>
        </w:numPr>
        <w:spacing w:before="60"/>
        <w:ind w:left="777" w:right="91" w:hanging="357"/>
        <w:contextualSpacing w:val="0"/>
        <w:jc w:val="both"/>
        <w:rPr>
          <w:rFonts w:ascii="Arial" w:hAnsi="Arial" w:cs="Arial"/>
          <w:szCs w:val="24"/>
        </w:rPr>
      </w:pPr>
      <w:r w:rsidRPr="00700B6C">
        <w:rPr>
          <w:rFonts w:ascii="Arial" w:hAnsi="Arial" w:cs="Arial"/>
          <w:szCs w:val="24"/>
        </w:rPr>
        <w:t>replace references to newstart allowance with jobseeker payment, as</w:t>
      </w:r>
      <w:r w:rsidR="00DB1644" w:rsidRPr="00700B6C">
        <w:rPr>
          <w:rFonts w:ascii="Arial" w:hAnsi="Arial" w:cs="Arial"/>
          <w:szCs w:val="24"/>
        </w:rPr>
        <w:t> a </w:t>
      </w:r>
      <w:r w:rsidRPr="00700B6C">
        <w:rPr>
          <w:rFonts w:ascii="Arial" w:hAnsi="Arial" w:cs="Arial"/>
          <w:szCs w:val="24"/>
        </w:rPr>
        <w:t>consequence of the cessation of new</w:t>
      </w:r>
      <w:r w:rsidR="00DB1644" w:rsidRPr="00700B6C">
        <w:rPr>
          <w:rFonts w:ascii="Arial" w:hAnsi="Arial" w:cs="Arial"/>
          <w:szCs w:val="24"/>
        </w:rPr>
        <w:t>start allowance and creation of a </w:t>
      </w:r>
      <w:r w:rsidRPr="00700B6C">
        <w:rPr>
          <w:rFonts w:ascii="Arial" w:hAnsi="Arial" w:cs="Arial"/>
          <w:szCs w:val="24"/>
        </w:rPr>
        <w:t>new jobseeker payment</w:t>
      </w:r>
      <w:r w:rsidR="001E217F" w:rsidRPr="00700B6C">
        <w:rPr>
          <w:rFonts w:ascii="Arial" w:hAnsi="Arial" w:cs="Arial"/>
          <w:szCs w:val="24"/>
        </w:rPr>
        <w:t xml:space="preserve"> on 20 March 2020</w:t>
      </w:r>
      <w:r w:rsidRPr="00700B6C">
        <w:rPr>
          <w:rFonts w:ascii="Arial" w:hAnsi="Arial" w:cs="Arial"/>
          <w:szCs w:val="24"/>
        </w:rPr>
        <w:t xml:space="preserve"> by the </w:t>
      </w:r>
      <w:r w:rsidRPr="00700B6C">
        <w:rPr>
          <w:rFonts w:ascii="Arial" w:hAnsi="Arial" w:cs="Arial"/>
          <w:i/>
          <w:szCs w:val="24"/>
        </w:rPr>
        <w:t>Social Services Legislation Amendment (Welfare Reform) Act 2018</w:t>
      </w:r>
      <w:r w:rsidRPr="00700B6C">
        <w:rPr>
          <w:rFonts w:ascii="Arial" w:hAnsi="Arial" w:cs="Arial"/>
          <w:szCs w:val="24"/>
        </w:rPr>
        <w:t xml:space="preserve"> (</w:t>
      </w:r>
      <w:r w:rsidR="00FC2B10" w:rsidRPr="00700B6C">
        <w:rPr>
          <w:rFonts w:ascii="Arial" w:hAnsi="Arial" w:cs="Arial"/>
          <w:szCs w:val="24"/>
        </w:rPr>
        <w:t xml:space="preserve">the </w:t>
      </w:r>
      <w:r w:rsidRPr="00700B6C">
        <w:rPr>
          <w:rFonts w:ascii="Arial" w:hAnsi="Arial" w:cs="Arial"/>
          <w:szCs w:val="24"/>
        </w:rPr>
        <w:t xml:space="preserve">Welfare Reform Act). </w:t>
      </w:r>
    </w:p>
    <w:p w14:paraId="1C86E689" w14:textId="0DFA94E5" w:rsidR="004D6E2E" w:rsidRPr="00700B6C" w:rsidRDefault="004D6E2E" w:rsidP="00D54398">
      <w:pPr>
        <w:spacing w:before="0"/>
        <w:ind w:right="91"/>
        <w:jc w:val="both"/>
        <w:rPr>
          <w:rFonts w:ascii="Arial" w:hAnsi="Arial" w:cs="Arial"/>
          <w:szCs w:val="24"/>
        </w:rPr>
      </w:pPr>
    </w:p>
    <w:p w14:paraId="612ED8A0" w14:textId="4AFC2AB9" w:rsidR="002F1422" w:rsidRPr="00700B6C" w:rsidRDefault="002F1422" w:rsidP="00D54398">
      <w:pPr>
        <w:spacing w:before="0"/>
        <w:ind w:right="91"/>
        <w:jc w:val="both"/>
        <w:rPr>
          <w:rFonts w:ascii="Arial" w:hAnsi="Arial" w:cs="Arial"/>
          <w:szCs w:val="24"/>
          <w:u w:val="single"/>
        </w:rPr>
      </w:pPr>
      <w:r w:rsidRPr="00700B6C">
        <w:rPr>
          <w:rFonts w:ascii="Arial" w:hAnsi="Arial" w:cs="Arial"/>
          <w:szCs w:val="24"/>
          <w:u w:val="single"/>
        </w:rPr>
        <w:t>Background</w:t>
      </w:r>
    </w:p>
    <w:p w14:paraId="27F072A9" w14:textId="77800FB5" w:rsidR="00ED01EC" w:rsidRPr="00700B6C" w:rsidRDefault="00ED01EC" w:rsidP="00D54398">
      <w:pPr>
        <w:spacing w:before="0"/>
        <w:ind w:right="91"/>
        <w:jc w:val="both"/>
        <w:rPr>
          <w:rFonts w:ascii="Arial" w:hAnsi="Arial" w:cs="Arial"/>
          <w:szCs w:val="24"/>
        </w:rPr>
      </w:pPr>
    </w:p>
    <w:p w14:paraId="354EBFAF" w14:textId="59D027C8" w:rsidR="00FE08AB" w:rsidRPr="00700B6C" w:rsidRDefault="00FE08AB" w:rsidP="00D54398">
      <w:pPr>
        <w:spacing w:before="0"/>
        <w:ind w:right="91"/>
        <w:jc w:val="both"/>
        <w:rPr>
          <w:rFonts w:ascii="Arial" w:hAnsi="Arial" w:cs="Arial"/>
          <w:szCs w:val="24"/>
          <w:lang w:val="en-US"/>
        </w:rPr>
      </w:pPr>
      <w:r w:rsidRPr="00700B6C">
        <w:rPr>
          <w:rFonts w:ascii="Arial" w:hAnsi="Arial" w:cs="Arial"/>
          <w:szCs w:val="24"/>
        </w:rPr>
        <w:t>The</w:t>
      </w:r>
      <w:r w:rsidR="00312DD9" w:rsidRPr="00700B6C">
        <w:rPr>
          <w:rFonts w:ascii="Arial" w:hAnsi="Arial" w:cs="Arial"/>
          <w:szCs w:val="24"/>
        </w:rPr>
        <w:t xml:space="preserve"> Determination sets out key requirements underpinning the Assurance of Support scheme.</w:t>
      </w:r>
      <w:r w:rsidR="00DB1644" w:rsidRPr="00700B6C">
        <w:rPr>
          <w:rFonts w:ascii="Arial" w:hAnsi="Arial" w:cs="Arial"/>
          <w:szCs w:val="24"/>
        </w:rPr>
        <w:t xml:space="preserve"> </w:t>
      </w:r>
      <w:r w:rsidR="00312DD9" w:rsidRPr="00700B6C">
        <w:rPr>
          <w:rFonts w:ascii="Arial" w:hAnsi="Arial" w:cs="Arial"/>
          <w:szCs w:val="24"/>
        </w:rPr>
        <w:t xml:space="preserve"> The</w:t>
      </w:r>
      <w:r w:rsidRPr="00700B6C">
        <w:rPr>
          <w:rFonts w:ascii="Arial" w:hAnsi="Arial" w:cs="Arial"/>
          <w:szCs w:val="24"/>
        </w:rPr>
        <w:t xml:space="preserve"> primary objective of the Assurance of Support scheme is to protect social security outlays while allowing the migration of people who might otherwise not normally be permitted to come to Australia.</w:t>
      </w:r>
      <w:r w:rsidR="00DB1644" w:rsidRPr="00700B6C">
        <w:rPr>
          <w:rFonts w:ascii="Arial" w:hAnsi="Arial" w:cs="Arial"/>
          <w:szCs w:val="24"/>
        </w:rPr>
        <w:t xml:space="preserve"> </w:t>
      </w:r>
      <w:r w:rsidRPr="00700B6C">
        <w:rPr>
          <w:rFonts w:ascii="Arial" w:hAnsi="Arial" w:cs="Arial"/>
          <w:szCs w:val="24"/>
        </w:rPr>
        <w:t xml:space="preserve"> </w:t>
      </w:r>
      <w:r w:rsidR="000D0892" w:rsidRPr="00700B6C">
        <w:rPr>
          <w:rFonts w:ascii="Arial" w:hAnsi="Arial" w:cs="Arial"/>
          <w:szCs w:val="24"/>
        </w:rPr>
        <w:t>An assurance of support is a legally binding commitment by an eligible Australian resident (the assurer) to support a new visa entrant (the assuree) for the duration of the assurance period and to repay any recoverable social security payments made to the assuree during that period.</w:t>
      </w:r>
      <w:r w:rsidR="002F1422" w:rsidRPr="00700B6C">
        <w:rPr>
          <w:rFonts w:ascii="Arial" w:hAnsi="Arial" w:cs="Arial"/>
          <w:szCs w:val="24"/>
        </w:rPr>
        <w:t xml:space="preserve">  </w:t>
      </w:r>
    </w:p>
    <w:p w14:paraId="65D61A99" w14:textId="77777777" w:rsidR="00DB1644" w:rsidRPr="00700B6C" w:rsidRDefault="00DB1644" w:rsidP="00D54398">
      <w:pPr>
        <w:shd w:val="clear" w:color="auto" w:fill="FFFFFF"/>
        <w:spacing w:before="100" w:beforeAutospacing="1" w:after="120"/>
        <w:jc w:val="both"/>
        <w:rPr>
          <w:rFonts w:ascii="Arial" w:hAnsi="Arial" w:cs="Arial"/>
          <w:b/>
          <w:bCs/>
          <w:szCs w:val="24"/>
        </w:rPr>
      </w:pPr>
      <w:r w:rsidRPr="00700B6C">
        <w:rPr>
          <w:rFonts w:ascii="Arial" w:hAnsi="Arial" w:cs="Arial"/>
          <w:b/>
          <w:bCs/>
          <w:szCs w:val="24"/>
        </w:rPr>
        <w:br w:type="page"/>
      </w:r>
    </w:p>
    <w:p w14:paraId="291C5BF7" w14:textId="12FF43BB" w:rsidR="00FE08AB" w:rsidRPr="00700B6C" w:rsidRDefault="00FE08AB" w:rsidP="00D54398">
      <w:pPr>
        <w:shd w:val="clear" w:color="auto" w:fill="FFFFFF"/>
        <w:spacing w:before="100" w:beforeAutospacing="1" w:after="120"/>
        <w:jc w:val="both"/>
        <w:rPr>
          <w:rFonts w:ascii="Arial" w:hAnsi="Arial" w:cs="Arial"/>
          <w:szCs w:val="24"/>
          <w:lang w:val="en-US"/>
        </w:rPr>
      </w:pPr>
      <w:r w:rsidRPr="00700B6C">
        <w:rPr>
          <w:rFonts w:ascii="Arial" w:hAnsi="Arial" w:cs="Arial"/>
          <w:b/>
          <w:bCs/>
          <w:szCs w:val="24"/>
        </w:rPr>
        <w:lastRenderedPageBreak/>
        <w:t>Human rights implications</w:t>
      </w:r>
    </w:p>
    <w:p w14:paraId="4000DFD5" w14:textId="745EC2F6" w:rsidR="00FE08AB" w:rsidRPr="00700B6C" w:rsidRDefault="00FE08AB" w:rsidP="00DB1644">
      <w:pPr>
        <w:shd w:val="clear" w:color="auto" w:fill="FFFFFF"/>
        <w:spacing w:before="100" w:beforeAutospacing="1"/>
        <w:jc w:val="both"/>
        <w:rPr>
          <w:rFonts w:ascii="Arial" w:hAnsi="Arial" w:cs="Arial"/>
          <w:szCs w:val="24"/>
        </w:rPr>
      </w:pPr>
      <w:r w:rsidRPr="00700B6C">
        <w:rPr>
          <w:rFonts w:ascii="Arial" w:hAnsi="Arial" w:cs="Arial"/>
          <w:szCs w:val="24"/>
        </w:rPr>
        <w:t>The instrument engages the following rights:</w:t>
      </w:r>
    </w:p>
    <w:p w14:paraId="726A5099" w14:textId="77777777" w:rsidR="00DB1644" w:rsidRPr="00700B6C" w:rsidRDefault="00DB1644" w:rsidP="00DB1644">
      <w:pPr>
        <w:shd w:val="clear" w:color="auto" w:fill="FFFFFF"/>
        <w:spacing w:before="0"/>
        <w:jc w:val="both"/>
        <w:rPr>
          <w:rFonts w:ascii="Arial" w:hAnsi="Arial" w:cs="Arial"/>
          <w:szCs w:val="24"/>
        </w:rPr>
      </w:pPr>
    </w:p>
    <w:p w14:paraId="7C97C4B1" w14:textId="5FCB85DA" w:rsidR="00FE08AB" w:rsidRPr="00700B6C" w:rsidRDefault="00FE08AB" w:rsidP="00DB1644">
      <w:pPr>
        <w:numPr>
          <w:ilvl w:val="0"/>
          <w:numId w:val="1"/>
        </w:numPr>
        <w:shd w:val="clear" w:color="auto" w:fill="FFFFFF"/>
        <w:spacing w:before="0"/>
        <w:ind w:left="714" w:hanging="357"/>
        <w:jc w:val="both"/>
        <w:rPr>
          <w:rFonts w:ascii="Arial" w:hAnsi="Arial" w:cs="Arial"/>
          <w:szCs w:val="24"/>
          <w:lang w:val="en-US"/>
        </w:rPr>
      </w:pPr>
      <w:r w:rsidRPr="00700B6C">
        <w:rPr>
          <w:rFonts w:ascii="Arial" w:hAnsi="Arial" w:cs="Arial"/>
          <w:szCs w:val="24"/>
        </w:rPr>
        <w:t xml:space="preserve">the right to social security contained in </w:t>
      </w:r>
      <w:r w:rsidR="0007730A" w:rsidRPr="00700B6C">
        <w:rPr>
          <w:rFonts w:ascii="Arial" w:hAnsi="Arial" w:cs="Arial"/>
          <w:szCs w:val="24"/>
        </w:rPr>
        <w:t>a</w:t>
      </w:r>
      <w:r w:rsidRPr="00700B6C">
        <w:rPr>
          <w:rFonts w:ascii="Arial" w:hAnsi="Arial" w:cs="Arial"/>
          <w:szCs w:val="24"/>
        </w:rPr>
        <w:t xml:space="preserve">rticle 9 of the </w:t>
      </w:r>
      <w:r w:rsidRPr="00700B6C">
        <w:rPr>
          <w:rFonts w:ascii="Arial" w:hAnsi="Arial" w:cs="Arial"/>
          <w:i/>
          <w:iCs/>
          <w:szCs w:val="24"/>
        </w:rPr>
        <w:t>International Covenant on Economic, Social and Cultural Rights</w:t>
      </w:r>
      <w:r w:rsidRPr="00700B6C">
        <w:rPr>
          <w:rFonts w:ascii="Arial" w:hAnsi="Arial" w:cs="Arial"/>
          <w:szCs w:val="24"/>
        </w:rPr>
        <w:t xml:space="preserve"> (ICESCR); </w:t>
      </w:r>
    </w:p>
    <w:p w14:paraId="0265E019" w14:textId="28D21B70" w:rsidR="00516D08" w:rsidRPr="00700B6C" w:rsidRDefault="00FE08AB" w:rsidP="00DB1644">
      <w:pPr>
        <w:numPr>
          <w:ilvl w:val="0"/>
          <w:numId w:val="1"/>
        </w:numPr>
        <w:shd w:val="clear" w:color="auto" w:fill="FFFFFF"/>
        <w:spacing w:before="60"/>
        <w:jc w:val="both"/>
        <w:rPr>
          <w:rFonts w:ascii="Arial" w:hAnsi="Arial" w:cs="Arial"/>
          <w:szCs w:val="24"/>
        </w:rPr>
      </w:pPr>
      <w:r w:rsidRPr="00700B6C">
        <w:rPr>
          <w:rFonts w:ascii="Arial" w:hAnsi="Arial" w:cs="Arial"/>
          <w:szCs w:val="24"/>
        </w:rPr>
        <w:t xml:space="preserve">the right to an adequate standard </w:t>
      </w:r>
      <w:r w:rsidR="00DB1644" w:rsidRPr="00700B6C">
        <w:rPr>
          <w:rFonts w:ascii="Arial" w:hAnsi="Arial" w:cs="Arial"/>
          <w:szCs w:val="24"/>
        </w:rPr>
        <w:t xml:space="preserve">of </w:t>
      </w:r>
      <w:r w:rsidRPr="00700B6C">
        <w:rPr>
          <w:rFonts w:ascii="Arial" w:hAnsi="Arial" w:cs="Arial"/>
          <w:szCs w:val="24"/>
        </w:rPr>
        <w:t xml:space="preserve">living contained in </w:t>
      </w:r>
      <w:r w:rsidR="0007730A" w:rsidRPr="00700B6C">
        <w:rPr>
          <w:rFonts w:ascii="Arial" w:hAnsi="Arial" w:cs="Arial"/>
          <w:szCs w:val="24"/>
        </w:rPr>
        <w:t>a</w:t>
      </w:r>
      <w:r w:rsidRPr="00700B6C">
        <w:rPr>
          <w:rFonts w:ascii="Arial" w:hAnsi="Arial" w:cs="Arial"/>
          <w:szCs w:val="24"/>
        </w:rPr>
        <w:t>rticle 11(1) of the ICESCR</w:t>
      </w:r>
      <w:r w:rsidR="00A605E9" w:rsidRPr="00700B6C">
        <w:rPr>
          <w:rFonts w:ascii="Arial" w:hAnsi="Arial" w:cs="Arial"/>
          <w:szCs w:val="24"/>
        </w:rPr>
        <w:t xml:space="preserve">; </w:t>
      </w:r>
    </w:p>
    <w:p w14:paraId="6E9D9993" w14:textId="2E6049F7" w:rsidR="0007730A" w:rsidRPr="00700B6C" w:rsidRDefault="0007730A" w:rsidP="00DB1644">
      <w:pPr>
        <w:numPr>
          <w:ilvl w:val="0"/>
          <w:numId w:val="1"/>
        </w:numPr>
        <w:shd w:val="clear" w:color="auto" w:fill="FFFFFF"/>
        <w:spacing w:before="60"/>
        <w:jc w:val="both"/>
        <w:rPr>
          <w:rFonts w:ascii="Arial" w:hAnsi="Arial" w:cs="Arial"/>
          <w:szCs w:val="24"/>
        </w:rPr>
      </w:pPr>
      <w:r w:rsidRPr="00700B6C">
        <w:rPr>
          <w:rFonts w:ascii="Arial" w:hAnsi="Arial" w:cs="Arial"/>
          <w:szCs w:val="24"/>
        </w:rPr>
        <w:t xml:space="preserve">the right to equality and non-discrimination as contained in articles 2, 16 and 26 of the </w:t>
      </w:r>
      <w:r w:rsidRPr="00700B6C">
        <w:rPr>
          <w:rFonts w:ascii="Arial" w:hAnsi="Arial" w:cs="Arial"/>
          <w:i/>
          <w:szCs w:val="24"/>
        </w:rPr>
        <w:t>International Covenant on Civil and Political Rights</w:t>
      </w:r>
      <w:r w:rsidRPr="00700B6C">
        <w:rPr>
          <w:rFonts w:ascii="Arial" w:hAnsi="Arial" w:cs="Arial"/>
          <w:szCs w:val="24"/>
          <w:lang w:val="en-US"/>
        </w:rPr>
        <w:t xml:space="preserve"> (ICCPR); </w:t>
      </w:r>
    </w:p>
    <w:p w14:paraId="3F0262CB" w14:textId="66120C00" w:rsidR="00312DD9" w:rsidRPr="00700B6C" w:rsidRDefault="00312DD9" w:rsidP="00DB1644">
      <w:pPr>
        <w:numPr>
          <w:ilvl w:val="0"/>
          <w:numId w:val="1"/>
        </w:numPr>
        <w:shd w:val="clear" w:color="auto" w:fill="FFFFFF"/>
        <w:spacing w:before="60"/>
        <w:jc w:val="both"/>
        <w:rPr>
          <w:rFonts w:ascii="Arial" w:hAnsi="Arial" w:cs="Arial"/>
          <w:szCs w:val="24"/>
        </w:rPr>
      </w:pPr>
      <w:r w:rsidRPr="00700B6C">
        <w:rPr>
          <w:rFonts w:ascii="Arial" w:hAnsi="Arial" w:cs="Arial"/>
          <w:szCs w:val="24"/>
          <w:lang w:val="en-US"/>
        </w:rPr>
        <w:t>the right to freedom of movement as contained in articles 12 and 13 of the ICCPR</w:t>
      </w:r>
      <w:r w:rsidRPr="00700B6C">
        <w:rPr>
          <w:rFonts w:ascii="Arial" w:hAnsi="Arial" w:cs="Arial"/>
          <w:szCs w:val="24"/>
        </w:rPr>
        <w:t>;</w:t>
      </w:r>
    </w:p>
    <w:p w14:paraId="7B842F82" w14:textId="4F912604" w:rsidR="00A605E9" w:rsidRPr="00700B6C" w:rsidRDefault="00516D08" w:rsidP="00DB1644">
      <w:pPr>
        <w:numPr>
          <w:ilvl w:val="0"/>
          <w:numId w:val="1"/>
        </w:numPr>
        <w:shd w:val="clear" w:color="auto" w:fill="FFFFFF"/>
        <w:spacing w:before="60"/>
        <w:jc w:val="both"/>
        <w:rPr>
          <w:rFonts w:ascii="Arial" w:hAnsi="Arial" w:cs="Arial"/>
          <w:szCs w:val="24"/>
        </w:rPr>
      </w:pPr>
      <w:r w:rsidRPr="00700B6C">
        <w:rPr>
          <w:rFonts w:ascii="Arial" w:hAnsi="Arial" w:cs="Arial"/>
          <w:szCs w:val="24"/>
        </w:rPr>
        <w:t xml:space="preserve">the right to protection of the family as contained in articles 23 and 17(1) of the ICCPR and article 10 of the ICESCR; </w:t>
      </w:r>
      <w:r w:rsidR="00312DD9" w:rsidRPr="00700B6C">
        <w:rPr>
          <w:rFonts w:ascii="Arial" w:hAnsi="Arial" w:cs="Arial"/>
          <w:szCs w:val="24"/>
        </w:rPr>
        <w:t>and</w:t>
      </w:r>
      <w:r w:rsidRPr="00700B6C">
        <w:rPr>
          <w:rFonts w:ascii="Arial" w:hAnsi="Arial" w:cs="Arial"/>
          <w:szCs w:val="24"/>
        </w:rPr>
        <w:t xml:space="preserve"> </w:t>
      </w:r>
    </w:p>
    <w:p w14:paraId="6561C418" w14:textId="6B5E4137" w:rsidR="00FE08AB" w:rsidRPr="00700B6C" w:rsidRDefault="0007730A" w:rsidP="00DB1644">
      <w:pPr>
        <w:numPr>
          <w:ilvl w:val="0"/>
          <w:numId w:val="1"/>
        </w:numPr>
        <w:shd w:val="clear" w:color="auto" w:fill="FFFFFF"/>
        <w:spacing w:before="60"/>
        <w:jc w:val="both"/>
        <w:rPr>
          <w:rFonts w:ascii="Arial" w:hAnsi="Arial" w:cs="Arial"/>
          <w:szCs w:val="24"/>
        </w:rPr>
      </w:pPr>
      <w:r w:rsidRPr="00700B6C">
        <w:rPr>
          <w:rFonts w:ascii="Arial" w:hAnsi="Arial" w:cs="Arial"/>
          <w:szCs w:val="24"/>
        </w:rPr>
        <w:t xml:space="preserve">the rights of parents and children as contained in article 3 of the </w:t>
      </w:r>
      <w:r w:rsidR="00DB1644" w:rsidRPr="00700B6C">
        <w:rPr>
          <w:rFonts w:ascii="Arial" w:hAnsi="Arial" w:cs="Arial"/>
          <w:i/>
          <w:szCs w:val="24"/>
        </w:rPr>
        <w:t>Convention on </w:t>
      </w:r>
      <w:r w:rsidRPr="00700B6C">
        <w:rPr>
          <w:rFonts w:ascii="Arial" w:hAnsi="Arial" w:cs="Arial"/>
          <w:i/>
          <w:szCs w:val="24"/>
        </w:rPr>
        <w:t>the Rights of the Child</w:t>
      </w:r>
      <w:r w:rsidR="00312DD9" w:rsidRPr="00700B6C">
        <w:rPr>
          <w:rFonts w:ascii="Arial" w:hAnsi="Arial" w:cs="Arial"/>
          <w:szCs w:val="24"/>
        </w:rPr>
        <w:t xml:space="preserve"> and article 24(1) of the ICCPR.</w:t>
      </w:r>
    </w:p>
    <w:p w14:paraId="64838BD2" w14:textId="0F235187" w:rsidR="007D07B2" w:rsidRPr="00700B6C" w:rsidRDefault="007D07B2" w:rsidP="00D54398">
      <w:pPr>
        <w:shd w:val="clear" w:color="auto" w:fill="FFFFFF"/>
        <w:spacing w:before="100" w:beforeAutospacing="1" w:after="120"/>
        <w:jc w:val="both"/>
        <w:rPr>
          <w:rFonts w:ascii="Arial" w:hAnsi="Arial" w:cs="Arial"/>
          <w:szCs w:val="24"/>
          <w:u w:val="single"/>
        </w:rPr>
      </w:pPr>
      <w:r w:rsidRPr="00700B6C">
        <w:rPr>
          <w:rFonts w:ascii="Arial" w:hAnsi="Arial" w:cs="Arial"/>
          <w:szCs w:val="24"/>
          <w:u w:val="single"/>
        </w:rPr>
        <w:t>The right to social security and an adequate standard of living</w:t>
      </w:r>
    </w:p>
    <w:p w14:paraId="001A187C" w14:textId="5B0FFA2A" w:rsidR="002F1422" w:rsidRPr="00700B6C" w:rsidRDefault="002F1422" w:rsidP="00D54398">
      <w:pPr>
        <w:shd w:val="clear" w:color="auto" w:fill="FFFFFF"/>
        <w:spacing w:before="100" w:beforeAutospacing="1" w:after="120"/>
        <w:jc w:val="both"/>
        <w:rPr>
          <w:rFonts w:ascii="Arial" w:hAnsi="Arial" w:cs="Arial"/>
        </w:rPr>
      </w:pPr>
      <w:r w:rsidRPr="00700B6C">
        <w:rPr>
          <w:rFonts w:ascii="Arial" w:hAnsi="Arial" w:cs="Arial"/>
          <w:szCs w:val="24"/>
        </w:rPr>
        <w:t xml:space="preserve">This instrument does not limit a permanent visa </w:t>
      </w:r>
      <w:r w:rsidR="00D722D1" w:rsidRPr="00700B6C">
        <w:rPr>
          <w:rFonts w:ascii="Arial" w:hAnsi="Arial" w:cs="Arial"/>
          <w:szCs w:val="24"/>
        </w:rPr>
        <w:t>holder</w:t>
      </w:r>
      <w:r w:rsidRPr="00700B6C">
        <w:rPr>
          <w:rFonts w:ascii="Arial" w:hAnsi="Arial" w:cs="Arial"/>
          <w:szCs w:val="24"/>
        </w:rPr>
        <w:t xml:space="preserve">’s </w:t>
      </w:r>
      <w:r w:rsidR="00DB1644" w:rsidRPr="00700B6C">
        <w:rPr>
          <w:rFonts w:ascii="Arial" w:hAnsi="Arial" w:cs="Arial"/>
          <w:szCs w:val="24"/>
        </w:rPr>
        <w:t>right to social security and an </w:t>
      </w:r>
      <w:r w:rsidRPr="00700B6C">
        <w:rPr>
          <w:rFonts w:ascii="Arial" w:hAnsi="Arial" w:cs="Arial"/>
          <w:szCs w:val="24"/>
        </w:rPr>
        <w:t xml:space="preserve">adequate standard of living after migrating to </w:t>
      </w:r>
      <w:r w:rsidR="00DB1644" w:rsidRPr="00700B6C">
        <w:rPr>
          <w:rFonts w:ascii="Arial" w:hAnsi="Arial" w:cs="Arial"/>
          <w:szCs w:val="24"/>
        </w:rPr>
        <w:t>Australia, once an assurance of </w:t>
      </w:r>
      <w:r w:rsidRPr="00700B6C">
        <w:rPr>
          <w:rFonts w:ascii="Arial" w:hAnsi="Arial" w:cs="Arial"/>
          <w:szCs w:val="24"/>
        </w:rPr>
        <w:t xml:space="preserve">support has been provided. </w:t>
      </w:r>
      <w:r w:rsidR="00DB1644" w:rsidRPr="00700B6C">
        <w:rPr>
          <w:rFonts w:ascii="Arial" w:hAnsi="Arial" w:cs="Arial"/>
          <w:szCs w:val="24"/>
        </w:rPr>
        <w:t xml:space="preserve"> </w:t>
      </w:r>
      <w:r w:rsidRPr="00700B6C">
        <w:rPr>
          <w:rFonts w:ascii="Arial" w:hAnsi="Arial" w:cs="Arial"/>
          <w:szCs w:val="24"/>
        </w:rPr>
        <w:t>These visa holders will have access to Australia’s social security system where eligible and subject to meeting any existing waiting periods.</w:t>
      </w:r>
    </w:p>
    <w:p w14:paraId="168870F5" w14:textId="1DCA6AC5" w:rsidR="007A75A7" w:rsidRPr="00700B6C" w:rsidRDefault="0077360A" w:rsidP="00D54398">
      <w:pPr>
        <w:shd w:val="clear" w:color="auto" w:fill="FFFFFF"/>
        <w:spacing w:before="100" w:beforeAutospacing="1" w:after="120"/>
        <w:jc w:val="both"/>
        <w:rPr>
          <w:rFonts w:ascii="Arial" w:hAnsi="Arial" w:cs="Arial"/>
          <w:szCs w:val="24"/>
          <w:lang w:val="en"/>
        </w:rPr>
      </w:pPr>
      <w:r w:rsidRPr="00700B6C">
        <w:rPr>
          <w:rFonts w:ascii="Arial" w:hAnsi="Arial" w:cs="Arial"/>
          <w:szCs w:val="24"/>
        </w:rPr>
        <w:t>The</w:t>
      </w:r>
      <w:r w:rsidR="00FE08AB" w:rsidRPr="00700B6C">
        <w:rPr>
          <w:rFonts w:ascii="Arial" w:hAnsi="Arial" w:cs="Arial"/>
          <w:szCs w:val="24"/>
        </w:rPr>
        <w:t xml:space="preserve"> commitment </w:t>
      </w:r>
      <w:r w:rsidRPr="00700B6C">
        <w:rPr>
          <w:rFonts w:ascii="Arial" w:hAnsi="Arial" w:cs="Arial"/>
          <w:szCs w:val="24"/>
        </w:rPr>
        <w:t xml:space="preserve">to give an assurance of support </w:t>
      </w:r>
      <w:r w:rsidR="00FE08AB" w:rsidRPr="00700B6C">
        <w:rPr>
          <w:rFonts w:ascii="Arial" w:hAnsi="Arial" w:cs="Arial"/>
          <w:szCs w:val="24"/>
        </w:rPr>
        <w:t xml:space="preserve">may be secured by a </w:t>
      </w:r>
      <w:r w:rsidR="007A75A7" w:rsidRPr="00700B6C">
        <w:rPr>
          <w:rFonts w:ascii="Arial" w:hAnsi="Arial" w:cs="Arial"/>
          <w:szCs w:val="24"/>
        </w:rPr>
        <w:t>security</w:t>
      </w:r>
      <w:r w:rsidR="00DB1644" w:rsidRPr="00700B6C">
        <w:rPr>
          <w:rFonts w:ascii="Arial" w:hAnsi="Arial" w:cs="Arial"/>
          <w:szCs w:val="24"/>
        </w:rPr>
        <w:t xml:space="preserve"> (or </w:t>
      </w:r>
      <w:r w:rsidR="00D722D1" w:rsidRPr="00700B6C">
        <w:rPr>
          <w:rFonts w:ascii="Arial" w:hAnsi="Arial" w:cs="Arial"/>
          <w:szCs w:val="24"/>
        </w:rPr>
        <w:t>bond</w:t>
      </w:r>
      <w:r w:rsidR="007A75A7" w:rsidRPr="00700B6C">
        <w:rPr>
          <w:rFonts w:ascii="Arial" w:hAnsi="Arial" w:cs="Arial"/>
          <w:szCs w:val="24"/>
        </w:rPr>
        <w:t>).</w:t>
      </w:r>
      <w:r w:rsidR="00DB1644" w:rsidRPr="00700B6C">
        <w:rPr>
          <w:rFonts w:ascii="Arial" w:hAnsi="Arial" w:cs="Arial"/>
          <w:szCs w:val="24"/>
        </w:rPr>
        <w:t xml:space="preserve"> </w:t>
      </w:r>
      <w:r w:rsidR="007A75A7" w:rsidRPr="00700B6C">
        <w:rPr>
          <w:rFonts w:ascii="Arial" w:hAnsi="Arial" w:cs="Arial"/>
          <w:szCs w:val="24"/>
        </w:rPr>
        <w:t xml:space="preserve"> </w:t>
      </w:r>
      <w:r w:rsidR="00FE08AB" w:rsidRPr="00700B6C">
        <w:rPr>
          <w:rFonts w:ascii="Arial" w:hAnsi="Arial" w:cs="Arial"/>
          <w:szCs w:val="24"/>
        </w:rPr>
        <w:t>If the assurer is not able to provide adequ</w:t>
      </w:r>
      <w:r w:rsidRPr="00700B6C">
        <w:rPr>
          <w:rFonts w:ascii="Arial" w:hAnsi="Arial" w:cs="Arial"/>
          <w:szCs w:val="24"/>
        </w:rPr>
        <w:t>ate support to the visa entrant</w:t>
      </w:r>
      <w:r w:rsidR="00FE08AB" w:rsidRPr="00700B6C">
        <w:rPr>
          <w:rFonts w:ascii="Arial" w:hAnsi="Arial" w:cs="Arial"/>
          <w:szCs w:val="24"/>
        </w:rPr>
        <w:t xml:space="preserve"> during the assurance period, the visa</w:t>
      </w:r>
      <w:r w:rsidRPr="00700B6C">
        <w:rPr>
          <w:rFonts w:ascii="Arial" w:hAnsi="Arial" w:cs="Arial"/>
          <w:szCs w:val="24"/>
        </w:rPr>
        <w:t xml:space="preserve"> </w:t>
      </w:r>
      <w:r w:rsidR="00D722D1" w:rsidRPr="00700B6C">
        <w:rPr>
          <w:rFonts w:ascii="Arial" w:hAnsi="Arial" w:cs="Arial"/>
          <w:szCs w:val="24"/>
        </w:rPr>
        <w:t>holder</w:t>
      </w:r>
      <w:r w:rsidR="00FE08AB" w:rsidRPr="00700B6C">
        <w:rPr>
          <w:rFonts w:ascii="Arial" w:hAnsi="Arial" w:cs="Arial"/>
          <w:szCs w:val="24"/>
        </w:rPr>
        <w:t xml:space="preserve"> may be eligible for a social security payment.</w:t>
      </w:r>
      <w:r w:rsidR="00DB1644" w:rsidRPr="00700B6C">
        <w:rPr>
          <w:rFonts w:ascii="Arial" w:hAnsi="Arial" w:cs="Arial"/>
          <w:szCs w:val="24"/>
        </w:rPr>
        <w:t xml:space="preserve"> </w:t>
      </w:r>
      <w:r w:rsidR="00FE08AB" w:rsidRPr="00700B6C">
        <w:rPr>
          <w:rFonts w:ascii="Arial" w:hAnsi="Arial" w:cs="Arial"/>
          <w:szCs w:val="24"/>
        </w:rPr>
        <w:t xml:space="preserve"> </w:t>
      </w:r>
      <w:r w:rsidR="007A75A7" w:rsidRPr="00700B6C">
        <w:rPr>
          <w:rFonts w:ascii="Arial" w:hAnsi="Arial" w:cs="Arial"/>
          <w:szCs w:val="24"/>
        </w:rPr>
        <w:t xml:space="preserve">In this event, the </w:t>
      </w:r>
      <w:r w:rsidR="00D722D1" w:rsidRPr="00700B6C">
        <w:rPr>
          <w:rFonts w:ascii="Arial" w:hAnsi="Arial" w:cs="Arial"/>
          <w:szCs w:val="24"/>
        </w:rPr>
        <w:t xml:space="preserve">security </w:t>
      </w:r>
      <w:r w:rsidR="007A75A7" w:rsidRPr="00700B6C">
        <w:rPr>
          <w:rFonts w:ascii="Arial" w:hAnsi="Arial" w:cs="Arial"/>
          <w:szCs w:val="24"/>
        </w:rPr>
        <w:t>will be used</w:t>
      </w:r>
      <w:r w:rsidR="00566D40" w:rsidRPr="00700B6C">
        <w:rPr>
          <w:rFonts w:ascii="Arial" w:hAnsi="Arial" w:cs="Arial"/>
          <w:szCs w:val="24"/>
        </w:rPr>
        <w:t xml:space="preserve"> in the first instance</w:t>
      </w:r>
      <w:r w:rsidR="007A75A7" w:rsidRPr="00700B6C">
        <w:rPr>
          <w:rFonts w:ascii="Arial" w:hAnsi="Arial" w:cs="Arial"/>
          <w:szCs w:val="24"/>
        </w:rPr>
        <w:t xml:space="preserve"> to repay any recoverable social security payments made to the visa </w:t>
      </w:r>
      <w:r w:rsidR="00D722D1" w:rsidRPr="00700B6C">
        <w:rPr>
          <w:rFonts w:ascii="Arial" w:hAnsi="Arial" w:cs="Arial"/>
          <w:szCs w:val="24"/>
        </w:rPr>
        <w:t>holder</w:t>
      </w:r>
      <w:r w:rsidR="007A75A7" w:rsidRPr="00700B6C">
        <w:rPr>
          <w:rFonts w:ascii="Arial" w:hAnsi="Arial" w:cs="Arial"/>
          <w:szCs w:val="24"/>
        </w:rPr>
        <w:t xml:space="preserve"> during the assurance period.</w:t>
      </w:r>
      <w:r w:rsidR="00DB1644" w:rsidRPr="00700B6C">
        <w:rPr>
          <w:rFonts w:ascii="Arial" w:hAnsi="Arial" w:cs="Arial"/>
          <w:szCs w:val="24"/>
        </w:rPr>
        <w:t xml:space="preserve"> </w:t>
      </w:r>
      <w:r w:rsidR="007A75A7" w:rsidRPr="00700B6C">
        <w:rPr>
          <w:rFonts w:ascii="Arial" w:hAnsi="Arial" w:cs="Arial"/>
          <w:szCs w:val="24"/>
        </w:rPr>
        <w:t xml:space="preserve"> The </w:t>
      </w:r>
      <w:r w:rsidR="00D722D1" w:rsidRPr="00700B6C">
        <w:rPr>
          <w:rFonts w:ascii="Arial" w:hAnsi="Arial" w:cs="Arial"/>
          <w:szCs w:val="24"/>
        </w:rPr>
        <w:t>value of the security</w:t>
      </w:r>
      <w:r w:rsidR="007A75A7" w:rsidRPr="00700B6C">
        <w:rPr>
          <w:rFonts w:ascii="Arial" w:hAnsi="Arial" w:cs="Arial"/>
          <w:szCs w:val="24"/>
        </w:rPr>
        <w:t xml:space="preserve"> var</w:t>
      </w:r>
      <w:r w:rsidR="00D722D1" w:rsidRPr="00700B6C">
        <w:rPr>
          <w:rFonts w:ascii="Arial" w:hAnsi="Arial" w:cs="Arial"/>
          <w:szCs w:val="24"/>
        </w:rPr>
        <w:t>ies</w:t>
      </w:r>
      <w:r w:rsidR="007A75A7" w:rsidRPr="00700B6C">
        <w:rPr>
          <w:rFonts w:ascii="Arial" w:hAnsi="Arial" w:cs="Arial"/>
          <w:szCs w:val="24"/>
        </w:rPr>
        <w:t xml:space="preserve"> depending on the length of the assurance period. </w:t>
      </w:r>
    </w:p>
    <w:p w14:paraId="37F817D8" w14:textId="416EE18C" w:rsidR="00DB05E1" w:rsidRPr="00700B6C" w:rsidRDefault="00DB05E1" w:rsidP="00D54398">
      <w:pPr>
        <w:shd w:val="clear" w:color="auto" w:fill="FFFFFF"/>
        <w:spacing w:before="100" w:beforeAutospacing="1" w:after="120"/>
        <w:jc w:val="both"/>
        <w:rPr>
          <w:rFonts w:ascii="Arial" w:hAnsi="Arial" w:cs="Arial"/>
          <w:szCs w:val="24"/>
        </w:rPr>
      </w:pPr>
      <w:r w:rsidRPr="00700B6C">
        <w:rPr>
          <w:rFonts w:ascii="Arial" w:hAnsi="Arial" w:cs="Arial"/>
          <w:szCs w:val="24"/>
          <w:lang w:val="en"/>
        </w:rPr>
        <w:t xml:space="preserve">The instrument </w:t>
      </w:r>
      <w:r w:rsidR="00653BE0" w:rsidRPr="00700B6C">
        <w:rPr>
          <w:rFonts w:ascii="Arial" w:hAnsi="Arial" w:cs="Arial"/>
          <w:szCs w:val="24"/>
          <w:lang w:val="en"/>
        </w:rPr>
        <w:t>clarifies that the value of security required</w:t>
      </w:r>
      <w:r w:rsidR="00C225FA" w:rsidRPr="00700B6C">
        <w:rPr>
          <w:rFonts w:ascii="Arial" w:hAnsi="Arial" w:cs="Arial"/>
          <w:szCs w:val="24"/>
          <w:lang w:val="en"/>
        </w:rPr>
        <w:t xml:space="preserve"> for bodies</w:t>
      </w:r>
      <w:r w:rsidR="00653BE0" w:rsidRPr="00700B6C">
        <w:rPr>
          <w:rFonts w:ascii="Arial" w:hAnsi="Arial" w:cs="Arial"/>
          <w:szCs w:val="24"/>
          <w:lang w:val="en"/>
        </w:rPr>
        <w:t xml:space="preserve"> in all cases other than </w:t>
      </w:r>
      <w:r w:rsidR="00ED01EC" w:rsidRPr="00700B6C">
        <w:rPr>
          <w:rFonts w:ascii="Arial" w:hAnsi="Arial" w:cs="Arial"/>
          <w:szCs w:val="24"/>
          <w:lang w:val="en"/>
        </w:rPr>
        <w:t xml:space="preserve">where </w:t>
      </w:r>
      <w:r w:rsidR="00653BE0" w:rsidRPr="00700B6C">
        <w:rPr>
          <w:rFonts w:ascii="Arial" w:hAnsi="Arial" w:cs="Arial"/>
          <w:szCs w:val="24"/>
          <w:lang w:val="en"/>
        </w:rPr>
        <w:t xml:space="preserve">a 10 year assurance period </w:t>
      </w:r>
      <w:r w:rsidR="00ED01EC" w:rsidRPr="00700B6C">
        <w:rPr>
          <w:rFonts w:ascii="Arial" w:hAnsi="Arial" w:cs="Arial"/>
          <w:szCs w:val="24"/>
          <w:lang w:val="en"/>
        </w:rPr>
        <w:t xml:space="preserve">applies </w:t>
      </w:r>
      <w:r w:rsidR="00653BE0" w:rsidRPr="00700B6C">
        <w:rPr>
          <w:rFonts w:ascii="Arial" w:hAnsi="Arial" w:cs="Arial"/>
          <w:szCs w:val="24"/>
          <w:lang w:val="en"/>
        </w:rPr>
        <w:t xml:space="preserve">is $10,000. </w:t>
      </w:r>
      <w:r w:rsidR="00DB1644" w:rsidRPr="00700B6C">
        <w:rPr>
          <w:rFonts w:ascii="Arial" w:hAnsi="Arial" w:cs="Arial"/>
          <w:szCs w:val="24"/>
          <w:lang w:val="en"/>
        </w:rPr>
        <w:t xml:space="preserve"> </w:t>
      </w:r>
      <w:r w:rsidR="00ED01EC" w:rsidRPr="00700B6C">
        <w:rPr>
          <w:rFonts w:ascii="Arial" w:hAnsi="Arial" w:cs="Arial"/>
          <w:szCs w:val="24"/>
          <w:lang w:val="en"/>
        </w:rPr>
        <w:t>This ensures that this value of security covers both two year and four year assurances</w:t>
      </w:r>
      <w:r w:rsidR="007A75A7" w:rsidRPr="00700B6C">
        <w:rPr>
          <w:rFonts w:ascii="Arial" w:hAnsi="Arial" w:cs="Arial"/>
          <w:szCs w:val="24"/>
          <w:lang w:val="en"/>
        </w:rPr>
        <w:t xml:space="preserve"> of support</w:t>
      </w:r>
      <w:r w:rsidR="00ED01EC" w:rsidRPr="00700B6C">
        <w:rPr>
          <w:rFonts w:ascii="Arial" w:hAnsi="Arial" w:cs="Arial"/>
          <w:szCs w:val="24"/>
          <w:lang w:val="en"/>
        </w:rPr>
        <w:t xml:space="preserve">. </w:t>
      </w:r>
      <w:r w:rsidR="00DB1644" w:rsidRPr="00700B6C">
        <w:rPr>
          <w:rFonts w:ascii="Arial" w:hAnsi="Arial" w:cs="Arial"/>
          <w:szCs w:val="24"/>
          <w:lang w:val="en"/>
        </w:rPr>
        <w:t xml:space="preserve"> </w:t>
      </w:r>
      <w:r w:rsidR="007A75A7" w:rsidRPr="00700B6C">
        <w:rPr>
          <w:rFonts w:ascii="Arial" w:hAnsi="Arial" w:cs="Arial"/>
          <w:szCs w:val="24"/>
          <w:lang w:val="en"/>
        </w:rPr>
        <w:t xml:space="preserve">This will not impact or </w:t>
      </w:r>
      <w:r w:rsidR="007A75A7" w:rsidRPr="00700B6C">
        <w:rPr>
          <w:rFonts w:ascii="Arial" w:hAnsi="Arial" w:cs="Arial"/>
          <w:szCs w:val="24"/>
        </w:rPr>
        <w:t xml:space="preserve">restrict the right to social security or an adequate standard of living for either the assurer or the visa </w:t>
      </w:r>
      <w:r w:rsidR="00566D40" w:rsidRPr="00700B6C">
        <w:rPr>
          <w:rFonts w:ascii="Arial" w:hAnsi="Arial" w:cs="Arial"/>
          <w:szCs w:val="24"/>
        </w:rPr>
        <w:t>holder</w:t>
      </w:r>
      <w:r w:rsidR="007A75A7" w:rsidRPr="00700B6C">
        <w:rPr>
          <w:rFonts w:ascii="Arial" w:hAnsi="Arial" w:cs="Arial"/>
          <w:szCs w:val="24"/>
        </w:rPr>
        <w:t>.</w:t>
      </w:r>
      <w:r w:rsidR="00DB1644" w:rsidRPr="00700B6C">
        <w:rPr>
          <w:rFonts w:ascii="Arial" w:hAnsi="Arial" w:cs="Arial"/>
          <w:szCs w:val="24"/>
        </w:rPr>
        <w:t xml:space="preserve"> </w:t>
      </w:r>
      <w:r w:rsidR="007A75A7" w:rsidRPr="00700B6C">
        <w:rPr>
          <w:rFonts w:ascii="Arial" w:hAnsi="Arial" w:cs="Arial"/>
          <w:szCs w:val="24"/>
          <w:lang w:val="en"/>
        </w:rPr>
        <w:t xml:space="preserve"> </w:t>
      </w:r>
      <w:r w:rsidR="00ED01EC" w:rsidRPr="00700B6C">
        <w:rPr>
          <w:rFonts w:ascii="Arial" w:hAnsi="Arial" w:cs="Arial"/>
          <w:szCs w:val="24"/>
          <w:lang w:val="en"/>
        </w:rPr>
        <w:t>There is no change to the actual amount of this value of security.</w:t>
      </w:r>
      <w:r w:rsidR="00DB1644" w:rsidRPr="00700B6C">
        <w:rPr>
          <w:rFonts w:ascii="Arial" w:hAnsi="Arial" w:cs="Arial"/>
          <w:szCs w:val="24"/>
          <w:lang w:val="en"/>
        </w:rPr>
        <w:t xml:space="preserve"> </w:t>
      </w:r>
      <w:r w:rsidR="00ED01EC" w:rsidRPr="00700B6C">
        <w:rPr>
          <w:rFonts w:ascii="Arial" w:hAnsi="Arial" w:cs="Arial"/>
          <w:szCs w:val="24"/>
          <w:lang w:val="en"/>
        </w:rPr>
        <w:t xml:space="preserve"> </w:t>
      </w:r>
      <w:r w:rsidR="00653BE0" w:rsidRPr="00700B6C">
        <w:rPr>
          <w:rFonts w:ascii="Arial" w:hAnsi="Arial" w:cs="Arial"/>
          <w:szCs w:val="24"/>
          <w:lang w:val="en"/>
        </w:rPr>
        <w:t>There is</w:t>
      </w:r>
      <w:r w:rsidR="00ED01EC" w:rsidRPr="00700B6C">
        <w:rPr>
          <w:rFonts w:ascii="Arial" w:hAnsi="Arial" w:cs="Arial"/>
          <w:szCs w:val="24"/>
          <w:lang w:val="en"/>
        </w:rPr>
        <w:t xml:space="preserve"> also</w:t>
      </w:r>
      <w:r w:rsidR="00653BE0" w:rsidRPr="00700B6C">
        <w:rPr>
          <w:rFonts w:ascii="Arial" w:hAnsi="Arial" w:cs="Arial"/>
          <w:szCs w:val="24"/>
          <w:lang w:val="en"/>
        </w:rPr>
        <w:t xml:space="preserve"> no change to the </w:t>
      </w:r>
      <w:r w:rsidR="00653BE0" w:rsidRPr="00700B6C">
        <w:rPr>
          <w:rFonts w:ascii="Arial" w:hAnsi="Arial" w:cs="Arial"/>
          <w:szCs w:val="24"/>
        </w:rPr>
        <w:t>current value of security required for a 10</w:t>
      </w:r>
      <w:r w:rsidR="00F93F76" w:rsidRPr="00700B6C">
        <w:rPr>
          <w:rFonts w:ascii="Arial" w:hAnsi="Arial" w:cs="Arial"/>
          <w:szCs w:val="24"/>
        </w:rPr>
        <w:t> </w:t>
      </w:r>
      <w:r w:rsidR="00653BE0" w:rsidRPr="00700B6C">
        <w:rPr>
          <w:rFonts w:ascii="Arial" w:hAnsi="Arial" w:cs="Arial"/>
          <w:szCs w:val="24"/>
        </w:rPr>
        <w:t xml:space="preserve">year assurance period. </w:t>
      </w:r>
    </w:p>
    <w:p w14:paraId="3551D767" w14:textId="6117ABBC" w:rsidR="004A7B80" w:rsidRPr="00700B6C" w:rsidRDefault="00D87022" w:rsidP="00D54398">
      <w:pPr>
        <w:shd w:val="clear" w:color="auto" w:fill="FFFFFF"/>
        <w:spacing w:before="100" w:beforeAutospacing="1" w:after="120"/>
        <w:jc w:val="both"/>
        <w:rPr>
          <w:rFonts w:ascii="Arial" w:hAnsi="Arial" w:cs="Arial"/>
          <w:szCs w:val="24"/>
        </w:rPr>
      </w:pPr>
      <w:r w:rsidRPr="00700B6C">
        <w:rPr>
          <w:rFonts w:ascii="Arial" w:hAnsi="Arial" w:cs="Arial"/>
          <w:szCs w:val="24"/>
        </w:rPr>
        <w:t xml:space="preserve">The amendments to replace newstart allowance with jobseeker payment in line with the Welfare Reform Act will not affect the current operation of the Determination and do not restrict the right to </w:t>
      </w:r>
      <w:r w:rsidR="00EE7245" w:rsidRPr="00700B6C">
        <w:rPr>
          <w:rFonts w:ascii="Arial" w:hAnsi="Arial" w:cs="Arial"/>
          <w:szCs w:val="24"/>
        </w:rPr>
        <w:t>social security</w:t>
      </w:r>
      <w:r w:rsidR="007A75A7" w:rsidRPr="00700B6C">
        <w:rPr>
          <w:rFonts w:ascii="Arial" w:hAnsi="Arial" w:cs="Arial"/>
          <w:szCs w:val="24"/>
        </w:rPr>
        <w:t xml:space="preserve"> or an adequate standard of living</w:t>
      </w:r>
      <w:r w:rsidR="00EE7245" w:rsidRPr="00700B6C">
        <w:rPr>
          <w:rFonts w:ascii="Arial" w:hAnsi="Arial" w:cs="Arial"/>
          <w:szCs w:val="24"/>
        </w:rPr>
        <w:t>.</w:t>
      </w:r>
    </w:p>
    <w:p w14:paraId="43857B2B" w14:textId="77777777" w:rsidR="00DB1644" w:rsidRPr="00700B6C" w:rsidRDefault="00DB1644" w:rsidP="00D54398">
      <w:pPr>
        <w:shd w:val="clear" w:color="auto" w:fill="FFFFFF"/>
        <w:spacing w:before="100" w:beforeAutospacing="1" w:after="120"/>
        <w:jc w:val="both"/>
        <w:rPr>
          <w:rFonts w:ascii="Arial" w:hAnsi="Arial" w:cs="Arial"/>
          <w:szCs w:val="24"/>
          <w:u w:val="single"/>
        </w:rPr>
      </w:pPr>
      <w:r w:rsidRPr="00700B6C">
        <w:rPr>
          <w:rFonts w:ascii="Arial" w:hAnsi="Arial" w:cs="Arial"/>
          <w:szCs w:val="24"/>
          <w:u w:val="single"/>
        </w:rPr>
        <w:br w:type="page"/>
      </w:r>
    </w:p>
    <w:p w14:paraId="25054BC8" w14:textId="16E753C5" w:rsidR="007D07B2" w:rsidRPr="00700B6C" w:rsidRDefault="007D07B2" w:rsidP="00D54398">
      <w:pPr>
        <w:shd w:val="clear" w:color="auto" w:fill="FFFFFF"/>
        <w:spacing w:before="100" w:beforeAutospacing="1" w:after="120"/>
        <w:jc w:val="both"/>
        <w:rPr>
          <w:rFonts w:ascii="Arial" w:hAnsi="Arial" w:cs="Arial"/>
          <w:szCs w:val="24"/>
          <w:u w:val="single"/>
        </w:rPr>
      </w:pPr>
      <w:r w:rsidRPr="00700B6C">
        <w:rPr>
          <w:rFonts w:ascii="Arial" w:hAnsi="Arial" w:cs="Arial"/>
          <w:szCs w:val="24"/>
          <w:u w:val="single"/>
        </w:rPr>
        <w:lastRenderedPageBreak/>
        <w:t>The right to equality and non-discrimination</w:t>
      </w:r>
    </w:p>
    <w:p w14:paraId="797D8636" w14:textId="628BA910" w:rsidR="000341C0" w:rsidRPr="00700B6C" w:rsidRDefault="004375E2" w:rsidP="00D54398">
      <w:pPr>
        <w:shd w:val="clear" w:color="auto" w:fill="FFFFFF"/>
        <w:spacing w:before="100" w:beforeAutospacing="1" w:after="120"/>
        <w:jc w:val="both"/>
        <w:rPr>
          <w:rFonts w:ascii="Arial" w:hAnsi="Arial" w:cs="Arial"/>
          <w:szCs w:val="24"/>
          <w:lang w:val="en"/>
        </w:rPr>
      </w:pPr>
      <w:r w:rsidRPr="00700B6C">
        <w:rPr>
          <w:rFonts w:ascii="Arial" w:hAnsi="Arial" w:cs="Arial"/>
        </w:rPr>
        <w:t>This instrument engages the right to equality and non-discrimination</w:t>
      </w:r>
      <w:r w:rsidR="000341C0" w:rsidRPr="00700B6C">
        <w:rPr>
          <w:rFonts w:ascii="Arial" w:hAnsi="Arial" w:cs="Arial"/>
        </w:rPr>
        <w:t>.</w:t>
      </w:r>
      <w:r w:rsidRPr="00700B6C">
        <w:rPr>
          <w:rFonts w:ascii="Arial" w:hAnsi="Arial" w:cs="Arial"/>
        </w:rPr>
        <w:t xml:space="preserve"> </w:t>
      </w:r>
      <w:r w:rsidR="00DB1644" w:rsidRPr="00700B6C">
        <w:rPr>
          <w:rFonts w:ascii="Arial" w:hAnsi="Arial" w:cs="Arial"/>
        </w:rPr>
        <w:t xml:space="preserve"> </w:t>
      </w:r>
      <w:r w:rsidR="000341C0" w:rsidRPr="00700B6C">
        <w:rPr>
          <w:rFonts w:ascii="Arial" w:hAnsi="Arial" w:cs="Arial"/>
        </w:rPr>
        <w:t xml:space="preserve">The </w:t>
      </w:r>
      <w:r w:rsidR="000341C0" w:rsidRPr="00700B6C">
        <w:rPr>
          <w:rFonts w:ascii="Arial" w:hAnsi="Arial" w:cs="Arial"/>
          <w:szCs w:val="24"/>
          <w:lang w:val="en"/>
        </w:rPr>
        <w:t>d</w:t>
      </w:r>
      <w:r w:rsidR="00A43929" w:rsidRPr="00700B6C">
        <w:rPr>
          <w:rFonts w:ascii="Arial" w:hAnsi="Arial" w:cs="Arial"/>
          <w:szCs w:val="24"/>
          <w:lang w:val="en"/>
        </w:rPr>
        <w:t xml:space="preserve">ifferential treatment </w:t>
      </w:r>
      <w:r w:rsidR="00967428" w:rsidRPr="00700B6C">
        <w:rPr>
          <w:rFonts w:ascii="Arial" w:hAnsi="Arial" w:cs="Arial"/>
          <w:szCs w:val="24"/>
          <w:lang w:val="en"/>
        </w:rPr>
        <w:t xml:space="preserve">of </w:t>
      </w:r>
      <w:r w:rsidR="000341C0" w:rsidRPr="00700B6C">
        <w:rPr>
          <w:rFonts w:ascii="Arial" w:hAnsi="Arial" w:cs="Arial"/>
          <w:szCs w:val="24"/>
          <w:lang w:val="en"/>
        </w:rPr>
        <w:t xml:space="preserve">migrants subject to an </w:t>
      </w:r>
      <w:r w:rsidR="00566D40" w:rsidRPr="00700B6C">
        <w:rPr>
          <w:rFonts w:ascii="Arial" w:hAnsi="Arial" w:cs="Arial"/>
          <w:szCs w:val="24"/>
          <w:lang w:val="en"/>
        </w:rPr>
        <w:t>a</w:t>
      </w:r>
      <w:r w:rsidR="000341C0" w:rsidRPr="00700B6C">
        <w:rPr>
          <w:rFonts w:ascii="Arial" w:hAnsi="Arial" w:cs="Arial"/>
          <w:szCs w:val="24"/>
          <w:lang w:val="en"/>
        </w:rPr>
        <w:t>ssurance</w:t>
      </w:r>
      <w:r w:rsidR="00967428" w:rsidRPr="00700B6C">
        <w:rPr>
          <w:rFonts w:ascii="Arial" w:hAnsi="Arial" w:cs="Arial"/>
          <w:szCs w:val="24"/>
          <w:lang w:val="en"/>
        </w:rPr>
        <w:t xml:space="preserve"> of </w:t>
      </w:r>
      <w:r w:rsidR="00566D40" w:rsidRPr="00700B6C">
        <w:rPr>
          <w:rFonts w:ascii="Arial" w:hAnsi="Arial" w:cs="Arial"/>
          <w:szCs w:val="24"/>
          <w:lang w:val="en"/>
        </w:rPr>
        <w:t>s</w:t>
      </w:r>
      <w:r w:rsidR="00967428" w:rsidRPr="00700B6C">
        <w:rPr>
          <w:rFonts w:ascii="Arial" w:hAnsi="Arial" w:cs="Arial"/>
          <w:szCs w:val="24"/>
          <w:lang w:val="en"/>
        </w:rPr>
        <w:t>upport compared to other migrants</w:t>
      </w:r>
      <w:r w:rsidR="00CD7632" w:rsidRPr="00700B6C">
        <w:rPr>
          <w:rFonts w:ascii="Arial" w:hAnsi="Arial" w:cs="Arial"/>
          <w:szCs w:val="24"/>
          <w:lang w:val="en"/>
        </w:rPr>
        <w:t>,</w:t>
      </w:r>
      <w:r w:rsidR="00967428" w:rsidRPr="00700B6C">
        <w:rPr>
          <w:rFonts w:ascii="Arial" w:hAnsi="Arial" w:cs="Arial"/>
          <w:szCs w:val="24"/>
          <w:lang w:val="en"/>
        </w:rPr>
        <w:t xml:space="preserve"> </w:t>
      </w:r>
      <w:r w:rsidR="00A43929" w:rsidRPr="00700B6C">
        <w:rPr>
          <w:rFonts w:ascii="Arial" w:hAnsi="Arial" w:cs="Arial"/>
          <w:szCs w:val="24"/>
          <w:lang w:val="en"/>
        </w:rPr>
        <w:t xml:space="preserve">reflects the purpose of the </w:t>
      </w:r>
      <w:r w:rsidR="0007730A" w:rsidRPr="00700B6C">
        <w:rPr>
          <w:rFonts w:ascii="Arial" w:hAnsi="Arial" w:cs="Arial"/>
          <w:szCs w:val="24"/>
          <w:lang w:val="en"/>
        </w:rPr>
        <w:t>A</w:t>
      </w:r>
      <w:r w:rsidR="00A43929" w:rsidRPr="00700B6C">
        <w:rPr>
          <w:rFonts w:ascii="Arial" w:hAnsi="Arial" w:cs="Arial"/>
          <w:szCs w:val="24"/>
          <w:lang w:val="en"/>
        </w:rPr>
        <w:t xml:space="preserve">ssurance of </w:t>
      </w:r>
      <w:r w:rsidR="0007730A" w:rsidRPr="00700B6C">
        <w:rPr>
          <w:rFonts w:ascii="Arial" w:hAnsi="Arial" w:cs="Arial"/>
          <w:szCs w:val="24"/>
          <w:lang w:val="en"/>
        </w:rPr>
        <w:t>S</w:t>
      </w:r>
      <w:r w:rsidR="00A43929" w:rsidRPr="00700B6C">
        <w:rPr>
          <w:rFonts w:ascii="Arial" w:hAnsi="Arial" w:cs="Arial"/>
          <w:szCs w:val="24"/>
          <w:lang w:val="en"/>
        </w:rPr>
        <w:t>upport scheme</w:t>
      </w:r>
      <w:r w:rsidR="00CD7632" w:rsidRPr="00700B6C">
        <w:rPr>
          <w:rFonts w:ascii="Arial" w:hAnsi="Arial" w:cs="Arial"/>
          <w:szCs w:val="24"/>
          <w:lang w:val="en"/>
        </w:rPr>
        <w:t>, which is to</w:t>
      </w:r>
      <w:r w:rsidR="00967428" w:rsidRPr="00700B6C">
        <w:rPr>
          <w:rFonts w:ascii="Arial" w:hAnsi="Arial" w:cs="Arial"/>
          <w:szCs w:val="24"/>
          <w:lang w:val="en"/>
        </w:rPr>
        <w:t xml:space="preserve"> </w:t>
      </w:r>
      <w:r w:rsidR="00CD7632" w:rsidRPr="00700B6C">
        <w:rPr>
          <w:rFonts w:ascii="Arial" w:hAnsi="Arial" w:cs="Arial"/>
          <w:szCs w:val="24"/>
        </w:rPr>
        <w:t xml:space="preserve">allow migrants with a higher likelihood of needing income support payments </w:t>
      </w:r>
      <w:r w:rsidR="00566D40" w:rsidRPr="00700B6C">
        <w:rPr>
          <w:rFonts w:ascii="Arial" w:hAnsi="Arial" w:cs="Arial"/>
          <w:szCs w:val="24"/>
        </w:rPr>
        <w:t>(</w:t>
      </w:r>
      <w:r w:rsidR="00DB1644" w:rsidRPr="00700B6C">
        <w:rPr>
          <w:rFonts w:ascii="Arial" w:hAnsi="Arial" w:cs="Arial"/>
          <w:szCs w:val="24"/>
        </w:rPr>
        <w:t>such as parents of </w:t>
      </w:r>
      <w:r w:rsidR="00CD7632" w:rsidRPr="00700B6C">
        <w:rPr>
          <w:rFonts w:ascii="Arial" w:hAnsi="Arial" w:cs="Arial"/>
          <w:szCs w:val="24"/>
        </w:rPr>
        <w:t>Australian residents</w:t>
      </w:r>
      <w:r w:rsidR="00566D40" w:rsidRPr="00700B6C">
        <w:rPr>
          <w:rFonts w:ascii="Arial" w:hAnsi="Arial" w:cs="Arial"/>
          <w:szCs w:val="24"/>
        </w:rPr>
        <w:t>)</w:t>
      </w:r>
      <w:r w:rsidR="00CD7632" w:rsidRPr="00700B6C">
        <w:rPr>
          <w:rFonts w:ascii="Arial" w:hAnsi="Arial" w:cs="Arial"/>
          <w:szCs w:val="24"/>
        </w:rPr>
        <w:t xml:space="preserve"> entry into Australia, while protecting Australian Government social security outlays.</w:t>
      </w:r>
      <w:r w:rsidR="00A43929" w:rsidRPr="00700B6C">
        <w:rPr>
          <w:rFonts w:ascii="Arial" w:hAnsi="Arial" w:cs="Arial"/>
          <w:szCs w:val="24"/>
          <w:lang w:val="en"/>
        </w:rPr>
        <w:t xml:space="preserve"> </w:t>
      </w:r>
    </w:p>
    <w:p w14:paraId="0F03E476" w14:textId="77444D5D" w:rsidR="00967428" w:rsidRPr="00700B6C" w:rsidRDefault="00A43929" w:rsidP="00D54398">
      <w:pPr>
        <w:shd w:val="clear" w:color="auto" w:fill="FFFFFF"/>
        <w:spacing w:before="100" w:beforeAutospacing="1" w:after="120"/>
        <w:jc w:val="both"/>
        <w:rPr>
          <w:rFonts w:ascii="Arial" w:hAnsi="Arial" w:cs="Arial"/>
          <w:szCs w:val="24"/>
          <w:lang w:val="en"/>
        </w:rPr>
      </w:pPr>
      <w:r w:rsidRPr="00700B6C">
        <w:rPr>
          <w:rFonts w:ascii="Arial" w:hAnsi="Arial" w:cs="Arial"/>
          <w:szCs w:val="24"/>
          <w:lang w:val="en"/>
        </w:rPr>
        <w:t>To the extent that th</w:t>
      </w:r>
      <w:r w:rsidR="00566D40" w:rsidRPr="00700B6C">
        <w:rPr>
          <w:rFonts w:ascii="Arial" w:hAnsi="Arial" w:cs="Arial"/>
          <w:szCs w:val="24"/>
          <w:lang w:val="en"/>
        </w:rPr>
        <w:t xml:space="preserve">e Assurance of Support </w:t>
      </w:r>
      <w:r w:rsidR="00E96E05" w:rsidRPr="00700B6C">
        <w:rPr>
          <w:rFonts w:ascii="Arial" w:hAnsi="Arial" w:cs="Arial"/>
          <w:szCs w:val="24"/>
          <w:lang w:val="en"/>
        </w:rPr>
        <w:t>s</w:t>
      </w:r>
      <w:r w:rsidR="00566D40" w:rsidRPr="00700B6C">
        <w:rPr>
          <w:rFonts w:ascii="Arial" w:hAnsi="Arial" w:cs="Arial"/>
          <w:szCs w:val="24"/>
          <w:lang w:val="en"/>
        </w:rPr>
        <w:t>cheme, as provided for under Chapter 2C of the Act and under the Determination,</w:t>
      </w:r>
      <w:r w:rsidRPr="00700B6C">
        <w:rPr>
          <w:rFonts w:ascii="Arial" w:hAnsi="Arial" w:cs="Arial"/>
          <w:szCs w:val="24"/>
          <w:lang w:val="en"/>
        </w:rPr>
        <w:t xml:space="preserve"> limits the right to equality and </w:t>
      </w:r>
      <w:r w:rsidR="00DB1644" w:rsidRPr="00700B6C">
        <w:rPr>
          <w:rFonts w:ascii="Arial" w:hAnsi="Arial" w:cs="Arial"/>
          <w:szCs w:val="24"/>
          <w:lang w:val="en"/>
        </w:rPr>
        <w:t>non</w:t>
      </w:r>
      <w:r w:rsidR="00DB1644" w:rsidRPr="00700B6C">
        <w:rPr>
          <w:rFonts w:ascii="Arial" w:hAnsi="Arial" w:cs="Arial"/>
          <w:szCs w:val="24"/>
          <w:lang w:val="en"/>
        </w:rPr>
        <w:noBreakHyphen/>
      </w:r>
      <w:r w:rsidRPr="00700B6C">
        <w:rPr>
          <w:rFonts w:ascii="Arial" w:hAnsi="Arial" w:cs="Arial"/>
          <w:szCs w:val="24"/>
          <w:lang w:val="en"/>
        </w:rPr>
        <w:t xml:space="preserve">discrimination, this is reasonable and proportionate to achieving the legitimate purpose of </w:t>
      </w:r>
      <w:r w:rsidR="00967428" w:rsidRPr="00700B6C">
        <w:rPr>
          <w:rFonts w:ascii="Arial" w:hAnsi="Arial" w:cs="Arial"/>
          <w:szCs w:val="24"/>
          <w:lang w:val="en"/>
        </w:rPr>
        <w:t>t</w:t>
      </w:r>
      <w:r w:rsidR="00967428" w:rsidRPr="00700B6C">
        <w:rPr>
          <w:rFonts w:ascii="Arial" w:hAnsi="Arial" w:cs="Arial"/>
          <w:szCs w:val="24"/>
        </w:rPr>
        <w:t xml:space="preserve">he Assurance of Support </w:t>
      </w:r>
      <w:r w:rsidR="006F7F4E" w:rsidRPr="00700B6C">
        <w:rPr>
          <w:rFonts w:ascii="Arial" w:hAnsi="Arial" w:cs="Arial"/>
          <w:szCs w:val="24"/>
        </w:rPr>
        <w:t>s</w:t>
      </w:r>
      <w:r w:rsidR="00967428" w:rsidRPr="00700B6C">
        <w:rPr>
          <w:rFonts w:ascii="Arial" w:hAnsi="Arial" w:cs="Arial"/>
          <w:szCs w:val="24"/>
        </w:rPr>
        <w:t>cheme</w:t>
      </w:r>
      <w:r w:rsidR="00CD7632" w:rsidRPr="00700B6C">
        <w:rPr>
          <w:rFonts w:ascii="Arial" w:hAnsi="Arial" w:cs="Arial"/>
          <w:szCs w:val="24"/>
        </w:rPr>
        <w:t>.</w:t>
      </w:r>
      <w:r w:rsidR="00967428" w:rsidRPr="00700B6C">
        <w:rPr>
          <w:rFonts w:ascii="Arial" w:hAnsi="Arial" w:cs="Arial"/>
          <w:szCs w:val="24"/>
        </w:rPr>
        <w:t xml:space="preserve"> </w:t>
      </w:r>
    </w:p>
    <w:p w14:paraId="212101F3" w14:textId="7848D019" w:rsidR="00E62A22" w:rsidRPr="00700B6C" w:rsidRDefault="00E62A22" w:rsidP="00D54398">
      <w:pPr>
        <w:shd w:val="clear" w:color="auto" w:fill="FFFFFF"/>
        <w:spacing w:before="100" w:beforeAutospacing="1" w:after="120"/>
        <w:jc w:val="both"/>
        <w:rPr>
          <w:rFonts w:ascii="Arial" w:hAnsi="Arial" w:cs="Arial"/>
          <w:szCs w:val="24"/>
          <w:u w:val="single"/>
        </w:rPr>
      </w:pPr>
      <w:r w:rsidRPr="00700B6C">
        <w:rPr>
          <w:rFonts w:ascii="Arial" w:hAnsi="Arial" w:cs="Arial"/>
          <w:szCs w:val="24"/>
          <w:u w:val="single"/>
        </w:rPr>
        <w:t>The right</w:t>
      </w:r>
      <w:r w:rsidR="0007730A" w:rsidRPr="00700B6C">
        <w:rPr>
          <w:rFonts w:ascii="Arial" w:hAnsi="Arial" w:cs="Arial"/>
          <w:szCs w:val="24"/>
          <w:u w:val="single"/>
        </w:rPr>
        <w:t xml:space="preserve"> to</w:t>
      </w:r>
      <w:r w:rsidR="00312DD9" w:rsidRPr="00700B6C">
        <w:rPr>
          <w:rFonts w:ascii="Arial" w:hAnsi="Arial" w:cs="Arial"/>
          <w:szCs w:val="24"/>
          <w:u w:val="single"/>
        </w:rPr>
        <w:t xml:space="preserve"> freedom of movement, the</w:t>
      </w:r>
      <w:r w:rsidR="0007730A" w:rsidRPr="00700B6C">
        <w:rPr>
          <w:rFonts w:ascii="Arial" w:hAnsi="Arial" w:cs="Arial"/>
          <w:szCs w:val="24"/>
          <w:u w:val="single"/>
        </w:rPr>
        <w:t xml:space="preserve"> protection of the family,</w:t>
      </w:r>
      <w:r w:rsidR="00312DD9" w:rsidRPr="00700B6C">
        <w:rPr>
          <w:rFonts w:ascii="Arial" w:hAnsi="Arial" w:cs="Arial"/>
          <w:szCs w:val="24"/>
          <w:u w:val="single"/>
        </w:rPr>
        <w:t xml:space="preserve"> and</w:t>
      </w:r>
      <w:r w:rsidRPr="00700B6C">
        <w:rPr>
          <w:rFonts w:ascii="Arial" w:hAnsi="Arial" w:cs="Arial"/>
          <w:szCs w:val="24"/>
          <w:u w:val="single"/>
        </w:rPr>
        <w:t xml:space="preserve"> rights of </w:t>
      </w:r>
      <w:r w:rsidR="00312DD9" w:rsidRPr="00700B6C">
        <w:rPr>
          <w:rFonts w:ascii="Arial" w:hAnsi="Arial" w:cs="Arial"/>
          <w:szCs w:val="24"/>
          <w:u w:val="single"/>
        </w:rPr>
        <w:t>parents and</w:t>
      </w:r>
      <w:r w:rsidRPr="00700B6C">
        <w:rPr>
          <w:rFonts w:ascii="Arial" w:hAnsi="Arial" w:cs="Arial"/>
          <w:szCs w:val="24"/>
          <w:u w:val="single"/>
        </w:rPr>
        <w:t xml:space="preserve"> child</w:t>
      </w:r>
      <w:r w:rsidR="00312DD9" w:rsidRPr="00700B6C">
        <w:rPr>
          <w:rFonts w:ascii="Arial" w:hAnsi="Arial" w:cs="Arial"/>
          <w:szCs w:val="24"/>
          <w:u w:val="single"/>
        </w:rPr>
        <w:t>ren</w:t>
      </w:r>
    </w:p>
    <w:p w14:paraId="26653CE9" w14:textId="6F967E09" w:rsidR="000341C0" w:rsidRPr="00700B6C" w:rsidRDefault="000341C0" w:rsidP="00D54398">
      <w:pPr>
        <w:shd w:val="clear" w:color="auto" w:fill="FFFFFF"/>
        <w:spacing w:before="100" w:beforeAutospacing="1" w:after="120"/>
        <w:jc w:val="both"/>
        <w:rPr>
          <w:rFonts w:ascii="Arial" w:hAnsi="Arial" w:cs="Arial"/>
          <w:szCs w:val="24"/>
        </w:rPr>
      </w:pPr>
      <w:r w:rsidRPr="00700B6C">
        <w:rPr>
          <w:rFonts w:ascii="Arial" w:hAnsi="Arial" w:cs="Arial"/>
          <w:szCs w:val="24"/>
        </w:rPr>
        <w:t>This instrument does not change or impact on curre</w:t>
      </w:r>
      <w:r w:rsidR="00DB1644" w:rsidRPr="00700B6C">
        <w:rPr>
          <w:rFonts w:ascii="Arial" w:hAnsi="Arial" w:cs="Arial"/>
          <w:szCs w:val="24"/>
        </w:rPr>
        <w:t>nt arrangements with regards to </w:t>
      </w:r>
      <w:r w:rsidRPr="00700B6C">
        <w:rPr>
          <w:rFonts w:ascii="Arial" w:hAnsi="Arial" w:cs="Arial"/>
          <w:szCs w:val="24"/>
        </w:rPr>
        <w:t>the right of visa holders to freedom of movement, th</w:t>
      </w:r>
      <w:r w:rsidR="00DB1644" w:rsidRPr="00700B6C">
        <w:rPr>
          <w:rFonts w:ascii="Arial" w:hAnsi="Arial" w:cs="Arial"/>
          <w:szCs w:val="24"/>
        </w:rPr>
        <w:t>e protection of the family, and </w:t>
      </w:r>
      <w:r w:rsidRPr="00700B6C">
        <w:rPr>
          <w:rFonts w:ascii="Arial" w:hAnsi="Arial" w:cs="Arial"/>
          <w:szCs w:val="24"/>
        </w:rPr>
        <w:t xml:space="preserve">rights of parents and children. </w:t>
      </w:r>
    </w:p>
    <w:p w14:paraId="5176F56C" w14:textId="1192C54C" w:rsidR="00566D40" w:rsidRPr="00700B6C" w:rsidRDefault="00566D40" w:rsidP="00D54398">
      <w:pPr>
        <w:shd w:val="clear" w:color="auto" w:fill="FFFFFF"/>
        <w:spacing w:before="100" w:beforeAutospacing="1" w:after="120"/>
        <w:jc w:val="both"/>
        <w:rPr>
          <w:rFonts w:ascii="Arial" w:hAnsi="Arial" w:cs="Arial"/>
          <w:szCs w:val="24"/>
        </w:rPr>
      </w:pPr>
      <w:r w:rsidRPr="00700B6C">
        <w:rPr>
          <w:rFonts w:ascii="Arial" w:hAnsi="Arial" w:cs="Arial"/>
          <w:szCs w:val="24"/>
        </w:rPr>
        <w:t xml:space="preserve">Migrants will continue to be able to apply for a visa to come to, or remain in, Australia permanently (including </w:t>
      </w:r>
      <w:r w:rsidR="006F7F4E" w:rsidRPr="00700B6C">
        <w:rPr>
          <w:rFonts w:ascii="Arial" w:hAnsi="Arial" w:cs="Arial"/>
          <w:szCs w:val="24"/>
        </w:rPr>
        <w:t xml:space="preserve">to reunite with family) and </w:t>
      </w:r>
      <w:r w:rsidRPr="00700B6C">
        <w:rPr>
          <w:rFonts w:ascii="Arial" w:hAnsi="Arial" w:cs="Arial"/>
          <w:szCs w:val="24"/>
        </w:rPr>
        <w:t>have their visa application granted,</w:t>
      </w:r>
      <w:r w:rsidR="006F7F4E" w:rsidRPr="00700B6C">
        <w:rPr>
          <w:rFonts w:ascii="Arial" w:hAnsi="Arial" w:cs="Arial"/>
          <w:szCs w:val="24"/>
        </w:rPr>
        <w:t xml:space="preserve"> subject to meeting the</w:t>
      </w:r>
      <w:r w:rsidRPr="00700B6C">
        <w:rPr>
          <w:rFonts w:ascii="Arial" w:hAnsi="Arial" w:cs="Arial"/>
          <w:szCs w:val="24"/>
        </w:rPr>
        <w:t xml:space="preserve"> eligibility criteria including</w:t>
      </w:r>
      <w:r w:rsidR="00850748" w:rsidRPr="00700B6C">
        <w:rPr>
          <w:rFonts w:ascii="Arial" w:hAnsi="Arial" w:cs="Arial"/>
          <w:szCs w:val="24"/>
        </w:rPr>
        <w:t>,</w:t>
      </w:r>
      <w:r w:rsidR="006F7F4E" w:rsidRPr="00700B6C">
        <w:rPr>
          <w:rFonts w:ascii="Arial" w:hAnsi="Arial" w:cs="Arial"/>
          <w:szCs w:val="24"/>
        </w:rPr>
        <w:t xml:space="preserve"> where relevant</w:t>
      </w:r>
      <w:r w:rsidR="00850748" w:rsidRPr="00700B6C">
        <w:rPr>
          <w:rFonts w:ascii="Arial" w:hAnsi="Arial" w:cs="Arial"/>
          <w:szCs w:val="24"/>
        </w:rPr>
        <w:t>,</w:t>
      </w:r>
      <w:r w:rsidR="00DB1644" w:rsidRPr="00700B6C">
        <w:rPr>
          <w:rFonts w:ascii="Arial" w:hAnsi="Arial" w:cs="Arial"/>
          <w:szCs w:val="24"/>
        </w:rPr>
        <w:t xml:space="preserve"> obtaining an </w:t>
      </w:r>
      <w:r w:rsidR="006F7F4E" w:rsidRPr="00700B6C">
        <w:rPr>
          <w:rFonts w:ascii="Arial" w:hAnsi="Arial" w:cs="Arial"/>
          <w:szCs w:val="24"/>
        </w:rPr>
        <w:t>assurance of support.</w:t>
      </w:r>
      <w:r w:rsidR="00DB1644" w:rsidRPr="00700B6C">
        <w:rPr>
          <w:rFonts w:ascii="Arial" w:hAnsi="Arial" w:cs="Arial"/>
          <w:szCs w:val="24"/>
        </w:rPr>
        <w:t xml:space="preserve"> </w:t>
      </w:r>
      <w:r w:rsidR="006F7F4E" w:rsidRPr="00700B6C">
        <w:rPr>
          <w:rFonts w:ascii="Arial" w:hAnsi="Arial" w:cs="Arial"/>
          <w:szCs w:val="24"/>
        </w:rPr>
        <w:t xml:space="preserve"> The instrument does not in practice change the requirements that must be met for a person to give such an assurance of support.</w:t>
      </w:r>
    </w:p>
    <w:p w14:paraId="78423E77" w14:textId="57DC02EE" w:rsidR="006F7F4E" w:rsidRPr="00700B6C" w:rsidRDefault="006F7F4E" w:rsidP="00D54398">
      <w:pPr>
        <w:shd w:val="clear" w:color="auto" w:fill="FFFFFF"/>
        <w:spacing w:before="100" w:beforeAutospacing="1" w:after="120"/>
        <w:jc w:val="both"/>
        <w:rPr>
          <w:rFonts w:ascii="Arial" w:hAnsi="Arial" w:cs="Arial"/>
          <w:szCs w:val="24"/>
          <w:lang w:val="en"/>
        </w:rPr>
      </w:pPr>
      <w:r w:rsidRPr="00700B6C">
        <w:rPr>
          <w:rFonts w:ascii="Arial" w:hAnsi="Arial" w:cs="Arial"/>
          <w:szCs w:val="24"/>
          <w:lang w:val="en"/>
        </w:rPr>
        <w:t xml:space="preserve">To the extent that the Assurance of Support </w:t>
      </w:r>
      <w:r w:rsidR="00E96E05" w:rsidRPr="00700B6C">
        <w:rPr>
          <w:rFonts w:ascii="Arial" w:hAnsi="Arial" w:cs="Arial"/>
          <w:szCs w:val="24"/>
          <w:lang w:val="en"/>
        </w:rPr>
        <w:t>s</w:t>
      </w:r>
      <w:r w:rsidRPr="00700B6C">
        <w:rPr>
          <w:rFonts w:ascii="Arial" w:hAnsi="Arial" w:cs="Arial"/>
          <w:szCs w:val="24"/>
          <w:lang w:val="en"/>
        </w:rPr>
        <w:t>cheme, as provided for under Chapter</w:t>
      </w:r>
      <w:r w:rsidR="00F93F76" w:rsidRPr="00700B6C">
        <w:rPr>
          <w:rFonts w:ascii="Arial" w:hAnsi="Arial" w:cs="Arial"/>
          <w:szCs w:val="24"/>
          <w:lang w:val="en"/>
        </w:rPr>
        <w:t> </w:t>
      </w:r>
      <w:r w:rsidRPr="00700B6C">
        <w:rPr>
          <w:rFonts w:ascii="Arial" w:hAnsi="Arial" w:cs="Arial"/>
          <w:szCs w:val="24"/>
          <w:lang w:val="en"/>
        </w:rPr>
        <w:t xml:space="preserve">2C of the Act and under the Determination, limits the </w:t>
      </w:r>
      <w:r w:rsidR="00DB1644" w:rsidRPr="00700B6C">
        <w:rPr>
          <w:rFonts w:ascii="Arial" w:hAnsi="Arial" w:cs="Arial"/>
          <w:szCs w:val="24"/>
        </w:rPr>
        <w:t>right to freedom of </w:t>
      </w:r>
      <w:r w:rsidRPr="00700B6C">
        <w:rPr>
          <w:rFonts w:ascii="Arial" w:hAnsi="Arial" w:cs="Arial"/>
          <w:szCs w:val="24"/>
        </w:rPr>
        <w:t>movement, the protection of the family, and rights of parents and children</w:t>
      </w:r>
      <w:r w:rsidR="00DB1644" w:rsidRPr="00700B6C">
        <w:rPr>
          <w:rFonts w:ascii="Arial" w:hAnsi="Arial" w:cs="Arial"/>
          <w:szCs w:val="24"/>
          <w:lang w:val="en"/>
        </w:rPr>
        <w:t>, this is </w:t>
      </w:r>
      <w:r w:rsidRPr="00700B6C">
        <w:rPr>
          <w:rFonts w:ascii="Arial" w:hAnsi="Arial" w:cs="Arial"/>
          <w:szCs w:val="24"/>
          <w:lang w:val="en"/>
        </w:rPr>
        <w:t>reasonable and proportionate to achieving the legitimate purpose of t</w:t>
      </w:r>
      <w:r w:rsidRPr="00700B6C">
        <w:rPr>
          <w:rFonts w:ascii="Arial" w:hAnsi="Arial" w:cs="Arial"/>
          <w:szCs w:val="24"/>
        </w:rPr>
        <w:t xml:space="preserve">he Assurance of Support scheme. </w:t>
      </w:r>
    </w:p>
    <w:p w14:paraId="038C2C1E" w14:textId="77777777" w:rsidR="00FE08AB" w:rsidRPr="00700B6C" w:rsidRDefault="00FE08AB" w:rsidP="00D54398">
      <w:pPr>
        <w:shd w:val="clear" w:color="auto" w:fill="FFFFFF"/>
        <w:spacing w:before="100" w:beforeAutospacing="1" w:after="120"/>
        <w:jc w:val="both"/>
        <w:rPr>
          <w:rFonts w:ascii="Arial" w:hAnsi="Arial" w:cs="Arial"/>
          <w:b/>
          <w:bCs/>
          <w:szCs w:val="24"/>
        </w:rPr>
      </w:pPr>
      <w:r w:rsidRPr="00700B6C">
        <w:rPr>
          <w:rFonts w:ascii="Arial" w:hAnsi="Arial" w:cs="Arial"/>
          <w:b/>
          <w:bCs/>
          <w:szCs w:val="24"/>
        </w:rPr>
        <w:t>Conclusion</w:t>
      </w:r>
    </w:p>
    <w:p w14:paraId="60B16BEE" w14:textId="7127BDD3" w:rsidR="00356F23" w:rsidRPr="00700B6C" w:rsidRDefault="00FE08AB">
      <w:pPr>
        <w:shd w:val="clear" w:color="auto" w:fill="FFFFFF"/>
        <w:spacing w:before="120" w:after="120"/>
        <w:jc w:val="both"/>
        <w:rPr>
          <w:rFonts w:ascii="Arial" w:hAnsi="Arial" w:cs="Arial"/>
          <w:szCs w:val="24"/>
        </w:rPr>
      </w:pPr>
      <w:r w:rsidRPr="00700B6C">
        <w:rPr>
          <w:rFonts w:ascii="Arial" w:hAnsi="Arial" w:cs="Arial"/>
          <w:szCs w:val="24"/>
        </w:rPr>
        <w:t>The instrument is compatible with human rights</w:t>
      </w:r>
      <w:r w:rsidR="00312DD9" w:rsidRPr="00700B6C">
        <w:rPr>
          <w:rFonts w:ascii="Arial" w:hAnsi="Arial" w:cs="Arial"/>
          <w:szCs w:val="24"/>
        </w:rPr>
        <w:t>.</w:t>
      </w:r>
      <w:r w:rsidR="00DB1644" w:rsidRPr="00700B6C">
        <w:rPr>
          <w:rFonts w:ascii="Arial" w:hAnsi="Arial" w:cs="Arial"/>
          <w:szCs w:val="24"/>
        </w:rPr>
        <w:t xml:space="preserve"> </w:t>
      </w:r>
      <w:r w:rsidRPr="00700B6C">
        <w:rPr>
          <w:rFonts w:ascii="Arial" w:hAnsi="Arial" w:cs="Arial"/>
          <w:szCs w:val="24"/>
        </w:rPr>
        <w:t xml:space="preserve"> </w:t>
      </w:r>
      <w:r w:rsidR="00312DD9" w:rsidRPr="00700B6C">
        <w:rPr>
          <w:rFonts w:ascii="Arial" w:hAnsi="Arial" w:cs="Arial"/>
          <w:szCs w:val="24"/>
        </w:rPr>
        <w:t>I</w:t>
      </w:r>
      <w:r w:rsidRPr="00700B6C">
        <w:rPr>
          <w:rFonts w:ascii="Arial" w:hAnsi="Arial" w:cs="Arial"/>
          <w:szCs w:val="24"/>
        </w:rPr>
        <w:t>t does not limit the right to social security and an adequate standard</w:t>
      </w:r>
      <w:r w:rsidR="00DB1644" w:rsidRPr="00700B6C">
        <w:rPr>
          <w:rFonts w:ascii="Arial" w:hAnsi="Arial" w:cs="Arial"/>
          <w:szCs w:val="24"/>
        </w:rPr>
        <w:t xml:space="preserve"> of</w:t>
      </w:r>
      <w:r w:rsidRPr="00700B6C">
        <w:rPr>
          <w:rFonts w:ascii="Arial" w:hAnsi="Arial" w:cs="Arial"/>
          <w:szCs w:val="24"/>
        </w:rPr>
        <w:t xml:space="preserve"> living for visa entrants.</w:t>
      </w:r>
      <w:r w:rsidR="00A43929" w:rsidRPr="00700B6C">
        <w:rPr>
          <w:rFonts w:ascii="Arial" w:hAnsi="Arial" w:cs="Arial"/>
          <w:szCs w:val="24"/>
        </w:rPr>
        <w:t xml:space="preserve"> </w:t>
      </w:r>
      <w:r w:rsidR="00DB1644" w:rsidRPr="00700B6C">
        <w:rPr>
          <w:rFonts w:ascii="Arial" w:hAnsi="Arial" w:cs="Arial"/>
          <w:szCs w:val="24"/>
        </w:rPr>
        <w:t xml:space="preserve"> </w:t>
      </w:r>
      <w:r w:rsidR="00A43929" w:rsidRPr="00700B6C">
        <w:rPr>
          <w:rFonts w:ascii="Arial" w:hAnsi="Arial" w:cs="Arial"/>
          <w:szCs w:val="24"/>
        </w:rPr>
        <w:t>To the extent that</w:t>
      </w:r>
      <w:r w:rsidR="00312DD9" w:rsidRPr="00700B6C">
        <w:rPr>
          <w:rFonts w:ascii="Arial" w:hAnsi="Arial" w:cs="Arial"/>
          <w:szCs w:val="24"/>
        </w:rPr>
        <w:t xml:space="preserve"> it may limit the rights to equality and non</w:t>
      </w:r>
      <w:r w:rsidR="00312DD9" w:rsidRPr="00700B6C">
        <w:rPr>
          <w:rFonts w:ascii="Arial" w:hAnsi="Arial" w:cs="Arial"/>
          <w:szCs w:val="24"/>
        </w:rPr>
        <w:noBreakHyphen/>
        <w:t>discrimination, freedom of movement, the protection of the family, and rights of parents and children</w:t>
      </w:r>
      <w:r w:rsidR="008D3769" w:rsidRPr="00700B6C">
        <w:rPr>
          <w:rFonts w:ascii="Arial" w:hAnsi="Arial" w:cs="Arial"/>
          <w:szCs w:val="24"/>
        </w:rPr>
        <w:t>,</w:t>
      </w:r>
      <w:r w:rsidR="00A43929" w:rsidRPr="00700B6C">
        <w:rPr>
          <w:rFonts w:ascii="Arial" w:hAnsi="Arial" w:cs="Arial"/>
          <w:szCs w:val="24"/>
        </w:rPr>
        <w:t xml:space="preserve"> that limitation is legitimate, reasonable, necessary and proportionate</w:t>
      </w:r>
      <w:r w:rsidR="00D97380" w:rsidRPr="00700B6C">
        <w:rPr>
          <w:rFonts w:ascii="Arial" w:hAnsi="Arial" w:cs="Arial"/>
          <w:szCs w:val="24"/>
        </w:rPr>
        <w:t xml:space="preserve"> in the context of ensuring that</w:t>
      </w:r>
      <w:r w:rsidR="006F7F4E" w:rsidRPr="00700B6C">
        <w:rPr>
          <w:rFonts w:ascii="Arial" w:hAnsi="Arial" w:cs="Arial"/>
          <w:szCs w:val="24"/>
        </w:rPr>
        <w:t xml:space="preserve"> an</w:t>
      </w:r>
      <w:r w:rsidR="00D97380" w:rsidRPr="00700B6C">
        <w:rPr>
          <w:rFonts w:ascii="Arial" w:hAnsi="Arial" w:cs="Arial"/>
          <w:szCs w:val="24"/>
        </w:rPr>
        <w:t xml:space="preserve"> assurer can meet their obligations to provide </w:t>
      </w:r>
      <w:r w:rsidR="00235DE6" w:rsidRPr="00700B6C">
        <w:rPr>
          <w:rFonts w:ascii="Arial" w:hAnsi="Arial" w:cs="Arial"/>
          <w:szCs w:val="24"/>
        </w:rPr>
        <w:t>support</w:t>
      </w:r>
      <w:r w:rsidR="00D97380" w:rsidRPr="00700B6C">
        <w:rPr>
          <w:rFonts w:ascii="Arial" w:hAnsi="Arial" w:cs="Arial"/>
          <w:szCs w:val="24"/>
        </w:rPr>
        <w:t xml:space="preserve"> where assurance is required</w:t>
      </w:r>
      <w:r w:rsidR="008D3769" w:rsidRPr="00700B6C">
        <w:rPr>
          <w:rFonts w:ascii="Arial" w:hAnsi="Arial" w:cs="Arial"/>
          <w:szCs w:val="24"/>
        </w:rPr>
        <w:t>, consistent with the purpose of the Assurance of Support scheme</w:t>
      </w:r>
      <w:r w:rsidR="00A43929" w:rsidRPr="00700B6C">
        <w:rPr>
          <w:rFonts w:ascii="Arial" w:hAnsi="Arial" w:cs="Arial"/>
          <w:szCs w:val="24"/>
        </w:rPr>
        <w:t>.</w:t>
      </w:r>
    </w:p>
    <w:p w14:paraId="4E0320D6" w14:textId="73E5E24C" w:rsidR="00356F23" w:rsidRPr="00700B6C" w:rsidRDefault="00356F23">
      <w:pPr>
        <w:shd w:val="clear" w:color="auto" w:fill="FFFFFF"/>
        <w:spacing w:before="120" w:after="120"/>
        <w:jc w:val="both"/>
        <w:rPr>
          <w:rFonts w:ascii="Arial" w:hAnsi="Arial" w:cs="Arial"/>
          <w:szCs w:val="24"/>
        </w:rPr>
      </w:pPr>
    </w:p>
    <w:p w14:paraId="55277558" w14:textId="77777777" w:rsidR="00B272DD" w:rsidRPr="00700B6C" w:rsidRDefault="00B272DD">
      <w:pPr>
        <w:shd w:val="clear" w:color="auto" w:fill="FFFFFF"/>
        <w:spacing w:before="120" w:after="120"/>
        <w:jc w:val="both"/>
        <w:rPr>
          <w:rFonts w:ascii="Arial" w:hAnsi="Arial" w:cs="Arial"/>
          <w:szCs w:val="24"/>
        </w:rPr>
      </w:pPr>
    </w:p>
    <w:p w14:paraId="11866627" w14:textId="6FB7144B" w:rsidR="00356F23" w:rsidRPr="00BC76EB" w:rsidRDefault="00B272DD" w:rsidP="00F520C4">
      <w:pPr>
        <w:spacing w:before="120" w:after="120"/>
        <w:jc w:val="center"/>
        <w:rPr>
          <w:rFonts w:ascii="Arial" w:hAnsi="Arial" w:cs="Arial"/>
          <w:szCs w:val="24"/>
        </w:rPr>
      </w:pPr>
      <w:r w:rsidRPr="00700B6C">
        <w:rPr>
          <w:rFonts w:ascii="Arial" w:hAnsi="Arial" w:cs="Arial"/>
          <w:b/>
          <w:szCs w:val="24"/>
        </w:rPr>
        <w:t xml:space="preserve"> </w:t>
      </w:r>
      <w:r w:rsidR="00356F23" w:rsidRPr="00700B6C">
        <w:rPr>
          <w:rFonts w:ascii="Arial" w:hAnsi="Arial" w:cs="Arial"/>
          <w:b/>
          <w:szCs w:val="24"/>
        </w:rPr>
        <w:t>Anne Ruston, Minister for Families and Social Services</w:t>
      </w:r>
    </w:p>
    <w:p w14:paraId="646ED391" w14:textId="689B6053" w:rsidR="004029C1" w:rsidRPr="00FE08AB" w:rsidRDefault="004029C1" w:rsidP="00D54398">
      <w:pPr>
        <w:spacing w:before="0" w:after="200" w:line="276" w:lineRule="auto"/>
        <w:jc w:val="both"/>
        <w:rPr>
          <w:rStyle w:val="BookTitle"/>
          <w:rFonts w:ascii="Arial" w:eastAsiaTheme="majorEastAsia" w:hAnsi="Arial" w:cs="Arial"/>
          <w:b/>
          <w:bCs/>
          <w:i w:val="0"/>
          <w:iCs w:val="0"/>
          <w:smallCaps w:val="0"/>
          <w:spacing w:val="0"/>
          <w:szCs w:val="24"/>
        </w:rPr>
      </w:pPr>
    </w:p>
    <w:sectPr w:rsidR="004029C1" w:rsidRPr="00FE08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C4B4" w14:textId="77777777" w:rsidR="006955D6" w:rsidRDefault="006955D6" w:rsidP="00AD1645">
      <w:pPr>
        <w:spacing w:before="0"/>
      </w:pPr>
      <w:r>
        <w:separator/>
      </w:r>
    </w:p>
  </w:endnote>
  <w:endnote w:type="continuationSeparator" w:id="0">
    <w:p w14:paraId="1C70904D" w14:textId="77777777" w:rsidR="006955D6" w:rsidRDefault="006955D6"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3075" w14:textId="77777777" w:rsidR="006955D6" w:rsidRDefault="006955D6" w:rsidP="00AD1645">
      <w:pPr>
        <w:spacing w:before="0"/>
      </w:pPr>
      <w:r>
        <w:separator/>
      </w:r>
    </w:p>
  </w:footnote>
  <w:footnote w:type="continuationSeparator" w:id="0">
    <w:p w14:paraId="213C031B" w14:textId="77777777" w:rsidR="006955D6" w:rsidRDefault="006955D6"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E59"/>
    <w:multiLevelType w:val="hybridMultilevel"/>
    <w:tmpl w:val="E0F2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961C9"/>
    <w:multiLevelType w:val="hybridMultilevel"/>
    <w:tmpl w:val="45B803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1A95AB7"/>
    <w:multiLevelType w:val="hybridMultilevel"/>
    <w:tmpl w:val="CD364C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BCE65B3"/>
    <w:multiLevelType w:val="hybridMultilevel"/>
    <w:tmpl w:val="8ABE4014"/>
    <w:lvl w:ilvl="0" w:tplc="A1805626">
      <w:start w:val="106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D43A1B"/>
    <w:multiLevelType w:val="multilevel"/>
    <w:tmpl w:val="9AF40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5"/>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07A"/>
    <w:rsid w:val="00000E2A"/>
    <w:rsid w:val="00000EBA"/>
    <w:rsid w:val="00002A7A"/>
    <w:rsid w:val="00004004"/>
    <w:rsid w:val="00004A62"/>
    <w:rsid w:val="0000578A"/>
    <w:rsid w:val="00005ABE"/>
    <w:rsid w:val="00005BD4"/>
    <w:rsid w:val="0000668E"/>
    <w:rsid w:val="000074A1"/>
    <w:rsid w:val="00007798"/>
    <w:rsid w:val="00010A25"/>
    <w:rsid w:val="00013309"/>
    <w:rsid w:val="000151D8"/>
    <w:rsid w:val="0002051D"/>
    <w:rsid w:val="00021ED2"/>
    <w:rsid w:val="00023B0B"/>
    <w:rsid w:val="0002587D"/>
    <w:rsid w:val="00030B79"/>
    <w:rsid w:val="00031D0B"/>
    <w:rsid w:val="000341C0"/>
    <w:rsid w:val="0003456C"/>
    <w:rsid w:val="00034C0C"/>
    <w:rsid w:val="000401CA"/>
    <w:rsid w:val="000435A1"/>
    <w:rsid w:val="00043B6D"/>
    <w:rsid w:val="00045BF2"/>
    <w:rsid w:val="00046B7A"/>
    <w:rsid w:val="00047F68"/>
    <w:rsid w:val="000506E8"/>
    <w:rsid w:val="00051C3F"/>
    <w:rsid w:val="00053D74"/>
    <w:rsid w:val="000558E4"/>
    <w:rsid w:val="00057AF2"/>
    <w:rsid w:val="00057B46"/>
    <w:rsid w:val="00060BED"/>
    <w:rsid w:val="00063086"/>
    <w:rsid w:val="000631C4"/>
    <w:rsid w:val="0006338E"/>
    <w:rsid w:val="00066DAE"/>
    <w:rsid w:val="00071F07"/>
    <w:rsid w:val="00074C1A"/>
    <w:rsid w:val="0007507E"/>
    <w:rsid w:val="000760DC"/>
    <w:rsid w:val="0007730A"/>
    <w:rsid w:val="000801DE"/>
    <w:rsid w:val="000809CD"/>
    <w:rsid w:val="000813FB"/>
    <w:rsid w:val="00082615"/>
    <w:rsid w:val="00083128"/>
    <w:rsid w:val="000844AF"/>
    <w:rsid w:val="00084B46"/>
    <w:rsid w:val="00085730"/>
    <w:rsid w:val="0008617D"/>
    <w:rsid w:val="00086D12"/>
    <w:rsid w:val="00092D00"/>
    <w:rsid w:val="0009383C"/>
    <w:rsid w:val="00096B8D"/>
    <w:rsid w:val="000A3595"/>
    <w:rsid w:val="000A772F"/>
    <w:rsid w:val="000B15AB"/>
    <w:rsid w:val="000B21A2"/>
    <w:rsid w:val="000B30BB"/>
    <w:rsid w:val="000B4130"/>
    <w:rsid w:val="000B515C"/>
    <w:rsid w:val="000B6754"/>
    <w:rsid w:val="000B7569"/>
    <w:rsid w:val="000C1B91"/>
    <w:rsid w:val="000C2DDB"/>
    <w:rsid w:val="000C5102"/>
    <w:rsid w:val="000C5204"/>
    <w:rsid w:val="000C6F28"/>
    <w:rsid w:val="000C72A6"/>
    <w:rsid w:val="000C763F"/>
    <w:rsid w:val="000C76C3"/>
    <w:rsid w:val="000D0892"/>
    <w:rsid w:val="000D189A"/>
    <w:rsid w:val="000D1F8A"/>
    <w:rsid w:val="000D365F"/>
    <w:rsid w:val="000D4D6D"/>
    <w:rsid w:val="000D5A3E"/>
    <w:rsid w:val="000D5D82"/>
    <w:rsid w:val="000D7AA5"/>
    <w:rsid w:val="000E02A0"/>
    <w:rsid w:val="000E0620"/>
    <w:rsid w:val="000E13B9"/>
    <w:rsid w:val="000E3915"/>
    <w:rsid w:val="000E4AB5"/>
    <w:rsid w:val="000E534B"/>
    <w:rsid w:val="000E6D90"/>
    <w:rsid w:val="000F1560"/>
    <w:rsid w:val="000F1609"/>
    <w:rsid w:val="000F2FD2"/>
    <w:rsid w:val="000F32C4"/>
    <w:rsid w:val="000F462A"/>
    <w:rsid w:val="000F596B"/>
    <w:rsid w:val="001004D1"/>
    <w:rsid w:val="00100723"/>
    <w:rsid w:val="00101100"/>
    <w:rsid w:val="00101278"/>
    <w:rsid w:val="00102D86"/>
    <w:rsid w:val="00112819"/>
    <w:rsid w:val="00112B76"/>
    <w:rsid w:val="0011719D"/>
    <w:rsid w:val="00121F9E"/>
    <w:rsid w:val="001234B9"/>
    <w:rsid w:val="00126429"/>
    <w:rsid w:val="00126495"/>
    <w:rsid w:val="001310C6"/>
    <w:rsid w:val="00131F3A"/>
    <w:rsid w:val="001325A2"/>
    <w:rsid w:val="001329BE"/>
    <w:rsid w:val="00133471"/>
    <w:rsid w:val="00134AA2"/>
    <w:rsid w:val="0013698D"/>
    <w:rsid w:val="00136A39"/>
    <w:rsid w:val="00137787"/>
    <w:rsid w:val="00137994"/>
    <w:rsid w:val="00140359"/>
    <w:rsid w:val="00143466"/>
    <w:rsid w:val="00143939"/>
    <w:rsid w:val="00147371"/>
    <w:rsid w:val="00147C2D"/>
    <w:rsid w:val="001502F9"/>
    <w:rsid w:val="0015134A"/>
    <w:rsid w:val="00151450"/>
    <w:rsid w:val="00151599"/>
    <w:rsid w:val="00152472"/>
    <w:rsid w:val="00153789"/>
    <w:rsid w:val="00153FD0"/>
    <w:rsid w:val="001626A6"/>
    <w:rsid w:val="00163809"/>
    <w:rsid w:val="0016653C"/>
    <w:rsid w:val="00166BCE"/>
    <w:rsid w:val="0017088C"/>
    <w:rsid w:val="00175BC6"/>
    <w:rsid w:val="00177A20"/>
    <w:rsid w:val="00180FF1"/>
    <w:rsid w:val="00183C6D"/>
    <w:rsid w:val="00183DFF"/>
    <w:rsid w:val="00185B37"/>
    <w:rsid w:val="00187B0D"/>
    <w:rsid w:val="00190767"/>
    <w:rsid w:val="00191AEC"/>
    <w:rsid w:val="001920F3"/>
    <w:rsid w:val="001923A1"/>
    <w:rsid w:val="001938AA"/>
    <w:rsid w:val="001967C2"/>
    <w:rsid w:val="00197DEA"/>
    <w:rsid w:val="001A1A36"/>
    <w:rsid w:val="001A26E5"/>
    <w:rsid w:val="001A4DE0"/>
    <w:rsid w:val="001A6316"/>
    <w:rsid w:val="001A6DE9"/>
    <w:rsid w:val="001A737C"/>
    <w:rsid w:val="001A7459"/>
    <w:rsid w:val="001A7D79"/>
    <w:rsid w:val="001B033F"/>
    <w:rsid w:val="001B0E31"/>
    <w:rsid w:val="001B1279"/>
    <w:rsid w:val="001B21AE"/>
    <w:rsid w:val="001B265F"/>
    <w:rsid w:val="001B5379"/>
    <w:rsid w:val="001B6D9C"/>
    <w:rsid w:val="001B7338"/>
    <w:rsid w:val="001C082C"/>
    <w:rsid w:val="001C40E7"/>
    <w:rsid w:val="001C4597"/>
    <w:rsid w:val="001C64F9"/>
    <w:rsid w:val="001D1506"/>
    <w:rsid w:val="001D5FB7"/>
    <w:rsid w:val="001D69AF"/>
    <w:rsid w:val="001E217F"/>
    <w:rsid w:val="001E284B"/>
    <w:rsid w:val="001E2D72"/>
    <w:rsid w:val="001E3160"/>
    <w:rsid w:val="001E4324"/>
    <w:rsid w:val="001E48CB"/>
    <w:rsid w:val="001E5AE0"/>
    <w:rsid w:val="001E5B72"/>
    <w:rsid w:val="001E5D12"/>
    <w:rsid w:val="001E630D"/>
    <w:rsid w:val="001E6435"/>
    <w:rsid w:val="001E710B"/>
    <w:rsid w:val="001E7422"/>
    <w:rsid w:val="001F0535"/>
    <w:rsid w:val="001F27B3"/>
    <w:rsid w:val="001F31C8"/>
    <w:rsid w:val="001F3EF9"/>
    <w:rsid w:val="001F4805"/>
    <w:rsid w:val="001F4BBD"/>
    <w:rsid w:val="001F4C85"/>
    <w:rsid w:val="001F4E3C"/>
    <w:rsid w:val="001F53D2"/>
    <w:rsid w:val="001F6B8A"/>
    <w:rsid w:val="002006DA"/>
    <w:rsid w:val="002019FC"/>
    <w:rsid w:val="00202EA9"/>
    <w:rsid w:val="0020647C"/>
    <w:rsid w:val="00206B4F"/>
    <w:rsid w:val="002077AD"/>
    <w:rsid w:val="00207AE6"/>
    <w:rsid w:val="00210992"/>
    <w:rsid w:val="002113D9"/>
    <w:rsid w:val="002154EE"/>
    <w:rsid w:val="00216757"/>
    <w:rsid w:val="00217337"/>
    <w:rsid w:val="002174BE"/>
    <w:rsid w:val="00220172"/>
    <w:rsid w:val="00222611"/>
    <w:rsid w:val="0022326E"/>
    <w:rsid w:val="00223F4D"/>
    <w:rsid w:val="00224626"/>
    <w:rsid w:val="00224887"/>
    <w:rsid w:val="00225608"/>
    <w:rsid w:val="00226186"/>
    <w:rsid w:val="002329E1"/>
    <w:rsid w:val="00233261"/>
    <w:rsid w:val="002334D9"/>
    <w:rsid w:val="002343D8"/>
    <w:rsid w:val="00234F9E"/>
    <w:rsid w:val="00235DE6"/>
    <w:rsid w:val="0024465E"/>
    <w:rsid w:val="002456D9"/>
    <w:rsid w:val="00245CB0"/>
    <w:rsid w:val="0024760C"/>
    <w:rsid w:val="002518A6"/>
    <w:rsid w:val="00252C8E"/>
    <w:rsid w:val="002533F0"/>
    <w:rsid w:val="002549C1"/>
    <w:rsid w:val="0025752D"/>
    <w:rsid w:val="00257F21"/>
    <w:rsid w:val="0026181C"/>
    <w:rsid w:val="00261EDC"/>
    <w:rsid w:val="002642C7"/>
    <w:rsid w:val="00264C31"/>
    <w:rsid w:val="00270A47"/>
    <w:rsid w:val="002741BD"/>
    <w:rsid w:val="00274CAF"/>
    <w:rsid w:val="0027564B"/>
    <w:rsid w:val="002766E5"/>
    <w:rsid w:val="00276D06"/>
    <w:rsid w:val="00276F09"/>
    <w:rsid w:val="002810A5"/>
    <w:rsid w:val="00281389"/>
    <w:rsid w:val="00283079"/>
    <w:rsid w:val="002839BA"/>
    <w:rsid w:val="00286EB8"/>
    <w:rsid w:val="00291C8A"/>
    <w:rsid w:val="002926E3"/>
    <w:rsid w:val="00294337"/>
    <w:rsid w:val="00295F25"/>
    <w:rsid w:val="002A0E63"/>
    <w:rsid w:val="002A2A71"/>
    <w:rsid w:val="002A2DE8"/>
    <w:rsid w:val="002A49D8"/>
    <w:rsid w:val="002A523B"/>
    <w:rsid w:val="002A5AD1"/>
    <w:rsid w:val="002A6007"/>
    <w:rsid w:val="002A63EA"/>
    <w:rsid w:val="002B0175"/>
    <w:rsid w:val="002B04BF"/>
    <w:rsid w:val="002B2CCE"/>
    <w:rsid w:val="002B5926"/>
    <w:rsid w:val="002B60BC"/>
    <w:rsid w:val="002C0505"/>
    <w:rsid w:val="002C0751"/>
    <w:rsid w:val="002C0F57"/>
    <w:rsid w:val="002C1403"/>
    <w:rsid w:val="002C1938"/>
    <w:rsid w:val="002C2252"/>
    <w:rsid w:val="002C3094"/>
    <w:rsid w:val="002C3D64"/>
    <w:rsid w:val="002C4556"/>
    <w:rsid w:val="002C6177"/>
    <w:rsid w:val="002C7294"/>
    <w:rsid w:val="002D0F1C"/>
    <w:rsid w:val="002D17B4"/>
    <w:rsid w:val="002D35D8"/>
    <w:rsid w:val="002D3BEA"/>
    <w:rsid w:val="002D4491"/>
    <w:rsid w:val="002D4522"/>
    <w:rsid w:val="002D55B3"/>
    <w:rsid w:val="002E012C"/>
    <w:rsid w:val="002E0BB1"/>
    <w:rsid w:val="002E1BA7"/>
    <w:rsid w:val="002E2687"/>
    <w:rsid w:val="002E45E2"/>
    <w:rsid w:val="002E52EF"/>
    <w:rsid w:val="002E6ABD"/>
    <w:rsid w:val="002F036E"/>
    <w:rsid w:val="002F0C9D"/>
    <w:rsid w:val="002F1422"/>
    <w:rsid w:val="002F201C"/>
    <w:rsid w:val="002F25B6"/>
    <w:rsid w:val="002F4193"/>
    <w:rsid w:val="002F57CF"/>
    <w:rsid w:val="002F5821"/>
    <w:rsid w:val="002F6AAE"/>
    <w:rsid w:val="00300D8B"/>
    <w:rsid w:val="003010CE"/>
    <w:rsid w:val="00301BDE"/>
    <w:rsid w:val="00301DE5"/>
    <w:rsid w:val="00302091"/>
    <w:rsid w:val="003025AB"/>
    <w:rsid w:val="00303445"/>
    <w:rsid w:val="00303D22"/>
    <w:rsid w:val="00306DDD"/>
    <w:rsid w:val="003119FD"/>
    <w:rsid w:val="00312DD9"/>
    <w:rsid w:val="00314C23"/>
    <w:rsid w:val="00315203"/>
    <w:rsid w:val="00315800"/>
    <w:rsid w:val="00316A85"/>
    <w:rsid w:val="00317DBA"/>
    <w:rsid w:val="00322A60"/>
    <w:rsid w:val="003236C4"/>
    <w:rsid w:val="0032468B"/>
    <w:rsid w:val="00325E07"/>
    <w:rsid w:val="00326EC6"/>
    <w:rsid w:val="00330EC2"/>
    <w:rsid w:val="00330F53"/>
    <w:rsid w:val="0033112F"/>
    <w:rsid w:val="00334F9D"/>
    <w:rsid w:val="00337065"/>
    <w:rsid w:val="00340266"/>
    <w:rsid w:val="00342F76"/>
    <w:rsid w:val="003430FC"/>
    <w:rsid w:val="003434E2"/>
    <w:rsid w:val="00344921"/>
    <w:rsid w:val="00345FFE"/>
    <w:rsid w:val="00346B0F"/>
    <w:rsid w:val="003507FE"/>
    <w:rsid w:val="00350CF2"/>
    <w:rsid w:val="0035378F"/>
    <w:rsid w:val="00354DEE"/>
    <w:rsid w:val="0035582B"/>
    <w:rsid w:val="00355C36"/>
    <w:rsid w:val="00355F1F"/>
    <w:rsid w:val="00356D78"/>
    <w:rsid w:val="00356F23"/>
    <w:rsid w:val="00357468"/>
    <w:rsid w:val="00357D42"/>
    <w:rsid w:val="003606C5"/>
    <w:rsid w:val="00364EB1"/>
    <w:rsid w:val="00365424"/>
    <w:rsid w:val="0036595C"/>
    <w:rsid w:val="00366C9A"/>
    <w:rsid w:val="00370B9F"/>
    <w:rsid w:val="00374A77"/>
    <w:rsid w:val="003759C3"/>
    <w:rsid w:val="00376329"/>
    <w:rsid w:val="0037685F"/>
    <w:rsid w:val="00376F34"/>
    <w:rsid w:val="00380666"/>
    <w:rsid w:val="0038287B"/>
    <w:rsid w:val="00383CFE"/>
    <w:rsid w:val="00383FE0"/>
    <w:rsid w:val="00384E0C"/>
    <w:rsid w:val="003851DC"/>
    <w:rsid w:val="003873CA"/>
    <w:rsid w:val="00387D89"/>
    <w:rsid w:val="00392EB6"/>
    <w:rsid w:val="00393D4E"/>
    <w:rsid w:val="00394743"/>
    <w:rsid w:val="00394C52"/>
    <w:rsid w:val="00394D57"/>
    <w:rsid w:val="0039759C"/>
    <w:rsid w:val="003A0134"/>
    <w:rsid w:val="003A04AD"/>
    <w:rsid w:val="003A67DD"/>
    <w:rsid w:val="003B198D"/>
    <w:rsid w:val="003B2BB8"/>
    <w:rsid w:val="003B430B"/>
    <w:rsid w:val="003B44E1"/>
    <w:rsid w:val="003B46BB"/>
    <w:rsid w:val="003B48A3"/>
    <w:rsid w:val="003B4C40"/>
    <w:rsid w:val="003B644D"/>
    <w:rsid w:val="003B774A"/>
    <w:rsid w:val="003C009B"/>
    <w:rsid w:val="003C0BDF"/>
    <w:rsid w:val="003C1D1E"/>
    <w:rsid w:val="003C2E7E"/>
    <w:rsid w:val="003C3368"/>
    <w:rsid w:val="003C54B6"/>
    <w:rsid w:val="003C5714"/>
    <w:rsid w:val="003D303E"/>
    <w:rsid w:val="003D34FF"/>
    <w:rsid w:val="003D3F62"/>
    <w:rsid w:val="003D71F6"/>
    <w:rsid w:val="003D7A0F"/>
    <w:rsid w:val="003E1784"/>
    <w:rsid w:val="003E5B91"/>
    <w:rsid w:val="003E6203"/>
    <w:rsid w:val="003E651F"/>
    <w:rsid w:val="003F26C8"/>
    <w:rsid w:val="003F28D8"/>
    <w:rsid w:val="003F4F42"/>
    <w:rsid w:val="003F5CB3"/>
    <w:rsid w:val="003F6FA3"/>
    <w:rsid w:val="00400273"/>
    <w:rsid w:val="004029C1"/>
    <w:rsid w:val="004035A8"/>
    <w:rsid w:val="00404EBD"/>
    <w:rsid w:val="00406A0F"/>
    <w:rsid w:val="00407164"/>
    <w:rsid w:val="00407177"/>
    <w:rsid w:val="0041422B"/>
    <w:rsid w:val="00414C51"/>
    <w:rsid w:val="004201B4"/>
    <w:rsid w:val="00420387"/>
    <w:rsid w:val="004209E6"/>
    <w:rsid w:val="0042132E"/>
    <w:rsid w:val="00421EB9"/>
    <w:rsid w:val="004236F9"/>
    <w:rsid w:val="00425F36"/>
    <w:rsid w:val="004271B6"/>
    <w:rsid w:val="004275C7"/>
    <w:rsid w:val="00434240"/>
    <w:rsid w:val="00434A76"/>
    <w:rsid w:val="004375E2"/>
    <w:rsid w:val="00442812"/>
    <w:rsid w:val="00442A94"/>
    <w:rsid w:val="00444728"/>
    <w:rsid w:val="00446532"/>
    <w:rsid w:val="00446D6C"/>
    <w:rsid w:val="00451A8F"/>
    <w:rsid w:val="00451CD1"/>
    <w:rsid w:val="0045240C"/>
    <w:rsid w:val="004526E5"/>
    <w:rsid w:val="00453FC9"/>
    <w:rsid w:val="00454405"/>
    <w:rsid w:val="00455329"/>
    <w:rsid w:val="00456FBD"/>
    <w:rsid w:val="004574A6"/>
    <w:rsid w:val="00457792"/>
    <w:rsid w:val="00457925"/>
    <w:rsid w:val="00460644"/>
    <w:rsid w:val="0046199C"/>
    <w:rsid w:val="00462EF4"/>
    <w:rsid w:val="004646E1"/>
    <w:rsid w:val="004650F4"/>
    <w:rsid w:val="004661D4"/>
    <w:rsid w:val="004667AF"/>
    <w:rsid w:val="004672C5"/>
    <w:rsid w:val="00470C3D"/>
    <w:rsid w:val="00471F31"/>
    <w:rsid w:val="004726FF"/>
    <w:rsid w:val="00472C54"/>
    <w:rsid w:val="004734FD"/>
    <w:rsid w:val="0047465E"/>
    <w:rsid w:val="004814F1"/>
    <w:rsid w:val="004816CD"/>
    <w:rsid w:val="0048184C"/>
    <w:rsid w:val="00482411"/>
    <w:rsid w:val="00482A90"/>
    <w:rsid w:val="0048435E"/>
    <w:rsid w:val="004845DE"/>
    <w:rsid w:val="00487EEA"/>
    <w:rsid w:val="00490CF7"/>
    <w:rsid w:val="004913DC"/>
    <w:rsid w:val="00491E37"/>
    <w:rsid w:val="0049492F"/>
    <w:rsid w:val="004956ED"/>
    <w:rsid w:val="004962CC"/>
    <w:rsid w:val="0049646F"/>
    <w:rsid w:val="00496A38"/>
    <w:rsid w:val="00497768"/>
    <w:rsid w:val="004A0697"/>
    <w:rsid w:val="004A0C19"/>
    <w:rsid w:val="004A126A"/>
    <w:rsid w:val="004A126D"/>
    <w:rsid w:val="004A24AF"/>
    <w:rsid w:val="004A3591"/>
    <w:rsid w:val="004A3773"/>
    <w:rsid w:val="004A3A61"/>
    <w:rsid w:val="004A57A6"/>
    <w:rsid w:val="004A5BCC"/>
    <w:rsid w:val="004A731B"/>
    <w:rsid w:val="004A7B80"/>
    <w:rsid w:val="004A7C12"/>
    <w:rsid w:val="004B2524"/>
    <w:rsid w:val="004B25BD"/>
    <w:rsid w:val="004B297A"/>
    <w:rsid w:val="004B3147"/>
    <w:rsid w:val="004B4013"/>
    <w:rsid w:val="004B54CA"/>
    <w:rsid w:val="004B5A04"/>
    <w:rsid w:val="004B6B7D"/>
    <w:rsid w:val="004B7240"/>
    <w:rsid w:val="004C0BC9"/>
    <w:rsid w:val="004C163F"/>
    <w:rsid w:val="004C18F0"/>
    <w:rsid w:val="004C5C1D"/>
    <w:rsid w:val="004D0D15"/>
    <w:rsid w:val="004D1565"/>
    <w:rsid w:val="004D1578"/>
    <w:rsid w:val="004D336A"/>
    <w:rsid w:val="004D34CC"/>
    <w:rsid w:val="004D4AAB"/>
    <w:rsid w:val="004D6E2E"/>
    <w:rsid w:val="004E0558"/>
    <w:rsid w:val="004E3A61"/>
    <w:rsid w:val="004E4529"/>
    <w:rsid w:val="004E5BD7"/>
    <w:rsid w:val="004E5CBF"/>
    <w:rsid w:val="004F0BDE"/>
    <w:rsid w:val="004F126D"/>
    <w:rsid w:val="004F1CD0"/>
    <w:rsid w:val="004F264A"/>
    <w:rsid w:val="004F4F8D"/>
    <w:rsid w:val="004F5308"/>
    <w:rsid w:val="004F5D84"/>
    <w:rsid w:val="004F69ED"/>
    <w:rsid w:val="00501E4C"/>
    <w:rsid w:val="00501EDC"/>
    <w:rsid w:val="00503F3A"/>
    <w:rsid w:val="00504AF9"/>
    <w:rsid w:val="00507D73"/>
    <w:rsid w:val="00510524"/>
    <w:rsid w:val="00511520"/>
    <w:rsid w:val="005135A1"/>
    <w:rsid w:val="00513868"/>
    <w:rsid w:val="00514939"/>
    <w:rsid w:val="00514F11"/>
    <w:rsid w:val="00516D08"/>
    <w:rsid w:val="00517386"/>
    <w:rsid w:val="00517985"/>
    <w:rsid w:val="005207AD"/>
    <w:rsid w:val="00520E7C"/>
    <w:rsid w:val="00521E3C"/>
    <w:rsid w:val="005224FB"/>
    <w:rsid w:val="005254A0"/>
    <w:rsid w:val="00525F1D"/>
    <w:rsid w:val="00527126"/>
    <w:rsid w:val="00527238"/>
    <w:rsid w:val="00527CBE"/>
    <w:rsid w:val="00531F3C"/>
    <w:rsid w:val="00532543"/>
    <w:rsid w:val="005332C8"/>
    <w:rsid w:val="005341FD"/>
    <w:rsid w:val="00536CB6"/>
    <w:rsid w:val="00540BD8"/>
    <w:rsid w:val="0054132C"/>
    <w:rsid w:val="005452EA"/>
    <w:rsid w:val="00547CD6"/>
    <w:rsid w:val="005514E8"/>
    <w:rsid w:val="00552C9F"/>
    <w:rsid w:val="00553FB5"/>
    <w:rsid w:val="0055503B"/>
    <w:rsid w:val="00555FF5"/>
    <w:rsid w:val="005603E2"/>
    <w:rsid w:val="00562CBC"/>
    <w:rsid w:val="0056339F"/>
    <w:rsid w:val="005635F0"/>
    <w:rsid w:val="00566538"/>
    <w:rsid w:val="00566BF6"/>
    <w:rsid w:val="00566D40"/>
    <w:rsid w:val="00567749"/>
    <w:rsid w:val="00570884"/>
    <w:rsid w:val="00572783"/>
    <w:rsid w:val="00572852"/>
    <w:rsid w:val="00573A89"/>
    <w:rsid w:val="00574F81"/>
    <w:rsid w:val="00575C9A"/>
    <w:rsid w:val="00576330"/>
    <w:rsid w:val="005763F8"/>
    <w:rsid w:val="0057641C"/>
    <w:rsid w:val="005766D2"/>
    <w:rsid w:val="005770B5"/>
    <w:rsid w:val="00577E55"/>
    <w:rsid w:val="005812BE"/>
    <w:rsid w:val="005839D6"/>
    <w:rsid w:val="00584B2A"/>
    <w:rsid w:val="00586212"/>
    <w:rsid w:val="00586D75"/>
    <w:rsid w:val="005901D8"/>
    <w:rsid w:val="00590D66"/>
    <w:rsid w:val="00591168"/>
    <w:rsid w:val="00591D1A"/>
    <w:rsid w:val="00592C2D"/>
    <w:rsid w:val="00593747"/>
    <w:rsid w:val="00594251"/>
    <w:rsid w:val="00594825"/>
    <w:rsid w:val="00595AA5"/>
    <w:rsid w:val="00595F98"/>
    <w:rsid w:val="005A0DAA"/>
    <w:rsid w:val="005A24A5"/>
    <w:rsid w:val="005A3814"/>
    <w:rsid w:val="005A434F"/>
    <w:rsid w:val="005A4602"/>
    <w:rsid w:val="005A4E18"/>
    <w:rsid w:val="005A60AB"/>
    <w:rsid w:val="005A7363"/>
    <w:rsid w:val="005B02FD"/>
    <w:rsid w:val="005B19BB"/>
    <w:rsid w:val="005B259D"/>
    <w:rsid w:val="005B2AF6"/>
    <w:rsid w:val="005C1FEA"/>
    <w:rsid w:val="005C21AE"/>
    <w:rsid w:val="005C390A"/>
    <w:rsid w:val="005C3AA9"/>
    <w:rsid w:val="005C54B4"/>
    <w:rsid w:val="005C58E1"/>
    <w:rsid w:val="005C5BA5"/>
    <w:rsid w:val="005C78B2"/>
    <w:rsid w:val="005D7F73"/>
    <w:rsid w:val="005D7F74"/>
    <w:rsid w:val="005E0637"/>
    <w:rsid w:val="005E0FB0"/>
    <w:rsid w:val="005E171C"/>
    <w:rsid w:val="005E1C9D"/>
    <w:rsid w:val="005E4167"/>
    <w:rsid w:val="005E4362"/>
    <w:rsid w:val="005E439C"/>
    <w:rsid w:val="005E4607"/>
    <w:rsid w:val="005E7227"/>
    <w:rsid w:val="005E7B26"/>
    <w:rsid w:val="005F34F0"/>
    <w:rsid w:val="005F355A"/>
    <w:rsid w:val="005F41C9"/>
    <w:rsid w:val="005F5973"/>
    <w:rsid w:val="005F5E17"/>
    <w:rsid w:val="005F6FF3"/>
    <w:rsid w:val="005F7587"/>
    <w:rsid w:val="006028AF"/>
    <w:rsid w:val="006048D1"/>
    <w:rsid w:val="00605A31"/>
    <w:rsid w:val="0060672C"/>
    <w:rsid w:val="00607662"/>
    <w:rsid w:val="0061097B"/>
    <w:rsid w:val="006120D2"/>
    <w:rsid w:val="00613EF4"/>
    <w:rsid w:val="00614C63"/>
    <w:rsid w:val="006168D0"/>
    <w:rsid w:val="00616F11"/>
    <w:rsid w:val="00620404"/>
    <w:rsid w:val="00620654"/>
    <w:rsid w:val="00622668"/>
    <w:rsid w:val="00622B71"/>
    <w:rsid w:val="00622D63"/>
    <w:rsid w:val="00624E34"/>
    <w:rsid w:val="00625C0C"/>
    <w:rsid w:val="00625FDC"/>
    <w:rsid w:val="00627C70"/>
    <w:rsid w:val="006306A7"/>
    <w:rsid w:val="006321D3"/>
    <w:rsid w:val="00632C3F"/>
    <w:rsid w:val="00632F44"/>
    <w:rsid w:val="00635728"/>
    <w:rsid w:val="00637672"/>
    <w:rsid w:val="006402A6"/>
    <w:rsid w:val="006407D3"/>
    <w:rsid w:val="00640995"/>
    <w:rsid w:val="006411E5"/>
    <w:rsid w:val="0064167D"/>
    <w:rsid w:val="00642A2D"/>
    <w:rsid w:val="00645A65"/>
    <w:rsid w:val="00650B9C"/>
    <w:rsid w:val="00650C1C"/>
    <w:rsid w:val="00652ACB"/>
    <w:rsid w:val="00652AFD"/>
    <w:rsid w:val="00653BE0"/>
    <w:rsid w:val="006546B7"/>
    <w:rsid w:val="006566F4"/>
    <w:rsid w:val="006568A2"/>
    <w:rsid w:val="0066209C"/>
    <w:rsid w:val="00662DBD"/>
    <w:rsid w:val="00662E0A"/>
    <w:rsid w:val="006643AB"/>
    <w:rsid w:val="00667223"/>
    <w:rsid w:val="0067070B"/>
    <w:rsid w:val="00670718"/>
    <w:rsid w:val="006726F0"/>
    <w:rsid w:val="00673377"/>
    <w:rsid w:val="0067424C"/>
    <w:rsid w:val="00676E82"/>
    <w:rsid w:val="00677BF1"/>
    <w:rsid w:val="006802C3"/>
    <w:rsid w:val="00680DF8"/>
    <w:rsid w:val="00681C7F"/>
    <w:rsid w:val="006826BB"/>
    <w:rsid w:val="00683069"/>
    <w:rsid w:val="0068343E"/>
    <w:rsid w:val="006839F6"/>
    <w:rsid w:val="00683FF5"/>
    <w:rsid w:val="00684029"/>
    <w:rsid w:val="0068676C"/>
    <w:rsid w:val="00687351"/>
    <w:rsid w:val="00690B41"/>
    <w:rsid w:val="006955D6"/>
    <w:rsid w:val="0069732B"/>
    <w:rsid w:val="006A0218"/>
    <w:rsid w:val="006A091D"/>
    <w:rsid w:val="006A1925"/>
    <w:rsid w:val="006A1F70"/>
    <w:rsid w:val="006A223A"/>
    <w:rsid w:val="006A2C6D"/>
    <w:rsid w:val="006A4CE7"/>
    <w:rsid w:val="006A4DA9"/>
    <w:rsid w:val="006A58A7"/>
    <w:rsid w:val="006A5D55"/>
    <w:rsid w:val="006A638F"/>
    <w:rsid w:val="006A6BA2"/>
    <w:rsid w:val="006A6D51"/>
    <w:rsid w:val="006B053D"/>
    <w:rsid w:val="006B1AD6"/>
    <w:rsid w:val="006B299B"/>
    <w:rsid w:val="006B5C2C"/>
    <w:rsid w:val="006B75EE"/>
    <w:rsid w:val="006C04B4"/>
    <w:rsid w:val="006C0D32"/>
    <w:rsid w:val="006C1E9B"/>
    <w:rsid w:val="006C386D"/>
    <w:rsid w:val="006C4AC6"/>
    <w:rsid w:val="006C5E5E"/>
    <w:rsid w:val="006C62DA"/>
    <w:rsid w:val="006C6881"/>
    <w:rsid w:val="006C6B10"/>
    <w:rsid w:val="006C76E5"/>
    <w:rsid w:val="006D363E"/>
    <w:rsid w:val="006D3B38"/>
    <w:rsid w:val="006D4384"/>
    <w:rsid w:val="006D58FD"/>
    <w:rsid w:val="006D6232"/>
    <w:rsid w:val="006D7E0F"/>
    <w:rsid w:val="006E0BCB"/>
    <w:rsid w:val="006E11C9"/>
    <w:rsid w:val="006E1B19"/>
    <w:rsid w:val="006E2181"/>
    <w:rsid w:val="006E4386"/>
    <w:rsid w:val="006E5E1D"/>
    <w:rsid w:val="006E7620"/>
    <w:rsid w:val="006E7634"/>
    <w:rsid w:val="006F0215"/>
    <w:rsid w:val="006F0769"/>
    <w:rsid w:val="006F0968"/>
    <w:rsid w:val="006F09C0"/>
    <w:rsid w:val="006F0E93"/>
    <w:rsid w:val="006F1928"/>
    <w:rsid w:val="006F3D82"/>
    <w:rsid w:val="006F5313"/>
    <w:rsid w:val="006F6D3B"/>
    <w:rsid w:val="006F7F4E"/>
    <w:rsid w:val="00700B6C"/>
    <w:rsid w:val="00701486"/>
    <w:rsid w:val="007037DE"/>
    <w:rsid w:val="00710291"/>
    <w:rsid w:val="00715266"/>
    <w:rsid w:val="00715D3B"/>
    <w:rsid w:val="00720E42"/>
    <w:rsid w:val="0072198C"/>
    <w:rsid w:val="007250B2"/>
    <w:rsid w:val="007278C6"/>
    <w:rsid w:val="00732857"/>
    <w:rsid w:val="0073422A"/>
    <w:rsid w:val="007346E8"/>
    <w:rsid w:val="0073714F"/>
    <w:rsid w:val="0073766B"/>
    <w:rsid w:val="0074148A"/>
    <w:rsid w:val="00742A2F"/>
    <w:rsid w:val="00744C32"/>
    <w:rsid w:val="00747710"/>
    <w:rsid w:val="00750055"/>
    <w:rsid w:val="0076177A"/>
    <w:rsid w:val="00762916"/>
    <w:rsid w:val="00762A05"/>
    <w:rsid w:val="00770AC5"/>
    <w:rsid w:val="00771003"/>
    <w:rsid w:val="0077360A"/>
    <w:rsid w:val="0077461F"/>
    <w:rsid w:val="0077474C"/>
    <w:rsid w:val="007747CB"/>
    <w:rsid w:val="007749E0"/>
    <w:rsid w:val="00774ABF"/>
    <w:rsid w:val="00776F76"/>
    <w:rsid w:val="00777DE5"/>
    <w:rsid w:val="007802A3"/>
    <w:rsid w:val="0078126B"/>
    <w:rsid w:val="00785261"/>
    <w:rsid w:val="00785E50"/>
    <w:rsid w:val="00787FF9"/>
    <w:rsid w:val="007907A8"/>
    <w:rsid w:val="007938F3"/>
    <w:rsid w:val="0079541E"/>
    <w:rsid w:val="0079557B"/>
    <w:rsid w:val="00795D17"/>
    <w:rsid w:val="00797D64"/>
    <w:rsid w:val="007A2A1C"/>
    <w:rsid w:val="007A2DC8"/>
    <w:rsid w:val="007A3A4C"/>
    <w:rsid w:val="007A53DD"/>
    <w:rsid w:val="007A58F4"/>
    <w:rsid w:val="007A5C1D"/>
    <w:rsid w:val="007A620F"/>
    <w:rsid w:val="007A62FF"/>
    <w:rsid w:val="007A75A7"/>
    <w:rsid w:val="007B0256"/>
    <w:rsid w:val="007B06C4"/>
    <w:rsid w:val="007B1671"/>
    <w:rsid w:val="007B69DD"/>
    <w:rsid w:val="007B720C"/>
    <w:rsid w:val="007B7CC2"/>
    <w:rsid w:val="007C0990"/>
    <w:rsid w:val="007C1C63"/>
    <w:rsid w:val="007C3D2B"/>
    <w:rsid w:val="007C4060"/>
    <w:rsid w:val="007C4598"/>
    <w:rsid w:val="007C5234"/>
    <w:rsid w:val="007C636D"/>
    <w:rsid w:val="007C6C82"/>
    <w:rsid w:val="007C7CE3"/>
    <w:rsid w:val="007D07B2"/>
    <w:rsid w:val="007D0FD0"/>
    <w:rsid w:val="007D16D4"/>
    <w:rsid w:val="007D1D71"/>
    <w:rsid w:val="007D30C4"/>
    <w:rsid w:val="007D35B9"/>
    <w:rsid w:val="007D3CEC"/>
    <w:rsid w:val="007D481F"/>
    <w:rsid w:val="007D4A73"/>
    <w:rsid w:val="007D6273"/>
    <w:rsid w:val="007D67E4"/>
    <w:rsid w:val="007D683B"/>
    <w:rsid w:val="007D75A0"/>
    <w:rsid w:val="007D7D09"/>
    <w:rsid w:val="007E150D"/>
    <w:rsid w:val="007E4BE3"/>
    <w:rsid w:val="007E4FAD"/>
    <w:rsid w:val="007E65D9"/>
    <w:rsid w:val="007E70DD"/>
    <w:rsid w:val="007F20B2"/>
    <w:rsid w:val="007F24E0"/>
    <w:rsid w:val="007F44F6"/>
    <w:rsid w:val="007F6438"/>
    <w:rsid w:val="007F781E"/>
    <w:rsid w:val="007F7C71"/>
    <w:rsid w:val="00801334"/>
    <w:rsid w:val="00801C3B"/>
    <w:rsid w:val="0080256F"/>
    <w:rsid w:val="0080271A"/>
    <w:rsid w:val="008041C1"/>
    <w:rsid w:val="008048A1"/>
    <w:rsid w:val="00805779"/>
    <w:rsid w:val="00807CD7"/>
    <w:rsid w:val="00810B4C"/>
    <w:rsid w:val="0081265D"/>
    <w:rsid w:val="008134AA"/>
    <w:rsid w:val="0081513D"/>
    <w:rsid w:val="008152AB"/>
    <w:rsid w:val="00816CFA"/>
    <w:rsid w:val="00817FD5"/>
    <w:rsid w:val="00820FC5"/>
    <w:rsid w:val="008227BF"/>
    <w:rsid w:val="00823203"/>
    <w:rsid w:val="00827F1B"/>
    <w:rsid w:val="00830C91"/>
    <w:rsid w:val="0083135C"/>
    <w:rsid w:val="008324DB"/>
    <w:rsid w:val="00833219"/>
    <w:rsid w:val="0083336A"/>
    <w:rsid w:val="008336D3"/>
    <w:rsid w:val="00841C22"/>
    <w:rsid w:val="0084411B"/>
    <w:rsid w:val="0084785A"/>
    <w:rsid w:val="00850748"/>
    <w:rsid w:val="00852813"/>
    <w:rsid w:val="0085286A"/>
    <w:rsid w:val="008533F9"/>
    <w:rsid w:val="008536D2"/>
    <w:rsid w:val="00853731"/>
    <w:rsid w:val="00853EA2"/>
    <w:rsid w:val="00854149"/>
    <w:rsid w:val="00855E6B"/>
    <w:rsid w:val="00856F02"/>
    <w:rsid w:val="00857D5F"/>
    <w:rsid w:val="00857F84"/>
    <w:rsid w:val="00860BE9"/>
    <w:rsid w:val="00863B4E"/>
    <w:rsid w:val="00864D94"/>
    <w:rsid w:val="00865DF1"/>
    <w:rsid w:val="008669B7"/>
    <w:rsid w:val="008707FE"/>
    <w:rsid w:val="00871F28"/>
    <w:rsid w:val="00874A49"/>
    <w:rsid w:val="00875A98"/>
    <w:rsid w:val="008761FF"/>
    <w:rsid w:val="00880778"/>
    <w:rsid w:val="00880E92"/>
    <w:rsid w:val="0088180C"/>
    <w:rsid w:val="00881B25"/>
    <w:rsid w:val="00890689"/>
    <w:rsid w:val="008918F3"/>
    <w:rsid w:val="00891BC8"/>
    <w:rsid w:val="0089226F"/>
    <w:rsid w:val="00892C52"/>
    <w:rsid w:val="00892D68"/>
    <w:rsid w:val="00894DE2"/>
    <w:rsid w:val="008954BF"/>
    <w:rsid w:val="00896466"/>
    <w:rsid w:val="00896779"/>
    <w:rsid w:val="008A2C80"/>
    <w:rsid w:val="008A6963"/>
    <w:rsid w:val="008A6DEB"/>
    <w:rsid w:val="008A796A"/>
    <w:rsid w:val="008B026E"/>
    <w:rsid w:val="008B0F7C"/>
    <w:rsid w:val="008B1AA5"/>
    <w:rsid w:val="008B4CF1"/>
    <w:rsid w:val="008B4FDD"/>
    <w:rsid w:val="008B5577"/>
    <w:rsid w:val="008B77A5"/>
    <w:rsid w:val="008C0F81"/>
    <w:rsid w:val="008C4FAA"/>
    <w:rsid w:val="008C5EA1"/>
    <w:rsid w:val="008C6356"/>
    <w:rsid w:val="008D2D41"/>
    <w:rsid w:val="008D2FC2"/>
    <w:rsid w:val="008D3351"/>
    <w:rsid w:val="008D3769"/>
    <w:rsid w:val="008D59CA"/>
    <w:rsid w:val="008D68B6"/>
    <w:rsid w:val="008D7A97"/>
    <w:rsid w:val="008E0E80"/>
    <w:rsid w:val="008E0F6B"/>
    <w:rsid w:val="008E15C4"/>
    <w:rsid w:val="008E1D0E"/>
    <w:rsid w:val="008E320A"/>
    <w:rsid w:val="008E3C8A"/>
    <w:rsid w:val="008E3E9F"/>
    <w:rsid w:val="008E43C0"/>
    <w:rsid w:val="008E444F"/>
    <w:rsid w:val="008E5456"/>
    <w:rsid w:val="008E5DFD"/>
    <w:rsid w:val="008E69B3"/>
    <w:rsid w:val="008F0C47"/>
    <w:rsid w:val="008F3D74"/>
    <w:rsid w:val="008F5628"/>
    <w:rsid w:val="008F5702"/>
    <w:rsid w:val="008F5B6B"/>
    <w:rsid w:val="0090001F"/>
    <w:rsid w:val="00900354"/>
    <w:rsid w:val="009018BB"/>
    <w:rsid w:val="0090275E"/>
    <w:rsid w:val="009047A9"/>
    <w:rsid w:val="009053D2"/>
    <w:rsid w:val="0090702B"/>
    <w:rsid w:val="009107E9"/>
    <w:rsid w:val="00910CF1"/>
    <w:rsid w:val="009140F6"/>
    <w:rsid w:val="00915A96"/>
    <w:rsid w:val="0091674F"/>
    <w:rsid w:val="00917317"/>
    <w:rsid w:val="00921E73"/>
    <w:rsid w:val="0092246E"/>
    <w:rsid w:val="009225F0"/>
    <w:rsid w:val="00922C40"/>
    <w:rsid w:val="009238E6"/>
    <w:rsid w:val="00923C68"/>
    <w:rsid w:val="00923E79"/>
    <w:rsid w:val="00925633"/>
    <w:rsid w:val="0092567C"/>
    <w:rsid w:val="00926B4E"/>
    <w:rsid w:val="00930624"/>
    <w:rsid w:val="00931913"/>
    <w:rsid w:val="0093215C"/>
    <w:rsid w:val="00932E80"/>
    <w:rsid w:val="009332B3"/>
    <w:rsid w:val="00935A03"/>
    <w:rsid w:val="00936477"/>
    <w:rsid w:val="009411D5"/>
    <w:rsid w:val="009426E4"/>
    <w:rsid w:val="00942B3C"/>
    <w:rsid w:val="00946730"/>
    <w:rsid w:val="0094793A"/>
    <w:rsid w:val="00950ACB"/>
    <w:rsid w:val="009511AF"/>
    <w:rsid w:val="0095196E"/>
    <w:rsid w:val="009529DD"/>
    <w:rsid w:val="00953A54"/>
    <w:rsid w:val="00954AF3"/>
    <w:rsid w:val="00955143"/>
    <w:rsid w:val="009551F9"/>
    <w:rsid w:val="00956519"/>
    <w:rsid w:val="009576CB"/>
    <w:rsid w:val="009608CA"/>
    <w:rsid w:val="009650A8"/>
    <w:rsid w:val="0096579A"/>
    <w:rsid w:val="00966756"/>
    <w:rsid w:val="00966F79"/>
    <w:rsid w:val="00967428"/>
    <w:rsid w:val="00967DA4"/>
    <w:rsid w:val="00967E7E"/>
    <w:rsid w:val="00970C88"/>
    <w:rsid w:val="009714E0"/>
    <w:rsid w:val="00973090"/>
    <w:rsid w:val="009803B1"/>
    <w:rsid w:val="0098301F"/>
    <w:rsid w:val="00985038"/>
    <w:rsid w:val="00986095"/>
    <w:rsid w:val="009865A8"/>
    <w:rsid w:val="00986712"/>
    <w:rsid w:val="009902A4"/>
    <w:rsid w:val="0099068E"/>
    <w:rsid w:val="00990988"/>
    <w:rsid w:val="00990EA0"/>
    <w:rsid w:val="0099445D"/>
    <w:rsid w:val="0099586A"/>
    <w:rsid w:val="0099649B"/>
    <w:rsid w:val="009A0660"/>
    <w:rsid w:val="009A09E9"/>
    <w:rsid w:val="009A16DC"/>
    <w:rsid w:val="009A2230"/>
    <w:rsid w:val="009A231E"/>
    <w:rsid w:val="009A4EAB"/>
    <w:rsid w:val="009A5095"/>
    <w:rsid w:val="009A5D3E"/>
    <w:rsid w:val="009A713C"/>
    <w:rsid w:val="009A758E"/>
    <w:rsid w:val="009B36E2"/>
    <w:rsid w:val="009B6AF6"/>
    <w:rsid w:val="009B71A9"/>
    <w:rsid w:val="009B74EB"/>
    <w:rsid w:val="009C11CD"/>
    <w:rsid w:val="009C2A87"/>
    <w:rsid w:val="009C2AAA"/>
    <w:rsid w:val="009C2C2A"/>
    <w:rsid w:val="009C42A7"/>
    <w:rsid w:val="009C4EC0"/>
    <w:rsid w:val="009C5287"/>
    <w:rsid w:val="009C5D75"/>
    <w:rsid w:val="009C63A9"/>
    <w:rsid w:val="009C63B6"/>
    <w:rsid w:val="009D1BE5"/>
    <w:rsid w:val="009D3B22"/>
    <w:rsid w:val="009D6D58"/>
    <w:rsid w:val="009E093E"/>
    <w:rsid w:val="009E766E"/>
    <w:rsid w:val="009F1A76"/>
    <w:rsid w:val="009F3C43"/>
    <w:rsid w:val="009F455F"/>
    <w:rsid w:val="009F4DB3"/>
    <w:rsid w:val="00A013D2"/>
    <w:rsid w:val="00A02721"/>
    <w:rsid w:val="00A02D15"/>
    <w:rsid w:val="00A03547"/>
    <w:rsid w:val="00A03AD3"/>
    <w:rsid w:val="00A06B72"/>
    <w:rsid w:val="00A07E6E"/>
    <w:rsid w:val="00A10D0B"/>
    <w:rsid w:val="00A112C3"/>
    <w:rsid w:val="00A11722"/>
    <w:rsid w:val="00A11A84"/>
    <w:rsid w:val="00A13491"/>
    <w:rsid w:val="00A1381B"/>
    <w:rsid w:val="00A14279"/>
    <w:rsid w:val="00A1607D"/>
    <w:rsid w:val="00A20BFF"/>
    <w:rsid w:val="00A21633"/>
    <w:rsid w:val="00A22617"/>
    <w:rsid w:val="00A243BC"/>
    <w:rsid w:val="00A25DDE"/>
    <w:rsid w:val="00A27E85"/>
    <w:rsid w:val="00A318C3"/>
    <w:rsid w:val="00A32C1E"/>
    <w:rsid w:val="00A34776"/>
    <w:rsid w:val="00A34C3E"/>
    <w:rsid w:val="00A34F07"/>
    <w:rsid w:val="00A361F2"/>
    <w:rsid w:val="00A375D4"/>
    <w:rsid w:val="00A37984"/>
    <w:rsid w:val="00A41208"/>
    <w:rsid w:val="00A42690"/>
    <w:rsid w:val="00A43929"/>
    <w:rsid w:val="00A4616D"/>
    <w:rsid w:val="00A4634F"/>
    <w:rsid w:val="00A46CDE"/>
    <w:rsid w:val="00A505DD"/>
    <w:rsid w:val="00A50FF8"/>
    <w:rsid w:val="00A526A7"/>
    <w:rsid w:val="00A56607"/>
    <w:rsid w:val="00A6045B"/>
    <w:rsid w:val="00A605E9"/>
    <w:rsid w:val="00A62F1C"/>
    <w:rsid w:val="00A63D74"/>
    <w:rsid w:val="00A642DF"/>
    <w:rsid w:val="00A669A7"/>
    <w:rsid w:val="00A66DD0"/>
    <w:rsid w:val="00A67417"/>
    <w:rsid w:val="00A67EAA"/>
    <w:rsid w:val="00A70910"/>
    <w:rsid w:val="00A715FC"/>
    <w:rsid w:val="00A719D2"/>
    <w:rsid w:val="00A7233F"/>
    <w:rsid w:val="00A763EC"/>
    <w:rsid w:val="00A771AF"/>
    <w:rsid w:val="00A77F8F"/>
    <w:rsid w:val="00A80794"/>
    <w:rsid w:val="00A817CF"/>
    <w:rsid w:val="00A82BD5"/>
    <w:rsid w:val="00A83547"/>
    <w:rsid w:val="00A85D56"/>
    <w:rsid w:val="00A87127"/>
    <w:rsid w:val="00A8767B"/>
    <w:rsid w:val="00A91ABE"/>
    <w:rsid w:val="00A9482F"/>
    <w:rsid w:val="00A94C22"/>
    <w:rsid w:val="00A94FE5"/>
    <w:rsid w:val="00A9612B"/>
    <w:rsid w:val="00A97A59"/>
    <w:rsid w:val="00A97B7A"/>
    <w:rsid w:val="00AA0D18"/>
    <w:rsid w:val="00AA0F80"/>
    <w:rsid w:val="00AA2E94"/>
    <w:rsid w:val="00AA32BC"/>
    <w:rsid w:val="00AA37AC"/>
    <w:rsid w:val="00AA45C6"/>
    <w:rsid w:val="00AA4D95"/>
    <w:rsid w:val="00AA51E7"/>
    <w:rsid w:val="00AA57C6"/>
    <w:rsid w:val="00AB043B"/>
    <w:rsid w:val="00AB1E11"/>
    <w:rsid w:val="00AB27AE"/>
    <w:rsid w:val="00AB3259"/>
    <w:rsid w:val="00AB3AAF"/>
    <w:rsid w:val="00AB6573"/>
    <w:rsid w:val="00AB72D9"/>
    <w:rsid w:val="00AB7356"/>
    <w:rsid w:val="00AB7575"/>
    <w:rsid w:val="00AB7B34"/>
    <w:rsid w:val="00AC176F"/>
    <w:rsid w:val="00AC1BC3"/>
    <w:rsid w:val="00AC271F"/>
    <w:rsid w:val="00AC2A1E"/>
    <w:rsid w:val="00AC3C9F"/>
    <w:rsid w:val="00AC635D"/>
    <w:rsid w:val="00AC725D"/>
    <w:rsid w:val="00AC7543"/>
    <w:rsid w:val="00AD084B"/>
    <w:rsid w:val="00AD0A4E"/>
    <w:rsid w:val="00AD1347"/>
    <w:rsid w:val="00AD1645"/>
    <w:rsid w:val="00AD3388"/>
    <w:rsid w:val="00AD352B"/>
    <w:rsid w:val="00AD5212"/>
    <w:rsid w:val="00AD52BB"/>
    <w:rsid w:val="00AD5489"/>
    <w:rsid w:val="00AD5BF7"/>
    <w:rsid w:val="00AD5D04"/>
    <w:rsid w:val="00AD69FE"/>
    <w:rsid w:val="00AD73E2"/>
    <w:rsid w:val="00AE0D43"/>
    <w:rsid w:val="00AE11F6"/>
    <w:rsid w:val="00AE2C56"/>
    <w:rsid w:val="00AE3176"/>
    <w:rsid w:val="00AE449F"/>
    <w:rsid w:val="00AE4ABF"/>
    <w:rsid w:val="00AE6BF5"/>
    <w:rsid w:val="00AE7C5C"/>
    <w:rsid w:val="00AF0E6A"/>
    <w:rsid w:val="00AF2E7F"/>
    <w:rsid w:val="00AF38BB"/>
    <w:rsid w:val="00AF41CA"/>
    <w:rsid w:val="00AF5C53"/>
    <w:rsid w:val="00B0067B"/>
    <w:rsid w:val="00B0150E"/>
    <w:rsid w:val="00B01538"/>
    <w:rsid w:val="00B016BA"/>
    <w:rsid w:val="00B03F19"/>
    <w:rsid w:val="00B04EB0"/>
    <w:rsid w:val="00B05A69"/>
    <w:rsid w:val="00B07A28"/>
    <w:rsid w:val="00B11EF9"/>
    <w:rsid w:val="00B120D8"/>
    <w:rsid w:val="00B17735"/>
    <w:rsid w:val="00B21092"/>
    <w:rsid w:val="00B23425"/>
    <w:rsid w:val="00B261D9"/>
    <w:rsid w:val="00B272DD"/>
    <w:rsid w:val="00B27960"/>
    <w:rsid w:val="00B3052D"/>
    <w:rsid w:val="00B33E33"/>
    <w:rsid w:val="00B3628B"/>
    <w:rsid w:val="00B376E6"/>
    <w:rsid w:val="00B41D9F"/>
    <w:rsid w:val="00B423D7"/>
    <w:rsid w:val="00B4429B"/>
    <w:rsid w:val="00B446BF"/>
    <w:rsid w:val="00B44E5A"/>
    <w:rsid w:val="00B51B15"/>
    <w:rsid w:val="00B524ED"/>
    <w:rsid w:val="00B52B87"/>
    <w:rsid w:val="00B54C30"/>
    <w:rsid w:val="00B54F9B"/>
    <w:rsid w:val="00B56302"/>
    <w:rsid w:val="00B56E00"/>
    <w:rsid w:val="00B57278"/>
    <w:rsid w:val="00B64020"/>
    <w:rsid w:val="00B6472A"/>
    <w:rsid w:val="00B66E2C"/>
    <w:rsid w:val="00B677C4"/>
    <w:rsid w:val="00B710B2"/>
    <w:rsid w:val="00B72CD1"/>
    <w:rsid w:val="00B733FE"/>
    <w:rsid w:val="00B73680"/>
    <w:rsid w:val="00B74531"/>
    <w:rsid w:val="00B745CA"/>
    <w:rsid w:val="00B77204"/>
    <w:rsid w:val="00B777D9"/>
    <w:rsid w:val="00B80D19"/>
    <w:rsid w:val="00B817A9"/>
    <w:rsid w:val="00B821A0"/>
    <w:rsid w:val="00B84F9C"/>
    <w:rsid w:val="00B85353"/>
    <w:rsid w:val="00B9195F"/>
    <w:rsid w:val="00B94689"/>
    <w:rsid w:val="00B96C1C"/>
    <w:rsid w:val="00B97E1A"/>
    <w:rsid w:val="00BA2C66"/>
    <w:rsid w:val="00BA2DB9"/>
    <w:rsid w:val="00BA5202"/>
    <w:rsid w:val="00BA5FE0"/>
    <w:rsid w:val="00BA725E"/>
    <w:rsid w:val="00BA732B"/>
    <w:rsid w:val="00BA7A19"/>
    <w:rsid w:val="00BB0D37"/>
    <w:rsid w:val="00BB49FE"/>
    <w:rsid w:val="00BB5CB9"/>
    <w:rsid w:val="00BB7350"/>
    <w:rsid w:val="00BC222B"/>
    <w:rsid w:val="00BC2F8E"/>
    <w:rsid w:val="00BC35F6"/>
    <w:rsid w:val="00BC37EE"/>
    <w:rsid w:val="00BC45A4"/>
    <w:rsid w:val="00BC76EB"/>
    <w:rsid w:val="00BD25AE"/>
    <w:rsid w:val="00BD3320"/>
    <w:rsid w:val="00BD493A"/>
    <w:rsid w:val="00BD4AFA"/>
    <w:rsid w:val="00BD6CF6"/>
    <w:rsid w:val="00BD7E9D"/>
    <w:rsid w:val="00BE094B"/>
    <w:rsid w:val="00BE1F3A"/>
    <w:rsid w:val="00BE56A0"/>
    <w:rsid w:val="00BE5C53"/>
    <w:rsid w:val="00BE5E4C"/>
    <w:rsid w:val="00BE7148"/>
    <w:rsid w:val="00BF02EB"/>
    <w:rsid w:val="00BF1E6E"/>
    <w:rsid w:val="00BF2FB3"/>
    <w:rsid w:val="00BF6447"/>
    <w:rsid w:val="00C06E47"/>
    <w:rsid w:val="00C07402"/>
    <w:rsid w:val="00C079E5"/>
    <w:rsid w:val="00C11B30"/>
    <w:rsid w:val="00C11E79"/>
    <w:rsid w:val="00C1254D"/>
    <w:rsid w:val="00C140C9"/>
    <w:rsid w:val="00C1411E"/>
    <w:rsid w:val="00C14DAF"/>
    <w:rsid w:val="00C1606B"/>
    <w:rsid w:val="00C16947"/>
    <w:rsid w:val="00C174F2"/>
    <w:rsid w:val="00C20DF2"/>
    <w:rsid w:val="00C21C68"/>
    <w:rsid w:val="00C225FA"/>
    <w:rsid w:val="00C2543E"/>
    <w:rsid w:val="00C2608B"/>
    <w:rsid w:val="00C26508"/>
    <w:rsid w:val="00C268FE"/>
    <w:rsid w:val="00C2733D"/>
    <w:rsid w:val="00C30C85"/>
    <w:rsid w:val="00C30DEC"/>
    <w:rsid w:val="00C3204C"/>
    <w:rsid w:val="00C32A69"/>
    <w:rsid w:val="00C32AB4"/>
    <w:rsid w:val="00C3470C"/>
    <w:rsid w:val="00C37205"/>
    <w:rsid w:val="00C37944"/>
    <w:rsid w:val="00C37BA8"/>
    <w:rsid w:val="00C42178"/>
    <w:rsid w:val="00C448E9"/>
    <w:rsid w:val="00C4511C"/>
    <w:rsid w:val="00C451AA"/>
    <w:rsid w:val="00C455A2"/>
    <w:rsid w:val="00C45761"/>
    <w:rsid w:val="00C47724"/>
    <w:rsid w:val="00C47EF0"/>
    <w:rsid w:val="00C5058A"/>
    <w:rsid w:val="00C5066A"/>
    <w:rsid w:val="00C5245D"/>
    <w:rsid w:val="00C559BF"/>
    <w:rsid w:val="00C55AE8"/>
    <w:rsid w:val="00C620BD"/>
    <w:rsid w:val="00C6220A"/>
    <w:rsid w:val="00C65ECB"/>
    <w:rsid w:val="00C66CFA"/>
    <w:rsid w:val="00C677DF"/>
    <w:rsid w:val="00C71930"/>
    <w:rsid w:val="00C7238E"/>
    <w:rsid w:val="00C72E0E"/>
    <w:rsid w:val="00C77A56"/>
    <w:rsid w:val="00C77B41"/>
    <w:rsid w:val="00C8043D"/>
    <w:rsid w:val="00C8110C"/>
    <w:rsid w:val="00C82CB5"/>
    <w:rsid w:val="00C82E48"/>
    <w:rsid w:val="00C87A40"/>
    <w:rsid w:val="00C90787"/>
    <w:rsid w:val="00C90977"/>
    <w:rsid w:val="00C9267A"/>
    <w:rsid w:val="00C92A0D"/>
    <w:rsid w:val="00C93BD4"/>
    <w:rsid w:val="00CA33B2"/>
    <w:rsid w:val="00CA39C3"/>
    <w:rsid w:val="00CA3D78"/>
    <w:rsid w:val="00CA43C4"/>
    <w:rsid w:val="00CA6F15"/>
    <w:rsid w:val="00CA7770"/>
    <w:rsid w:val="00CB344C"/>
    <w:rsid w:val="00CB42CE"/>
    <w:rsid w:val="00CB625E"/>
    <w:rsid w:val="00CB710E"/>
    <w:rsid w:val="00CC26C9"/>
    <w:rsid w:val="00CC3362"/>
    <w:rsid w:val="00CC41C1"/>
    <w:rsid w:val="00CC5FD7"/>
    <w:rsid w:val="00CC609E"/>
    <w:rsid w:val="00CC7EC4"/>
    <w:rsid w:val="00CD0DDB"/>
    <w:rsid w:val="00CD6213"/>
    <w:rsid w:val="00CD7632"/>
    <w:rsid w:val="00CE1802"/>
    <w:rsid w:val="00CE1BA2"/>
    <w:rsid w:val="00CE3243"/>
    <w:rsid w:val="00CE4533"/>
    <w:rsid w:val="00CE516F"/>
    <w:rsid w:val="00CE5919"/>
    <w:rsid w:val="00CE6C9A"/>
    <w:rsid w:val="00CF0527"/>
    <w:rsid w:val="00CF1C68"/>
    <w:rsid w:val="00CF4840"/>
    <w:rsid w:val="00CF7084"/>
    <w:rsid w:val="00CF73DE"/>
    <w:rsid w:val="00D06525"/>
    <w:rsid w:val="00D07408"/>
    <w:rsid w:val="00D13183"/>
    <w:rsid w:val="00D14EC1"/>
    <w:rsid w:val="00D1706F"/>
    <w:rsid w:val="00D2054F"/>
    <w:rsid w:val="00D2075E"/>
    <w:rsid w:val="00D21D83"/>
    <w:rsid w:val="00D21FB2"/>
    <w:rsid w:val="00D23E91"/>
    <w:rsid w:val="00D243C5"/>
    <w:rsid w:val="00D30274"/>
    <w:rsid w:val="00D3071D"/>
    <w:rsid w:val="00D312F3"/>
    <w:rsid w:val="00D31AEB"/>
    <w:rsid w:val="00D31B8B"/>
    <w:rsid w:val="00D31C51"/>
    <w:rsid w:val="00D32285"/>
    <w:rsid w:val="00D326B5"/>
    <w:rsid w:val="00D367AA"/>
    <w:rsid w:val="00D37C2C"/>
    <w:rsid w:val="00D40145"/>
    <w:rsid w:val="00D4140C"/>
    <w:rsid w:val="00D43F4B"/>
    <w:rsid w:val="00D459E0"/>
    <w:rsid w:val="00D463AB"/>
    <w:rsid w:val="00D4728A"/>
    <w:rsid w:val="00D520A1"/>
    <w:rsid w:val="00D5236A"/>
    <w:rsid w:val="00D5257F"/>
    <w:rsid w:val="00D528C9"/>
    <w:rsid w:val="00D54398"/>
    <w:rsid w:val="00D55E40"/>
    <w:rsid w:val="00D57D21"/>
    <w:rsid w:val="00D61C4B"/>
    <w:rsid w:val="00D65B6B"/>
    <w:rsid w:val="00D708CA"/>
    <w:rsid w:val="00D70FA0"/>
    <w:rsid w:val="00D71E74"/>
    <w:rsid w:val="00D722D1"/>
    <w:rsid w:val="00D72F4B"/>
    <w:rsid w:val="00D7324E"/>
    <w:rsid w:val="00D73CB3"/>
    <w:rsid w:val="00D74607"/>
    <w:rsid w:val="00D75FDC"/>
    <w:rsid w:val="00D76888"/>
    <w:rsid w:val="00D76A63"/>
    <w:rsid w:val="00D8034E"/>
    <w:rsid w:val="00D80B67"/>
    <w:rsid w:val="00D80C2A"/>
    <w:rsid w:val="00D822E9"/>
    <w:rsid w:val="00D829BB"/>
    <w:rsid w:val="00D849AE"/>
    <w:rsid w:val="00D85BF1"/>
    <w:rsid w:val="00D87022"/>
    <w:rsid w:val="00D92680"/>
    <w:rsid w:val="00D97380"/>
    <w:rsid w:val="00DA15B4"/>
    <w:rsid w:val="00DA2504"/>
    <w:rsid w:val="00DA35D3"/>
    <w:rsid w:val="00DA42E8"/>
    <w:rsid w:val="00DA48F1"/>
    <w:rsid w:val="00DA60F3"/>
    <w:rsid w:val="00DA6E3D"/>
    <w:rsid w:val="00DB036F"/>
    <w:rsid w:val="00DB05E1"/>
    <w:rsid w:val="00DB1644"/>
    <w:rsid w:val="00DB16FF"/>
    <w:rsid w:val="00DB1AC8"/>
    <w:rsid w:val="00DB2AE2"/>
    <w:rsid w:val="00DB4F88"/>
    <w:rsid w:val="00DB5A90"/>
    <w:rsid w:val="00DB5C74"/>
    <w:rsid w:val="00DB5EA6"/>
    <w:rsid w:val="00DB6E7A"/>
    <w:rsid w:val="00DB7E24"/>
    <w:rsid w:val="00DC00F8"/>
    <w:rsid w:val="00DC154D"/>
    <w:rsid w:val="00DC1FA8"/>
    <w:rsid w:val="00DC267A"/>
    <w:rsid w:val="00DC2E79"/>
    <w:rsid w:val="00DC36CC"/>
    <w:rsid w:val="00DC5740"/>
    <w:rsid w:val="00DC765C"/>
    <w:rsid w:val="00DC7E38"/>
    <w:rsid w:val="00DD1FA2"/>
    <w:rsid w:val="00DD3BC1"/>
    <w:rsid w:val="00DD5BBB"/>
    <w:rsid w:val="00DD61C7"/>
    <w:rsid w:val="00DE0364"/>
    <w:rsid w:val="00DE0717"/>
    <w:rsid w:val="00DE14EB"/>
    <w:rsid w:val="00DE2D58"/>
    <w:rsid w:val="00DE3A1F"/>
    <w:rsid w:val="00DE4AA5"/>
    <w:rsid w:val="00DE5694"/>
    <w:rsid w:val="00DE56C5"/>
    <w:rsid w:val="00DE7044"/>
    <w:rsid w:val="00DE7B33"/>
    <w:rsid w:val="00DF00FF"/>
    <w:rsid w:val="00DF2511"/>
    <w:rsid w:val="00DF706B"/>
    <w:rsid w:val="00E00D1D"/>
    <w:rsid w:val="00E014F4"/>
    <w:rsid w:val="00E01E71"/>
    <w:rsid w:val="00E027AF"/>
    <w:rsid w:val="00E06C06"/>
    <w:rsid w:val="00E07DC8"/>
    <w:rsid w:val="00E15CFF"/>
    <w:rsid w:val="00E15F86"/>
    <w:rsid w:val="00E1731B"/>
    <w:rsid w:val="00E17DFC"/>
    <w:rsid w:val="00E230ED"/>
    <w:rsid w:val="00E23816"/>
    <w:rsid w:val="00E23C53"/>
    <w:rsid w:val="00E23C98"/>
    <w:rsid w:val="00E24551"/>
    <w:rsid w:val="00E25606"/>
    <w:rsid w:val="00E278FB"/>
    <w:rsid w:val="00E32139"/>
    <w:rsid w:val="00E37E79"/>
    <w:rsid w:val="00E41422"/>
    <w:rsid w:val="00E42E00"/>
    <w:rsid w:val="00E44F3E"/>
    <w:rsid w:val="00E44FD4"/>
    <w:rsid w:val="00E45D9D"/>
    <w:rsid w:val="00E4701A"/>
    <w:rsid w:val="00E507E0"/>
    <w:rsid w:val="00E51042"/>
    <w:rsid w:val="00E524E8"/>
    <w:rsid w:val="00E52C6D"/>
    <w:rsid w:val="00E52F16"/>
    <w:rsid w:val="00E55723"/>
    <w:rsid w:val="00E55BFC"/>
    <w:rsid w:val="00E56A2E"/>
    <w:rsid w:val="00E61745"/>
    <w:rsid w:val="00E62A22"/>
    <w:rsid w:val="00E62D76"/>
    <w:rsid w:val="00E64552"/>
    <w:rsid w:val="00E64B74"/>
    <w:rsid w:val="00E664E8"/>
    <w:rsid w:val="00E66B09"/>
    <w:rsid w:val="00E708B1"/>
    <w:rsid w:val="00E7167C"/>
    <w:rsid w:val="00E72D90"/>
    <w:rsid w:val="00E72DC6"/>
    <w:rsid w:val="00E733A8"/>
    <w:rsid w:val="00E7394C"/>
    <w:rsid w:val="00E745BB"/>
    <w:rsid w:val="00E76683"/>
    <w:rsid w:val="00E7675B"/>
    <w:rsid w:val="00E777A0"/>
    <w:rsid w:val="00E80004"/>
    <w:rsid w:val="00E8132C"/>
    <w:rsid w:val="00E820BF"/>
    <w:rsid w:val="00E82E05"/>
    <w:rsid w:val="00E83230"/>
    <w:rsid w:val="00E84C36"/>
    <w:rsid w:val="00E87016"/>
    <w:rsid w:val="00E907A4"/>
    <w:rsid w:val="00E91A91"/>
    <w:rsid w:val="00E927E5"/>
    <w:rsid w:val="00E93B91"/>
    <w:rsid w:val="00E93C7F"/>
    <w:rsid w:val="00E955AA"/>
    <w:rsid w:val="00E95F5F"/>
    <w:rsid w:val="00E96E05"/>
    <w:rsid w:val="00E9738E"/>
    <w:rsid w:val="00EA05B5"/>
    <w:rsid w:val="00EA16F9"/>
    <w:rsid w:val="00EA28F3"/>
    <w:rsid w:val="00EA2DDC"/>
    <w:rsid w:val="00EA3666"/>
    <w:rsid w:val="00EA4E71"/>
    <w:rsid w:val="00EA53F7"/>
    <w:rsid w:val="00EA677D"/>
    <w:rsid w:val="00EA6829"/>
    <w:rsid w:val="00EA76C2"/>
    <w:rsid w:val="00EB0278"/>
    <w:rsid w:val="00EB5109"/>
    <w:rsid w:val="00EB51BC"/>
    <w:rsid w:val="00EB5D75"/>
    <w:rsid w:val="00EC0C59"/>
    <w:rsid w:val="00EC1387"/>
    <w:rsid w:val="00EC1B5B"/>
    <w:rsid w:val="00EC1FEC"/>
    <w:rsid w:val="00EC25F5"/>
    <w:rsid w:val="00EC2AB4"/>
    <w:rsid w:val="00EC47F6"/>
    <w:rsid w:val="00EC5E54"/>
    <w:rsid w:val="00EC60E3"/>
    <w:rsid w:val="00EC73D4"/>
    <w:rsid w:val="00EC7680"/>
    <w:rsid w:val="00ED01EC"/>
    <w:rsid w:val="00ED0BD0"/>
    <w:rsid w:val="00ED1D5E"/>
    <w:rsid w:val="00ED459B"/>
    <w:rsid w:val="00ED6613"/>
    <w:rsid w:val="00EE1431"/>
    <w:rsid w:val="00EE2493"/>
    <w:rsid w:val="00EE2764"/>
    <w:rsid w:val="00EE43A0"/>
    <w:rsid w:val="00EE60F6"/>
    <w:rsid w:val="00EE7245"/>
    <w:rsid w:val="00EF04DE"/>
    <w:rsid w:val="00EF0B6E"/>
    <w:rsid w:val="00EF147B"/>
    <w:rsid w:val="00EF1E91"/>
    <w:rsid w:val="00EF4FDE"/>
    <w:rsid w:val="00EF54F0"/>
    <w:rsid w:val="00EF57E6"/>
    <w:rsid w:val="00EF6E82"/>
    <w:rsid w:val="00EF73D6"/>
    <w:rsid w:val="00F03C7D"/>
    <w:rsid w:val="00F04F0B"/>
    <w:rsid w:val="00F0576D"/>
    <w:rsid w:val="00F05E44"/>
    <w:rsid w:val="00F0700F"/>
    <w:rsid w:val="00F07451"/>
    <w:rsid w:val="00F1010D"/>
    <w:rsid w:val="00F108ED"/>
    <w:rsid w:val="00F116B6"/>
    <w:rsid w:val="00F11E7F"/>
    <w:rsid w:val="00F12465"/>
    <w:rsid w:val="00F159D2"/>
    <w:rsid w:val="00F16800"/>
    <w:rsid w:val="00F169E5"/>
    <w:rsid w:val="00F178EB"/>
    <w:rsid w:val="00F21E57"/>
    <w:rsid w:val="00F227A4"/>
    <w:rsid w:val="00F23B8C"/>
    <w:rsid w:val="00F23C57"/>
    <w:rsid w:val="00F26098"/>
    <w:rsid w:val="00F265D4"/>
    <w:rsid w:val="00F26B49"/>
    <w:rsid w:val="00F27925"/>
    <w:rsid w:val="00F312F8"/>
    <w:rsid w:val="00F328DA"/>
    <w:rsid w:val="00F35271"/>
    <w:rsid w:val="00F35501"/>
    <w:rsid w:val="00F35580"/>
    <w:rsid w:val="00F40435"/>
    <w:rsid w:val="00F42475"/>
    <w:rsid w:val="00F46BCB"/>
    <w:rsid w:val="00F47C1D"/>
    <w:rsid w:val="00F502A9"/>
    <w:rsid w:val="00F520C4"/>
    <w:rsid w:val="00F52853"/>
    <w:rsid w:val="00F54084"/>
    <w:rsid w:val="00F55096"/>
    <w:rsid w:val="00F55165"/>
    <w:rsid w:val="00F5600E"/>
    <w:rsid w:val="00F5603E"/>
    <w:rsid w:val="00F572A4"/>
    <w:rsid w:val="00F573C3"/>
    <w:rsid w:val="00F60D0A"/>
    <w:rsid w:val="00F61A88"/>
    <w:rsid w:val="00F627B8"/>
    <w:rsid w:val="00F67688"/>
    <w:rsid w:val="00F67988"/>
    <w:rsid w:val="00F707C0"/>
    <w:rsid w:val="00F70C9B"/>
    <w:rsid w:val="00F743AE"/>
    <w:rsid w:val="00F7507D"/>
    <w:rsid w:val="00F754A3"/>
    <w:rsid w:val="00F75978"/>
    <w:rsid w:val="00F766A4"/>
    <w:rsid w:val="00F7792A"/>
    <w:rsid w:val="00F802A9"/>
    <w:rsid w:val="00F8661A"/>
    <w:rsid w:val="00F91956"/>
    <w:rsid w:val="00F92267"/>
    <w:rsid w:val="00F925B9"/>
    <w:rsid w:val="00F92BF4"/>
    <w:rsid w:val="00F93F76"/>
    <w:rsid w:val="00F971E3"/>
    <w:rsid w:val="00FA4A8E"/>
    <w:rsid w:val="00FA4A9D"/>
    <w:rsid w:val="00FA5201"/>
    <w:rsid w:val="00FA6F53"/>
    <w:rsid w:val="00FA7196"/>
    <w:rsid w:val="00FA72EC"/>
    <w:rsid w:val="00FA7493"/>
    <w:rsid w:val="00FB030F"/>
    <w:rsid w:val="00FB39CB"/>
    <w:rsid w:val="00FB68E0"/>
    <w:rsid w:val="00FB6A9A"/>
    <w:rsid w:val="00FC0CBB"/>
    <w:rsid w:val="00FC2451"/>
    <w:rsid w:val="00FC2B10"/>
    <w:rsid w:val="00FC455B"/>
    <w:rsid w:val="00FC5360"/>
    <w:rsid w:val="00FC6F48"/>
    <w:rsid w:val="00FC6F68"/>
    <w:rsid w:val="00FC7D7C"/>
    <w:rsid w:val="00FD2F20"/>
    <w:rsid w:val="00FD30C5"/>
    <w:rsid w:val="00FD368E"/>
    <w:rsid w:val="00FD6B30"/>
    <w:rsid w:val="00FD6BF4"/>
    <w:rsid w:val="00FD7A80"/>
    <w:rsid w:val="00FE0136"/>
    <w:rsid w:val="00FE08AB"/>
    <w:rsid w:val="00FE28EE"/>
    <w:rsid w:val="00FE37BD"/>
    <w:rsid w:val="00FE512D"/>
    <w:rsid w:val="00FE5653"/>
    <w:rsid w:val="00FE5C69"/>
    <w:rsid w:val="00FF20B0"/>
    <w:rsid w:val="00FF2805"/>
    <w:rsid w:val="00FF4018"/>
    <w:rsid w:val="00FF41A7"/>
    <w:rsid w:val="00FF5304"/>
    <w:rsid w:val="00FF6F83"/>
    <w:rsid w:val="00FF73DD"/>
    <w:rsid w:val="00FF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FFD03"/>
  <w15:docId w15:val="{46A8B954-195F-4855-A6C2-1C9DDCCE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BodyText2">
    <w:name w:val="Body Text 2"/>
    <w:basedOn w:val="Normal"/>
    <w:link w:val="BodyText2Char"/>
    <w:uiPriority w:val="99"/>
    <w:semiHidden/>
    <w:unhideWhenUsed/>
    <w:rsid w:val="005C5BA5"/>
    <w:pPr>
      <w:spacing w:before="100" w:beforeAutospacing="1" w:after="100" w:afterAutospacing="1"/>
    </w:pPr>
    <w:rPr>
      <w:szCs w:val="24"/>
    </w:rPr>
  </w:style>
  <w:style w:type="character" w:customStyle="1" w:styleId="BodyText2Char">
    <w:name w:val="Body Text 2 Char"/>
    <w:basedOn w:val="DefaultParagraphFont"/>
    <w:link w:val="BodyText2"/>
    <w:uiPriority w:val="99"/>
    <w:semiHidden/>
    <w:rsid w:val="005C5BA5"/>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5C5BA5"/>
    <w:pPr>
      <w:spacing w:before="100" w:beforeAutospacing="1" w:after="100" w:afterAutospacing="1"/>
    </w:pPr>
    <w:rPr>
      <w:szCs w:val="24"/>
    </w:rPr>
  </w:style>
  <w:style w:type="character" w:customStyle="1" w:styleId="BodyTextChar">
    <w:name w:val="Body Text Char"/>
    <w:basedOn w:val="DefaultParagraphFont"/>
    <w:link w:val="BodyText"/>
    <w:uiPriority w:val="99"/>
    <w:rsid w:val="005C5BA5"/>
    <w:rPr>
      <w:rFonts w:ascii="Times New Roman" w:eastAsia="Times New Roman" w:hAnsi="Times New Roman" w:cs="Times New Roman"/>
      <w:sz w:val="24"/>
      <w:szCs w:val="24"/>
      <w:lang w:eastAsia="en-AU"/>
    </w:rPr>
  </w:style>
  <w:style w:type="paragraph" w:styleId="TOC9">
    <w:name w:val="toc 9"/>
    <w:basedOn w:val="Normal"/>
    <w:next w:val="Normal"/>
    <w:autoRedefine/>
    <w:uiPriority w:val="39"/>
    <w:unhideWhenUsed/>
    <w:rsid w:val="001B0E31"/>
    <w:pPr>
      <w:spacing w:after="100"/>
      <w:jc w:val="both"/>
    </w:pPr>
    <w:rPr>
      <w:rFonts w:ascii="Arial" w:hAnsi="Arial" w:cs="Arial"/>
      <w:b/>
    </w:rPr>
  </w:style>
  <w:style w:type="paragraph" w:customStyle="1" w:styleId="subsection">
    <w:name w:val="subsection"/>
    <w:aliases w:val="ss"/>
    <w:basedOn w:val="Normal"/>
    <w:link w:val="subsectionChar"/>
    <w:rsid w:val="00DF706B"/>
    <w:pPr>
      <w:tabs>
        <w:tab w:val="right" w:pos="1021"/>
      </w:tabs>
      <w:spacing w:before="180"/>
      <w:ind w:left="1134" w:hanging="1134"/>
    </w:pPr>
    <w:rPr>
      <w:sz w:val="22"/>
    </w:rPr>
  </w:style>
  <w:style w:type="paragraph" w:customStyle="1" w:styleId="Definition">
    <w:name w:val="Definition"/>
    <w:aliases w:val="dd"/>
    <w:basedOn w:val="Normal"/>
    <w:rsid w:val="00DF706B"/>
    <w:pPr>
      <w:spacing w:before="180"/>
      <w:ind w:left="1134"/>
    </w:pPr>
    <w:rPr>
      <w:sz w:val="22"/>
    </w:rPr>
  </w:style>
  <w:style w:type="character" w:customStyle="1" w:styleId="subsectionChar">
    <w:name w:val="subsection Char"/>
    <w:aliases w:val="ss Char"/>
    <w:basedOn w:val="DefaultParagraphFont"/>
    <w:link w:val="subsection"/>
    <w:locked/>
    <w:rsid w:val="00DF706B"/>
    <w:rPr>
      <w:rFonts w:ascii="Times New Roman" w:eastAsia="Times New Roman" w:hAnsi="Times New Roman" w:cs="Times New Roman"/>
      <w:szCs w:val="20"/>
      <w:lang w:eastAsia="en-AU"/>
    </w:rPr>
  </w:style>
  <w:style w:type="paragraph" w:customStyle="1" w:styleId="P2">
    <w:name w:val="P2"/>
    <w:aliases w:val="(i)"/>
    <w:basedOn w:val="Normal"/>
    <w:rsid w:val="005E1C9D"/>
    <w:pPr>
      <w:tabs>
        <w:tab w:val="right" w:pos="1758"/>
        <w:tab w:val="left" w:pos="2155"/>
      </w:tabs>
      <w:spacing w:before="60" w:line="260" w:lineRule="exact"/>
      <w:ind w:left="1985" w:hanging="1985"/>
      <w:jc w:val="both"/>
    </w:pPr>
    <w:rPr>
      <w:szCs w:val="24"/>
      <w:lang w:eastAsia="en-US"/>
    </w:rPr>
  </w:style>
  <w:style w:type="paragraph" w:customStyle="1" w:styleId="EndNotessubitem">
    <w:name w:val="EndNotes(subitem)"/>
    <w:aliases w:val="ens"/>
    <w:basedOn w:val="Normal"/>
    <w:rsid w:val="007F20B2"/>
    <w:pPr>
      <w:tabs>
        <w:tab w:val="right" w:pos="340"/>
      </w:tabs>
      <w:spacing w:before="60"/>
      <w:ind w:left="454" w:hanging="454"/>
    </w:pPr>
    <w:rPr>
      <w:sz w:val="20"/>
    </w:rPr>
  </w:style>
  <w:style w:type="paragraph" w:styleId="Revision">
    <w:name w:val="Revision"/>
    <w:hidden/>
    <w:uiPriority w:val="99"/>
    <w:semiHidden/>
    <w:rsid w:val="00990988"/>
    <w:pPr>
      <w:spacing w:after="0" w:line="240" w:lineRule="auto"/>
    </w:pPr>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84785A"/>
  </w:style>
  <w:style w:type="paragraph" w:customStyle="1" w:styleId="notetext">
    <w:name w:val="note(text)"/>
    <w:aliases w:val="n"/>
    <w:basedOn w:val="Normal"/>
    <w:link w:val="notetextChar"/>
    <w:rsid w:val="00060BED"/>
    <w:pPr>
      <w:spacing w:before="122" w:line="198" w:lineRule="exact"/>
      <w:ind w:left="1985" w:hanging="851"/>
    </w:pPr>
    <w:rPr>
      <w:sz w:val="18"/>
    </w:rPr>
  </w:style>
  <w:style w:type="character" w:customStyle="1" w:styleId="notetextChar">
    <w:name w:val="note(text) Char"/>
    <w:aliases w:val="n Char"/>
    <w:basedOn w:val="DefaultParagraphFont"/>
    <w:link w:val="notetext"/>
    <w:rsid w:val="00060BED"/>
    <w:rPr>
      <w:rFonts w:ascii="Times New Roman" w:eastAsia="Times New Roman" w:hAnsi="Times New Roman" w:cs="Times New Roman"/>
      <w:sz w:val="18"/>
      <w:szCs w:val="20"/>
      <w:lang w:eastAsia="en-AU"/>
    </w:rPr>
  </w:style>
  <w:style w:type="paragraph" w:customStyle="1" w:styleId="P1">
    <w:name w:val="P1"/>
    <w:aliases w:val="(a)"/>
    <w:basedOn w:val="Normal"/>
    <w:rsid w:val="00F40435"/>
    <w:pPr>
      <w:tabs>
        <w:tab w:val="right" w:pos="1191"/>
      </w:tabs>
      <w:spacing w:before="60" w:line="260" w:lineRule="exact"/>
      <w:ind w:left="1418" w:hanging="1418"/>
      <w:jc w:val="both"/>
    </w:pPr>
    <w:rPr>
      <w:szCs w:val="24"/>
      <w:lang w:eastAsia="en-US"/>
    </w:rPr>
  </w:style>
  <w:style w:type="paragraph" w:customStyle="1" w:styleId="definition0">
    <w:name w:val="definition"/>
    <w:basedOn w:val="Normal"/>
    <w:rsid w:val="007D67E4"/>
    <w:pPr>
      <w:spacing w:before="80" w:line="260" w:lineRule="exact"/>
      <w:ind w:left="964"/>
      <w:jc w:val="both"/>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8323">
      <w:bodyDiv w:val="1"/>
      <w:marLeft w:val="0"/>
      <w:marRight w:val="0"/>
      <w:marTop w:val="0"/>
      <w:marBottom w:val="0"/>
      <w:divBdr>
        <w:top w:val="none" w:sz="0" w:space="0" w:color="auto"/>
        <w:left w:val="none" w:sz="0" w:space="0" w:color="auto"/>
        <w:bottom w:val="none" w:sz="0" w:space="0" w:color="auto"/>
        <w:right w:val="none" w:sz="0" w:space="0" w:color="auto"/>
      </w:divBdr>
    </w:div>
    <w:div w:id="168104284">
      <w:bodyDiv w:val="1"/>
      <w:marLeft w:val="0"/>
      <w:marRight w:val="0"/>
      <w:marTop w:val="0"/>
      <w:marBottom w:val="0"/>
      <w:divBdr>
        <w:top w:val="none" w:sz="0" w:space="0" w:color="auto"/>
        <w:left w:val="none" w:sz="0" w:space="0" w:color="auto"/>
        <w:bottom w:val="none" w:sz="0" w:space="0" w:color="auto"/>
        <w:right w:val="none" w:sz="0" w:space="0" w:color="auto"/>
      </w:divBdr>
    </w:div>
    <w:div w:id="171066535">
      <w:bodyDiv w:val="1"/>
      <w:marLeft w:val="0"/>
      <w:marRight w:val="0"/>
      <w:marTop w:val="0"/>
      <w:marBottom w:val="0"/>
      <w:divBdr>
        <w:top w:val="none" w:sz="0" w:space="0" w:color="auto"/>
        <w:left w:val="none" w:sz="0" w:space="0" w:color="auto"/>
        <w:bottom w:val="none" w:sz="0" w:space="0" w:color="auto"/>
        <w:right w:val="none" w:sz="0" w:space="0" w:color="auto"/>
      </w:divBdr>
      <w:divsChild>
        <w:div w:id="1079867484">
          <w:marLeft w:val="0"/>
          <w:marRight w:val="0"/>
          <w:marTop w:val="0"/>
          <w:marBottom w:val="0"/>
          <w:divBdr>
            <w:top w:val="none" w:sz="0" w:space="0" w:color="auto"/>
            <w:left w:val="none" w:sz="0" w:space="0" w:color="auto"/>
            <w:bottom w:val="none" w:sz="0" w:space="0" w:color="auto"/>
            <w:right w:val="none" w:sz="0" w:space="0" w:color="auto"/>
          </w:divBdr>
          <w:divsChild>
            <w:div w:id="166792425">
              <w:marLeft w:val="0"/>
              <w:marRight w:val="0"/>
              <w:marTop w:val="0"/>
              <w:marBottom w:val="0"/>
              <w:divBdr>
                <w:top w:val="none" w:sz="0" w:space="0" w:color="auto"/>
                <w:left w:val="none" w:sz="0" w:space="0" w:color="auto"/>
                <w:bottom w:val="none" w:sz="0" w:space="0" w:color="auto"/>
                <w:right w:val="none" w:sz="0" w:space="0" w:color="auto"/>
              </w:divBdr>
              <w:divsChild>
                <w:div w:id="1515538607">
                  <w:marLeft w:val="0"/>
                  <w:marRight w:val="0"/>
                  <w:marTop w:val="0"/>
                  <w:marBottom w:val="0"/>
                  <w:divBdr>
                    <w:top w:val="none" w:sz="0" w:space="0" w:color="auto"/>
                    <w:left w:val="none" w:sz="0" w:space="0" w:color="auto"/>
                    <w:bottom w:val="none" w:sz="0" w:space="0" w:color="auto"/>
                    <w:right w:val="none" w:sz="0" w:space="0" w:color="auto"/>
                  </w:divBdr>
                  <w:divsChild>
                    <w:div w:id="294138092">
                      <w:marLeft w:val="0"/>
                      <w:marRight w:val="0"/>
                      <w:marTop w:val="0"/>
                      <w:marBottom w:val="0"/>
                      <w:divBdr>
                        <w:top w:val="none" w:sz="0" w:space="0" w:color="auto"/>
                        <w:left w:val="none" w:sz="0" w:space="0" w:color="auto"/>
                        <w:bottom w:val="none" w:sz="0" w:space="0" w:color="auto"/>
                        <w:right w:val="none" w:sz="0" w:space="0" w:color="auto"/>
                      </w:divBdr>
                      <w:divsChild>
                        <w:div w:id="1358119838">
                          <w:marLeft w:val="0"/>
                          <w:marRight w:val="0"/>
                          <w:marTop w:val="0"/>
                          <w:marBottom w:val="0"/>
                          <w:divBdr>
                            <w:top w:val="none" w:sz="0" w:space="0" w:color="auto"/>
                            <w:left w:val="none" w:sz="0" w:space="0" w:color="auto"/>
                            <w:bottom w:val="none" w:sz="0" w:space="0" w:color="auto"/>
                            <w:right w:val="none" w:sz="0" w:space="0" w:color="auto"/>
                          </w:divBdr>
                          <w:divsChild>
                            <w:div w:id="1755778628">
                              <w:marLeft w:val="0"/>
                              <w:marRight w:val="0"/>
                              <w:marTop w:val="0"/>
                              <w:marBottom w:val="0"/>
                              <w:divBdr>
                                <w:top w:val="none" w:sz="0" w:space="0" w:color="auto"/>
                                <w:left w:val="none" w:sz="0" w:space="0" w:color="auto"/>
                                <w:bottom w:val="none" w:sz="0" w:space="0" w:color="auto"/>
                                <w:right w:val="none" w:sz="0" w:space="0" w:color="auto"/>
                              </w:divBdr>
                              <w:divsChild>
                                <w:div w:id="1628047270">
                                  <w:marLeft w:val="0"/>
                                  <w:marRight w:val="0"/>
                                  <w:marTop w:val="0"/>
                                  <w:marBottom w:val="0"/>
                                  <w:divBdr>
                                    <w:top w:val="none" w:sz="0" w:space="0" w:color="auto"/>
                                    <w:left w:val="none" w:sz="0" w:space="0" w:color="auto"/>
                                    <w:bottom w:val="none" w:sz="0" w:space="0" w:color="auto"/>
                                    <w:right w:val="none" w:sz="0" w:space="0" w:color="auto"/>
                                  </w:divBdr>
                                  <w:divsChild>
                                    <w:div w:id="918708730">
                                      <w:marLeft w:val="0"/>
                                      <w:marRight w:val="0"/>
                                      <w:marTop w:val="0"/>
                                      <w:marBottom w:val="0"/>
                                      <w:divBdr>
                                        <w:top w:val="none" w:sz="0" w:space="0" w:color="auto"/>
                                        <w:left w:val="none" w:sz="0" w:space="0" w:color="auto"/>
                                        <w:bottom w:val="none" w:sz="0" w:space="0" w:color="auto"/>
                                        <w:right w:val="none" w:sz="0" w:space="0" w:color="auto"/>
                                      </w:divBdr>
                                      <w:divsChild>
                                        <w:div w:id="1534999834">
                                          <w:marLeft w:val="0"/>
                                          <w:marRight w:val="0"/>
                                          <w:marTop w:val="0"/>
                                          <w:marBottom w:val="0"/>
                                          <w:divBdr>
                                            <w:top w:val="none" w:sz="0" w:space="0" w:color="auto"/>
                                            <w:left w:val="none" w:sz="0" w:space="0" w:color="auto"/>
                                            <w:bottom w:val="none" w:sz="0" w:space="0" w:color="auto"/>
                                            <w:right w:val="none" w:sz="0" w:space="0" w:color="auto"/>
                                          </w:divBdr>
                                          <w:divsChild>
                                            <w:div w:id="1308625419">
                                              <w:marLeft w:val="0"/>
                                              <w:marRight w:val="0"/>
                                              <w:marTop w:val="0"/>
                                              <w:marBottom w:val="0"/>
                                              <w:divBdr>
                                                <w:top w:val="none" w:sz="0" w:space="0" w:color="auto"/>
                                                <w:left w:val="none" w:sz="0" w:space="0" w:color="auto"/>
                                                <w:bottom w:val="none" w:sz="0" w:space="0" w:color="auto"/>
                                                <w:right w:val="none" w:sz="0" w:space="0" w:color="auto"/>
                                              </w:divBdr>
                                              <w:divsChild>
                                                <w:div w:id="1417022393">
                                                  <w:marLeft w:val="0"/>
                                                  <w:marRight w:val="0"/>
                                                  <w:marTop w:val="0"/>
                                                  <w:marBottom w:val="0"/>
                                                  <w:divBdr>
                                                    <w:top w:val="none" w:sz="0" w:space="0" w:color="auto"/>
                                                    <w:left w:val="none" w:sz="0" w:space="0" w:color="auto"/>
                                                    <w:bottom w:val="none" w:sz="0" w:space="0" w:color="auto"/>
                                                    <w:right w:val="none" w:sz="0" w:space="0" w:color="auto"/>
                                                  </w:divBdr>
                                                  <w:divsChild>
                                                    <w:div w:id="147291424">
                                                      <w:marLeft w:val="0"/>
                                                      <w:marRight w:val="0"/>
                                                      <w:marTop w:val="0"/>
                                                      <w:marBottom w:val="0"/>
                                                      <w:divBdr>
                                                        <w:top w:val="none" w:sz="0" w:space="0" w:color="auto"/>
                                                        <w:left w:val="none" w:sz="0" w:space="0" w:color="auto"/>
                                                        <w:bottom w:val="none" w:sz="0" w:space="0" w:color="auto"/>
                                                        <w:right w:val="none" w:sz="0" w:space="0" w:color="auto"/>
                                                      </w:divBdr>
                                                      <w:divsChild>
                                                        <w:div w:id="745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9328">
      <w:bodyDiv w:val="1"/>
      <w:marLeft w:val="0"/>
      <w:marRight w:val="0"/>
      <w:marTop w:val="0"/>
      <w:marBottom w:val="0"/>
      <w:divBdr>
        <w:top w:val="none" w:sz="0" w:space="0" w:color="auto"/>
        <w:left w:val="none" w:sz="0" w:space="0" w:color="auto"/>
        <w:bottom w:val="none" w:sz="0" w:space="0" w:color="auto"/>
        <w:right w:val="none" w:sz="0" w:space="0" w:color="auto"/>
      </w:divBdr>
      <w:divsChild>
        <w:div w:id="288442320">
          <w:marLeft w:val="0"/>
          <w:marRight w:val="0"/>
          <w:marTop w:val="0"/>
          <w:marBottom w:val="0"/>
          <w:divBdr>
            <w:top w:val="none" w:sz="0" w:space="0" w:color="auto"/>
            <w:left w:val="none" w:sz="0" w:space="0" w:color="auto"/>
            <w:bottom w:val="none" w:sz="0" w:space="0" w:color="auto"/>
            <w:right w:val="none" w:sz="0" w:space="0" w:color="auto"/>
          </w:divBdr>
          <w:divsChild>
            <w:div w:id="1285310269">
              <w:marLeft w:val="0"/>
              <w:marRight w:val="0"/>
              <w:marTop w:val="0"/>
              <w:marBottom w:val="0"/>
              <w:divBdr>
                <w:top w:val="none" w:sz="0" w:space="0" w:color="auto"/>
                <w:left w:val="none" w:sz="0" w:space="0" w:color="auto"/>
                <w:bottom w:val="none" w:sz="0" w:space="0" w:color="auto"/>
                <w:right w:val="none" w:sz="0" w:space="0" w:color="auto"/>
              </w:divBdr>
              <w:divsChild>
                <w:div w:id="1406608548">
                  <w:marLeft w:val="0"/>
                  <w:marRight w:val="0"/>
                  <w:marTop w:val="0"/>
                  <w:marBottom w:val="0"/>
                  <w:divBdr>
                    <w:top w:val="none" w:sz="0" w:space="0" w:color="auto"/>
                    <w:left w:val="none" w:sz="0" w:space="0" w:color="auto"/>
                    <w:bottom w:val="none" w:sz="0" w:space="0" w:color="auto"/>
                    <w:right w:val="none" w:sz="0" w:space="0" w:color="auto"/>
                  </w:divBdr>
                  <w:divsChild>
                    <w:div w:id="1687125557">
                      <w:marLeft w:val="0"/>
                      <w:marRight w:val="0"/>
                      <w:marTop w:val="0"/>
                      <w:marBottom w:val="0"/>
                      <w:divBdr>
                        <w:top w:val="none" w:sz="0" w:space="0" w:color="auto"/>
                        <w:left w:val="none" w:sz="0" w:space="0" w:color="auto"/>
                        <w:bottom w:val="none" w:sz="0" w:space="0" w:color="auto"/>
                        <w:right w:val="none" w:sz="0" w:space="0" w:color="auto"/>
                      </w:divBdr>
                      <w:divsChild>
                        <w:div w:id="455105935">
                          <w:marLeft w:val="0"/>
                          <w:marRight w:val="0"/>
                          <w:marTop w:val="0"/>
                          <w:marBottom w:val="0"/>
                          <w:divBdr>
                            <w:top w:val="none" w:sz="0" w:space="0" w:color="auto"/>
                            <w:left w:val="none" w:sz="0" w:space="0" w:color="auto"/>
                            <w:bottom w:val="none" w:sz="0" w:space="0" w:color="auto"/>
                            <w:right w:val="none" w:sz="0" w:space="0" w:color="auto"/>
                          </w:divBdr>
                          <w:divsChild>
                            <w:div w:id="570651483">
                              <w:marLeft w:val="0"/>
                              <w:marRight w:val="0"/>
                              <w:marTop w:val="0"/>
                              <w:marBottom w:val="0"/>
                              <w:divBdr>
                                <w:top w:val="none" w:sz="0" w:space="0" w:color="auto"/>
                                <w:left w:val="none" w:sz="0" w:space="0" w:color="auto"/>
                                <w:bottom w:val="none" w:sz="0" w:space="0" w:color="auto"/>
                                <w:right w:val="none" w:sz="0" w:space="0" w:color="auto"/>
                              </w:divBdr>
                              <w:divsChild>
                                <w:div w:id="1388719338">
                                  <w:marLeft w:val="0"/>
                                  <w:marRight w:val="0"/>
                                  <w:marTop w:val="0"/>
                                  <w:marBottom w:val="0"/>
                                  <w:divBdr>
                                    <w:top w:val="none" w:sz="0" w:space="0" w:color="auto"/>
                                    <w:left w:val="none" w:sz="0" w:space="0" w:color="auto"/>
                                    <w:bottom w:val="none" w:sz="0" w:space="0" w:color="auto"/>
                                    <w:right w:val="none" w:sz="0" w:space="0" w:color="auto"/>
                                  </w:divBdr>
                                  <w:divsChild>
                                    <w:div w:id="1643803898">
                                      <w:marLeft w:val="0"/>
                                      <w:marRight w:val="0"/>
                                      <w:marTop w:val="0"/>
                                      <w:marBottom w:val="0"/>
                                      <w:divBdr>
                                        <w:top w:val="none" w:sz="0" w:space="0" w:color="auto"/>
                                        <w:left w:val="none" w:sz="0" w:space="0" w:color="auto"/>
                                        <w:bottom w:val="none" w:sz="0" w:space="0" w:color="auto"/>
                                        <w:right w:val="none" w:sz="0" w:space="0" w:color="auto"/>
                                      </w:divBdr>
                                      <w:divsChild>
                                        <w:div w:id="182062187">
                                          <w:marLeft w:val="0"/>
                                          <w:marRight w:val="0"/>
                                          <w:marTop w:val="0"/>
                                          <w:marBottom w:val="0"/>
                                          <w:divBdr>
                                            <w:top w:val="none" w:sz="0" w:space="0" w:color="auto"/>
                                            <w:left w:val="none" w:sz="0" w:space="0" w:color="auto"/>
                                            <w:bottom w:val="none" w:sz="0" w:space="0" w:color="auto"/>
                                            <w:right w:val="none" w:sz="0" w:space="0" w:color="auto"/>
                                          </w:divBdr>
                                          <w:divsChild>
                                            <w:div w:id="1790852521">
                                              <w:marLeft w:val="0"/>
                                              <w:marRight w:val="0"/>
                                              <w:marTop w:val="0"/>
                                              <w:marBottom w:val="0"/>
                                              <w:divBdr>
                                                <w:top w:val="none" w:sz="0" w:space="0" w:color="auto"/>
                                                <w:left w:val="none" w:sz="0" w:space="0" w:color="auto"/>
                                                <w:bottom w:val="none" w:sz="0" w:space="0" w:color="auto"/>
                                                <w:right w:val="none" w:sz="0" w:space="0" w:color="auto"/>
                                              </w:divBdr>
                                              <w:divsChild>
                                                <w:div w:id="1682582527">
                                                  <w:marLeft w:val="0"/>
                                                  <w:marRight w:val="0"/>
                                                  <w:marTop w:val="0"/>
                                                  <w:marBottom w:val="0"/>
                                                  <w:divBdr>
                                                    <w:top w:val="none" w:sz="0" w:space="0" w:color="auto"/>
                                                    <w:left w:val="none" w:sz="0" w:space="0" w:color="auto"/>
                                                    <w:bottom w:val="none" w:sz="0" w:space="0" w:color="auto"/>
                                                    <w:right w:val="none" w:sz="0" w:space="0" w:color="auto"/>
                                                  </w:divBdr>
                                                  <w:divsChild>
                                                    <w:div w:id="8877283">
                                                      <w:marLeft w:val="0"/>
                                                      <w:marRight w:val="0"/>
                                                      <w:marTop w:val="0"/>
                                                      <w:marBottom w:val="0"/>
                                                      <w:divBdr>
                                                        <w:top w:val="none" w:sz="0" w:space="0" w:color="auto"/>
                                                        <w:left w:val="none" w:sz="0" w:space="0" w:color="auto"/>
                                                        <w:bottom w:val="none" w:sz="0" w:space="0" w:color="auto"/>
                                                        <w:right w:val="none" w:sz="0" w:space="0" w:color="auto"/>
                                                      </w:divBdr>
                                                      <w:divsChild>
                                                        <w:div w:id="12541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221409">
      <w:bodyDiv w:val="1"/>
      <w:marLeft w:val="0"/>
      <w:marRight w:val="0"/>
      <w:marTop w:val="0"/>
      <w:marBottom w:val="0"/>
      <w:divBdr>
        <w:top w:val="none" w:sz="0" w:space="0" w:color="auto"/>
        <w:left w:val="none" w:sz="0" w:space="0" w:color="auto"/>
        <w:bottom w:val="none" w:sz="0" w:space="0" w:color="auto"/>
        <w:right w:val="none" w:sz="0" w:space="0" w:color="auto"/>
      </w:divBdr>
    </w:div>
    <w:div w:id="347215770">
      <w:bodyDiv w:val="1"/>
      <w:marLeft w:val="0"/>
      <w:marRight w:val="0"/>
      <w:marTop w:val="0"/>
      <w:marBottom w:val="0"/>
      <w:divBdr>
        <w:top w:val="none" w:sz="0" w:space="0" w:color="auto"/>
        <w:left w:val="none" w:sz="0" w:space="0" w:color="auto"/>
        <w:bottom w:val="none" w:sz="0" w:space="0" w:color="auto"/>
        <w:right w:val="none" w:sz="0" w:space="0" w:color="auto"/>
      </w:divBdr>
      <w:divsChild>
        <w:div w:id="797456785">
          <w:marLeft w:val="0"/>
          <w:marRight w:val="0"/>
          <w:marTop w:val="0"/>
          <w:marBottom w:val="0"/>
          <w:divBdr>
            <w:top w:val="none" w:sz="0" w:space="0" w:color="auto"/>
            <w:left w:val="none" w:sz="0" w:space="0" w:color="auto"/>
            <w:bottom w:val="none" w:sz="0" w:space="0" w:color="auto"/>
            <w:right w:val="none" w:sz="0" w:space="0" w:color="auto"/>
          </w:divBdr>
          <w:divsChild>
            <w:div w:id="560599636">
              <w:marLeft w:val="0"/>
              <w:marRight w:val="0"/>
              <w:marTop w:val="0"/>
              <w:marBottom w:val="0"/>
              <w:divBdr>
                <w:top w:val="none" w:sz="0" w:space="0" w:color="auto"/>
                <w:left w:val="none" w:sz="0" w:space="0" w:color="auto"/>
                <w:bottom w:val="none" w:sz="0" w:space="0" w:color="auto"/>
                <w:right w:val="none" w:sz="0" w:space="0" w:color="auto"/>
              </w:divBdr>
              <w:divsChild>
                <w:div w:id="2070689246">
                  <w:marLeft w:val="0"/>
                  <w:marRight w:val="0"/>
                  <w:marTop w:val="0"/>
                  <w:marBottom w:val="0"/>
                  <w:divBdr>
                    <w:top w:val="none" w:sz="0" w:space="0" w:color="auto"/>
                    <w:left w:val="none" w:sz="0" w:space="0" w:color="auto"/>
                    <w:bottom w:val="none" w:sz="0" w:space="0" w:color="auto"/>
                    <w:right w:val="none" w:sz="0" w:space="0" w:color="auto"/>
                  </w:divBdr>
                  <w:divsChild>
                    <w:div w:id="304044488">
                      <w:marLeft w:val="0"/>
                      <w:marRight w:val="0"/>
                      <w:marTop w:val="0"/>
                      <w:marBottom w:val="0"/>
                      <w:divBdr>
                        <w:top w:val="none" w:sz="0" w:space="0" w:color="auto"/>
                        <w:left w:val="none" w:sz="0" w:space="0" w:color="auto"/>
                        <w:bottom w:val="none" w:sz="0" w:space="0" w:color="auto"/>
                        <w:right w:val="none" w:sz="0" w:space="0" w:color="auto"/>
                      </w:divBdr>
                      <w:divsChild>
                        <w:div w:id="349721576">
                          <w:marLeft w:val="0"/>
                          <w:marRight w:val="0"/>
                          <w:marTop w:val="0"/>
                          <w:marBottom w:val="0"/>
                          <w:divBdr>
                            <w:top w:val="none" w:sz="0" w:space="0" w:color="auto"/>
                            <w:left w:val="none" w:sz="0" w:space="0" w:color="auto"/>
                            <w:bottom w:val="none" w:sz="0" w:space="0" w:color="auto"/>
                            <w:right w:val="none" w:sz="0" w:space="0" w:color="auto"/>
                          </w:divBdr>
                          <w:divsChild>
                            <w:div w:id="77948679">
                              <w:marLeft w:val="0"/>
                              <w:marRight w:val="0"/>
                              <w:marTop w:val="0"/>
                              <w:marBottom w:val="0"/>
                              <w:divBdr>
                                <w:top w:val="none" w:sz="0" w:space="0" w:color="auto"/>
                                <w:left w:val="none" w:sz="0" w:space="0" w:color="auto"/>
                                <w:bottom w:val="none" w:sz="0" w:space="0" w:color="auto"/>
                                <w:right w:val="none" w:sz="0" w:space="0" w:color="auto"/>
                              </w:divBdr>
                              <w:divsChild>
                                <w:div w:id="535776662">
                                  <w:marLeft w:val="0"/>
                                  <w:marRight w:val="0"/>
                                  <w:marTop w:val="0"/>
                                  <w:marBottom w:val="0"/>
                                  <w:divBdr>
                                    <w:top w:val="none" w:sz="0" w:space="0" w:color="auto"/>
                                    <w:left w:val="none" w:sz="0" w:space="0" w:color="auto"/>
                                    <w:bottom w:val="none" w:sz="0" w:space="0" w:color="auto"/>
                                    <w:right w:val="none" w:sz="0" w:space="0" w:color="auto"/>
                                  </w:divBdr>
                                  <w:divsChild>
                                    <w:div w:id="1866166230">
                                      <w:marLeft w:val="0"/>
                                      <w:marRight w:val="0"/>
                                      <w:marTop w:val="0"/>
                                      <w:marBottom w:val="0"/>
                                      <w:divBdr>
                                        <w:top w:val="none" w:sz="0" w:space="0" w:color="auto"/>
                                        <w:left w:val="none" w:sz="0" w:space="0" w:color="auto"/>
                                        <w:bottom w:val="none" w:sz="0" w:space="0" w:color="auto"/>
                                        <w:right w:val="none" w:sz="0" w:space="0" w:color="auto"/>
                                      </w:divBdr>
                                      <w:divsChild>
                                        <w:div w:id="680159155">
                                          <w:marLeft w:val="0"/>
                                          <w:marRight w:val="0"/>
                                          <w:marTop w:val="0"/>
                                          <w:marBottom w:val="0"/>
                                          <w:divBdr>
                                            <w:top w:val="none" w:sz="0" w:space="0" w:color="auto"/>
                                            <w:left w:val="none" w:sz="0" w:space="0" w:color="auto"/>
                                            <w:bottom w:val="none" w:sz="0" w:space="0" w:color="auto"/>
                                            <w:right w:val="none" w:sz="0" w:space="0" w:color="auto"/>
                                          </w:divBdr>
                                          <w:divsChild>
                                            <w:div w:id="2038701669">
                                              <w:marLeft w:val="0"/>
                                              <w:marRight w:val="0"/>
                                              <w:marTop w:val="0"/>
                                              <w:marBottom w:val="0"/>
                                              <w:divBdr>
                                                <w:top w:val="none" w:sz="0" w:space="0" w:color="auto"/>
                                                <w:left w:val="none" w:sz="0" w:space="0" w:color="auto"/>
                                                <w:bottom w:val="none" w:sz="0" w:space="0" w:color="auto"/>
                                                <w:right w:val="none" w:sz="0" w:space="0" w:color="auto"/>
                                              </w:divBdr>
                                              <w:divsChild>
                                                <w:div w:id="1885215972">
                                                  <w:marLeft w:val="0"/>
                                                  <w:marRight w:val="0"/>
                                                  <w:marTop w:val="0"/>
                                                  <w:marBottom w:val="0"/>
                                                  <w:divBdr>
                                                    <w:top w:val="none" w:sz="0" w:space="0" w:color="auto"/>
                                                    <w:left w:val="none" w:sz="0" w:space="0" w:color="auto"/>
                                                    <w:bottom w:val="none" w:sz="0" w:space="0" w:color="auto"/>
                                                    <w:right w:val="none" w:sz="0" w:space="0" w:color="auto"/>
                                                  </w:divBdr>
                                                  <w:divsChild>
                                                    <w:div w:id="249433429">
                                                      <w:marLeft w:val="0"/>
                                                      <w:marRight w:val="0"/>
                                                      <w:marTop w:val="0"/>
                                                      <w:marBottom w:val="0"/>
                                                      <w:divBdr>
                                                        <w:top w:val="none" w:sz="0" w:space="0" w:color="auto"/>
                                                        <w:left w:val="none" w:sz="0" w:space="0" w:color="auto"/>
                                                        <w:bottom w:val="none" w:sz="0" w:space="0" w:color="auto"/>
                                                        <w:right w:val="none" w:sz="0" w:space="0" w:color="auto"/>
                                                      </w:divBdr>
                                                      <w:divsChild>
                                                        <w:div w:id="1161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065626">
      <w:bodyDiv w:val="1"/>
      <w:marLeft w:val="0"/>
      <w:marRight w:val="0"/>
      <w:marTop w:val="0"/>
      <w:marBottom w:val="0"/>
      <w:divBdr>
        <w:top w:val="none" w:sz="0" w:space="0" w:color="auto"/>
        <w:left w:val="none" w:sz="0" w:space="0" w:color="auto"/>
        <w:bottom w:val="none" w:sz="0" w:space="0" w:color="auto"/>
        <w:right w:val="none" w:sz="0" w:space="0" w:color="auto"/>
      </w:divBdr>
      <w:divsChild>
        <w:div w:id="1711371266">
          <w:marLeft w:val="0"/>
          <w:marRight w:val="0"/>
          <w:marTop w:val="0"/>
          <w:marBottom w:val="0"/>
          <w:divBdr>
            <w:top w:val="none" w:sz="0" w:space="0" w:color="auto"/>
            <w:left w:val="none" w:sz="0" w:space="0" w:color="auto"/>
            <w:bottom w:val="none" w:sz="0" w:space="0" w:color="auto"/>
            <w:right w:val="none" w:sz="0" w:space="0" w:color="auto"/>
          </w:divBdr>
          <w:divsChild>
            <w:div w:id="491526322">
              <w:marLeft w:val="0"/>
              <w:marRight w:val="0"/>
              <w:marTop w:val="0"/>
              <w:marBottom w:val="0"/>
              <w:divBdr>
                <w:top w:val="none" w:sz="0" w:space="0" w:color="auto"/>
                <w:left w:val="none" w:sz="0" w:space="0" w:color="auto"/>
                <w:bottom w:val="none" w:sz="0" w:space="0" w:color="auto"/>
                <w:right w:val="none" w:sz="0" w:space="0" w:color="auto"/>
              </w:divBdr>
              <w:divsChild>
                <w:div w:id="1717509810">
                  <w:marLeft w:val="0"/>
                  <w:marRight w:val="0"/>
                  <w:marTop w:val="0"/>
                  <w:marBottom w:val="0"/>
                  <w:divBdr>
                    <w:top w:val="none" w:sz="0" w:space="0" w:color="auto"/>
                    <w:left w:val="none" w:sz="0" w:space="0" w:color="auto"/>
                    <w:bottom w:val="none" w:sz="0" w:space="0" w:color="auto"/>
                    <w:right w:val="none" w:sz="0" w:space="0" w:color="auto"/>
                  </w:divBdr>
                  <w:divsChild>
                    <w:div w:id="1246722679">
                      <w:marLeft w:val="0"/>
                      <w:marRight w:val="0"/>
                      <w:marTop w:val="0"/>
                      <w:marBottom w:val="0"/>
                      <w:divBdr>
                        <w:top w:val="none" w:sz="0" w:space="0" w:color="auto"/>
                        <w:left w:val="none" w:sz="0" w:space="0" w:color="auto"/>
                        <w:bottom w:val="none" w:sz="0" w:space="0" w:color="auto"/>
                        <w:right w:val="none" w:sz="0" w:space="0" w:color="auto"/>
                      </w:divBdr>
                      <w:divsChild>
                        <w:div w:id="597492418">
                          <w:marLeft w:val="0"/>
                          <w:marRight w:val="0"/>
                          <w:marTop w:val="0"/>
                          <w:marBottom w:val="0"/>
                          <w:divBdr>
                            <w:top w:val="none" w:sz="0" w:space="0" w:color="auto"/>
                            <w:left w:val="none" w:sz="0" w:space="0" w:color="auto"/>
                            <w:bottom w:val="none" w:sz="0" w:space="0" w:color="auto"/>
                            <w:right w:val="none" w:sz="0" w:space="0" w:color="auto"/>
                          </w:divBdr>
                          <w:divsChild>
                            <w:div w:id="1321426081">
                              <w:marLeft w:val="0"/>
                              <w:marRight w:val="0"/>
                              <w:marTop w:val="0"/>
                              <w:marBottom w:val="0"/>
                              <w:divBdr>
                                <w:top w:val="none" w:sz="0" w:space="0" w:color="auto"/>
                                <w:left w:val="none" w:sz="0" w:space="0" w:color="auto"/>
                                <w:bottom w:val="none" w:sz="0" w:space="0" w:color="auto"/>
                                <w:right w:val="none" w:sz="0" w:space="0" w:color="auto"/>
                              </w:divBdr>
                              <w:divsChild>
                                <w:div w:id="824399366">
                                  <w:marLeft w:val="0"/>
                                  <w:marRight w:val="0"/>
                                  <w:marTop w:val="0"/>
                                  <w:marBottom w:val="0"/>
                                  <w:divBdr>
                                    <w:top w:val="none" w:sz="0" w:space="0" w:color="auto"/>
                                    <w:left w:val="none" w:sz="0" w:space="0" w:color="auto"/>
                                    <w:bottom w:val="none" w:sz="0" w:space="0" w:color="auto"/>
                                    <w:right w:val="none" w:sz="0" w:space="0" w:color="auto"/>
                                  </w:divBdr>
                                  <w:divsChild>
                                    <w:div w:id="431241238">
                                      <w:marLeft w:val="0"/>
                                      <w:marRight w:val="0"/>
                                      <w:marTop w:val="0"/>
                                      <w:marBottom w:val="0"/>
                                      <w:divBdr>
                                        <w:top w:val="none" w:sz="0" w:space="0" w:color="auto"/>
                                        <w:left w:val="none" w:sz="0" w:space="0" w:color="auto"/>
                                        <w:bottom w:val="none" w:sz="0" w:space="0" w:color="auto"/>
                                        <w:right w:val="none" w:sz="0" w:space="0" w:color="auto"/>
                                      </w:divBdr>
                                      <w:divsChild>
                                        <w:div w:id="96952104">
                                          <w:marLeft w:val="0"/>
                                          <w:marRight w:val="0"/>
                                          <w:marTop w:val="0"/>
                                          <w:marBottom w:val="0"/>
                                          <w:divBdr>
                                            <w:top w:val="none" w:sz="0" w:space="0" w:color="auto"/>
                                            <w:left w:val="none" w:sz="0" w:space="0" w:color="auto"/>
                                            <w:bottom w:val="none" w:sz="0" w:space="0" w:color="auto"/>
                                            <w:right w:val="none" w:sz="0" w:space="0" w:color="auto"/>
                                          </w:divBdr>
                                          <w:divsChild>
                                            <w:div w:id="1428696808">
                                              <w:marLeft w:val="0"/>
                                              <w:marRight w:val="0"/>
                                              <w:marTop w:val="0"/>
                                              <w:marBottom w:val="0"/>
                                              <w:divBdr>
                                                <w:top w:val="none" w:sz="0" w:space="0" w:color="auto"/>
                                                <w:left w:val="none" w:sz="0" w:space="0" w:color="auto"/>
                                                <w:bottom w:val="none" w:sz="0" w:space="0" w:color="auto"/>
                                                <w:right w:val="none" w:sz="0" w:space="0" w:color="auto"/>
                                              </w:divBdr>
                                              <w:divsChild>
                                                <w:div w:id="591208119">
                                                  <w:marLeft w:val="0"/>
                                                  <w:marRight w:val="0"/>
                                                  <w:marTop w:val="0"/>
                                                  <w:marBottom w:val="0"/>
                                                  <w:divBdr>
                                                    <w:top w:val="none" w:sz="0" w:space="0" w:color="auto"/>
                                                    <w:left w:val="none" w:sz="0" w:space="0" w:color="auto"/>
                                                    <w:bottom w:val="none" w:sz="0" w:space="0" w:color="auto"/>
                                                    <w:right w:val="none" w:sz="0" w:space="0" w:color="auto"/>
                                                  </w:divBdr>
                                                  <w:divsChild>
                                                    <w:div w:id="1515732490">
                                                      <w:marLeft w:val="0"/>
                                                      <w:marRight w:val="0"/>
                                                      <w:marTop w:val="0"/>
                                                      <w:marBottom w:val="0"/>
                                                      <w:divBdr>
                                                        <w:top w:val="none" w:sz="0" w:space="0" w:color="auto"/>
                                                        <w:left w:val="none" w:sz="0" w:space="0" w:color="auto"/>
                                                        <w:bottom w:val="none" w:sz="0" w:space="0" w:color="auto"/>
                                                        <w:right w:val="none" w:sz="0" w:space="0" w:color="auto"/>
                                                      </w:divBdr>
                                                      <w:divsChild>
                                                        <w:div w:id="16864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797212">
      <w:bodyDiv w:val="1"/>
      <w:marLeft w:val="0"/>
      <w:marRight w:val="0"/>
      <w:marTop w:val="0"/>
      <w:marBottom w:val="0"/>
      <w:divBdr>
        <w:top w:val="none" w:sz="0" w:space="0" w:color="auto"/>
        <w:left w:val="none" w:sz="0" w:space="0" w:color="auto"/>
        <w:bottom w:val="none" w:sz="0" w:space="0" w:color="auto"/>
        <w:right w:val="none" w:sz="0" w:space="0" w:color="auto"/>
      </w:divBdr>
    </w:div>
    <w:div w:id="512036192">
      <w:bodyDiv w:val="1"/>
      <w:marLeft w:val="0"/>
      <w:marRight w:val="0"/>
      <w:marTop w:val="0"/>
      <w:marBottom w:val="0"/>
      <w:divBdr>
        <w:top w:val="none" w:sz="0" w:space="0" w:color="auto"/>
        <w:left w:val="none" w:sz="0" w:space="0" w:color="auto"/>
        <w:bottom w:val="none" w:sz="0" w:space="0" w:color="auto"/>
        <w:right w:val="none" w:sz="0" w:space="0" w:color="auto"/>
      </w:divBdr>
    </w:div>
    <w:div w:id="561066373">
      <w:bodyDiv w:val="1"/>
      <w:marLeft w:val="0"/>
      <w:marRight w:val="0"/>
      <w:marTop w:val="0"/>
      <w:marBottom w:val="0"/>
      <w:divBdr>
        <w:top w:val="none" w:sz="0" w:space="0" w:color="auto"/>
        <w:left w:val="none" w:sz="0" w:space="0" w:color="auto"/>
        <w:bottom w:val="none" w:sz="0" w:space="0" w:color="auto"/>
        <w:right w:val="none" w:sz="0" w:space="0" w:color="auto"/>
      </w:divBdr>
    </w:div>
    <w:div w:id="632909673">
      <w:bodyDiv w:val="1"/>
      <w:marLeft w:val="0"/>
      <w:marRight w:val="0"/>
      <w:marTop w:val="0"/>
      <w:marBottom w:val="0"/>
      <w:divBdr>
        <w:top w:val="none" w:sz="0" w:space="0" w:color="auto"/>
        <w:left w:val="none" w:sz="0" w:space="0" w:color="auto"/>
        <w:bottom w:val="none" w:sz="0" w:space="0" w:color="auto"/>
        <w:right w:val="none" w:sz="0" w:space="0" w:color="auto"/>
      </w:divBdr>
      <w:divsChild>
        <w:div w:id="243344220">
          <w:marLeft w:val="0"/>
          <w:marRight w:val="0"/>
          <w:marTop w:val="0"/>
          <w:marBottom w:val="0"/>
          <w:divBdr>
            <w:top w:val="none" w:sz="0" w:space="0" w:color="auto"/>
            <w:left w:val="none" w:sz="0" w:space="0" w:color="auto"/>
            <w:bottom w:val="none" w:sz="0" w:space="0" w:color="auto"/>
            <w:right w:val="none" w:sz="0" w:space="0" w:color="auto"/>
          </w:divBdr>
          <w:divsChild>
            <w:div w:id="229459343">
              <w:marLeft w:val="0"/>
              <w:marRight w:val="0"/>
              <w:marTop w:val="0"/>
              <w:marBottom w:val="0"/>
              <w:divBdr>
                <w:top w:val="none" w:sz="0" w:space="0" w:color="auto"/>
                <w:left w:val="none" w:sz="0" w:space="0" w:color="auto"/>
                <w:bottom w:val="none" w:sz="0" w:space="0" w:color="auto"/>
                <w:right w:val="none" w:sz="0" w:space="0" w:color="auto"/>
              </w:divBdr>
              <w:divsChild>
                <w:div w:id="1450465854">
                  <w:marLeft w:val="0"/>
                  <w:marRight w:val="0"/>
                  <w:marTop w:val="0"/>
                  <w:marBottom w:val="0"/>
                  <w:divBdr>
                    <w:top w:val="none" w:sz="0" w:space="0" w:color="auto"/>
                    <w:left w:val="none" w:sz="0" w:space="0" w:color="auto"/>
                    <w:bottom w:val="none" w:sz="0" w:space="0" w:color="auto"/>
                    <w:right w:val="none" w:sz="0" w:space="0" w:color="auto"/>
                  </w:divBdr>
                  <w:divsChild>
                    <w:div w:id="727149261">
                      <w:marLeft w:val="0"/>
                      <w:marRight w:val="0"/>
                      <w:marTop w:val="0"/>
                      <w:marBottom w:val="0"/>
                      <w:divBdr>
                        <w:top w:val="none" w:sz="0" w:space="0" w:color="auto"/>
                        <w:left w:val="none" w:sz="0" w:space="0" w:color="auto"/>
                        <w:bottom w:val="none" w:sz="0" w:space="0" w:color="auto"/>
                        <w:right w:val="none" w:sz="0" w:space="0" w:color="auto"/>
                      </w:divBdr>
                      <w:divsChild>
                        <w:div w:id="18942150">
                          <w:marLeft w:val="0"/>
                          <w:marRight w:val="0"/>
                          <w:marTop w:val="0"/>
                          <w:marBottom w:val="0"/>
                          <w:divBdr>
                            <w:top w:val="none" w:sz="0" w:space="0" w:color="auto"/>
                            <w:left w:val="none" w:sz="0" w:space="0" w:color="auto"/>
                            <w:bottom w:val="none" w:sz="0" w:space="0" w:color="auto"/>
                            <w:right w:val="none" w:sz="0" w:space="0" w:color="auto"/>
                          </w:divBdr>
                          <w:divsChild>
                            <w:div w:id="618143406">
                              <w:marLeft w:val="0"/>
                              <w:marRight w:val="0"/>
                              <w:marTop w:val="0"/>
                              <w:marBottom w:val="0"/>
                              <w:divBdr>
                                <w:top w:val="none" w:sz="0" w:space="0" w:color="auto"/>
                                <w:left w:val="none" w:sz="0" w:space="0" w:color="auto"/>
                                <w:bottom w:val="none" w:sz="0" w:space="0" w:color="auto"/>
                                <w:right w:val="none" w:sz="0" w:space="0" w:color="auto"/>
                              </w:divBdr>
                              <w:divsChild>
                                <w:div w:id="935674539">
                                  <w:marLeft w:val="0"/>
                                  <w:marRight w:val="0"/>
                                  <w:marTop w:val="0"/>
                                  <w:marBottom w:val="0"/>
                                  <w:divBdr>
                                    <w:top w:val="none" w:sz="0" w:space="0" w:color="auto"/>
                                    <w:left w:val="none" w:sz="0" w:space="0" w:color="auto"/>
                                    <w:bottom w:val="none" w:sz="0" w:space="0" w:color="auto"/>
                                    <w:right w:val="none" w:sz="0" w:space="0" w:color="auto"/>
                                  </w:divBdr>
                                  <w:divsChild>
                                    <w:div w:id="1821844827">
                                      <w:marLeft w:val="0"/>
                                      <w:marRight w:val="0"/>
                                      <w:marTop w:val="0"/>
                                      <w:marBottom w:val="0"/>
                                      <w:divBdr>
                                        <w:top w:val="none" w:sz="0" w:space="0" w:color="auto"/>
                                        <w:left w:val="none" w:sz="0" w:space="0" w:color="auto"/>
                                        <w:bottom w:val="none" w:sz="0" w:space="0" w:color="auto"/>
                                        <w:right w:val="none" w:sz="0" w:space="0" w:color="auto"/>
                                      </w:divBdr>
                                      <w:divsChild>
                                        <w:div w:id="234904405">
                                          <w:marLeft w:val="0"/>
                                          <w:marRight w:val="0"/>
                                          <w:marTop w:val="0"/>
                                          <w:marBottom w:val="0"/>
                                          <w:divBdr>
                                            <w:top w:val="none" w:sz="0" w:space="0" w:color="auto"/>
                                            <w:left w:val="none" w:sz="0" w:space="0" w:color="auto"/>
                                            <w:bottom w:val="none" w:sz="0" w:space="0" w:color="auto"/>
                                            <w:right w:val="none" w:sz="0" w:space="0" w:color="auto"/>
                                          </w:divBdr>
                                          <w:divsChild>
                                            <w:div w:id="2072999734">
                                              <w:marLeft w:val="0"/>
                                              <w:marRight w:val="0"/>
                                              <w:marTop w:val="0"/>
                                              <w:marBottom w:val="0"/>
                                              <w:divBdr>
                                                <w:top w:val="none" w:sz="0" w:space="0" w:color="auto"/>
                                                <w:left w:val="none" w:sz="0" w:space="0" w:color="auto"/>
                                                <w:bottom w:val="none" w:sz="0" w:space="0" w:color="auto"/>
                                                <w:right w:val="none" w:sz="0" w:space="0" w:color="auto"/>
                                              </w:divBdr>
                                              <w:divsChild>
                                                <w:div w:id="726223804">
                                                  <w:marLeft w:val="0"/>
                                                  <w:marRight w:val="0"/>
                                                  <w:marTop w:val="0"/>
                                                  <w:marBottom w:val="0"/>
                                                  <w:divBdr>
                                                    <w:top w:val="none" w:sz="0" w:space="0" w:color="auto"/>
                                                    <w:left w:val="none" w:sz="0" w:space="0" w:color="auto"/>
                                                    <w:bottom w:val="none" w:sz="0" w:space="0" w:color="auto"/>
                                                    <w:right w:val="none" w:sz="0" w:space="0" w:color="auto"/>
                                                  </w:divBdr>
                                                  <w:divsChild>
                                                    <w:div w:id="1725985628">
                                                      <w:marLeft w:val="0"/>
                                                      <w:marRight w:val="0"/>
                                                      <w:marTop w:val="0"/>
                                                      <w:marBottom w:val="0"/>
                                                      <w:divBdr>
                                                        <w:top w:val="none" w:sz="0" w:space="0" w:color="auto"/>
                                                        <w:left w:val="none" w:sz="0" w:space="0" w:color="auto"/>
                                                        <w:bottom w:val="none" w:sz="0" w:space="0" w:color="auto"/>
                                                        <w:right w:val="none" w:sz="0" w:space="0" w:color="auto"/>
                                                      </w:divBdr>
                                                      <w:divsChild>
                                                        <w:div w:id="5466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013275">
      <w:bodyDiv w:val="1"/>
      <w:marLeft w:val="0"/>
      <w:marRight w:val="0"/>
      <w:marTop w:val="0"/>
      <w:marBottom w:val="0"/>
      <w:divBdr>
        <w:top w:val="none" w:sz="0" w:space="0" w:color="auto"/>
        <w:left w:val="none" w:sz="0" w:space="0" w:color="auto"/>
        <w:bottom w:val="none" w:sz="0" w:space="0" w:color="auto"/>
        <w:right w:val="none" w:sz="0" w:space="0" w:color="auto"/>
      </w:divBdr>
    </w:div>
    <w:div w:id="753404255">
      <w:bodyDiv w:val="1"/>
      <w:marLeft w:val="0"/>
      <w:marRight w:val="0"/>
      <w:marTop w:val="0"/>
      <w:marBottom w:val="0"/>
      <w:divBdr>
        <w:top w:val="none" w:sz="0" w:space="0" w:color="auto"/>
        <w:left w:val="none" w:sz="0" w:space="0" w:color="auto"/>
        <w:bottom w:val="none" w:sz="0" w:space="0" w:color="auto"/>
        <w:right w:val="none" w:sz="0" w:space="0" w:color="auto"/>
      </w:divBdr>
    </w:div>
    <w:div w:id="756100388">
      <w:bodyDiv w:val="1"/>
      <w:marLeft w:val="0"/>
      <w:marRight w:val="0"/>
      <w:marTop w:val="0"/>
      <w:marBottom w:val="0"/>
      <w:divBdr>
        <w:top w:val="none" w:sz="0" w:space="0" w:color="auto"/>
        <w:left w:val="none" w:sz="0" w:space="0" w:color="auto"/>
        <w:bottom w:val="none" w:sz="0" w:space="0" w:color="auto"/>
        <w:right w:val="none" w:sz="0" w:space="0" w:color="auto"/>
      </w:divBdr>
      <w:divsChild>
        <w:div w:id="909384403">
          <w:marLeft w:val="0"/>
          <w:marRight w:val="0"/>
          <w:marTop w:val="0"/>
          <w:marBottom w:val="0"/>
          <w:divBdr>
            <w:top w:val="none" w:sz="0" w:space="0" w:color="auto"/>
            <w:left w:val="none" w:sz="0" w:space="0" w:color="auto"/>
            <w:bottom w:val="none" w:sz="0" w:space="0" w:color="auto"/>
            <w:right w:val="none" w:sz="0" w:space="0" w:color="auto"/>
          </w:divBdr>
          <w:divsChild>
            <w:div w:id="825709649">
              <w:marLeft w:val="0"/>
              <w:marRight w:val="0"/>
              <w:marTop w:val="0"/>
              <w:marBottom w:val="0"/>
              <w:divBdr>
                <w:top w:val="none" w:sz="0" w:space="0" w:color="auto"/>
                <w:left w:val="none" w:sz="0" w:space="0" w:color="auto"/>
                <w:bottom w:val="none" w:sz="0" w:space="0" w:color="auto"/>
                <w:right w:val="none" w:sz="0" w:space="0" w:color="auto"/>
              </w:divBdr>
              <w:divsChild>
                <w:div w:id="287979932">
                  <w:marLeft w:val="0"/>
                  <w:marRight w:val="0"/>
                  <w:marTop w:val="0"/>
                  <w:marBottom w:val="0"/>
                  <w:divBdr>
                    <w:top w:val="none" w:sz="0" w:space="0" w:color="auto"/>
                    <w:left w:val="none" w:sz="0" w:space="0" w:color="auto"/>
                    <w:bottom w:val="none" w:sz="0" w:space="0" w:color="auto"/>
                    <w:right w:val="none" w:sz="0" w:space="0" w:color="auto"/>
                  </w:divBdr>
                  <w:divsChild>
                    <w:div w:id="1211267895">
                      <w:marLeft w:val="0"/>
                      <w:marRight w:val="0"/>
                      <w:marTop w:val="0"/>
                      <w:marBottom w:val="0"/>
                      <w:divBdr>
                        <w:top w:val="none" w:sz="0" w:space="0" w:color="auto"/>
                        <w:left w:val="none" w:sz="0" w:space="0" w:color="auto"/>
                        <w:bottom w:val="none" w:sz="0" w:space="0" w:color="auto"/>
                        <w:right w:val="none" w:sz="0" w:space="0" w:color="auto"/>
                      </w:divBdr>
                      <w:divsChild>
                        <w:div w:id="1231424518">
                          <w:marLeft w:val="0"/>
                          <w:marRight w:val="0"/>
                          <w:marTop w:val="0"/>
                          <w:marBottom w:val="0"/>
                          <w:divBdr>
                            <w:top w:val="none" w:sz="0" w:space="0" w:color="auto"/>
                            <w:left w:val="none" w:sz="0" w:space="0" w:color="auto"/>
                            <w:bottom w:val="none" w:sz="0" w:space="0" w:color="auto"/>
                            <w:right w:val="none" w:sz="0" w:space="0" w:color="auto"/>
                          </w:divBdr>
                          <w:divsChild>
                            <w:div w:id="1521433282">
                              <w:marLeft w:val="0"/>
                              <w:marRight w:val="0"/>
                              <w:marTop w:val="0"/>
                              <w:marBottom w:val="0"/>
                              <w:divBdr>
                                <w:top w:val="none" w:sz="0" w:space="0" w:color="auto"/>
                                <w:left w:val="none" w:sz="0" w:space="0" w:color="auto"/>
                                <w:bottom w:val="none" w:sz="0" w:space="0" w:color="auto"/>
                                <w:right w:val="none" w:sz="0" w:space="0" w:color="auto"/>
                              </w:divBdr>
                              <w:divsChild>
                                <w:div w:id="2049985567">
                                  <w:marLeft w:val="0"/>
                                  <w:marRight w:val="0"/>
                                  <w:marTop w:val="0"/>
                                  <w:marBottom w:val="0"/>
                                  <w:divBdr>
                                    <w:top w:val="none" w:sz="0" w:space="0" w:color="auto"/>
                                    <w:left w:val="none" w:sz="0" w:space="0" w:color="auto"/>
                                    <w:bottom w:val="none" w:sz="0" w:space="0" w:color="auto"/>
                                    <w:right w:val="none" w:sz="0" w:space="0" w:color="auto"/>
                                  </w:divBdr>
                                  <w:divsChild>
                                    <w:div w:id="285553133">
                                      <w:marLeft w:val="0"/>
                                      <w:marRight w:val="0"/>
                                      <w:marTop w:val="0"/>
                                      <w:marBottom w:val="0"/>
                                      <w:divBdr>
                                        <w:top w:val="none" w:sz="0" w:space="0" w:color="auto"/>
                                        <w:left w:val="none" w:sz="0" w:space="0" w:color="auto"/>
                                        <w:bottom w:val="none" w:sz="0" w:space="0" w:color="auto"/>
                                        <w:right w:val="none" w:sz="0" w:space="0" w:color="auto"/>
                                      </w:divBdr>
                                      <w:divsChild>
                                        <w:div w:id="1568764239">
                                          <w:marLeft w:val="0"/>
                                          <w:marRight w:val="0"/>
                                          <w:marTop w:val="0"/>
                                          <w:marBottom w:val="0"/>
                                          <w:divBdr>
                                            <w:top w:val="none" w:sz="0" w:space="0" w:color="auto"/>
                                            <w:left w:val="none" w:sz="0" w:space="0" w:color="auto"/>
                                            <w:bottom w:val="none" w:sz="0" w:space="0" w:color="auto"/>
                                            <w:right w:val="none" w:sz="0" w:space="0" w:color="auto"/>
                                          </w:divBdr>
                                          <w:divsChild>
                                            <w:div w:id="1037773946">
                                              <w:marLeft w:val="0"/>
                                              <w:marRight w:val="0"/>
                                              <w:marTop w:val="0"/>
                                              <w:marBottom w:val="0"/>
                                              <w:divBdr>
                                                <w:top w:val="none" w:sz="0" w:space="0" w:color="auto"/>
                                                <w:left w:val="none" w:sz="0" w:space="0" w:color="auto"/>
                                                <w:bottom w:val="none" w:sz="0" w:space="0" w:color="auto"/>
                                                <w:right w:val="none" w:sz="0" w:space="0" w:color="auto"/>
                                              </w:divBdr>
                                              <w:divsChild>
                                                <w:div w:id="1214151387">
                                                  <w:marLeft w:val="0"/>
                                                  <w:marRight w:val="0"/>
                                                  <w:marTop w:val="0"/>
                                                  <w:marBottom w:val="0"/>
                                                  <w:divBdr>
                                                    <w:top w:val="none" w:sz="0" w:space="0" w:color="auto"/>
                                                    <w:left w:val="none" w:sz="0" w:space="0" w:color="auto"/>
                                                    <w:bottom w:val="none" w:sz="0" w:space="0" w:color="auto"/>
                                                    <w:right w:val="none" w:sz="0" w:space="0" w:color="auto"/>
                                                  </w:divBdr>
                                                  <w:divsChild>
                                                    <w:div w:id="2008091277">
                                                      <w:marLeft w:val="0"/>
                                                      <w:marRight w:val="0"/>
                                                      <w:marTop w:val="0"/>
                                                      <w:marBottom w:val="0"/>
                                                      <w:divBdr>
                                                        <w:top w:val="none" w:sz="0" w:space="0" w:color="auto"/>
                                                        <w:left w:val="none" w:sz="0" w:space="0" w:color="auto"/>
                                                        <w:bottom w:val="none" w:sz="0" w:space="0" w:color="auto"/>
                                                        <w:right w:val="none" w:sz="0" w:space="0" w:color="auto"/>
                                                      </w:divBdr>
                                                      <w:divsChild>
                                                        <w:div w:id="892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172426">
      <w:bodyDiv w:val="1"/>
      <w:marLeft w:val="0"/>
      <w:marRight w:val="0"/>
      <w:marTop w:val="0"/>
      <w:marBottom w:val="0"/>
      <w:divBdr>
        <w:top w:val="none" w:sz="0" w:space="0" w:color="auto"/>
        <w:left w:val="none" w:sz="0" w:space="0" w:color="auto"/>
        <w:bottom w:val="none" w:sz="0" w:space="0" w:color="auto"/>
        <w:right w:val="none" w:sz="0" w:space="0" w:color="auto"/>
      </w:divBdr>
    </w:div>
    <w:div w:id="834952644">
      <w:bodyDiv w:val="1"/>
      <w:marLeft w:val="0"/>
      <w:marRight w:val="0"/>
      <w:marTop w:val="0"/>
      <w:marBottom w:val="0"/>
      <w:divBdr>
        <w:top w:val="none" w:sz="0" w:space="0" w:color="auto"/>
        <w:left w:val="none" w:sz="0" w:space="0" w:color="auto"/>
        <w:bottom w:val="none" w:sz="0" w:space="0" w:color="auto"/>
        <w:right w:val="none" w:sz="0" w:space="0" w:color="auto"/>
      </w:divBdr>
    </w:div>
    <w:div w:id="865410237">
      <w:bodyDiv w:val="1"/>
      <w:marLeft w:val="0"/>
      <w:marRight w:val="0"/>
      <w:marTop w:val="0"/>
      <w:marBottom w:val="0"/>
      <w:divBdr>
        <w:top w:val="none" w:sz="0" w:space="0" w:color="auto"/>
        <w:left w:val="none" w:sz="0" w:space="0" w:color="auto"/>
        <w:bottom w:val="none" w:sz="0" w:space="0" w:color="auto"/>
        <w:right w:val="none" w:sz="0" w:space="0" w:color="auto"/>
      </w:divBdr>
      <w:divsChild>
        <w:div w:id="819032513">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sChild>
                <w:div w:id="1915502656">
                  <w:marLeft w:val="0"/>
                  <w:marRight w:val="0"/>
                  <w:marTop w:val="0"/>
                  <w:marBottom w:val="0"/>
                  <w:divBdr>
                    <w:top w:val="none" w:sz="0" w:space="0" w:color="auto"/>
                    <w:left w:val="none" w:sz="0" w:space="0" w:color="auto"/>
                    <w:bottom w:val="none" w:sz="0" w:space="0" w:color="auto"/>
                    <w:right w:val="none" w:sz="0" w:space="0" w:color="auto"/>
                  </w:divBdr>
                  <w:divsChild>
                    <w:div w:id="899023385">
                      <w:marLeft w:val="0"/>
                      <w:marRight w:val="0"/>
                      <w:marTop w:val="0"/>
                      <w:marBottom w:val="0"/>
                      <w:divBdr>
                        <w:top w:val="none" w:sz="0" w:space="0" w:color="auto"/>
                        <w:left w:val="none" w:sz="0" w:space="0" w:color="auto"/>
                        <w:bottom w:val="none" w:sz="0" w:space="0" w:color="auto"/>
                        <w:right w:val="none" w:sz="0" w:space="0" w:color="auto"/>
                      </w:divBdr>
                      <w:divsChild>
                        <w:div w:id="1356466301">
                          <w:marLeft w:val="0"/>
                          <w:marRight w:val="0"/>
                          <w:marTop w:val="0"/>
                          <w:marBottom w:val="0"/>
                          <w:divBdr>
                            <w:top w:val="none" w:sz="0" w:space="0" w:color="auto"/>
                            <w:left w:val="none" w:sz="0" w:space="0" w:color="auto"/>
                            <w:bottom w:val="none" w:sz="0" w:space="0" w:color="auto"/>
                            <w:right w:val="none" w:sz="0" w:space="0" w:color="auto"/>
                          </w:divBdr>
                          <w:divsChild>
                            <w:div w:id="1569460611">
                              <w:marLeft w:val="0"/>
                              <w:marRight w:val="0"/>
                              <w:marTop w:val="0"/>
                              <w:marBottom w:val="0"/>
                              <w:divBdr>
                                <w:top w:val="none" w:sz="0" w:space="0" w:color="auto"/>
                                <w:left w:val="none" w:sz="0" w:space="0" w:color="auto"/>
                                <w:bottom w:val="none" w:sz="0" w:space="0" w:color="auto"/>
                                <w:right w:val="none" w:sz="0" w:space="0" w:color="auto"/>
                              </w:divBdr>
                              <w:divsChild>
                                <w:div w:id="1981500600">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sChild>
                                        <w:div w:id="899513420">
                                          <w:marLeft w:val="0"/>
                                          <w:marRight w:val="0"/>
                                          <w:marTop w:val="0"/>
                                          <w:marBottom w:val="0"/>
                                          <w:divBdr>
                                            <w:top w:val="none" w:sz="0" w:space="0" w:color="auto"/>
                                            <w:left w:val="none" w:sz="0" w:space="0" w:color="auto"/>
                                            <w:bottom w:val="none" w:sz="0" w:space="0" w:color="auto"/>
                                            <w:right w:val="none" w:sz="0" w:space="0" w:color="auto"/>
                                          </w:divBdr>
                                          <w:divsChild>
                                            <w:div w:id="1353805079">
                                              <w:marLeft w:val="0"/>
                                              <w:marRight w:val="0"/>
                                              <w:marTop w:val="0"/>
                                              <w:marBottom w:val="0"/>
                                              <w:divBdr>
                                                <w:top w:val="none" w:sz="0" w:space="0" w:color="auto"/>
                                                <w:left w:val="none" w:sz="0" w:space="0" w:color="auto"/>
                                                <w:bottom w:val="none" w:sz="0" w:space="0" w:color="auto"/>
                                                <w:right w:val="none" w:sz="0" w:space="0" w:color="auto"/>
                                              </w:divBdr>
                                              <w:divsChild>
                                                <w:div w:id="1070074409">
                                                  <w:marLeft w:val="0"/>
                                                  <w:marRight w:val="0"/>
                                                  <w:marTop w:val="0"/>
                                                  <w:marBottom w:val="0"/>
                                                  <w:divBdr>
                                                    <w:top w:val="none" w:sz="0" w:space="0" w:color="auto"/>
                                                    <w:left w:val="none" w:sz="0" w:space="0" w:color="auto"/>
                                                    <w:bottom w:val="none" w:sz="0" w:space="0" w:color="auto"/>
                                                    <w:right w:val="none" w:sz="0" w:space="0" w:color="auto"/>
                                                  </w:divBdr>
                                                  <w:divsChild>
                                                    <w:div w:id="2020426591">
                                                      <w:marLeft w:val="0"/>
                                                      <w:marRight w:val="0"/>
                                                      <w:marTop w:val="0"/>
                                                      <w:marBottom w:val="0"/>
                                                      <w:divBdr>
                                                        <w:top w:val="none" w:sz="0" w:space="0" w:color="auto"/>
                                                        <w:left w:val="none" w:sz="0" w:space="0" w:color="auto"/>
                                                        <w:bottom w:val="none" w:sz="0" w:space="0" w:color="auto"/>
                                                        <w:right w:val="none" w:sz="0" w:space="0" w:color="auto"/>
                                                      </w:divBdr>
                                                      <w:divsChild>
                                                        <w:div w:id="1599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607868">
      <w:bodyDiv w:val="1"/>
      <w:marLeft w:val="0"/>
      <w:marRight w:val="0"/>
      <w:marTop w:val="0"/>
      <w:marBottom w:val="0"/>
      <w:divBdr>
        <w:top w:val="none" w:sz="0" w:space="0" w:color="auto"/>
        <w:left w:val="none" w:sz="0" w:space="0" w:color="auto"/>
        <w:bottom w:val="none" w:sz="0" w:space="0" w:color="auto"/>
        <w:right w:val="none" w:sz="0" w:space="0" w:color="auto"/>
      </w:divBdr>
    </w:div>
    <w:div w:id="1032150262">
      <w:bodyDiv w:val="1"/>
      <w:marLeft w:val="0"/>
      <w:marRight w:val="0"/>
      <w:marTop w:val="0"/>
      <w:marBottom w:val="0"/>
      <w:divBdr>
        <w:top w:val="none" w:sz="0" w:space="0" w:color="auto"/>
        <w:left w:val="none" w:sz="0" w:space="0" w:color="auto"/>
        <w:bottom w:val="none" w:sz="0" w:space="0" w:color="auto"/>
        <w:right w:val="none" w:sz="0" w:space="0" w:color="auto"/>
      </w:divBdr>
    </w:div>
    <w:div w:id="1060400735">
      <w:bodyDiv w:val="1"/>
      <w:marLeft w:val="0"/>
      <w:marRight w:val="0"/>
      <w:marTop w:val="0"/>
      <w:marBottom w:val="0"/>
      <w:divBdr>
        <w:top w:val="none" w:sz="0" w:space="0" w:color="auto"/>
        <w:left w:val="none" w:sz="0" w:space="0" w:color="auto"/>
        <w:bottom w:val="none" w:sz="0" w:space="0" w:color="auto"/>
        <w:right w:val="none" w:sz="0" w:space="0" w:color="auto"/>
      </w:divBdr>
    </w:div>
    <w:div w:id="1069428062">
      <w:bodyDiv w:val="1"/>
      <w:marLeft w:val="0"/>
      <w:marRight w:val="0"/>
      <w:marTop w:val="0"/>
      <w:marBottom w:val="0"/>
      <w:divBdr>
        <w:top w:val="none" w:sz="0" w:space="0" w:color="auto"/>
        <w:left w:val="none" w:sz="0" w:space="0" w:color="auto"/>
        <w:bottom w:val="none" w:sz="0" w:space="0" w:color="auto"/>
        <w:right w:val="none" w:sz="0" w:space="0" w:color="auto"/>
      </w:divBdr>
    </w:div>
    <w:div w:id="1089697300">
      <w:bodyDiv w:val="1"/>
      <w:marLeft w:val="0"/>
      <w:marRight w:val="0"/>
      <w:marTop w:val="0"/>
      <w:marBottom w:val="0"/>
      <w:divBdr>
        <w:top w:val="none" w:sz="0" w:space="0" w:color="auto"/>
        <w:left w:val="none" w:sz="0" w:space="0" w:color="auto"/>
        <w:bottom w:val="none" w:sz="0" w:space="0" w:color="auto"/>
        <w:right w:val="none" w:sz="0" w:space="0" w:color="auto"/>
      </w:divBdr>
    </w:div>
    <w:div w:id="1114595466">
      <w:bodyDiv w:val="1"/>
      <w:marLeft w:val="0"/>
      <w:marRight w:val="0"/>
      <w:marTop w:val="0"/>
      <w:marBottom w:val="0"/>
      <w:divBdr>
        <w:top w:val="none" w:sz="0" w:space="0" w:color="auto"/>
        <w:left w:val="none" w:sz="0" w:space="0" w:color="auto"/>
        <w:bottom w:val="none" w:sz="0" w:space="0" w:color="auto"/>
        <w:right w:val="none" w:sz="0" w:space="0" w:color="auto"/>
      </w:divBdr>
      <w:divsChild>
        <w:div w:id="915820681">
          <w:marLeft w:val="0"/>
          <w:marRight w:val="0"/>
          <w:marTop w:val="0"/>
          <w:marBottom w:val="0"/>
          <w:divBdr>
            <w:top w:val="none" w:sz="0" w:space="0" w:color="auto"/>
            <w:left w:val="none" w:sz="0" w:space="0" w:color="auto"/>
            <w:bottom w:val="none" w:sz="0" w:space="0" w:color="auto"/>
            <w:right w:val="none" w:sz="0" w:space="0" w:color="auto"/>
          </w:divBdr>
          <w:divsChild>
            <w:div w:id="1821799086">
              <w:marLeft w:val="0"/>
              <w:marRight w:val="0"/>
              <w:marTop w:val="0"/>
              <w:marBottom w:val="0"/>
              <w:divBdr>
                <w:top w:val="none" w:sz="0" w:space="0" w:color="auto"/>
                <w:left w:val="none" w:sz="0" w:space="0" w:color="auto"/>
                <w:bottom w:val="none" w:sz="0" w:space="0" w:color="auto"/>
                <w:right w:val="none" w:sz="0" w:space="0" w:color="auto"/>
              </w:divBdr>
              <w:divsChild>
                <w:div w:id="737434313">
                  <w:marLeft w:val="0"/>
                  <w:marRight w:val="0"/>
                  <w:marTop w:val="0"/>
                  <w:marBottom w:val="0"/>
                  <w:divBdr>
                    <w:top w:val="none" w:sz="0" w:space="0" w:color="auto"/>
                    <w:left w:val="none" w:sz="0" w:space="0" w:color="auto"/>
                    <w:bottom w:val="none" w:sz="0" w:space="0" w:color="auto"/>
                    <w:right w:val="none" w:sz="0" w:space="0" w:color="auto"/>
                  </w:divBdr>
                  <w:divsChild>
                    <w:div w:id="2065055042">
                      <w:marLeft w:val="0"/>
                      <w:marRight w:val="0"/>
                      <w:marTop w:val="0"/>
                      <w:marBottom w:val="0"/>
                      <w:divBdr>
                        <w:top w:val="none" w:sz="0" w:space="0" w:color="auto"/>
                        <w:left w:val="none" w:sz="0" w:space="0" w:color="auto"/>
                        <w:bottom w:val="none" w:sz="0" w:space="0" w:color="auto"/>
                        <w:right w:val="none" w:sz="0" w:space="0" w:color="auto"/>
                      </w:divBdr>
                      <w:divsChild>
                        <w:div w:id="1028414187">
                          <w:marLeft w:val="0"/>
                          <w:marRight w:val="0"/>
                          <w:marTop w:val="0"/>
                          <w:marBottom w:val="0"/>
                          <w:divBdr>
                            <w:top w:val="none" w:sz="0" w:space="0" w:color="auto"/>
                            <w:left w:val="none" w:sz="0" w:space="0" w:color="auto"/>
                            <w:bottom w:val="none" w:sz="0" w:space="0" w:color="auto"/>
                            <w:right w:val="none" w:sz="0" w:space="0" w:color="auto"/>
                          </w:divBdr>
                          <w:divsChild>
                            <w:div w:id="1023701722">
                              <w:marLeft w:val="0"/>
                              <w:marRight w:val="0"/>
                              <w:marTop w:val="0"/>
                              <w:marBottom w:val="0"/>
                              <w:divBdr>
                                <w:top w:val="none" w:sz="0" w:space="0" w:color="auto"/>
                                <w:left w:val="none" w:sz="0" w:space="0" w:color="auto"/>
                                <w:bottom w:val="none" w:sz="0" w:space="0" w:color="auto"/>
                                <w:right w:val="none" w:sz="0" w:space="0" w:color="auto"/>
                              </w:divBdr>
                              <w:divsChild>
                                <w:div w:id="1266420982">
                                  <w:marLeft w:val="0"/>
                                  <w:marRight w:val="0"/>
                                  <w:marTop w:val="0"/>
                                  <w:marBottom w:val="0"/>
                                  <w:divBdr>
                                    <w:top w:val="none" w:sz="0" w:space="0" w:color="auto"/>
                                    <w:left w:val="none" w:sz="0" w:space="0" w:color="auto"/>
                                    <w:bottom w:val="none" w:sz="0" w:space="0" w:color="auto"/>
                                    <w:right w:val="none" w:sz="0" w:space="0" w:color="auto"/>
                                  </w:divBdr>
                                  <w:divsChild>
                                    <w:div w:id="1393308681">
                                      <w:marLeft w:val="0"/>
                                      <w:marRight w:val="0"/>
                                      <w:marTop w:val="0"/>
                                      <w:marBottom w:val="0"/>
                                      <w:divBdr>
                                        <w:top w:val="none" w:sz="0" w:space="0" w:color="auto"/>
                                        <w:left w:val="none" w:sz="0" w:space="0" w:color="auto"/>
                                        <w:bottom w:val="none" w:sz="0" w:space="0" w:color="auto"/>
                                        <w:right w:val="none" w:sz="0" w:space="0" w:color="auto"/>
                                      </w:divBdr>
                                      <w:divsChild>
                                        <w:div w:id="1750422870">
                                          <w:marLeft w:val="0"/>
                                          <w:marRight w:val="0"/>
                                          <w:marTop w:val="0"/>
                                          <w:marBottom w:val="0"/>
                                          <w:divBdr>
                                            <w:top w:val="none" w:sz="0" w:space="0" w:color="auto"/>
                                            <w:left w:val="none" w:sz="0" w:space="0" w:color="auto"/>
                                            <w:bottom w:val="none" w:sz="0" w:space="0" w:color="auto"/>
                                            <w:right w:val="none" w:sz="0" w:space="0" w:color="auto"/>
                                          </w:divBdr>
                                          <w:divsChild>
                                            <w:div w:id="988437493">
                                              <w:marLeft w:val="0"/>
                                              <w:marRight w:val="0"/>
                                              <w:marTop w:val="0"/>
                                              <w:marBottom w:val="0"/>
                                              <w:divBdr>
                                                <w:top w:val="none" w:sz="0" w:space="0" w:color="auto"/>
                                                <w:left w:val="none" w:sz="0" w:space="0" w:color="auto"/>
                                                <w:bottom w:val="none" w:sz="0" w:space="0" w:color="auto"/>
                                                <w:right w:val="none" w:sz="0" w:space="0" w:color="auto"/>
                                              </w:divBdr>
                                              <w:divsChild>
                                                <w:div w:id="846092736">
                                                  <w:marLeft w:val="0"/>
                                                  <w:marRight w:val="0"/>
                                                  <w:marTop w:val="0"/>
                                                  <w:marBottom w:val="0"/>
                                                  <w:divBdr>
                                                    <w:top w:val="none" w:sz="0" w:space="0" w:color="auto"/>
                                                    <w:left w:val="none" w:sz="0" w:space="0" w:color="auto"/>
                                                    <w:bottom w:val="none" w:sz="0" w:space="0" w:color="auto"/>
                                                    <w:right w:val="none" w:sz="0" w:space="0" w:color="auto"/>
                                                  </w:divBdr>
                                                  <w:divsChild>
                                                    <w:div w:id="1772163845">
                                                      <w:marLeft w:val="0"/>
                                                      <w:marRight w:val="0"/>
                                                      <w:marTop w:val="0"/>
                                                      <w:marBottom w:val="0"/>
                                                      <w:divBdr>
                                                        <w:top w:val="none" w:sz="0" w:space="0" w:color="auto"/>
                                                        <w:left w:val="none" w:sz="0" w:space="0" w:color="auto"/>
                                                        <w:bottom w:val="none" w:sz="0" w:space="0" w:color="auto"/>
                                                        <w:right w:val="none" w:sz="0" w:space="0" w:color="auto"/>
                                                      </w:divBdr>
                                                      <w:divsChild>
                                                        <w:div w:id="20137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024902">
      <w:bodyDiv w:val="1"/>
      <w:marLeft w:val="0"/>
      <w:marRight w:val="0"/>
      <w:marTop w:val="0"/>
      <w:marBottom w:val="0"/>
      <w:divBdr>
        <w:top w:val="none" w:sz="0" w:space="0" w:color="auto"/>
        <w:left w:val="none" w:sz="0" w:space="0" w:color="auto"/>
        <w:bottom w:val="none" w:sz="0" w:space="0" w:color="auto"/>
        <w:right w:val="none" w:sz="0" w:space="0" w:color="auto"/>
      </w:divBdr>
      <w:divsChild>
        <w:div w:id="1119563841">
          <w:marLeft w:val="0"/>
          <w:marRight w:val="0"/>
          <w:marTop w:val="0"/>
          <w:marBottom w:val="0"/>
          <w:divBdr>
            <w:top w:val="none" w:sz="0" w:space="0" w:color="auto"/>
            <w:left w:val="none" w:sz="0" w:space="0" w:color="auto"/>
            <w:bottom w:val="none" w:sz="0" w:space="0" w:color="auto"/>
            <w:right w:val="none" w:sz="0" w:space="0" w:color="auto"/>
          </w:divBdr>
          <w:divsChild>
            <w:div w:id="466247174">
              <w:marLeft w:val="0"/>
              <w:marRight w:val="0"/>
              <w:marTop w:val="0"/>
              <w:marBottom w:val="0"/>
              <w:divBdr>
                <w:top w:val="none" w:sz="0" w:space="0" w:color="auto"/>
                <w:left w:val="none" w:sz="0" w:space="0" w:color="auto"/>
                <w:bottom w:val="none" w:sz="0" w:space="0" w:color="auto"/>
                <w:right w:val="none" w:sz="0" w:space="0" w:color="auto"/>
              </w:divBdr>
              <w:divsChild>
                <w:div w:id="2092699433">
                  <w:marLeft w:val="0"/>
                  <w:marRight w:val="0"/>
                  <w:marTop w:val="0"/>
                  <w:marBottom w:val="0"/>
                  <w:divBdr>
                    <w:top w:val="none" w:sz="0" w:space="0" w:color="auto"/>
                    <w:left w:val="none" w:sz="0" w:space="0" w:color="auto"/>
                    <w:bottom w:val="none" w:sz="0" w:space="0" w:color="auto"/>
                    <w:right w:val="none" w:sz="0" w:space="0" w:color="auto"/>
                  </w:divBdr>
                  <w:divsChild>
                    <w:div w:id="680205370">
                      <w:marLeft w:val="0"/>
                      <w:marRight w:val="0"/>
                      <w:marTop w:val="0"/>
                      <w:marBottom w:val="0"/>
                      <w:divBdr>
                        <w:top w:val="none" w:sz="0" w:space="0" w:color="auto"/>
                        <w:left w:val="none" w:sz="0" w:space="0" w:color="auto"/>
                        <w:bottom w:val="none" w:sz="0" w:space="0" w:color="auto"/>
                        <w:right w:val="none" w:sz="0" w:space="0" w:color="auto"/>
                      </w:divBdr>
                      <w:divsChild>
                        <w:div w:id="1599289572">
                          <w:marLeft w:val="0"/>
                          <w:marRight w:val="0"/>
                          <w:marTop w:val="0"/>
                          <w:marBottom w:val="0"/>
                          <w:divBdr>
                            <w:top w:val="none" w:sz="0" w:space="0" w:color="auto"/>
                            <w:left w:val="none" w:sz="0" w:space="0" w:color="auto"/>
                            <w:bottom w:val="none" w:sz="0" w:space="0" w:color="auto"/>
                            <w:right w:val="none" w:sz="0" w:space="0" w:color="auto"/>
                          </w:divBdr>
                          <w:divsChild>
                            <w:div w:id="989821149">
                              <w:marLeft w:val="0"/>
                              <w:marRight w:val="0"/>
                              <w:marTop w:val="0"/>
                              <w:marBottom w:val="0"/>
                              <w:divBdr>
                                <w:top w:val="none" w:sz="0" w:space="0" w:color="auto"/>
                                <w:left w:val="none" w:sz="0" w:space="0" w:color="auto"/>
                                <w:bottom w:val="none" w:sz="0" w:space="0" w:color="auto"/>
                                <w:right w:val="none" w:sz="0" w:space="0" w:color="auto"/>
                              </w:divBdr>
                              <w:divsChild>
                                <w:div w:id="1058434471">
                                  <w:marLeft w:val="0"/>
                                  <w:marRight w:val="0"/>
                                  <w:marTop w:val="0"/>
                                  <w:marBottom w:val="0"/>
                                  <w:divBdr>
                                    <w:top w:val="none" w:sz="0" w:space="0" w:color="auto"/>
                                    <w:left w:val="none" w:sz="0" w:space="0" w:color="auto"/>
                                    <w:bottom w:val="none" w:sz="0" w:space="0" w:color="auto"/>
                                    <w:right w:val="none" w:sz="0" w:space="0" w:color="auto"/>
                                  </w:divBdr>
                                  <w:divsChild>
                                    <w:div w:id="1574243060">
                                      <w:marLeft w:val="0"/>
                                      <w:marRight w:val="0"/>
                                      <w:marTop w:val="0"/>
                                      <w:marBottom w:val="0"/>
                                      <w:divBdr>
                                        <w:top w:val="none" w:sz="0" w:space="0" w:color="auto"/>
                                        <w:left w:val="none" w:sz="0" w:space="0" w:color="auto"/>
                                        <w:bottom w:val="none" w:sz="0" w:space="0" w:color="auto"/>
                                        <w:right w:val="none" w:sz="0" w:space="0" w:color="auto"/>
                                      </w:divBdr>
                                      <w:divsChild>
                                        <w:div w:id="1782187101">
                                          <w:marLeft w:val="0"/>
                                          <w:marRight w:val="0"/>
                                          <w:marTop w:val="0"/>
                                          <w:marBottom w:val="0"/>
                                          <w:divBdr>
                                            <w:top w:val="none" w:sz="0" w:space="0" w:color="auto"/>
                                            <w:left w:val="none" w:sz="0" w:space="0" w:color="auto"/>
                                            <w:bottom w:val="none" w:sz="0" w:space="0" w:color="auto"/>
                                            <w:right w:val="none" w:sz="0" w:space="0" w:color="auto"/>
                                          </w:divBdr>
                                          <w:divsChild>
                                            <w:div w:id="1441341668">
                                              <w:marLeft w:val="0"/>
                                              <w:marRight w:val="0"/>
                                              <w:marTop w:val="0"/>
                                              <w:marBottom w:val="0"/>
                                              <w:divBdr>
                                                <w:top w:val="none" w:sz="0" w:space="0" w:color="auto"/>
                                                <w:left w:val="none" w:sz="0" w:space="0" w:color="auto"/>
                                                <w:bottom w:val="none" w:sz="0" w:space="0" w:color="auto"/>
                                                <w:right w:val="none" w:sz="0" w:space="0" w:color="auto"/>
                                              </w:divBdr>
                                              <w:divsChild>
                                                <w:div w:id="858005732">
                                                  <w:marLeft w:val="0"/>
                                                  <w:marRight w:val="0"/>
                                                  <w:marTop w:val="0"/>
                                                  <w:marBottom w:val="0"/>
                                                  <w:divBdr>
                                                    <w:top w:val="none" w:sz="0" w:space="0" w:color="auto"/>
                                                    <w:left w:val="none" w:sz="0" w:space="0" w:color="auto"/>
                                                    <w:bottom w:val="none" w:sz="0" w:space="0" w:color="auto"/>
                                                    <w:right w:val="none" w:sz="0" w:space="0" w:color="auto"/>
                                                  </w:divBdr>
                                                  <w:divsChild>
                                                    <w:div w:id="886575687">
                                                      <w:marLeft w:val="0"/>
                                                      <w:marRight w:val="0"/>
                                                      <w:marTop w:val="0"/>
                                                      <w:marBottom w:val="0"/>
                                                      <w:divBdr>
                                                        <w:top w:val="none" w:sz="0" w:space="0" w:color="auto"/>
                                                        <w:left w:val="none" w:sz="0" w:space="0" w:color="auto"/>
                                                        <w:bottom w:val="none" w:sz="0" w:space="0" w:color="auto"/>
                                                        <w:right w:val="none" w:sz="0" w:space="0" w:color="auto"/>
                                                      </w:divBdr>
                                                      <w:divsChild>
                                                        <w:div w:id="6686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420266">
      <w:bodyDiv w:val="1"/>
      <w:marLeft w:val="0"/>
      <w:marRight w:val="0"/>
      <w:marTop w:val="0"/>
      <w:marBottom w:val="0"/>
      <w:divBdr>
        <w:top w:val="none" w:sz="0" w:space="0" w:color="auto"/>
        <w:left w:val="none" w:sz="0" w:space="0" w:color="auto"/>
        <w:bottom w:val="none" w:sz="0" w:space="0" w:color="auto"/>
        <w:right w:val="none" w:sz="0" w:space="0" w:color="auto"/>
      </w:divBdr>
    </w:div>
    <w:div w:id="1244410318">
      <w:bodyDiv w:val="1"/>
      <w:marLeft w:val="0"/>
      <w:marRight w:val="0"/>
      <w:marTop w:val="0"/>
      <w:marBottom w:val="0"/>
      <w:divBdr>
        <w:top w:val="none" w:sz="0" w:space="0" w:color="auto"/>
        <w:left w:val="none" w:sz="0" w:space="0" w:color="auto"/>
        <w:bottom w:val="none" w:sz="0" w:space="0" w:color="auto"/>
        <w:right w:val="none" w:sz="0" w:space="0" w:color="auto"/>
      </w:divBdr>
      <w:divsChild>
        <w:div w:id="1271011909">
          <w:marLeft w:val="0"/>
          <w:marRight w:val="0"/>
          <w:marTop w:val="0"/>
          <w:marBottom w:val="0"/>
          <w:divBdr>
            <w:top w:val="none" w:sz="0" w:space="0" w:color="auto"/>
            <w:left w:val="none" w:sz="0" w:space="0" w:color="auto"/>
            <w:bottom w:val="none" w:sz="0" w:space="0" w:color="auto"/>
            <w:right w:val="none" w:sz="0" w:space="0" w:color="auto"/>
          </w:divBdr>
          <w:divsChild>
            <w:div w:id="1185559511">
              <w:marLeft w:val="0"/>
              <w:marRight w:val="0"/>
              <w:marTop w:val="0"/>
              <w:marBottom w:val="0"/>
              <w:divBdr>
                <w:top w:val="none" w:sz="0" w:space="0" w:color="auto"/>
                <w:left w:val="none" w:sz="0" w:space="0" w:color="auto"/>
                <w:bottom w:val="none" w:sz="0" w:space="0" w:color="auto"/>
                <w:right w:val="none" w:sz="0" w:space="0" w:color="auto"/>
              </w:divBdr>
              <w:divsChild>
                <w:div w:id="397827154">
                  <w:marLeft w:val="0"/>
                  <w:marRight w:val="0"/>
                  <w:marTop w:val="0"/>
                  <w:marBottom w:val="0"/>
                  <w:divBdr>
                    <w:top w:val="none" w:sz="0" w:space="0" w:color="auto"/>
                    <w:left w:val="none" w:sz="0" w:space="0" w:color="auto"/>
                    <w:bottom w:val="none" w:sz="0" w:space="0" w:color="auto"/>
                    <w:right w:val="none" w:sz="0" w:space="0" w:color="auto"/>
                  </w:divBdr>
                  <w:divsChild>
                    <w:div w:id="1655260769">
                      <w:marLeft w:val="0"/>
                      <w:marRight w:val="0"/>
                      <w:marTop w:val="0"/>
                      <w:marBottom w:val="0"/>
                      <w:divBdr>
                        <w:top w:val="none" w:sz="0" w:space="0" w:color="auto"/>
                        <w:left w:val="none" w:sz="0" w:space="0" w:color="auto"/>
                        <w:bottom w:val="none" w:sz="0" w:space="0" w:color="auto"/>
                        <w:right w:val="none" w:sz="0" w:space="0" w:color="auto"/>
                      </w:divBdr>
                      <w:divsChild>
                        <w:div w:id="2072192906">
                          <w:marLeft w:val="0"/>
                          <w:marRight w:val="0"/>
                          <w:marTop w:val="0"/>
                          <w:marBottom w:val="0"/>
                          <w:divBdr>
                            <w:top w:val="none" w:sz="0" w:space="0" w:color="auto"/>
                            <w:left w:val="none" w:sz="0" w:space="0" w:color="auto"/>
                            <w:bottom w:val="none" w:sz="0" w:space="0" w:color="auto"/>
                            <w:right w:val="none" w:sz="0" w:space="0" w:color="auto"/>
                          </w:divBdr>
                          <w:divsChild>
                            <w:div w:id="40179226">
                              <w:marLeft w:val="0"/>
                              <w:marRight w:val="0"/>
                              <w:marTop w:val="0"/>
                              <w:marBottom w:val="0"/>
                              <w:divBdr>
                                <w:top w:val="none" w:sz="0" w:space="0" w:color="auto"/>
                                <w:left w:val="none" w:sz="0" w:space="0" w:color="auto"/>
                                <w:bottom w:val="none" w:sz="0" w:space="0" w:color="auto"/>
                                <w:right w:val="none" w:sz="0" w:space="0" w:color="auto"/>
                              </w:divBdr>
                              <w:divsChild>
                                <w:div w:id="876039504">
                                  <w:marLeft w:val="0"/>
                                  <w:marRight w:val="0"/>
                                  <w:marTop w:val="0"/>
                                  <w:marBottom w:val="0"/>
                                  <w:divBdr>
                                    <w:top w:val="none" w:sz="0" w:space="0" w:color="auto"/>
                                    <w:left w:val="none" w:sz="0" w:space="0" w:color="auto"/>
                                    <w:bottom w:val="none" w:sz="0" w:space="0" w:color="auto"/>
                                    <w:right w:val="none" w:sz="0" w:space="0" w:color="auto"/>
                                  </w:divBdr>
                                  <w:divsChild>
                                    <w:div w:id="1491796510">
                                      <w:marLeft w:val="0"/>
                                      <w:marRight w:val="0"/>
                                      <w:marTop w:val="0"/>
                                      <w:marBottom w:val="0"/>
                                      <w:divBdr>
                                        <w:top w:val="none" w:sz="0" w:space="0" w:color="auto"/>
                                        <w:left w:val="none" w:sz="0" w:space="0" w:color="auto"/>
                                        <w:bottom w:val="none" w:sz="0" w:space="0" w:color="auto"/>
                                        <w:right w:val="none" w:sz="0" w:space="0" w:color="auto"/>
                                      </w:divBdr>
                                      <w:divsChild>
                                        <w:div w:id="752050929">
                                          <w:marLeft w:val="0"/>
                                          <w:marRight w:val="0"/>
                                          <w:marTop w:val="0"/>
                                          <w:marBottom w:val="0"/>
                                          <w:divBdr>
                                            <w:top w:val="none" w:sz="0" w:space="0" w:color="auto"/>
                                            <w:left w:val="none" w:sz="0" w:space="0" w:color="auto"/>
                                            <w:bottom w:val="none" w:sz="0" w:space="0" w:color="auto"/>
                                            <w:right w:val="none" w:sz="0" w:space="0" w:color="auto"/>
                                          </w:divBdr>
                                          <w:divsChild>
                                            <w:div w:id="248006926">
                                              <w:marLeft w:val="0"/>
                                              <w:marRight w:val="0"/>
                                              <w:marTop w:val="0"/>
                                              <w:marBottom w:val="0"/>
                                              <w:divBdr>
                                                <w:top w:val="none" w:sz="0" w:space="0" w:color="auto"/>
                                                <w:left w:val="none" w:sz="0" w:space="0" w:color="auto"/>
                                                <w:bottom w:val="none" w:sz="0" w:space="0" w:color="auto"/>
                                                <w:right w:val="none" w:sz="0" w:space="0" w:color="auto"/>
                                              </w:divBdr>
                                              <w:divsChild>
                                                <w:div w:id="1689017040">
                                                  <w:marLeft w:val="0"/>
                                                  <w:marRight w:val="0"/>
                                                  <w:marTop w:val="0"/>
                                                  <w:marBottom w:val="0"/>
                                                  <w:divBdr>
                                                    <w:top w:val="none" w:sz="0" w:space="0" w:color="auto"/>
                                                    <w:left w:val="none" w:sz="0" w:space="0" w:color="auto"/>
                                                    <w:bottom w:val="none" w:sz="0" w:space="0" w:color="auto"/>
                                                    <w:right w:val="none" w:sz="0" w:space="0" w:color="auto"/>
                                                  </w:divBdr>
                                                  <w:divsChild>
                                                    <w:div w:id="276060262">
                                                      <w:marLeft w:val="0"/>
                                                      <w:marRight w:val="0"/>
                                                      <w:marTop w:val="0"/>
                                                      <w:marBottom w:val="0"/>
                                                      <w:divBdr>
                                                        <w:top w:val="none" w:sz="0" w:space="0" w:color="auto"/>
                                                        <w:left w:val="none" w:sz="0" w:space="0" w:color="auto"/>
                                                        <w:bottom w:val="none" w:sz="0" w:space="0" w:color="auto"/>
                                                        <w:right w:val="none" w:sz="0" w:space="0" w:color="auto"/>
                                                      </w:divBdr>
                                                      <w:divsChild>
                                                        <w:div w:id="387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47395">
      <w:bodyDiv w:val="1"/>
      <w:marLeft w:val="0"/>
      <w:marRight w:val="0"/>
      <w:marTop w:val="0"/>
      <w:marBottom w:val="0"/>
      <w:divBdr>
        <w:top w:val="none" w:sz="0" w:space="0" w:color="auto"/>
        <w:left w:val="none" w:sz="0" w:space="0" w:color="auto"/>
        <w:bottom w:val="none" w:sz="0" w:space="0" w:color="auto"/>
        <w:right w:val="none" w:sz="0" w:space="0" w:color="auto"/>
      </w:divBdr>
      <w:divsChild>
        <w:div w:id="1571454550">
          <w:marLeft w:val="0"/>
          <w:marRight w:val="0"/>
          <w:marTop w:val="0"/>
          <w:marBottom w:val="0"/>
          <w:divBdr>
            <w:top w:val="none" w:sz="0" w:space="0" w:color="auto"/>
            <w:left w:val="none" w:sz="0" w:space="0" w:color="auto"/>
            <w:bottom w:val="none" w:sz="0" w:space="0" w:color="auto"/>
            <w:right w:val="none" w:sz="0" w:space="0" w:color="auto"/>
          </w:divBdr>
          <w:divsChild>
            <w:div w:id="415522515">
              <w:marLeft w:val="0"/>
              <w:marRight w:val="0"/>
              <w:marTop w:val="0"/>
              <w:marBottom w:val="0"/>
              <w:divBdr>
                <w:top w:val="none" w:sz="0" w:space="0" w:color="auto"/>
                <w:left w:val="none" w:sz="0" w:space="0" w:color="auto"/>
                <w:bottom w:val="none" w:sz="0" w:space="0" w:color="auto"/>
                <w:right w:val="none" w:sz="0" w:space="0" w:color="auto"/>
              </w:divBdr>
              <w:divsChild>
                <w:div w:id="1622375487">
                  <w:marLeft w:val="0"/>
                  <w:marRight w:val="0"/>
                  <w:marTop w:val="0"/>
                  <w:marBottom w:val="0"/>
                  <w:divBdr>
                    <w:top w:val="none" w:sz="0" w:space="0" w:color="auto"/>
                    <w:left w:val="none" w:sz="0" w:space="0" w:color="auto"/>
                    <w:bottom w:val="none" w:sz="0" w:space="0" w:color="auto"/>
                    <w:right w:val="none" w:sz="0" w:space="0" w:color="auto"/>
                  </w:divBdr>
                  <w:divsChild>
                    <w:div w:id="2051605750">
                      <w:marLeft w:val="0"/>
                      <w:marRight w:val="0"/>
                      <w:marTop w:val="0"/>
                      <w:marBottom w:val="0"/>
                      <w:divBdr>
                        <w:top w:val="none" w:sz="0" w:space="0" w:color="auto"/>
                        <w:left w:val="none" w:sz="0" w:space="0" w:color="auto"/>
                        <w:bottom w:val="none" w:sz="0" w:space="0" w:color="auto"/>
                        <w:right w:val="none" w:sz="0" w:space="0" w:color="auto"/>
                      </w:divBdr>
                      <w:divsChild>
                        <w:div w:id="1319337459">
                          <w:marLeft w:val="0"/>
                          <w:marRight w:val="0"/>
                          <w:marTop w:val="0"/>
                          <w:marBottom w:val="0"/>
                          <w:divBdr>
                            <w:top w:val="none" w:sz="0" w:space="0" w:color="auto"/>
                            <w:left w:val="none" w:sz="0" w:space="0" w:color="auto"/>
                            <w:bottom w:val="none" w:sz="0" w:space="0" w:color="auto"/>
                            <w:right w:val="none" w:sz="0" w:space="0" w:color="auto"/>
                          </w:divBdr>
                          <w:divsChild>
                            <w:div w:id="244724238">
                              <w:marLeft w:val="0"/>
                              <w:marRight w:val="0"/>
                              <w:marTop w:val="0"/>
                              <w:marBottom w:val="0"/>
                              <w:divBdr>
                                <w:top w:val="none" w:sz="0" w:space="0" w:color="auto"/>
                                <w:left w:val="none" w:sz="0" w:space="0" w:color="auto"/>
                                <w:bottom w:val="none" w:sz="0" w:space="0" w:color="auto"/>
                                <w:right w:val="none" w:sz="0" w:space="0" w:color="auto"/>
                              </w:divBdr>
                              <w:divsChild>
                                <w:div w:id="1417020817">
                                  <w:marLeft w:val="0"/>
                                  <w:marRight w:val="0"/>
                                  <w:marTop w:val="0"/>
                                  <w:marBottom w:val="0"/>
                                  <w:divBdr>
                                    <w:top w:val="none" w:sz="0" w:space="0" w:color="auto"/>
                                    <w:left w:val="none" w:sz="0" w:space="0" w:color="auto"/>
                                    <w:bottom w:val="none" w:sz="0" w:space="0" w:color="auto"/>
                                    <w:right w:val="none" w:sz="0" w:space="0" w:color="auto"/>
                                  </w:divBdr>
                                  <w:divsChild>
                                    <w:div w:id="752051903">
                                      <w:marLeft w:val="0"/>
                                      <w:marRight w:val="0"/>
                                      <w:marTop w:val="0"/>
                                      <w:marBottom w:val="0"/>
                                      <w:divBdr>
                                        <w:top w:val="none" w:sz="0" w:space="0" w:color="auto"/>
                                        <w:left w:val="none" w:sz="0" w:space="0" w:color="auto"/>
                                        <w:bottom w:val="none" w:sz="0" w:space="0" w:color="auto"/>
                                        <w:right w:val="none" w:sz="0" w:space="0" w:color="auto"/>
                                      </w:divBdr>
                                      <w:divsChild>
                                        <w:div w:id="1511794775">
                                          <w:marLeft w:val="0"/>
                                          <w:marRight w:val="0"/>
                                          <w:marTop w:val="0"/>
                                          <w:marBottom w:val="0"/>
                                          <w:divBdr>
                                            <w:top w:val="none" w:sz="0" w:space="0" w:color="auto"/>
                                            <w:left w:val="none" w:sz="0" w:space="0" w:color="auto"/>
                                            <w:bottom w:val="none" w:sz="0" w:space="0" w:color="auto"/>
                                            <w:right w:val="none" w:sz="0" w:space="0" w:color="auto"/>
                                          </w:divBdr>
                                          <w:divsChild>
                                            <w:div w:id="1804496953">
                                              <w:marLeft w:val="0"/>
                                              <w:marRight w:val="0"/>
                                              <w:marTop w:val="0"/>
                                              <w:marBottom w:val="0"/>
                                              <w:divBdr>
                                                <w:top w:val="none" w:sz="0" w:space="0" w:color="auto"/>
                                                <w:left w:val="none" w:sz="0" w:space="0" w:color="auto"/>
                                                <w:bottom w:val="none" w:sz="0" w:space="0" w:color="auto"/>
                                                <w:right w:val="none" w:sz="0" w:space="0" w:color="auto"/>
                                              </w:divBdr>
                                              <w:divsChild>
                                                <w:div w:id="2115708483">
                                                  <w:marLeft w:val="0"/>
                                                  <w:marRight w:val="0"/>
                                                  <w:marTop w:val="0"/>
                                                  <w:marBottom w:val="0"/>
                                                  <w:divBdr>
                                                    <w:top w:val="none" w:sz="0" w:space="0" w:color="auto"/>
                                                    <w:left w:val="none" w:sz="0" w:space="0" w:color="auto"/>
                                                    <w:bottom w:val="none" w:sz="0" w:space="0" w:color="auto"/>
                                                    <w:right w:val="none" w:sz="0" w:space="0" w:color="auto"/>
                                                  </w:divBdr>
                                                  <w:divsChild>
                                                    <w:div w:id="725178010">
                                                      <w:marLeft w:val="0"/>
                                                      <w:marRight w:val="0"/>
                                                      <w:marTop w:val="0"/>
                                                      <w:marBottom w:val="0"/>
                                                      <w:divBdr>
                                                        <w:top w:val="none" w:sz="0" w:space="0" w:color="auto"/>
                                                        <w:left w:val="none" w:sz="0" w:space="0" w:color="auto"/>
                                                        <w:bottom w:val="none" w:sz="0" w:space="0" w:color="auto"/>
                                                        <w:right w:val="none" w:sz="0" w:space="0" w:color="auto"/>
                                                      </w:divBdr>
                                                      <w:divsChild>
                                                        <w:div w:id="1105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553293">
      <w:bodyDiv w:val="1"/>
      <w:marLeft w:val="0"/>
      <w:marRight w:val="0"/>
      <w:marTop w:val="0"/>
      <w:marBottom w:val="0"/>
      <w:divBdr>
        <w:top w:val="none" w:sz="0" w:space="0" w:color="auto"/>
        <w:left w:val="none" w:sz="0" w:space="0" w:color="auto"/>
        <w:bottom w:val="none" w:sz="0" w:space="0" w:color="auto"/>
        <w:right w:val="none" w:sz="0" w:space="0" w:color="auto"/>
      </w:divBdr>
    </w:div>
    <w:div w:id="1473213197">
      <w:bodyDiv w:val="1"/>
      <w:marLeft w:val="0"/>
      <w:marRight w:val="0"/>
      <w:marTop w:val="0"/>
      <w:marBottom w:val="0"/>
      <w:divBdr>
        <w:top w:val="none" w:sz="0" w:space="0" w:color="auto"/>
        <w:left w:val="none" w:sz="0" w:space="0" w:color="auto"/>
        <w:bottom w:val="none" w:sz="0" w:space="0" w:color="auto"/>
        <w:right w:val="none" w:sz="0" w:space="0" w:color="auto"/>
      </w:divBdr>
      <w:divsChild>
        <w:div w:id="1183931607">
          <w:marLeft w:val="0"/>
          <w:marRight w:val="0"/>
          <w:marTop w:val="0"/>
          <w:marBottom w:val="0"/>
          <w:divBdr>
            <w:top w:val="none" w:sz="0" w:space="0" w:color="auto"/>
            <w:left w:val="none" w:sz="0" w:space="0" w:color="auto"/>
            <w:bottom w:val="none" w:sz="0" w:space="0" w:color="auto"/>
            <w:right w:val="none" w:sz="0" w:space="0" w:color="auto"/>
          </w:divBdr>
          <w:divsChild>
            <w:div w:id="608003761">
              <w:marLeft w:val="0"/>
              <w:marRight w:val="0"/>
              <w:marTop w:val="0"/>
              <w:marBottom w:val="0"/>
              <w:divBdr>
                <w:top w:val="none" w:sz="0" w:space="0" w:color="auto"/>
                <w:left w:val="none" w:sz="0" w:space="0" w:color="auto"/>
                <w:bottom w:val="none" w:sz="0" w:space="0" w:color="auto"/>
                <w:right w:val="none" w:sz="0" w:space="0" w:color="auto"/>
              </w:divBdr>
              <w:divsChild>
                <w:div w:id="2098595077">
                  <w:marLeft w:val="0"/>
                  <w:marRight w:val="0"/>
                  <w:marTop w:val="0"/>
                  <w:marBottom w:val="0"/>
                  <w:divBdr>
                    <w:top w:val="none" w:sz="0" w:space="0" w:color="auto"/>
                    <w:left w:val="none" w:sz="0" w:space="0" w:color="auto"/>
                    <w:bottom w:val="none" w:sz="0" w:space="0" w:color="auto"/>
                    <w:right w:val="none" w:sz="0" w:space="0" w:color="auto"/>
                  </w:divBdr>
                  <w:divsChild>
                    <w:div w:id="130371443">
                      <w:marLeft w:val="0"/>
                      <w:marRight w:val="0"/>
                      <w:marTop w:val="0"/>
                      <w:marBottom w:val="0"/>
                      <w:divBdr>
                        <w:top w:val="none" w:sz="0" w:space="0" w:color="auto"/>
                        <w:left w:val="none" w:sz="0" w:space="0" w:color="auto"/>
                        <w:bottom w:val="none" w:sz="0" w:space="0" w:color="auto"/>
                        <w:right w:val="none" w:sz="0" w:space="0" w:color="auto"/>
                      </w:divBdr>
                      <w:divsChild>
                        <w:div w:id="1713572428">
                          <w:marLeft w:val="0"/>
                          <w:marRight w:val="0"/>
                          <w:marTop w:val="0"/>
                          <w:marBottom w:val="0"/>
                          <w:divBdr>
                            <w:top w:val="none" w:sz="0" w:space="0" w:color="auto"/>
                            <w:left w:val="none" w:sz="0" w:space="0" w:color="auto"/>
                            <w:bottom w:val="none" w:sz="0" w:space="0" w:color="auto"/>
                            <w:right w:val="none" w:sz="0" w:space="0" w:color="auto"/>
                          </w:divBdr>
                          <w:divsChild>
                            <w:div w:id="1329136653">
                              <w:marLeft w:val="0"/>
                              <w:marRight w:val="0"/>
                              <w:marTop w:val="0"/>
                              <w:marBottom w:val="0"/>
                              <w:divBdr>
                                <w:top w:val="none" w:sz="0" w:space="0" w:color="auto"/>
                                <w:left w:val="none" w:sz="0" w:space="0" w:color="auto"/>
                                <w:bottom w:val="none" w:sz="0" w:space="0" w:color="auto"/>
                                <w:right w:val="none" w:sz="0" w:space="0" w:color="auto"/>
                              </w:divBdr>
                              <w:divsChild>
                                <w:div w:id="455609977">
                                  <w:marLeft w:val="0"/>
                                  <w:marRight w:val="0"/>
                                  <w:marTop w:val="0"/>
                                  <w:marBottom w:val="0"/>
                                  <w:divBdr>
                                    <w:top w:val="none" w:sz="0" w:space="0" w:color="auto"/>
                                    <w:left w:val="none" w:sz="0" w:space="0" w:color="auto"/>
                                    <w:bottom w:val="none" w:sz="0" w:space="0" w:color="auto"/>
                                    <w:right w:val="none" w:sz="0" w:space="0" w:color="auto"/>
                                  </w:divBdr>
                                  <w:divsChild>
                                    <w:div w:id="1517888575">
                                      <w:marLeft w:val="0"/>
                                      <w:marRight w:val="0"/>
                                      <w:marTop w:val="0"/>
                                      <w:marBottom w:val="0"/>
                                      <w:divBdr>
                                        <w:top w:val="none" w:sz="0" w:space="0" w:color="auto"/>
                                        <w:left w:val="none" w:sz="0" w:space="0" w:color="auto"/>
                                        <w:bottom w:val="none" w:sz="0" w:space="0" w:color="auto"/>
                                        <w:right w:val="none" w:sz="0" w:space="0" w:color="auto"/>
                                      </w:divBdr>
                                      <w:divsChild>
                                        <w:div w:id="1560484111">
                                          <w:marLeft w:val="0"/>
                                          <w:marRight w:val="0"/>
                                          <w:marTop w:val="0"/>
                                          <w:marBottom w:val="0"/>
                                          <w:divBdr>
                                            <w:top w:val="none" w:sz="0" w:space="0" w:color="auto"/>
                                            <w:left w:val="none" w:sz="0" w:space="0" w:color="auto"/>
                                            <w:bottom w:val="none" w:sz="0" w:space="0" w:color="auto"/>
                                            <w:right w:val="none" w:sz="0" w:space="0" w:color="auto"/>
                                          </w:divBdr>
                                          <w:divsChild>
                                            <w:div w:id="749960703">
                                              <w:marLeft w:val="0"/>
                                              <w:marRight w:val="0"/>
                                              <w:marTop w:val="0"/>
                                              <w:marBottom w:val="0"/>
                                              <w:divBdr>
                                                <w:top w:val="none" w:sz="0" w:space="0" w:color="auto"/>
                                                <w:left w:val="none" w:sz="0" w:space="0" w:color="auto"/>
                                                <w:bottom w:val="none" w:sz="0" w:space="0" w:color="auto"/>
                                                <w:right w:val="none" w:sz="0" w:space="0" w:color="auto"/>
                                              </w:divBdr>
                                              <w:divsChild>
                                                <w:div w:id="1214776618">
                                                  <w:marLeft w:val="0"/>
                                                  <w:marRight w:val="0"/>
                                                  <w:marTop w:val="0"/>
                                                  <w:marBottom w:val="0"/>
                                                  <w:divBdr>
                                                    <w:top w:val="none" w:sz="0" w:space="0" w:color="auto"/>
                                                    <w:left w:val="none" w:sz="0" w:space="0" w:color="auto"/>
                                                    <w:bottom w:val="none" w:sz="0" w:space="0" w:color="auto"/>
                                                    <w:right w:val="none" w:sz="0" w:space="0" w:color="auto"/>
                                                  </w:divBdr>
                                                  <w:divsChild>
                                                    <w:div w:id="768550276">
                                                      <w:marLeft w:val="0"/>
                                                      <w:marRight w:val="0"/>
                                                      <w:marTop w:val="0"/>
                                                      <w:marBottom w:val="0"/>
                                                      <w:divBdr>
                                                        <w:top w:val="none" w:sz="0" w:space="0" w:color="auto"/>
                                                        <w:left w:val="none" w:sz="0" w:space="0" w:color="auto"/>
                                                        <w:bottom w:val="none" w:sz="0" w:space="0" w:color="auto"/>
                                                        <w:right w:val="none" w:sz="0" w:space="0" w:color="auto"/>
                                                      </w:divBdr>
                                                      <w:divsChild>
                                                        <w:div w:id="1115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792245">
      <w:bodyDiv w:val="1"/>
      <w:marLeft w:val="0"/>
      <w:marRight w:val="0"/>
      <w:marTop w:val="0"/>
      <w:marBottom w:val="0"/>
      <w:divBdr>
        <w:top w:val="none" w:sz="0" w:space="0" w:color="auto"/>
        <w:left w:val="none" w:sz="0" w:space="0" w:color="auto"/>
        <w:bottom w:val="none" w:sz="0" w:space="0" w:color="auto"/>
        <w:right w:val="none" w:sz="0" w:space="0" w:color="auto"/>
      </w:divBdr>
    </w:div>
    <w:div w:id="1512790911">
      <w:bodyDiv w:val="1"/>
      <w:marLeft w:val="0"/>
      <w:marRight w:val="0"/>
      <w:marTop w:val="0"/>
      <w:marBottom w:val="0"/>
      <w:divBdr>
        <w:top w:val="none" w:sz="0" w:space="0" w:color="auto"/>
        <w:left w:val="none" w:sz="0" w:space="0" w:color="auto"/>
        <w:bottom w:val="none" w:sz="0" w:space="0" w:color="auto"/>
        <w:right w:val="none" w:sz="0" w:space="0" w:color="auto"/>
      </w:divBdr>
    </w:div>
    <w:div w:id="1524322657">
      <w:bodyDiv w:val="1"/>
      <w:marLeft w:val="0"/>
      <w:marRight w:val="0"/>
      <w:marTop w:val="0"/>
      <w:marBottom w:val="0"/>
      <w:divBdr>
        <w:top w:val="none" w:sz="0" w:space="0" w:color="auto"/>
        <w:left w:val="none" w:sz="0" w:space="0" w:color="auto"/>
        <w:bottom w:val="none" w:sz="0" w:space="0" w:color="auto"/>
        <w:right w:val="none" w:sz="0" w:space="0" w:color="auto"/>
      </w:divBdr>
      <w:divsChild>
        <w:div w:id="1915435511">
          <w:marLeft w:val="0"/>
          <w:marRight w:val="0"/>
          <w:marTop w:val="0"/>
          <w:marBottom w:val="0"/>
          <w:divBdr>
            <w:top w:val="none" w:sz="0" w:space="0" w:color="auto"/>
            <w:left w:val="none" w:sz="0" w:space="0" w:color="auto"/>
            <w:bottom w:val="none" w:sz="0" w:space="0" w:color="auto"/>
            <w:right w:val="none" w:sz="0" w:space="0" w:color="auto"/>
          </w:divBdr>
          <w:divsChild>
            <w:div w:id="1531534289">
              <w:marLeft w:val="0"/>
              <w:marRight w:val="0"/>
              <w:marTop w:val="0"/>
              <w:marBottom w:val="0"/>
              <w:divBdr>
                <w:top w:val="none" w:sz="0" w:space="0" w:color="auto"/>
                <w:left w:val="none" w:sz="0" w:space="0" w:color="auto"/>
                <w:bottom w:val="none" w:sz="0" w:space="0" w:color="auto"/>
                <w:right w:val="none" w:sz="0" w:space="0" w:color="auto"/>
              </w:divBdr>
              <w:divsChild>
                <w:div w:id="983004060">
                  <w:marLeft w:val="0"/>
                  <w:marRight w:val="0"/>
                  <w:marTop w:val="0"/>
                  <w:marBottom w:val="0"/>
                  <w:divBdr>
                    <w:top w:val="none" w:sz="0" w:space="0" w:color="auto"/>
                    <w:left w:val="none" w:sz="0" w:space="0" w:color="auto"/>
                    <w:bottom w:val="none" w:sz="0" w:space="0" w:color="auto"/>
                    <w:right w:val="none" w:sz="0" w:space="0" w:color="auto"/>
                  </w:divBdr>
                  <w:divsChild>
                    <w:div w:id="29575885">
                      <w:marLeft w:val="0"/>
                      <w:marRight w:val="0"/>
                      <w:marTop w:val="0"/>
                      <w:marBottom w:val="0"/>
                      <w:divBdr>
                        <w:top w:val="none" w:sz="0" w:space="0" w:color="auto"/>
                        <w:left w:val="none" w:sz="0" w:space="0" w:color="auto"/>
                        <w:bottom w:val="none" w:sz="0" w:space="0" w:color="auto"/>
                        <w:right w:val="none" w:sz="0" w:space="0" w:color="auto"/>
                      </w:divBdr>
                      <w:divsChild>
                        <w:div w:id="55515535">
                          <w:marLeft w:val="0"/>
                          <w:marRight w:val="0"/>
                          <w:marTop w:val="0"/>
                          <w:marBottom w:val="0"/>
                          <w:divBdr>
                            <w:top w:val="none" w:sz="0" w:space="0" w:color="auto"/>
                            <w:left w:val="none" w:sz="0" w:space="0" w:color="auto"/>
                            <w:bottom w:val="none" w:sz="0" w:space="0" w:color="auto"/>
                            <w:right w:val="none" w:sz="0" w:space="0" w:color="auto"/>
                          </w:divBdr>
                          <w:divsChild>
                            <w:div w:id="624165925">
                              <w:marLeft w:val="0"/>
                              <w:marRight w:val="0"/>
                              <w:marTop w:val="0"/>
                              <w:marBottom w:val="0"/>
                              <w:divBdr>
                                <w:top w:val="none" w:sz="0" w:space="0" w:color="auto"/>
                                <w:left w:val="none" w:sz="0" w:space="0" w:color="auto"/>
                                <w:bottom w:val="none" w:sz="0" w:space="0" w:color="auto"/>
                                <w:right w:val="none" w:sz="0" w:space="0" w:color="auto"/>
                              </w:divBdr>
                              <w:divsChild>
                                <w:div w:id="353573797">
                                  <w:marLeft w:val="0"/>
                                  <w:marRight w:val="0"/>
                                  <w:marTop w:val="0"/>
                                  <w:marBottom w:val="0"/>
                                  <w:divBdr>
                                    <w:top w:val="none" w:sz="0" w:space="0" w:color="auto"/>
                                    <w:left w:val="none" w:sz="0" w:space="0" w:color="auto"/>
                                    <w:bottom w:val="none" w:sz="0" w:space="0" w:color="auto"/>
                                    <w:right w:val="none" w:sz="0" w:space="0" w:color="auto"/>
                                  </w:divBdr>
                                  <w:divsChild>
                                    <w:div w:id="1102340240">
                                      <w:marLeft w:val="0"/>
                                      <w:marRight w:val="0"/>
                                      <w:marTop w:val="0"/>
                                      <w:marBottom w:val="0"/>
                                      <w:divBdr>
                                        <w:top w:val="none" w:sz="0" w:space="0" w:color="auto"/>
                                        <w:left w:val="none" w:sz="0" w:space="0" w:color="auto"/>
                                        <w:bottom w:val="none" w:sz="0" w:space="0" w:color="auto"/>
                                        <w:right w:val="none" w:sz="0" w:space="0" w:color="auto"/>
                                      </w:divBdr>
                                      <w:divsChild>
                                        <w:div w:id="1195339282">
                                          <w:marLeft w:val="0"/>
                                          <w:marRight w:val="0"/>
                                          <w:marTop w:val="0"/>
                                          <w:marBottom w:val="0"/>
                                          <w:divBdr>
                                            <w:top w:val="none" w:sz="0" w:space="0" w:color="auto"/>
                                            <w:left w:val="none" w:sz="0" w:space="0" w:color="auto"/>
                                            <w:bottom w:val="none" w:sz="0" w:space="0" w:color="auto"/>
                                            <w:right w:val="none" w:sz="0" w:space="0" w:color="auto"/>
                                          </w:divBdr>
                                          <w:divsChild>
                                            <w:div w:id="1888293494">
                                              <w:marLeft w:val="0"/>
                                              <w:marRight w:val="0"/>
                                              <w:marTop w:val="0"/>
                                              <w:marBottom w:val="0"/>
                                              <w:divBdr>
                                                <w:top w:val="none" w:sz="0" w:space="0" w:color="auto"/>
                                                <w:left w:val="none" w:sz="0" w:space="0" w:color="auto"/>
                                                <w:bottom w:val="none" w:sz="0" w:space="0" w:color="auto"/>
                                                <w:right w:val="none" w:sz="0" w:space="0" w:color="auto"/>
                                              </w:divBdr>
                                              <w:divsChild>
                                                <w:div w:id="125663510">
                                                  <w:marLeft w:val="0"/>
                                                  <w:marRight w:val="0"/>
                                                  <w:marTop w:val="0"/>
                                                  <w:marBottom w:val="0"/>
                                                  <w:divBdr>
                                                    <w:top w:val="none" w:sz="0" w:space="0" w:color="auto"/>
                                                    <w:left w:val="none" w:sz="0" w:space="0" w:color="auto"/>
                                                    <w:bottom w:val="none" w:sz="0" w:space="0" w:color="auto"/>
                                                    <w:right w:val="none" w:sz="0" w:space="0" w:color="auto"/>
                                                  </w:divBdr>
                                                  <w:divsChild>
                                                    <w:div w:id="553733402">
                                                      <w:marLeft w:val="0"/>
                                                      <w:marRight w:val="0"/>
                                                      <w:marTop w:val="0"/>
                                                      <w:marBottom w:val="0"/>
                                                      <w:divBdr>
                                                        <w:top w:val="none" w:sz="0" w:space="0" w:color="auto"/>
                                                        <w:left w:val="none" w:sz="0" w:space="0" w:color="auto"/>
                                                        <w:bottom w:val="none" w:sz="0" w:space="0" w:color="auto"/>
                                                        <w:right w:val="none" w:sz="0" w:space="0" w:color="auto"/>
                                                      </w:divBdr>
                                                      <w:divsChild>
                                                        <w:div w:id="4416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826271">
      <w:bodyDiv w:val="1"/>
      <w:marLeft w:val="0"/>
      <w:marRight w:val="0"/>
      <w:marTop w:val="0"/>
      <w:marBottom w:val="0"/>
      <w:divBdr>
        <w:top w:val="none" w:sz="0" w:space="0" w:color="auto"/>
        <w:left w:val="none" w:sz="0" w:space="0" w:color="auto"/>
        <w:bottom w:val="none" w:sz="0" w:space="0" w:color="auto"/>
        <w:right w:val="none" w:sz="0" w:space="0" w:color="auto"/>
      </w:divBdr>
      <w:divsChild>
        <w:div w:id="642582584">
          <w:marLeft w:val="0"/>
          <w:marRight w:val="0"/>
          <w:marTop w:val="0"/>
          <w:marBottom w:val="0"/>
          <w:divBdr>
            <w:top w:val="none" w:sz="0" w:space="0" w:color="auto"/>
            <w:left w:val="none" w:sz="0" w:space="0" w:color="auto"/>
            <w:bottom w:val="none" w:sz="0" w:space="0" w:color="auto"/>
            <w:right w:val="none" w:sz="0" w:space="0" w:color="auto"/>
          </w:divBdr>
          <w:divsChild>
            <w:div w:id="228419829">
              <w:marLeft w:val="0"/>
              <w:marRight w:val="0"/>
              <w:marTop w:val="0"/>
              <w:marBottom w:val="0"/>
              <w:divBdr>
                <w:top w:val="none" w:sz="0" w:space="0" w:color="auto"/>
                <w:left w:val="none" w:sz="0" w:space="0" w:color="auto"/>
                <w:bottom w:val="none" w:sz="0" w:space="0" w:color="auto"/>
                <w:right w:val="none" w:sz="0" w:space="0" w:color="auto"/>
              </w:divBdr>
              <w:divsChild>
                <w:div w:id="908883733">
                  <w:marLeft w:val="0"/>
                  <w:marRight w:val="0"/>
                  <w:marTop w:val="0"/>
                  <w:marBottom w:val="0"/>
                  <w:divBdr>
                    <w:top w:val="none" w:sz="0" w:space="0" w:color="auto"/>
                    <w:left w:val="none" w:sz="0" w:space="0" w:color="auto"/>
                    <w:bottom w:val="none" w:sz="0" w:space="0" w:color="auto"/>
                    <w:right w:val="none" w:sz="0" w:space="0" w:color="auto"/>
                  </w:divBdr>
                  <w:divsChild>
                    <w:div w:id="1761220594">
                      <w:marLeft w:val="0"/>
                      <w:marRight w:val="0"/>
                      <w:marTop w:val="0"/>
                      <w:marBottom w:val="0"/>
                      <w:divBdr>
                        <w:top w:val="none" w:sz="0" w:space="0" w:color="auto"/>
                        <w:left w:val="none" w:sz="0" w:space="0" w:color="auto"/>
                        <w:bottom w:val="none" w:sz="0" w:space="0" w:color="auto"/>
                        <w:right w:val="none" w:sz="0" w:space="0" w:color="auto"/>
                      </w:divBdr>
                      <w:divsChild>
                        <w:div w:id="1765109070">
                          <w:marLeft w:val="0"/>
                          <w:marRight w:val="0"/>
                          <w:marTop w:val="0"/>
                          <w:marBottom w:val="0"/>
                          <w:divBdr>
                            <w:top w:val="none" w:sz="0" w:space="0" w:color="auto"/>
                            <w:left w:val="none" w:sz="0" w:space="0" w:color="auto"/>
                            <w:bottom w:val="none" w:sz="0" w:space="0" w:color="auto"/>
                            <w:right w:val="none" w:sz="0" w:space="0" w:color="auto"/>
                          </w:divBdr>
                          <w:divsChild>
                            <w:div w:id="962344426">
                              <w:marLeft w:val="0"/>
                              <w:marRight w:val="0"/>
                              <w:marTop w:val="0"/>
                              <w:marBottom w:val="0"/>
                              <w:divBdr>
                                <w:top w:val="none" w:sz="0" w:space="0" w:color="auto"/>
                                <w:left w:val="none" w:sz="0" w:space="0" w:color="auto"/>
                                <w:bottom w:val="none" w:sz="0" w:space="0" w:color="auto"/>
                                <w:right w:val="none" w:sz="0" w:space="0" w:color="auto"/>
                              </w:divBdr>
                              <w:divsChild>
                                <w:div w:id="114642057">
                                  <w:marLeft w:val="0"/>
                                  <w:marRight w:val="0"/>
                                  <w:marTop w:val="0"/>
                                  <w:marBottom w:val="0"/>
                                  <w:divBdr>
                                    <w:top w:val="none" w:sz="0" w:space="0" w:color="auto"/>
                                    <w:left w:val="none" w:sz="0" w:space="0" w:color="auto"/>
                                    <w:bottom w:val="none" w:sz="0" w:space="0" w:color="auto"/>
                                    <w:right w:val="none" w:sz="0" w:space="0" w:color="auto"/>
                                  </w:divBdr>
                                  <w:divsChild>
                                    <w:div w:id="615601592">
                                      <w:marLeft w:val="0"/>
                                      <w:marRight w:val="0"/>
                                      <w:marTop w:val="0"/>
                                      <w:marBottom w:val="0"/>
                                      <w:divBdr>
                                        <w:top w:val="none" w:sz="0" w:space="0" w:color="auto"/>
                                        <w:left w:val="none" w:sz="0" w:space="0" w:color="auto"/>
                                        <w:bottom w:val="none" w:sz="0" w:space="0" w:color="auto"/>
                                        <w:right w:val="none" w:sz="0" w:space="0" w:color="auto"/>
                                      </w:divBdr>
                                      <w:divsChild>
                                        <w:div w:id="495071660">
                                          <w:marLeft w:val="0"/>
                                          <w:marRight w:val="0"/>
                                          <w:marTop w:val="0"/>
                                          <w:marBottom w:val="0"/>
                                          <w:divBdr>
                                            <w:top w:val="none" w:sz="0" w:space="0" w:color="auto"/>
                                            <w:left w:val="none" w:sz="0" w:space="0" w:color="auto"/>
                                            <w:bottom w:val="none" w:sz="0" w:space="0" w:color="auto"/>
                                            <w:right w:val="none" w:sz="0" w:space="0" w:color="auto"/>
                                          </w:divBdr>
                                          <w:divsChild>
                                            <w:div w:id="1388143377">
                                              <w:marLeft w:val="0"/>
                                              <w:marRight w:val="0"/>
                                              <w:marTop w:val="0"/>
                                              <w:marBottom w:val="0"/>
                                              <w:divBdr>
                                                <w:top w:val="none" w:sz="0" w:space="0" w:color="auto"/>
                                                <w:left w:val="none" w:sz="0" w:space="0" w:color="auto"/>
                                                <w:bottom w:val="none" w:sz="0" w:space="0" w:color="auto"/>
                                                <w:right w:val="none" w:sz="0" w:space="0" w:color="auto"/>
                                              </w:divBdr>
                                              <w:divsChild>
                                                <w:div w:id="6560288">
                                                  <w:marLeft w:val="0"/>
                                                  <w:marRight w:val="0"/>
                                                  <w:marTop w:val="0"/>
                                                  <w:marBottom w:val="0"/>
                                                  <w:divBdr>
                                                    <w:top w:val="none" w:sz="0" w:space="0" w:color="auto"/>
                                                    <w:left w:val="none" w:sz="0" w:space="0" w:color="auto"/>
                                                    <w:bottom w:val="none" w:sz="0" w:space="0" w:color="auto"/>
                                                    <w:right w:val="none" w:sz="0" w:space="0" w:color="auto"/>
                                                  </w:divBdr>
                                                  <w:divsChild>
                                                    <w:div w:id="1119958206">
                                                      <w:marLeft w:val="0"/>
                                                      <w:marRight w:val="0"/>
                                                      <w:marTop w:val="0"/>
                                                      <w:marBottom w:val="0"/>
                                                      <w:divBdr>
                                                        <w:top w:val="none" w:sz="0" w:space="0" w:color="auto"/>
                                                        <w:left w:val="none" w:sz="0" w:space="0" w:color="auto"/>
                                                        <w:bottom w:val="none" w:sz="0" w:space="0" w:color="auto"/>
                                                        <w:right w:val="none" w:sz="0" w:space="0" w:color="auto"/>
                                                      </w:divBdr>
                                                      <w:divsChild>
                                                        <w:div w:id="893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898805">
      <w:bodyDiv w:val="1"/>
      <w:marLeft w:val="0"/>
      <w:marRight w:val="0"/>
      <w:marTop w:val="0"/>
      <w:marBottom w:val="0"/>
      <w:divBdr>
        <w:top w:val="none" w:sz="0" w:space="0" w:color="auto"/>
        <w:left w:val="none" w:sz="0" w:space="0" w:color="auto"/>
        <w:bottom w:val="none" w:sz="0" w:space="0" w:color="auto"/>
        <w:right w:val="none" w:sz="0" w:space="0" w:color="auto"/>
      </w:divBdr>
      <w:divsChild>
        <w:div w:id="331880699">
          <w:marLeft w:val="0"/>
          <w:marRight w:val="0"/>
          <w:marTop w:val="0"/>
          <w:marBottom w:val="0"/>
          <w:divBdr>
            <w:top w:val="none" w:sz="0" w:space="0" w:color="auto"/>
            <w:left w:val="none" w:sz="0" w:space="0" w:color="auto"/>
            <w:bottom w:val="none" w:sz="0" w:space="0" w:color="auto"/>
            <w:right w:val="none" w:sz="0" w:space="0" w:color="auto"/>
          </w:divBdr>
          <w:divsChild>
            <w:div w:id="279999456">
              <w:marLeft w:val="0"/>
              <w:marRight w:val="0"/>
              <w:marTop w:val="0"/>
              <w:marBottom w:val="0"/>
              <w:divBdr>
                <w:top w:val="none" w:sz="0" w:space="0" w:color="auto"/>
                <w:left w:val="none" w:sz="0" w:space="0" w:color="auto"/>
                <w:bottom w:val="none" w:sz="0" w:space="0" w:color="auto"/>
                <w:right w:val="none" w:sz="0" w:space="0" w:color="auto"/>
              </w:divBdr>
              <w:divsChild>
                <w:div w:id="216865884">
                  <w:marLeft w:val="0"/>
                  <w:marRight w:val="0"/>
                  <w:marTop w:val="0"/>
                  <w:marBottom w:val="0"/>
                  <w:divBdr>
                    <w:top w:val="none" w:sz="0" w:space="0" w:color="auto"/>
                    <w:left w:val="none" w:sz="0" w:space="0" w:color="auto"/>
                    <w:bottom w:val="none" w:sz="0" w:space="0" w:color="auto"/>
                    <w:right w:val="none" w:sz="0" w:space="0" w:color="auto"/>
                  </w:divBdr>
                  <w:divsChild>
                    <w:div w:id="578177793">
                      <w:marLeft w:val="0"/>
                      <w:marRight w:val="0"/>
                      <w:marTop w:val="0"/>
                      <w:marBottom w:val="0"/>
                      <w:divBdr>
                        <w:top w:val="none" w:sz="0" w:space="0" w:color="auto"/>
                        <w:left w:val="none" w:sz="0" w:space="0" w:color="auto"/>
                        <w:bottom w:val="none" w:sz="0" w:space="0" w:color="auto"/>
                        <w:right w:val="none" w:sz="0" w:space="0" w:color="auto"/>
                      </w:divBdr>
                      <w:divsChild>
                        <w:div w:id="1443304020">
                          <w:marLeft w:val="0"/>
                          <w:marRight w:val="0"/>
                          <w:marTop w:val="0"/>
                          <w:marBottom w:val="0"/>
                          <w:divBdr>
                            <w:top w:val="none" w:sz="0" w:space="0" w:color="auto"/>
                            <w:left w:val="none" w:sz="0" w:space="0" w:color="auto"/>
                            <w:bottom w:val="none" w:sz="0" w:space="0" w:color="auto"/>
                            <w:right w:val="none" w:sz="0" w:space="0" w:color="auto"/>
                          </w:divBdr>
                          <w:divsChild>
                            <w:div w:id="1438254466">
                              <w:marLeft w:val="0"/>
                              <w:marRight w:val="0"/>
                              <w:marTop w:val="0"/>
                              <w:marBottom w:val="0"/>
                              <w:divBdr>
                                <w:top w:val="none" w:sz="0" w:space="0" w:color="auto"/>
                                <w:left w:val="none" w:sz="0" w:space="0" w:color="auto"/>
                                <w:bottom w:val="none" w:sz="0" w:space="0" w:color="auto"/>
                                <w:right w:val="none" w:sz="0" w:space="0" w:color="auto"/>
                              </w:divBdr>
                              <w:divsChild>
                                <w:div w:id="337462606">
                                  <w:marLeft w:val="0"/>
                                  <w:marRight w:val="0"/>
                                  <w:marTop w:val="0"/>
                                  <w:marBottom w:val="0"/>
                                  <w:divBdr>
                                    <w:top w:val="none" w:sz="0" w:space="0" w:color="auto"/>
                                    <w:left w:val="none" w:sz="0" w:space="0" w:color="auto"/>
                                    <w:bottom w:val="none" w:sz="0" w:space="0" w:color="auto"/>
                                    <w:right w:val="none" w:sz="0" w:space="0" w:color="auto"/>
                                  </w:divBdr>
                                  <w:divsChild>
                                    <w:div w:id="152255613">
                                      <w:marLeft w:val="0"/>
                                      <w:marRight w:val="0"/>
                                      <w:marTop w:val="0"/>
                                      <w:marBottom w:val="0"/>
                                      <w:divBdr>
                                        <w:top w:val="none" w:sz="0" w:space="0" w:color="auto"/>
                                        <w:left w:val="none" w:sz="0" w:space="0" w:color="auto"/>
                                        <w:bottom w:val="none" w:sz="0" w:space="0" w:color="auto"/>
                                        <w:right w:val="none" w:sz="0" w:space="0" w:color="auto"/>
                                      </w:divBdr>
                                      <w:divsChild>
                                        <w:div w:id="1809661459">
                                          <w:marLeft w:val="0"/>
                                          <w:marRight w:val="0"/>
                                          <w:marTop w:val="0"/>
                                          <w:marBottom w:val="0"/>
                                          <w:divBdr>
                                            <w:top w:val="none" w:sz="0" w:space="0" w:color="auto"/>
                                            <w:left w:val="none" w:sz="0" w:space="0" w:color="auto"/>
                                            <w:bottom w:val="none" w:sz="0" w:space="0" w:color="auto"/>
                                            <w:right w:val="none" w:sz="0" w:space="0" w:color="auto"/>
                                          </w:divBdr>
                                          <w:divsChild>
                                            <w:div w:id="1640377343">
                                              <w:marLeft w:val="0"/>
                                              <w:marRight w:val="0"/>
                                              <w:marTop w:val="0"/>
                                              <w:marBottom w:val="0"/>
                                              <w:divBdr>
                                                <w:top w:val="none" w:sz="0" w:space="0" w:color="auto"/>
                                                <w:left w:val="none" w:sz="0" w:space="0" w:color="auto"/>
                                                <w:bottom w:val="none" w:sz="0" w:space="0" w:color="auto"/>
                                                <w:right w:val="none" w:sz="0" w:space="0" w:color="auto"/>
                                              </w:divBdr>
                                              <w:divsChild>
                                                <w:div w:id="173999764">
                                                  <w:marLeft w:val="0"/>
                                                  <w:marRight w:val="0"/>
                                                  <w:marTop w:val="0"/>
                                                  <w:marBottom w:val="0"/>
                                                  <w:divBdr>
                                                    <w:top w:val="none" w:sz="0" w:space="0" w:color="auto"/>
                                                    <w:left w:val="none" w:sz="0" w:space="0" w:color="auto"/>
                                                    <w:bottom w:val="none" w:sz="0" w:space="0" w:color="auto"/>
                                                    <w:right w:val="none" w:sz="0" w:space="0" w:color="auto"/>
                                                  </w:divBdr>
                                                  <w:divsChild>
                                                    <w:div w:id="1765832626">
                                                      <w:marLeft w:val="0"/>
                                                      <w:marRight w:val="0"/>
                                                      <w:marTop w:val="0"/>
                                                      <w:marBottom w:val="0"/>
                                                      <w:divBdr>
                                                        <w:top w:val="none" w:sz="0" w:space="0" w:color="auto"/>
                                                        <w:left w:val="none" w:sz="0" w:space="0" w:color="auto"/>
                                                        <w:bottom w:val="none" w:sz="0" w:space="0" w:color="auto"/>
                                                        <w:right w:val="none" w:sz="0" w:space="0" w:color="auto"/>
                                                      </w:divBdr>
                                                      <w:divsChild>
                                                        <w:div w:id="770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3562619">
      <w:bodyDiv w:val="1"/>
      <w:marLeft w:val="0"/>
      <w:marRight w:val="0"/>
      <w:marTop w:val="0"/>
      <w:marBottom w:val="0"/>
      <w:divBdr>
        <w:top w:val="none" w:sz="0" w:space="0" w:color="auto"/>
        <w:left w:val="none" w:sz="0" w:space="0" w:color="auto"/>
        <w:bottom w:val="none" w:sz="0" w:space="0" w:color="auto"/>
        <w:right w:val="none" w:sz="0" w:space="0" w:color="auto"/>
      </w:divBdr>
      <w:divsChild>
        <w:div w:id="539828372">
          <w:marLeft w:val="0"/>
          <w:marRight w:val="0"/>
          <w:marTop w:val="0"/>
          <w:marBottom w:val="0"/>
          <w:divBdr>
            <w:top w:val="none" w:sz="0" w:space="0" w:color="auto"/>
            <w:left w:val="none" w:sz="0" w:space="0" w:color="auto"/>
            <w:bottom w:val="none" w:sz="0" w:space="0" w:color="auto"/>
            <w:right w:val="none" w:sz="0" w:space="0" w:color="auto"/>
          </w:divBdr>
          <w:divsChild>
            <w:div w:id="161966919">
              <w:marLeft w:val="0"/>
              <w:marRight w:val="0"/>
              <w:marTop w:val="0"/>
              <w:marBottom w:val="0"/>
              <w:divBdr>
                <w:top w:val="none" w:sz="0" w:space="0" w:color="auto"/>
                <w:left w:val="none" w:sz="0" w:space="0" w:color="auto"/>
                <w:bottom w:val="none" w:sz="0" w:space="0" w:color="auto"/>
                <w:right w:val="none" w:sz="0" w:space="0" w:color="auto"/>
              </w:divBdr>
              <w:divsChild>
                <w:div w:id="1147286211">
                  <w:marLeft w:val="0"/>
                  <w:marRight w:val="0"/>
                  <w:marTop w:val="0"/>
                  <w:marBottom w:val="0"/>
                  <w:divBdr>
                    <w:top w:val="none" w:sz="0" w:space="0" w:color="auto"/>
                    <w:left w:val="none" w:sz="0" w:space="0" w:color="auto"/>
                    <w:bottom w:val="none" w:sz="0" w:space="0" w:color="auto"/>
                    <w:right w:val="none" w:sz="0" w:space="0" w:color="auto"/>
                  </w:divBdr>
                  <w:divsChild>
                    <w:div w:id="13578322">
                      <w:marLeft w:val="0"/>
                      <w:marRight w:val="0"/>
                      <w:marTop w:val="0"/>
                      <w:marBottom w:val="0"/>
                      <w:divBdr>
                        <w:top w:val="none" w:sz="0" w:space="0" w:color="auto"/>
                        <w:left w:val="none" w:sz="0" w:space="0" w:color="auto"/>
                        <w:bottom w:val="none" w:sz="0" w:space="0" w:color="auto"/>
                        <w:right w:val="none" w:sz="0" w:space="0" w:color="auto"/>
                      </w:divBdr>
                      <w:divsChild>
                        <w:div w:id="231503760">
                          <w:marLeft w:val="0"/>
                          <w:marRight w:val="0"/>
                          <w:marTop w:val="0"/>
                          <w:marBottom w:val="0"/>
                          <w:divBdr>
                            <w:top w:val="none" w:sz="0" w:space="0" w:color="auto"/>
                            <w:left w:val="none" w:sz="0" w:space="0" w:color="auto"/>
                            <w:bottom w:val="none" w:sz="0" w:space="0" w:color="auto"/>
                            <w:right w:val="none" w:sz="0" w:space="0" w:color="auto"/>
                          </w:divBdr>
                          <w:divsChild>
                            <w:div w:id="1251543898">
                              <w:marLeft w:val="0"/>
                              <w:marRight w:val="0"/>
                              <w:marTop w:val="0"/>
                              <w:marBottom w:val="0"/>
                              <w:divBdr>
                                <w:top w:val="none" w:sz="0" w:space="0" w:color="auto"/>
                                <w:left w:val="none" w:sz="0" w:space="0" w:color="auto"/>
                                <w:bottom w:val="none" w:sz="0" w:space="0" w:color="auto"/>
                                <w:right w:val="none" w:sz="0" w:space="0" w:color="auto"/>
                              </w:divBdr>
                              <w:divsChild>
                                <w:div w:id="182477389">
                                  <w:marLeft w:val="0"/>
                                  <w:marRight w:val="0"/>
                                  <w:marTop w:val="0"/>
                                  <w:marBottom w:val="0"/>
                                  <w:divBdr>
                                    <w:top w:val="none" w:sz="0" w:space="0" w:color="auto"/>
                                    <w:left w:val="none" w:sz="0" w:space="0" w:color="auto"/>
                                    <w:bottom w:val="none" w:sz="0" w:space="0" w:color="auto"/>
                                    <w:right w:val="none" w:sz="0" w:space="0" w:color="auto"/>
                                  </w:divBdr>
                                  <w:divsChild>
                                    <w:div w:id="425155324">
                                      <w:marLeft w:val="0"/>
                                      <w:marRight w:val="0"/>
                                      <w:marTop w:val="0"/>
                                      <w:marBottom w:val="0"/>
                                      <w:divBdr>
                                        <w:top w:val="none" w:sz="0" w:space="0" w:color="auto"/>
                                        <w:left w:val="none" w:sz="0" w:space="0" w:color="auto"/>
                                        <w:bottom w:val="none" w:sz="0" w:space="0" w:color="auto"/>
                                        <w:right w:val="none" w:sz="0" w:space="0" w:color="auto"/>
                                      </w:divBdr>
                                      <w:divsChild>
                                        <w:div w:id="905839437">
                                          <w:marLeft w:val="0"/>
                                          <w:marRight w:val="0"/>
                                          <w:marTop w:val="0"/>
                                          <w:marBottom w:val="0"/>
                                          <w:divBdr>
                                            <w:top w:val="none" w:sz="0" w:space="0" w:color="auto"/>
                                            <w:left w:val="none" w:sz="0" w:space="0" w:color="auto"/>
                                            <w:bottom w:val="none" w:sz="0" w:space="0" w:color="auto"/>
                                            <w:right w:val="none" w:sz="0" w:space="0" w:color="auto"/>
                                          </w:divBdr>
                                          <w:divsChild>
                                            <w:div w:id="768046169">
                                              <w:marLeft w:val="0"/>
                                              <w:marRight w:val="0"/>
                                              <w:marTop w:val="0"/>
                                              <w:marBottom w:val="0"/>
                                              <w:divBdr>
                                                <w:top w:val="none" w:sz="0" w:space="0" w:color="auto"/>
                                                <w:left w:val="none" w:sz="0" w:space="0" w:color="auto"/>
                                                <w:bottom w:val="none" w:sz="0" w:space="0" w:color="auto"/>
                                                <w:right w:val="none" w:sz="0" w:space="0" w:color="auto"/>
                                              </w:divBdr>
                                              <w:divsChild>
                                                <w:div w:id="1169372739">
                                                  <w:marLeft w:val="0"/>
                                                  <w:marRight w:val="0"/>
                                                  <w:marTop w:val="0"/>
                                                  <w:marBottom w:val="0"/>
                                                  <w:divBdr>
                                                    <w:top w:val="none" w:sz="0" w:space="0" w:color="auto"/>
                                                    <w:left w:val="none" w:sz="0" w:space="0" w:color="auto"/>
                                                    <w:bottom w:val="none" w:sz="0" w:space="0" w:color="auto"/>
                                                    <w:right w:val="none" w:sz="0" w:space="0" w:color="auto"/>
                                                  </w:divBdr>
                                                  <w:divsChild>
                                                    <w:div w:id="1516189631">
                                                      <w:marLeft w:val="0"/>
                                                      <w:marRight w:val="0"/>
                                                      <w:marTop w:val="0"/>
                                                      <w:marBottom w:val="0"/>
                                                      <w:divBdr>
                                                        <w:top w:val="none" w:sz="0" w:space="0" w:color="auto"/>
                                                        <w:left w:val="none" w:sz="0" w:space="0" w:color="auto"/>
                                                        <w:bottom w:val="none" w:sz="0" w:space="0" w:color="auto"/>
                                                        <w:right w:val="none" w:sz="0" w:space="0" w:color="auto"/>
                                                      </w:divBdr>
                                                      <w:divsChild>
                                                        <w:div w:id="5511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493220">
      <w:bodyDiv w:val="1"/>
      <w:marLeft w:val="0"/>
      <w:marRight w:val="0"/>
      <w:marTop w:val="0"/>
      <w:marBottom w:val="0"/>
      <w:divBdr>
        <w:top w:val="none" w:sz="0" w:space="0" w:color="auto"/>
        <w:left w:val="none" w:sz="0" w:space="0" w:color="auto"/>
        <w:bottom w:val="none" w:sz="0" w:space="0" w:color="auto"/>
        <w:right w:val="none" w:sz="0" w:space="0" w:color="auto"/>
      </w:divBdr>
      <w:divsChild>
        <w:div w:id="324747341">
          <w:marLeft w:val="0"/>
          <w:marRight w:val="0"/>
          <w:marTop w:val="0"/>
          <w:marBottom w:val="0"/>
          <w:divBdr>
            <w:top w:val="none" w:sz="0" w:space="0" w:color="auto"/>
            <w:left w:val="none" w:sz="0" w:space="0" w:color="auto"/>
            <w:bottom w:val="none" w:sz="0" w:space="0" w:color="auto"/>
            <w:right w:val="none" w:sz="0" w:space="0" w:color="auto"/>
          </w:divBdr>
          <w:divsChild>
            <w:div w:id="795756433">
              <w:marLeft w:val="0"/>
              <w:marRight w:val="0"/>
              <w:marTop w:val="0"/>
              <w:marBottom w:val="0"/>
              <w:divBdr>
                <w:top w:val="none" w:sz="0" w:space="0" w:color="auto"/>
                <w:left w:val="none" w:sz="0" w:space="0" w:color="auto"/>
                <w:bottom w:val="none" w:sz="0" w:space="0" w:color="auto"/>
                <w:right w:val="none" w:sz="0" w:space="0" w:color="auto"/>
              </w:divBdr>
              <w:divsChild>
                <w:div w:id="292637879">
                  <w:marLeft w:val="0"/>
                  <w:marRight w:val="0"/>
                  <w:marTop w:val="0"/>
                  <w:marBottom w:val="0"/>
                  <w:divBdr>
                    <w:top w:val="none" w:sz="0" w:space="0" w:color="auto"/>
                    <w:left w:val="none" w:sz="0" w:space="0" w:color="auto"/>
                    <w:bottom w:val="none" w:sz="0" w:space="0" w:color="auto"/>
                    <w:right w:val="none" w:sz="0" w:space="0" w:color="auto"/>
                  </w:divBdr>
                  <w:divsChild>
                    <w:div w:id="2134980215">
                      <w:marLeft w:val="0"/>
                      <w:marRight w:val="0"/>
                      <w:marTop w:val="0"/>
                      <w:marBottom w:val="0"/>
                      <w:divBdr>
                        <w:top w:val="none" w:sz="0" w:space="0" w:color="auto"/>
                        <w:left w:val="none" w:sz="0" w:space="0" w:color="auto"/>
                        <w:bottom w:val="none" w:sz="0" w:space="0" w:color="auto"/>
                        <w:right w:val="none" w:sz="0" w:space="0" w:color="auto"/>
                      </w:divBdr>
                      <w:divsChild>
                        <w:div w:id="386494438">
                          <w:marLeft w:val="0"/>
                          <w:marRight w:val="0"/>
                          <w:marTop w:val="0"/>
                          <w:marBottom w:val="0"/>
                          <w:divBdr>
                            <w:top w:val="none" w:sz="0" w:space="0" w:color="auto"/>
                            <w:left w:val="none" w:sz="0" w:space="0" w:color="auto"/>
                            <w:bottom w:val="none" w:sz="0" w:space="0" w:color="auto"/>
                            <w:right w:val="none" w:sz="0" w:space="0" w:color="auto"/>
                          </w:divBdr>
                          <w:divsChild>
                            <w:div w:id="590624599">
                              <w:marLeft w:val="0"/>
                              <w:marRight w:val="0"/>
                              <w:marTop w:val="0"/>
                              <w:marBottom w:val="0"/>
                              <w:divBdr>
                                <w:top w:val="none" w:sz="0" w:space="0" w:color="auto"/>
                                <w:left w:val="none" w:sz="0" w:space="0" w:color="auto"/>
                                <w:bottom w:val="none" w:sz="0" w:space="0" w:color="auto"/>
                                <w:right w:val="none" w:sz="0" w:space="0" w:color="auto"/>
                              </w:divBdr>
                              <w:divsChild>
                                <w:div w:id="584342552">
                                  <w:marLeft w:val="0"/>
                                  <w:marRight w:val="0"/>
                                  <w:marTop w:val="0"/>
                                  <w:marBottom w:val="0"/>
                                  <w:divBdr>
                                    <w:top w:val="none" w:sz="0" w:space="0" w:color="auto"/>
                                    <w:left w:val="none" w:sz="0" w:space="0" w:color="auto"/>
                                    <w:bottom w:val="none" w:sz="0" w:space="0" w:color="auto"/>
                                    <w:right w:val="none" w:sz="0" w:space="0" w:color="auto"/>
                                  </w:divBdr>
                                  <w:divsChild>
                                    <w:div w:id="1244410594">
                                      <w:marLeft w:val="0"/>
                                      <w:marRight w:val="0"/>
                                      <w:marTop w:val="0"/>
                                      <w:marBottom w:val="0"/>
                                      <w:divBdr>
                                        <w:top w:val="none" w:sz="0" w:space="0" w:color="auto"/>
                                        <w:left w:val="none" w:sz="0" w:space="0" w:color="auto"/>
                                        <w:bottom w:val="none" w:sz="0" w:space="0" w:color="auto"/>
                                        <w:right w:val="none" w:sz="0" w:space="0" w:color="auto"/>
                                      </w:divBdr>
                                      <w:divsChild>
                                        <w:div w:id="1224409910">
                                          <w:marLeft w:val="0"/>
                                          <w:marRight w:val="0"/>
                                          <w:marTop w:val="0"/>
                                          <w:marBottom w:val="0"/>
                                          <w:divBdr>
                                            <w:top w:val="none" w:sz="0" w:space="0" w:color="auto"/>
                                            <w:left w:val="none" w:sz="0" w:space="0" w:color="auto"/>
                                            <w:bottom w:val="none" w:sz="0" w:space="0" w:color="auto"/>
                                            <w:right w:val="none" w:sz="0" w:space="0" w:color="auto"/>
                                          </w:divBdr>
                                          <w:divsChild>
                                            <w:div w:id="797796568">
                                              <w:marLeft w:val="0"/>
                                              <w:marRight w:val="0"/>
                                              <w:marTop w:val="0"/>
                                              <w:marBottom w:val="0"/>
                                              <w:divBdr>
                                                <w:top w:val="none" w:sz="0" w:space="0" w:color="auto"/>
                                                <w:left w:val="none" w:sz="0" w:space="0" w:color="auto"/>
                                                <w:bottom w:val="none" w:sz="0" w:space="0" w:color="auto"/>
                                                <w:right w:val="none" w:sz="0" w:space="0" w:color="auto"/>
                                              </w:divBdr>
                                              <w:divsChild>
                                                <w:div w:id="1116679376">
                                                  <w:marLeft w:val="0"/>
                                                  <w:marRight w:val="0"/>
                                                  <w:marTop w:val="0"/>
                                                  <w:marBottom w:val="0"/>
                                                  <w:divBdr>
                                                    <w:top w:val="none" w:sz="0" w:space="0" w:color="auto"/>
                                                    <w:left w:val="none" w:sz="0" w:space="0" w:color="auto"/>
                                                    <w:bottom w:val="none" w:sz="0" w:space="0" w:color="auto"/>
                                                    <w:right w:val="none" w:sz="0" w:space="0" w:color="auto"/>
                                                  </w:divBdr>
                                                  <w:divsChild>
                                                    <w:div w:id="231893355">
                                                      <w:marLeft w:val="0"/>
                                                      <w:marRight w:val="0"/>
                                                      <w:marTop w:val="0"/>
                                                      <w:marBottom w:val="0"/>
                                                      <w:divBdr>
                                                        <w:top w:val="none" w:sz="0" w:space="0" w:color="auto"/>
                                                        <w:left w:val="none" w:sz="0" w:space="0" w:color="auto"/>
                                                        <w:bottom w:val="none" w:sz="0" w:space="0" w:color="auto"/>
                                                        <w:right w:val="none" w:sz="0" w:space="0" w:color="auto"/>
                                                      </w:divBdr>
                                                      <w:divsChild>
                                                        <w:div w:id="1826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47876">
      <w:bodyDiv w:val="1"/>
      <w:marLeft w:val="0"/>
      <w:marRight w:val="0"/>
      <w:marTop w:val="0"/>
      <w:marBottom w:val="0"/>
      <w:divBdr>
        <w:top w:val="none" w:sz="0" w:space="0" w:color="auto"/>
        <w:left w:val="none" w:sz="0" w:space="0" w:color="auto"/>
        <w:bottom w:val="none" w:sz="0" w:space="0" w:color="auto"/>
        <w:right w:val="none" w:sz="0" w:space="0" w:color="auto"/>
      </w:divBdr>
      <w:divsChild>
        <w:div w:id="1045107182">
          <w:marLeft w:val="0"/>
          <w:marRight w:val="0"/>
          <w:marTop w:val="0"/>
          <w:marBottom w:val="0"/>
          <w:divBdr>
            <w:top w:val="none" w:sz="0" w:space="0" w:color="auto"/>
            <w:left w:val="none" w:sz="0" w:space="0" w:color="auto"/>
            <w:bottom w:val="none" w:sz="0" w:space="0" w:color="auto"/>
            <w:right w:val="none" w:sz="0" w:space="0" w:color="auto"/>
          </w:divBdr>
          <w:divsChild>
            <w:div w:id="477458988">
              <w:marLeft w:val="0"/>
              <w:marRight w:val="0"/>
              <w:marTop w:val="0"/>
              <w:marBottom w:val="0"/>
              <w:divBdr>
                <w:top w:val="none" w:sz="0" w:space="0" w:color="auto"/>
                <w:left w:val="none" w:sz="0" w:space="0" w:color="auto"/>
                <w:bottom w:val="none" w:sz="0" w:space="0" w:color="auto"/>
                <w:right w:val="none" w:sz="0" w:space="0" w:color="auto"/>
              </w:divBdr>
              <w:divsChild>
                <w:div w:id="1609579902">
                  <w:marLeft w:val="0"/>
                  <w:marRight w:val="0"/>
                  <w:marTop w:val="0"/>
                  <w:marBottom w:val="0"/>
                  <w:divBdr>
                    <w:top w:val="none" w:sz="0" w:space="0" w:color="auto"/>
                    <w:left w:val="none" w:sz="0" w:space="0" w:color="auto"/>
                    <w:bottom w:val="none" w:sz="0" w:space="0" w:color="auto"/>
                    <w:right w:val="none" w:sz="0" w:space="0" w:color="auto"/>
                  </w:divBdr>
                  <w:divsChild>
                    <w:div w:id="500120899">
                      <w:marLeft w:val="0"/>
                      <w:marRight w:val="0"/>
                      <w:marTop w:val="0"/>
                      <w:marBottom w:val="0"/>
                      <w:divBdr>
                        <w:top w:val="none" w:sz="0" w:space="0" w:color="auto"/>
                        <w:left w:val="none" w:sz="0" w:space="0" w:color="auto"/>
                        <w:bottom w:val="none" w:sz="0" w:space="0" w:color="auto"/>
                        <w:right w:val="none" w:sz="0" w:space="0" w:color="auto"/>
                      </w:divBdr>
                      <w:divsChild>
                        <w:div w:id="416439844">
                          <w:marLeft w:val="0"/>
                          <w:marRight w:val="0"/>
                          <w:marTop w:val="0"/>
                          <w:marBottom w:val="0"/>
                          <w:divBdr>
                            <w:top w:val="none" w:sz="0" w:space="0" w:color="auto"/>
                            <w:left w:val="none" w:sz="0" w:space="0" w:color="auto"/>
                            <w:bottom w:val="none" w:sz="0" w:space="0" w:color="auto"/>
                            <w:right w:val="none" w:sz="0" w:space="0" w:color="auto"/>
                          </w:divBdr>
                          <w:divsChild>
                            <w:div w:id="728843493">
                              <w:marLeft w:val="0"/>
                              <w:marRight w:val="0"/>
                              <w:marTop w:val="0"/>
                              <w:marBottom w:val="0"/>
                              <w:divBdr>
                                <w:top w:val="none" w:sz="0" w:space="0" w:color="auto"/>
                                <w:left w:val="none" w:sz="0" w:space="0" w:color="auto"/>
                                <w:bottom w:val="none" w:sz="0" w:space="0" w:color="auto"/>
                                <w:right w:val="none" w:sz="0" w:space="0" w:color="auto"/>
                              </w:divBdr>
                              <w:divsChild>
                                <w:div w:id="419568356">
                                  <w:marLeft w:val="0"/>
                                  <w:marRight w:val="0"/>
                                  <w:marTop w:val="0"/>
                                  <w:marBottom w:val="0"/>
                                  <w:divBdr>
                                    <w:top w:val="none" w:sz="0" w:space="0" w:color="auto"/>
                                    <w:left w:val="none" w:sz="0" w:space="0" w:color="auto"/>
                                    <w:bottom w:val="none" w:sz="0" w:space="0" w:color="auto"/>
                                    <w:right w:val="none" w:sz="0" w:space="0" w:color="auto"/>
                                  </w:divBdr>
                                  <w:divsChild>
                                    <w:div w:id="1275095118">
                                      <w:marLeft w:val="0"/>
                                      <w:marRight w:val="0"/>
                                      <w:marTop w:val="0"/>
                                      <w:marBottom w:val="0"/>
                                      <w:divBdr>
                                        <w:top w:val="none" w:sz="0" w:space="0" w:color="auto"/>
                                        <w:left w:val="none" w:sz="0" w:space="0" w:color="auto"/>
                                        <w:bottom w:val="none" w:sz="0" w:space="0" w:color="auto"/>
                                        <w:right w:val="none" w:sz="0" w:space="0" w:color="auto"/>
                                      </w:divBdr>
                                      <w:divsChild>
                                        <w:div w:id="117845627">
                                          <w:marLeft w:val="0"/>
                                          <w:marRight w:val="0"/>
                                          <w:marTop w:val="0"/>
                                          <w:marBottom w:val="0"/>
                                          <w:divBdr>
                                            <w:top w:val="none" w:sz="0" w:space="0" w:color="auto"/>
                                            <w:left w:val="none" w:sz="0" w:space="0" w:color="auto"/>
                                            <w:bottom w:val="none" w:sz="0" w:space="0" w:color="auto"/>
                                            <w:right w:val="none" w:sz="0" w:space="0" w:color="auto"/>
                                          </w:divBdr>
                                          <w:divsChild>
                                            <w:div w:id="661809770">
                                              <w:marLeft w:val="0"/>
                                              <w:marRight w:val="0"/>
                                              <w:marTop w:val="0"/>
                                              <w:marBottom w:val="0"/>
                                              <w:divBdr>
                                                <w:top w:val="none" w:sz="0" w:space="0" w:color="auto"/>
                                                <w:left w:val="none" w:sz="0" w:space="0" w:color="auto"/>
                                                <w:bottom w:val="none" w:sz="0" w:space="0" w:color="auto"/>
                                                <w:right w:val="none" w:sz="0" w:space="0" w:color="auto"/>
                                              </w:divBdr>
                                              <w:divsChild>
                                                <w:div w:id="846748246">
                                                  <w:marLeft w:val="0"/>
                                                  <w:marRight w:val="0"/>
                                                  <w:marTop w:val="0"/>
                                                  <w:marBottom w:val="0"/>
                                                  <w:divBdr>
                                                    <w:top w:val="none" w:sz="0" w:space="0" w:color="auto"/>
                                                    <w:left w:val="none" w:sz="0" w:space="0" w:color="auto"/>
                                                    <w:bottom w:val="none" w:sz="0" w:space="0" w:color="auto"/>
                                                    <w:right w:val="none" w:sz="0" w:space="0" w:color="auto"/>
                                                  </w:divBdr>
                                                  <w:divsChild>
                                                    <w:div w:id="1183324927">
                                                      <w:marLeft w:val="0"/>
                                                      <w:marRight w:val="0"/>
                                                      <w:marTop w:val="0"/>
                                                      <w:marBottom w:val="0"/>
                                                      <w:divBdr>
                                                        <w:top w:val="none" w:sz="0" w:space="0" w:color="auto"/>
                                                        <w:left w:val="none" w:sz="0" w:space="0" w:color="auto"/>
                                                        <w:bottom w:val="none" w:sz="0" w:space="0" w:color="auto"/>
                                                        <w:right w:val="none" w:sz="0" w:space="0" w:color="auto"/>
                                                      </w:divBdr>
                                                      <w:divsChild>
                                                        <w:div w:id="4879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886331">
      <w:bodyDiv w:val="1"/>
      <w:marLeft w:val="0"/>
      <w:marRight w:val="0"/>
      <w:marTop w:val="0"/>
      <w:marBottom w:val="0"/>
      <w:divBdr>
        <w:top w:val="none" w:sz="0" w:space="0" w:color="auto"/>
        <w:left w:val="none" w:sz="0" w:space="0" w:color="auto"/>
        <w:bottom w:val="none" w:sz="0" w:space="0" w:color="auto"/>
        <w:right w:val="none" w:sz="0" w:space="0" w:color="auto"/>
      </w:divBdr>
      <w:divsChild>
        <w:div w:id="477066885">
          <w:marLeft w:val="0"/>
          <w:marRight w:val="0"/>
          <w:marTop w:val="0"/>
          <w:marBottom w:val="0"/>
          <w:divBdr>
            <w:top w:val="none" w:sz="0" w:space="0" w:color="auto"/>
            <w:left w:val="none" w:sz="0" w:space="0" w:color="auto"/>
            <w:bottom w:val="none" w:sz="0" w:space="0" w:color="auto"/>
            <w:right w:val="none" w:sz="0" w:space="0" w:color="auto"/>
          </w:divBdr>
          <w:divsChild>
            <w:div w:id="35131404">
              <w:marLeft w:val="0"/>
              <w:marRight w:val="0"/>
              <w:marTop w:val="0"/>
              <w:marBottom w:val="0"/>
              <w:divBdr>
                <w:top w:val="none" w:sz="0" w:space="0" w:color="auto"/>
                <w:left w:val="none" w:sz="0" w:space="0" w:color="auto"/>
                <w:bottom w:val="none" w:sz="0" w:space="0" w:color="auto"/>
                <w:right w:val="none" w:sz="0" w:space="0" w:color="auto"/>
              </w:divBdr>
              <w:divsChild>
                <w:div w:id="1748385092">
                  <w:marLeft w:val="0"/>
                  <w:marRight w:val="0"/>
                  <w:marTop w:val="0"/>
                  <w:marBottom w:val="0"/>
                  <w:divBdr>
                    <w:top w:val="none" w:sz="0" w:space="0" w:color="auto"/>
                    <w:left w:val="none" w:sz="0" w:space="0" w:color="auto"/>
                    <w:bottom w:val="none" w:sz="0" w:space="0" w:color="auto"/>
                    <w:right w:val="none" w:sz="0" w:space="0" w:color="auto"/>
                  </w:divBdr>
                  <w:divsChild>
                    <w:div w:id="433132581">
                      <w:marLeft w:val="0"/>
                      <w:marRight w:val="0"/>
                      <w:marTop w:val="0"/>
                      <w:marBottom w:val="0"/>
                      <w:divBdr>
                        <w:top w:val="none" w:sz="0" w:space="0" w:color="auto"/>
                        <w:left w:val="none" w:sz="0" w:space="0" w:color="auto"/>
                        <w:bottom w:val="none" w:sz="0" w:space="0" w:color="auto"/>
                        <w:right w:val="none" w:sz="0" w:space="0" w:color="auto"/>
                      </w:divBdr>
                      <w:divsChild>
                        <w:div w:id="1991784329">
                          <w:marLeft w:val="0"/>
                          <w:marRight w:val="0"/>
                          <w:marTop w:val="0"/>
                          <w:marBottom w:val="0"/>
                          <w:divBdr>
                            <w:top w:val="none" w:sz="0" w:space="0" w:color="auto"/>
                            <w:left w:val="none" w:sz="0" w:space="0" w:color="auto"/>
                            <w:bottom w:val="none" w:sz="0" w:space="0" w:color="auto"/>
                            <w:right w:val="none" w:sz="0" w:space="0" w:color="auto"/>
                          </w:divBdr>
                          <w:divsChild>
                            <w:div w:id="1419869256">
                              <w:marLeft w:val="0"/>
                              <w:marRight w:val="0"/>
                              <w:marTop w:val="0"/>
                              <w:marBottom w:val="0"/>
                              <w:divBdr>
                                <w:top w:val="none" w:sz="0" w:space="0" w:color="auto"/>
                                <w:left w:val="none" w:sz="0" w:space="0" w:color="auto"/>
                                <w:bottom w:val="none" w:sz="0" w:space="0" w:color="auto"/>
                                <w:right w:val="none" w:sz="0" w:space="0" w:color="auto"/>
                              </w:divBdr>
                              <w:divsChild>
                                <w:div w:id="680163916">
                                  <w:marLeft w:val="0"/>
                                  <w:marRight w:val="0"/>
                                  <w:marTop w:val="0"/>
                                  <w:marBottom w:val="0"/>
                                  <w:divBdr>
                                    <w:top w:val="none" w:sz="0" w:space="0" w:color="auto"/>
                                    <w:left w:val="none" w:sz="0" w:space="0" w:color="auto"/>
                                    <w:bottom w:val="none" w:sz="0" w:space="0" w:color="auto"/>
                                    <w:right w:val="none" w:sz="0" w:space="0" w:color="auto"/>
                                  </w:divBdr>
                                  <w:divsChild>
                                    <w:div w:id="1090080354">
                                      <w:marLeft w:val="0"/>
                                      <w:marRight w:val="0"/>
                                      <w:marTop w:val="0"/>
                                      <w:marBottom w:val="0"/>
                                      <w:divBdr>
                                        <w:top w:val="none" w:sz="0" w:space="0" w:color="auto"/>
                                        <w:left w:val="none" w:sz="0" w:space="0" w:color="auto"/>
                                        <w:bottom w:val="none" w:sz="0" w:space="0" w:color="auto"/>
                                        <w:right w:val="none" w:sz="0" w:space="0" w:color="auto"/>
                                      </w:divBdr>
                                      <w:divsChild>
                                        <w:div w:id="1304235304">
                                          <w:marLeft w:val="0"/>
                                          <w:marRight w:val="0"/>
                                          <w:marTop w:val="0"/>
                                          <w:marBottom w:val="0"/>
                                          <w:divBdr>
                                            <w:top w:val="none" w:sz="0" w:space="0" w:color="auto"/>
                                            <w:left w:val="none" w:sz="0" w:space="0" w:color="auto"/>
                                            <w:bottom w:val="none" w:sz="0" w:space="0" w:color="auto"/>
                                            <w:right w:val="none" w:sz="0" w:space="0" w:color="auto"/>
                                          </w:divBdr>
                                          <w:divsChild>
                                            <w:div w:id="1253778099">
                                              <w:marLeft w:val="0"/>
                                              <w:marRight w:val="0"/>
                                              <w:marTop w:val="0"/>
                                              <w:marBottom w:val="0"/>
                                              <w:divBdr>
                                                <w:top w:val="none" w:sz="0" w:space="0" w:color="auto"/>
                                                <w:left w:val="none" w:sz="0" w:space="0" w:color="auto"/>
                                                <w:bottom w:val="none" w:sz="0" w:space="0" w:color="auto"/>
                                                <w:right w:val="none" w:sz="0" w:space="0" w:color="auto"/>
                                              </w:divBdr>
                                              <w:divsChild>
                                                <w:div w:id="1626540838">
                                                  <w:marLeft w:val="0"/>
                                                  <w:marRight w:val="0"/>
                                                  <w:marTop w:val="0"/>
                                                  <w:marBottom w:val="0"/>
                                                  <w:divBdr>
                                                    <w:top w:val="none" w:sz="0" w:space="0" w:color="auto"/>
                                                    <w:left w:val="none" w:sz="0" w:space="0" w:color="auto"/>
                                                    <w:bottom w:val="none" w:sz="0" w:space="0" w:color="auto"/>
                                                    <w:right w:val="none" w:sz="0" w:space="0" w:color="auto"/>
                                                  </w:divBdr>
                                                  <w:divsChild>
                                                    <w:div w:id="470175695">
                                                      <w:marLeft w:val="0"/>
                                                      <w:marRight w:val="0"/>
                                                      <w:marTop w:val="0"/>
                                                      <w:marBottom w:val="0"/>
                                                      <w:divBdr>
                                                        <w:top w:val="none" w:sz="0" w:space="0" w:color="auto"/>
                                                        <w:left w:val="none" w:sz="0" w:space="0" w:color="auto"/>
                                                        <w:bottom w:val="none" w:sz="0" w:space="0" w:color="auto"/>
                                                        <w:right w:val="none" w:sz="0" w:space="0" w:color="auto"/>
                                                      </w:divBdr>
                                                      <w:divsChild>
                                                        <w:div w:id="9880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968249">
      <w:bodyDiv w:val="1"/>
      <w:marLeft w:val="0"/>
      <w:marRight w:val="0"/>
      <w:marTop w:val="0"/>
      <w:marBottom w:val="0"/>
      <w:divBdr>
        <w:top w:val="none" w:sz="0" w:space="0" w:color="auto"/>
        <w:left w:val="none" w:sz="0" w:space="0" w:color="auto"/>
        <w:bottom w:val="none" w:sz="0" w:space="0" w:color="auto"/>
        <w:right w:val="none" w:sz="0" w:space="0" w:color="auto"/>
      </w:divBdr>
      <w:divsChild>
        <w:div w:id="466777963">
          <w:marLeft w:val="0"/>
          <w:marRight w:val="0"/>
          <w:marTop w:val="0"/>
          <w:marBottom w:val="0"/>
          <w:divBdr>
            <w:top w:val="none" w:sz="0" w:space="0" w:color="auto"/>
            <w:left w:val="none" w:sz="0" w:space="0" w:color="auto"/>
            <w:bottom w:val="none" w:sz="0" w:space="0" w:color="auto"/>
            <w:right w:val="none" w:sz="0" w:space="0" w:color="auto"/>
          </w:divBdr>
          <w:divsChild>
            <w:div w:id="1615790267">
              <w:marLeft w:val="0"/>
              <w:marRight w:val="0"/>
              <w:marTop w:val="0"/>
              <w:marBottom w:val="0"/>
              <w:divBdr>
                <w:top w:val="none" w:sz="0" w:space="0" w:color="auto"/>
                <w:left w:val="none" w:sz="0" w:space="0" w:color="auto"/>
                <w:bottom w:val="none" w:sz="0" w:space="0" w:color="auto"/>
                <w:right w:val="none" w:sz="0" w:space="0" w:color="auto"/>
              </w:divBdr>
              <w:divsChild>
                <w:div w:id="458644199">
                  <w:marLeft w:val="0"/>
                  <w:marRight w:val="0"/>
                  <w:marTop w:val="0"/>
                  <w:marBottom w:val="0"/>
                  <w:divBdr>
                    <w:top w:val="none" w:sz="0" w:space="0" w:color="auto"/>
                    <w:left w:val="none" w:sz="0" w:space="0" w:color="auto"/>
                    <w:bottom w:val="none" w:sz="0" w:space="0" w:color="auto"/>
                    <w:right w:val="none" w:sz="0" w:space="0" w:color="auto"/>
                  </w:divBdr>
                  <w:divsChild>
                    <w:div w:id="715131051">
                      <w:marLeft w:val="0"/>
                      <w:marRight w:val="0"/>
                      <w:marTop w:val="0"/>
                      <w:marBottom w:val="0"/>
                      <w:divBdr>
                        <w:top w:val="none" w:sz="0" w:space="0" w:color="auto"/>
                        <w:left w:val="none" w:sz="0" w:space="0" w:color="auto"/>
                        <w:bottom w:val="none" w:sz="0" w:space="0" w:color="auto"/>
                        <w:right w:val="none" w:sz="0" w:space="0" w:color="auto"/>
                      </w:divBdr>
                      <w:divsChild>
                        <w:div w:id="1433863173">
                          <w:marLeft w:val="0"/>
                          <w:marRight w:val="0"/>
                          <w:marTop w:val="0"/>
                          <w:marBottom w:val="0"/>
                          <w:divBdr>
                            <w:top w:val="none" w:sz="0" w:space="0" w:color="auto"/>
                            <w:left w:val="none" w:sz="0" w:space="0" w:color="auto"/>
                            <w:bottom w:val="none" w:sz="0" w:space="0" w:color="auto"/>
                            <w:right w:val="none" w:sz="0" w:space="0" w:color="auto"/>
                          </w:divBdr>
                          <w:divsChild>
                            <w:div w:id="487019208">
                              <w:marLeft w:val="0"/>
                              <w:marRight w:val="0"/>
                              <w:marTop w:val="0"/>
                              <w:marBottom w:val="0"/>
                              <w:divBdr>
                                <w:top w:val="none" w:sz="0" w:space="0" w:color="auto"/>
                                <w:left w:val="none" w:sz="0" w:space="0" w:color="auto"/>
                                <w:bottom w:val="none" w:sz="0" w:space="0" w:color="auto"/>
                                <w:right w:val="none" w:sz="0" w:space="0" w:color="auto"/>
                              </w:divBdr>
                              <w:divsChild>
                                <w:div w:id="158739236">
                                  <w:marLeft w:val="0"/>
                                  <w:marRight w:val="0"/>
                                  <w:marTop w:val="0"/>
                                  <w:marBottom w:val="0"/>
                                  <w:divBdr>
                                    <w:top w:val="none" w:sz="0" w:space="0" w:color="auto"/>
                                    <w:left w:val="none" w:sz="0" w:space="0" w:color="auto"/>
                                    <w:bottom w:val="none" w:sz="0" w:space="0" w:color="auto"/>
                                    <w:right w:val="none" w:sz="0" w:space="0" w:color="auto"/>
                                  </w:divBdr>
                                  <w:divsChild>
                                    <w:div w:id="1675918562">
                                      <w:marLeft w:val="0"/>
                                      <w:marRight w:val="0"/>
                                      <w:marTop w:val="0"/>
                                      <w:marBottom w:val="0"/>
                                      <w:divBdr>
                                        <w:top w:val="none" w:sz="0" w:space="0" w:color="auto"/>
                                        <w:left w:val="none" w:sz="0" w:space="0" w:color="auto"/>
                                        <w:bottom w:val="none" w:sz="0" w:space="0" w:color="auto"/>
                                        <w:right w:val="none" w:sz="0" w:space="0" w:color="auto"/>
                                      </w:divBdr>
                                      <w:divsChild>
                                        <w:div w:id="906915166">
                                          <w:marLeft w:val="0"/>
                                          <w:marRight w:val="0"/>
                                          <w:marTop w:val="0"/>
                                          <w:marBottom w:val="0"/>
                                          <w:divBdr>
                                            <w:top w:val="none" w:sz="0" w:space="0" w:color="auto"/>
                                            <w:left w:val="none" w:sz="0" w:space="0" w:color="auto"/>
                                            <w:bottom w:val="none" w:sz="0" w:space="0" w:color="auto"/>
                                            <w:right w:val="none" w:sz="0" w:space="0" w:color="auto"/>
                                          </w:divBdr>
                                          <w:divsChild>
                                            <w:div w:id="1615282248">
                                              <w:marLeft w:val="0"/>
                                              <w:marRight w:val="0"/>
                                              <w:marTop w:val="0"/>
                                              <w:marBottom w:val="0"/>
                                              <w:divBdr>
                                                <w:top w:val="none" w:sz="0" w:space="0" w:color="auto"/>
                                                <w:left w:val="none" w:sz="0" w:space="0" w:color="auto"/>
                                                <w:bottom w:val="none" w:sz="0" w:space="0" w:color="auto"/>
                                                <w:right w:val="none" w:sz="0" w:space="0" w:color="auto"/>
                                              </w:divBdr>
                                              <w:divsChild>
                                                <w:div w:id="1694767702">
                                                  <w:marLeft w:val="0"/>
                                                  <w:marRight w:val="0"/>
                                                  <w:marTop w:val="0"/>
                                                  <w:marBottom w:val="0"/>
                                                  <w:divBdr>
                                                    <w:top w:val="none" w:sz="0" w:space="0" w:color="auto"/>
                                                    <w:left w:val="none" w:sz="0" w:space="0" w:color="auto"/>
                                                    <w:bottom w:val="none" w:sz="0" w:space="0" w:color="auto"/>
                                                    <w:right w:val="none" w:sz="0" w:space="0" w:color="auto"/>
                                                  </w:divBdr>
                                                  <w:divsChild>
                                                    <w:div w:id="222105627">
                                                      <w:marLeft w:val="0"/>
                                                      <w:marRight w:val="0"/>
                                                      <w:marTop w:val="0"/>
                                                      <w:marBottom w:val="0"/>
                                                      <w:divBdr>
                                                        <w:top w:val="none" w:sz="0" w:space="0" w:color="auto"/>
                                                        <w:left w:val="none" w:sz="0" w:space="0" w:color="auto"/>
                                                        <w:bottom w:val="none" w:sz="0" w:space="0" w:color="auto"/>
                                                        <w:right w:val="none" w:sz="0" w:space="0" w:color="auto"/>
                                                      </w:divBdr>
                                                      <w:divsChild>
                                                        <w:div w:id="882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80700867">
      <w:bodyDiv w:val="1"/>
      <w:marLeft w:val="0"/>
      <w:marRight w:val="0"/>
      <w:marTop w:val="0"/>
      <w:marBottom w:val="0"/>
      <w:divBdr>
        <w:top w:val="none" w:sz="0" w:space="0" w:color="auto"/>
        <w:left w:val="none" w:sz="0" w:space="0" w:color="auto"/>
        <w:bottom w:val="none" w:sz="0" w:space="0" w:color="auto"/>
        <w:right w:val="none" w:sz="0" w:space="0" w:color="auto"/>
      </w:divBdr>
    </w:div>
    <w:div w:id="1889415957">
      <w:bodyDiv w:val="1"/>
      <w:marLeft w:val="0"/>
      <w:marRight w:val="0"/>
      <w:marTop w:val="0"/>
      <w:marBottom w:val="0"/>
      <w:divBdr>
        <w:top w:val="none" w:sz="0" w:space="0" w:color="auto"/>
        <w:left w:val="none" w:sz="0" w:space="0" w:color="auto"/>
        <w:bottom w:val="none" w:sz="0" w:space="0" w:color="auto"/>
        <w:right w:val="none" w:sz="0" w:space="0" w:color="auto"/>
      </w:divBdr>
    </w:div>
    <w:div w:id="1908344606">
      <w:bodyDiv w:val="1"/>
      <w:marLeft w:val="0"/>
      <w:marRight w:val="0"/>
      <w:marTop w:val="0"/>
      <w:marBottom w:val="0"/>
      <w:divBdr>
        <w:top w:val="none" w:sz="0" w:space="0" w:color="auto"/>
        <w:left w:val="none" w:sz="0" w:space="0" w:color="auto"/>
        <w:bottom w:val="none" w:sz="0" w:space="0" w:color="auto"/>
        <w:right w:val="none" w:sz="0" w:space="0" w:color="auto"/>
      </w:divBdr>
      <w:divsChild>
        <w:div w:id="906459851">
          <w:marLeft w:val="0"/>
          <w:marRight w:val="0"/>
          <w:marTop w:val="0"/>
          <w:marBottom w:val="0"/>
          <w:divBdr>
            <w:top w:val="none" w:sz="0" w:space="0" w:color="auto"/>
            <w:left w:val="none" w:sz="0" w:space="0" w:color="auto"/>
            <w:bottom w:val="none" w:sz="0" w:space="0" w:color="auto"/>
            <w:right w:val="none" w:sz="0" w:space="0" w:color="auto"/>
          </w:divBdr>
          <w:divsChild>
            <w:div w:id="1518274632">
              <w:marLeft w:val="0"/>
              <w:marRight w:val="0"/>
              <w:marTop w:val="0"/>
              <w:marBottom w:val="0"/>
              <w:divBdr>
                <w:top w:val="none" w:sz="0" w:space="0" w:color="auto"/>
                <w:left w:val="none" w:sz="0" w:space="0" w:color="auto"/>
                <w:bottom w:val="none" w:sz="0" w:space="0" w:color="auto"/>
                <w:right w:val="none" w:sz="0" w:space="0" w:color="auto"/>
              </w:divBdr>
              <w:divsChild>
                <w:div w:id="1139375659">
                  <w:marLeft w:val="0"/>
                  <w:marRight w:val="0"/>
                  <w:marTop w:val="0"/>
                  <w:marBottom w:val="0"/>
                  <w:divBdr>
                    <w:top w:val="none" w:sz="0" w:space="0" w:color="auto"/>
                    <w:left w:val="none" w:sz="0" w:space="0" w:color="auto"/>
                    <w:bottom w:val="none" w:sz="0" w:space="0" w:color="auto"/>
                    <w:right w:val="none" w:sz="0" w:space="0" w:color="auto"/>
                  </w:divBdr>
                  <w:divsChild>
                    <w:div w:id="1105733249">
                      <w:marLeft w:val="0"/>
                      <w:marRight w:val="0"/>
                      <w:marTop w:val="0"/>
                      <w:marBottom w:val="0"/>
                      <w:divBdr>
                        <w:top w:val="none" w:sz="0" w:space="0" w:color="auto"/>
                        <w:left w:val="none" w:sz="0" w:space="0" w:color="auto"/>
                        <w:bottom w:val="none" w:sz="0" w:space="0" w:color="auto"/>
                        <w:right w:val="none" w:sz="0" w:space="0" w:color="auto"/>
                      </w:divBdr>
                      <w:divsChild>
                        <w:div w:id="1850950215">
                          <w:marLeft w:val="0"/>
                          <w:marRight w:val="0"/>
                          <w:marTop w:val="0"/>
                          <w:marBottom w:val="0"/>
                          <w:divBdr>
                            <w:top w:val="none" w:sz="0" w:space="0" w:color="auto"/>
                            <w:left w:val="none" w:sz="0" w:space="0" w:color="auto"/>
                            <w:bottom w:val="none" w:sz="0" w:space="0" w:color="auto"/>
                            <w:right w:val="none" w:sz="0" w:space="0" w:color="auto"/>
                          </w:divBdr>
                          <w:divsChild>
                            <w:div w:id="1685861579">
                              <w:marLeft w:val="0"/>
                              <w:marRight w:val="0"/>
                              <w:marTop w:val="0"/>
                              <w:marBottom w:val="0"/>
                              <w:divBdr>
                                <w:top w:val="none" w:sz="0" w:space="0" w:color="auto"/>
                                <w:left w:val="none" w:sz="0" w:space="0" w:color="auto"/>
                                <w:bottom w:val="none" w:sz="0" w:space="0" w:color="auto"/>
                                <w:right w:val="none" w:sz="0" w:space="0" w:color="auto"/>
                              </w:divBdr>
                              <w:divsChild>
                                <w:div w:id="905459285">
                                  <w:marLeft w:val="0"/>
                                  <w:marRight w:val="0"/>
                                  <w:marTop w:val="0"/>
                                  <w:marBottom w:val="0"/>
                                  <w:divBdr>
                                    <w:top w:val="none" w:sz="0" w:space="0" w:color="auto"/>
                                    <w:left w:val="none" w:sz="0" w:space="0" w:color="auto"/>
                                    <w:bottom w:val="none" w:sz="0" w:space="0" w:color="auto"/>
                                    <w:right w:val="none" w:sz="0" w:space="0" w:color="auto"/>
                                  </w:divBdr>
                                  <w:divsChild>
                                    <w:div w:id="271789671">
                                      <w:marLeft w:val="0"/>
                                      <w:marRight w:val="0"/>
                                      <w:marTop w:val="0"/>
                                      <w:marBottom w:val="0"/>
                                      <w:divBdr>
                                        <w:top w:val="none" w:sz="0" w:space="0" w:color="auto"/>
                                        <w:left w:val="none" w:sz="0" w:space="0" w:color="auto"/>
                                        <w:bottom w:val="none" w:sz="0" w:space="0" w:color="auto"/>
                                        <w:right w:val="none" w:sz="0" w:space="0" w:color="auto"/>
                                      </w:divBdr>
                                      <w:divsChild>
                                        <w:div w:id="360715289">
                                          <w:marLeft w:val="0"/>
                                          <w:marRight w:val="0"/>
                                          <w:marTop w:val="0"/>
                                          <w:marBottom w:val="0"/>
                                          <w:divBdr>
                                            <w:top w:val="none" w:sz="0" w:space="0" w:color="auto"/>
                                            <w:left w:val="none" w:sz="0" w:space="0" w:color="auto"/>
                                            <w:bottom w:val="none" w:sz="0" w:space="0" w:color="auto"/>
                                            <w:right w:val="none" w:sz="0" w:space="0" w:color="auto"/>
                                          </w:divBdr>
                                          <w:divsChild>
                                            <w:div w:id="872035038">
                                              <w:marLeft w:val="0"/>
                                              <w:marRight w:val="0"/>
                                              <w:marTop w:val="0"/>
                                              <w:marBottom w:val="0"/>
                                              <w:divBdr>
                                                <w:top w:val="none" w:sz="0" w:space="0" w:color="auto"/>
                                                <w:left w:val="none" w:sz="0" w:space="0" w:color="auto"/>
                                                <w:bottom w:val="none" w:sz="0" w:space="0" w:color="auto"/>
                                                <w:right w:val="none" w:sz="0" w:space="0" w:color="auto"/>
                                              </w:divBdr>
                                              <w:divsChild>
                                                <w:div w:id="43523832">
                                                  <w:marLeft w:val="0"/>
                                                  <w:marRight w:val="0"/>
                                                  <w:marTop w:val="0"/>
                                                  <w:marBottom w:val="0"/>
                                                  <w:divBdr>
                                                    <w:top w:val="none" w:sz="0" w:space="0" w:color="auto"/>
                                                    <w:left w:val="none" w:sz="0" w:space="0" w:color="auto"/>
                                                    <w:bottom w:val="none" w:sz="0" w:space="0" w:color="auto"/>
                                                    <w:right w:val="none" w:sz="0" w:space="0" w:color="auto"/>
                                                  </w:divBdr>
                                                  <w:divsChild>
                                                    <w:div w:id="354501370">
                                                      <w:marLeft w:val="0"/>
                                                      <w:marRight w:val="0"/>
                                                      <w:marTop w:val="0"/>
                                                      <w:marBottom w:val="0"/>
                                                      <w:divBdr>
                                                        <w:top w:val="none" w:sz="0" w:space="0" w:color="auto"/>
                                                        <w:left w:val="none" w:sz="0" w:space="0" w:color="auto"/>
                                                        <w:bottom w:val="none" w:sz="0" w:space="0" w:color="auto"/>
                                                        <w:right w:val="none" w:sz="0" w:space="0" w:color="auto"/>
                                                      </w:divBdr>
                                                      <w:divsChild>
                                                        <w:div w:id="3474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600788">
      <w:bodyDiv w:val="1"/>
      <w:marLeft w:val="0"/>
      <w:marRight w:val="0"/>
      <w:marTop w:val="0"/>
      <w:marBottom w:val="0"/>
      <w:divBdr>
        <w:top w:val="none" w:sz="0" w:space="0" w:color="auto"/>
        <w:left w:val="none" w:sz="0" w:space="0" w:color="auto"/>
        <w:bottom w:val="none" w:sz="0" w:space="0" w:color="auto"/>
        <w:right w:val="none" w:sz="0" w:space="0" w:color="auto"/>
      </w:divBdr>
    </w:div>
    <w:div w:id="1983805656">
      <w:bodyDiv w:val="1"/>
      <w:marLeft w:val="0"/>
      <w:marRight w:val="0"/>
      <w:marTop w:val="0"/>
      <w:marBottom w:val="0"/>
      <w:divBdr>
        <w:top w:val="none" w:sz="0" w:space="0" w:color="auto"/>
        <w:left w:val="none" w:sz="0" w:space="0" w:color="auto"/>
        <w:bottom w:val="none" w:sz="0" w:space="0" w:color="auto"/>
        <w:right w:val="none" w:sz="0" w:space="0" w:color="auto"/>
      </w:divBdr>
    </w:div>
    <w:div w:id="2083797015">
      <w:bodyDiv w:val="1"/>
      <w:marLeft w:val="0"/>
      <w:marRight w:val="0"/>
      <w:marTop w:val="0"/>
      <w:marBottom w:val="0"/>
      <w:divBdr>
        <w:top w:val="none" w:sz="0" w:space="0" w:color="auto"/>
        <w:left w:val="none" w:sz="0" w:space="0" w:color="auto"/>
        <w:bottom w:val="none" w:sz="0" w:space="0" w:color="auto"/>
        <w:right w:val="none" w:sz="0" w:space="0" w:color="auto"/>
      </w:divBdr>
      <w:divsChild>
        <w:div w:id="2139716713">
          <w:marLeft w:val="0"/>
          <w:marRight w:val="0"/>
          <w:marTop w:val="0"/>
          <w:marBottom w:val="0"/>
          <w:divBdr>
            <w:top w:val="single" w:sz="6" w:space="8" w:color="B8B8B8"/>
            <w:left w:val="none" w:sz="0" w:space="0" w:color="auto"/>
            <w:bottom w:val="none" w:sz="0" w:space="0" w:color="auto"/>
            <w:right w:val="none" w:sz="0" w:space="0" w:color="auto"/>
          </w:divBdr>
          <w:divsChild>
            <w:div w:id="506991807">
              <w:marLeft w:val="2"/>
              <w:marRight w:val="2"/>
              <w:marTop w:val="0"/>
              <w:marBottom w:val="0"/>
              <w:divBdr>
                <w:top w:val="single" w:sz="6" w:space="8" w:color="CDCCD4"/>
                <w:left w:val="single" w:sz="6" w:space="8" w:color="CDCCD4"/>
                <w:bottom w:val="single" w:sz="6" w:space="8" w:color="CDCCD4"/>
                <w:right w:val="single" w:sz="6" w:space="4" w:color="CDCCD4"/>
              </w:divBdr>
              <w:divsChild>
                <w:div w:id="1805344922">
                  <w:marLeft w:val="0"/>
                  <w:marRight w:val="0"/>
                  <w:marTop w:val="75"/>
                  <w:marBottom w:val="75"/>
                  <w:divBdr>
                    <w:top w:val="single" w:sz="6" w:space="8" w:color="CCCCD4"/>
                    <w:left w:val="single" w:sz="6" w:space="8" w:color="CCCCD4"/>
                    <w:bottom w:val="single" w:sz="6" w:space="8" w:color="CCCCD4"/>
                    <w:right w:val="single" w:sz="6" w:space="8" w:color="CCCCD4"/>
                  </w:divBdr>
                  <w:divsChild>
                    <w:div w:id="20434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7A097EB1907644A43469ACB5892E15" ma:contentTypeVersion="" ma:contentTypeDescription="PDMS Document Site Content Type" ma:contentTypeScope="" ma:versionID="714ee065fddb2a8cdb727ec86fec0860">
  <xsd:schema xmlns:xsd="http://www.w3.org/2001/XMLSchema" xmlns:xs="http://www.w3.org/2001/XMLSchema" xmlns:p="http://schemas.microsoft.com/office/2006/metadata/properties" xmlns:ns2="C368D464-8269-4474-B423-BA1D8C0129BB" targetNamespace="http://schemas.microsoft.com/office/2006/metadata/properties" ma:root="true" ma:fieldsID="b37a14534687eb3ff6aaeac3f680d8df" ns2:_="">
    <xsd:import namespace="C368D464-8269-4474-B423-BA1D8C0129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8D464-8269-4474-B423-BA1D8C0129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68D464-8269-4474-B423-BA1D8C0129B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95B6-7EA6-4BFF-A52C-465FA6EB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8D464-8269-4474-B423-BA1D8C012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94CEC-C2A4-4991-8CC3-1FC6336FBB7B}">
  <ds:schemaRefs>
    <ds:schemaRef ds:uri="http://schemas.microsoft.com/sharepoint/v3/contenttype/forms"/>
  </ds:schemaRefs>
</ds:datastoreItem>
</file>

<file path=customXml/itemProps3.xml><?xml version="1.0" encoding="utf-8"?>
<ds:datastoreItem xmlns:ds="http://schemas.openxmlformats.org/officeDocument/2006/customXml" ds:itemID="{48B69469-42AB-4AD3-B54B-0A02B5E1B4C4}">
  <ds:schemaRefs>
    <ds:schemaRef ds:uri="http://schemas.microsoft.com/office/2006/metadata/properties"/>
    <ds:schemaRef ds:uri="http://schemas.microsoft.com/office/infopath/2007/PartnerControls"/>
    <ds:schemaRef ds:uri="C368D464-8269-4474-B423-BA1D8C0129BB"/>
  </ds:schemaRefs>
</ds:datastoreItem>
</file>

<file path=customXml/itemProps4.xml><?xml version="1.0" encoding="utf-8"?>
<ds:datastoreItem xmlns:ds="http://schemas.openxmlformats.org/officeDocument/2006/customXml" ds:itemID="{2B0AE6C5-5545-4E88-BA55-943B601B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TSAO, Thomas</dc:creator>
  <cp:keywords/>
  <dc:description/>
  <cp:lastModifiedBy>TEIVONEN, Brittany</cp:lastModifiedBy>
  <cp:revision>11</cp:revision>
  <cp:lastPrinted>2021-03-01T23:04:00Z</cp:lastPrinted>
  <dcterms:created xsi:type="dcterms:W3CDTF">2021-02-01T01:55:00Z</dcterms:created>
  <dcterms:modified xsi:type="dcterms:W3CDTF">2021-03-01T23:05:00Z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0x010100266966F133664895A6EE3632470D45F5003F7A097EB1907644A43469ACB5892E15</vt:lpwstr>
  </property>
</Properties>
</file>