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414CB"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71AEAB73" w14:textId="77777777"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w:t>
      </w:r>
      <w:r w:rsidRPr="00CD3CE4">
        <w:rPr>
          <w:rFonts w:ascii="Times New Roman" w:hAnsi="Times New Roman" w:cs="Times New Roman"/>
          <w:sz w:val="24"/>
          <w:szCs w:val="24"/>
          <w:u w:val="single"/>
        </w:rPr>
        <w:t xml:space="preserve">the </w:t>
      </w:r>
      <w:r w:rsidR="00C410EA" w:rsidRPr="00721FB0">
        <w:rPr>
          <w:rFonts w:ascii="Times New Roman" w:hAnsi="Times New Roman" w:cs="Times New Roman"/>
          <w:sz w:val="24"/>
          <w:szCs w:val="24"/>
          <w:u w:val="single"/>
        </w:rPr>
        <w:t>Minister for Energy and Emissions Reduction</w:t>
      </w:r>
    </w:p>
    <w:p w14:paraId="54F456B5"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3CAF4861" w14:textId="77777777" w:rsidR="000D0E22" w:rsidRDefault="006A5404"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Industry Research and Development (</w:t>
      </w:r>
      <w:r w:rsidRPr="00EC68A4">
        <w:rPr>
          <w:rFonts w:ascii="Times New Roman" w:hAnsi="Times New Roman" w:cs="Times New Roman"/>
          <w:i/>
          <w:sz w:val="24"/>
          <w:szCs w:val="24"/>
          <w:u w:val="single"/>
        </w:rPr>
        <w:t xml:space="preserve">Temporary Refinery Production Payment Program) </w:t>
      </w:r>
      <w:r w:rsidR="000D0E22" w:rsidRPr="00EC68A4">
        <w:rPr>
          <w:rFonts w:ascii="Times New Roman" w:hAnsi="Times New Roman" w:cs="Times New Roman"/>
          <w:i/>
          <w:sz w:val="24"/>
          <w:szCs w:val="24"/>
          <w:u w:val="single"/>
        </w:rPr>
        <w:t>Instrument</w:t>
      </w:r>
      <w:r>
        <w:rPr>
          <w:rFonts w:ascii="Times New Roman" w:hAnsi="Times New Roman" w:cs="Times New Roman"/>
          <w:i/>
          <w:sz w:val="24"/>
          <w:szCs w:val="24"/>
          <w:u w:val="single"/>
        </w:rPr>
        <w:t xml:space="preserve"> 2021</w:t>
      </w:r>
    </w:p>
    <w:p w14:paraId="2B7876E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477712BA"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w:t>
      </w:r>
      <w:proofErr w:type="spellStart"/>
      <w:r w:rsidRPr="00A14F0C">
        <w:rPr>
          <w:rFonts w:ascii="Times New Roman" w:hAnsi="Times New Roman" w:cs="Times New Roman"/>
          <w:sz w:val="24"/>
          <w:szCs w:val="24"/>
        </w:rPr>
        <w:t>IR&amp;D</w:t>
      </w:r>
      <w:proofErr w:type="spellEnd"/>
      <w:r w:rsidRPr="00A14F0C">
        <w:rPr>
          <w:rFonts w:ascii="Times New Roman" w:hAnsi="Times New Roman" w:cs="Times New Roman"/>
          <w:sz w:val="24"/>
          <w:szCs w:val="24"/>
        </w:rPr>
        <w:t xml:space="preserve">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E163EFD"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w:t>
      </w:r>
      <w:proofErr w:type="spellStart"/>
      <w:r>
        <w:rPr>
          <w:rFonts w:ascii="Times New Roman" w:hAnsi="Times New Roman" w:cs="Times New Roman"/>
          <w:sz w:val="24"/>
          <w:szCs w:val="24"/>
        </w:rPr>
        <w:t>IR&amp;D</w:t>
      </w:r>
      <w:proofErr w:type="spellEnd"/>
      <w:r>
        <w:rPr>
          <w:rFonts w:ascii="Times New Roman" w:hAnsi="Times New Roman" w:cs="Times New Roman"/>
          <w:sz w:val="24"/>
          <w:szCs w:val="24"/>
        </w:rPr>
        <w:t xml:space="preserve">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767B4C72"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733097C3" w14:textId="77777777" w:rsidR="001967CC"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6A5404" w:rsidRPr="008713D6">
        <w:rPr>
          <w:rFonts w:ascii="Times New Roman" w:hAnsi="Times New Roman" w:cs="Times New Roman"/>
          <w:i/>
          <w:sz w:val="24"/>
          <w:szCs w:val="24"/>
        </w:rPr>
        <w:t>Industry Research and Development (Temporary Refinery Production Payment Program) Instrument 2021</w:t>
      </w:r>
      <w:r w:rsidR="00CD3CE4">
        <w:rPr>
          <w:rFonts w:ascii="Times New Roman" w:hAnsi="Times New Roman" w:cs="Times New Roman"/>
          <w:sz w:val="24"/>
          <w:szCs w:val="24"/>
        </w:rPr>
        <w:t xml:space="preserve"> </w:t>
      </w:r>
      <w:r>
        <w:rPr>
          <w:rFonts w:ascii="Times New Roman" w:hAnsi="Times New Roman" w:cs="Times New Roman"/>
          <w:sz w:val="24"/>
          <w:szCs w:val="24"/>
        </w:rPr>
        <w:t xml:space="preserve">(the Legislative Instrument) is to prescribe the </w:t>
      </w:r>
      <w:r w:rsidR="00847C66">
        <w:rPr>
          <w:rFonts w:ascii="Times New Roman" w:hAnsi="Times New Roman" w:cs="Times New Roman"/>
          <w:sz w:val="24"/>
          <w:szCs w:val="24"/>
        </w:rPr>
        <w:t>T</w:t>
      </w:r>
      <w:r w:rsidR="006A5404">
        <w:rPr>
          <w:rFonts w:ascii="Times New Roman" w:hAnsi="Times New Roman" w:cs="Times New Roman"/>
          <w:sz w:val="24"/>
          <w:szCs w:val="24"/>
        </w:rPr>
        <w:t xml:space="preserve">emporary </w:t>
      </w:r>
      <w:r w:rsidR="00847C66">
        <w:rPr>
          <w:rFonts w:ascii="Times New Roman" w:hAnsi="Times New Roman" w:cs="Times New Roman"/>
          <w:sz w:val="24"/>
          <w:szCs w:val="24"/>
        </w:rPr>
        <w:t>R</w:t>
      </w:r>
      <w:r w:rsidR="006A5404">
        <w:rPr>
          <w:rFonts w:ascii="Times New Roman" w:hAnsi="Times New Roman" w:cs="Times New Roman"/>
          <w:sz w:val="24"/>
          <w:szCs w:val="24"/>
        </w:rPr>
        <w:t xml:space="preserve">efinery </w:t>
      </w:r>
      <w:r w:rsidR="00847C66">
        <w:rPr>
          <w:rFonts w:ascii="Times New Roman" w:hAnsi="Times New Roman" w:cs="Times New Roman"/>
          <w:sz w:val="24"/>
          <w:szCs w:val="24"/>
        </w:rPr>
        <w:t>P</w:t>
      </w:r>
      <w:r w:rsidR="006A5404">
        <w:rPr>
          <w:rFonts w:ascii="Times New Roman" w:hAnsi="Times New Roman" w:cs="Times New Roman"/>
          <w:sz w:val="24"/>
          <w:szCs w:val="24"/>
        </w:rPr>
        <w:t xml:space="preserve">roduction </w:t>
      </w:r>
      <w:r w:rsidR="00847C66">
        <w:rPr>
          <w:rFonts w:ascii="Times New Roman" w:hAnsi="Times New Roman" w:cs="Times New Roman"/>
          <w:sz w:val="24"/>
          <w:szCs w:val="24"/>
        </w:rPr>
        <w:t>P</w:t>
      </w:r>
      <w:r w:rsidR="006A5404">
        <w:rPr>
          <w:rFonts w:ascii="Times New Roman" w:hAnsi="Times New Roman" w:cs="Times New Roman"/>
          <w:sz w:val="24"/>
          <w:szCs w:val="24"/>
        </w:rPr>
        <w:t>ayment program</w:t>
      </w:r>
      <w:r>
        <w:rPr>
          <w:rFonts w:ascii="Times New Roman" w:hAnsi="Times New Roman" w:cs="Times New Roman"/>
          <w:sz w:val="24"/>
          <w:szCs w:val="24"/>
        </w:rPr>
        <w:t xml:space="preserve"> (the Program). The funding for the Program has been secured through </w:t>
      </w:r>
      <w:r w:rsidRPr="00E83128">
        <w:rPr>
          <w:rFonts w:ascii="Times New Roman" w:hAnsi="Times New Roman" w:cs="Times New Roman"/>
          <w:sz w:val="24"/>
          <w:szCs w:val="24"/>
        </w:rPr>
        <w:t>the Department of Industry, Science</w:t>
      </w:r>
      <w:r w:rsidR="00C410EA" w:rsidRPr="00E83128">
        <w:rPr>
          <w:rFonts w:ascii="Times New Roman" w:hAnsi="Times New Roman" w:cs="Times New Roman"/>
          <w:sz w:val="24"/>
          <w:szCs w:val="24"/>
        </w:rPr>
        <w:t>, Energy and Resources</w:t>
      </w:r>
      <w:r w:rsidRPr="00177B74">
        <w:rPr>
          <w:rFonts w:ascii="Times New Roman" w:hAnsi="Times New Roman" w:cs="Times New Roman"/>
          <w:sz w:val="24"/>
          <w:szCs w:val="24"/>
        </w:rPr>
        <w:t xml:space="preserve"> </w:t>
      </w:r>
      <w:r w:rsidRPr="00E83128">
        <w:rPr>
          <w:rFonts w:ascii="Times New Roman" w:hAnsi="Times New Roman" w:cs="Times New Roman"/>
          <w:sz w:val="24"/>
          <w:szCs w:val="24"/>
        </w:rPr>
        <w:t>20</w:t>
      </w:r>
      <w:r w:rsidR="00847C66" w:rsidRPr="00E83128">
        <w:rPr>
          <w:rFonts w:ascii="Times New Roman" w:hAnsi="Times New Roman" w:cs="Times New Roman"/>
          <w:sz w:val="24"/>
          <w:szCs w:val="24"/>
        </w:rPr>
        <w:t>20</w:t>
      </w:r>
      <w:r w:rsidRPr="00E83128">
        <w:rPr>
          <w:rFonts w:ascii="Times New Roman" w:hAnsi="Times New Roman" w:cs="Times New Roman"/>
          <w:sz w:val="24"/>
          <w:szCs w:val="24"/>
        </w:rPr>
        <w:t>-</w:t>
      </w:r>
      <w:r w:rsidR="00B962EA" w:rsidRPr="00E83128">
        <w:rPr>
          <w:rFonts w:ascii="Times New Roman" w:hAnsi="Times New Roman" w:cs="Times New Roman"/>
          <w:sz w:val="24"/>
          <w:szCs w:val="24"/>
        </w:rPr>
        <w:t>202</w:t>
      </w:r>
      <w:r w:rsidR="00847C66" w:rsidRPr="00177B74">
        <w:rPr>
          <w:rFonts w:ascii="Times New Roman" w:hAnsi="Times New Roman" w:cs="Times New Roman"/>
          <w:sz w:val="24"/>
          <w:szCs w:val="24"/>
        </w:rPr>
        <w:t>1</w:t>
      </w:r>
      <w:r w:rsidRPr="00177B74">
        <w:rPr>
          <w:rFonts w:ascii="Times New Roman" w:hAnsi="Times New Roman" w:cs="Times New Roman"/>
          <w:sz w:val="24"/>
          <w:szCs w:val="24"/>
        </w:rPr>
        <w:t xml:space="preserve"> </w:t>
      </w:r>
      <w:r w:rsidRPr="00E83128">
        <w:rPr>
          <w:rFonts w:ascii="Times New Roman" w:hAnsi="Times New Roman" w:cs="Times New Roman"/>
          <w:sz w:val="24"/>
          <w:szCs w:val="24"/>
        </w:rPr>
        <w:t>Budget</w:t>
      </w:r>
      <w:r w:rsidRPr="00177B74">
        <w:rPr>
          <w:rFonts w:ascii="Times New Roman" w:hAnsi="Times New Roman" w:cs="Times New Roman"/>
          <w:sz w:val="24"/>
          <w:szCs w:val="24"/>
        </w:rPr>
        <w:t>.</w:t>
      </w:r>
      <w:r>
        <w:rPr>
          <w:rFonts w:ascii="Times New Roman" w:hAnsi="Times New Roman" w:cs="Times New Roman"/>
          <w:sz w:val="24"/>
          <w:szCs w:val="24"/>
        </w:rPr>
        <w:t xml:space="preserve"> </w:t>
      </w:r>
    </w:p>
    <w:p w14:paraId="2A3B18D7" w14:textId="77777777" w:rsidR="00884030"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The Program provides $</w:t>
      </w:r>
      <w:r w:rsidR="008713D6">
        <w:rPr>
          <w:rFonts w:ascii="Times New Roman" w:hAnsi="Times New Roman" w:cs="Times New Roman"/>
          <w:sz w:val="24"/>
          <w:szCs w:val="24"/>
        </w:rPr>
        <w:t>83.5 million</w:t>
      </w:r>
      <w:r>
        <w:rPr>
          <w:rFonts w:ascii="Times New Roman" w:hAnsi="Times New Roman" w:cs="Times New Roman"/>
          <w:sz w:val="24"/>
          <w:szCs w:val="24"/>
        </w:rPr>
        <w:t xml:space="preserve"> </w:t>
      </w:r>
      <w:r w:rsidR="00847C66">
        <w:rPr>
          <w:rFonts w:ascii="Times New Roman" w:hAnsi="Times New Roman" w:cs="Times New Roman"/>
          <w:sz w:val="24"/>
          <w:szCs w:val="24"/>
        </w:rPr>
        <w:t xml:space="preserve">to major </w:t>
      </w:r>
      <w:r w:rsidR="00E84FEE">
        <w:rPr>
          <w:rFonts w:ascii="Times New Roman" w:hAnsi="Times New Roman" w:cs="Times New Roman"/>
          <w:sz w:val="24"/>
          <w:szCs w:val="24"/>
        </w:rPr>
        <w:t xml:space="preserve">Australian </w:t>
      </w:r>
      <w:r w:rsidR="00847C66">
        <w:rPr>
          <w:rFonts w:ascii="Times New Roman" w:hAnsi="Times New Roman" w:cs="Times New Roman"/>
          <w:sz w:val="24"/>
          <w:szCs w:val="24"/>
        </w:rPr>
        <w:t xml:space="preserve">refiners </w:t>
      </w:r>
      <w:r w:rsidR="00E83128">
        <w:rPr>
          <w:rFonts w:ascii="Times New Roman" w:hAnsi="Times New Roman" w:cs="Times New Roman"/>
          <w:sz w:val="24"/>
          <w:szCs w:val="24"/>
        </w:rPr>
        <w:t>to</w:t>
      </w:r>
      <w:r w:rsidR="00847C66">
        <w:rPr>
          <w:rFonts w:ascii="Times New Roman" w:hAnsi="Times New Roman" w:cs="Times New Roman"/>
          <w:sz w:val="24"/>
          <w:szCs w:val="24"/>
        </w:rPr>
        <w:t xml:space="preserve"> </w:t>
      </w:r>
      <w:r w:rsidR="005A27C6">
        <w:rPr>
          <w:rFonts w:ascii="Times New Roman" w:hAnsi="Times New Roman" w:cs="Times New Roman"/>
          <w:sz w:val="24"/>
          <w:szCs w:val="24"/>
        </w:rPr>
        <w:t>maintain Australia’s fuel security through continued operation of an on-shore refining capability.</w:t>
      </w:r>
      <w:r w:rsidR="001967CC">
        <w:rPr>
          <w:rFonts w:ascii="Times New Roman" w:hAnsi="Times New Roman" w:cs="Times New Roman"/>
          <w:sz w:val="24"/>
          <w:szCs w:val="24"/>
        </w:rPr>
        <w:t xml:space="preserve"> </w:t>
      </w:r>
      <w:r w:rsidR="00884030">
        <w:rPr>
          <w:rFonts w:ascii="Times New Roman" w:hAnsi="Times New Roman" w:cs="Times New Roman"/>
          <w:sz w:val="24"/>
          <w:szCs w:val="24"/>
        </w:rPr>
        <w:t xml:space="preserve"> </w:t>
      </w:r>
    </w:p>
    <w:p w14:paraId="3834B378" w14:textId="0BE4381F" w:rsidR="00105041" w:rsidRDefault="001967CC" w:rsidP="00105041">
      <w:pPr>
        <w:rPr>
          <w:rFonts w:ascii="Times New Roman" w:hAnsi="Times New Roman" w:cs="Times New Roman"/>
          <w:sz w:val="24"/>
          <w:szCs w:val="24"/>
        </w:rPr>
      </w:pPr>
      <w:r w:rsidRPr="009C2B34">
        <w:rPr>
          <w:rFonts w:ascii="Times New Roman" w:hAnsi="Times New Roman" w:cs="Times New Roman"/>
          <w:sz w:val="24"/>
          <w:szCs w:val="24"/>
        </w:rPr>
        <w:t>Funding</w:t>
      </w:r>
      <w:r>
        <w:rPr>
          <w:rFonts w:ascii="Times New Roman" w:hAnsi="Times New Roman" w:cs="Times New Roman"/>
          <w:sz w:val="24"/>
          <w:szCs w:val="24"/>
        </w:rPr>
        <w:t xml:space="preserve">, to be calculated on a cent-per-litre basis, </w:t>
      </w:r>
      <w:r w:rsidRPr="009C2B34">
        <w:rPr>
          <w:rFonts w:ascii="Times New Roman" w:hAnsi="Times New Roman" w:cs="Times New Roman"/>
          <w:sz w:val="24"/>
          <w:szCs w:val="24"/>
        </w:rPr>
        <w:t>will be available to major Australian oil refineries</w:t>
      </w:r>
      <w:r w:rsidR="00E41A97">
        <w:rPr>
          <w:rFonts w:ascii="Times New Roman" w:hAnsi="Times New Roman" w:cs="Times New Roman"/>
          <w:sz w:val="24"/>
          <w:szCs w:val="24"/>
        </w:rPr>
        <w:t xml:space="preserve"> that</w:t>
      </w:r>
      <w:r>
        <w:rPr>
          <w:rFonts w:ascii="Times New Roman" w:hAnsi="Times New Roman" w:cs="Times New Roman"/>
          <w:sz w:val="24"/>
          <w:szCs w:val="24"/>
        </w:rPr>
        <w:t xml:space="preserve"> produce eligible transport fuels relevant to Australia’s fuel security. Eligible refineries are entities with ownership of</w:t>
      </w:r>
      <w:r w:rsidRPr="009C2B34">
        <w:rPr>
          <w:rFonts w:ascii="Times New Roman" w:hAnsi="Times New Roman" w:cs="Times New Roman"/>
          <w:sz w:val="24"/>
          <w:szCs w:val="24"/>
        </w:rPr>
        <w:t xml:space="preserve"> the Lytton </w:t>
      </w:r>
      <w:r>
        <w:rPr>
          <w:rFonts w:ascii="Times New Roman" w:hAnsi="Times New Roman" w:cs="Times New Roman"/>
          <w:sz w:val="24"/>
          <w:szCs w:val="24"/>
        </w:rPr>
        <w:t>refinery in Queensland and</w:t>
      </w:r>
      <w:r w:rsidRPr="009C2B34">
        <w:rPr>
          <w:rFonts w:ascii="Times New Roman" w:hAnsi="Times New Roman" w:cs="Times New Roman"/>
          <w:sz w:val="24"/>
          <w:szCs w:val="24"/>
        </w:rPr>
        <w:t xml:space="preserve"> the Geelong refiner</w:t>
      </w:r>
      <w:r w:rsidR="008B119C">
        <w:rPr>
          <w:rFonts w:ascii="Times New Roman" w:hAnsi="Times New Roman" w:cs="Times New Roman"/>
          <w:sz w:val="24"/>
          <w:szCs w:val="24"/>
        </w:rPr>
        <w:t>y</w:t>
      </w:r>
      <w:r w:rsidRPr="009C2B34">
        <w:rPr>
          <w:rFonts w:ascii="Times New Roman" w:hAnsi="Times New Roman" w:cs="Times New Roman"/>
          <w:sz w:val="24"/>
          <w:szCs w:val="24"/>
        </w:rPr>
        <w:t xml:space="preserve"> in Victoria</w:t>
      </w:r>
      <w:r>
        <w:rPr>
          <w:rFonts w:ascii="Times New Roman" w:hAnsi="Times New Roman" w:cs="Times New Roman"/>
          <w:sz w:val="24"/>
          <w:szCs w:val="24"/>
        </w:rPr>
        <w:t>.</w:t>
      </w:r>
      <w:r w:rsidR="00597FF2">
        <w:rPr>
          <w:rFonts w:ascii="Times New Roman" w:hAnsi="Times New Roman" w:cs="Times New Roman"/>
          <w:sz w:val="24"/>
          <w:szCs w:val="24"/>
        </w:rPr>
        <w:t xml:space="preserve"> </w:t>
      </w:r>
    </w:p>
    <w:p w14:paraId="58D5C162" w14:textId="77777777" w:rsidR="00105041" w:rsidRDefault="00105041" w:rsidP="00105041">
      <w:r>
        <w:rPr>
          <w:rFonts w:ascii="Times New Roman" w:hAnsi="Times New Roman" w:cs="Times New Roman"/>
          <w:sz w:val="24"/>
          <w:szCs w:val="24"/>
        </w:rPr>
        <w:lastRenderedPageBreak/>
        <w:t xml:space="preserve">Eligible </w:t>
      </w:r>
      <w:r w:rsidR="00884030" w:rsidRPr="00EC68A4">
        <w:rPr>
          <w:rFonts w:ascii="Times New Roman" w:hAnsi="Times New Roman" w:cs="Times New Roman"/>
          <w:sz w:val="24"/>
          <w:szCs w:val="24"/>
        </w:rPr>
        <w:t>refineries will be able to claim funding for fuels produced between 1 January 2021 and 30 June 2021</w:t>
      </w:r>
      <w:r>
        <w:rPr>
          <w:rFonts w:ascii="Times New Roman" w:hAnsi="Times New Roman" w:cs="Times New Roman"/>
          <w:sz w:val="24"/>
          <w:szCs w:val="24"/>
        </w:rPr>
        <w:t>, with p</w:t>
      </w:r>
      <w:r w:rsidRPr="00E83128">
        <w:rPr>
          <w:rFonts w:ascii="Times New Roman" w:hAnsi="Times New Roman" w:cs="Times New Roman"/>
          <w:sz w:val="24"/>
          <w:szCs w:val="24"/>
        </w:rPr>
        <w:t>ayments made quarterly in arrears, based on the actual production of eligible fuels for the preceding quarter</w:t>
      </w:r>
      <w:r>
        <w:t xml:space="preserve">. </w:t>
      </w:r>
    </w:p>
    <w:p w14:paraId="1B68AEAF" w14:textId="77777777"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w:t>
      </w:r>
      <w:r w:rsidR="00F52D51">
        <w:rPr>
          <w:rFonts w:ascii="Times New Roman" w:hAnsi="Times New Roman" w:cs="Times New Roman"/>
          <w:sz w:val="24"/>
          <w:szCs w:val="24"/>
        </w:rPr>
        <w:t xml:space="preserve">the 2020-21 </w:t>
      </w:r>
      <w:r w:rsidR="00F52D51" w:rsidRPr="00F52D51">
        <w:rPr>
          <w:rFonts w:ascii="Times New Roman" w:hAnsi="Times New Roman" w:cs="Times New Roman"/>
          <w:sz w:val="24"/>
          <w:szCs w:val="24"/>
        </w:rPr>
        <w:t>Mid-Year Economic and Fiscal Outlook</w:t>
      </w:r>
      <w:r w:rsidR="00283BDB">
        <w:rPr>
          <w:rFonts w:ascii="Times New Roman" w:hAnsi="Times New Roman" w:cs="Times New Roman"/>
          <w:sz w:val="24"/>
          <w:szCs w:val="24"/>
        </w:rPr>
        <w:t xml:space="preserve"> as </w:t>
      </w:r>
      <w:r w:rsidR="00283BDB" w:rsidRPr="00E83128">
        <w:rPr>
          <w:rFonts w:ascii="Times New Roman" w:hAnsi="Times New Roman" w:cs="Times New Roman"/>
          <w:sz w:val="24"/>
          <w:szCs w:val="24"/>
        </w:rPr>
        <w:t xml:space="preserve">set out in the </w:t>
      </w:r>
      <w:r w:rsidR="000B7027" w:rsidRPr="00E83128">
        <w:rPr>
          <w:rFonts w:ascii="Times New Roman" w:hAnsi="Times New Roman" w:cs="Times New Roman"/>
          <w:i/>
          <w:sz w:val="24"/>
          <w:szCs w:val="24"/>
        </w:rPr>
        <w:t xml:space="preserve">Portfolio Budget Statements </w:t>
      </w:r>
      <w:r w:rsidR="00DD7C71" w:rsidRPr="00E83128">
        <w:rPr>
          <w:rFonts w:ascii="Times New Roman" w:hAnsi="Times New Roman" w:cs="Times New Roman"/>
          <w:i/>
          <w:sz w:val="24"/>
          <w:szCs w:val="24"/>
        </w:rPr>
        <w:t>2020-21</w:t>
      </w:r>
      <w:r w:rsidR="00283BDB" w:rsidRPr="00E83128">
        <w:rPr>
          <w:rFonts w:ascii="Times New Roman" w:hAnsi="Times New Roman" w:cs="Times New Roman"/>
          <w:i/>
          <w:sz w:val="24"/>
          <w:szCs w:val="24"/>
        </w:rPr>
        <w:t>, Industry, Science</w:t>
      </w:r>
      <w:r w:rsidR="00C410EA" w:rsidRPr="00E83128">
        <w:rPr>
          <w:rFonts w:ascii="Times New Roman" w:hAnsi="Times New Roman" w:cs="Times New Roman"/>
          <w:i/>
          <w:sz w:val="24"/>
          <w:szCs w:val="24"/>
        </w:rPr>
        <w:t>, Energy and Resources</w:t>
      </w:r>
      <w:r w:rsidR="00283BDB" w:rsidRPr="00E83128">
        <w:rPr>
          <w:rFonts w:ascii="Times New Roman" w:hAnsi="Times New Roman" w:cs="Times New Roman"/>
          <w:i/>
          <w:sz w:val="24"/>
          <w:szCs w:val="24"/>
        </w:rPr>
        <w:t xml:space="preserve"> Portfolio</w:t>
      </w:r>
      <w:r w:rsidR="008B2DEE" w:rsidRPr="00C52825">
        <w:rPr>
          <w:rFonts w:ascii="Times New Roman" w:hAnsi="Times New Roman" w:cs="Times New Roman"/>
          <w:i/>
          <w:sz w:val="24"/>
          <w:szCs w:val="24"/>
        </w:rPr>
        <w:t>,</w:t>
      </w:r>
      <w:r w:rsidR="00283BDB" w:rsidRPr="00C52825">
        <w:rPr>
          <w:rFonts w:ascii="Times New Roman" w:hAnsi="Times New Roman" w:cs="Times New Roman"/>
          <w:i/>
          <w:sz w:val="24"/>
          <w:szCs w:val="24"/>
        </w:rPr>
        <w:t xml:space="preserve"> (</w:t>
      </w:r>
      <w:r w:rsidR="00F52D51" w:rsidRPr="00C52825">
        <w:rPr>
          <w:rFonts w:ascii="Times New Roman" w:hAnsi="Times New Roman" w:cs="Times New Roman"/>
          <w:i/>
          <w:sz w:val="24"/>
          <w:szCs w:val="24"/>
        </w:rPr>
        <w:t>https://budget.gov.au/2020-21/content/myefo/download/07_appendix_a.pdf</w:t>
      </w:r>
      <w:r w:rsidR="00283BDB" w:rsidRPr="00C52825">
        <w:rPr>
          <w:rFonts w:ascii="Times New Roman" w:hAnsi="Times New Roman" w:cs="Times New Roman"/>
          <w:i/>
          <w:sz w:val="24"/>
          <w:szCs w:val="24"/>
        </w:rPr>
        <w:t xml:space="preserve">) </w:t>
      </w:r>
      <w:r w:rsidR="00DD7C71" w:rsidRPr="00C52825">
        <w:rPr>
          <w:rFonts w:ascii="Times New Roman" w:hAnsi="Times New Roman" w:cs="Times New Roman"/>
          <w:sz w:val="24"/>
          <w:szCs w:val="24"/>
        </w:rPr>
        <w:t xml:space="preserve">at page </w:t>
      </w:r>
      <w:r w:rsidR="00F52D51" w:rsidRPr="00C52825">
        <w:rPr>
          <w:rFonts w:ascii="Times New Roman" w:hAnsi="Times New Roman" w:cs="Times New Roman"/>
          <w:sz w:val="24"/>
          <w:szCs w:val="24"/>
        </w:rPr>
        <w:t>142</w:t>
      </w:r>
      <w:r w:rsidR="000B7027" w:rsidRPr="00C52825">
        <w:rPr>
          <w:rFonts w:ascii="Times New Roman" w:hAnsi="Times New Roman" w:cs="Times New Roman"/>
          <w:sz w:val="24"/>
          <w:szCs w:val="24"/>
        </w:rPr>
        <w:t>.</w:t>
      </w:r>
    </w:p>
    <w:p w14:paraId="1A024080" w14:textId="366BF6E6" w:rsidR="00283BDB" w:rsidRDefault="00283BDB" w:rsidP="008F1E01">
      <w:pPr>
        <w:spacing w:before="240" w:after="240"/>
        <w:rPr>
          <w:rFonts w:ascii="Times New Roman" w:hAnsi="Times New Roman" w:cs="Times New Roman"/>
          <w:sz w:val="24"/>
          <w:szCs w:val="24"/>
        </w:rPr>
      </w:pPr>
      <w:r w:rsidRPr="005C1358">
        <w:rPr>
          <w:rFonts w:ascii="Times New Roman" w:hAnsi="Times New Roman" w:cs="Times New Roman"/>
          <w:sz w:val="24"/>
          <w:szCs w:val="24"/>
        </w:rPr>
        <w:t xml:space="preserve">The Program </w:t>
      </w:r>
      <w:r w:rsidR="00601822" w:rsidRPr="005C1358">
        <w:rPr>
          <w:rFonts w:ascii="Times New Roman" w:hAnsi="Times New Roman" w:cs="Times New Roman"/>
          <w:sz w:val="24"/>
          <w:szCs w:val="24"/>
        </w:rPr>
        <w:t xml:space="preserve">will be </w:t>
      </w:r>
      <w:r w:rsidR="008B2DEE" w:rsidRPr="005C1358">
        <w:rPr>
          <w:rFonts w:ascii="Times New Roman" w:hAnsi="Times New Roman" w:cs="Times New Roman"/>
          <w:sz w:val="24"/>
          <w:szCs w:val="24"/>
        </w:rPr>
        <w:t xml:space="preserve">delivered by </w:t>
      </w:r>
      <w:proofErr w:type="spellStart"/>
      <w:r w:rsidR="00E41A97">
        <w:rPr>
          <w:rFonts w:ascii="Times New Roman" w:hAnsi="Times New Roman" w:cs="Times New Roman"/>
          <w:sz w:val="24"/>
          <w:szCs w:val="24"/>
        </w:rPr>
        <w:t>AusIndustry</w:t>
      </w:r>
      <w:proofErr w:type="spellEnd"/>
      <w:r w:rsidR="00E41A97">
        <w:rPr>
          <w:rFonts w:ascii="Times New Roman" w:hAnsi="Times New Roman" w:cs="Times New Roman"/>
          <w:sz w:val="24"/>
          <w:szCs w:val="24"/>
        </w:rPr>
        <w:t xml:space="preserve">, </w:t>
      </w:r>
      <w:r w:rsidRPr="008B2DEE">
        <w:rPr>
          <w:rFonts w:ascii="Times New Roman" w:hAnsi="Times New Roman" w:cs="Times New Roman"/>
          <w:sz w:val="24"/>
          <w:szCs w:val="24"/>
        </w:rPr>
        <w:t>a specialised design, management</w:t>
      </w:r>
      <w:r w:rsidR="00D06013">
        <w:rPr>
          <w:rFonts w:ascii="Times New Roman" w:hAnsi="Times New Roman" w:cs="Times New Roman"/>
          <w:sz w:val="24"/>
          <w:szCs w:val="24"/>
        </w:rPr>
        <w:t>,</w:t>
      </w:r>
      <w:r w:rsidRPr="008B2DEE">
        <w:rPr>
          <w:rFonts w:ascii="Times New Roman" w:hAnsi="Times New Roman" w:cs="Times New Roman"/>
          <w:sz w:val="24"/>
          <w:szCs w:val="24"/>
        </w:rPr>
        <w:t xml:space="preserve"> and delivery body with extensive expertise and capability in delivering similar programs</w:t>
      </w:r>
      <w:r w:rsidR="00E41A97">
        <w:rPr>
          <w:rFonts w:ascii="Times New Roman" w:hAnsi="Times New Roman" w:cs="Times New Roman"/>
          <w:sz w:val="24"/>
          <w:szCs w:val="24"/>
        </w:rPr>
        <w:t xml:space="preserve"> in </w:t>
      </w:r>
      <w:r w:rsidR="00E41A97" w:rsidRPr="005C1358">
        <w:rPr>
          <w:rFonts w:ascii="Times New Roman" w:hAnsi="Times New Roman" w:cs="Times New Roman"/>
          <w:sz w:val="24"/>
          <w:szCs w:val="24"/>
        </w:rPr>
        <w:t>the Department of Industry, Science, Energy and Resources (the Department</w:t>
      </w:r>
      <w:r w:rsidR="00E41A97">
        <w:rPr>
          <w:rFonts w:ascii="Times New Roman" w:hAnsi="Times New Roman" w:cs="Times New Roman"/>
          <w:sz w:val="24"/>
          <w:szCs w:val="24"/>
        </w:rPr>
        <w:t>)</w:t>
      </w:r>
      <w:r w:rsidR="008B2DEE" w:rsidRPr="008B2DEE">
        <w:rPr>
          <w:rFonts w:ascii="Times New Roman" w:hAnsi="Times New Roman" w:cs="Times New Roman"/>
          <w:sz w:val="24"/>
          <w:szCs w:val="24"/>
        </w:rPr>
        <w:t>.</w:t>
      </w:r>
    </w:p>
    <w:p w14:paraId="63712891" w14:textId="77777777" w:rsidR="00847C66" w:rsidRDefault="008B2DEE" w:rsidP="008F1E01">
      <w:pPr>
        <w:spacing w:before="240" w:after="240"/>
        <w:rPr>
          <w:rFonts w:ascii="Times New Roman" w:hAnsi="Times New Roman" w:cs="Times New Roman"/>
          <w:sz w:val="24"/>
          <w:szCs w:val="24"/>
        </w:rPr>
      </w:pPr>
      <w:r>
        <w:rPr>
          <w:rFonts w:ascii="Times New Roman" w:hAnsi="Times New Roman" w:cs="Times New Roman"/>
          <w:sz w:val="24"/>
          <w:szCs w:val="24"/>
        </w:rPr>
        <w:t>The Program is a demand-</w:t>
      </w:r>
      <w:r w:rsidRPr="00C64BD7">
        <w:rPr>
          <w:rFonts w:ascii="Times New Roman" w:hAnsi="Times New Roman" w:cs="Times New Roman"/>
          <w:sz w:val="24"/>
          <w:szCs w:val="24"/>
        </w:rPr>
        <w:t xml:space="preserve">driven (closed) </w:t>
      </w:r>
      <w:r w:rsidR="00283BDB" w:rsidRPr="00C64BD7">
        <w:rPr>
          <w:rFonts w:ascii="Times New Roman" w:hAnsi="Times New Roman" w:cs="Times New Roman"/>
          <w:sz w:val="24"/>
          <w:szCs w:val="24"/>
        </w:rPr>
        <w:t xml:space="preserve">grants program. The Program is administered by the Department in accordance with the </w:t>
      </w:r>
      <w:r w:rsidR="00283BDB" w:rsidRPr="00C64BD7">
        <w:rPr>
          <w:rFonts w:ascii="Times New Roman" w:hAnsi="Times New Roman" w:cs="Times New Roman"/>
          <w:i/>
          <w:sz w:val="24"/>
          <w:szCs w:val="24"/>
        </w:rPr>
        <w:t xml:space="preserve">Commonwealth Grant Rules and Guidelines 2017 </w:t>
      </w:r>
      <w:r w:rsidR="00283BDB" w:rsidRPr="00C64BD7">
        <w:rPr>
          <w:rFonts w:ascii="Times New Roman" w:hAnsi="Times New Roman" w:cs="Times New Roman"/>
          <w:sz w:val="24"/>
          <w:szCs w:val="24"/>
        </w:rPr>
        <w:t>(</w:t>
      </w:r>
      <w:r w:rsidR="002A3261" w:rsidRPr="00D325A8">
        <w:rPr>
          <w:rFonts w:ascii="Times New Roman" w:hAnsi="Times New Roman" w:cs="Times New Roman"/>
          <w:i/>
          <w:sz w:val="24"/>
          <w:szCs w:val="24"/>
        </w:rPr>
        <w:t>https://www.finance.gov.au/sites/default/files/2019-11/commonwealth-grants-rules-and-guidelines.pdf</w:t>
      </w:r>
      <w:r w:rsidR="00283BDB" w:rsidRPr="00C64BD7">
        <w:rPr>
          <w:rFonts w:ascii="Times New Roman" w:hAnsi="Times New Roman" w:cs="Times New Roman"/>
          <w:sz w:val="24"/>
          <w:szCs w:val="24"/>
        </w:rPr>
        <w:t>).</w:t>
      </w:r>
      <w:r w:rsidR="00283BDB" w:rsidRPr="002D299D">
        <w:rPr>
          <w:rFonts w:ascii="Times New Roman" w:hAnsi="Times New Roman" w:cs="Times New Roman"/>
          <w:sz w:val="24"/>
          <w:szCs w:val="24"/>
        </w:rPr>
        <w:t xml:space="preserve"> </w:t>
      </w:r>
    </w:p>
    <w:p w14:paraId="072E3A1E" w14:textId="0B9D67A3" w:rsidR="00283BDB" w:rsidRDefault="00283BDB" w:rsidP="008F1E01">
      <w:pPr>
        <w:spacing w:before="240" w:after="240"/>
        <w:rPr>
          <w:rFonts w:ascii="Times New Roman" w:hAnsi="Times New Roman" w:cs="Times New Roman"/>
          <w:sz w:val="24"/>
          <w:szCs w:val="24"/>
        </w:rPr>
      </w:pPr>
      <w:r w:rsidRPr="00E83128">
        <w:rPr>
          <w:rFonts w:ascii="Times New Roman" w:hAnsi="Times New Roman" w:cs="Times New Roman"/>
          <w:sz w:val="24"/>
          <w:szCs w:val="24"/>
        </w:rPr>
        <w:t xml:space="preserve">Eligibility criteria </w:t>
      </w:r>
      <w:r w:rsidR="00C64BD7" w:rsidRPr="00E83128">
        <w:rPr>
          <w:rFonts w:ascii="Times New Roman" w:hAnsi="Times New Roman" w:cs="Times New Roman"/>
          <w:sz w:val="24"/>
          <w:szCs w:val="24"/>
        </w:rPr>
        <w:t>is</w:t>
      </w:r>
      <w:r w:rsidRPr="00E83128">
        <w:rPr>
          <w:rFonts w:ascii="Times New Roman" w:hAnsi="Times New Roman" w:cs="Times New Roman"/>
          <w:sz w:val="24"/>
          <w:szCs w:val="24"/>
        </w:rPr>
        <w:t xml:space="preserve"> outlined in the Program guidelines, available at </w:t>
      </w:r>
      <w:r w:rsidR="00FB404C" w:rsidRPr="00E83128">
        <w:rPr>
          <w:rFonts w:ascii="Times New Roman" w:hAnsi="Times New Roman" w:cs="Times New Roman"/>
          <w:sz w:val="24"/>
          <w:szCs w:val="24"/>
        </w:rPr>
        <w:t>(</w:t>
      </w:r>
      <w:hyperlink r:id="rId11" w:history="1">
        <w:r w:rsidR="00FB404C" w:rsidRPr="00E83128">
          <w:rPr>
            <w:rFonts w:ascii="Times New Roman" w:hAnsi="Times New Roman" w:cs="Times New Roman"/>
            <w:i/>
            <w:sz w:val="24"/>
            <w:szCs w:val="24"/>
          </w:rPr>
          <w:t>https://www.grants.gov.au/Go/Show?GoUuid=7eb20412-e56d-41b5-9c37-b24448895abe</w:t>
        </w:r>
      </w:hyperlink>
      <w:r w:rsidR="00FB404C" w:rsidRPr="00E83128">
        <w:rPr>
          <w:rFonts w:ascii="Times New Roman" w:hAnsi="Times New Roman" w:cs="Times New Roman"/>
          <w:sz w:val="24"/>
          <w:szCs w:val="24"/>
        </w:rPr>
        <w:t>)</w:t>
      </w:r>
      <w:r w:rsidR="005C1358" w:rsidRPr="00E83128">
        <w:rPr>
          <w:rFonts w:ascii="Times New Roman" w:hAnsi="Times New Roman" w:cs="Times New Roman"/>
          <w:sz w:val="24"/>
          <w:szCs w:val="24"/>
        </w:rPr>
        <w:t>.</w:t>
      </w:r>
      <w:r w:rsidR="00FB404C" w:rsidRPr="00E83128">
        <w:rPr>
          <w:rFonts w:ascii="Times New Roman" w:hAnsi="Times New Roman" w:cs="Times New Roman"/>
          <w:sz w:val="24"/>
          <w:szCs w:val="24"/>
        </w:rPr>
        <w:t xml:space="preserve"> Note</w:t>
      </w:r>
      <w:r w:rsidR="00F83654">
        <w:rPr>
          <w:rFonts w:ascii="Times New Roman" w:hAnsi="Times New Roman" w:cs="Times New Roman"/>
          <w:sz w:val="24"/>
          <w:szCs w:val="24"/>
        </w:rPr>
        <w:t xml:space="preserve"> </w:t>
      </w:r>
      <w:r w:rsidR="00404E7D">
        <w:rPr>
          <w:rFonts w:ascii="Times New Roman" w:hAnsi="Times New Roman" w:cs="Times New Roman"/>
          <w:sz w:val="24"/>
          <w:szCs w:val="24"/>
        </w:rPr>
        <w:t xml:space="preserve">that first time users of </w:t>
      </w:r>
      <w:proofErr w:type="spellStart"/>
      <w:r w:rsidR="00404E7D">
        <w:rPr>
          <w:rFonts w:ascii="Times New Roman" w:hAnsi="Times New Roman" w:cs="Times New Roman"/>
          <w:sz w:val="24"/>
          <w:szCs w:val="24"/>
        </w:rPr>
        <w:t>GrantConnect</w:t>
      </w:r>
      <w:proofErr w:type="spellEnd"/>
      <w:r w:rsidR="00404E7D">
        <w:rPr>
          <w:rFonts w:ascii="Times New Roman" w:hAnsi="Times New Roman" w:cs="Times New Roman"/>
          <w:sz w:val="24"/>
          <w:szCs w:val="24"/>
        </w:rPr>
        <w:t xml:space="preserve"> will need to create login details to access the Program guidelines. </w:t>
      </w:r>
    </w:p>
    <w:p w14:paraId="7B7E8740" w14:textId="77777777" w:rsidR="00283BDB" w:rsidRDefault="00283BDB" w:rsidP="00283BDB">
      <w:pPr>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sidR="00FB0C41">
        <w:rPr>
          <w:rFonts w:ascii="Times New Roman" w:hAnsi="Times New Roman" w:cs="Times New Roman"/>
          <w:sz w:val="24"/>
          <w:szCs w:val="24"/>
        </w:rPr>
        <w:t>Minister</w:t>
      </w:r>
      <w:r w:rsidR="00FA2D9A" w:rsidRPr="00FA2D9A">
        <w:rPr>
          <w:rFonts w:ascii="Times New Roman" w:hAnsi="Times New Roman" w:cs="Times New Roman"/>
          <w:sz w:val="24"/>
          <w:szCs w:val="24"/>
        </w:rPr>
        <w:t xml:space="preserve">, </w:t>
      </w:r>
      <w:r w:rsidRPr="00FA2D9A">
        <w:rPr>
          <w:rFonts w:ascii="Times New Roman" w:hAnsi="Times New Roman" w:cs="Times New Roman"/>
          <w:sz w:val="24"/>
          <w:szCs w:val="24"/>
        </w:rPr>
        <w:t xml:space="preserve">taking into account the recommendations </w:t>
      </w:r>
      <w:r w:rsidR="00FB0C41">
        <w:rPr>
          <w:rFonts w:ascii="Times New Roman" w:hAnsi="Times New Roman" w:cs="Times New Roman"/>
          <w:sz w:val="24"/>
          <w:szCs w:val="24"/>
        </w:rPr>
        <w:t>from Department</w:t>
      </w:r>
      <w:r w:rsidR="00EA7E7D">
        <w:rPr>
          <w:rFonts w:ascii="Times New Roman" w:hAnsi="Times New Roman" w:cs="Times New Roman"/>
          <w:sz w:val="24"/>
          <w:szCs w:val="24"/>
        </w:rPr>
        <w:t xml:space="preserve"> </w:t>
      </w:r>
      <w:r w:rsidR="00FB0C41">
        <w:rPr>
          <w:rFonts w:ascii="Times New Roman" w:hAnsi="Times New Roman" w:cs="Times New Roman"/>
          <w:sz w:val="24"/>
          <w:szCs w:val="24"/>
        </w:rPr>
        <w:t>officials on the merits of the applications relative to the Program guidelines</w:t>
      </w:r>
      <w:r>
        <w:rPr>
          <w:rFonts w:ascii="Times New Roman" w:hAnsi="Times New Roman" w:cs="Times New Roman"/>
          <w:sz w:val="24"/>
          <w:szCs w:val="24"/>
        </w:rPr>
        <w:t xml:space="preserve">. </w:t>
      </w:r>
    </w:p>
    <w:p w14:paraId="40178E39" w14:textId="77777777" w:rsidR="002E4586" w:rsidRDefault="00152E85" w:rsidP="002E4586">
      <w:pPr>
        <w:spacing w:before="240" w:after="240"/>
        <w:rPr>
          <w:rFonts w:ascii="Times New Roman" w:hAnsi="Times New Roman" w:cs="Times New Roman"/>
          <w:sz w:val="24"/>
          <w:szCs w:val="24"/>
        </w:rPr>
      </w:pPr>
      <w:r w:rsidRPr="008368A5">
        <w:rPr>
          <w:rFonts w:ascii="Times New Roman" w:hAnsi="Times New Roman" w:cs="Times New Roman"/>
          <w:sz w:val="24"/>
          <w:szCs w:val="24"/>
        </w:rPr>
        <w:t xml:space="preserve">Applications will be assessed </w:t>
      </w:r>
      <w:r w:rsidR="0014645E" w:rsidRPr="008368A5">
        <w:rPr>
          <w:rFonts w:ascii="Times New Roman" w:hAnsi="Times New Roman" w:cs="Times New Roman"/>
          <w:sz w:val="24"/>
          <w:szCs w:val="24"/>
        </w:rPr>
        <w:t xml:space="preserve">by </w:t>
      </w:r>
      <w:proofErr w:type="spellStart"/>
      <w:r w:rsidR="0014645E" w:rsidRPr="008368A5">
        <w:rPr>
          <w:rFonts w:ascii="Times New Roman" w:hAnsi="Times New Roman" w:cs="Times New Roman"/>
          <w:sz w:val="24"/>
          <w:szCs w:val="24"/>
        </w:rPr>
        <w:t>AusIndustry</w:t>
      </w:r>
      <w:proofErr w:type="spellEnd"/>
      <w:r w:rsidR="0014645E" w:rsidRPr="008368A5">
        <w:rPr>
          <w:rFonts w:ascii="Times New Roman" w:hAnsi="Times New Roman" w:cs="Times New Roman"/>
          <w:sz w:val="24"/>
          <w:szCs w:val="24"/>
        </w:rPr>
        <w:t xml:space="preserve"> </w:t>
      </w:r>
      <w:r w:rsidRPr="008368A5">
        <w:rPr>
          <w:rFonts w:ascii="Times New Roman" w:hAnsi="Times New Roman" w:cs="Times New Roman"/>
          <w:sz w:val="24"/>
          <w:szCs w:val="24"/>
        </w:rPr>
        <w:t>against the eligibility criteria set out in the P</w:t>
      </w:r>
      <w:r w:rsidR="00492FBB" w:rsidRPr="008368A5">
        <w:rPr>
          <w:rFonts w:ascii="Times New Roman" w:hAnsi="Times New Roman" w:cs="Times New Roman"/>
          <w:sz w:val="24"/>
          <w:szCs w:val="24"/>
        </w:rPr>
        <w:t>rogram guidelines.</w:t>
      </w:r>
      <w:r w:rsidRPr="008368A5">
        <w:rPr>
          <w:rFonts w:ascii="Times New Roman" w:hAnsi="Times New Roman" w:cs="Times New Roman"/>
          <w:sz w:val="24"/>
          <w:szCs w:val="24"/>
        </w:rPr>
        <w:t xml:space="preserve"> Applications must address the eligibility criteria, and provide </w:t>
      </w:r>
      <w:r w:rsidR="00FC216D">
        <w:rPr>
          <w:rFonts w:ascii="Times New Roman" w:hAnsi="Times New Roman" w:cs="Times New Roman"/>
          <w:sz w:val="24"/>
          <w:szCs w:val="24"/>
        </w:rPr>
        <w:t>supporting evidence</w:t>
      </w:r>
      <w:r w:rsidR="00A65F43">
        <w:rPr>
          <w:rFonts w:ascii="Times New Roman" w:hAnsi="Times New Roman" w:cs="Times New Roman"/>
          <w:sz w:val="24"/>
          <w:szCs w:val="24"/>
        </w:rPr>
        <w:t xml:space="preserve"> as out</w:t>
      </w:r>
      <w:r w:rsidR="000B7027">
        <w:rPr>
          <w:rFonts w:ascii="Times New Roman" w:hAnsi="Times New Roman" w:cs="Times New Roman"/>
          <w:sz w:val="24"/>
          <w:szCs w:val="24"/>
        </w:rPr>
        <w:t xml:space="preserve">lined in the </w:t>
      </w:r>
      <w:r w:rsidR="0031308D">
        <w:rPr>
          <w:rFonts w:ascii="Times New Roman" w:hAnsi="Times New Roman" w:cs="Times New Roman"/>
          <w:sz w:val="24"/>
          <w:szCs w:val="24"/>
        </w:rPr>
        <w:t>P</w:t>
      </w:r>
      <w:r w:rsidR="000B7027">
        <w:rPr>
          <w:rFonts w:ascii="Times New Roman" w:hAnsi="Times New Roman" w:cs="Times New Roman"/>
          <w:sz w:val="24"/>
          <w:szCs w:val="24"/>
        </w:rPr>
        <w:t>rogram guidelines</w:t>
      </w:r>
      <w:r w:rsidR="00EA7E7D">
        <w:rPr>
          <w:rFonts w:ascii="Times New Roman" w:hAnsi="Times New Roman" w:cs="Times New Roman"/>
          <w:sz w:val="24"/>
          <w:szCs w:val="24"/>
        </w:rPr>
        <w:t>.</w:t>
      </w:r>
      <w:r w:rsidR="00CE2855">
        <w:rPr>
          <w:rFonts w:ascii="Times New Roman" w:hAnsi="Times New Roman" w:cs="Times New Roman"/>
          <w:sz w:val="24"/>
          <w:szCs w:val="24"/>
        </w:rPr>
        <w:t xml:space="preserve"> </w:t>
      </w:r>
      <w:r w:rsidR="002E4586" w:rsidRPr="00146F89">
        <w:rPr>
          <w:rFonts w:ascii="Times New Roman" w:hAnsi="Times New Roman" w:cs="Times New Roman"/>
          <w:sz w:val="24"/>
          <w:szCs w:val="24"/>
        </w:rPr>
        <w:t xml:space="preserve">Both successful and unsuccessful applicants will be informed in writing. </w:t>
      </w:r>
    </w:p>
    <w:p w14:paraId="62B7F0CE" w14:textId="75A61964" w:rsidR="00E24546" w:rsidRDefault="00E24546" w:rsidP="00E24546">
      <w:pPr>
        <w:spacing w:before="240" w:after="240"/>
        <w:rPr>
          <w:rFonts w:ascii="Times New Roman" w:hAnsi="Times New Roman" w:cs="Times New Roman"/>
          <w:sz w:val="24"/>
          <w:szCs w:val="24"/>
        </w:rPr>
      </w:pPr>
      <w:r w:rsidRPr="008D4A98">
        <w:rPr>
          <w:rFonts w:ascii="Times New Roman" w:hAnsi="Times New Roman" w:cs="Times New Roman"/>
          <w:sz w:val="24"/>
          <w:szCs w:val="24"/>
        </w:rPr>
        <w:t xml:space="preserve">The Program involves the allocation of </w:t>
      </w:r>
      <w:r>
        <w:rPr>
          <w:rFonts w:ascii="Times New Roman" w:hAnsi="Times New Roman" w:cs="Times New Roman"/>
          <w:sz w:val="24"/>
          <w:szCs w:val="24"/>
        </w:rPr>
        <w:t xml:space="preserve">limited </w:t>
      </w:r>
      <w:r w:rsidRPr="00EC68A4">
        <w:rPr>
          <w:rFonts w:ascii="Times New Roman" w:hAnsi="Times New Roman" w:cs="Times New Roman"/>
          <w:sz w:val="24"/>
          <w:szCs w:val="24"/>
        </w:rPr>
        <w:t>funding</w:t>
      </w:r>
      <w:r>
        <w:rPr>
          <w:rFonts w:ascii="Times New Roman" w:hAnsi="Times New Roman" w:cs="Times New Roman"/>
          <w:sz w:val="24"/>
          <w:szCs w:val="24"/>
        </w:rPr>
        <w:t xml:space="preserve"> </w:t>
      </w:r>
      <w:r w:rsidRPr="00EC68A4">
        <w:rPr>
          <w:rFonts w:ascii="Times New Roman" w:hAnsi="Times New Roman" w:cs="Times New Roman"/>
          <w:sz w:val="24"/>
          <w:szCs w:val="24"/>
        </w:rPr>
        <w:t xml:space="preserve">between </w:t>
      </w:r>
      <w:r>
        <w:rPr>
          <w:rFonts w:ascii="Times New Roman" w:hAnsi="Times New Roman" w:cs="Times New Roman"/>
          <w:sz w:val="24"/>
          <w:szCs w:val="24"/>
        </w:rPr>
        <w:t xml:space="preserve">competing applicants. </w:t>
      </w:r>
      <w:r w:rsidR="00C215A0">
        <w:rPr>
          <w:rFonts w:ascii="Times New Roman" w:hAnsi="Times New Roman" w:cs="Times New Roman"/>
          <w:sz w:val="24"/>
          <w:szCs w:val="24"/>
        </w:rPr>
        <w:br/>
      </w:r>
      <w:r>
        <w:rPr>
          <w:rFonts w:ascii="Times New Roman" w:hAnsi="Times New Roman" w:cs="Times New Roman"/>
          <w:sz w:val="24"/>
          <w:szCs w:val="24"/>
        </w:rPr>
        <w:t xml:space="preserve">In addition, there is a robust and extensive assessment process, an enquiry and feedback process, and an existing complaints mechanism for affected applicants. </w:t>
      </w:r>
      <w:r w:rsidRPr="00A7583E">
        <w:rPr>
          <w:rFonts w:ascii="Times New Roman" w:hAnsi="Times New Roman" w:cs="Times New Roman"/>
          <w:sz w:val="24"/>
          <w:szCs w:val="24"/>
        </w:rPr>
        <w:t xml:space="preserve">Therefore, external merits review does not apply to spending decisions under the Program.  </w:t>
      </w:r>
    </w:p>
    <w:p w14:paraId="459DEF58" w14:textId="0B0B309A"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 xml:space="preserve">Persons who are otherwise affected by </w:t>
      </w:r>
      <w:r w:rsidR="00A76120">
        <w:rPr>
          <w:rFonts w:ascii="Times New Roman" w:hAnsi="Times New Roman" w:cs="Times New Roman"/>
          <w:sz w:val="24"/>
          <w:szCs w:val="24"/>
        </w:rPr>
        <w:t xml:space="preserve">the </w:t>
      </w:r>
      <w:r w:rsidRPr="00D24DFD">
        <w:rPr>
          <w:rFonts w:ascii="Times New Roman" w:hAnsi="Times New Roman" w:cs="Times New Roman"/>
          <w:sz w:val="24"/>
          <w:szCs w:val="24"/>
        </w:rPr>
        <w:t>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w:t>
      </w:r>
      <w:r w:rsidR="00C215A0">
        <w:rPr>
          <w:rFonts w:ascii="Times New Roman" w:hAnsi="Times New Roman" w:cs="Times New Roman"/>
          <w:sz w:val="24"/>
          <w:szCs w:val="24"/>
        </w:rPr>
        <w:br/>
      </w:r>
      <w:r w:rsidRPr="00D24DFD">
        <w:rPr>
          <w:rFonts w:ascii="Times New Roman" w:hAnsi="Times New Roman" w:cs="Times New Roman"/>
          <w:sz w:val="24"/>
          <w:szCs w:val="24"/>
        </w:rPr>
        <w:t xml:space="preserve">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1E102908" w14:textId="77777777" w:rsidR="00C215A0" w:rsidRDefault="00C215A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6F3DB02" w14:textId="7E65AFA4" w:rsidR="00654F05" w:rsidRPr="00654F05" w:rsidRDefault="00654F05" w:rsidP="002C1FEA">
      <w:pPr>
        <w:spacing w:before="240" w:after="240"/>
        <w:rPr>
          <w:rFonts w:ascii="Times New Roman" w:hAnsi="Times New Roman" w:cs="Times New Roman"/>
          <w:b/>
          <w:sz w:val="24"/>
          <w:szCs w:val="24"/>
          <w:u w:val="single"/>
        </w:rPr>
      </w:pPr>
      <w:r w:rsidRPr="00654F05">
        <w:rPr>
          <w:rFonts w:ascii="Times New Roman" w:hAnsi="Times New Roman" w:cs="Times New Roman"/>
          <w:b/>
          <w:sz w:val="24"/>
          <w:szCs w:val="24"/>
          <w:u w:val="single"/>
        </w:rPr>
        <w:lastRenderedPageBreak/>
        <w:t xml:space="preserve">Bounties power </w:t>
      </w:r>
    </w:p>
    <w:p w14:paraId="6425C5F9" w14:textId="77777777" w:rsidR="00654F05" w:rsidRPr="00FD6193" w:rsidRDefault="00654F05" w:rsidP="002C1FEA">
      <w:pPr>
        <w:spacing w:before="240" w:after="240"/>
        <w:rPr>
          <w:rFonts w:ascii="Times New Roman" w:hAnsi="Times New Roman" w:cs="Times New Roman"/>
          <w:sz w:val="24"/>
          <w:szCs w:val="24"/>
        </w:rPr>
      </w:pPr>
      <w:r w:rsidRPr="00654F05">
        <w:rPr>
          <w:rFonts w:ascii="Times New Roman" w:hAnsi="Times New Roman" w:cs="Times New Roman"/>
          <w:sz w:val="24"/>
          <w:szCs w:val="24"/>
        </w:rPr>
        <w:t xml:space="preserve">Paragraph </w:t>
      </w:r>
      <w:r>
        <w:rPr>
          <w:rFonts w:ascii="Times New Roman" w:hAnsi="Times New Roman" w:cs="Times New Roman"/>
          <w:sz w:val="24"/>
          <w:szCs w:val="24"/>
        </w:rPr>
        <w:t xml:space="preserve">51(iii) of the Constitution empowers the Parliament to make laws with respect to ‘bounties on the production or export of goods, but so that such bounties shall be uniform </w:t>
      </w:r>
      <w:r w:rsidRPr="00743B18">
        <w:rPr>
          <w:rFonts w:ascii="Times New Roman" w:hAnsi="Times New Roman" w:cs="Times New Roman"/>
          <w:sz w:val="24"/>
          <w:szCs w:val="24"/>
        </w:rPr>
        <w:t>throughout the Commonwealth</w:t>
      </w:r>
      <w:r w:rsidRPr="00FD6193">
        <w:rPr>
          <w:rFonts w:ascii="Times New Roman" w:hAnsi="Times New Roman" w:cs="Times New Roman"/>
          <w:sz w:val="24"/>
          <w:szCs w:val="24"/>
        </w:rPr>
        <w:t xml:space="preserve">’. </w:t>
      </w:r>
      <w:r w:rsidR="00006E3A">
        <w:rPr>
          <w:rFonts w:ascii="Times New Roman" w:hAnsi="Times New Roman" w:cs="Times New Roman"/>
          <w:sz w:val="24"/>
          <w:szCs w:val="24"/>
          <w:lang w:val="en-GB"/>
        </w:rPr>
        <w:t>A bounty is a payment made in respect of the production or export of goods, most commonly quantified by reference to the volume of goods produced or exported.</w:t>
      </w:r>
    </w:p>
    <w:p w14:paraId="1828D107" w14:textId="77777777" w:rsidR="00006E3A" w:rsidRPr="00006E3A" w:rsidRDefault="00654F05" w:rsidP="002C1FEA">
      <w:pPr>
        <w:spacing w:before="240" w:after="240"/>
        <w:rPr>
          <w:rFonts w:ascii="Times New Roman" w:hAnsi="Times New Roman" w:cs="Times New Roman"/>
          <w:sz w:val="24"/>
          <w:szCs w:val="24"/>
          <w:lang w:val="en-GB"/>
        </w:rPr>
      </w:pPr>
      <w:r w:rsidRPr="00006E3A">
        <w:rPr>
          <w:rFonts w:ascii="Times New Roman" w:hAnsi="Times New Roman" w:cs="Times New Roman"/>
          <w:sz w:val="24"/>
          <w:szCs w:val="24"/>
        </w:rPr>
        <w:t xml:space="preserve">In that regard, the </w:t>
      </w:r>
      <w:r w:rsidR="00E83128">
        <w:rPr>
          <w:rFonts w:ascii="Times New Roman" w:hAnsi="Times New Roman" w:cs="Times New Roman"/>
          <w:sz w:val="24"/>
          <w:szCs w:val="24"/>
        </w:rPr>
        <w:t>grants authorised</w:t>
      </w:r>
      <w:r w:rsidRPr="00006E3A">
        <w:rPr>
          <w:rFonts w:ascii="Times New Roman" w:hAnsi="Times New Roman" w:cs="Times New Roman"/>
          <w:sz w:val="24"/>
          <w:szCs w:val="24"/>
        </w:rPr>
        <w:t xml:space="preserve"> by the Legislative Instrument </w:t>
      </w:r>
      <w:r w:rsidR="00006E3A">
        <w:rPr>
          <w:rFonts w:ascii="Times New Roman" w:hAnsi="Times New Roman" w:cs="Times New Roman"/>
          <w:sz w:val="24"/>
          <w:szCs w:val="24"/>
          <w:lang w:val="en-GB"/>
        </w:rPr>
        <w:t>will be calculated by reference to the actual production of transport fuels by eligible refineries on a cents-per-litre basis and will be payable at the same rate throughout Australia.</w:t>
      </w:r>
    </w:p>
    <w:p w14:paraId="70E7BEC6" w14:textId="77777777" w:rsidR="000D0E22" w:rsidRDefault="000D0E22" w:rsidP="000D0E22">
      <w:pPr>
        <w:spacing w:before="240" w:after="240"/>
        <w:rPr>
          <w:rFonts w:ascii="Times New Roman" w:hAnsi="Times New Roman" w:cs="Times New Roman"/>
          <w:b/>
          <w:sz w:val="24"/>
          <w:szCs w:val="24"/>
          <w:u w:val="single"/>
        </w:rPr>
      </w:pPr>
      <w:r w:rsidRPr="00CD73FF">
        <w:rPr>
          <w:rFonts w:ascii="Times New Roman" w:hAnsi="Times New Roman" w:cs="Times New Roman"/>
          <w:b/>
          <w:sz w:val="24"/>
          <w:szCs w:val="24"/>
          <w:u w:val="single"/>
        </w:rPr>
        <w:t>Background</w:t>
      </w:r>
    </w:p>
    <w:p w14:paraId="058EABD8" w14:textId="77777777" w:rsidR="00AB5F99" w:rsidRPr="0072540E" w:rsidRDefault="00A76120"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Program will deliver on the Australian Government’s commitment to strengthening long term fuel security through the continued operation of an on-shore refining capability. </w:t>
      </w:r>
    </w:p>
    <w:p w14:paraId="4D631EF6"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6EA7A49F"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sidRPr="001B372D">
        <w:rPr>
          <w:rFonts w:ascii="Times New Roman" w:hAnsi="Times New Roman" w:cs="Times New Roman"/>
          <w:sz w:val="24"/>
          <w:szCs w:val="24"/>
        </w:rPr>
        <w:t>the</w:t>
      </w:r>
      <w:r w:rsidR="00C410EA" w:rsidRPr="001B372D">
        <w:rPr>
          <w:rFonts w:ascii="Times New Roman" w:hAnsi="Times New Roman" w:cs="Times New Roman"/>
          <w:sz w:val="24"/>
          <w:szCs w:val="24"/>
        </w:rPr>
        <w:t xml:space="preserve"> </w:t>
      </w:r>
      <w:r w:rsidR="001B372D" w:rsidRPr="007825ED">
        <w:rPr>
          <w:rFonts w:ascii="Times New Roman" w:hAnsi="Times New Roman" w:cs="Times New Roman"/>
          <w:i/>
          <w:iCs/>
          <w:sz w:val="24"/>
          <w:szCs w:val="24"/>
        </w:rPr>
        <w:t>Industry Research and Development Act 1986</w:t>
      </w:r>
      <w:r w:rsidR="001B372D">
        <w:t xml:space="preserve"> </w:t>
      </w:r>
      <w:r>
        <w:rPr>
          <w:rFonts w:ascii="Times New Roman" w:hAnsi="Times New Roman" w:cs="Times New Roman"/>
          <w:sz w:val="24"/>
          <w:szCs w:val="24"/>
        </w:rPr>
        <w:t xml:space="preserve">provides authority for the Legislative Instrument. </w:t>
      </w:r>
    </w:p>
    <w:p w14:paraId="30635F20"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F450FBC" w14:textId="77777777"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EC68A4">
        <w:rPr>
          <w:rFonts w:ascii="Times New Roman" w:hAnsi="Times New Roman" w:cs="Times New Roman"/>
          <w:sz w:val="24"/>
          <w:szCs w:val="24"/>
        </w:rPr>
        <w:t>the Attorney-General’s Department</w:t>
      </w:r>
      <w:r w:rsidR="00BE4734">
        <w:rPr>
          <w:rFonts w:ascii="Times New Roman" w:hAnsi="Times New Roman" w:cs="Times New Roman"/>
          <w:sz w:val="24"/>
          <w:szCs w:val="24"/>
        </w:rPr>
        <w:t xml:space="preserve"> was c</w:t>
      </w:r>
      <w:r w:rsidRPr="00EC68A4">
        <w:rPr>
          <w:rFonts w:ascii="Times New Roman" w:hAnsi="Times New Roman" w:cs="Times New Roman"/>
          <w:sz w:val="24"/>
          <w:szCs w:val="24"/>
        </w:rPr>
        <w:t>onsulted on this Legislative Instrument.</w:t>
      </w:r>
      <w:r w:rsidRPr="001B372D">
        <w:rPr>
          <w:rFonts w:ascii="Times New Roman" w:hAnsi="Times New Roman" w:cs="Times New Roman"/>
          <w:sz w:val="24"/>
          <w:szCs w:val="24"/>
        </w:rPr>
        <w:t xml:space="preserve"> </w:t>
      </w:r>
    </w:p>
    <w:p w14:paraId="4779999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1F05AD64" w14:textId="77777777" w:rsidR="007825ED"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w:t>
      </w:r>
      <w:r w:rsidR="001B372D">
        <w:rPr>
          <w:rFonts w:ascii="Times New Roman" w:hAnsi="Times New Roman" w:cs="Times New Roman"/>
          <w:sz w:val="24"/>
          <w:szCs w:val="24"/>
        </w:rPr>
        <w:t xml:space="preserve">estimated </w:t>
      </w:r>
      <w:r>
        <w:rPr>
          <w:rFonts w:ascii="Times New Roman" w:hAnsi="Times New Roman" w:cs="Times New Roman"/>
          <w:sz w:val="24"/>
          <w:szCs w:val="24"/>
        </w:rPr>
        <w:t>that the regulatory burden is</w:t>
      </w:r>
      <w:r w:rsidR="001B372D">
        <w:rPr>
          <w:rFonts w:ascii="Times New Roman" w:hAnsi="Times New Roman" w:cs="Times New Roman"/>
          <w:sz w:val="24"/>
          <w:szCs w:val="24"/>
        </w:rPr>
        <w:t xml:space="preserve"> </w:t>
      </w:r>
      <w:r w:rsidR="00A41C8F">
        <w:rPr>
          <w:rFonts w:ascii="Times New Roman" w:hAnsi="Times New Roman" w:cs="Times New Roman"/>
          <w:sz w:val="24"/>
          <w:szCs w:val="24"/>
        </w:rPr>
        <w:t xml:space="preserve">likely to be </w:t>
      </w:r>
      <w:r w:rsidR="001B372D">
        <w:rPr>
          <w:rFonts w:ascii="Times New Roman" w:hAnsi="Times New Roman" w:cs="Times New Roman"/>
          <w:sz w:val="24"/>
          <w:szCs w:val="24"/>
        </w:rPr>
        <w:t xml:space="preserve">minor </w:t>
      </w:r>
      <w:r>
        <w:rPr>
          <w:rFonts w:ascii="Times New Roman" w:hAnsi="Times New Roman" w:cs="Times New Roman"/>
          <w:sz w:val="24"/>
          <w:szCs w:val="24"/>
        </w:rPr>
        <w:t xml:space="preserve">(OBPR reference number </w:t>
      </w:r>
      <w:r w:rsidR="001B372D">
        <w:rPr>
          <w:rFonts w:ascii="Times New Roman" w:hAnsi="Times New Roman" w:cs="Times New Roman"/>
          <w:sz w:val="24"/>
          <w:szCs w:val="24"/>
        </w:rPr>
        <w:t>43321</w:t>
      </w:r>
      <w:r>
        <w:rPr>
          <w:rFonts w:ascii="Times New Roman" w:hAnsi="Times New Roman" w:cs="Times New Roman"/>
          <w:sz w:val="24"/>
          <w:szCs w:val="24"/>
        </w:rPr>
        <w:t>).</w:t>
      </w:r>
    </w:p>
    <w:p w14:paraId="37D99B03" w14:textId="77777777" w:rsidR="00A76120" w:rsidRDefault="00A76120" w:rsidP="00DF78AE">
      <w:pPr>
        <w:spacing w:before="120" w:after="120"/>
        <w:rPr>
          <w:rFonts w:ascii="Times New Roman" w:hAnsi="Times New Roman" w:cs="Times New Roman"/>
          <w:sz w:val="24"/>
          <w:szCs w:val="24"/>
        </w:rPr>
      </w:pPr>
    </w:p>
    <w:p w14:paraId="321C9915" w14:textId="77777777" w:rsidR="00A76120" w:rsidRDefault="00A76120">
      <w:pPr>
        <w:rPr>
          <w:rFonts w:ascii="Times New Roman" w:hAnsi="Times New Roman" w:cs="Times New Roman"/>
          <w:sz w:val="24"/>
          <w:szCs w:val="24"/>
        </w:rPr>
      </w:pPr>
      <w:r>
        <w:rPr>
          <w:rFonts w:ascii="Times New Roman" w:hAnsi="Times New Roman" w:cs="Times New Roman"/>
          <w:sz w:val="24"/>
          <w:szCs w:val="24"/>
        </w:rPr>
        <w:br w:type="page"/>
      </w:r>
    </w:p>
    <w:p w14:paraId="0E29900D" w14:textId="77777777" w:rsidR="000D0E22" w:rsidRPr="00F76E06" w:rsidRDefault="000D0E22" w:rsidP="000D0E22">
      <w:pPr>
        <w:spacing w:before="240" w:after="240"/>
        <w:rPr>
          <w:rFonts w:ascii="Times New Roman" w:hAnsi="Times New Roman" w:cs="Times New Roman"/>
          <w:b/>
          <w:sz w:val="24"/>
          <w:szCs w:val="24"/>
          <w:highlight w:val="cyan"/>
          <w:u w:val="single"/>
        </w:rPr>
      </w:pPr>
      <w:r>
        <w:rPr>
          <w:rFonts w:ascii="Times New Roman" w:hAnsi="Times New Roman" w:cs="Times New Roman"/>
          <w:b/>
          <w:sz w:val="24"/>
          <w:szCs w:val="24"/>
          <w:u w:val="single"/>
        </w:rPr>
        <w:lastRenderedPageBreak/>
        <w:t xml:space="preserve">Details of the </w:t>
      </w:r>
      <w:r w:rsidR="00A33C77" w:rsidRPr="00A33C77">
        <w:rPr>
          <w:rFonts w:ascii="Times New Roman" w:hAnsi="Times New Roman" w:cs="Times New Roman"/>
          <w:b/>
          <w:i/>
          <w:sz w:val="24"/>
          <w:szCs w:val="24"/>
          <w:u w:val="single"/>
        </w:rPr>
        <w:t>Industry Research and Development (Temporary Refinery Production Payment Program) Instrument 2021</w:t>
      </w:r>
    </w:p>
    <w:p w14:paraId="6B87F8E5"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5A644F8B" w14:textId="77777777"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A33C77" w:rsidRPr="007825ED">
        <w:rPr>
          <w:rFonts w:ascii="Times New Roman" w:hAnsi="Times New Roman" w:cs="Times New Roman"/>
          <w:i/>
          <w:sz w:val="24"/>
          <w:szCs w:val="24"/>
        </w:rPr>
        <w:t>Industry Research and Development (Temporary Refinery Production Payment Program) Instrument 2021</w:t>
      </w:r>
      <w:r>
        <w:rPr>
          <w:rFonts w:ascii="Times New Roman" w:hAnsi="Times New Roman" w:cs="Times New Roman"/>
          <w:i/>
          <w:sz w:val="24"/>
          <w:szCs w:val="24"/>
        </w:rPr>
        <w:t>.</w:t>
      </w:r>
    </w:p>
    <w:p w14:paraId="554C6621"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EF6E9A2" w14:textId="77777777"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EC68A4">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14:paraId="116DF067"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41AC5F55" w14:textId="32DA0D7B"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w:t>
      </w:r>
      <w:r w:rsidR="00C215A0">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00C410EA">
        <w:rPr>
          <w:rFonts w:ascii="Times New Roman" w:hAnsi="Times New Roman" w:cs="Times New Roman"/>
          <w:sz w:val="24"/>
          <w:szCs w:val="24"/>
        </w:rPr>
        <w:t>IR&amp;D</w:t>
      </w:r>
      <w:proofErr w:type="spellEnd"/>
      <w:r w:rsidR="00C410EA">
        <w:rPr>
          <w:rFonts w:ascii="Times New Roman" w:hAnsi="Times New Roman" w:cs="Times New Roman"/>
          <w:sz w:val="24"/>
          <w:szCs w:val="24"/>
        </w:rPr>
        <w:t xml:space="preserve"> </w:t>
      </w:r>
      <w:r>
        <w:rPr>
          <w:rFonts w:ascii="Times New Roman" w:hAnsi="Times New Roman" w:cs="Times New Roman"/>
          <w:sz w:val="24"/>
          <w:szCs w:val="24"/>
        </w:rPr>
        <w:t xml:space="preserve">Act) under which the Legislative Instrument is made. </w:t>
      </w:r>
    </w:p>
    <w:p w14:paraId="0CD2176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72D85D86" w14:textId="77777777" w:rsidR="00F565DE"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7188C3BB" w14:textId="7777777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EC68A4">
        <w:rPr>
          <w:rFonts w:ascii="Times New Roman" w:hAnsi="Times New Roman" w:cs="Times New Roman"/>
          <w:b/>
          <w:sz w:val="24"/>
          <w:szCs w:val="24"/>
        </w:rPr>
        <w:t>Prescribed Program</w:t>
      </w:r>
    </w:p>
    <w:p w14:paraId="26C9C60F" w14:textId="77777777"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3C24CC" w:rsidRPr="003C24CC">
        <w:rPr>
          <w:rFonts w:ascii="Times New Roman" w:hAnsi="Times New Roman" w:cs="Times New Roman"/>
          <w:sz w:val="24"/>
          <w:szCs w:val="24"/>
        </w:rPr>
        <w:t>Temporary Refinery Production Payment Program</w:t>
      </w:r>
      <w:r w:rsidR="003C24CC">
        <w:rPr>
          <w:rFonts w:ascii="Times New Roman" w:hAnsi="Times New Roman" w:cs="Times New Roman"/>
          <w:sz w:val="24"/>
          <w:szCs w:val="24"/>
        </w:rPr>
        <w:t xml:space="preserve"> </w:t>
      </w:r>
      <w:r>
        <w:rPr>
          <w:rFonts w:ascii="Times New Roman" w:hAnsi="Times New Roman" w:cs="Times New Roman"/>
          <w:sz w:val="24"/>
          <w:szCs w:val="24"/>
        </w:rPr>
        <w:t xml:space="preserve">(the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proofErr w:type="spellStart"/>
      <w:r w:rsidR="00C410EA">
        <w:rPr>
          <w:rFonts w:ascii="Times New Roman" w:hAnsi="Times New Roman" w:cs="Times New Roman"/>
          <w:sz w:val="24"/>
          <w:szCs w:val="24"/>
        </w:rPr>
        <w:t>IR&amp;D</w:t>
      </w:r>
      <w:proofErr w:type="spellEnd"/>
      <w:r w:rsidR="00C410EA">
        <w:rPr>
          <w:rFonts w:ascii="Times New Roman" w:hAnsi="Times New Roman" w:cs="Times New Roman"/>
          <w:sz w:val="24"/>
          <w:szCs w:val="24"/>
        </w:rPr>
        <w:t xml:space="preserve"> </w:t>
      </w:r>
      <w:r w:rsidR="008D4229">
        <w:rPr>
          <w:rFonts w:ascii="Times New Roman" w:hAnsi="Times New Roman" w:cs="Times New Roman"/>
          <w:sz w:val="24"/>
          <w:szCs w:val="24"/>
        </w:rPr>
        <w:t xml:space="preserve">Act. </w:t>
      </w:r>
    </w:p>
    <w:p w14:paraId="25C0014C" w14:textId="20EB3EDE" w:rsidR="009E0403" w:rsidRDefault="008D4229"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w:t>
      </w:r>
      <w:r w:rsidR="003C24CC" w:rsidRPr="003C24CC">
        <w:rPr>
          <w:rFonts w:ascii="Times New Roman" w:hAnsi="Times New Roman" w:cs="Times New Roman"/>
          <w:sz w:val="24"/>
          <w:szCs w:val="24"/>
        </w:rPr>
        <w:t>for grant</w:t>
      </w:r>
      <w:r w:rsidR="002A3261">
        <w:rPr>
          <w:rFonts w:ascii="Times New Roman" w:hAnsi="Times New Roman" w:cs="Times New Roman"/>
          <w:sz w:val="24"/>
          <w:szCs w:val="24"/>
        </w:rPr>
        <w:t>s</w:t>
      </w:r>
      <w:r w:rsidR="003C24CC" w:rsidRPr="003C24CC">
        <w:rPr>
          <w:rFonts w:ascii="Times New Roman" w:hAnsi="Times New Roman" w:cs="Times New Roman"/>
          <w:sz w:val="24"/>
          <w:szCs w:val="24"/>
        </w:rPr>
        <w:t xml:space="preserve"> of production payment</w:t>
      </w:r>
      <w:r w:rsidR="002A3261">
        <w:rPr>
          <w:rFonts w:ascii="Times New Roman" w:hAnsi="Times New Roman" w:cs="Times New Roman"/>
          <w:sz w:val="24"/>
          <w:szCs w:val="24"/>
        </w:rPr>
        <w:t>s</w:t>
      </w:r>
      <w:r w:rsidR="003C24CC" w:rsidRPr="003C24CC">
        <w:rPr>
          <w:rFonts w:ascii="Times New Roman" w:hAnsi="Times New Roman" w:cs="Times New Roman"/>
          <w:sz w:val="24"/>
          <w:szCs w:val="24"/>
        </w:rPr>
        <w:t xml:space="preserve"> to </w:t>
      </w:r>
      <w:r w:rsidR="00F918F9">
        <w:rPr>
          <w:rFonts w:ascii="Times New Roman" w:hAnsi="Times New Roman" w:cs="Times New Roman"/>
          <w:sz w:val="24"/>
          <w:szCs w:val="24"/>
        </w:rPr>
        <w:t>major</w:t>
      </w:r>
      <w:r w:rsidR="00F918F9" w:rsidRPr="003C24CC">
        <w:rPr>
          <w:rFonts w:ascii="Times New Roman" w:hAnsi="Times New Roman" w:cs="Times New Roman"/>
          <w:sz w:val="24"/>
          <w:szCs w:val="24"/>
        </w:rPr>
        <w:t xml:space="preserve"> </w:t>
      </w:r>
      <w:r w:rsidR="003C24CC" w:rsidRPr="003C24CC">
        <w:rPr>
          <w:rFonts w:ascii="Times New Roman" w:hAnsi="Times New Roman" w:cs="Times New Roman"/>
          <w:sz w:val="24"/>
          <w:szCs w:val="24"/>
        </w:rPr>
        <w:t>oil refineries operating in Australia (i.e. the Lytton refinery in Queensland and the Geelong refiner</w:t>
      </w:r>
      <w:r w:rsidR="008B119C">
        <w:rPr>
          <w:rFonts w:ascii="Times New Roman" w:hAnsi="Times New Roman" w:cs="Times New Roman"/>
          <w:sz w:val="24"/>
          <w:szCs w:val="24"/>
        </w:rPr>
        <w:t>y</w:t>
      </w:r>
      <w:r w:rsidR="003C24CC" w:rsidRPr="003C24CC">
        <w:rPr>
          <w:rFonts w:ascii="Times New Roman" w:hAnsi="Times New Roman" w:cs="Times New Roman"/>
          <w:sz w:val="24"/>
          <w:szCs w:val="24"/>
        </w:rPr>
        <w:t xml:space="preserve"> in Victoria) in respect of the production of </w:t>
      </w:r>
      <w:r w:rsidR="0024217D">
        <w:rPr>
          <w:rFonts w:ascii="Times New Roman" w:hAnsi="Times New Roman" w:cs="Times New Roman"/>
          <w:sz w:val="24"/>
          <w:szCs w:val="24"/>
        </w:rPr>
        <w:t xml:space="preserve">eligible </w:t>
      </w:r>
      <w:r w:rsidR="003C24CC" w:rsidRPr="003C24CC">
        <w:rPr>
          <w:rFonts w:ascii="Times New Roman" w:hAnsi="Times New Roman" w:cs="Times New Roman"/>
          <w:sz w:val="24"/>
          <w:szCs w:val="24"/>
        </w:rPr>
        <w:t>transport fuels (jet fuel, petrol</w:t>
      </w:r>
      <w:r w:rsidR="00AC209E">
        <w:rPr>
          <w:rFonts w:ascii="Times New Roman" w:hAnsi="Times New Roman" w:cs="Times New Roman"/>
          <w:sz w:val="24"/>
          <w:szCs w:val="24"/>
        </w:rPr>
        <w:t>,</w:t>
      </w:r>
      <w:r w:rsidR="003C24CC" w:rsidRPr="003C24CC">
        <w:rPr>
          <w:rFonts w:ascii="Times New Roman" w:hAnsi="Times New Roman" w:cs="Times New Roman"/>
          <w:sz w:val="24"/>
          <w:szCs w:val="24"/>
        </w:rPr>
        <w:t xml:space="preserve"> and diesel), calculated on a cents-per-litre basis. </w:t>
      </w:r>
    </w:p>
    <w:p w14:paraId="51FE7DE6" w14:textId="77777777" w:rsidR="00242B2A" w:rsidRDefault="003C24CC" w:rsidP="000D0E22">
      <w:pPr>
        <w:spacing w:before="240" w:after="240"/>
        <w:rPr>
          <w:rFonts w:ascii="Times New Roman" w:hAnsi="Times New Roman" w:cs="Times New Roman"/>
          <w:sz w:val="24"/>
          <w:szCs w:val="24"/>
        </w:rPr>
      </w:pPr>
      <w:r w:rsidRPr="003C24CC">
        <w:rPr>
          <w:rFonts w:ascii="Times New Roman" w:hAnsi="Times New Roman" w:cs="Times New Roman"/>
          <w:sz w:val="24"/>
          <w:szCs w:val="24"/>
        </w:rPr>
        <w:t xml:space="preserve">The refineries can claim funding for fuels produced between 1 January 2021 and 30 June 2021 only. </w:t>
      </w:r>
    </w:p>
    <w:p w14:paraId="2B30D0B9" w14:textId="77777777"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F76E06">
        <w:rPr>
          <w:rFonts w:ascii="Times New Roman" w:hAnsi="Times New Roman" w:cs="Times New Roman"/>
          <w:b/>
          <w:sz w:val="24"/>
          <w:szCs w:val="24"/>
        </w:rPr>
        <w:t>Specified Legislative Power</w:t>
      </w:r>
    </w:p>
    <w:p w14:paraId="0AC41FD4" w14:textId="77777777" w:rsidR="00FE7F0E" w:rsidRDefault="00FE7F0E" w:rsidP="00FE7F0E">
      <w:pPr>
        <w:spacing w:before="240" w:after="240"/>
        <w:rPr>
          <w:rFonts w:ascii="Times New Roman" w:hAnsi="Times New Roman" w:cs="Times New Roman"/>
          <w:b/>
          <w:sz w:val="24"/>
          <w:szCs w:val="24"/>
        </w:rPr>
      </w:pPr>
      <w:r w:rsidRPr="00EC68A4">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7B5702" w:rsidRPr="007B5702">
        <w:rPr>
          <w:rFonts w:ascii="Times New Roman" w:hAnsi="Times New Roman" w:cs="Times New Roman"/>
          <w:sz w:val="24"/>
          <w:szCs w:val="24"/>
        </w:rPr>
        <w:t xml:space="preserve">bounties on the production or export of goods (within the meaning of </w:t>
      </w:r>
      <w:r w:rsidR="00C410EA" w:rsidRPr="00EC68A4">
        <w:rPr>
          <w:rFonts w:ascii="Times New Roman" w:hAnsi="Times New Roman" w:cs="Times New Roman"/>
          <w:sz w:val="24"/>
          <w:szCs w:val="24"/>
        </w:rPr>
        <w:t xml:space="preserve">paragraph </w:t>
      </w:r>
      <w:r w:rsidRPr="00EC68A4">
        <w:rPr>
          <w:rFonts w:ascii="Times New Roman" w:hAnsi="Times New Roman" w:cs="Times New Roman"/>
          <w:sz w:val="24"/>
          <w:szCs w:val="24"/>
        </w:rPr>
        <w:t>51(</w:t>
      </w:r>
      <w:r w:rsidR="005A7BED" w:rsidRPr="00EC68A4">
        <w:rPr>
          <w:rFonts w:ascii="Times New Roman" w:hAnsi="Times New Roman" w:cs="Times New Roman"/>
          <w:sz w:val="24"/>
          <w:szCs w:val="24"/>
        </w:rPr>
        <w:t>iii</w:t>
      </w:r>
      <w:r w:rsidRPr="00EC68A4">
        <w:rPr>
          <w:rFonts w:ascii="Times New Roman" w:hAnsi="Times New Roman" w:cs="Times New Roman"/>
          <w:sz w:val="24"/>
          <w:szCs w:val="24"/>
        </w:rPr>
        <w:t>) of the Constitution).</w:t>
      </w:r>
    </w:p>
    <w:p w14:paraId="2105BA98" w14:textId="77777777" w:rsidR="00EB48AB" w:rsidRDefault="005A7BED" w:rsidP="00EB48AB">
      <w:pPr>
        <w:spacing w:before="240"/>
        <w:rPr>
          <w:rFonts w:ascii="Times New Roman" w:hAnsi="Times New Roman" w:cs="Times New Roman"/>
          <w:sz w:val="24"/>
          <w:szCs w:val="24"/>
        </w:rPr>
      </w:pPr>
      <w:r w:rsidRPr="00366EF0" w:rsidDel="005A7BED">
        <w:rPr>
          <w:rFonts w:ascii="Times New Roman" w:hAnsi="Times New Roman" w:cs="Times New Roman"/>
          <w:b/>
          <w:sz w:val="24"/>
          <w:szCs w:val="24"/>
        </w:rPr>
        <w:t xml:space="preserve"> </w:t>
      </w:r>
    </w:p>
    <w:p w14:paraId="73D423FF" w14:textId="77777777" w:rsidR="006472E0" w:rsidRDefault="006472E0" w:rsidP="000D0E22">
      <w:pPr>
        <w:spacing w:before="240" w:after="240"/>
        <w:rPr>
          <w:rFonts w:ascii="Times New Roman" w:hAnsi="Times New Roman" w:cs="Times New Roman"/>
          <w:b/>
          <w:sz w:val="24"/>
          <w:szCs w:val="24"/>
        </w:rPr>
        <w:sectPr w:rsidR="006472E0">
          <w:headerReference w:type="default" r:id="rId12"/>
          <w:pgSz w:w="11906" w:h="16838"/>
          <w:pgMar w:top="1440" w:right="1440" w:bottom="1440" w:left="1440" w:header="708" w:footer="708" w:gutter="0"/>
          <w:cols w:space="708"/>
          <w:docGrid w:linePitch="360"/>
        </w:sectPr>
      </w:pPr>
    </w:p>
    <w:p w14:paraId="2C75D21E"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3F0A92B4"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3AADA03" w14:textId="77777777" w:rsidR="00547F8D" w:rsidRPr="00EC68A4" w:rsidRDefault="00254A5C" w:rsidP="00547F8D">
      <w:pPr>
        <w:spacing w:before="240" w:after="240"/>
        <w:jc w:val="center"/>
        <w:rPr>
          <w:rFonts w:ascii="Times New Roman" w:hAnsi="Times New Roman" w:cs="Times New Roman"/>
          <w:i/>
          <w:sz w:val="24"/>
          <w:szCs w:val="24"/>
          <w:u w:val="single"/>
        </w:rPr>
      </w:pPr>
      <w:r w:rsidRPr="00EC68A4">
        <w:rPr>
          <w:rFonts w:ascii="Times New Roman" w:hAnsi="Times New Roman" w:cs="Times New Roman"/>
          <w:i/>
          <w:sz w:val="24"/>
          <w:szCs w:val="24"/>
          <w:u w:val="single"/>
        </w:rPr>
        <w:t>Industry Research and Development (Temporary Refinery Production Payment Program) Instrument 2021</w:t>
      </w:r>
    </w:p>
    <w:p w14:paraId="1C7A57A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1C8205E7"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43292D09" w14:textId="77777777" w:rsidR="00363ACA" w:rsidRDefault="00C325E4" w:rsidP="00363ACA">
      <w:pPr>
        <w:spacing w:before="120" w:after="120"/>
        <w:rPr>
          <w:rFonts w:ascii="Times New Roman" w:hAnsi="Times New Roman" w:cs="Times New Roman"/>
          <w:sz w:val="24"/>
          <w:szCs w:val="24"/>
        </w:rPr>
      </w:pPr>
      <w:r w:rsidRPr="00EC68A4">
        <w:rPr>
          <w:rFonts w:ascii="Times New Roman" w:hAnsi="Times New Roman" w:cs="Times New Roman"/>
          <w:sz w:val="24"/>
          <w:szCs w:val="24"/>
        </w:rPr>
        <w:t xml:space="preserve">The Australian Government recognises the significant and unique role of domestic </w:t>
      </w:r>
      <w:r w:rsidR="00E35B4A">
        <w:rPr>
          <w:rFonts w:ascii="Times New Roman" w:hAnsi="Times New Roman" w:cs="Times New Roman"/>
          <w:sz w:val="24"/>
          <w:szCs w:val="24"/>
        </w:rPr>
        <w:t xml:space="preserve">oil </w:t>
      </w:r>
      <w:r w:rsidRPr="00EC68A4">
        <w:rPr>
          <w:rFonts w:ascii="Times New Roman" w:hAnsi="Times New Roman" w:cs="Times New Roman"/>
          <w:sz w:val="24"/>
          <w:szCs w:val="24"/>
        </w:rPr>
        <w:t>refineries have in relation to fuel security. Domestic</w:t>
      </w:r>
      <w:r w:rsidR="00E35B4A">
        <w:rPr>
          <w:rFonts w:ascii="Times New Roman" w:hAnsi="Times New Roman" w:cs="Times New Roman"/>
          <w:sz w:val="24"/>
          <w:szCs w:val="24"/>
        </w:rPr>
        <w:t xml:space="preserve"> oil</w:t>
      </w:r>
      <w:r w:rsidRPr="00EC68A4">
        <w:rPr>
          <w:rFonts w:ascii="Times New Roman" w:hAnsi="Times New Roman" w:cs="Times New Roman"/>
          <w:sz w:val="24"/>
          <w:szCs w:val="24"/>
        </w:rPr>
        <w:t xml:space="preserve"> refineries </w:t>
      </w:r>
      <w:r w:rsidR="00EC18BF" w:rsidRPr="00EC68A4">
        <w:rPr>
          <w:rFonts w:ascii="Times New Roman" w:hAnsi="Times New Roman" w:cs="Times New Roman"/>
          <w:sz w:val="24"/>
          <w:szCs w:val="24"/>
        </w:rPr>
        <w:t>contribute to the delivery of the Australian Government’s commitment to domestic liquid fuel securi</w:t>
      </w:r>
      <w:r w:rsidR="00360219" w:rsidRPr="00EC68A4">
        <w:rPr>
          <w:rFonts w:ascii="Times New Roman" w:hAnsi="Times New Roman" w:cs="Times New Roman"/>
          <w:sz w:val="24"/>
          <w:szCs w:val="24"/>
        </w:rPr>
        <w:t>ty and safeguard our</w:t>
      </w:r>
      <w:r w:rsidR="00363ACA">
        <w:rPr>
          <w:rFonts w:ascii="Times New Roman" w:hAnsi="Times New Roman" w:cs="Times New Roman"/>
          <w:sz w:val="24"/>
          <w:szCs w:val="24"/>
        </w:rPr>
        <w:t xml:space="preserve"> national security.</w:t>
      </w:r>
    </w:p>
    <w:p w14:paraId="1DB17C00" w14:textId="77777777" w:rsidR="00363ACA" w:rsidRDefault="00360219" w:rsidP="00363ACA">
      <w:pPr>
        <w:spacing w:before="120" w:after="120"/>
        <w:rPr>
          <w:rFonts w:ascii="Times New Roman" w:hAnsi="Times New Roman" w:cs="Times New Roman"/>
          <w:sz w:val="24"/>
          <w:szCs w:val="24"/>
        </w:rPr>
      </w:pPr>
      <w:r w:rsidRPr="00EC68A4">
        <w:rPr>
          <w:rFonts w:ascii="Times New Roman" w:hAnsi="Times New Roman" w:cs="Times New Roman"/>
          <w:sz w:val="24"/>
          <w:szCs w:val="24"/>
        </w:rPr>
        <w:t>The intent of the Temporary Refinery Production Payment Program serves to retain a sovereign on-shore refining capability in Australia and brings forward the production payment element of the Government’s 2020-21 Budget announcement to secure Australia’s long-term fuel supply.</w:t>
      </w:r>
      <w:r w:rsidR="00ED0854">
        <w:rPr>
          <w:rFonts w:ascii="Times New Roman" w:hAnsi="Times New Roman" w:cs="Times New Roman"/>
          <w:sz w:val="24"/>
          <w:szCs w:val="24"/>
        </w:rPr>
        <w:t xml:space="preserve"> </w:t>
      </w:r>
    </w:p>
    <w:p w14:paraId="3CEEDBA6" w14:textId="77777777" w:rsidR="00547F8D" w:rsidRPr="00363ACA" w:rsidRDefault="00ED0854" w:rsidP="00363ACA">
      <w:pPr>
        <w:spacing w:before="120" w:after="120"/>
        <w:rPr>
          <w:rFonts w:ascii="Times New Roman" w:hAnsi="Times New Roman" w:cs="Times New Roman"/>
          <w:sz w:val="24"/>
          <w:szCs w:val="24"/>
        </w:rPr>
      </w:pPr>
      <w:r w:rsidRPr="009C2B34">
        <w:rPr>
          <w:rFonts w:ascii="Times New Roman" w:hAnsi="Times New Roman" w:cs="Times New Roman"/>
          <w:sz w:val="24"/>
          <w:szCs w:val="24"/>
        </w:rPr>
        <w:t>Funding</w:t>
      </w:r>
      <w:r>
        <w:rPr>
          <w:rFonts w:ascii="Times New Roman" w:hAnsi="Times New Roman" w:cs="Times New Roman"/>
          <w:sz w:val="24"/>
          <w:szCs w:val="24"/>
        </w:rPr>
        <w:t xml:space="preserve">, to be calculated on a cent-per-litre basis, </w:t>
      </w:r>
      <w:r w:rsidRPr="009C2B34">
        <w:rPr>
          <w:rFonts w:ascii="Times New Roman" w:hAnsi="Times New Roman" w:cs="Times New Roman"/>
          <w:sz w:val="24"/>
          <w:szCs w:val="24"/>
        </w:rPr>
        <w:t>will be available to major Australian oil refineries</w:t>
      </w:r>
      <w:r>
        <w:rPr>
          <w:rFonts w:ascii="Times New Roman" w:hAnsi="Times New Roman" w:cs="Times New Roman"/>
          <w:sz w:val="24"/>
          <w:szCs w:val="24"/>
        </w:rPr>
        <w:t xml:space="preserve">, which produce eligible transport fuels relevant to Australia’s fuel security. </w:t>
      </w:r>
    </w:p>
    <w:p w14:paraId="326D4C5E"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26177C8E" w14:textId="77777777" w:rsidR="00C14989" w:rsidRPr="008B7851" w:rsidRDefault="00950E4D" w:rsidP="00B94870">
      <w:pPr>
        <w:spacing w:after="0"/>
        <w:rPr>
          <w:rFonts w:ascii="Times New Roman" w:hAnsi="Times New Roman" w:cs="Times New Roman"/>
          <w:sz w:val="24"/>
          <w:szCs w:val="24"/>
        </w:rPr>
      </w:pPr>
      <w:r>
        <w:rPr>
          <w:rFonts w:ascii="Times New Roman" w:hAnsi="Times New Roman" w:cs="Times New Roman"/>
          <w:sz w:val="24"/>
          <w:szCs w:val="24"/>
        </w:rPr>
        <w:t>This</w:t>
      </w:r>
      <w:r w:rsidR="00115529">
        <w:rPr>
          <w:rFonts w:ascii="Times New Roman" w:hAnsi="Times New Roman" w:cs="Times New Roman"/>
          <w:sz w:val="24"/>
          <w:szCs w:val="24"/>
        </w:rPr>
        <w:t xml:space="preserve"> </w:t>
      </w:r>
      <w:r w:rsidR="00C14989" w:rsidRPr="008B7851">
        <w:rPr>
          <w:rFonts w:ascii="Times New Roman" w:hAnsi="Times New Roman" w:cs="Times New Roman"/>
          <w:sz w:val="24"/>
          <w:szCs w:val="24"/>
        </w:rPr>
        <w:t xml:space="preserve">Legislative </w:t>
      </w:r>
      <w:r w:rsidR="00C14989" w:rsidRPr="00115529">
        <w:rPr>
          <w:rFonts w:ascii="Times New Roman" w:hAnsi="Times New Roman" w:cs="Times New Roman"/>
          <w:sz w:val="24"/>
          <w:szCs w:val="24"/>
        </w:rPr>
        <w:t xml:space="preserve">Instrument </w:t>
      </w:r>
      <w:r w:rsidR="00C14989" w:rsidRPr="00EC68A4">
        <w:rPr>
          <w:rFonts w:ascii="Times New Roman" w:hAnsi="Times New Roman" w:cs="Times New Roman"/>
          <w:sz w:val="24"/>
          <w:szCs w:val="24"/>
        </w:rPr>
        <w:t>does not engage any of the applicable rights or freedoms</w:t>
      </w:r>
      <w:r w:rsidR="00115529" w:rsidRPr="00115529">
        <w:rPr>
          <w:rFonts w:ascii="Times New Roman" w:hAnsi="Times New Roman" w:cs="Times New Roman"/>
          <w:sz w:val="24"/>
          <w:szCs w:val="24"/>
        </w:rPr>
        <w:t>.</w:t>
      </w:r>
    </w:p>
    <w:p w14:paraId="6E121538"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46C50A0B"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t>
      </w:r>
      <w:r w:rsidRPr="00115529">
        <w:rPr>
          <w:rFonts w:ascii="Times New Roman" w:hAnsi="Times New Roman" w:cs="Times New Roman"/>
          <w:sz w:val="24"/>
          <w:szCs w:val="24"/>
        </w:rPr>
        <w:t xml:space="preserve">with human rights as </w:t>
      </w:r>
      <w:r w:rsidRPr="00EC68A4">
        <w:rPr>
          <w:rFonts w:ascii="Times New Roman" w:hAnsi="Times New Roman" w:cs="Times New Roman"/>
          <w:sz w:val="24"/>
          <w:szCs w:val="24"/>
        </w:rPr>
        <w:t>it does not raise any human rights issues</w:t>
      </w:r>
      <w:r w:rsidRPr="00547F8D">
        <w:rPr>
          <w:rFonts w:ascii="Times New Roman" w:hAnsi="Times New Roman" w:cs="Times New Roman"/>
          <w:sz w:val="24"/>
          <w:szCs w:val="24"/>
        </w:rPr>
        <w:t>.</w:t>
      </w:r>
    </w:p>
    <w:p w14:paraId="101F15DA" w14:textId="77777777" w:rsidR="00547F8D" w:rsidRPr="00547F8D" w:rsidRDefault="00547F8D" w:rsidP="00547F8D">
      <w:pPr>
        <w:spacing w:before="120" w:after="120"/>
        <w:jc w:val="center"/>
        <w:rPr>
          <w:rFonts w:ascii="Times New Roman" w:hAnsi="Times New Roman" w:cs="Times New Roman"/>
          <w:sz w:val="24"/>
          <w:szCs w:val="24"/>
        </w:rPr>
      </w:pPr>
    </w:p>
    <w:p w14:paraId="1395F51C" w14:textId="77777777" w:rsidR="00882263" w:rsidRDefault="00E46ABB" w:rsidP="00547F8D">
      <w:pPr>
        <w:spacing w:before="120" w:after="120"/>
        <w:jc w:val="center"/>
        <w:rPr>
          <w:rFonts w:ascii="Times New Roman" w:hAnsi="Times New Roman" w:cs="Times New Roman"/>
          <w:b/>
          <w:sz w:val="24"/>
          <w:szCs w:val="24"/>
        </w:rPr>
      </w:pPr>
      <w:r w:rsidRPr="00283A1E">
        <w:rPr>
          <w:rFonts w:ascii="Times New Roman" w:hAnsi="Times New Roman" w:cs="Times New Roman"/>
          <w:b/>
          <w:sz w:val="24"/>
          <w:szCs w:val="24"/>
        </w:rPr>
        <w:t>The Hon Angus Taylor MP</w:t>
      </w:r>
    </w:p>
    <w:p w14:paraId="7AE8ED63" w14:textId="77777777" w:rsidR="006472E0" w:rsidRPr="00547F8D" w:rsidRDefault="00E46ABB" w:rsidP="00DB0463">
      <w:pPr>
        <w:spacing w:before="120" w:after="120"/>
        <w:jc w:val="center"/>
        <w:rPr>
          <w:rFonts w:ascii="Times New Roman" w:hAnsi="Times New Roman" w:cs="Times New Roman"/>
          <w:b/>
          <w:sz w:val="24"/>
          <w:szCs w:val="24"/>
        </w:rPr>
      </w:pPr>
      <w:r w:rsidRPr="00283A1E">
        <w:rPr>
          <w:rFonts w:ascii="Times New Roman" w:hAnsi="Times New Roman" w:cs="Times New Roman"/>
          <w:b/>
          <w:sz w:val="24"/>
          <w:szCs w:val="24"/>
        </w:rPr>
        <w:t>Minister for Energy and Emissions Reduction</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69C4F" w14:textId="77777777" w:rsidR="00357B4B" w:rsidRDefault="00357B4B" w:rsidP="007173D4">
      <w:pPr>
        <w:spacing w:after="0" w:line="240" w:lineRule="auto"/>
      </w:pPr>
      <w:r>
        <w:separator/>
      </w:r>
    </w:p>
  </w:endnote>
  <w:endnote w:type="continuationSeparator" w:id="0">
    <w:p w14:paraId="74792D18" w14:textId="77777777" w:rsidR="00357B4B" w:rsidRDefault="00357B4B" w:rsidP="007173D4">
      <w:pPr>
        <w:spacing w:after="0" w:line="240" w:lineRule="auto"/>
      </w:pPr>
      <w:r>
        <w:continuationSeparator/>
      </w:r>
    </w:p>
  </w:endnote>
  <w:endnote w:type="continuationNotice" w:id="1">
    <w:p w14:paraId="6380B857" w14:textId="77777777" w:rsidR="00357B4B" w:rsidRDefault="00357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B1E1B" w14:textId="77777777" w:rsidR="00357B4B" w:rsidRDefault="00357B4B" w:rsidP="007173D4">
      <w:pPr>
        <w:spacing w:after="0" w:line="240" w:lineRule="auto"/>
      </w:pPr>
      <w:r>
        <w:separator/>
      </w:r>
    </w:p>
  </w:footnote>
  <w:footnote w:type="continuationSeparator" w:id="0">
    <w:p w14:paraId="71B16684" w14:textId="77777777" w:rsidR="00357B4B" w:rsidRDefault="00357B4B" w:rsidP="007173D4">
      <w:pPr>
        <w:spacing w:after="0" w:line="240" w:lineRule="auto"/>
      </w:pPr>
      <w:r>
        <w:continuationSeparator/>
      </w:r>
    </w:p>
  </w:footnote>
  <w:footnote w:type="continuationNotice" w:id="1">
    <w:p w14:paraId="272931F9" w14:textId="77777777" w:rsidR="00357B4B" w:rsidRDefault="00357B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5C597" w14:textId="77777777" w:rsidR="00AF57D9" w:rsidRPr="007173D4" w:rsidRDefault="00AF57D9" w:rsidP="00717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21BE4"/>
    <w:multiLevelType w:val="hybridMultilevel"/>
    <w:tmpl w:val="4E28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A53AC"/>
    <w:multiLevelType w:val="hybridMultilevel"/>
    <w:tmpl w:val="7564E81E"/>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5"/>
  </w:num>
  <w:num w:numId="3">
    <w:abstractNumId w:val="4"/>
  </w:num>
  <w:num w:numId="4">
    <w:abstractNumId w:val="1"/>
  </w:num>
  <w:num w:numId="5">
    <w:abstractNumId w:val="8"/>
  </w:num>
  <w:num w:numId="6">
    <w:abstractNumId w:val="7"/>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ocumentProtection w:edit="readOnly" w:enforcement="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5D6C"/>
    <w:rsid w:val="00006E3A"/>
    <w:rsid w:val="000078DC"/>
    <w:rsid w:val="00016483"/>
    <w:rsid w:val="0002688F"/>
    <w:rsid w:val="0004580C"/>
    <w:rsid w:val="000828DA"/>
    <w:rsid w:val="00087A04"/>
    <w:rsid w:val="000903E2"/>
    <w:rsid w:val="000A408C"/>
    <w:rsid w:val="000B1964"/>
    <w:rsid w:val="000B7027"/>
    <w:rsid w:val="000D0E22"/>
    <w:rsid w:val="000D2A19"/>
    <w:rsid w:val="000E645D"/>
    <w:rsid w:val="001002E9"/>
    <w:rsid w:val="00104050"/>
    <w:rsid w:val="00105041"/>
    <w:rsid w:val="00110662"/>
    <w:rsid w:val="00112F71"/>
    <w:rsid w:val="00115529"/>
    <w:rsid w:val="001310B8"/>
    <w:rsid w:val="0013767C"/>
    <w:rsid w:val="0014645E"/>
    <w:rsid w:val="00146F89"/>
    <w:rsid w:val="00152E85"/>
    <w:rsid w:val="00162FBC"/>
    <w:rsid w:val="0016310A"/>
    <w:rsid w:val="00176597"/>
    <w:rsid w:val="00177B74"/>
    <w:rsid w:val="00183031"/>
    <w:rsid w:val="00190B6E"/>
    <w:rsid w:val="00194B5B"/>
    <w:rsid w:val="001967CC"/>
    <w:rsid w:val="001A4005"/>
    <w:rsid w:val="001B087E"/>
    <w:rsid w:val="001B15A9"/>
    <w:rsid w:val="001B372D"/>
    <w:rsid w:val="001E3CF1"/>
    <w:rsid w:val="001E3FD8"/>
    <w:rsid w:val="00206A0D"/>
    <w:rsid w:val="0021437D"/>
    <w:rsid w:val="0022060E"/>
    <w:rsid w:val="0023269D"/>
    <w:rsid w:val="0023464A"/>
    <w:rsid w:val="0024217D"/>
    <w:rsid w:val="00242A93"/>
    <w:rsid w:val="00242B2A"/>
    <w:rsid w:val="00254A5C"/>
    <w:rsid w:val="00255598"/>
    <w:rsid w:val="002660D9"/>
    <w:rsid w:val="00266CC0"/>
    <w:rsid w:val="00283A1E"/>
    <w:rsid w:val="00283BDB"/>
    <w:rsid w:val="002A2EBB"/>
    <w:rsid w:val="002A3261"/>
    <w:rsid w:val="002A3588"/>
    <w:rsid w:val="002A3B78"/>
    <w:rsid w:val="002C1FEA"/>
    <w:rsid w:val="002C4310"/>
    <w:rsid w:val="002D2119"/>
    <w:rsid w:val="002D299D"/>
    <w:rsid w:val="002D3BE2"/>
    <w:rsid w:val="002D598A"/>
    <w:rsid w:val="002E3309"/>
    <w:rsid w:val="002E3895"/>
    <w:rsid w:val="002E4586"/>
    <w:rsid w:val="002F7E0A"/>
    <w:rsid w:val="00301CB7"/>
    <w:rsid w:val="00311A02"/>
    <w:rsid w:val="0031308D"/>
    <w:rsid w:val="00317CE3"/>
    <w:rsid w:val="00325A01"/>
    <w:rsid w:val="00327C3F"/>
    <w:rsid w:val="003367C6"/>
    <w:rsid w:val="0033742F"/>
    <w:rsid w:val="00346B80"/>
    <w:rsid w:val="00357B4B"/>
    <w:rsid w:val="00360219"/>
    <w:rsid w:val="003611E7"/>
    <w:rsid w:val="00363ACA"/>
    <w:rsid w:val="00366EF0"/>
    <w:rsid w:val="003673FD"/>
    <w:rsid w:val="00372E19"/>
    <w:rsid w:val="00374189"/>
    <w:rsid w:val="00374C86"/>
    <w:rsid w:val="00396730"/>
    <w:rsid w:val="003A3BE2"/>
    <w:rsid w:val="003A3DBE"/>
    <w:rsid w:val="003B3B5B"/>
    <w:rsid w:val="003B4811"/>
    <w:rsid w:val="003B4AC9"/>
    <w:rsid w:val="003C24CC"/>
    <w:rsid w:val="003C4665"/>
    <w:rsid w:val="003C609B"/>
    <w:rsid w:val="003D78A5"/>
    <w:rsid w:val="003E0D58"/>
    <w:rsid w:val="003E4614"/>
    <w:rsid w:val="003F3054"/>
    <w:rsid w:val="00404BDD"/>
    <w:rsid w:val="00404E7D"/>
    <w:rsid w:val="00413E37"/>
    <w:rsid w:val="00416939"/>
    <w:rsid w:val="00423E1B"/>
    <w:rsid w:val="00453CE5"/>
    <w:rsid w:val="004659C8"/>
    <w:rsid w:val="0047044D"/>
    <w:rsid w:val="004712B2"/>
    <w:rsid w:val="00492FBB"/>
    <w:rsid w:val="00493058"/>
    <w:rsid w:val="00493166"/>
    <w:rsid w:val="00496FE9"/>
    <w:rsid w:val="004970FB"/>
    <w:rsid w:val="004B259D"/>
    <w:rsid w:val="004D3AE4"/>
    <w:rsid w:val="004D572A"/>
    <w:rsid w:val="004E6CE8"/>
    <w:rsid w:val="00512344"/>
    <w:rsid w:val="00535498"/>
    <w:rsid w:val="00547F8D"/>
    <w:rsid w:val="00564863"/>
    <w:rsid w:val="00565BE0"/>
    <w:rsid w:val="0057377C"/>
    <w:rsid w:val="0058345D"/>
    <w:rsid w:val="00583ABF"/>
    <w:rsid w:val="00596661"/>
    <w:rsid w:val="00597FF2"/>
    <w:rsid w:val="005A27C6"/>
    <w:rsid w:val="005A3FDE"/>
    <w:rsid w:val="005A7BED"/>
    <w:rsid w:val="005B0B52"/>
    <w:rsid w:val="005B0E82"/>
    <w:rsid w:val="005B41D2"/>
    <w:rsid w:val="005C1358"/>
    <w:rsid w:val="005C610B"/>
    <w:rsid w:val="005E152D"/>
    <w:rsid w:val="005E3BAA"/>
    <w:rsid w:val="005F309E"/>
    <w:rsid w:val="005F7812"/>
    <w:rsid w:val="00601822"/>
    <w:rsid w:val="0060299E"/>
    <w:rsid w:val="006256D9"/>
    <w:rsid w:val="00645402"/>
    <w:rsid w:val="006472E0"/>
    <w:rsid w:val="00653AF6"/>
    <w:rsid w:val="00654F05"/>
    <w:rsid w:val="006623FA"/>
    <w:rsid w:val="006636D8"/>
    <w:rsid w:val="006707CE"/>
    <w:rsid w:val="0067450B"/>
    <w:rsid w:val="006745C3"/>
    <w:rsid w:val="00697982"/>
    <w:rsid w:val="006A0DC5"/>
    <w:rsid w:val="006A5404"/>
    <w:rsid w:val="006B67F7"/>
    <w:rsid w:val="007173D4"/>
    <w:rsid w:val="007217DB"/>
    <w:rsid w:val="00721FB0"/>
    <w:rsid w:val="0072540E"/>
    <w:rsid w:val="00726F25"/>
    <w:rsid w:val="00727793"/>
    <w:rsid w:val="00743B18"/>
    <w:rsid w:val="007471AC"/>
    <w:rsid w:val="00750EDE"/>
    <w:rsid w:val="00757485"/>
    <w:rsid w:val="00757C94"/>
    <w:rsid w:val="007646EF"/>
    <w:rsid w:val="007708CE"/>
    <w:rsid w:val="007762B4"/>
    <w:rsid w:val="007825ED"/>
    <w:rsid w:val="00787B2D"/>
    <w:rsid w:val="00796E1D"/>
    <w:rsid w:val="007A5996"/>
    <w:rsid w:val="007B5702"/>
    <w:rsid w:val="007B6403"/>
    <w:rsid w:val="007C19F5"/>
    <w:rsid w:val="007C3C28"/>
    <w:rsid w:val="007C6B4D"/>
    <w:rsid w:val="007D1141"/>
    <w:rsid w:val="007E036B"/>
    <w:rsid w:val="007F2DC9"/>
    <w:rsid w:val="007F584C"/>
    <w:rsid w:val="00813BE8"/>
    <w:rsid w:val="00831986"/>
    <w:rsid w:val="008368A5"/>
    <w:rsid w:val="00843270"/>
    <w:rsid w:val="00847C66"/>
    <w:rsid w:val="00851B89"/>
    <w:rsid w:val="0086254B"/>
    <w:rsid w:val="00867E86"/>
    <w:rsid w:val="00870772"/>
    <w:rsid w:val="008713D6"/>
    <w:rsid w:val="00871499"/>
    <w:rsid w:val="00875AF8"/>
    <w:rsid w:val="00882263"/>
    <w:rsid w:val="00884030"/>
    <w:rsid w:val="008B119C"/>
    <w:rsid w:val="008B2A85"/>
    <w:rsid w:val="008B2DEE"/>
    <w:rsid w:val="008D1A78"/>
    <w:rsid w:val="008D4229"/>
    <w:rsid w:val="008D4A98"/>
    <w:rsid w:val="008F1E01"/>
    <w:rsid w:val="00901AC9"/>
    <w:rsid w:val="00910CE1"/>
    <w:rsid w:val="0091181F"/>
    <w:rsid w:val="0091379A"/>
    <w:rsid w:val="00945804"/>
    <w:rsid w:val="00950E4D"/>
    <w:rsid w:val="00953C43"/>
    <w:rsid w:val="00956FD8"/>
    <w:rsid w:val="00977F5B"/>
    <w:rsid w:val="00984893"/>
    <w:rsid w:val="009876E0"/>
    <w:rsid w:val="009935BE"/>
    <w:rsid w:val="0099387B"/>
    <w:rsid w:val="009A5F37"/>
    <w:rsid w:val="009A7451"/>
    <w:rsid w:val="009B5B3F"/>
    <w:rsid w:val="009C2B34"/>
    <w:rsid w:val="009C61F0"/>
    <w:rsid w:val="009D316C"/>
    <w:rsid w:val="009E0403"/>
    <w:rsid w:val="009E64DB"/>
    <w:rsid w:val="00A24DE6"/>
    <w:rsid w:val="00A30ACB"/>
    <w:rsid w:val="00A32E68"/>
    <w:rsid w:val="00A33C77"/>
    <w:rsid w:val="00A3450D"/>
    <w:rsid w:val="00A407A6"/>
    <w:rsid w:val="00A41C8F"/>
    <w:rsid w:val="00A517CA"/>
    <w:rsid w:val="00A54753"/>
    <w:rsid w:val="00A61AC3"/>
    <w:rsid w:val="00A652E3"/>
    <w:rsid w:val="00A65F43"/>
    <w:rsid w:val="00A76120"/>
    <w:rsid w:val="00A84C89"/>
    <w:rsid w:val="00A868D1"/>
    <w:rsid w:val="00AA1DCF"/>
    <w:rsid w:val="00AB1798"/>
    <w:rsid w:val="00AB2A2B"/>
    <w:rsid w:val="00AB5F99"/>
    <w:rsid w:val="00AC209E"/>
    <w:rsid w:val="00AC32C5"/>
    <w:rsid w:val="00AD0A00"/>
    <w:rsid w:val="00AE1BA8"/>
    <w:rsid w:val="00AE2D73"/>
    <w:rsid w:val="00AF57D9"/>
    <w:rsid w:val="00B00CEB"/>
    <w:rsid w:val="00B33F54"/>
    <w:rsid w:val="00B340BE"/>
    <w:rsid w:val="00B42EE3"/>
    <w:rsid w:val="00B4591A"/>
    <w:rsid w:val="00B5792D"/>
    <w:rsid w:val="00B60369"/>
    <w:rsid w:val="00B650FD"/>
    <w:rsid w:val="00B679B0"/>
    <w:rsid w:val="00B82BF3"/>
    <w:rsid w:val="00B902FB"/>
    <w:rsid w:val="00B94870"/>
    <w:rsid w:val="00B95D50"/>
    <w:rsid w:val="00B962EA"/>
    <w:rsid w:val="00BA263E"/>
    <w:rsid w:val="00BB70FB"/>
    <w:rsid w:val="00BD7DBD"/>
    <w:rsid w:val="00BE4734"/>
    <w:rsid w:val="00BE6DB9"/>
    <w:rsid w:val="00C13374"/>
    <w:rsid w:val="00C14989"/>
    <w:rsid w:val="00C20910"/>
    <w:rsid w:val="00C215A0"/>
    <w:rsid w:val="00C325E4"/>
    <w:rsid w:val="00C410EA"/>
    <w:rsid w:val="00C46681"/>
    <w:rsid w:val="00C52825"/>
    <w:rsid w:val="00C5469D"/>
    <w:rsid w:val="00C64BD7"/>
    <w:rsid w:val="00C715FA"/>
    <w:rsid w:val="00C73BA1"/>
    <w:rsid w:val="00C80022"/>
    <w:rsid w:val="00C84A75"/>
    <w:rsid w:val="00C92EA8"/>
    <w:rsid w:val="00CD29AE"/>
    <w:rsid w:val="00CD3CE4"/>
    <w:rsid w:val="00CD73FF"/>
    <w:rsid w:val="00CE2855"/>
    <w:rsid w:val="00CE5F57"/>
    <w:rsid w:val="00CE7F4B"/>
    <w:rsid w:val="00CF5008"/>
    <w:rsid w:val="00CF55B4"/>
    <w:rsid w:val="00D06013"/>
    <w:rsid w:val="00D2579F"/>
    <w:rsid w:val="00D325A8"/>
    <w:rsid w:val="00D32812"/>
    <w:rsid w:val="00D37D88"/>
    <w:rsid w:val="00D45DFF"/>
    <w:rsid w:val="00D574DD"/>
    <w:rsid w:val="00DB0463"/>
    <w:rsid w:val="00DC2756"/>
    <w:rsid w:val="00DD529E"/>
    <w:rsid w:val="00DD7C71"/>
    <w:rsid w:val="00DE1726"/>
    <w:rsid w:val="00DF1D41"/>
    <w:rsid w:val="00DF78AE"/>
    <w:rsid w:val="00E045BF"/>
    <w:rsid w:val="00E047FE"/>
    <w:rsid w:val="00E24546"/>
    <w:rsid w:val="00E35B4A"/>
    <w:rsid w:val="00E41A97"/>
    <w:rsid w:val="00E46ABB"/>
    <w:rsid w:val="00E60DB3"/>
    <w:rsid w:val="00E62471"/>
    <w:rsid w:val="00E82F9F"/>
    <w:rsid w:val="00E83128"/>
    <w:rsid w:val="00E84FEE"/>
    <w:rsid w:val="00E94E87"/>
    <w:rsid w:val="00E976D1"/>
    <w:rsid w:val="00EA191F"/>
    <w:rsid w:val="00EA6127"/>
    <w:rsid w:val="00EA689D"/>
    <w:rsid w:val="00EA7E7D"/>
    <w:rsid w:val="00EB0B9C"/>
    <w:rsid w:val="00EB4761"/>
    <w:rsid w:val="00EB48AB"/>
    <w:rsid w:val="00EC18BF"/>
    <w:rsid w:val="00EC25D3"/>
    <w:rsid w:val="00EC33B9"/>
    <w:rsid w:val="00EC68A4"/>
    <w:rsid w:val="00ED0854"/>
    <w:rsid w:val="00ED4698"/>
    <w:rsid w:val="00EE0A25"/>
    <w:rsid w:val="00EE1BD4"/>
    <w:rsid w:val="00EE3F4F"/>
    <w:rsid w:val="00EE5FE8"/>
    <w:rsid w:val="00F05F4B"/>
    <w:rsid w:val="00F078AB"/>
    <w:rsid w:val="00F07A71"/>
    <w:rsid w:val="00F11360"/>
    <w:rsid w:val="00F2138D"/>
    <w:rsid w:val="00F512F2"/>
    <w:rsid w:val="00F52D51"/>
    <w:rsid w:val="00F565DE"/>
    <w:rsid w:val="00F610BA"/>
    <w:rsid w:val="00F655F7"/>
    <w:rsid w:val="00F71859"/>
    <w:rsid w:val="00F76E06"/>
    <w:rsid w:val="00F83654"/>
    <w:rsid w:val="00F8598B"/>
    <w:rsid w:val="00F918F9"/>
    <w:rsid w:val="00F93161"/>
    <w:rsid w:val="00F93AF4"/>
    <w:rsid w:val="00FA2D9A"/>
    <w:rsid w:val="00FA4CCF"/>
    <w:rsid w:val="00FA6F9C"/>
    <w:rsid w:val="00FB0C41"/>
    <w:rsid w:val="00FB404C"/>
    <w:rsid w:val="00FC216D"/>
    <w:rsid w:val="00FC74D4"/>
    <w:rsid w:val="00FD4858"/>
    <w:rsid w:val="00FD6193"/>
    <w:rsid w:val="00FE6921"/>
    <w:rsid w:val="00FE7F0E"/>
    <w:rsid w:val="00FF5032"/>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B53775"/>
  <w15:docId w15:val="{0CCCE4D4-BE07-4C2C-A6EC-43847142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Revision">
    <w:name w:val="Revision"/>
    <w:hidden/>
    <w:uiPriority w:val="99"/>
    <w:semiHidden/>
    <w:rsid w:val="00EC68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80393061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5069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s.gov.au/Go/Show?GoUuid=7eb20412-e56d-41b5-9c37-b24448895a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7BEA0A67BE37648BA98304C3D788F2A" ma:contentTypeVersion="" ma:contentTypeDescription="PDMS Document Site Content Type" ma:contentTypeScope="" ma:versionID="cb3e5cd49d9387cd7a2965f806466ddb">
  <xsd:schema xmlns:xsd="http://www.w3.org/2001/XMLSchema" xmlns:xs="http://www.w3.org/2001/XMLSchema" xmlns:p="http://schemas.microsoft.com/office/2006/metadata/properties" xmlns:ns2="8E84C31B-CD25-4DC4-A19C-30CFE000B86F" targetNamespace="http://schemas.microsoft.com/office/2006/metadata/properties" ma:root="true" ma:fieldsID="3a1748c9251eefa8ae04f34b45cb2cef" ns2:_="">
    <xsd:import namespace="8E84C31B-CD25-4DC4-A19C-30CFE000B8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4C31B-CD25-4DC4-A19C-30CFE000B8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E84C31B-CD25-4DC4-A19C-30CFE000B8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1615-F168-483F-8684-17377D8AB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4C31B-CD25-4DC4-A19C-30CFE000B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78608A6D-DDAB-4356-947F-F239DB1ED056}">
  <ds:schemaRefs>
    <ds:schemaRef ds:uri="http://purl.org/dc/dcmitype/"/>
    <ds:schemaRef ds:uri="http://schemas.microsoft.com/office/infopath/2007/PartnerControls"/>
    <ds:schemaRef ds:uri="8E84C31B-CD25-4DC4-A19C-30CFE000B86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2E0FD26-6A67-4DD7-80E1-F855022C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Liaison Officer</dc:creator>
  <cp:keywords/>
  <dc:description/>
  <cp:lastModifiedBy>Rolfe, Jacqueline</cp:lastModifiedBy>
  <cp:revision>2</cp:revision>
  <dcterms:created xsi:type="dcterms:W3CDTF">2021-03-02T23:39:00Z</dcterms:created>
  <dcterms:modified xsi:type="dcterms:W3CDTF">2021-03-02T23:39:00Z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0x010100266966F133664895A6EE3632470D45F50067BEA0A67BE37648BA98304C3D788F2A</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320;#2020-21|fc8bd51e-588a-4169-a977-a72f113edbe3</vt:lpwstr>
  </property>
  <property fmtid="{D5CDD505-2E9C-101B-9397-08002B2CF9AE}" pid="5" name="DocHub_LegalToolPurpose">
    <vt:lpwstr>4832;#Standing Advice|ed74bdb8-e7d0-4e35-8cfa-142834146cc4</vt:lpwstr>
  </property>
  <property fmtid="{D5CDD505-2E9C-101B-9397-08002B2CF9AE}" pid="6" name="DocHub_WorkActivity">
    <vt:lpwstr>275;#Legislation and Regulation|6cbc66f5-f4a2-4565-a58b-d5f2d2ac9bd0</vt:lpwstr>
  </property>
  <property fmtid="{D5CDD505-2E9C-101B-9397-08002B2CF9AE}" pid="7" name="DocHub_Keywords">
    <vt:lpwstr>2139;#Production Support|dcd58bb0-c231-413b-937e-a855fd1211df</vt:lpwstr>
  </property>
  <property fmtid="{D5CDD505-2E9C-101B-9397-08002B2CF9AE}" pid="8" name="DocHub_DocumentType">
    <vt:lpwstr>350;#Statement|ae910bea-4712-4caf-9c51-fbe8648fbf7b</vt:lpwstr>
  </property>
  <property fmtid="{D5CDD505-2E9C-101B-9397-08002B2CF9AE}" pid="9" name="DocHub_SecurityClassification">
    <vt:lpwstr>1741;#Legislative secrecy|7696ab49-fa39-45c8-8833-1b0d93fa11aa</vt:lpwstr>
  </property>
  <property fmtid="{D5CDD505-2E9C-101B-9397-08002B2CF9AE}" pid="10" name="_dlc_DocIdItemGuid">
    <vt:lpwstr>0bfedb90-bd69-4e99-ad5c-c2f09a931374</vt:lpwstr>
  </property>
  <property fmtid="{D5CDD505-2E9C-101B-9397-08002B2CF9AE}" pid="11" name="CheckForSharePointFields">
    <vt:lpwstr>false</vt:lpwstr>
  </property>
  <property fmtid="{D5CDD505-2E9C-101B-9397-08002B2CF9AE}" pid="12" name="DocHub_FuelSecurityLegislationWorkTopics">
    <vt:lpwstr>2215;#Drafting Instructions|def35bca-22a5-4329-be86-7fa7841fc24c</vt:lpwstr>
  </property>
  <property fmtid="{D5CDD505-2E9C-101B-9397-08002B2CF9AE}" pid="13" name="DocHub_LegalClient">
    <vt:lpwstr/>
  </property>
  <property fmtid="{D5CDD505-2E9C-101B-9397-08002B2CF9AE}" pid="14" name="DocHub_DomesticFuelSecurityWorkTopic">
    <vt:lpwstr/>
  </property>
  <property fmtid="{D5CDD505-2E9C-101B-9397-08002B2CF9AE}" pid="15" name="_CopySource">
    <vt:lpwstr/>
  </property>
</Properties>
</file>