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3628B"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2BB835D4"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4F5DCDB" w14:textId="5E0CF8E6"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CA6F6B">
        <w:rPr>
          <w:rFonts w:ascii="Times New Roman" w:hAnsi="Times New Roman" w:cs="Times New Roman"/>
          <w:sz w:val="24"/>
          <w:szCs w:val="24"/>
          <w:u w:val="single"/>
        </w:rPr>
        <w:t>, Drought and Emergency Management</w:t>
      </w:r>
    </w:p>
    <w:p w14:paraId="7726AB67" w14:textId="77777777" w:rsidR="002B1DB3" w:rsidRPr="005D1ABF" w:rsidRDefault="002B1DB3" w:rsidP="005D1ABF">
      <w:pPr>
        <w:spacing w:after="0" w:line="240" w:lineRule="auto"/>
        <w:jc w:val="center"/>
        <w:rPr>
          <w:rFonts w:ascii="Times New Roman" w:hAnsi="Times New Roman" w:cs="Times New Roman"/>
          <w:sz w:val="24"/>
          <w:szCs w:val="24"/>
        </w:rPr>
      </w:pPr>
    </w:p>
    <w:p w14:paraId="218A7333" w14:textId="0A19157F" w:rsidR="002B1DB3" w:rsidRPr="000E3F8E" w:rsidRDefault="000E3F8E" w:rsidP="005D1ABF">
      <w:pPr>
        <w:spacing w:after="0" w:line="240" w:lineRule="auto"/>
        <w:jc w:val="center"/>
        <w:rPr>
          <w:rFonts w:ascii="Times New Roman" w:hAnsi="Times New Roman" w:cs="Times New Roman"/>
          <w:snapToGrid w:val="0"/>
          <w:sz w:val="24"/>
          <w:szCs w:val="24"/>
        </w:rPr>
      </w:pPr>
      <w:r w:rsidRPr="000E3F8E">
        <w:rPr>
          <w:rFonts w:ascii="Times New Roman" w:hAnsi="Times New Roman" w:cs="Times New Roman"/>
          <w:i/>
          <w:snapToGrid w:val="0"/>
          <w:sz w:val="24"/>
          <w:szCs w:val="24"/>
        </w:rPr>
        <w:t xml:space="preserve">Wool Services Privatisation </w:t>
      </w:r>
      <w:r w:rsidR="002B1DB3" w:rsidRPr="000E3F8E">
        <w:rPr>
          <w:rFonts w:ascii="Times New Roman" w:hAnsi="Times New Roman" w:cs="Times New Roman"/>
          <w:i/>
          <w:snapToGrid w:val="0"/>
          <w:sz w:val="24"/>
          <w:szCs w:val="24"/>
        </w:rPr>
        <w:t>Act </w:t>
      </w:r>
      <w:r w:rsidRPr="000E3F8E">
        <w:rPr>
          <w:rFonts w:ascii="Times New Roman" w:hAnsi="Times New Roman" w:cs="Times New Roman"/>
          <w:i/>
          <w:snapToGrid w:val="0"/>
          <w:sz w:val="24"/>
          <w:szCs w:val="24"/>
        </w:rPr>
        <w:t>2000</w:t>
      </w:r>
    </w:p>
    <w:p w14:paraId="57722AD7" w14:textId="77777777" w:rsidR="002B1DB3" w:rsidRPr="005D1ABF" w:rsidRDefault="002B1DB3" w:rsidP="005D1ABF">
      <w:pPr>
        <w:spacing w:after="0" w:line="240" w:lineRule="auto"/>
        <w:jc w:val="center"/>
        <w:rPr>
          <w:rFonts w:ascii="Times New Roman" w:hAnsi="Times New Roman" w:cs="Times New Roman"/>
          <w:sz w:val="24"/>
          <w:szCs w:val="24"/>
        </w:rPr>
      </w:pPr>
    </w:p>
    <w:p w14:paraId="51E2669A" w14:textId="01F78D6D" w:rsidR="002B1DB3" w:rsidRDefault="000E3F8E" w:rsidP="005D1ABF">
      <w:pPr>
        <w:spacing w:after="0" w:line="240" w:lineRule="auto"/>
        <w:jc w:val="center"/>
        <w:rPr>
          <w:rFonts w:ascii="Times New Roman" w:hAnsi="Times New Roman" w:cs="Times New Roman"/>
          <w:i/>
          <w:color w:val="FF0000"/>
          <w:sz w:val="24"/>
          <w:szCs w:val="24"/>
        </w:rPr>
      </w:pPr>
      <w:r w:rsidRPr="000E3F8E">
        <w:rPr>
          <w:rFonts w:ascii="Times New Roman" w:hAnsi="Times New Roman" w:cs="Times New Roman"/>
          <w:i/>
          <w:sz w:val="24"/>
          <w:szCs w:val="24"/>
        </w:rPr>
        <w:t xml:space="preserve">Wool Services Privatisation (Wool Levy Poll) </w:t>
      </w:r>
      <w:r w:rsidR="00724DF8">
        <w:rPr>
          <w:rFonts w:ascii="Times New Roman" w:hAnsi="Times New Roman" w:cs="Times New Roman"/>
          <w:i/>
          <w:sz w:val="24"/>
          <w:szCs w:val="24"/>
        </w:rPr>
        <w:t xml:space="preserve">Amendment (Implementation of Review Measures) </w:t>
      </w:r>
      <w:r w:rsidR="002B1DB3" w:rsidRPr="005D1ABF">
        <w:rPr>
          <w:rFonts w:ascii="Times New Roman" w:hAnsi="Times New Roman" w:cs="Times New Roman"/>
          <w:i/>
          <w:sz w:val="24"/>
          <w:szCs w:val="24"/>
        </w:rPr>
        <w:t>Regulation</w:t>
      </w:r>
      <w:r>
        <w:rPr>
          <w:rFonts w:ascii="Times New Roman" w:hAnsi="Times New Roman" w:cs="Times New Roman"/>
          <w:i/>
          <w:sz w:val="24"/>
          <w:szCs w:val="24"/>
        </w:rPr>
        <w:t>s</w:t>
      </w:r>
      <w:r w:rsidR="002B1DB3" w:rsidRPr="005D1ABF">
        <w:rPr>
          <w:rFonts w:ascii="Times New Roman" w:hAnsi="Times New Roman" w:cs="Times New Roman"/>
          <w:i/>
          <w:sz w:val="24"/>
          <w:szCs w:val="24"/>
        </w:rPr>
        <w:t> </w:t>
      </w:r>
      <w:r>
        <w:rPr>
          <w:rFonts w:ascii="Times New Roman" w:hAnsi="Times New Roman" w:cs="Times New Roman"/>
          <w:i/>
          <w:sz w:val="24"/>
          <w:szCs w:val="24"/>
        </w:rPr>
        <w:t>2021</w:t>
      </w:r>
    </w:p>
    <w:p w14:paraId="7586FC61" w14:textId="77777777" w:rsidR="001C09FB" w:rsidRPr="005D1ABF" w:rsidRDefault="001C09FB" w:rsidP="005D1ABF">
      <w:pPr>
        <w:spacing w:after="0" w:line="240" w:lineRule="auto"/>
        <w:jc w:val="center"/>
        <w:rPr>
          <w:rFonts w:ascii="Times New Roman" w:hAnsi="Times New Roman" w:cs="Times New Roman"/>
          <w:i/>
          <w:sz w:val="24"/>
          <w:szCs w:val="24"/>
        </w:rPr>
      </w:pPr>
    </w:p>
    <w:p w14:paraId="7EDDF1F6"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23986FE4" w14:textId="77777777" w:rsidR="002B1DB3" w:rsidRPr="000E3F8E" w:rsidRDefault="002B1DB3" w:rsidP="005D1ABF">
      <w:pPr>
        <w:tabs>
          <w:tab w:val="left" w:pos="1701"/>
          <w:tab w:val="right" w:pos="9072"/>
        </w:tabs>
        <w:spacing w:after="0" w:line="240" w:lineRule="auto"/>
        <w:rPr>
          <w:rFonts w:ascii="Times New Roman" w:hAnsi="Times New Roman" w:cs="Times New Roman"/>
          <w:sz w:val="24"/>
          <w:szCs w:val="24"/>
        </w:rPr>
      </w:pPr>
      <w:r w:rsidRPr="000E3F8E">
        <w:rPr>
          <w:rFonts w:ascii="Times New Roman" w:hAnsi="Times New Roman" w:cs="Times New Roman"/>
          <w:b/>
          <w:sz w:val="24"/>
          <w:szCs w:val="24"/>
        </w:rPr>
        <w:t>Legislative Authority</w:t>
      </w:r>
    </w:p>
    <w:p w14:paraId="2A094BAE" w14:textId="77777777" w:rsidR="002B1DB3" w:rsidRPr="001C09FB" w:rsidRDefault="002B1DB3" w:rsidP="005D1ABF">
      <w:pPr>
        <w:tabs>
          <w:tab w:val="right" w:pos="9072"/>
        </w:tabs>
        <w:spacing w:after="0" w:line="240" w:lineRule="auto"/>
        <w:rPr>
          <w:rFonts w:ascii="Times New Roman" w:hAnsi="Times New Roman" w:cs="Times New Roman"/>
          <w:color w:val="FF0000"/>
          <w:sz w:val="24"/>
          <w:szCs w:val="24"/>
        </w:rPr>
      </w:pPr>
    </w:p>
    <w:p w14:paraId="2B186980" w14:textId="2D4332C8" w:rsidR="002B1DB3" w:rsidRDefault="000E3F8E" w:rsidP="006A111E">
      <w:pPr>
        <w:tabs>
          <w:tab w:val="left" w:pos="1701"/>
          <w:tab w:val="right" w:pos="9072"/>
        </w:tabs>
        <w:spacing w:after="0" w:line="240" w:lineRule="auto"/>
        <w:rPr>
          <w:rFonts w:ascii="Times New Roman" w:hAnsi="Times New Roman" w:cs="Times New Roman"/>
          <w:color w:val="FF0000"/>
          <w:sz w:val="24"/>
        </w:rPr>
      </w:pPr>
      <w:r>
        <w:rPr>
          <w:rFonts w:ascii="Times New Roman" w:hAnsi="Times New Roman" w:cs="Times New Roman"/>
          <w:sz w:val="24"/>
        </w:rPr>
        <w:t xml:space="preserve">Section 39 of the </w:t>
      </w:r>
      <w:r>
        <w:rPr>
          <w:rFonts w:ascii="Times New Roman" w:hAnsi="Times New Roman" w:cs="Times New Roman"/>
          <w:i/>
          <w:iCs/>
          <w:sz w:val="24"/>
        </w:rPr>
        <w:t xml:space="preserve">Wool Services Privatisation Act 2000 </w:t>
      </w:r>
      <w:r>
        <w:rPr>
          <w:rFonts w:ascii="Times New Roman" w:hAnsi="Times New Roman" w:cs="Times New Roman"/>
          <w:sz w:val="24"/>
        </w:rPr>
        <w:t>(the Act) provides that the Governor-General may make regulations prescribing matters required or permitted by the Act to be prescribed, or necessary or convenient to be prescribed, for carrying out or giving effect to the Act. In particular, regulations may be made for matters of a transitional or saving nature arising from the amendments or repeals made by the Act.</w:t>
      </w:r>
    </w:p>
    <w:p w14:paraId="18A2BB11" w14:textId="77777777" w:rsidR="00E246AE" w:rsidRPr="001C09FB" w:rsidRDefault="00E246AE" w:rsidP="001C09FB">
      <w:pPr>
        <w:tabs>
          <w:tab w:val="left" w:pos="2760"/>
        </w:tabs>
        <w:spacing w:after="0" w:line="240" w:lineRule="auto"/>
        <w:rPr>
          <w:rFonts w:ascii="Times New Roman" w:hAnsi="Times New Roman" w:cs="Times New Roman"/>
          <w:color w:val="FF0000"/>
          <w:sz w:val="24"/>
          <w:szCs w:val="24"/>
        </w:rPr>
      </w:pPr>
    </w:p>
    <w:p w14:paraId="62941343" w14:textId="77777777" w:rsidR="002B1DB3" w:rsidRPr="000E3F8E" w:rsidRDefault="002B1DB3" w:rsidP="005D1ABF">
      <w:pPr>
        <w:tabs>
          <w:tab w:val="left" w:pos="1701"/>
          <w:tab w:val="right" w:pos="9072"/>
        </w:tabs>
        <w:spacing w:after="0" w:line="240" w:lineRule="auto"/>
        <w:rPr>
          <w:rFonts w:ascii="Times New Roman" w:hAnsi="Times New Roman" w:cs="Times New Roman"/>
          <w:b/>
          <w:sz w:val="24"/>
          <w:szCs w:val="24"/>
        </w:rPr>
      </w:pPr>
      <w:r w:rsidRPr="000E3F8E">
        <w:rPr>
          <w:rFonts w:ascii="Times New Roman" w:hAnsi="Times New Roman" w:cs="Times New Roman"/>
          <w:b/>
          <w:sz w:val="24"/>
          <w:szCs w:val="24"/>
        </w:rPr>
        <w:t>Purpose</w:t>
      </w:r>
    </w:p>
    <w:p w14:paraId="65B3E148" w14:textId="77777777" w:rsidR="002B1DB3" w:rsidRPr="001C09FB" w:rsidRDefault="002B1DB3" w:rsidP="005D1ABF">
      <w:pPr>
        <w:tabs>
          <w:tab w:val="right" w:pos="9072"/>
        </w:tabs>
        <w:spacing w:after="0" w:line="240" w:lineRule="auto"/>
        <w:rPr>
          <w:rFonts w:ascii="Times New Roman" w:hAnsi="Times New Roman" w:cs="Times New Roman"/>
          <w:color w:val="FF0000"/>
          <w:sz w:val="24"/>
          <w:szCs w:val="24"/>
        </w:rPr>
      </w:pPr>
    </w:p>
    <w:p w14:paraId="7F8DCE4F" w14:textId="2DAA12C4" w:rsidR="00E13D49" w:rsidRDefault="000E3F8E">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purpose of the </w:t>
      </w:r>
      <w:r w:rsidR="008F21D8">
        <w:rPr>
          <w:rFonts w:ascii="Times New Roman" w:hAnsi="Times New Roman" w:cs="Times New Roman"/>
          <w:i/>
          <w:iCs/>
          <w:sz w:val="24"/>
        </w:rPr>
        <w:t xml:space="preserve">Wool Services Privatisation (Wool Levy Poll) </w:t>
      </w:r>
      <w:r w:rsidR="00724DF8">
        <w:rPr>
          <w:rFonts w:ascii="Times New Roman" w:hAnsi="Times New Roman" w:cs="Times New Roman"/>
          <w:i/>
          <w:iCs/>
          <w:sz w:val="24"/>
        </w:rPr>
        <w:t xml:space="preserve">Amendment (Implementation of Review Measures) </w:t>
      </w:r>
      <w:r w:rsidR="008F21D8">
        <w:rPr>
          <w:rFonts w:ascii="Times New Roman" w:hAnsi="Times New Roman" w:cs="Times New Roman"/>
          <w:i/>
          <w:iCs/>
          <w:sz w:val="24"/>
        </w:rPr>
        <w:t xml:space="preserve">Regulations 2021 </w:t>
      </w:r>
      <w:r w:rsidR="008F21D8">
        <w:rPr>
          <w:rFonts w:ascii="Times New Roman" w:hAnsi="Times New Roman" w:cs="Times New Roman"/>
          <w:sz w:val="24"/>
        </w:rPr>
        <w:t>(the Regulations)</w:t>
      </w:r>
      <w:r>
        <w:rPr>
          <w:rFonts w:ascii="Times New Roman" w:hAnsi="Times New Roman" w:cs="Times New Roman"/>
          <w:sz w:val="24"/>
        </w:rPr>
        <w:t xml:space="preserve"> is to </w:t>
      </w:r>
      <w:r w:rsidR="003554D6">
        <w:rPr>
          <w:rFonts w:ascii="Times New Roman" w:hAnsi="Times New Roman" w:cs="Times New Roman"/>
          <w:sz w:val="24"/>
        </w:rPr>
        <w:t xml:space="preserve">amend the </w:t>
      </w:r>
      <w:r w:rsidR="003554D6">
        <w:rPr>
          <w:rFonts w:ascii="Times New Roman" w:hAnsi="Times New Roman" w:cs="Times New Roman"/>
          <w:i/>
          <w:iCs/>
          <w:sz w:val="24"/>
        </w:rPr>
        <w:t xml:space="preserve">Wool Services Privatisation (Wool Levy Poll) Regulations 2003 </w:t>
      </w:r>
      <w:r w:rsidR="003554D6">
        <w:rPr>
          <w:rFonts w:ascii="Times New Roman" w:hAnsi="Times New Roman" w:cs="Times New Roman"/>
          <w:sz w:val="24"/>
        </w:rPr>
        <w:t>to provide for</w:t>
      </w:r>
      <w:r w:rsidR="00E13D49">
        <w:rPr>
          <w:rFonts w:ascii="Times New Roman" w:hAnsi="Times New Roman" w:cs="Times New Roman"/>
          <w:sz w:val="24"/>
        </w:rPr>
        <w:t xml:space="preserve"> a </w:t>
      </w:r>
      <w:r w:rsidR="003554D6">
        <w:rPr>
          <w:rFonts w:ascii="Times New Roman" w:hAnsi="Times New Roman" w:cs="Times New Roman"/>
          <w:sz w:val="24"/>
        </w:rPr>
        <w:t>structured</w:t>
      </w:r>
      <w:r w:rsidR="00E13D49">
        <w:rPr>
          <w:rFonts w:ascii="Times New Roman" w:hAnsi="Times New Roman" w:cs="Times New Roman"/>
          <w:sz w:val="24"/>
        </w:rPr>
        <w:t xml:space="preserve"> set of levy rates to be put to growers at </w:t>
      </w:r>
      <w:r w:rsidR="003554D6">
        <w:rPr>
          <w:rFonts w:ascii="Times New Roman" w:hAnsi="Times New Roman" w:cs="Times New Roman"/>
          <w:sz w:val="24"/>
        </w:rPr>
        <w:t xml:space="preserve">WoolPoll, and to require </w:t>
      </w:r>
      <w:r w:rsidR="00E13D49">
        <w:rPr>
          <w:rFonts w:ascii="Times New Roman" w:hAnsi="Times New Roman" w:cs="Times New Roman"/>
          <w:sz w:val="24"/>
        </w:rPr>
        <w:t>Australian Wool Innovation</w:t>
      </w:r>
      <w:r w:rsidR="002A5754">
        <w:rPr>
          <w:rFonts w:ascii="Times New Roman" w:hAnsi="Times New Roman" w:cs="Times New Roman"/>
          <w:sz w:val="24"/>
        </w:rPr>
        <w:t xml:space="preserve"> Limited</w:t>
      </w:r>
      <w:r w:rsidR="00E13D49">
        <w:rPr>
          <w:rFonts w:ascii="Times New Roman" w:hAnsi="Times New Roman" w:cs="Times New Roman"/>
          <w:sz w:val="24"/>
        </w:rPr>
        <w:t xml:space="preserve"> (AWI) to provide its levy rate recommendation to growers in a document</w:t>
      </w:r>
      <w:r w:rsidR="003554D6">
        <w:rPr>
          <w:rFonts w:ascii="Times New Roman" w:hAnsi="Times New Roman" w:cs="Times New Roman"/>
          <w:sz w:val="24"/>
        </w:rPr>
        <w:t xml:space="preserve"> separate</w:t>
      </w:r>
      <w:r w:rsidR="00E13D49">
        <w:rPr>
          <w:rFonts w:ascii="Times New Roman" w:hAnsi="Times New Roman" w:cs="Times New Roman"/>
          <w:sz w:val="24"/>
        </w:rPr>
        <w:t xml:space="preserve"> to the </w:t>
      </w:r>
      <w:r w:rsidR="003A11E5">
        <w:rPr>
          <w:rFonts w:ascii="Times New Roman" w:hAnsi="Times New Roman" w:cs="Times New Roman"/>
          <w:sz w:val="24"/>
        </w:rPr>
        <w:t>V</w:t>
      </w:r>
      <w:r w:rsidR="00E13D49">
        <w:rPr>
          <w:rFonts w:ascii="Times New Roman" w:hAnsi="Times New Roman" w:cs="Times New Roman"/>
          <w:sz w:val="24"/>
        </w:rPr>
        <w:t xml:space="preserve">oter </w:t>
      </w:r>
      <w:r w:rsidR="003A11E5">
        <w:rPr>
          <w:rFonts w:ascii="Times New Roman" w:hAnsi="Times New Roman" w:cs="Times New Roman"/>
          <w:sz w:val="24"/>
        </w:rPr>
        <w:t>I</w:t>
      </w:r>
      <w:r w:rsidR="00E13D49">
        <w:rPr>
          <w:rFonts w:ascii="Times New Roman" w:hAnsi="Times New Roman" w:cs="Times New Roman"/>
          <w:sz w:val="24"/>
        </w:rPr>
        <w:t xml:space="preserve">nformation </w:t>
      </w:r>
      <w:r w:rsidR="003A11E5">
        <w:rPr>
          <w:rFonts w:ascii="Times New Roman" w:hAnsi="Times New Roman" w:cs="Times New Roman"/>
          <w:sz w:val="24"/>
        </w:rPr>
        <w:t>M</w:t>
      </w:r>
      <w:r w:rsidR="00E13D49">
        <w:rPr>
          <w:rFonts w:ascii="Times New Roman" w:hAnsi="Times New Roman" w:cs="Times New Roman"/>
          <w:sz w:val="24"/>
        </w:rPr>
        <w:t xml:space="preserve">emorandum. </w:t>
      </w:r>
    </w:p>
    <w:p w14:paraId="66FEE8F1" w14:textId="33079ACF" w:rsidR="003554D6" w:rsidRDefault="003554D6" w:rsidP="001C09FB">
      <w:pPr>
        <w:tabs>
          <w:tab w:val="left" w:pos="1701"/>
          <w:tab w:val="right" w:pos="9072"/>
        </w:tabs>
        <w:spacing w:after="0" w:line="240" w:lineRule="auto"/>
        <w:rPr>
          <w:rFonts w:ascii="Times New Roman" w:hAnsi="Times New Roman" w:cs="Times New Roman"/>
          <w:sz w:val="24"/>
        </w:rPr>
      </w:pPr>
    </w:p>
    <w:p w14:paraId="6C0AEA77" w14:textId="69069162" w:rsidR="00E13D49" w:rsidRDefault="003554D6"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Regulations</w:t>
      </w:r>
      <w:r w:rsidR="00E246AE">
        <w:rPr>
          <w:rFonts w:ascii="Times New Roman" w:hAnsi="Times New Roman" w:cs="Times New Roman"/>
          <w:sz w:val="24"/>
        </w:rPr>
        <w:t xml:space="preserve"> </w:t>
      </w:r>
      <w:r w:rsidR="00213B99">
        <w:rPr>
          <w:rFonts w:ascii="Times New Roman" w:hAnsi="Times New Roman" w:cs="Times New Roman"/>
          <w:sz w:val="24"/>
        </w:rPr>
        <w:t>reflect the views of the wool industry in determining responsibility for setting levy rate options</w:t>
      </w:r>
      <w:r>
        <w:rPr>
          <w:rFonts w:ascii="Times New Roman" w:hAnsi="Times New Roman" w:cs="Times New Roman"/>
          <w:sz w:val="24"/>
        </w:rPr>
        <w:t>. They also</w:t>
      </w:r>
      <w:r w:rsidR="00213B99">
        <w:rPr>
          <w:rFonts w:ascii="Times New Roman" w:hAnsi="Times New Roman" w:cs="Times New Roman"/>
          <w:sz w:val="24"/>
        </w:rPr>
        <w:t xml:space="preserve"> balance the independence and transparency of the polling process with the need to ensure AWI</w:t>
      </w:r>
      <w:r w:rsidR="000469AC">
        <w:rPr>
          <w:rFonts w:ascii="Times New Roman" w:hAnsi="Times New Roman" w:cs="Times New Roman"/>
          <w:sz w:val="24"/>
        </w:rPr>
        <w:t>’s</w:t>
      </w:r>
      <w:r w:rsidR="00213B99">
        <w:rPr>
          <w:rFonts w:ascii="Times New Roman" w:hAnsi="Times New Roman" w:cs="Times New Roman"/>
          <w:sz w:val="24"/>
        </w:rPr>
        <w:t xml:space="preserve"> levy rate recommendation is available for those who find it useful. </w:t>
      </w:r>
    </w:p>
    <w:p w14:paraId="6EF4DF2E"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4322CFDD" w14:textId="77777777" w:rsidR="002B1DB3" w:rsidRPr="000E3F8E" w:rsidRDefault="002B1DB3" w:rsidP="005D1ABF">
      <w:pPr>
        <w:tabs>
          <w:tab w:val="left" w:pos="1701"/>
          <w:tab w:val="right" w:pos="9072"/>
        </w:tabs>
        <w:spacing w:after="0" w:line="240" w:lineRule="auto"/>
        <w:rPr>
          <w:rFonts w:ascii="Times New Roman" w:hAnsi="Times New Roman" w:cs="Times New Roman"/>
          <w:b/>
          <w:sz w:val="24"/>
          <w:szCs w:val="24"/>
        </w:rPr>
      </w:pPr>
      <w:r w:rsidRPr="000E3F8E">
        <w:rPr>
          <w:rFonts w:ascii="Times New Roman" w:hAnsi="Times New Roman" w:cs="Times New Roman"/>
          <w:b/>
          <w:sz w:val="24"/>
          <w:szCs w:val="24"/>
        </w:rPr>
        <w:t>Background</w:t>
      </w:r>
    </w:p>
    <w:p w14:paraId="7BA50CD5" w14:textId="77777777" w:rsidR="002D38F6" w:rsidRDefault="002D38F6" w:rsidP="005D1ABF">
      <w:pPr>
        <w:tabs>
          <w:tab w:val="right" w:pos="9072"/>
        </w:tabs>
        <w:spacing w:after="0" w:line="240" w:lineRule="auto"/>
        <w:rPr>
          <w:rFonts w:ascii="Times New Roman" w:hAnsi="Times New Roman" w:cs="Times New Roman"/>
          <w:sz w:val="24"/>
          <w:szCs w:val="24"/>
        </w:rPr>
      </w:pPr>
    </w:p>
    <w:p w14:paraId="5C9F2889" w14:textId="2BEAB81B" w:rsidR="00E246AE" w:rsidRDefault="002A5754" w:rsidP="005D1ABF">
      <w:pPr>
        <w:tabs>
          <w:tab w:val="right" w:pos="9072"/>
        </w:tabs>
        <w:spacing w:after="0" w:line="240" w:lineRule="auto"/>
        <w:rPr>
          <w:rFonts w:ascii="Times New Roman" w:hAnsi="Times New Roman" w:cs="Times New Roman"/>
          <w:sz w:val="24"/>
          <w:szCs w:val="24"/>
        </w:rPr>
      </w:pPr>
      <w:bookmarkStart w:id="0" w:name="_Hlk59115157"/>
      <w:r>
        <w:rPr>
          <w:rFonts w:ascii="Times New Roman" w:hAnsi="Times New Roman" w:cs="Times New Roman"/>
          <w:sz w:val="24"/>
          <w:szCs w:val="24"/>
        </w:rPr>
        <w:t xml:space="preserve">Pursuant to subsection 30(1) of the Act, the Minister has declared AWI as a research body for the purposes of Division 7 of Part 2 of the Act. </w:t>
      </w:r>
      <w:r w:rsidR="00DF24C9">
        <w:rPr>
          <w:rFonts w:ascii="Times New Roman" w:hAnsi="Times New Roman" w:cs="Times New Roman"/>
          <w:sz w:val="24"/>
          <w:szCs w:val="24"/>
        </w:rPr>
        <w:t xml:space="preserve">As the research body, </w:t>
      </w:r>
      <w:bookmarkEnd w:id="0"/>
      <w:r w:rsidR="00213B99">
        <w:rPr>
          <w:rFonts w:ascii="Times New Roman" w:hAnsi="Times New Roman" w:cs="Times New Roman"/>
          <w:sz w:val="24"/>
          <w:szCs w:val="24"/>
        </w:rPr>
        <w:t xml:space="preserve">AWI </w:t>
      </w:r>
      <w:r w:rsidR="00E246AE" w:rsidRPr="00E246AE">
        <w:rPr>
          <w:rFonts w:ascii="Times New Roman" w:hAnsi="Times New Roman" w:cs="Times New Roman"/>
          <w:sz w:val="24"/>
          <w:szCs w:val="24"/>
        </w:rPr>
        <w:t xml:space="preserve">receives and invests wool levy funds </w:t>
      </w:r>
      <w:r w:rsidR="00E246AE">
        <w:rPr>
          <w:rFonts w:ascii="Times New Roman" w:hAnsi="Times New Roman" w:cs="Times New Roman"/>
          <w:sz w:val="24"/>
          <w:szCs w:val="24"/>
        </w:rPr>
        <w:t>to deliver research and development, marketing and other activities for the benefit of the Australian wool industry. WoolPoll is the 3-yearly poll conducted by AWI, through which wool levy payers vote on their preferred levy rate. AWI is required under</w:t>
      </w:r>
      <w:r w:rsidR="002B0635">
        <w:rPr>
          <w:rFonts w:ascii="Times New Roman" w:hAnsi="Times New Roman" w:cs="Times New Roman"/>
          <w:sz w:val="24"/>
          <w:szCs w:val="24"/>
        </w:rPr>
        <w:t xml:space="preserve"> section 32 of</w:t>
      </w:r>
      <w:r w:rsidR="00E246AE">
        <w:rPr>
          <w:rFonts w:ascii="Times New Roman" w:hAnsi="Times New Roman" w:cs="Times New Roman"/>
          <w:sz w:val="24"/>
          <w:szCs w:val="24"/>
        </w:rPr>
        <w:t xml:space="preserve"> the </w:t>
      </w:r>
      <w:r w:rsidR="008040E3">
        <w:rPr>
          <w:rFonts w:ascii="Times New Roman" w:hAnsi="Times New Roman" w:cs="Times New Roman"/>
          <w:sz w:val="24"/>
          <w:szCs w:val="24"/>
        </w:rPr>
        <w:t>Act</w:t>
      </w:r>
      <w:r w:rsidR="00E246AE">
        <w:rPr>
          <w:rFonts w:ascii="Times New Roman" w:hAnsi="Times New Roman" w:cs="Times New Roman"/>
          <w:i/>
          <w:iCs/>
          <w:sz w:val="24"/>
          <w:szCs w:val="24"/>
        </w:rPr>
        <w:t xml:space="preserve"> </w:t>
      </w:r>
      <w:r w:rsidR="00E246AE">
        <w:rPr>
          <w:rFonts w:ascii="Times New Roman" w:hAnsi="Times New Roman" w:cs="Times New Roman"/>
          <w:sz w:val="24"/>
          <w:szCs w:val="24"/>
        </w:rPr>
        <w:t>to conduct WoolPoll in accordance with process</w:t>
      </w:r>
      <w:r w:rsidR="001A7C20">
        <w:rPr>
          <w:rFonts w:ascii="Times New Roman" w:hAnsi="Times New Roman" w:cs="Times New Roman"/>
          <w:sz w:val="24"/>
          <w:szCs w:val="24"/>
        </w:rPr>
        <w:t>es</w:t>
      </w:r>
      <w:r w:rsidR="00E246AE">
        <w:rPr>
          <w:rFonts w:ascii="Times New Roman" w:hAnsi="Times New Roman" w:cs="Times New Roman"/>
          <w:sz w:val="24"/>
          <w:szCs w:val="24"/>
        </w:rPr>
        <w:t xml:space="preserve"> set out in the </w:t>
      </w:r>
      <w:r w:rsidR="00E246AE">
        <w:rPr>
          <w:rFonts w:ascii="Times New Roman" w:hAnsi="Times New Roman" w:cs="Times New Roman"/>
          <w:i/>
          <w:iCs/>
          <w:sz w:val="24"/>
          <w:szCs w:val="24"/>
        </w:rPr>
        <w:t>Wool Services Privatisation (Wool Levy Poll) Regulations 2003</w:t>
      </w:r>
      <w:r w:rsidR="00E246AE">
        <w:rPr>
          <w:rFonts w:ascii="Times New Roman" w:hAnsi="Times New Roman" w:cs="Times New Roman"/>
          <w:sz w:val="24"/>
          <w:szCs w:val="24"/>
        </w:rPr>
        <w:t xml:space="preserve">, and to then make a recommendation to the responsible minister on what the levy rate should be. </w:t>
      </w:r>
    </w:p>
    <w:p w14:paraId="60C4B9CB" w14:textId="77777777" w:rsidR="002D38F6" w:rsidRDefault="002D38F6" w:rsidP="005D1ABF">
      <w:pPr>
        <w:tabs>
          <w:tab w:val="right" w:pos="9072"/>
        </w:tabs>
        <w:spacing w:after="0" w:line="240" w:lineRule="auto"/>
        <w:rPr>
          <w:rFonts w:ascii="Times New Roman" w:hAnsi="Times New Roman" w:cs="Times New Roman"/>
          <w:sz w:val="24"/>
          <w:szCs w:val="24"/>
        </w:rPr>
      </w:pPr>
    </w:p>
    <w:p w14:paraId="066B24B3" w14:textId="30A4D5EF" w:rsidR="00E246AE" w:rsidRDefault="00E246AE"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2020, </w:t>
      </w:r>
      <w:r w:rsidRPr="00BF47F2">
        <w:rPr>
          <w:rFonts w:ascii="Times New Roman" w:hAnsi="Times New Roman" w:cs="Times New Roman"/>
          <w:sz w:val="24"/>
          <w:szCs w:val="24"/>
        </w:rPr>
        <w:t>the department undertook a review of WoolPoll</w:t>
      </w:r>
      <w:r w:rsidR="00BF47F2" w:rsidRPr="00BF47F2">
        <w:rPr>
          <w:rStyle w:val="Hyperlink"/>
          <w:rFonts w:ascii="Times New Roman" w:hAnsi="Times New Roman" w:cs="Times New Roman"/>
          <w:color w:val="auto"/>
          <w:sz w:val="24"/>
          <w:szCs w:val="24"/>
          <w:u w:val="none"/>
        </w:rPr>
        <w:t xml:space="preserve"> (available at https://haveyoursay.awe.gov.au/woolpoll-review)</w:t>
      </w:r>
      <w:r w:rsidRPr="00BF47F2">
        <w:rPr>
          <w:rFonts w:ascii="Times New Roman" w:hAnsi="Times New Roman" w:cs="Times New Roman"/>
          <w:sz w:val="24"/>
          <w:szCs w:val="24"/>
        </w:rPr>
        <w:t xml:space="preserve">, which made ten recommendations focused on improving procedures, bolstering transparency, and clarifying existing roles and responsibilities. Two of the recommendations require changes </w:t>
      </w:r>
      <w:r>
        <w:rPr>
          <w:rFonts w:ascii="Times New Roman" w:hAnsi="Times New Roman" w:cs="Times New Roman"/>
          <w:sz w:val="24"/>
          <w:szCs w:val="24"/>
        </w:rPr>
        <w:t xml:space="preserve">to the regulations to implement. </w:t>
      </w:r>
    </w:p>
    <w:p w14:paraId="5DA642D4" w14:textId="4E5EA42B" w:rsidR="00E246AE" w:rsidRDefault="00E246AE" w:rsidP="005D1ABF">
      <w:pPr>
        <w:tabs>
          <w:tab w:val="right" w:pos="9072"/>
        </w:tabs>
        <w:spacing w:after="0" w:line="240" w:lineRule="auto"/>
        <w:rPr>
          <w:rFonts w:ascii="Times New Roman" w:hAnsi="Times New Roman" w:cs="Times New Roman"/>
          <w:sz w:val="24"/>
          <w:szCs w:val="24"/>
        </w:rPr>
      </w:pPr>
    </w:p>
    <w:p w14:paraId="42F6ACD6" w14:textId="66A59D5A" w:rsidR="00E246AE" w:rsidRPr="00E246AE" w:rsidRDefault="00E246AE" w:rsidP="00E246AE">
      <w:pPr>
        <w:tabs>
          <w:tab w:val="right" w:pos="9072"/>
        </w:tabs>
        <w:spacing w:after="0" w:line="240" w:lineRule="auto"/>
        <w:rPr>
          <w:rFonts w:ascii="Times New Roman" w:hAnsi="Times New Roman" w:cs="Times New Roman"/>
          <w:sz w:val="24"/>
          <w:szCs w:val="24"/>
        </w:rPr>
      </w:pPr>
      <w:r w:rsidRPr="00E246AE">
        <w:rPr>
          <w:rFonts w:ascii="Times New Roman" w:hAnsi="Times New Roman" w:cs="Times New Roman"/>
          <w:sz w:val="24"/>
          <w:szCs w:val="24"/>
        </w:rPr>
        <w:lastRenderedPageBreak/>
        <w:t>The review recommended that the WoolPoll ballot</w:t>
      </w:r>
      <w:r w:rsidR="004160D4">
        <w:rPr>
          <w:rFonts w:ascii="Times New Roman" w:hAnsi="Times New Roman" w:cs="Times New Roman"/>
          <w:sz w:val="24"/>
          <w:szCs w:val="24"/>
        </w:rPr>
        <w:t xml:space="preserve"> </w:t>
      </w:r>
      <w:r w:rsidRPr="00E246AE">
        <w:rPr>
          <w:rFonts w:ascii="Times New Roman" w:hAnsi="Times New Roman" w:cs="Times New Roman"/>
          <w:sz w:val="24"/>
          <w:szCs w:val="24"/>
        </w:rPr>
        <w:t>paper be required by the regulations to list a structured set of levy rate</w:t>
      </w:r>
      <w:r w:rsidR="001A7C20">
        <w:rPr>
          <w:rFonts w:ascii="Times New Roman" w:hAnsi="Times New Roman" w:cs="Times New Roman"/>
          <w:sz w:val="24"/>
          <w:szCs w:val="24"/>
        </w:rPr>
        <w:t xml:space="preserve"> option</w:t>
      </w:r>
      <w:r w:rsidRPr="00E246AE">
        <w:rPr>
          <w:rFonts w:ascii="Times New Roman" w:hAnsi="Times New Roman" w:cs="Times New Roman"/>
          <w:sz w:val="24"/>
          <w:szCs w:val="24"/>
        </w:rPr>
        <w:t xml:space="preserve">s. This would provide more certainty </w:t>
      </w:r>
      <w:r w:rsidR="001A7C20">
        <w:rPr>
          <w:rFonts w:ascii="Times New Roman" w:hAnsi="Times New Roman" w:cs="Times New Roman"/>
          <w:sz w:val="24"/>
          <w:szCs w:val="24"/>
        </w:rPr>
        <w:t>for levy payers about what levy rate options they can expect to see and</w:t>
      </w:r>
      <w:r w:rsidRPr="00E246AE">
        <w:rPr>
          <w:rFonts w:ascii="Times New Roman" w:hAnsi="Times New Roman" w:cs="Times New Roman"/>
          <w:sz w:val="24"/>
          <w:szCs w:val="24"/>
        </w:rPr>
        <w:t xml:space="preserve"> </w:t>
      </w:r>
      <w:r w:rsidR="001A7C20">
        <w:rPr>
          <w:rFonts w:ascii="Times New Roman" w:hAnsi="Times New Roman" w:cs="Times New Roman"/>
          <w:sz w:val="24"/>
          <w:szCs w:val="24"/>
        </w:rPr>
        <w:t xml:space="preserve">would </w:t>
      </w:r>
      <w:r w:rsidRPr="00E246AE">
        <w:rPr>
          <w:rFonts w:ascii="Times New Roman" w:hAnsi="Times New Roman" w:cs="Times New Roman"/>
          <w:sz w:val="24"/>
          <w:szCs w:val="24"/>
        </w:rPr>
        <w:t xml:space="preserve">address concerns </w:t>
      </w:r>
      <w:r w:rsidR="001A7C20">
        <w:rPr>
          <w:rFonts w:ascii="Times New Roman" w:hAnsi="Times New Roman" w:cs="Times New Roman"/>
          <w:sz w:val="24"/>
          <w:szCs w:val="24"/>
        </w:rPr>
        <w:t>raised</w:t>
      </w:r>
      <w:r w:rsidR="001A7C20" w:rsidRPr="00E246AE">
        <w:rPr>
          <w:rFonts w:ascii="Times New Roman" w:hAnsi="Times New Roman" w:cs="Times New Roman"/>
          <w:sz w:val="24"/>
          <w:szCs w:val="24"/>
        </w:rPr>
        <w:t xml:space="preserve"> </w:t>
      </w:r>
      <w:r w:rsidRPr="00E246AE">
        <w:rPr>
          <w:rFonts w:ascii="Times New Roman" w:hAnsi="Times New Roman" w:cs="Times New Roman"/>
          <w:sz w:val="24"/>
          <w:szCs w:val="24"/>
        </w:rPr>
        <w:t>in the review about how the levy rate options are</w:t>
      </w:r>
      <w:r w:rsidR="001A7C20">
        <w:rPr>
          <w:rFonts w:ascii="Times New Roman" w:hAnsi="Times New Roman" w:cs="Times New Roman"/>
          <w:sz w:val="24"/>
          <w:szCs w:val="24"/>
        </w:rPr>
        <w:t xml:space="preserve"> settled</w:t>
      </w:r>
      <w:r w:rsidRPr="00E246AE">
        <w:rPr>
          <w:rFonts w:ascii="Times New Roman" w:hAnsi="Times New Roman" w:cs="Times New Roman"/>
          <w:sz w:val="24"/>
          <w:szCs w:val="24"/>
        </w:rPr>
        <w:t xml:space="preserve">. Currently, the </w:t>
      </w:r>
      <w:r w:rsidRPr="00E246AE">
        <w:rPr>
          <w:rFonts w:ascii="Times New Roman" w:hAnsi="Times New Roman" w:cs="Times New Roman"/>
          <w:iCs/>
          <w:sz w:val="24"/>
          <w:szCs w:val="24"/>
        </w:rPr>
        <w:t xml:space="preserve">regulations </w:t>
      </w:r>
      <w:r w:rsidRPr="00E246AE">
        <w:rPr>
          <w:rFonts w:ascii="Times New Roman" w:hAnsi="Times New Roman" w:cs="Times New Roman"/>
          <w:sz w:val="24"/>
          <w:szCs w:val="24"/>
        </w:rPr>
        <w:t xml:space="preserve">provide that AWI is responsible for deciding on the levy rates to be put to levy payers. The regulations require the </w:t>
      </w:r>
      <w:r w:rsidR="00514E2C">
        <w:rPr>
          <w:rFonts w:ascii="Times New Roman" w:hAnsi="Times New Roman" w:cs="Times New Roman"/>
          <w:sz w:val="24"/>
          <w:szCs w:val="24"/>
        </w:rPr>
        <w:t>ballot</w:t>
      </w:r>
      <w:r w:rsidR="00AB58A7">
        <w:rPr>
          <w:rFonts w:ascii="Times New Roman" w:hAnsi="Times New Roman" w:cs="Times New Roman"/>
          <w:sz w:val="24"/>
          <w:szCs w:val="24"/>
        </w:rPr>
        <w:t xml:space="preserve"> </w:t>
      </w:r>
      <w:r w:rsidR="00514E2C">
        <w:rPr>
          <w:rFonts w:ascii="Times New Roman" w:hAnsi="Times New Roman" w:cs="Times New Roman"/>
          <w:sz w:val="24"/>
          <w:szCs w:val="24"/>
        </w:rPr>
        <w:t>paper</w:t>
      </w:r>
      <w:r w:rsidRPr="00E246AE">
        <w:rPr>
          <w:rFonts w:ascii="Times New Roman" w:hAnsi="Times New Roman" w:cs="Times New Roman"/>
          <w:sz w:val="24"/>
          <w:szCs w:val="24"/>
        </w:rPr>
        <w:t xml:space="preserve"> to present between 3 to 5 different rates of wool levy, including a zero rate. All other rates must be whole multiples of 0.5. </w:t>
      </w:r>
    </w:p>
    <w:p w14:paraId="1FCCE7B4" w14:textId="77777777" w:rsidR="00E246AE" w:rsidRPr="00E246AE" w:rsidRDefault="00E246AE" w:rsidP="005D1ABF">
      <w:pPr>
        <w:tabs>
          <w:tab w:val="right" w:pos="9072"/>
        </w:tabs>
        <w:spacing w:after="0" w:line="240" w:lineRule="auto"/>
        <w:rPr>
          <w:rFonts w:ascii="Times New Roman" w:hAnsi="Times New Roman" w:cs="Times New Roman"/>
          <w:sz w:val="24"/>
          <w:szCs w:val="24"/>
        </w:rPr>
      </w:pPr>
    </w:p>
    <w:p w14:paraId="2682B0F4" w14:textId="7EAA7CCF" w:rsidR="009F6DD7" w:rsidRDefault="00E246AE" w:rsidP="00E246AE">
      <w:pPr>
        <w:tabs>
          <w:tab w:val="right" w:pos="9072"/>
        </w:tabs>
        <w:spacing w:after="0" w:line="240" w:lineRule="auto"/>
        <w:rPr>
          <w:rFonts w:ascii="Times New Roman" w:hAnsi="Times New Roman" w:cs="Times New Roman"/>
          <w:sz w:val="24"/>
          <w:szCs w:val="24"/>
        </w:rPr>
      </w:pPr>
      <w:r w:rsidRPr="00E246AE">
        <w:rPr>
          <w:rFonts w:ascii="Times New Roman" w:hAnsi="Times New Roman" w:cs="Times New Roman"/>
          <w:sz w:val="24"/>
          <w:szCs w:val="24"/>
        </w:rPr>
        <w:t xml:space="preserve">The review also recommended that the regulations </w:t>
      </w:r>
      <w:r w:rsidR="001A7C20">
        <w:rPr>
          <w:rFonts w:ascii="Times New Roman" w:hAnsi="Times New Roman" w:cs="Times New Roman"/>
          <w:sz w:val="24"/>
          <w:szCs w:val="24"/>
        </w:rPr>
        <w:t xml:space="preserve">require AWI </w:t>
      </w:r>
      <w:r w:rsidRPr="00E246AE">
        <w:rPr>
          <w:rFonts w:ascii="Times New Roman" w:hAnsi="Times New Roman" w:cs="Times New Roman"/>
          <w:sz w:val="24"/>
          <w:szCs w:val="24"/>
        </w:rPr>
        <w:t xml:space="preserve">to present its recommendation of a particular levy rate to levy payers as a standalone document. </w:t>
      </w:r>
      <w:r w:rsidR="009F6DD7">
        <w:rPr>
          <w:rFonts w:ascii="Times New Roman" w:hAnsi="Times New Roman" w:cs="Times New Roman"/>
          <w:sz w:val="24"/>
          <w:szCs w:val="24"/>
        </w:rPr>
        <w:t xml:space="preserve">The review </w:t>
      </w:r>
      <w:r w:rsidR="0013018A">
        <w:rPr>
          <w:rFonts w:ascii="Times New Roman" w:hAnsi="Times New Roman" w:cs="Times New Roman"/>
          <w:sz w:val="24"/>
          <w:szCs w:val="24"/>
        </w:rPr>
        <w:t xml:space="preserve">identified </w:t>
      </w:r>
      <w:r w:rsidR="009F6DD7">
        <w:rPr>
          <w:rFonts w:ascii="Times New Roman" w:hAnsi="Times New Roman" w:cs="Times New Roman"/>
          <w:sz w:val="24"/>
          <w:szCs w:val="24"/>
        </w:rPr>
        <w:t xml:space="preserve">a wide spectrum of views on whether and in what format AWI should recommend a particular levy rate option to levy payers. This </w:t>
      </w:r>
      <w:r w:rsidR="0013018A">
        <w:rPr>
          <w:rFonts w:ascii="Times New Roman" w:hAnsi="Times New Roman" w:cs="Times New Roman"/>
          <w:sz w:val="24"/>
          <w:szCs w:val="24"/>
        </w:rPr>
        <w:t xml:space="preserve">change to the regulations </w:t>
      </w:r>
      <w:r w:rsidR="009F6DD7">
        <w:rPr>
          <w:rFonts w:ascii="Times New Roman" w:hAnsi="Times New Roman" w:cs="Times New Roman"/>
          <w:sz w:val="24"/>
          <w:szCs w:val="24"/>
        </w:rPr>
        <w:t>represents a practical compromise between the various positions.</w:t>
      </w:r>
    </w:p>
    <w:p w14:paraId="42C4D5DD" w14:textId="4BF16F8D"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144D5DB3" w14:textId="77777777" w:rsidR="002B1DB3" w:rsidRPr="000E3F8E" w:rsidRDefault="002B1DB3" w:rsidP="005D1ABF">
      <w:pPr>
        <w:tabs>
          <w:tab w:val="left" w:pos="1701"/>
          <w:tab w:val="right" w:pos="9072"/>
        </w:tabs>
        <w:spacing w:after="0" w:line="240" w:lineRule="auto"/>
        <w:rPr>
          <w:rFonts w:ascii="Times New Roman" w:hAnsi="Times New Roman" w:cs="Times New Roman"/>
          <w:b/>
          <w:sz w:val="24"/>
          <w:szCs w:val="24"/>
        </w:rPr>
      </w:pPr>
      <w:r w:rsidRPr="000E3F8E">
        <w:rPr>
          <w:rFonts w:ascii="Times New Roman" w:hAnsi="Times New Roman" w:cs="Times New Roman"/>
          <w:b/>
          <w:sz w:val="24"/>
          <w:szCs w:val="24"/>
        </w:rPr>
        <w:t>Impact and Effect</w:t>
      </w:r>
    </w:p>
    <w:p w14:paraId="77104A68"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6E0C2F96" w14:textId="55A5410D" w:rsidR="009A66FC" w:rsidRPr="006A111E" w:rsidRDefault="009A66FC">
      <w:pPr>
        <w:tabs>
          <w:tab w:val="right" w:pos="9072"/>
        </w:tabs>
        <w:spacing w:after="0" w:line="240" w:lineRule="auto"/>
        <w:rPr>
          <w:rFonts w:ascii="Times New Roman" w:hAnsi="Times New Roman" w:cs="Times New Roman"/>
          <w:sz w:val="24"/>
          <w:szCs w:val="24"/>
        </w:rPr>
      </w:pPr>
      <w:r w:rsidRPr="006A111E">
        <w:rPr>
          <w:rFonts w:ascii="Times New Roman" w:hAnsi="Times New Roman" w:cs="Times New Roman"/>
          <w:sz w:val="24"/>
          <w:szCs w:val="24"/>
        </w:rPr>
        <w:t>The</w:t>
      </w:r>
      <w:r w:rsidR="00F535A5">
        <w:rPr>
          <w:rFonts w:ascii="Times New Roman" w:hAnsi="Times New Roman" w:cs="Times New Roman"/>
          <w:sz w:val="24"/>
          <w:szCs w:val="24"/>
        </w:rPr>
        <w:t xml:space="preserve"> </w:t>
      </w:r>
      <w:r w:rsidRPr="006A111E">
        <w:rPr>
          <w:rFonts w:ascii="Times New Roman" w:hAnsi="Times New Roman" w:cs="Times New Roman"/>
          <w:sz w:val="24"/>
          <w:szCs w:val="24"/>
        </w:rPr>
        <w:t>Regulations</w:t>
      </w:r>
      <w:r w:rsidR="00811087">
        <w:rPr>
          <w:rFonts w:ascii="Times New Roman" w:hAnsi="Times New Roman" w:cs="Times New Roman"/>
          <w:sz w:val="24"/>
          <w:szCs w:val="24"/>
        </w:rPr>
        <w:t xml:space="preserve"> </w:t>
      </w:r>
      <w:r w:rsidR="00307CF6">
        <w:rPr>
          <w:rFonts w:ascii="Times New Roman" w:hAnsi="Times New Roman" w:cs="Times New Roman"/>
          <w:sz w:val="24"/>
          <w:szCs w:val="24"/>
        </w:rPr>
        <w:t>will</w:t>
      </w:r>
      <w:r w:rsidR="00811087">
        <w:rPr>
          <w:rFonts w:ascii="Times New Roman" w:hAnsi="Times New Roman" w:cs="Times New Roman"/>
          <w:sz w:val="24"/>
          <w:szCs w:val="24"/>
        </w:rPr>
        <w:t xml:space="preserve"> increase </w:t>
      </w:r>
      <w:r w:rsidR="00595EA1">
        <w:rPr>
          <w:rFonts w:ascii="Times New Roman" w:hAnsi="Times New Roman" w:cs="Times New Roman"/>
          <w:sz w:val="24"/>
          <w:szCs w:val="24"/>
        </w:rPr>
        <w:t>transparency</w:t>
      </w:r>
      <w:r w:rsidR="00811087">
        <w:rPr>
          <w:rFonts w:ascii="Times New Roman" w:hAnsi="Times New Roman" w:cs="Times New Roman"/>
          <w:sz w:val="24"/>
          <w:szCs w:val="24"/>
        </w:rPr>
        <w:t xml:space="preserve"> and clarify the roles and responsibilities involved in undertaking WoolPoll. </w:t>
      </w:r>
      <w:r w:rsidR="000D2393">
        <w:rPr>
          <w:rFonts w:ascii="Times New Roman" w:hAnsi="Times New Roman" w:cs="Times New Roman"/>
          <w:sz w:val="24"/>
          <w:szCs w:val="24"/>
        </w:rPr>
        <w:t xml:space="preserve">The Regulations </w:t>
      </w:r>
      <w:r w:rsidR="00811087">
        <w:rPr>
          <w:rFonts w:ascii="Times New Roman" w:hAnsi="Times New Roman" w:cs="Times New Roman"/>
          <w:sz w:val="24"/>
          <w:szCs w:val="24"/>
        </w:rPr>
        <w:t>impact on the nature of AWI’s involvement in the poll</w:t>
      </w:r>
      <w:r w:rsidR="000D2393">
        <w:rPr>
          <w:rFonts w:ascii="Times New Roman" w:hAnsi="Times New Roman" w:cs="Times New Roman"/>
          <w:sz w:val="24"/>
          <w:szCs w:val="24"/>
        </w:rPr>
        <w:t>, but do not create any broader</w:t>
      </w:r>
      <w:r w:rsidR="003B26A2">
        <w:rPr>
          <w:rFonts w:ascii="Times New Roman" w:hAnsi="Times New Roman" w:cs="Times New Roman"/>
          <w:sz w:val="24"/>
          <w:szCs w:val="24"/>
        </w:rPr>
        <w:t xml:space="preserve"> impact</w:t>
      </w:r>
      <w:r w:rsidR="000D2393">
        <w:rPr>
          <w:rFonts w:ascii="Times New Roman" w:hAnsi="Times New Roman" w:cs="Times New Roman"/>
          <w:sz w:val="24"/>
          <w:szCs w:val="24"/>
        </w:rPr>
        <w:t>s</w:t>
      </w:r>
      <w:r w:rsidR="003B26A2">
        <w:rPr>
          <w:rFonts w:ascii="Times New Roman" w:hAnsi="Times New Roman" w:cs="Times New Roman"/>
          <w:sz w:val="24"/>
          <w:szCs w:val="24"/>
        </w:rPr>
        <w:t xml:space="preserve"> </w:t>
      </w:r>
      <w:r w:rsidR="000D2393">
        <w:rPr>
          <w:rFonts w:ascii="Times New Roman" w:hAnsi="Times New Roman" w:cs="Times New Roman"/>
          <w:sz w:val="24"/>
          <w:szCs w:val="24"/>
        </w:rPr>
        <w:t xml:space="preserve">on the wider wool </w:t>
      </w:r>
      <w:r w:rsidR="003B26A2">
        <w:rPr>
          <w:rFonts w:ascii="Times New Roman" w:hAnsi="Times New Roman" w:cs="Times New Roman"/>
          <w:sz w:val="24"/>
          <w:szCs w:val="24"/>
        </w:rPr>
        <w:t xml:space="preserve">industry. </w:t>
      </w:r>
    </w:p>
    <w:p w14:paraId="67E015BE"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1AAF0313" w14:textId="5360739B" w:rsidR="002B1DB3" w:rsidRDefault="002B1DB3" w:rsidP="005D1ABF">
      <w:pPr>
        <w:tabs>
          <w:tab w:val="left" w:pos="1701"/>
          <w:tab w:val="right" w:pos="9072"/>
        </w:tabs>
        <w:spacing w:after="0" w:line="240" w:lineRule="auto"/>
        <w:rPr>
          <w:rFonts w:ascii="Times New Roman" w:hAnsi="Times New Roman" w:cs="Times New Roman"/>
          <w:b/>
          <w:sz w:val="24"/>
          <w:szCs w:val="24"/>
        </w:rPr>
      </w:pPr>
      <w:r w:rsidRPr="000D3809">
        <w:rPr>
          <w:rFonts w:ascii="Times New Roman" w:hAnsi="Times New Roman" w:cs="Times New Roman"/>
          <w:b/>
          <w:sz w:val="24"/>
          <w:szCs w:val="24"/>
        </w:rPr>
        <w:t>Consultation</w:t>
      </w:r>
    </w:p>
    <w:p w14:paraId="363FF3E0" w14:textId="4E7BA7CC" w:rsidR="000D3809" w:rsidRDefault="000D3809" w:rsidP="005D1ABF">
      <w:pPr>
        <w:tabs>
          <w:tab w:val="left" w:pos="1701"/>
          <w:tab w:val="right" w:pos="9072"/>
        </w:tabs>
        <w:spacing w:after="0" w:line="240" w:lineRule="auto"/>
        <w:rPr>
          <w:rFonts w:ascii="Times New Roman" w:hAnsi="Times New Roman" w:cs="Times New Roman"/>
          <w:b/>
          <w:sz w:val="24"/>
          <w:szCs w:val="24"/>
        </w:rPr>
      </w:pPr>
    </w:p>
    <w:p w14:paraId="78E12BA0" w14:textId="3CCCBDBC" w:rsidR="000D3809" w:rsidRDefault="000D3809" w:rsidP="00307CF6">
      <w:pPr>
        <w:tabs>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The</w:t>
      </w:r>
      <w:r w:rsidR="00F535A5">
        <w:rPr>
          <w:rFonts w:ascii="Times New Roman" w:hAnsi="Times New Roman" w:cs="Times New Roman"/>
          <w:bCs/>
          <w:sz w:val="24"/>
          <w:szCs w:val="24"/>
        </w:rPr>
        <w:t xml:space="preserve">se </w:t>
      </w:r>
      <w:r>
        <w:rPr>
          <w:rFonts w:ascii="Times New Roman" w:hAnsi="Times New Roman" w:cs="Times New Roman"/>
          <w:bCs/>
          <w:sz w:val="24"/>
          <w:szCs w:val="24"/>
        </w:rPr>
        <w:t xml:space="preserve">regulatory changes are supported by wool industry stakeholders. The department undertook a consultative review of the WoolPoll mechanism in 2020, delivering on a recommendation made in </w:t>
      </w:r>
      <w:r w:rsidR="00BA7FAD">
        <w:rPr>
          <w:rFonts w:ascii="Times New Roman" w:hAnsi="Times New Roman" w:cs="Times New Roman"/>
          <w:bCs/>
          <w:sz w:val="24"/>
          <w:szCs w:val="24"/>
        </w:rPr>
        <w:t>the 2018 Australian Wool Innovation Performance Review</w:t>
      </w:r>
      <w:r w:rsidR="00BA7FAD">
        <w:rPr>
          <w:rStyle w:val="Hyperlink"/>
          <w:rFonts w:ascii="Times New Roman" w:hAnsi="Times New Roman" w:cs="Times New Roman"/>
          <w:bCs/>
          <w:sz w:val="24"/>
          <w:szCs w:val="24"/>
        </w:rPr>
        <w:t xml:space="preserve"> </w:t>
      </w:r>
      <w:r w:rsidR="00BA7FAD" w:rsidRPr="00BA7FAD">
        <w:rPr>
          <w:rStyle w:val="Hyperlink"/>
          <w:rFonts w:ascii="Times New Roman" w:hAnsi="Times New Roman" w:cs="Times New Roman"/>
          <w:bCs/>
          <w:color w:val="auto"/>
          <w:sz w:val="24"/>
          <w:szCs w:val="24"/>
          <w:u w:val="none"/>
        </w:rPr>
        <w:t>(available at https://www.agriculture.gov.au/ag-farm-food/innovation/awi-performance-review)</w:t>
      </w:r>
      <w:r w:rsidR="00BA7FAD">
        <w:rPr>
          <w:rFonts w:ascii="Times New Roman" w:hAnsi="Times New Roman" w:cs="Times New Roman"/>
          <w:bCs/>
          <w:sz w:val="24"/>
          <w:szCs w:val="24"/>
        </w:rPr>
        <w:t>.</w:t>
      </w:r>
      <w:r w:rsidR="00667ABF">
        <w:rPr>
          <w:rFonts w:ascii="Times New Roman" w:hAnsi="Times New Roman" w:cs="Times New Roman"/>
          <w:bCs/>
          <w:sz w:val="24"/>
          <w:szCs w:val="24"/>
        </w:rPr>
        <w:t xml:space="preserve"> </w:t>
      </w:r>
      <w:r w:rsidR="00514E2C">
        <w:rPr>
          <w:rFonts w:ascii="Times New Roman" w:hAnsi="Times New Roman" w:cs="Times New Roman"/>
          <w:bCs/>
          <w:sz w:val="24"/>
          <w:szCs w:val="24"/>
        </w:rPr>
        <w:t>The department published a discussion paper and invited written submissions and responses to survey questions from wool industry participants.</w:t>
      </w:r>
      <w:r w:rsidRPr="00667ABF">
        <w:rPr>
          <w:rFonts w:ascii="Times New Roman" w:hAnsi="Times New Roman" w:cs="Times New Roman"/>
          <w:bCs/>
          <w:sz w:val="24"/>
          <w:szCs w:val="24"/>
        </w:rPr>
        <w:t xml:space="preserve"> </w:t>
      </w:r>
    </w:p>
    <w:p w14:paraId="4DF5EBC2" w14:textId="6E626371" w:rsidR="00214DB0" w:rsidRDefault="00214DB0" w:rsidP="005D1ABF">
      <w:pPr>
        <w:tabs>
          <w:tab w:val="left" w:pos="1701"/>
          <w:tab w:val="right" w:pos="9072"/>
        </w:tabs>
        <w:spacing w:after="0" w:line="240" w:lineRule="auto"/>
        <w:rPr>
          <w:rFonts w:ascii="Times New Roman" w:hAnsi="Times New Roman" w:cs="Times New Roman"/>
          <w:bCs/>
          <w:sz w:val="24"/>
          <w:szCs w:val="24"/>
        </w:rPr>
      </w:pPr>
    </w:p>
    <w:p w14:paraId="4F8DCA74" w14:textId="409F8CC4" w:rsidR="00214DB0" w:rsidRPr="008141D0" w:rsidRDefault="006C5246" w:rsidP="005D1ABF">
      <w:pPr>
        <w:tabs>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Regulation Impact Statement was not </w:t>
      </w:r>
      <w:r w:rsidR="008040E3">
        <w:rPr>
          <w:rFonts w:ascii="Times New Roman" w:hAnsi="Times New Roman" w:cs="Times New Roman"/>
          <w:bCs/>
          <w:sz w:val="24"/>
          <w:szCs w:val="24"/>
        </w:rPr>
        <w:t>required</w:t>
      </w:r>
      <w:r>
        <w:rPr>
          <w:rFonts w:ascii="Times New Roman" w:hAnsi="Times New Roman" w:cs="Times New Roman"/>
          <w:bCs/>
          <w:sz w:val="24"/>
          <w:szCs w:val="24"/>
        </w:rPr>
        <w:t xml:space="preserve">, as the amendments </w:t>
      </w:r>
      <w:r w:rsidRPr="006C5246">
        <w:rPr>
          <w:rFonts w:ascii="Times New Roman" w:hAnsi="Times New Roman" w:cs="Times New Roman"/>
          <w:bCs/>
          <w:sz w:val="24"/>
          <w:szCs w:val="24"/>
        </w:rPr>
        <w:t>are considered minor and machinery in nature</w:t>
      </w:r>
      <w:r w:rsidR="008040E3">
        <w:rPr>
          <w:rFonts w:ascii="Times New Roman" w:hAnsi="Times New Roman" w:cs="Times New Roman"/>
          <w:bCs/>
          <w:sz w:val="24"/>
          <w:szCs w:val="24"/>
        </w:rPr>
        <w:t xml:space="preserve"> </w:t>
      </w:r>
      <w:r>
        <w:rPr>
          <w:rFonts w:ascii="Times New Roman" w:hAnsi="Times New Roman" w:cs="Times New Roman"/>
          <w:bCs/>
          <w:sz w:val="24"/>
          <w:szCs w:val="24"/>
        </w:rPr>
        <w:t xml:space="preserve">(Office of Best Practice Regulation </w:t>
      </w:r>
      <w:r w:rsidR="008040E3">
        <w:rPr>
          <w:rFonts w:ascii="Times New Roman" w:hAnsi="Times New Roman" w:cs="Times New Roman"/>
          <w:bCs/>
          <w:sz w:val="24"/>
          <w:szCs w:val="24"/>
        </w:rPr>
        <w:t>reference number</w:t>
      </w:r>
      <w:r>
        <w:rPr>
          <w:rFonts w:ascii="Times New Roman" w:hAnsi="Times New Roman" w:cs="Times New Roman"/>
          <w:bCs/>
          <w:sz w:val="24"/>
          <w:szCs w:val="24"/>
        </w:rPr>
        <w:t>:</w:t>
      </w:r>
      <w:r w:rsidR="008040E3">
        <w:rPr>
          <w:rFonts w:ascii="Times New Roman" w:hAnsi="Times New Roman" w:cs="Times New Roman"/>
          <w:bCs/>
          <w:sz w:val="24"/>
          <w:szCs w:val="24"/>
        </w:rPr>
        <w:t xml:space="preserve"> 43205</w:t>
      </w:r>
      <w:r>
        <w:rPr>
          <w:rFonts w:ascii="Times New Roman" w:hAnsi="Times New Roman" w:cs="Times New Roman"/>
          <w:bCs/>
          <w:sz w:val="24"/>
          <w:szCs w:val="24"/>
        </w:rPr>
        <w:t>)</w:t>
      </w:r>
      <w:r w:rsidR="008040E3">
        <w:rPr>
          <w:rFonts w:ascii="Times New Roman" w:hAnsi="Times New Roman" w:cs="Times New Roman"/>
          <w:bCs/>
          <w:sz w:val="24"/>
          <w:szCs w:val="24"/>
        </w:rPr>
        <w:t xml:space="preserve">. </w:t>
      </w:r>
    </w:p>
    <w:p w14:paraId="02C74015" w14:textId="77777777" w:rsidR="002B1DB3" w:rsidRPr="005D1ABF" w:rsidRDefault="002B1DB3" w:rsidP="005D1ABF">
      <w:pPr>
        <w:tabs>
          <w:tab w:val="right" w:pos="9072"/>
        </w:tabs>
        <w:spacing w:after="0" w:line="240" w:lineRule="auto"/>
        <w:rPr>
          <w:rFonts w:ascii="Times New Roman" w:hAnsi="Times New Roman" w:cs="Times New Roman"/>
          <w:sz w:val="24"/>
          <w:szCs w:val="24"/>
        </w:rPr>
      </w:pPr>
    </w:p>
    <w:p w14:paraId="30F21908" w14:textId="6EC69574" w:rsidR="00E76AB5" w:rsidRPr="000E3F8E" w:rsidRDefault="00E76AB5" w:rsidP="00E76AB5">
      <w:pPr>
        <w:tabs>
          <w:tab w:val="left" w:pos="1701"/>
          <w:tab w:val="right" w:pos="9072"/>
        </w:tabs>
        <w:spacing w:after="0" w:line="240" w:lineRule="auto"/>
        <w:rPr>
          <w:rFonts w:ascii="Times New Roman" w:hAnsi="Times New Roman" w:cs="Times New Roman"/>
          <w:b/>
          <w:sz w:val="24"/>
        </w:rPr>
      </w:pPr>
      <w:r w:rsidRPr="000E3F8E">
        <w:rPr>
          <w:rFonts w:ascii="Times New Roman" w:hAnsi="Times New Roman" w:cs="Times New Roman"/>
          <w:b/>
          <w:sz w:val="24"/>
        </w:rPr>
        <w:t>Details/Operation</w:t>
      </w:r>
    </w:p>
    <w:p w14:paraId="52B7129C" w14:textId="77777777" w:rsidR="00E76AB5" w:rsidRPr="0034135E" w:rsidRDefault="00E76AB5" w:rsidP="00E76AB5">
      <w:pPr>
        <w:tabs>
          <w:tab w:val="left" w:pos="1701"/>
          <w:tab w:val="right" w:pos="9072"/>
        </w:tabs>
        <w:spacing w:after="0" w:line="240" w:lineRule="auto"/>
        <w:rPr>
          <w:rFonts w:ascii="Times New Roman" w:hAnsi="Times New Roman" w:cs="Times New Roman"/>
          <w:color w:val="FF0000"/>
          <w:sz w:val="24"/>
        </w:rPr>
      </w:pPr>
    </w:p>
    <w:p w14:paraId="688845A0" w14:textId="1C64818B" w:rsidR="000E3F8E" w:rsidRPr="000E3F8E" w:rsidRDefault="000E3F8E" w:rsidP="00E76AB5">
      <w:pPr>
        <w:tabs>
          <w:tab w:val="left" w:pos="1701"/>
          <w:tab w:val="right" w:pos="9072"/>
        </w:tabs>
        <w:spacing w:after="0" w:line="240" w:lineRule="auto"/>
        <w:rPr>
          <w:rFonts w:ascii="Times New Roman" w:hAnsi="Times New Roman" w:cs="Times New Roman"/>
          <w:sz w:val="24"/>
          <w:u w:val="single"/>
        </w:rPr>
      </w:pPr>
      <w:r w:rsidRPr="000E3F8E">
        <w:rPr>
          <w:rFonts w:ascii="Times New Roman" w:hAnsi="Times New Roman" w:cs="Times New Roman"/>
          <w:sz w:val="24"/>
        </w:rPr>
        <w:t xml:space="preserve">Details of the Regulations are set out in </w:t>
      </w:r>
      <w:r w:rsidRPr="000E3F8E">
        <w:rPr>
          <w:rFonts w:ascii="Times New Roman" w:hAnsi="Times New Roman" w:cs="Times New Roman"/>
          <w:sz w:val="24"/>
          <w:u w:val="single"/>
        </w:rPr>
        <w:t>Attachment A.</w:t>
      </w:r>
    </w:p>
    <w:p w14:paraId="0F64F259"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2EB1F203" w14:textId="77777777" w:rsidR="00E76AB5" w:rsidRPr="002C3BF4" w:rsidRDefault="00E76AB5" w:rsidP="005D1ABF">
      <w:pPr>
        <w:tabs>
          <w:tab w:val="left" w:pos="1701"/>
          <w:tab w:val="right" w:pos="9072"/>
        </w:tabs>
        <w:spacing w:after="0" w:line="240" w:lineRule="auto"/>
        <w:rPr>
          <w:rFonts w:ascii="Times New Roman" w:hAnsi="Times New Roman" w:cs="Times New Roman"/>
          <w:sz w:val="24"/>
          <w:szCs w:val="24"/>
        </w:rPr>
      </w:pPr>
      <w:r w:rsidRPr="002C3BF4">
        <w:rPr>
          <w:rFonts w:ascii="Times New Roman" w:hAnsi="Times New Roman" w:cs="Times New Roman"/>
          <w:b/>
          <w:sz w:val="24"/>
          <w:szCs w:val="24"/>
        </w:rPr>
        <w:t>Other</w:t>
      </w:r>
    </w:p>
    <w:p w14:paraId="7C63E006" w14:textId="77777777" w:rsidR="001C09FB" w:rsidRPr="00E76AB5" w:rsidRDefault="001C09FB" w:rsidP="00E76AB5">
      <w:pPr>
        <w:tabs>
          <w:tab w:val="left" w:pos="1701"/>
          <w:tab w:val="right" w:pos="9072"/>
        </w:tabs>
        <w:spacing w:after="0" w:line="240" w:lineRule="auto"/>
        <w:rPr>
          <w:rFonts w:ascii="Times New Roman" w:hAnsi="Times New Roman" w:cs="Times New Roman"/>
          <w:sz w:val="24"/>
          <w:szCs w:val="24"/>
        </w:rPr>
      </w:pPr>
    </w:p>
    <w:p w14:paraId="1E9631DB" w14:textId="0D08DEE1"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The</w:t>
      </w:r>
      <w:r w:rsidR="002C3BF4">
        <w:rPr>
          <w:rFonts w:ascii="Times New Roman" w:hAnsi="Times New Roman" w:cs="Times New Roman"/>
          <w:sz w:val="24"/>
          <w:szCs w:val="24"/>
        </w:rPr>
        <w:t xml:space="preserve"> </w:t>
      </w:r>
      <w:r w:rsidR="002C3BF4">
        <w:rPr>
          <w:rFonts w:ascii="Times New Roman" w:hAnsi="Times New Roman" w:cs="Times New Roman"/>
          <w:i/>
          <w:iCs/>
          <w:sz w:val="24"/>
          <w:szCs w:val="24"/>
        </w:rPr>
        <w:t xml:space="preserve">Wool Services Privatisation (Wool Levy Poll) </w:t>
      </w:r>
      <w:r w:rsidR="00724DF8">
        <w:rPr>
          <w:rFonts w:ascii="Times New Roman" w:hAnsi="Times New Roman" w:cs="Times New Roman"/>
          <w:i/>
          <w:iCs/>
          <w:sz w:val="24"/>
        </w:rPr>
        <w:t xml:space="preserve">Amendment (Implementation of Review Measures) </w:t>
      </w:r>
      <w:r w:rsidR="002C3BF4">
        <w:rPr>
          <w:rFonts w:ascii="Times New Roman" w:hAnsi="Times New Roman" w:cs="Times New Roman"/>
          <w:i/>
          <w:iCs/>
          <w:sz w:val="24"/>
          <w:szCs w:val="24"/>
        </w:rPr>
        <w:t xml:space="preserve">Regulations 2021 </w:t>
      </w:r>
      <w:r w:rsidR="002C3BF4">
        <w:rPr>
          <w:rFonts w:ascii="Times New Roman" w:hAnsi="Times New Roman" w:cs="Times New Roman"/>
          <w:sz w:val="24"/>
          <w:szCs w:val="24"/>
        </w:rPr>
        <w:t xml:space="preserve">is compatible with the human </w:t>
      </w:r>
      <w:r w:rsidRPr="002C3BF4">
        <w:rPr>
          <w:rFonts w:ascii="Times New Roman" w:hAnsi="Times New Roman" w:cs="Times New Roman"/>
          <w:sz w:val="24"/>
          <w:szCs w:val="24"/>
        </w:rPr>
        <w:t xml:space="preserve">rights and freedoms recognised or declared under section 3 of the </w:t>
      </w:r>
      <w:r w:rsidRPr="00E76AB5">
        <w:rPr>
          <w:rFonts w:ascii="Times New Roman" w:hAnsi="Times New Roman" w:cs="Times New Roman"/>
          <w:i/>
          <w:sz w:val="24"/>
          <w:szCs w:val="24"/>
        </w:rPr>
        <w:t>Human 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030352CA"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369919DA" w14:textId="5261EFCA" w:rsidR="006A111E" w:rsidRDefault="00203AAB" w:rsidP="00736F90">
      <w:pPr>
        <w:pStyle w:val="Normal-em"/>
        <w:spacing w:after="0" w:line="240" w:lineRule="auto"/>
        <w:rPr>
          <w:b/>
          <w:caps/>
          <w:szCs w:val="24"/>
          <w:u w:val="single"/>
        </w:rPr>
      </w:pPr>
      <w:r w:rsidRPr="00E76AB5">
        <w:rPr>
          <w:szCs w:val="24"/>
        </w:rPr>
        <w:t xml:space="preserve">The </w:t>
      </w:r>
      <w:r w:rsidR="002C3BF4">
        <w:rPr>
          <w:i/>
          <w:iCs/>
          <w:szCs w:val="24"/>
        </w:rPr>
        <w:t xml:space="preserve">Wool Services Privatisation (Wool Levy Poll) </w:t>
      </w:r>
      <w:r w:rsidR="00724DF8">
        <w:rPr>
          <w:i/>
          <w:iCs/>
        </w:rPr>
        <w:t xml:space="preserve">Amendment (Implementation of Review Measures) </w:t>
      </w:r>
      <w:r w:rsidR="002C3BF4">
        <w:rPr>
          <w:i/>
          <w:iCs/>
          <w:szCs w:val="24"/>
        </w:rPr>
        <w:t>Regulations 2021</w:t>
      </w:r>
      <w:r w:rsidRPr="00E76AB5">
        <w:rPr>
          <w:szCs w:val="24"/>
        </w:rPr>
        <w:t xml:space="preserve"> </w:t>
      </w:r>
      <w:r w:rsidR="00D45E13" w:rsidRPr="00E76AB5">
        <w:rPr>
          <w:szCs w:val="24"/>
        </w:rPr>
        <w:t xml:space="preserve">is </w:t>
      </w:r>
      <w:r w:rsidRPr="00E76AB5">
        <w:rPr>
          <w:szCs w:val="24"/>
        </w:rPr>
        <w:t xml:space="preserve">a legislative instrument for the purposes of the </w:t>
      </w:r>
      <w:r w:rsidR="000645AB">
        <w:rPr>
          <w:i/>
          <w:szCs w:val="24"/>
        </w:rPr>
        <w:t xml:space="preserve">Legislation </w:t>
      </w:r>
      <w:r w:rsidRPr="00E76AB5">
        <w:rPr>
          <w:i/>
          <w:szCs w:val="24"/>
        </w:rPr>
        <w:t>Act 2003</w:t>
      </w:r>
      <w:r w:rsidRPr="00E76AB5">
        <w:rPr>
          <w:szCs w:val="24"/>
        </w:rPr>
        <w:t>.</w:t>
      </w:r>
    </w:p>
    <w:p w14:paraId="27BB16CF" w14:textId="10442B02" w:rsidR="002B1DB3" w:rsidRPr="005D1ABF" w:rsidRDefault="00296B6F">
      <w:pPr>
        <w:pStyle w:val="Normal-em"/>
        <w:spacing w:after="0" w:line="240" w:lineRule="auto"/>
        <w:jc w:val="right"/>
        <w:rPr>
          <w:b/>
          <w:caps/>
          <w:szCs w:val="24"/>
          <w:u w:val="single"/>
        </w:rPr>
      </w:pPr>
      <w:r>
        <w:rPr>
          <w:b/>
          <w:caps/>
          <w:szCs w:val="24"/>
          <w:u w:val="single"/>
        </w:rPr>
        <w:br w:type="page"/>
      </w:r>
      <w:r w:rsidR="002B1DB3" w:rsidRPr="005D1ABF">
        <w:rPr>
          <w:b/>
          <w:caps/>
          <w:szCs w:val="24"/>
          <w:u w:val="single"/>
        </w:rPr>
        <w:lastRenderedPageBreak/>
        <w:t>Attachment</w:t>
      </w:r>
      <w:r w:rsidR="007A0CA4">
        <w:rPr>
          <w:b/>
          <w:caps/>
          <w:szCs w:val="24"/>
          <w:u w:val="single"/>
        </w:rPr>
        <w:t xml:space="preserve"> A</w:t>
      </w:r>
    </w:p>
    <w:p w14:paraId="4F66C908" w14:textId="77777777" w:rsidR="002B1DB3" w:rsidRPr="005D1ABF" w:rsidRDefault="002B1DB3" w:rsidP="005D1ABF">
      <w:pPr>
        <w:pStyle w:val="Normal-em"/>
        <w:spacing w:after="0" w:line="240" w:lineRule="auto"/>
        <w:rPr>
          <w:color w:val="auto"/>
          <w:szCs w:val="24"/>
        </w:rPr>
      </w:pPr>
    </w:p>
    <w:p w14:paraId="353B1CD6" w14:textId="3822D532" w:rsidR="002B1DB3" w:rsidRPr="005D1ABF" w:rsidRDefault="002B1DB3" w:rsidP="005D1ABF">
      <w:pPr>
        <w:pStyle w:val="Normal-em"/>
        <w:spacing w:after="0" w:line="240" w:lineRule="auto"/>
        <w:rPr>
          <w:b/>
          <w:i/>
          <w:color w:val="FF0000"/>
          <w:szCs w:val="24"/>
          <w:u w:val="single"/>
        </w:rPr>
      </w:pPr>
      <w:r w:rsidRPr="005D1ABF">
        <w:rPr>
          <w:b/>
          <w:iCs/>
          <w:color w:val="auto"/>
          <w:szCs w:val="24"/>
          <w:u w:val="single"/>
        </w:rPr>
        <w:t>Details of the</w:t>
      </w:r>
      <w:r w:rsidR="000D3809">
        <w:rPr>
          <w:b/>
          <w:iCs/>
          <w:color w:val="auto"/>
          <w:szCs w:val="24"/>
          <w:u w:val="single"/>
        </w:rPr>
        <w:t xml:space="preserve"> </w:t>
      </w:r>
      <w:r w:rsidR="000D3809">
        <w:rPr>
          <w:b/>
          <w:i/>
          <w:color w:val="auto"/>
          <w:szCs w:val="24"/>
          <w:u w:val="single"/>
        </w:rPr>
        <w:t xml:space="preserve">Wool Services Privatisation (Wool Levy Poll) </w:t>
      </w:r>
      <w:r w:rsidR="00724DF8">
        <w:rPr>
          <w:b/>
          <w:i/>
          <w:color w:val="auto"/>
          <w:szCs w:val="24"/>
          <w:u w:val="single"/>
        </w:rPr>
        <w:t xml:space="preserve">Amendment (Implementation of Review Measures) </w:t>
      </w:r>
      <w:r w:rsidR="000D3809">
        <w:rPr>
          <w:b/>
          <w:i/>
          <w:color w:val="auto"/>
          <w:szCs w:val="24"/>
          <w:u w:val="single"/>
        </w:rPr>
        <w:t>Regulations 2021</w:t>
      </w:r>
      <w:r w:rsidRPr="005D1ABF">
        <w:rPr>
          <w:b/>
          <w:i/>
          <w:color w:val="FF0000"/>
          <w:szCs w:val="24"/>
          <w:u w:val="single"/>
        </w:rPr>
        <w:t xml:space="preserve"> </w:t>
      </w:r>
    </w:p>
    <w:p w14:paraId="37CE0AEB" w14:textId="77777777" w:rsidR="00DF3F6E" w:rsidRPr="005D1ABF" w:rsidRDefault="00DF3F6E" w:rsidP="005D1ABF">
      <w:pPr>
        <w:pStyle w:val="Normal-em"/>
        <w:spacing w:after="0" w:line="240" w:lineRule="auto"/>
        <w:rPr>
          <w:color w:val="auto"/>
          <w:szCs w:val="24"/>
        </w:rPr>
      </w:pPr>
    </w:p>
    <w:p w14:paraId="7685B6A7" w14:textId="77777777"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14:paraId="02BD2A58" w14:textId="78CA9F8B" w:rsidR="002B1DB3" w:rsidRPr="005D1ABF" w:rsidRDefault="00040C7C" w:rsidP="00736F90">
      <w:pPr>
        <w:pStyle w:val="Normal-em"/>
        <w:spacing w:after="0" w:line="240" w:lineRule="auto"/>
        <w:ind w:left="1440" w:hanging="1440"/>
        <w:rPr>
          <w:b/>
          <w:color w:val="auto"/>
          <w:szCs w:val="24"/>
        </w:rPr>
      </w:pPr>
      <w:r>
        <w:rPr>
          <w:b/>
          <w:color w:val="auto"/>
          <w:szCs w:val="24"/>
        </w:rPr>
        <w:tab/>
      </w:r>
      <w:r>
        <w:rPr>
          <w:b/>
          <w:color w:val="auto"/>
          <w:szCs w:val="24"/>
        </w:rPr>
        <w:tab/>
      </w:r>
    </w:p>
    <w:p w14:paraId="2E0E273F" w14:textId="2B599EEE" w:rsidR="002B1DB3" w:rsidRPr="000D3809"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the </w:t>
      </w:r>
      <w:r w:rsidR="00711243" w:rsidRPr="00711243">
        <w:rPr>
          <w:color w:val="auto"/>
          <w:szCs w:val="24"/>
        </w:rPr>
        <w:t xml:space="preserve">instrument </w:t>
      </w:r>
      <w:r w:rsidR="00DF3F6E" w:rsidRPr="005D1ABF">
        <w:rPr>
          <w:color w:val="auto"/>
          <w:szCs w:val="24"/>
        </w:rPr>
        <w:t xml:space="preserve">is </w:t>
      </w:r>
      <w:r w:rsidR="000D3809">
        <w:rPr>
          <w:color w:val="auto"/>
          <w:szCs w:val="24"/>
        </w:rPr>
        <w:t xml:space="preserve">the </w:t>
      </w:r>
      <w:r w:rsidR="000D3809">
        <w:rPr>
          <w:i/>
          <w:iCs/>
          <w:color w:val="auto"/>
          <w:szCs w:val="24"/>
        </w:rPr>
        <w:t xml:space="preserve">Wool Services Privatisation (Wool Levy Poll) </w:t>
      </w:r>
      <w:r w:rsidR="00724DF8">
        <w:rPr>
          <w:i/>
          <w:iCs/>
        </w:rPr>
        <w:t xml:space="preserve">Amendment (Implementation of Review Measures) </w:t>
      </w:r>
      <w:r w:rsidR="000D3809">
        <w:rPr>
          <w:i/>
          <w:iCs/>
          <w:color w:val="auto"/>
          <w:szCs w:val="24"/>
        </w:rPr>
        <w:t>Regulations 2021</w:t>
      </w:r>
      <w:r w:rsidR="000D3809" w:rsidRPr="000D3809">
        <w:rPr>
          <w:color w:val="auto"/>
          <w:szCs w:val="24"/>
        </w:rPr>
        <w:t>.</w:t>
      </w:r>
      <w:r w:rsidR="008F21D8">
        <w:rPr>
          <w:color w:val="auto"/>
          <w:szCs w:val="24"/>
        </w:rPr>
        <w:t xml:space="preserve"> </w:t>
      </w:r>
    </w:p>
    <w:p w14:paraId="700454FB" w14:textId="77777777" w:rsidR="002B1DB3" w:rsidRPr="005D1ABF" w:rsidRDefault="002B1DB3" w:rsidP="005D1ABF">
      <w:pPr>
        <w:pStyle w:val="Normal-em"/>
        <w:spacing w:after="0" w:line="240" w:lineRule="auto"/>
        <w:rPr>
          <w:color w:val="auto"/>
          <w:szCs w:val="24"/>
        </w:rPr>
      </w:pPr>
    </w:p>
    <w:p w14:paraId="713D21C2" w14:textId="77777777"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14:paraId="514503FD" w14:textId="77777777" w:rsidR="002B1DB3" w:rsidRPr="005D1ABF" w:rsidRDefault="002B1DB3" w:rsidP="005D1ABF">
      <w:pPr>
        <w:pStyle w:val="Normal-em"/>
        <w:spacing w:after="0" w:line="240" w:lineRule="auto"/>
        <w:rPr>
          <w:color w:val="auto"/>
          <w:szCs w:val="24"/>
        </w:rPr>
      </w:pPr>
    </w:p>
    <w:p w14:paraId="5FB6EC22" w14:textId="415E54CE"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for the</w:t>
      </w:r>
      <w:r w:rsidR="000D3809">
        <w:rPr>
          <w:color w:val="auto"/>
          <w:szCs w:val="24"/>
        </w:rPr>
        <w:t xml:space="preserve"> instrument</w:t>
      </w:r>
      <w:r w:rsidRPr="005D1ABF">
        <w:rPr>
          <w:color w:val="auto"/>
          <w:szCs w:val="24"/>
        </w:rPr>
        <w:t xml:space="preserve"> to commence on</w:t>
      </w:r>
      <w:r w:rsidR="000D3809">
        <w:rPr>
          <w:color w:val="FF0000"/>
          <w:szCs w:val="24"/>
        </w:rPr>
        <w:t xml:space="preserve"> </w:t>
      </w:r>
      <w:r w:rsidR="000D3809" w:rsidRPr="000D3809">
        <w:rPr>
          <w:color w:val="auto"/>
          <w:szCs w:val="24"/>
        </w:rPr>
        <w:t xml:space="preserve">the day </w:t>
      </w:r>
      <w:r w:rsidR="00711243">
        <w:rPr>
          <w:color w:val="auto"/>
          <w:szCs w:val="24"/>
        </w:rPr>
        <w:t>after the instrument is registered.</w:t>
      </w:r>
    </w:p>
    <w:p w14:paraId="078DAB6C" w14:textId="77777777" w:rsidR="002B1DB3" w:rsidRPr="005D1ABF" w:rsidRDefault="002B1DB3" w:rsidP="005D1ABF">
      <w:pPr>
        <w:pStyle w:val="Normal-em"/>
        <w:spacing w:after="0" w:line="240" w:lineRule="auto"/>
        <w:rPr>
          <w:color w:val="auto"/>
          <w:szCs w:val="24"/>
        </w:rPr>
      </w:pPr>
    </w:p>
    <w:p w14:paraId="60F60442" w14:textId="77777777" w:rsidR="002B1DB3" w:rsidRPr="005D1ABF" w:rsidRDefault="002B1DB3"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590E3064" w14:textId="77777777" w:rsidR="002B1DB3" w:rsidRPr="005D1ABF" w:rsidRDefault="002B1DB3" w:rsidP="005D1ABF">
      <w:pPr>
        <w:pStyle w:val="Normal-em"/>
        <w:spacing w:after="0" w:line="240" w:lineRule="auto"/>
        <w:rPr>
          <w:color w:val="auto"/>
          <w:szCs w:val="24"/>
        </w:rPr>
      </w:pPr>
    </w:p>
    <w:p w14:paraId="1063530F" w14:textId="0BED14EE" w:rsidR="002B1DB3" w:rsidRPr="005D1ABF"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that the</w:t>
      </w:r>
      <w:r w:rsidR="00711243">
        <w:rPr>
          <w:color w:val="auto"/>
          <w:szCs w:val="24"/>
        </w:rPr>
        <w:t xml:space="preserve"> instrument</w:t>
      </w:r>
      <w:r w:rsidRPr="005D1ABF">
        <w:rPr>
          <w:color w:val="auto"/>
          <w:szCs w:val="24"/>
        </w:rPr>
        <w:t xml:space="preserve"> is made under the </w:t>
      </w:r>
      <w:r w:rsidR="000D3809">
        <w:rPr>
          <w:i/>
          <w:iCs/>
          <w:color w:val="auto"/>
          <w:szCs w:val="24"/>
        </w:rPr>
        <w:t xml:space="preserve">Wool Services Privatisation Act </w:t>
      </w:r>
      <w:r w:rsidR="009468C9">
        <w:rPr>
          <w:i/>
          <w:iCs/>
          <w:color w:val="auto"/>
          <w:szCs w:val="24"/>
        </w:rPr>
        <w:t>2000</w:t>
      </w:r>
      <w:r w:rsidR="000D3809">
        <w:rPr>
          <w:color w:val="auto"/>
          <w:szCs w:val="24"/>
        </w:rPr>
        <w:t xml:space="preserve">. </w:t>
      </w:r>
    </w:p>
    <w:p w14:paraId="4D761B0C" w14:textId="77777777" w:rsidR="002B1DB3" w:rsidRPr="005D1ABF" w:rsidRDefault="002B1DB3" w:rsidP="005D1ABF">
      <w:pPr>
        <w:pStyle w:val="Normal-em"/>
        <w:spacing w:after="0" w:line="240" w:lineRule="auto"/>
        <w:rPr>
          <w:iCs/>
          <w:color w:val="auto"/>
          <w:szCs w:val="24"/>
        </w:rPr>
      </w:pPr>
    </w:p>
    <w:p w14:paraId="46F888D4" w14:textId="77777777"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14:paraId="47A61551" w14:textId="77777777" w:rsidR="00DF3F6E" w:rsidRPr="005D1ABF" w:rsidRDefault="00DF3F6E" w:rsidP="005D1ABF">
      <w:pPr>
        <w:pStyle w:val="Normal-em"/>
        <w:spacing w:after="0" w:line="240" w:lineRule="auto"/>
        <w:rPr>
          <w:color w:val="auto"/>
          <w:szCs w:val="24"/>
        </w:rPr>
      </w:pPr>
    </w:p>
    <w:p w14:paraId="498C9845" w14:textId="7A98338C" w:rsidR="00DF3F6E" w:rsidRPr="005D1ABF" w:rsidRDefault="00DF3F6E" w:rsidP="005D1ABF">
      <w:pPr>
        <w:pStyle w:val="Normal-em"/>
        <w:spacing w:after="0" w:line="240" w:lineRule="auto"/>
        <w:rPr>
          <w:color w:val="auto"/>
          <w:szCs w:val="24"/>
        </w:rPr>
      </w:pPr>
      <w:r w:rsidRPr="005D1ABF">
        <w:rPr>
          <w:color w:val="auto"/>
          <w:szCs w:val="24"/>
        </w:rPr>
        <w:t>This section provides that the</w:t>
      </w:r>
      <w:r w:rsidR="00711243">
        <w:rPr>
          <w:color w:val="auto"/>
          <w:szCs w:val="24"/>
        </w:rPr>
        <w:t xml:space="preserve"> instrument</w:t>
      </w:r>
      <w:r w:rsidRPr="005D1ABF">
        <w:rPr>
          <w:color w:val="auto"/>
          <w:szCs w:val="24"/>
        </w:rPr>
        <w:t xml:space="preserve"> is amended as set out in</w:t>
      </w:r>
      <w:r w:rsidR="00711243">
        <w:rPr>
          <w:color w:val="auto"/>
          <w:szCs w:val="24"/>
        </w:rPr>
        <w:t xml:space="preserve"> the applicable items in the Schedule to the instrument.</w:t>
      </w:r>
    </w:p>
    <w:p w14:paraId="31BA72B9" w14:textId="77777777" w:rsidR="00DF3F6E" w:rsidRPr="005D1ABF" w:rsidRDefault="00DF3F6E" w:rsidP="005D1ABF">
      <w:pPr>
        <w:pStyle w:val="Normal-em"/>
        <w:spacing w:after="0" w:line="240" w:lineRule="auto"/>
        <w:rPr>
          <w:color w:val="auto"/>
          <w:szCs w:val="24"/>
          <w:u w:val="single"/>
        </w:rPr>
      </w:pPr>
    </w:p>
    <w:p w14:paraId="58CFED03" w14:textId="77777777" w:rsidR="002B1DB3" w:rsidRPr="005D1ABF" w:rsidRDefault="002B1DB3" w:rsidP="005D1ABF">
      <w:pPr>
        <w:pStyle w:val="Normal-em"/>
        <w:spacing w:after="0" w:line="240" w:lineRule="auto"/>
        <w:rPr>
          <w:color w:val="auto"/>
          <w:szCs w:val="24"/>
        </w:rPr>
      </w:pPr>
      <w:r w:rsidRPr="005D1ABF">
        <w:rPr>
          <w:color w:val="auto"/>
          <w:szCs w:val="24"/>
          <w:u w:val="single"/>
        </w:rPr>
        <w:t>Schedule 1 – Amendments</w:t>
      </w:r>
    </w:p>
    <w:p w14:paraId="3BC462B5" w14:textId="77777777" w:rsidR="002B1DB3" w:rsidRPr="005D1ABF" w:rsidRDefault="002B1DB3" w:rsidP="005D1ABF">
      <w:pPr>
        <w:pStyle w:val="Normal-em"/>
        <w:spacing w:after="0" w:line="240" w:lineRule="auto"/>
        <w:rPr>
          <w:iCs/>
          <w:color w:val="auto"/>
          <w:szCs w:val="24"/>
        </w:rPr>
      </w:pPr>
    </w:p>
    <w:p w14:paraId="780B92B1" w14:textId="2E64BBE5" w:rsidR="007B052D" w:rsidRDefault="002B1DB3" w:rsidP="005D1ABF">
      <w:pPr>
        <w:pStyle w:val="Normal-em"/>
        <w:spacing w:after="0" w:line="240" w:lineRule="auto"/>
        <w:rPr>
          <w:szCs w:val="24"/>
        </w:rPr>
      </w:pPr>
      <w:r w:rsidRPr="005D1ABF">
        <w:rPr>
          <w:b/>
          <w:szCs w:val="24"/>
        </w:rPr>
        <w:t>Item 1</w:t>
      </w:r>
      <w:r w:rsidRPr="005D1ABF">
        <w:rPr>
          <w:szCs w:val="24"/>
        </w:rPr>
        <w:t xml:space="preserve"> </w:t>
      </w:r>
      <w:r w:rsidR="00711243" w:rsidRPr="00711243">
        <w:rPr>
          <w:b/>
          <w:bCs/>
          <w:szCs w:val="24"/>
        </w:rPr>
        <w:t xml:space="preserve">– </w:t>
      </w:r>
      <w:r w:rsidR="00E33AE0">
        <w:rPr>
          <w:b/>
          <w:bCs/>
          <w:szCs w:val="24"/>
        </w:rPr>
        <w:t>Regulation 9</w:t>
      </w:r>
      <w:r w:rsidR="00711243">
        <w:rPr>
          <w:szCs w:val="24"/>
        </w:rPr>
        <w:t xml:space="preserve"> </w:t>
      </w:r>
    </w:p>
    <w:p w14:paraId="6F078171" w14:textId="77777777" w:rsidR="007B052D" w:rsidRDefault="007B052D" w:rsidP="005D1ABF">
      <w:pPr>
        <w:pStyle w:val="Normal-em"/>
        <w:spacing w:after="0" w:line="240" w:lineRule="auto"/>
        <w:rPr>
          <w:szCs w:val="24"/>
        </w:rPr>
      </w:pPr>
    </w:p>
    <w:p w14:paraId="02AAA1E1" w14:textId="7A008B4A" w:rsidR="009468C9" w:rsidRDefault="007B052D" w:rsidP="003B6F8E">
      <w:pPr>
        <w:pStyle w:val="Normal-em"/>
        <w:spacing w:after="0" w:line="240" w:lineRule="auto"/>
        <w:rPr>
          <w:szCs w:val="24"/>
        </w:rPr>
      </w:pPr>
      <w:r>
        <w:rPr>
          <w:szCs w:val="24"/>
        </w:rPr>
        <w:t>This item</w:t>
      </w:r>
      <w:r w:rsidR="003B6F8E">
        <w:rPr>
          <w:szCs w:val="24"/>
        </w:rPr>
        <w:t xml:space="preserve"> repeals</w:t>
      </w:r>
      <w:r w:rsidR="00E33AE0">
        <w:rPr>
          <w:szCs w:val="24"/>
        </w:rPr>
        <w:t xml:space="preserve"> regulation 9. The repealed provision required the research body to propose 3 to 5 different rates of wool levy at the poll, including a zero rate.</w:t>
      </w:r>
    </w:p>
    <w:p w14:paraId="40BD8BC7" w14:textId="42A8262D" w:rsidR="00E6206F" w:rsidRDefault="00E6206F" w:rsidP="003B6F8E">
      <w:pPr>
        <w:pStyle w:val="Normal-em"/>
        <w:spacing w:after="0" w:line="240" w:lineRule="auto"/>
        <w:rPr>
          <w:szCs w:val="24"/>
        </w:rPr>
      </w:pPr>
    </w:p>
    <w:p w14:paraId="30235699" w14:textId="6966BCD8" w:rsidR="00E6206F" w:rsidRDefault="00E6206F" w:rsidP="00E6206F">
      <w:pPr>
        <w:pStyle w:val="Normal-em"/>
        <w:spacing w:after="0" w:line="240" w:lineRule="auto"/>
        <w:rPr>
          <w:szCs w:val="24"/>
        </w:rPr>
      </w:pPr>
      <w:r>
        <w:rPr>
          <w:szCs w:val="24"/>
        </w:rPr>
        <w:t>The purpose of this amendment is to remove the requirement for the research body to propose its own levy rates on the ballot</w:t>
      </w:r>
      <w:r w:rsidR="00AB58A7">
        <w:rPr>
          <w:szCs w:val="24"/>
        </w:rPr>
        <w:t xml:space="preserve"> </w:t>
      </w:r>
      <w:r>
        <w:rPr>
          <w:szCs w:val="24"/>
        </w:rPr>
        <w:t>paper. Instead, a structured set of levy rates will be included on the ballot</w:t>
      </w:r>
      <w:r w:rsidR="00AB58A7">
        <w:rPr>
          <w:szCs w:val="24"/>
        </w:rPr>
        <w:t xml:space="preserve"> </w:t>
      </w:r>
      <w:r>
        <w:rPr>
          <w:szCs w:val="24"/>
        </w:rPr>
        <w:t xml:space="preserve">paper, as provided in new paragraph 11(1)(c). The inclusion of a standard set of levy rates increases the transparency of the polling process for levy payers. </w:t>
      </w:r>
    </w:p>
    <w:p w14:paraId="14B982C9" w14:textId="2BDB261F" w:rsidR="00672A66" w:rsidRDefault="00672A66" w:rsidP="003B6F8E">
      <w:pPr>
        <w:pStyle w:val="Normal-em"/>
        <w:spacing w:after="0" w:line="240" w:lineRule="auto"/>
        <w:rPr>
          <w:szCs w:val="24"/>
        </w:rPr>
      </w:pPr>
    </w:p>
    <w:p w14:paraId="562F9104" w14:textId="4C9B035A" w:rsidR="007B052D" w:rsidRDefault="002B1DB3" w:rsidP="005D1ABF">
      <w:pPr>
        <w:pStyle w:val="Normal-em"/>
        <w:spacing w:after="0" w:line="240" w:lineRule="auto"/>
        <w:rPr>
          <w:b/>
          <w:szCs w:val="24"/>
        </w:rPr>
      </w:pPr>
      <w:r w:rsidRPr="005D1ABF">
        <w:rPr>
          <w:b/>
          <w:szCs w:val="24"/>
        </w:rPr>
        <w:t xml:space="preserve">Item 2 </w:t>
      </w:r>
      <w:r w:rsidR="00711243">
        <w:rPr>
          <w:b/>
          <w:szCs w:val="24"/>
        </w:rPr>
        <w:t xml:space="preserve">– </w:t>
      </w:r>
      <w:r w:rsidR="00E33AE0">
        <w:rPr>
          <w:b/>
          <w:szCs w:val="24"/>
        </w:rPr>
        <w:t>After paragraph 10(c)</w:t>
      </w:r>
    </w:p>
    <w:p w14:paraId="79DB2024" w14:textId="77777777" w:rsidR="007B052D" w:rsidRDefault="007B052D" w:rsidP="005D1ABF">
      <w:pPr>
        <w:pStyle w:val="Normal-em"/>
        <w:spacing w:after="0" w:line="240" w:lineRule="auto"/>
        <w:rPr>
          <w:b/>
          <w:szCs w:val="24"/>
        </w:rPr>
      </w:pPr>
    </w:p>
    <w:p w14:paraId="578AD763" w14:textId="4C126343" w:rsidR="00B6303E" w:rsidRDefault="007B052D" w:rsidP="005C1068">
      <w:pPr>
        <w:pStyle w:val="Normal-em"/>
        <w:spacing w:after="0" w:line="240" w:lineRule="auto"/>
        <w:rPr>
          <w:szCs w:val="24"/>
        </w:rPr>
      </w:pPr>
      <w:r>
        <w:rPr>
          <w:szCs w:val="24"/>
        </w:rPr>
        <w:t xml:space="preserve">This item </w:t>
      </w:r>
      <w:r w:rsidR="00B06340">
        <w:rPr>
          <w:szCs w:val="24"/>
        </w:rPr>
        <w:t xml:space="preserve">inserts </w:t>
      </w:r>
      <w:r w:rsidR="003B6F8E">
        <w:rPr>
          <w:szCs w:val="24"/>
        </w:rPr>
        <w:t>a</w:t>
      </w:r>
      <w:r w:rsidR="00ED3A41">
        <w:rPr>
          <w:szCs w:val="24"/>
        </w:rPr>
        <w:t xml:space="preserve"> new </w:t>
      </w:r>
      <w:r w:rsidR="003B6F8E">
        <w:rPr>
          <w:szCs w:val="24"/>
        </w:rPr>
        <w:t>paragraph 10(</w:t>
      </w:r>
      <w:r w:rsidR="00E33AE0">
        <w:rPr>
          <w:szCs w:val="24"/>
        </w:rPr>
        <w:t>ca</w:t>
      </w:r>
      <w:r w:rsidR="003B6F8E">
        <w:rPr>
          <w:szCs w:val="24"/>
        </w:rPr>
        <w:t xml:space="preserve">). </w:t>
      </w:r>
      <w:r w:rsidR="00ED3A41">
        <w:rPr>
          <w:szCs w:val="24"/>
        </w:rPr>
        <w:t xml:space="preserve">The new paragraph </w:t>
      </w:r>
      <w:r w:rsidR="0011427B">
        <w:rPr>
          <w:szCs w:val="24"/>
        </w:rPr>
        <w:t>provides that</w:t>
      </w:r>
      <w:r w:rsidR="00ED3A41">
        <w:rPr>
          <w:szCs w:val="24"/>
        </w:rPr>
        <w:t xml:space="preserve"> the research body </w:t>
      </w:r>
      <w:r w:rsidR="0011427B">
        <w:rPr>
          <w:szCs w:val="24"/>
        </w:rPr>
        <w:t>must</w:t>
      </w:r>
      <w:r w:rsidR="00ED3A41">
        <w:rPr>
          <w:szCs w:val="24"/>
        </w:rPr>
        <w:t xml:space="preserve"> provide a separate </w:t>
      </w:r>
      <w:r w:rsidR="00164AE7">
        <w:rPr>
          <w:szCs w:val="24"/>
        </w:rPr>
        <w:t xml:space="preserve">document </w:t>
      </w:r>
      <w:r w:rsidR="00ED3A41">
        <w:rPr>
          <w:szCs w:val="24"/>
        </w:rPr>
        <w:t xml:space="preserve">setting out the research body’s </w:t>
      </w:r>
      <w:r w:rsidR="00E17B78">
        <w:rPr>
          <w:szCs w:val="24"/>
        </w:rPr>
        <w:t xml:space="preserve">preferred </w:t>
      </w:r>
      <w:r w:rsidR="00ED3A41">
        <w:rPr>
          <w:szCs w:val="24"/>
        </w:rPr>
        <w:t xml:space="preserve">wool levy rate and its reasons for </w:t>
      </w:r>
      <w:r w:rsidR="00E17B78">
        <w:rPr>
          <w:szCs w:val="24"/>
        </w:rPr>
        <w:t>preferring that rate</w:t>
      </w:r>
      <w:r w:rsidR="00ED3A41">
        <w:rPr>
          <w:szCs w:val="24"/>
        </w:rPr>
        <w:t>.</w:t>
      </w:r>
    </w:p>
    <w:p w14:paraId="7876E298" w14:textId="03DFD895" w:rsidR="00E6206F" w:rsidRDefault="00E6206F" w:rsidP="005C1068">
      <w:pPr>
        <w:pStyle w:val="Normal-em"/>
        <w:spacing w:after="0" w:line="240" w:lineRule="auto"/>
        <w:rPr>
          <w:szCs w:val="24"/>
        </w:rPr>
      </w:pPr>
    </w:p>
    <w:p w14:paraId="212B5772" w14:textId="77777777" w:rsidR="00E6206F" w:rsidRDefault="00E6206F" w:rsidP="00E6206F">
      <w:pPr>
        <w:pStyle w:val="Normal-em"/>
        <w:spacing w:after="0" w:line="240" w:lineRule="auto"/>
        <w:rPr>
          <w:szCs w:val="24"/>
        </w:rPr>
      </w:pPr>
      <w:r>
        <w:rPr>
          <w:szCs w:val="24"/>
        </w:rPr>
        <w:t xml:space="preserve">The purpose of this amendment is to require the research body to provide its preferred wool levy rate in a document separate to the information memorandum. This requirement balances calls for greater independence and transparency in the polling process with the need to ensure that the research body’s recommendation is available for those who find it useful. </w:t>
      </w:r>
    </w:p>
    <w:p w14:paraId="6FD62A56" w14:textId="77777777" w:rsidR="002B1DB3" w:rsidRPr="005D1ABF" w:rsidRDefault="002B1DB3" w:rsidP="005D1ABF">
      <w:pPr>
        <w:spacing w:after="0" w:line="240" w:lineRule="auto"/>
        <w:rPr>
          <w:rFonts w:ascii="Times New Roman" w:hAnsi="Times New Roman" w:cs="Times New Roman"/>
          <w:sz w:val="24"/>
          <w:szCs w:val="24"/>
        </w:rPr>
      </w:pPr>
    </w:p>
    <w:p w14:paraId="0623285F" w14:textId="1463674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b/>
          <w:sz w:val="24"/>
          <w:szCs w:val="24"/>
        </w:rPr>
        <w:t xml:space="preserve">Item </w:t>
      </w:r>
      <w:r w:rsidR="00711243">
        <w:rPr>
          <w:rFonts w:ascii="Times New Roman" w:hAnsi="Times New Roman" w:cs="Times New Roman"/>
          <w:b/>
          <w:sz w:val="24"/>
          <w:szCs w:val="24"/>
        </w:rPr>
        <w:t>3</w:t>
      </w:r>
      <w:r w:rsidRPr="005D1ABF">
        <w:rPr>
          <w:rFonts w:ascii="Times New Roman" w:hAnsi="Times New Roman" w:cs="Times New Roman"/>
          <w:b/>
          <w:sz w:val="24"/>
          <w:szCs w:val="24"/>
        </w:rPr>
        <w:t xml:space="preserve"> –</w:t>
      </w:r>
      <w:r w:rsidRPr="008E08CF">
        <w:rPr>
          <w:rFonts w:ascii="Times New Roman" w:hAnsi="Times New Roman" w:cs="Times New Roman"/>
          <w:b/>
          <w:sz w:val="24"/>
          <w:szCs w:val="24"/>
        </w:rPr>
        <w:t xml:space="preserve"> </w:t>
      </w:r>
      <w:r w:rsidR="00D100FA">
        <w:rPr>
          <w:rFonts w:ascii="Times New Roman" w:hAnsi="Times New Roman" w:cs="Times New Roman"/>
          <w:b/>
          <w:sz w:val="24"/>
          <w:szCs w:val="24"/>
        </w:rPr>
        <w:t>Paragraph</w:t>
      </w:r>
      <w:r w:rsidR="008E08CF" w:rsidRPr="008E08CF">
        <w:rPr>
          <w:rFonts w:ascii="Times New Roman" w:hAnsi="Times New Roman" w:cs="Times New Roman"/>
          <w:b/>
          <w:sz w:val="24"/>
          <w:szCs w:val="24"/>
        </w:rPr>
        <w:t xml:space="preserve"> 1</w:t>
      </w:r>
      <w:r w:rsidR="008E08CF">
        <w:rPr>
          <w:rFonts w:ascii="Times New Roman" w:hAnsi="Times New Roman" w:cs="Times New Roman"/>
          <w:b/>
          <w:sz w:val="24"/>
          <w:szCs w:val="24"/>
        </w:rPr>
        <w:t>1(1)(c)</w:t>
      </w:r>
    </w:p>
    <w:p w14:paraId="0DD07332" w14:textId="77777777" w:rsidR="002B1DB3" w:rsidRPr="005D1ABF" w:rsidRDefault="002B1DB3" w:rsidP="005D1ABF">
      <w:pPr>
        <w:spacing w:after="0" w:line="240" w:lineRule="auto"/>
        <w:rPr>
          <w:rFonts w:ascii="Times New Roman" w:hAnsi="Times New Roman" w:cs="Times New Roman"/>
          <w:sz w:val="24"/>
          <w:szCs w:val="24"/>
        </w:rPr>
      </w:pPr>
    </w:p>
    <w:p w14:paraId="1FF642DD" w14:textId="1325A705" w:rsidR="009E030B" w:rsidRDefault="00D100FA" w:rsidP="009E030B">
      <w:pPr>
        <w:pStyle w:val="Normal-em"/>
        <w:spacing w:after="0" w:line="240" w:lineRule="auto"/>
        <w:rPr>
          <w:szCs w:val="24"/>
        </w:rPr>
      </w:pPr>
      <w:r w:rsidRPr="00D100FA">
        <w:rPr>
          <w:szCs w:val="24"/>
        </w:rPr>
        <w:lastRenderedPageBreak/>
        <w:t xml:space="preserve">This item </w:t>
      </w:r>
      <w:r w:rsidR="00B06340">
        <w:rPr>
          <w:szCs w:val="24"/>
        </w:rPr>
        <w:t>repeals and substitutes paragraph 11(1)(c). The repealed provision required that the ballot</w:t>
      </w:r>
      <w:r w:rsidR="00AB58A7">
        <w:rPr>
          <w:szCs w:val="24"/>
        </w:rPr>
        <w:t xml:space="preserve"> </w:t>
      </w:r>
      <w:r w:rsidR="00B06340">
        <w:rPr>
          <w:szCs w:val="24"/>
        </w:rPr>
        <w:t xml:space="preserve">paper set out the rates proposed by the research body. </w:t>
      </w:r>
      <w:r w:rsidR="00DF209A">
        <w:rPr>
          <w:szCs w:val="24"/>
        </w:rPr>
        <w:t>New paragraph 11(1)(c)</w:t>
      </w:r>
      <w:r w:rsidR="009E030B">
        <w:rPr>
          <w:szCs w:val="24"/>
        </w:rPr>
        <w:t xml:space="preserve"> </w:t>
      </w:r>
      <w:r w:rsidR="00040C7C">
        <w:rPr>
          <w:szCs w:val="24"/>
        </w:rPr>
        <w:t>requires the following</w:t>
      </w:r>
      <w:r w:rsidR="009E030B">
        <w:rPr>
          <w:szCs w:val="24"/>
        </w:rPr>
        <w:t xml:space="preserve"> levy rate</w:t>
      </w:r>
      <w:r w:rsidR="00040C7C">
        <w:rPr>
          <w:szCs w:val="24"/>
        </w:rPr>
        <w:t xml:space="preserve"> options</w:t>
      </w:r>
      <w:r w:rsidR="009E030B">
        <w:rPr>
          <w:szCs w:val="24"/>
        </w:rPr>
        <w:t xml:space="preserve"> to be included on the ballot</w:t>
      </w:r>
      <w:r w:rsidR="00AB58A7">
        <w:rPr>
          <w:szCs w:val="24"/>
        </w:rPr>
        <w:t xml:space="preserve"> </w:t>
      </w:r>
      <w:r w:rsidR="009E030B">
        <w:rPr>
          <w:szCs w:val="24"/>
        </w:rPr>
        <w:t xml:space="preserve">paper: </w:t>
      </w:r>
    </w:p>
    <w:p w14:paraId="5493EE3E" w14:textId="4A279FFB" w:rsidR="009E030B" w:rsidRDefault="009E030B" w:rsidP="009E030B">
      <w:pPr>
        <w:pStyle w:val="Normal-em"/>
        <w:spacing w:after="0" w:line="240" w:lineRule="auto"/>
        <w:rPr>
          <w:szCs w:val="24"/>
        </w:rPr>
      </w:pPr>
    </w:p>
    <w:p w14:paraId="16E76EB2" w14:textId="26851AB3" w:rsidR="009E030B" w:rsidRDefault="009E030B" w:rsidP="009E030B">
      <w:pPr>
        <w:pStyle w:val="Normal-em"/>
        <w:numPr>
          <w:ilvl w:val="0"/>
          <w:numId w:val="22"/>
        </w:numPr>
        <w:spacing w:after="0" w:line="240" w:lineRule="auto"/>
        <w:rPr>
          <w:szCs w:val="24"/>
        </w:rPr>
      </w:pPr>
      <w:r>
        <w:rPr>
          <w:szCs w:val="24"/>
        </w:rPr>
        <w:t>a nil rate</w:t>
      </w:r>
    </w:p>
    <w:p w14:paraId="478E66A0" w14:textId="5B5DFB20" w:rsidR="009E030B" w:rsidRDefault="009E030B" w:rsidP="009E030B">
      <w:pPr>
        <w:pStyle w:val="Normal-em"/>
        <w:numPr>
          <w:ilvl w:val="0"/>
          <w:numId w:val="22"/>
        </w:numPr>
        <w:spacing w:after="0" w:line="240" w:lineRule="auto"/>
        <w:rPr>
          <w:szCs w:val="24"/>
        </w:rPr>
      </w:pPr>
      <w:r>
        <w:rPr>
          <w:szCs w:val="24"/>
        </w:rPr>
        <w:t xml:space="preserve">the rate (the </w:t>
      </w:r>
      <w:r>
        <w:rPr>
          <w:b/>
          <w:bCs/>
          <w:i/>
          <w:iCs/>
          <w:szCs w:val="24"/>
        </w:rPr>
        <w:t>current rate</w:t>
      </w:r>
      <w:r>
        <w:rPr>
          <w:szCs w:val="24"/>
        </w:rPr>
        <w:t xml:space="preserve">) of wool levy prescribed in Part 2 of Schedule 27 to the </w:t>
      </w:r>
      <w:r>
        <w:rPr>
          <w:i/>
          <w:iCs/>
          <w:szCs w:val="24"/>
        </w:rPr>
        <w:t>Primary Industries (Excise) Levies Regulations 1999</w:t>
      </w:r>
    </w:p>
    <w:p w14:paraId="087EEBEE" w14:textId="3F77DA02" w:rsidR="009E030B" w:rsidRDefault="0009749F" w:rsidP="009E030B">
      <w:pPr>
        <w:pStyle w:val="Normal-em"/>
        <w:numPr>
          <w:ilvl w:val="0"/>
          <w:numId w:val="22"/>
        </w:numPr>
        <w:spacing w:after="0" w:line="240" w:lineRule="auto"/>
        <w:rPr>
          <w:szCs w:val="24"/>
        </w:rPr>
      </w:pPr>
      <w:r>
        <w:rPr>
          <w:szCs w:val="24"/>
        </w:rPr>
        <w:t xml:space="preserve">if the current rate is greater than 0.5 percentage points – </w:t>
      </w:r>
      <w:r w:rsidR="009E030B">
        <w:rPr>
          <w:szCs w:val="24"/>
        </w:rPr>
        <w:t>the rate 0.5 percentage points less than the current rate (but not less than nil)</w:t>
      </w:r>
    </w:p>
    <w:p w14:paraId="79AF6AD8" w14:textId="73F36154" w:rsidR="009E030B" w:rsidRDefault="009E030B" w:rsidP="009E030B">
      <w:pPr>
        <w:pStyle w:val="Normal-em"/>
        <w:numPr>
          <w:ilvl w:val="0"/>
          <w:numId w:val="22"/>
        </w:numPr>
        <w:spacing w:after="0" w:line="240" w:lineRule="auto"/>
        <w:rPr>
          <w:szCs w:val="24"/>
        </w:rPr>
      </w:pPr>
      <w:r>
        <w:rPr>
          <w:szCs w:val="24"/>
        </w:rPr>
        <w:t>the rate 0.5 percentage points greater than the current rate</w:t>
      </w:r>
    </w:p>
    <w:p w14:paraId="684BA049" w14:textId="31198A39" w:rsidR="009E030B" w:rsidRPr="000A7F21" w:rsidRDefault="009E030B" w:rsidP="006A111E">
      <w:pPr>
        <w:pStyle w:val="Normal-em"/>
        <w:numPr>
          <w:ilvl w:val="0"/>
          <w:numId w:val="22"/>
        </w:numPr>
        <w:spacing w:after="0" w:line="240" w:lineRule="auto"/>
        <w:rPr>
          <w:szCs w:val="24"/>
        </w:rPr>
      </w:pPr>
      <w:r>
        <w:rPr>
          <w:szCs w:val="24"/>
        </w:rPr>
        <w:t xml:space="preserve">if the research body considers it appropriate – another rate that differs from the current rate by a whole number multiple of 0.5 percentage points. </w:t>
      </w:r>
    </w:p>
    <w:p w14:paraId="10369C06" w14:textId="5DF82C1C" w:rsidR="00B06340" w:rsidRDefault="00B06340" w:rsidP="00B06340">
      <w:pPr>
        <w:spacing w:after="0" w:line="240" w:lineRule="auto"/>
        <w:rPr>
          <w:rFonts w:ascii="Times New Roman" w:hAnsi="Times New Roman" w:cs="Times New Roman"/>
          <w:sz w:val="24"/>
          <w:szCs w:val="24"/>
        </w:rPr>
      </w:pPr>
    </w:p>
    <w:p w14:paraId="4CA50987" w14:textId="77777777" w:rsidR="00E6206F" w:rsidRDefault="00E6206F" w:rsidP="00E6206F">
      <w:pPr>
        <w:pStyle w:val="Normal-em"/>
        <w:spacing w:after="0" w:line="240" w:lineRule="auto"/>
        <w:rPr>
          <w:szCs w:val="24"/>
        </w:rPr>
      </w:pPr>
      <w:r>
        <w:rPr>
          <w:szCs w:val="24"/>
        </w:rPr>
        <w:t xml:space="preserve">The purpose of this amendment is to provide more certainty to levy payers. It also removes unnecessary focus on the way rates are settled, addressing levy payer concerns identified in the review about how the levy rate options are decided. </w:t>
      </w:r>
    </w:p>
    <w:p w14:paraId="726B657E" w14:textId="77777777" w:rsidR="00E6206F" w:rsidRDefault="00E6206F" w:rsidP="00E6206F">
      <w:pPr>
        <w:pStyle w:val="Normal-em"/>
        <w:spacing w:after="0" w:line="240" w:lineRule="auto"/>
        <w:rPr>
          <w:szCs w:val="24"/>
        </w:rPr>
      </w:pPr>
    </w:p>
    <w:p w14:paraId="6DC6CE53" w14:textId="54400925" w:rsidR="00A9168A" w:rsidRDefault="00E6206F" w:rsidP="00E6206F">
      <w:pPr>
        <w:pStyle w:val="Normal-em"/>
        <w:spacing w:after="0" w:line="240" w:lineRule="auto"/>
        <w:rPr>
          <w:szCs w:val="24"/>
        </w:rPr>
      </w:pPr>
      <w:r>
        <w:rPr>
          <w:szCs w:val="24"/>
        </w:rPr>
        <w:t>This approach accurately reflects current wool levy settings and maintains flexibility to adapt to future needs. It creates a ‘sliding scale’, in which the levy rate options on the ballot</w:t>
      </w:r>
      <w:r w:rsidR="00AB58A7">
        <w:rPr>
          <w:szCs w:val="24"/>
        </w:rPr>
        <w:t xml:space="preserve"> </w:t>
      </w:r>
      <w:r>
        <w:rPr>
          <w:szCs w:val="24"/>
        </w:rPr>
        <w:t xml:space="preserve">paper track with any changes to the rate itself. This approach </w:t>
      </w:r>
      <w:r w:rsidR="00A9168A">
        <w:rPr>
          <w:szCs w:val="24"/>
        </w:rPr>
        <w:t xml:space="preserve">provides additional certainty for stakeholders, while still allowing a significant level of flexibility </w:t>
      </w:r>
      <w:r w:rsidR="00956E59">
        <w:rPr>
          <w:szCs w:val="24"/>
        </w:rPr>
        <w:t>regarding</w:t>
      </w:r>
      <w:r w:rsidR="00A9168A">
        <w:rPr>
          <w:szCs w:val="24"/>
        </w:rPr>
        <w:t xml:space="preserve"> the </w:t>
      </w:r>
      <w:r w:rsidR="00220AE8">
        <w:rPr>
          <w:szCs w:val="24"/>
        </w:rPr>
        <w:t xml:space="preserve">levy </w:t>
      </w:r>
      <w:r w:rsidR="00A9168A">
        <w:rPr>
          <w:szCs w:val="24"/>
        </w:rPr>
        <w:t>rate options.</w:t>
      </w:r>
    </w:p>
    <w:p w14:paraId="1D2190BB" w14:textId="50C73148" w:rsidR="00E6206F" w:rsidRDefault="00E6206F" w:rsidP="00E6206F">
      <w:pPr>
        <w:pStyle w:val="Normal-em"/>
        <w:spacing w:after="0" w:line="240" w:lineRule="auto"/>
      </w:pPr>
    </w:p>
    <w:p w14:paraId="14C109E3" w14:textId="77777777" w:rsidR="00E6206F" w:rsidRPr="005D1ABF" w:rsidRDefault="00E6206F" w:rsidP="00B06340">
      <w:pPr>
        <w:spacing w:after="0" w:line="240" w:lineRule="auto"/>
        <w:rPr>
          <w:rFonts w:ascii="Times New Roman" w:hAnsi="Times New Roman" w:cs="Times New Roman"/>
          <w:sz w:val="24"/>
          <w:szCs w:val="24"/>
        </w:rPr>
      </w:pPr>
    </w:p>
    <w:p w14:paraId="67702E90" w14:textId="72F11AE9"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b/>
          <w:sz w:val="24"/>
          <w:szCs w:val="24"/>
        </w:rPr>
        <w:t xml:space="preserve">Item </w:t>
      </w:r>
      <w:r w:rsidR="008E08CF">
        <w:rPr>
          <w:rFonts w:ascii="Times New Roman" w:hAnsi="Times New Roman" w:cs="Times New Roman"/>
          <w:b/>
          <w:sz w:val="24"/>
          <w:szCs w:val="24"/>
        </w:rPr>
        <w:t>4</w:t>
      </w:r>
      <w:r w:rsidRPr="005D1ABF">
        <w:rPr>
          <w:rFonts w:ascii="Times New Roman" w:hAnsi="Times New Roman" w:cs="Times New Roman"/>
          <w:b/>
          <w:sz w:val="24"/>
          <w:szCs w:val="24"/>
        </w:rPr>
        <w:t xml:space="preserve"> – </w:t>
      </w:r>
      <w:r w:rsidR="00E33AE0">
        <w:rPr>
          <w:rFonts w:ascii="Times New Roman" w:hAnsi="Times New Roman" w:cs="Times New Roman"/>
          <w:b/>
          <w:sz w:val="24"/>
          <w:szCs w:val="24"/>
        </w:rPr>
        <w:t>Paragraphs 13(b) and (c)</w:t>
      </w:r>
    </w:p>
    <w:p w14:paraId="55B737A2" w14:textId="77777777" w:rsidR="002B1DB3" w:rsidRPr="005D1ABF" w:rsidRDefault="002B1DB3" w:rsidP="005D1ABF">
      <w:pPr>
        <w:spacing w:after="0" w:line="240" w:lineRule="auto"/>
        <w:rPr>
          <w:rFonts w:ascii="Times New Roman" w:hAnsi="Times New Roman" w:cs="Times New Roman"/>
          <w:sz w:val="24"/>
          <w:szCs w:val="24"/>
        </w:rPr>
      </w:pPr>
    </w:p>
    <w:p w14:paraId="7DDD2513" w14:textId="57A58901" w:rsidR="00ED3A41" w:rsidRDefault="000A2D06" w:rsidP="005D1ABF">
      <w:pPr>
        <w:spacing w:after="0" w:line="240" w:lineRule="auto"/>
        <w:rPr>
          <w:rFonts w:ascii="Times New Roman" w:hAnsi="Times New Roman" w:cs="Times New Roman"/>
          <w:sz w:val="24"/>
          <w:szCs w:val="24"/>
        </w:rPr>
      </w:pPr>
      <w:r w:rsidRPr="00B06340">
        <w:rPr>
          <w:rFonts w:ascii="Times New Roman" w:hAnsi="Times New Roman" w:cs="Times New Roman"/>
          <w:sz w:val="24"/>
          <w:szCs w:val="24"/>
        </w:rPr>
        <w:t xml:space="preserve">This item </w:t>
      </w:r>
      <w:r w:rsidR="00ED3A41">
        <w:rPr>
          <w:rFonts w:ascii="Times New Roman" w:hAnsi="Times New Roman" w:cs="Times New Roman"/>
          <w:sz w:val="24"/>
          <w:szCs w:val="24"/>
        </w:rPr>
        <w:t xml:space="preserve">repeals paragraphs 13(b) and (c). The repealed provisions required </w:t>
      </w:r>
      <w:r w:rsidR="002115C1">
        <w:rPr>
          <w:rFonts w:ascii="Times New Roman" w:hAnsi="Times New Roman" w:cs="Times New Roman"/>
          <w:sz w:val="24"/>
          <w:szCs w:val="24"/>
        </w:rPr>
        <w:t xml:space="preserve">that </w:t>
      </w:r>
      <w:r w:rsidR="00ED3A41">
        <w:rPr>
          <w:rFonts w:ascii="Times New Roman" w:hAnsi="Times New Roman" w:cs="Times New Roman"/>
          <w:sz w:val="24"/>
          <w:szCs w:val="24"/>
        </w:rPr>
        <w:t xml:space="preserve">the information memorandum set out the research body’s recommended rate from among the rates listed on the </w:t>
      </w:r>
      <w:r w:rsidR="00514E2C">
        <w:rPr>
          <w:rFonts w:ascii="Times New Roman" w:hAnsi="Times New Roman" w:cs="Times New Roman"/>
          <w:sz w:val="24"/>
          <w:szCs w:val="24"/>
        </w:rPr>
        <w:t>ballot</w:t>
      </w:r>
      <w:r w:rsidR="00AB58A7">
        <w:rPr>
          <w:rFonts w:ascii="Times New Roman" w:hAnsi="Times New Roman" w:cs="Times New Roman"/>
          <w:sz w:val="24"/>
          <w:szCs w:val="24"/>
        </w:rPr>
        <w:t xml:space="preserve"> </w:t>
      </w:r>
      <w:r w:rsidR="00514E2C">
        <w:rPr>
          <w:rFonts w:ascii="Times New Roman" w:hAnsi="Times New Roman" w:cs="Times New Roman"/>
          <w:sz w:val="24"/>
          <w:szCs w:val="24"/>
        </w:rPr>
        <w:t>paper</w:t>
      </w:r>
      <w:r w:rsidR="00ED3A41">
        <w:rPr>
          <w:rFonts w:ascii="Times New Roman" w:hAnsi="Times New Roman" w:cs="Times New Roman"/>
          <w:sz w:val="24"/>
          <w:szCs w:val="24"/>
        </w:rPr>
        <w:t xml:space="preserve"> and the reasons for the research body’s recommendation. </w:t>
      </w:r>
    </w:p>
    <w:p w14:paraId="3BB4D5B8" w14:textId="2377D04F" w:rsidR="00E17B78" w:rsidRDefault="00E17B78" w:rsidP="005D1ABF">
      <w:pPr>
        <w:spacing w:after="0" w:line="240" w:lineRule="auto"/>
        <w:rPr>
          <w:rFonts w:ascii="Times New Roman" w:hAnsi="Times New Roman" w:cs="Times New Roman"/>
          <w:sz w:val="24"/>
          <w:szCs w:val="24"/>
        </w:rPr>
      </w:pPr>
    </w:p>
    <w:p w14:paraId="51884C87" w14:textId="0485C608" w:rsidR="00E6206F" w:rsidRDefault="00E6206F" w:rsidP="00E6206F">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The purpose of this amendment is to align regulation 13 with new paragraph 10(ca), which requires the research body to provide a separate document setting out its preferred wool levy rate and its reasons for preferring that </w:t>
      </w:r>
      <w:r w:rsidRPr="0050069F">
        <w:rPr>
          <w:rFonts w:ascii="Times New Roman" w:hAnsi="Times New Roman" w:cs="Times New Roman"/>
          <w:sz w:val="24"/>
          <w:szCs w:val="24"/>
        </w:rPr>
        <w:t>rate</w:t>
      </w:r>
      <w:r>
        <w:rPr>
          <w:rFonts w:ascii="Times New Roman" w:hAnsi="Times New Roman" w:cs="Times New Roman"/>
          <w:sz w:val="24"/>
          <w:szCs w:val="24"/>
        </w:rPr>
        <w:t>. This will enable levy payers to consider the preferred levy rate of the research body independently of the ballot</w:t>
      </w:r>
      <w:r w:rsidR="00AB58A7">
        <w:rPr>
          <w:rFonts w:ascii="Times New Roman" w:hAnsi="Times New Roman" w:cs="Times New Roman"/>
          <w:sz w:val="24"/>
          <w:szCs w:val="24"/>
        </w:rPr>
        <w:t xml:space="preserve"> </w:t>
      </w:r>
      <w:r>
        <w:rPr>
          <w:rFonts w:ascii="Times New Roman" w:hAnsi="Times New Roman" w:cs="Times New Roman"/>
          <w:sz w:val="24"/>
          <w:szCs w:val="24"/>
        </w:rPr>
        <w:t xml:space="preserve">paper. </w:t>
      </w:r>
    </w:p>
    <w:p w14:paraId="74ECC87B" w14:textId="77777777" w:rsidR="00E6206F" w:rsidRPr="00075D66" w:rsidRDefault="00E6206F" w:rsidP="00E6206F">
      <w:pPr>
        <w:pStyle w:val="Normal-em"/>
        <w:spacing w:after="0" w:line="240" w:lineRule="auto"/>
        <w:rPr>
          <w:color w:val="auto"/>
          <w:szCs w:val="24"/>
        </w:rPr>
      </w:pPr>
    </w:p>
    <w:p w14:paraId="080051E9" w14:textId="23C03674" w:rsidR="00040C7C" w:rsidRDefault="00040C7C">
      <w:pPr>
        <w:rPr>
          <w:rFonts w:ascii="Times New Roman" w:eastAsia="Times New Roman" w:hAnsi="Times New Roman" w:cs="Times New Roman"/>
          <w:b/>
          <w:caps/>
          <w:color w:val="000000"/>
          <w:sz w:val="24"/>
          <w:szCs w:val="24"/>
          <w:u w:val="single"/>
        </w:rPr>
      </w:pPr>
    </w:p>
    <w:p w14:paraId="04644A29" w14:textId="77777777" w:rsidR="00307CF6" w:rsidRDefault="00307CF6">
      <w:pPr>
        <w:rPr>
          <w:rFonts w:ascii="Times New Roman" w:eastAsia="Times New Roman" w:hAnsi="Times New Roman" w:cs="Times New Roman"/>
          <w:b/>
          <w:caps/>
          <w:color w:val="000000"/>
          <w:sz w:val="24"/>
          <w:szCs w:val="24"/>
          <w:u w:val="single"/>
        </w:rPr>
      </w:pPr>
      <w:r>
        <w:rPr>
          <w:b/>
          <w:caps/>
          <w:szCs w:val="24"/>
          <w:u w:val="single"/>
        </w:rPr>
        <w:br w:type="page"/>
      </w:r>
    </w:p>
    <w:p w14:paraId="2D1FC44A" w14:textId="43D95A26" w:rsidR="00711243" w:rsidRPr="005D1ABF" w:rsidRDefault="00711243" w:rsidP="00711243">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38B7B86B" w14:textId="32703102" w:rsidR="002B1DB3" w:rsidRDefault="002B1DB3" w:rsidP="005D1ABF">
      <w:pPr>
        <w:spacing w:after="0" w:line="240" w:lineRule="auto"/>
        <w:rPr>
          <w:rFonts w:ascii="Times New Roman" w:hAnsi="Times New Roman" w:cs="Times New Roman"/>
          <w:sz w:val="24"/>
          <w:szCs w:val="24"/>
        </w:rPr>
      </w:pPr>
    </w:p>
    <w:p w14:paraId="1514DD2A" w14:textId="77777777" w:rsidR="00DA7937" w:rsidRPr="005D1ABF" w:rsidRDefault="00DA7937" w:rsidP="005D1ABF">
      <w:pPr>
        <w:spacing w:after="0" w:line="240" w:lineRule="auto"/>
        <w:rPr>
          <w:rFonts w:ascii="Times New Roman" w:hAnsi="Times New Roman" w:cs="Times New Roman"/>
          <w:sz w:val="24"/>
          <w:szCs w:val="24"/>
        </w:rPr>
      </w:pPr>
    </w:p>
    <w:p w14:paraId="7B2AA4FA"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2E080F4C" w14:textId="77777777" w:rsidR="002C177A" w:rsidRPr="005D1ABF" w:rsidRDefault="002C177A" w:rsidP="005D1ABF">
      <w:pPr>
        <w:spacing w:after="0" w:line="240" w:lineRule="auto"/>
        <w:jc w:val="center"/>
        <w:rPr>
          <w:rFonts w:ascii="Times New Roman" w:hAnsi="Times New Roman" w:cs="Times New Roman"/>
          <w:b/>
          <w:sz w:val="24"/>
          <w:szCs w:val="24"/>
        </w:rPr>
      </w:pPr>
    </w:p>
    <w:p w14:paraId="063F8F7C"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4F70365A" w14:textId="77777777" w:rsidR="002B1DB3" w:rsidRPr="005D1ABF" w:rsidRDefault="002B1DB3" w:rsidP="005D1ABF">
      <w:pPr>
        <w:spacing w:after="0" w:line="240" w:lineRule="auto"/>
        <w:jc w:val="center"/>
        <w:rPr>
          <w:rFonts w:ascii="Times New Roman" w:hAnsi="Times New Roman" w:cs="Times New Roman"/>
          <w:sz w:val="24"/>
          <w:szCs w:val="24"/>
        </w:rPr>
      </w:pPr>
    </w:p>
    <w:p w14:paraId="1EE1FE47" w14:textId="2832DA0B" w:rsidR="002B1DB3" w:rsidRPr="005D1ABF" w:rsidRDefault="000D3809" w:rsidP="005D1ABF">
      <w:pPr>
        <w:spacing w:after="0" w:line="240" w:lineRule="auto"/>
        <w:jc w:val="center"/>
        <w:rPr>
          <w:rFonts w:ascii="Times New Roman" w:hAnsi="Times New Roman" w:cs="Times New Roman"/>
          <w:b/>
          <w:color w:val="FF0000"/>
          <w:sz w:val="24"/>
          <w:szCs w:val="24"/>
        </w:rPr>
      </w:pPr>
      <w:r>
        <w:rPr>
          <w:rFonts w:ascii="Times New Roman" w:hAnsi="Times New Roman" w:cs="Times New Roman"/>
          <w:i/>
          <w:sz w:val="24"/>
          <w:szCs w:val="24"/>
        </w:rPr>
        <w:t xml:space="preserve">Wool Services Privatisation (Wool Levy Poll) </w:t>
      </w:r>
      <w:r w:rsidR="00724DF8">
        <w:rPr>
          <w:rFonts w:ascii="Times New Roman" w:hAnsi="Times New Roman" w:cs="Times New Roman"/>
          <w:i/>
          <w:iCs/>
          <w:sz w:val="24"/>
        </w:rPr>
        <w:t xml:space="preserve">Amendment (Implementation of Review Measures) </w:t>
      </w:r>
      <w:r>
        <w:rPr>
          <w:rFonts w:ascii="Times New Roman" w:hAnsi="Times New Roman" w:cs="Times New Roman"/>
          <w:i/>
          <w:sz w:val="24"/>
          <w:szCs w:val="24"/>
        </w:rPr>
        <w:t>Regulations 2021</w:t>
      </w:r>
    </w:p>
    <w:p w14:paraId="5EE4ACA1" w14:textId="77777777" w:rsidR="002B1DB3" w:rsidRPr="005D1ABF" w:rsidRDefault="002B1DB3" w:rsidP="005D1ABF">
      <w:pPr>
        <w:spacing w:after="0" w:line="240" w:lineRule="auto"/>
        <w:jc w:val="center"/>
        <w:rPr>
          <w:rFonts w:ascii="Times New Roman" w:hAnsi="Times New Roman" w:cs="Times New Roman"/>
          <w:sz w:val="24"/>
          <w:szCs w:val="24"/>
        </w:rPr>
      </w:pPr>
    </w:p>
    <w:p w14:paraId="05BF773B" w14:textId="6D287520" w:rsidR="002B1DB3" w:rsidRPr="005D1ABF" w:rsidRDefault="002B1DB3" w:rsidP="000D3809">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009468C9">
        <w:rPr>
          <w:rFonts w:ascii="Times New Roman" w:hAnsi="Times New Roman" w:cs="Times New Roman"/>
          <w:sz w:val="24"/>
          <w:szCs w:val="24"/>
        </w:rPr>
        <w:br/>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1D4DC4A3" w14:textId="77777777" w:rsidR="002B1DB3" w:rsidRPr="005D1ABF" w:rsidRDefault="002B1DB3" w:rsidP="005D1ABF">
      <w:pPr>
        <w:spacing w:after="0" w:line="240" w:lineRule="auto"/>
        <w:rPr>
          <w:rFonts w:ascii="Times New Roman" w:hAnsi="Times New Roman" w:cs="Times New Roman"/>
          <w:sz w:val="24"/>
          <w:szCs w:val="24"/>
        </w:rPr>
      </w:pPr>
    </w:p>
    <w:p w14:paraId="4B7D6F84" w14:textId="5C755A04"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D0B296A" w14:textId="504098CE" w:rsidR="00DA7937" w:rsidRDefault="00DA7937" w:rsidP="005D1ABF">
      <w:pPr>
        <w:spacing w:after="0" w:line="240" w:lineRule="auto"/>
        <w:jc w:val="both"/>
        <w:rPr>
          <w:rFonts w:ascii="Times New Roman" w:hAnsi="Times New Roman" w:cs="Times New Roman"/>
          <w:b/>
          <w:sz w:val="24"/>
          <w:szCs w:val="24"/>
        </w:rPr>
      </w:pPr>
    </w:p>
    <w:p w14:paraId="5932F3BF" w14:textId="1B0ACC24" w:rsidR="00DA7937" w:rsidRPr="00DA7937" w:rsidRDefault="00DA7937" w:rsidP="005D1AB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purpose of the </w:t>
      </w:r>
      <w:r>
        <w:rPr>
          <w:rFonts w:ascii="Times New Roman" w:hAnsi="Times New Roman" w:cs="Times New Roman"/>
          <w:bCs/>
          <w:i/>
          <w:iCs/>
          <w:sz w:val="24"/>
          <w:szCs w:val="24"/>
        </w:rPr>
        <w:t xml:space="preserve">Wool Services Privatisation (Wool Levy Poll) </w:t>
      </w:r>
      <w:r w:rsidR="00724DF8">
        <w:rPr>
          <w:rFonts w:ascii="Times New Roman" w:hAnsi="Times New Roman" w:cs="Times New Roman"/>
          <w:i/>
          <w:iCs/>
          <w:sz w:val="24"/>
        </w:rPr>
        <w:t xml:space="preserve">Amendment (Implementation of Review Measures) </w:t>
      </w:r>
      <w:r>
        <w:rPr>
          <w:rFonts w:ascii="Times New Roman" w:hAnsi="Times New Roman" w:cs="Times New Roman"/>
          <w:bCs/>
          <w:i/>
          <w:iCs/>
          <w:sz w:val="24"/>
          <w:szCs w:val="24"/>
        </w:rPr>
        <w:t xml:space="preserve">Regulations 2021 </w:t>
      </w:r>
      <w:r>
        <w:rPr>
          <w:rFonts w:ascii="Times New Roman" w:hAnsi="Times New Roman" w:cs="Times New Roman"/>
          <w:bCs/>
          <w:sz w:val="24"/>
          <w:szCs w:val="24"/>
        </w:rPr>
        <w:t xml:space="preserve">is </w:t>
      </w:r>
      <w:r w:rsidR="0020383D">
        <w:rPr>
          <w:rFonts w:ascii="Times New Roman" w:hAnsi="Times New Roman" w:cs="Times New Roman"/>
          <w:sz w:val="24"/>
        </w:rPr>
        <w:t xml:space="preserve">to amend the </w:t>
      </w:r>
      <w:r w:rsidR="0020383D">
        <w:rPr>
          <w:rFonts w:ascii="Times New Roman" w:hAnsi="Times New Roman" w:cs="Times New Roman"/>
          <w:i/>
          <w:iCs/>
          <w:sz w:val="24"/>
        </w:rPr>
        <w:t xml:space="preserve">Wool Services Privatisation (Wool Levy Poll) Regulations 2003 </w:t>
      </w:r>
      <w:r w:rsidR="0020383D">
        <w:rPr>
          <w:rFonts w:ascii="Times New Roman" w:hAnsi="Times New Roman" w:cs="Times New Roman"/>
          <w:sz w:val="24"/>
        </w:rPr>
        <w:t>to reflect the views of the wool industry in determining responsibility for setting levy rate options, and to balance the independence and transparency of the polling process with the need to ensure Australian Wool Innovation’s (AWI) levy rate recommendation is available for those who find it useful.</w:t>
      </w:r>
    </w:p>
    <w:p w14:paraId="706553A5" w14:textId="77777777" w:rsidR="002B1DB3" w:rsidRPr="005D1ABF" w:rsidRDefault="002B1DB3" w:rsidP="005D1ABF">
      <w:pPr>
        <w:spacing w:after="0" w:line="240" w:lineRule="auto"/>
        <w:rPr>
          <w:rFonts w:ascii="Times New Roman" w:hAnsi="Times New Roman" w:cs="Times New Roman"/>
          <w:sz w:val="24"/>
          <w:szCs w:val="24"/>
        </w:rPr>
      </w:pPr>
    </w:p>
    <w:p w14:paraId="7A46D873"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0AEAA932" w14:textId="77777777" w:rsidR="007B052D" w:rsidRPr="005D1ABF" w:rsidRDefault="007B052D" w:rsidP="005D1ABF">
      <w:pPr>
        <w:spacing w:after="0" w:line="240" w:lineRule="auto"/>
        <w:jc w:val="both"/>
        <w:rPr>
          <w:rFonts w:ascii="Times New Roman" w:hAnsi="Times New Roman" w:cs="Times New Roman"/>
          <w:b/>
          <w:sz w:val="24"/>
          <w:szCs w:val="24"/>
        </w:rPr>
      </w:pPr>
    </w:p>
    <w:p w14:paraId="6769888D" w14:textId="77777777" w:rsidR="002B1DB3" w:rsidRPr="00D67088" w:rsidRDefault="002B1DB3" w:rsidP="005D1ABF">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This Legislative Instrument does not engage any of the applicable rights or freedoms.</w:t>
      </w:r>
    </w:p>
    <w:p w14:paraId="18992433" w14:textId="77777777" w:rsidR="00390CCA" w:rsidRPr="00D67088" w:rsidRDefault="00390CCA" w:rsidP="005D1ABF">
      <w:pPr>
        <w:spacing w:after="0" w:line="240" w:lineRule="auto"/>
        <w:rPr>
          <w:rFonts w:ascii="Times New Roman" w:hAnsi="Times New Roman" w:cs="Times New Roman"/>
          <w:sz w:val="24"/>
          <w:szCs w:val="24"/>
        </w:rPr>
      </w:pPr>
    </w:p>
    <w:p w14:paraId="087B6C3D"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01F4099A" w14:textId="77777777" w:rsidR="007B052D" w:rsidRPr="005D1ABF" w:rsidRDefault="007B052D" w:rsidP="005D1ABF">
      <w:pPr>
        <w:spacing w:after="0" w:line="240" w:lineRule="auto"/>
        <w:jc w:val="both"/>
        <w:rPr>
          <w:rFonts w:ascii="Times New Roman" w:hAnsi="Times New Roman" w:cs="Times New Roman"/>
          <w:b/>
          <w:sz w:val="24"/>
          <w:szCs w:val="24"/>
        </w:rPr>
      </w:pPr>
    </w:p>
    <w:p w14:paraId="0A20F738"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2DB8E182" w14:textId="77777777" w:rsidR="00390CCA" w:rsidRDefault="00390CCA" w:rsidP="005D1ABF">
      <w:pPr>
        <w:spacing w:after="0" w:line="240" w:lineRule="auto"/>
        <w:rPr>
          <w:rFonts w:ascii="Times New Roman" w:hAnsi="Times New Roman" w:cs="Times New Roman"/>
          <w:sz w:val="24"/>
          <w:szCs w:val="24"/>
        </w:rPr>
      </w:pPr>
    </w:p>
    <w:p w14:paraId="59C84894" w14:textId="77777777" w:rsidR="002B1DB3" w:rsidRPr="005D1ABF" w:rsidRDefault="002B1DB3" w:rsidP="005D1ABF">
      <w:pPr>
        <w:spacing w:after="0" w:line="240" w:lineRule="auto"/>
        <w:rPr>
          <w:rFonts w:ascii="Times New Roman" w:hAnsi="Times New Roman" w:cs="Times New Roman"/>
          <w:sz w:val="24"/>
          <w:szCs w:val="24"/>
        </w:rPr>
      </w:pPr>
    </w:p>
    <w:p w14:paraId="73953BAA" w14:textId="77777777" w:rsidR="002B1DB3" w:rsidRPr="005D1ABF" w:rsidRDefault="002B1DB3" w:rsidP="005D1ABF">
      <w:pPr>
        <w:spacing w:after="0" w:line="240" w:lineRule="auto"/>
        <w:rPr>
          <w:rFonts w:ascii="Times New Roman" w:hAnsi="Times New Roman" w:cs="Times New Roman"/>
          <w:sz w:val="24"/>
          <w:szCs w:val="24"/>
        </w:rPr>
      </w:pPr>
    </w:p>
    <w:p w14:paraId="2009F50C" w14:textId="77777777" w:rsidR="00BE6861" w:rsidRPr="005D1ABF" w:rsidRDefault="00BE6861" w:rsidP="005D1ABF">
      <w:pPr>
        <w:spacing w:after="0" w:line="240" w:lineRule="auto"/>
        <w:jc w:val="center"/>
        <w:rPr>
          <w:rFonts w:ascii="Times New Roman" w:hAnsi="Times New Roman" w:cs="Times New Roman"/>
          <w:b/>
          <w:bCs/>
          <w:color w:val="FF0000"/>
          <w:sz w:val="24"/>
          <w:szCs w:val="24"/>
        </w:rPr>
      </w:pPr>
    </w:p>
    <w:p w14:paraId="390A9225" w14:textId="77777777" w:rsidR="003F2B62" w:rsidRPr="003F2B62" w:rsidRDefault="003F2B62" w:rsidP="003F2B62">
      <w:pPr>
        <w:spacing w:after="0" w:line="240" w:lineRule="auto"/>
        <w:jc w:val="center"/>
        <w:rPr>
          <w:rFonts w:ascii="Times New Roman" w:hAnsi="Times New Roman" w:cs="Times New Roman"/>
          <w:b/>
          <w:bCs/>
          <w:sz w:val="24"/>
          <w:szCs w:val="24"/>
        </w:rPr>
      </w:pPr>
      <w:r w:rsidRPr="003F2B62">
        <w:rPr>
          <w:rFonts w:ascii="Times New Roman" w:hAnsi="Times New Roman" w:cs="Times New Roman"/>
          <w:b/>
          <w:bCs/>
          <w:sz w:val="24"/>
          <w:szCs w:val="24"/>
        </w:rPr>
        <w:t>The Hon. David Littleproud MP</w:t>
      </w:r>
    </w:p>
    <w:p w14:paraId="090A2B5E" w14:textId="26562E18" w:rsidR="00FA26FF" w:rsidRPr="00DA7937" w:rsidRDefault="00390CCA" w:rsidP="00DA793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for </w:t>
      </w:r>
      <w:r w:rsidR="00CB5929">
        <w:rPr>
          <w:rFonts w:ascii="Times New Roman" w:hAnsi="Times New Roman" w:cs="Times New Roman"/>
          <w:b/>
          <w:bCs/>
          <w:sz w:val="24"/>
          <w:szCs w:val="24"/>
        </w:rPr>
        <w:t xml:space="preserve">Agriculture, Drought </w:t>
      </w:r>
      <w:r w:rsidR="003F2B62">
        <w:rPr>
          <w:rFonts w:ascii="Times New Roman" w:hAnsi="Times New Roman" w:cs="Times New Roman"/>
          <w:b/>
          <w:bCs/>
          <w:sz w:val="24"/>
          <w:szCs w:val="24"/>
        </w:rPr>
        <w:t>and Emergency Management</w:t>
      </w:r>
    </w:p>
    <w:sectPr w:rsidR="00FA26FF" w:rsidRPr="00DA7937"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2E6C2" w14:textId="77777777" w:rsidR="001F5CDD" w:rsidRDefault="001F5CDD" w:rsidP="00151C54">
      <w:r>
        <w:separator/>
      </w:r>
    </w:p>
  </w:endnote>
  <w:endnote w:type="continuationSeparator" w:id="0">
    <w:p w14:paraId="35BC4F43" w14:textId="77777777" w:rsidR="001F5CDD" w:rsidRDefault="001F5CDD"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5BF37" w14:textId="77777777" w:rsidR="001F5CDD" w:rsidRDefault="001F5CDD" w:rsidP="00151C54">
      <w:r>
        <w:separator/>
      </w:r>
    </w:p>
  </w:footnote>
  <w:footnote w:type="continuationSeparator" w:id="0">
    <w:p w14:paraId="7E03A44A" w14:textId="77777777" w:rsidR="001F5CDD" w:rsidRDefault="001F5CDD"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606BF8"/>
    <w:multiLevelType w:val="hybridMultilevel"/>
    <w:tmpl w:val="99A2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0860E2"/>
    <w:multiLevelType w:val="hybridMultilevel"/>
    <w:tmpl w:val="104A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13"/>
  </w:num>
  <w:num w:numId="4">
    <w:abstractNumId w:val="4"/>
  </w:num>
  <w:num w:numId="5">
    <w:abstractNumId w:val="1"/>
  </w:num>
  <w:num w:numId="6">
    <w:abstractNumId w:val="9"/>
  </w:num>
  <w:num w:numId="7">
    <w:abstractNumId w:val="2"/>
  </w:num>
  <w:num w:numId="8">
    <w:abstractNumId w:val="6"/>
  </w:num>
  <w:num w:numId="9">
    <w:abstractNumId w:val="8"/>
  </w:num>
  <w:num w:numId="10">
    <w:abstractNumId w:val="17"/>
  </w:num>
  <w:num w:numId="11">
    <w:abstractNumId w:val="19"/>
  </w:num>
  <w:num w:numId="12">
    <w:abstractNumId w:val="11"/>
  </w:num>
  <w:num w:numId="13">
    <w:abstractNumId w:val="11"/>
    <w:lvlOverride w:ilvl="0">
      <w:startOverride w:val="1"/>
    </w:lvlOverride>
  </w:num>
  <w:num w:numId="14">
    <w:abstractNumId w:val="0"/>
  </w:num>
  <w:num w:numId="15">
    <w:abstractNumId w:val="15"/>
  </w:num>
  <w:num w:numId="16">
    <w:abstractNumId w:val="20"/>
  </w:num>
  <w:num w:numId="17">
    <w:abstractNumId w:val="14"/>
  </w:num>
  <w:num w:numId="18">
    <w:abstractNumId w:val="12"/>
  </w:num>
  <w:num w:numId="19">
    <w:abstractNumId w:val="5"/>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223C5"/>
    <w:rsid w:val="00035636"/>
    <w:rsid w:val="00040C7C"/>
    <w:rsid w:val="000469AC"/>
    <w:rsid w:val="000503F4"/>
    <w:rsid w:val="00053CE6"/>
    <w:rsid w:val="000629B8"/>
    <w:rsid w:val="000645AB"/>
    <w:rsid w:val="00092F2C"/>
    <w:rsid w:val="000962BA"/>
    <w:rsid w:val="0009749F"/>
    <w:rsid w:val="000976DB"/>
    <w:rsid w:val="000A2D06"/>
    <w:rsid w:val="000A52A2"/>
    <w:rsid w:val="000A65F6"/>
    <w:rsid w:val="000A7F21"/>
    <w:rsid w:val="000B129E"/>
    <w:rsid w:val="000B4F5E"/>
    <w:rsid w:val="000C3693"/>
    <w:rsid w:val="000C798B"/>
    <w:rsid w:val="000D07B5"/>
    <w:rsid w:val="000D2393"/>
    <w:rsid w:val="000D2F04"/>
    <w:rsid w:val="000D3809"/>
    <w:rsid w:val="000D78D6"/>
    <w:rsid w:val="000E3F8E"/>
    <w:rsid w:val="000F08F2"/>
    <w:rsid w:val="00102163"/>
    <w:rsid w:val="001124B9"/>
    <w:rsid w:val="001125D9"/>
    <w:rsid w:val="00113C4E"/>
    <w:rsid w:val="0011427B"/>
    <w:rsid w:val="0012062A"/>
    <w:rsid w:val="00127498"/>
    <w:rsid w:val="0012775E"/>
    <w:rsid w:val="00127795"/>
    <w:rsid w:val="0013018A"/>
    <w:rsid w:val="001372D1"/>
    <w:rsid w:val="00151C54"/>
    <w:rsid w:val="00153032"/>
    <w:rsid w:val="00155159"/>
    <w:rsid w:val="00161CE2"/>
    <w:rsid w:val="00164AE7"/>
    <w:rsid w:val="001669D6"/>
    <w:rsid w:val="001746B7"/>
    <w:rsid w:val="00175BD8"/>
    <w:rsid w:val="00180DEF"/>
    <w:rsid w:val="001813AC"/>
    <w:rsid w:val="0018228A"/>
    <w:rsid w:val="001A4DBE"/>
    <w:rsid w:val="001A5CE3"/>
    <w:rsid w:val="001A7C20"/>
    <w:rsid w:val="001C09FB"/>
    <w:rsid w:val="001D006D"/>
    <w:rsid w:val="001D278A"/>
    <w:rsid w:val="001D5ECF"/>
    <w:rsid w:val="001E1A14"/>
    <w:rsid w:val="001E6727"/>
    <w:rsid w:val="001F47AF"/>
    <w:rsid w:val="001F5A48"/>
    <w:rsid w:val="001F5CDD"/>
    <w:rsid w:val="0020383D"/>
    <w:rsid w:val="00203AAB"/>
    <w:rsid w:val="002115C1"/>
    <w:rsid w:val="00213B99"/>
    <w:rsid w:val="00214CAD"/>
    <w:rsid w:val="00214DB0"/>
    <w:rsid w:val="00220AE8"/>
    <w:rsid w:val="00224D28"/>
    <w:rsid w:val="00227E31"/>
    <w:rsid w:val="0026606D"/>
    <w:rsid w:val="002675B0"/>
    <w:rsid w:val="00271C2E"/>
    <w:rsid w:val="002737B5"/>
    <w:rsid w:val="00273C11"/>
    <w:rsid w:val="00292F7E"/>
    <w:rsid w:val="00296B6F"/>
    <w:rsid w:val="0029727D"/>
    <w:rsid w:val="002A500B"/>
    <w:rsid w:val="002A5754"/>
    <w:rsid w:val="002B0635"/>
    <w:rsid w:val="002B1DB3"/>
    <w:rsid w:val="002B274B"/>
    <w:rsid w:val="002B2B54"/>
    <w:rsid w:val="002C177A"/>
    <w:rsid w:val="002C3BF4"/>
    <w:rsid w:val="002D2972"/>
    <w:rsid w:val="002D38F6"/>
    <w:rsid w:val="002D3CE5"/>
    <w:rsid w:val="002D41BA"/>
    <w:rsid w:val="002F2F4C"/>
    <w:rsid w:val="003015AF"/>
    <w:rsid w:val="003064B1"/>
    <w:rsid w:val="00307CF6"/>
    <w:rsid w:val="003228F6"/>
    <w:rsid w:val="003376BA"/>
    <w:rsid w:val="003457B5"/>
    <w:rsid w:val="0034613E"/>
    <w:rsid w:val="003554D6"/>
    <w:rsid w:val="003710C0"/>
    <w:rsid w:val="003869BF"/>
    <w:rsid w:val="00387B76"/>
    <w:rsid w:val="00390CCA"/>
    <w:rsid w:val="0039127F"/>
    <w:rsid w:val="003931D0"/>
    <w:rsid w:val="003A11E5"/>
    <w:rsid w:val="003A2479"/>
    <w:rsid w:val="003A3A60"/>
    <w:rsid w:val="003B26A2"/>
    <w:rsid w:val="003B6F8E"/>
    <w:rsid w:val="003D23EF"/>
    <w:rsid w:val="003D6D6F"/>
    <w:rsid w:val="003E0906"/>
    <w:rsid w:val="003E5CA0"/>
    <w:rsid w:val="003F2B62"/>
    <w:rsid w:val="00402F72"/>
    <w:rsid w:val="0040710F"/>
    <w:rsid w:val="004160D4"/>
    <w:rsid w:val="00417598"/>
    <w:rsid w:val="004223EC"/>
    <w:rsid w:val="00434E7B"/>
    <w:rsid w:val="00436C4E"/>
    <w:rsid w:val="00442785"/>
    <w:rsid w:val="00450918"/>
    <w:rsid w:val="00451F70"/>
    <w:rsid w:val="004565E0"/>
    <w:rsid w:val="004607C8"/>
    <w:rsid w:val="00461420"/>
    <w:rsid w:val="00470AE8"/>
    <w:rsid w:val="004757FC"/>
    <w:rsid w:val="00483CF0"/>
    <w:rsid w:val="00485C1E"/>
    <w:rsid w:val="004A3A20"/>
    <w:rsid w:val="004B0DD7"/>
    <w:rsid w:val="004B14D6"/>
    <w:rsid w:val="004C276E"/>
    <w:rsid w:val="004C5892"/>
    <w:rsid w:val="004D257B"/>
    <w:rsid w:val="004E5E21"/>
    <w:rsid w:val="004E6468"/>
    <w:rsid w:val="004F26A3"/>
    <w:rsid w:val="0050069F"/>
    <w:rsid w:val="0050279C"/>
    <w:rsid w:val="00514E2C"/>
    <w:rsid w:val="00521826"/>
    <w:rsid w:val="00524522"/>
    <w:rsid w:val="00543544"/>
    <w:rsid w:val="00543F39"/>
    <w:rsid w:val="00547846"/>
    <w:rsid w:val="005505AB"/>
    <w:rsid w:val="00556C96"/>
    <w:rsid w:val="005664BC"/>
    <w:rsid w:val="00572C90"/>
    <w:rsid w:val="00582E28"/>
    <w:rsid w:val="00584D39"/>
    <w:rsid w:val="00587EB9"/>
    <w:rsid w:val="005902E8"/>
    <w:rsid w:val="00595EA1"/>
    <w:rsid w:val="005A0AB8"/>
    <w:rsid w:val="005B0205"/>
    <w:rsid w:val="005B6B55"/>
    <w:rsid w:val="005B7015"/>
    <w:rsid w:val="005B759C"/>
    <w:rsid w:val="005C1068"/>
    <w:rsid w:val="005C1AC3"/>
    <w:rsid w:val="005C7337"/>
    <w:rsid w:val="005D1ABF"/>
    <w:rsid w:val="005D4711"/>
    <w:rsid w:val="005D53EF"/>
    <w:rsid w:val="005E3D4B"/>
    <w:rsid w:val="005F66F2"/>
    <w:rsid w:val="006022C4"/>
    <w:rsid w:val="00613059"/>
    <w:rsid w:val="006168F9"/>
    <w:rsid w:val="006278A8"/>
    <w:rsid w:val="006327D8"/>
    <w:rsid w:val="00633472"/>
    <w:rsid w:val="006400BC"/>
    <w:rsid w:val="0064772B"/>
    <w:rsid w:val="00650566"/>
    <w:rsid w:val="00652426"/>
    <w:rsid w:val="00653C86"/>
    <w:rsid w:val="006553D3"/>
    <w:rsid w:val="00657FEB"/>
    <w:rsid w:val="00667ABF"/>
    <w:rsid w:val="00672A66"/>
    <w:rsid w:val="00681FEE"/>
    <w:rsid w:val="00683BDC"/>
    <w:rsid w:val="00690055"/>
    <w:rsid w:val="006A111E"/>
    <w:rsid w:val="006A243F"/>
    <w:rsid w:val="006A253A"/>
    <w:rsid w:val="006A320D"/>
    <w:rsid w:val="006C5246"/>
    <w:rsid w:val="006D367C"/>
    <w:rsid w:val="006E6178"/>
    <w:rsid w:val="00700F91"/>
    <w:rsid w:val="00711243"/>
    <w:rsid w:val="00720AEC"/>
    <w:rsid w:val="00724DF8"/>
    <w:rsid w:val="00725DC1"/>
    <w:rsid w:val="00734BCB"/>
    <w:rsid w:val="00736F90"/>
    <w:rsid w:val="00745BD0"/>
    <w:rsid w:val="00745BFD"/>
    <w:rsid w:val="0076248F"/>
    <w:rsid w:val="00767639"/>
    <w:rsid w:val="00767D95"/>
    <w:rsid w:val="00784976"/>
    <w:rsid w:val="00794F9C"/>
    <w:rsid w:val="007A0CA4"/>
    <w:rsid w:val="007B052D"/>
    <w:rsid w:val="007B3C0B"/>
    <w:rsid w:val="007B3C56"/>
    <w:rsid w:val="007C45D8"/>
    <w:rsid w:val="007E3EC4"/>
    <w:rsid w:val="007F21BF"/>
    <w:rsid w:val="008040E3"/>
    <w:rsid w:val="00811087"/>
    <w:rsid w:val="00813B12"/>
    <w:rsid w:val="008141D0"/>
    <w:rsid w:val="008224BE"/>
    <w:rsid w:val="00823ABE"/>
    <w:rsid w:val="0082572E"/>
    <w:rsid w:val="008300B9"/>
    <w:rsid w:val="00841053"/>
    <w:rsid w:val="0085100D"/>
    <w:rsid w:val="008515F7"/>
    <w:rsid w:val="00865A58"/>
    <w:rsid w:val="00870516"/>
    <w:rsid w:val="00877C5B"/>
    <w:rsid w:val="0088771F"/>
    <w:rsid w:val="00896EBE"/>
    <w:rsid w:val="0089780D"/>
    <w:rsid w:val="008B370D"/>
    <w:rsid w:val="008B73F3"/>
    <w:rsid w:val="008C1C7B"/>
    <w:rsid w:val="008C3F1D"/>
    <w:rsid w:val="008D29F0"/>
    <w:rsid w:val="008D4378"/>
    <w:rsid w:val="008E08CF"/>
    <w:rsid w:val="008E5762"/>
    <w:rsid w:val="008F21D8"/>
    <w:rsid w:val="009152CA"/>
    <w:rsid w:val="00922C40"/>
    <w:rsid w:val="009468C9"/>
    <w:rsid w:val="00956E59"/>
    <w:rsid w:val="00961FB9"/>
    <w:rsid w:val="00973468"/>
    <w:rsid w:val="009908D6"/>
    <w:rsid w:val="00992814"/>
    <w:rsid w:val="00995D93"/>
    <w:rsid w:val="009A11A2"/>
    <w:rsid w:val="009A2F1E"/>
    <w:rsid w:val="009A38F6"/>
    <w:rsid w:val="009A66FC"/>
    <w:rsid w:val="009B3BDE"/>
    <w:rsid w:val="009C2A38"/>
    <w:rsid w:val="009E030B"/>
    <w:rsid w:val="009E61C5"/>
    <w:rsid w:val="009F6DD7"/>
    <w:rsid w:val="00A2350B"/>
    <w:rsid w:val="00A351C1"/>
    <w:rsid w:val="00A37524"/>
    <w:rsid w:val="00A37FDF"/>
    <w:rsid w:val="00A411AF"/>
    <w:rsid w:val="00A426C7"/>
    <w:rsid w:val="00A511D9"/>
    <w:rsid w:val="00A629BA"/>
    <w:rsid w:val="00A806A9"/>
    <w:rsid w:val="00A9168A"/>
    <w:rsid w:val="00A92EDB"/>
    <w:rsid w:val="00AB58A7"/>
    <w:rsid w:val="00AB60A4"/>
    <w:rsid w:val="00AC0977"/>
    <w:rsid w:val="00AD4432"/>
    <w:rsid w:val="00AE28DA"/>
    <w:rsid w:val="00AF6244"/>
    <w:rsid w:val="00B030B7"/>
    <w:rsid w:val="00B06340"/>
    <w:rsid w:val="00B14A51"/>
    <w:rsid w:val="00B20EBE"/>
    <w:rsid w:val="00B26C7F"/>
    <w:rsid w:val="00B31FD9"/>
    <w:rsid w:val="00B37AB7"/>
    <w:rsid w:val="00B452D1"/>
    <w:rsid w:val="00B57443"/>
    <w:rsid w:val="00B6198F"/>
    <w:rsid w:val="00B6303E"/>
    <w:rsid w:val="00B65C14"/>
    <w:rsid w:val="00B66DFF"/>
    <w:rsid w:val="00B80A1E"/>
    <w:rsid w:val="00BA0B39"/>
    <w:rsid w:val="00BA7FAD"/>
    <w:rsid w:val="00BB4AD3"/>
    <w:rsid w:val="00BB4CD3"/>
    <w:rsid w:val="00BB7041"/>
    <w:rsid w:val="00BC12A9"/>
    <w:rsid w:val="00BC6B2F"/>
    <w:rsid w:val="00BD34E3"/>
    <w:rsid w:val="00BD3594"/>
    <w:rsid w:val="00BE6861"/>
    <w:rsid w:val="00BF1F1F"/>
    <w:rsid w:val="00BF47F2"/>
    <w:rsid w:val="00BF70FD"/>
    <w:rsid w:val="00C06F49"/>
    <w:rsid w:val="00C1050A"/>
    <w:rsid w:val="00C142FA"/>
    <w:rsid w:val="00C154F5"/>
    <w:rsid w:val="00C32367"/>
    <w:rsid w:val="00C36CC7"/>
    <w:rsid w:val="00C4139F"/>
    <w:rsid w:val="00C4623B"/>
    <w:rsid w:val="00C463C2"/>
    <w:rsid w:val="00C52CC5"/>
    <w:rsid w:val="00C5343A"/>
    <w:rsid w:val="00C55BA8"/>
    <w:rsid w:val="00C57334"/>
    <w:rsid w:val="00C81402"/>
    <w:rsid w:val="00C90448"/>
    <w:rsid w:val="00C9474A"/>
    <w:rsid w:val="00CA552B"/>
    <w:rsid w:val="00CA6F6B"/>
    <w:rsid w:val="00CB26E2"/>
    <w:rsid w:val="00CB5929"/>
    <w:rsid w:val="00CD099C"/>
    <w:rsid w:val="00CD7150"/>
    <w:rsid w:val="00CE72E2"/>
    <w:rsid w:val="00CE73AE"/>
    <w:rsid w:val="00CF1E27"/>
    <w:rsid w:val="00CF2006"/>
    <w:rsid w:val="00CF7161"/>
    <w:rsid w:val="00D0550D"/>
    <w:rsid w:val="00D076DD"/>
    <w:rsid w:val="00D100FA"/>
    <w:rsid w:val="00D121A6"/>
    <w:rsid w:val="00D45E13"/>
    <w:rsid w:val="00D557BA"/>
    <w:rsid w:val="00D67088"/>
    <w:rsid w:val="00D70F10"/>
    <w:rsid w:val="00D72D28"/>
    <w:rsid w:val="00D741E1"/>
    <w:rsid w:val="00D93E42"/>
    <w:rsid w:val="00DA2671"/>
    <w:rsid w:val="00DA6802"/>
    <w:rsid w:val="00DA7937"/>
    <w:rsid w:val="00DC4C49"/>
    <w:rsid w:val="00DD2C31"/>
    <w:rsid w:val="00DE1362"/>
    <w:rsid w:val="00DE2764"/>
    <w:rsid w:val="00DE6B9D"/>
    <w:rsid w:val="00DF209A"/>
    <w:rsid w:val="00DF24C9"/>
    <w:rsid w:val="00DF3F6E"/>
    <w:rsid w:val="00E07D2C"/>
    <w:rsid w:val="00E13D49"/>
    <w:rsid w:val="00E14690"/>
    <w:rsid w:val="00E14B41"/>
    <w:rsid w:val="00E17A7C"/>
    <w:rsid w:val="00E17B78"/>
    <w:rsid w:val="00E2019E"/>
    <w:rsid w:val="00E246AE"/>
    <w:rsid w:val="00E33AE0"/>
    <w:rsid w:val="00E34341"/>
    <w:rsid w:val="00E34976"/>
    <w:rsid w:val="00E4475E"/>
    <w:rsid w:val="00E510A0"/>
    <w:rsid w:val="00E552D3"/>
    <w:rsid w:val="00E555F7"/>
    <w:rsid w:val="00E57D7B"/>
    <w:rsid w:val="00E60166"/>
    <w:rsid w:val="00E6206F"/>
    <w:rsid w:val="00E70274"/>
    <w:rsid w:val="00E76AB5"/>
    <w:rsid w:val="00E77FF8"/>
    <w:rsid w:val="00E922D3"/>
    <w:rsid w:val="00E9571B"/>
    <w:rsid w:val="00EA07D1"/>
    <w:rsid w:val="00EA33AD"/>
    <w:rsid w:val="00EA7474"/>
    <w:rsid w:val="00EC4AD6"/>
    <w:rsid w:val="00ED3360"/>
    <w:rsid w:val="00ED3A41"/>
    <w:rsid w:val="00EE0A3F"/>
    <w:rsid w:val="00EE772A"/>
    <w:rsid w:val="00F01D35"/>
    <w:rsid w:val="00F11BB3"/>
    <w:rsid w:val="00F12365"/>
    <w:rsid w:val="00F25502"/>
    <w:rsid w:val="00F32452"/>
    <w:rsid w:val="00F344B4"/>
    <w:rsid w:val="00F535A5"/>
    <w:rsid w:val="00F95723"/>
    <w:rsid w:val="00FA26FF"/>
    <w:rsid w:val="00FA65D3"/>
    <w:rsid w:val="00FB4B41"/>
    <w:rsid w:val="00FC2CC6"/>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40DE8F1"/>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UnresolvedMention">
    <w:name w:val="Unresolved Mention"/>
    <w:basedOn w:val="DefaultParagraphFont"/>
    <w:uiPriority w:val="99"/>
    <w:semiHidden/>
    <w:unhideWhenUsed/>
    <w:rsid w:val="00956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420636">
      <w:bodyDiv w:val="1"/>
      <w:marLeft w:val="0"/>
      <w:marRight w:val="0"/>
      <w:marTop w:val="0"/>
      <w:marBottom w:val="0"/>
      <w:divBdr>
        <w:top w:val="none" w:sz="0" w:space="0" w:color="auto"/>
        <w:left w:val="none" w:sz="0" w:space="0" w:color="auto"/>
        <w:bottom w:val="none" w:sz="0" w:space="0" w:color="auto"/>
        <w:right w:val="none" w:sz="0" w:space="0" w:color="auto"/>
      </w:divBdr>
    </w:div>
    <w:div w:id="758989981">
      <w:bodyDiv w:val="1"/>
      <w:marLeft w:val="0"/>
      <w:marRight w:val="0"/>
      <w:marTop w:val="0"/>
      <w:marBottom w:val="0"/>
      <w:divBdr>
        <w:top w:val="none" w:sz="0" w:space="0" w:color="auto"/>
        <w:left w:val="none" w:sz="0" w:space="0" w:color="auto"/>
        <w:bottom w:val="none" w:sz="0" w:space="0" w:color="auto"/>
        <w:right w:val="none" w:sz="0" w:space="0" w:color="auto"/>
      </w:divBdr>
    </w:div>
    <w:div w:id="1647391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23A70F0-ED25-4587-9E53-8CA03505C6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A9DCAF32334A41AF11D6950AF4AC1F" ma:contentTypeVersion="" ma:contentTypeDescription="PDMS Document Site Content Type" ma:contentTypeScope="" ma:versionID="06a78740478c4b8eb203857acf20c78a">
  <xsd:schema xmlns:xsd="http://www.w3.org/2001/XMLSchema" xmlns:xs="http://www.w3.org/2001/XMLSchema" xmlns:p="http://schemas.microsoft.com/office/2006/metadata/properties" xmlns:ns2="023A70F0-ED25-4587-9E53-8CA03505C69E" targetNamespace="http://schemas.microsoft.com/office/2006/metadata/properties" ma:root="true" ma:fieldsID="056f3b82e87efb0eab91f88f8d1fe605" ns2:_="">
    <xsd:import namespace="023A70F0-ED25-4587-9E53-8CA03505C6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70F0-ED25-4587-9E53-8CA03505C6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7F52-322D-4D35-AB08-AE8CFE017F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3A70F0-ED25-4587-9E53-8CA03505C69E"/>
    <ds:schemaRef ds:uri="http://www.w3.org/XML/1998/namespace"/>
    <ds:schemaRef ds:uri="http://purl.org/dc/dcmitype/"/>
  </ds:schemaRefs>
</ds:datastoreItem>
</file>

<file path=customXml/itemProps2.xml><?xml version="1.0" encoding="utf-8"?>
<ds:datastoreItem xmlns:ds="http://schemas.openxmlformats.org/officeDocument/2006/customXml" ds:itemID="{1BE65249-33AE-4957-B0AF-B02101AB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70F0-ED25-4587-9E53-8CA03505C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537BD-54F6-4FA8-9EBC-8AD76AA6B83E}">
  <ds:schemaRefs>
    <ds:schemaRef ds:uri="http://schemas.microsoft.com/sharepoint/v3/contenttype/forms"/>
  </ds:schemaRefs>
</ds:datastoreItem>
</file>

<file path=customXml/itemProps4.xml><?xml version="1.0" encoding="utf-8"?>
<ds:datastoreItem xmlns:ds="http://schemas.openxmlformats.org/officeDocument/2006/customXml" ds:itemID="{2D6787A9-D993-4101-B891-DDB9272D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8871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Dobbie, Chris</cp:lastModifiedBy>
  <cp:revision>2</cp:revision>
  <cp:lastPrinted>2020-02-13T23:53:00Z</cp:lastPrinted>
  <dcterms:created xsi:type="dcterms:W3CDTF">2021-03-04T22:37:00Z</dcterms:created>
  <dcterms:modified xsi:type="dcterms:W3CDTF">2021-03-04T22:37:00Z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0x010100266966F133664895A6EE3632470D45F50079A9DCAF32334A41AF11D6950AF4AC1F</vt:lpwstr>
  </property>
</Properties>
</file>