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D4EF" w14:textId="77777777" w:rsidR="002C0D79" w:rsidRDefault="002C0D79" w:rsidP="004002B1">
      <w:pPr>
        <w:pStyle w:val="Title"/>
        <w:rPr>
          <w:b/>
          <w:bCs/>
          <w:szCs w:val="24"/>
        </w:rPr>
      </w:pPr>
      <w:r w:rsidRPr="00CD792F">
        <w:rPr>
          <w:b/>
          <w:bCs/>
          <w:szCs w:val="24"/>
        </w:rPr>
        <w:t xml:space="preserve">EXPLANATORY STATEMENT </w:t>
      </w:r>
    </w:p>
    <w:p w14:paraId="6ABE9FE7" w14:textId="77777777" w:rsidR="002C0D79" w:rsidRPr="00CD792F" w:rsidRDefault="002C0D79" w:rsidP="004002B1">
      <w:pPr>
        <w:pStyle w:val="Title"/>
        <w:rPr>
          <w:b/>
          <w:bCs/>
          <w:szCs w:val="24"/>
        </w:rPr>
      </w:pPr>
    </w:p>
    <w:p w14:paraId="2E09465F" w14:textId="77777777" w:rsidR="002C0D79" w:rsidRDefault="00ED2573" w:rsidP="004002B1">
      <w:pPr>
        <w:contextualSpacing/>
        <w:jc w:val="center"/>
        <w:rPr>
          <w:bCs/>
          <w:u w:val="single"/>
        </w:rPr>
      </w:pPr>
      <w:sdt>
        <w:sdtPr>
          <w:rPr>
            <w:u w:val="single"/>
          </w:rPr>
          <w:id w:val="962787087"/>
          <w:lock w:val="contentLocked"/>
          <w:placeholder>
            <w:docPart w:val="25EF756491714CF1A6BE14C1CFD045AE"/>
          </w:placeholder>
          <w:group/>
        </w:sdtPr>
        <w:sdtEndPr/>
        <w:sdtContent>
          <w:r w:rsidR="002C0D79" w:rsidRPr="00096B91">
            <w:rPr>
              <w:u w:val="single"/>
            </w:rPr>
            <w:t>Issued by Authority of the</w:t>
          </w:r>
        </w:sdtContent>
      </w:sdt>
      <w:r w:rsidR="002C0D79" w:rsidRPr="00096B91">
        <w:rPr>
          <w:u w:val="single"/>
        </w:rPr>
        <w:t xml:space="preserve"> </w:t>
      </w:r>
      <w:r w:rsidR="002C0D79">
        <w:rPr>
          <w:bCs/>
          <w:u w:val="single"/>
        </w:rPr>
        <w:t>Director of Biosecurity and the Director of Human Biosecurity</w:t>
      </w:r>
    </w:p>
    <w:p w14:paraId="34DD821B" w14:textId="77777777" w:rsidR="002C0D79" w:rsidRPr="0031091C" w:rsidRDefault="002C0D79" w:rsidP="004002B1">
      <w:pPr>
        <w:contextualSpacing/>
        <w:jc w:val="center"/>
        <w:rPr>
          <w:b/>
          <w:bCs/>
        </w:rPr>
      </w:pPr>
    </w:p>
    <w:p w14:paraId="30D50640" w14:textId="77777777" w:rsidR="002C0D79" w:rsidRDefault="002C0D79" w:rsidP="004002B1">
      <w:pPr>
        <w:tabs>
          <w:tab w:val="left" w:pos="567"/>
          <w:tab w:val="left" w:pos="1134"/>
          <w:tab w:val="left" w:pos="1701"/>
          <w:tab w:val="left" w:pos="2268"/>
          <w:tab w:val="left" w:pos="2835"/>
          <w:tab w:val="left" w:pos="3402"/>
          <w:tab w:val="left" w:pos="3969"/>
        </w:tabs>
        <w:contextualSpacing/>
        <w:jc w:val="center"/>
        <w:rPr>
          <w:i/>
          <w:szCs w:val="24"/>
        </w:rPr>
      </w:pPr>
      <w:r>
        <w:rPr>
          <w:i/>
          <w:szCs w:val="24"/>
        </w:rPr>
        <w:t>Biosecurity Act 2015</w:t>
      </w:r>
    </w:p>
    <w:p w14:paraId="775D80D1" w14:textId="77777777" w:rsidR="002C0D79" w:rsidRDefault="002C0D79" w:rsidP="004002B1">
      <w:pPr>
        <w:tabs>
          <w:tab w:val="left" w:pos="567"/>
          <w:tab w:val="left" w:pos="1134"/>
          <w:tab w:val="left" w:pos="1701"/>
          <w:tab w:val="left" w:pos="2268"/>
          <w:tab w:val="left" w:pos="2835"/>
          <w:tab w:val="left" w:pos="3402"/>
          <w:tab w:val="left" w:pos="3969"/>
        </w:tabs>
        <w:jc w:val="center"/>
        <w:rPr>
          <w:i/>
          <w:szCs w:val="24"/>
        </w:rPr>
      </w:pPr>
    </w:p>
    <w:p w14:paraId="5923BB46" w14:textId="7E67C6BA" w:rsidR="002C0D79" w:rsidRDefault="002C0D79" w:rsidP="004002B1">
      <w:pPr>
        <w:pStyle w:val="ShortT"/>
        <w:jc w:val="center"/>
        <w:rPr>
          <w:b w:val="0"/>
          <w:i/>
          <w:iCs/>
          <w:sz w:val="24"/>
          <w:szCs w:val="24"/>
          <w:lang w:eastAsia="en-US"/>
        </w:rPr>
      </w:pPr>
      <w:r w:rsidRPr="00723503">
        <w:rPr>
          <w:b w:val="0"/>
          <w:i/>
          <w:iCs/>
          <w:sz w:val="24"/>
          <w:szCs w:val="24"/>
          <w:lang w:eastAsia="en-US"/>
        </w:rPr>
        <w:t>Biosecurity (Conditionally Non</w:t>
      </w:r>
      <w:r w:rsidRPr="00723503">
        <w:rPr>
          <w:b w:val="0"/>
          <w:i/>
          <w:iCs/>
          <w:sz w:val="24"/>
          <w:szCs w:val="24"/>
          <w:lang w:eastAsia="en-US"/>
        </w:rPr>
        <w:noBreakHyphen/>
        <w:t>prohibited Goods) Determination </w:t>
      </w:r>
      <w:r>
        <w:rPr>
          <w:b w:val="0"/>
          <w:i/>
          <w:iCs/>
          <w:sz w:val="24"/>
          <w:szCs w:val="24"/>
          <w:lang w:eastAsia="en-US"/>
        </w:rPr>
        <w:t>2021</w:t>
      </w:r>
    </w:p>
    <w:p w14:paraId="4AD45541" w14:textId="77777777" w:rsidR="002C0D79" w:rsidRPr="008B0642" w:rsidRDefault="002C0D79" w:rsidP="004002B1">
      <w:pPr>
        <w:tabs>
          <w:tab w:val="left" w:pos="1701"/>
          <w:tab w:val="right" w:pos="9072"/>
        </w:tabs>
        <w:spacing w:before="200" w:after="200"/>
        <w:rPr>
          <w:b/>
        </w:rPr>
      </w:pPr>
      <w:r w:rsidRPr="008B0642">
        <w:rPr>
          <w:b/>
        </w:rPr>
        <w:t>Legislative Authority</w:t>
      </w:r>
    </w:p>
    <w:p w14:paraId="516F2137" w14:textId="77777777" w:rsidR="008B4F73" w:rsidRDefault="002C0D79" w:rsidP="004002B1">
      <w:pPr>
        <w:spacing w:before="200" w:after="200"/>
      </w:pPr>
      <w:r w:rsidRPr="00896442">
        <w:t xml:space="preserve">The </w:t>
      </w:r>
      <w:r w:rsidRPr="00D112ED">
        <w:rPr>
          <w:i/>
        </w:rPr>
        <w:t>Biosecurity Act 2015</w:t>
      </w:r>
      <w:r w:rsidRPr="008B0642">
        <w:t xml:space="preserve"> </w:t>
      </w:r>
      <w:r w:rsidRPr="00896442">
        <w:t>(</w:t>
      </w:r>
      <w:r>
        <w:t>the Act</w:t>
      </w:r>
      <w:r w:rsidRPr="00896442">
        <w:t xml:space="preserve">) provides the </w:t>
      </w:r>
      <w:r w:rsidR="00672C44">
        <w:t>regulatory framework for the management of diseases and pests that may cause harm to human, animal or plant health or the environment.</w:t>
      </w:r>
      <w:r w:rsidR="00A81E4A" w:rsidRPr="00A81E4A">
        <w:t xml:space="preserve"> </w:t>
      </w:r>
    </w:p>
    <w:p w14:paraId="4ED77CDF" w14:textId="3C00AD24" w:rsidR="002C0D79" w:rsidRPr="00896442" w:rsidRDefault="00A81E4A" w:rsidP="004002B1">
      <w:pPr>
        <w:spacing w:before="200" w:after="200"/>
      </w:pPr>
      <w:r>
        <w:t>The Act also gives effect to Australia’s relevant international rights and obligations, including Australia’s obligations under the WTO Agreement on the Application of Sanitary and Phytosanitary Measures (SPS Agreement).</w:t>
      </w:r>
      <w:r w:rsidR="008B4F73">
        <w:t xml:space="preserve"> The SPS Agreement provides for Australia’s obligations with respect to the Appropriate Level of Protection (ALOP), which, for Australia, is a high level of sanitary and phytosanitary protection aimed at reducing biosecurity risks to a very low level, but not zero.  </w:t>
      </w:r>
    </w:p>
    <w:p w14:paraId="3BDE642F" w14:textId="00FF234F" w:rsidR="002C0D79" w:rsidRDefault="002C0D79" w:rsidP="004002B1">
      <w:pPr>
        <w:spacing w:before="200" w:after="200"/>
      </w:pPr>
      <w:r w:rsidRPr="008B0642">
        <w:t xml:space="preserve">Subsection 174(1) of the Act </w:t>
      </w:r>
      <w:r w:rsidR="00672C44">
        <w:t>provides</w:t>
      </w:r>
      <w:r w:rsidRPr="008B0642">
        <w:t xml:space="preserve"> that the Director of Biosecurity and Director of Human Biosecurity may jointly determine that specified classes of goods must not be brought or imported into Australian territory unless specified conditions (including conditions for administrative purposes) are complied with.</w:t>
      </w:r>
    </w:p>
    <w:p w14:paraId="55D8F579" w14:textId="003A3B7C" w:rsidR="008B4F73" w:rsidRDefault="008B4F73" w:rsidP="004002B1">
      <w:pPr>
        <w:spacing w:before="200" w:after="200"/>
      </w:pPr>
      <w:r>
        <w:t>Under subsection 174(3) of the Act, the Director of Biosecurity and the Director of Human Biosecurity must apply the ALOP for Australia in conducting a risk assessment for the purpose of deciding whether to make a determination under subsection 174(1)</w:t>
      </w:r>
      <w:r w:rsidR="005421E0">
        <w:t xml:space="preserve">. </w:t>
      </w:r>
      <w:r>
        <w:t xml:space="preserve"> </w:t>
      </w:r>
    </w:p>
    <w:p w14:paraId="5508A550" w14:textId="5F3E4E11" w:rsidR="0039067F" w:rsidRDefault="0039067F" w:rsidP="004002B1">
      <w:pPr>
        <w:spacing w:before="200" w:after="200"/>
      </w:pPr>
      <w:r>
        <w:t xml:space="preserve">Under </w:t>
      </w:r>
      <w:r w:rsidR="00250B45">
        <w:t>paragraph</w:t>
      </w:r>
      <w:r>
        <w:t xml:space="preserve"> 541(4)(a)</w:t>
      </w:r>
      <w:r w:rsidR="00111C93">
        <w:t xml:space="preserve"> of the Act</w:t>
      </w:r>
      <w:r>
        <w:t xml:space="preserve">, </w:t>
      </w:r>
      <w:r w:rsidR="00111C93">
        <w:t>in performing functions or exercising powers under the Act, including mak</w:t>
      </w:r>
      <w:r w:rsidR="006D2CEC">
        <w:t>ing</w:t>
      </w:r>
      <w:r w:rsidR="00111C93">
        <w:t xml:space="preserve"> a determination under s174, </w:t>
      </w:r>
      <w:r>
        <w:t xml:space="preserve">the Director of Biosecurity must have regard to the objects of the Act. </w:t>
      </w:r>
    </w:p>
    <w:p w14:paraId="30AFB1D5" w14:textId="77777777" w:rsidR="002C0D79" w:rsidRPr="008B0642" w:rsidRDefault="002C0D79" w:rsidP="004002B1">
      <w:pPr>
        <w:spacing w:before="200" w:after="200"/>
        <w:rPr>
          <w:b/>
        </w:rPr>
      </w:pPr>
      <w:r w:rsidRPr="008B0642">
        <w:rPr>
          <w:b/>
        </w:rPr>
        <w:t>Purpose</w:t>
      </w:r>
    </w:p>
    <w:p w14:paraId="24CC219F" w14:textId="7445CD78" w:rsidR="00672C44" w:rsidRDefault="002C0D79" w:rsidP="004002B1">
      <w:pPr>
        <w:spacing w:before="200" w:after="200"/>
      </w:pPr>
      <w:r w:rsidRPr="008B0642">
        <w:t xml:space="preserve">The purpose of the </w:t>
      </w:r>
      <w:r w:rsidRPr="00D112ED">
        <w:rPr>
          <w:i/>
        </w:rPr>
        <w:t>Biosecurity (Conditionally Non</w:t>
      </w:r>
      <w:r w:rsidRPr="00D112ED">
        <w:rPr>
          <w:i/>
        </w:rPr>
        <w:noBreakHyphen/>
        <w:t>prohibited Goods) Determination </w:t>
      </w:r>
      <w:r>
        <w:rPr>
          <w:i/>
        </w:rPr>
        <w:t>2021</w:t>
      </w:r>
      <w:r w:rsidRPr="00D112ED">
        <w:rPr>
          <w:i/>
        </w:rPr>
        <w:t xml:space="preserve"> </w:t>
      </w:r>
      <w:r w:rsidRPr="008B0642">
        <w:t>(</w:t>
      </w:r>
      <w:r w:rsidR="003E3681">
        <w:t xml:space="preserve">Goods </w:t>
      </w:r>
      <w:r w:rsidRPr="008B0642">
        <w:t>Determination) is to provide</w:t>
      </w:r>
      <w:r w:rsidR="00672C44">
        <w:t>, for the purposes of subsection 174(1) of the Act,</w:t>
      </w:r>
      <w:r w:rsidRPr="008B0642">
        <w:t xml:space="preserve"> that specified classes of goods </w:t>
      </w:r>
      <w:r w:rsidR="00FB1C4A">
        <w:t xml:space="preserve">are conditionally non-prohibited goods which </w:t>
      </w:r>
      <w:r w:rsidRPr="008B0642">
        <w:t>must not be brought or imported into Australian territory unless certain conditions are met</w:t>
      </w:r>
      <w:r w:rsidR="005421E0">
        <w:t xml:space="preserve">, and to specify these conditions. </w:t>
      </w:r>
    </w:p>
    <w:p w14:paraId="220C51CB" w14:textId="335CB437" w:rsidR="00672C44" w:rsidRDefault="002C0D79" w:rsidP="004002B1">
      <w:pPr>
        <w:spacing w:before="200" w:after="200"/>
      </w:pPr>
      <w:r w:rsidRPr="008B0642">
        <w:t>The conditions may relate t</w:t>
      </w:r>
      <w:r w:rsidR="005421E0">
        <w:t>o, for example,</w:t>
      </w:r>
      <w:r w:rsidRPr="008B0642">
        <w:t xml:space="preserve"> how the goods are manufactured, prepared or used</w:t>
      </w:r>
      <w:r w:rsidR="006D2CEC">
        <w:t>;</w:t>
      </w:r>
      <w:r w:rsidRPr="008B0642">
        <w:t xml:space="preserve"> </w:t>
      </w:r>
      <w:r w:rsidR="006D2CEC">
        <w:t>the</w:t>
      </w:r>
      <w:r w:rsidRPr="008B0642">
        <w:t xml:space="preserve"> origin</w:t>
      </w:r>
      <w:r w:rsidR="006D2CEC">
        <w:t xml:space="preserve"> of the goods;</w:t>
      </w:r>
      <w:r w:rsidR="00635C29">
        <w:t xml:space="preserve"> </w:t>
      </w:r>
      <w:r w:rsidRPr="008B0642">
        <w:t xml:space="preserve">or </w:t>
      </w:r>
      <w:r w:rsidR="006D2CEC">
        <w:t>the need for</w:t>
      </w:r>
      <w:r w:rsidRPr="008B0642">
        <w:t xml:space="preserve"> a</w:t>
      </w:r>
      <w:r w:rsidR="00635C29">
        <w:t>n import</w:t>
      </w:r>
      <w:r w:rsidRPr="008B0642">
        <w:t xml:space="preserve"> permit granted under Division 3 of the Biosecurity Act (import permit). </w:t>
      </w:r>
    </w:p>
    <w:p w14:paraId="040D0868" w14:textId="69018EE8" w:rsidR="008B4F73" w:rsidRDefault="00A81E4A" w:rsidP="004002B1">
      <w:pPr>
        <w:spacing w:before="200" w:after="200"/>
      </w:pPr>
      <w:r>
        <w:t xml:space="preserve">The Goods Determination </w:t>
      </w:r>
      <w:r w:rsidR="00071363">
        <w:t>puts in</w:t>
      </w:r>
      <w:r>
        <w:t xml:space="preserve"> </w:t>
      </w:r>
      <w:r w:rsidR="00F14777">
        <w:t xml:space="preserve">place regulatory controls by specifying conditions that must be met to bring or import the classes of goods into Australian territory, in order </w:t>
      </w:r>
      <w:r>
        <w:t xml:space="preserve">to manage biosecurity risks </w:t>
      </w:r>
      <w:r w:rsidR="00F14777">
        <w:t xml:space="preserve">associated with those goods </w:t>
      </w:r>
      <w:r>
        <w:t xml:space="preserve">to </w:t>
      </w:r>
      <w:r w:rsidR="00F14777">
        <w:t>meet</w:t>
      </w:r>
      <w:r w:rsidR="00FB17AA">
        <w:t xml:space="preserve"> the</w:t>
      </w:r>
      <w:r>
        <w:t xml:space="preserve"> ALOP for Australia. </w:t>
      </w:r>
    </w:p>
    <w:p w14:paraId="54544DCE" w14:textId="4139C382" w:rsidR="00FB17AA" w:rsidRDefault="00FB17AA" w:rsidP="004002B1">
      <w:pPr>
        <w:spacing w:before="200" w:after="200"/>
      </w:pPr>
    </w:p>
    <w:p w14:paraId="600E2CBD" w14:textId="77777777" w:rsidR="00FB17AA" w:rsidRDefault="00FB17AA" w:rsidP="004002B1">
      <w:pPr>
        <w:spacing w:before="200" w:after="200"/>
      </w:pPr>
    </w:p>
    <w:p w14:paraId="12ACE22D" w14:textId="77777777" w:rsidR="00BA07C3" w:rsidRDefault="00BA07C3" w:rsidP="004002B1">
      <w:pPr>
        <w:tabs>
          <w:tab w:val="left" w:pos="1701"/>
          <w:tab w:val="right" w:pos="9072"/>
        </w:tabs>
        <w:spacing w:before="200" w:after="200"/>
        <w:rPr>
          <w:b/>
        </w:rPr>
      </w:pPr>
    </w:p>
    <w:p w14:paraId="52C854B0" w14:textId="41591CA6" w:rsidR="002C0D79" w:rsidRPr="00896442" w:rsidRDefault="002C0D79" w:rsidP="004002B1">
      <w:pPr>
        <w:tabs>
          <w:tab w:val="left" w:pos="1701"/>
          <w:tab w:val="right" w:pos="9072"/>
        </w:tabs>
        <w:spacing w:before="200" w:after="200"/>
        <w:rPr>
          <w:b/>
        </w:rPr>
      </w:pPr>
      <w:r w:rsidRPr="00896442">
        <w:rPr>
          <w:b/>
        </w:rPr>
        <w:lastRenderedPageBreak/>
        <w:t>Background</w:t>
      </w:r>
    </w:p>
    <w:p w14:paraId="32E4E231" w14:textId="3A77E368" w:rsidR="00371659" w:rsidRPr="00371659" w:rsidRDefault="00A81E4A" w:rsidP="00371659">
      <w:pPr>
        <w:spacing w:before="200" w:after="200"/>
      </w:pPr>
      <w:r>
        <w:t>The</w:t>
      </w:r>
      <w:r w:rsidR="00657882">
        <w:t xml:space="preserve"> Department</w:t>
      </w:r>
      <w:r w:rsidR="00472061">
        <w:t xml:space="preserve"> </w:t>
      </w:r>
      <w:r w:rsidR="00F14777">
        <w:t>of Agriculture</w:t>
      </w:r>
      <w:r w:rsidR="0039067F">
        <w:t>, Water and the Environm</w:t>
      </w:r>
      <w:r w:rsidR="00250B45">
        <w:t>e</w:t>
      </w:r>
      <w:r w:rsidR="0039067F">
        <w:t>nt</w:t>
      </w:r>
      <w:r w:rsidR="00F14777">
        <w:t xml:space="preserve"> (the </w:t>
      </w:r>
      <w:r w:rsidR="00AB05CB">
        <w:t>d</w:t>
      </w:r>
      <w:r w:rsidR="00F14777">
        <w:t xml:space="preserve">epartment) </w:t>
      </w:r>
      <w:r>
        <w:t>and the Department of Health co-administer the Act</w:t>
      </w:r>
      <w:r w:rsidR="008B4F73">
        <w:t xml:space="preserve">, which establishes the framework for </w:t>
      </w:r>
      <w:r w:rsidR="00371659" w:rsidRPr="00371659">
        <w:rPr>
          <w:color w:val="000000"/>
          <w:szCs w:val="24"/>
          <w:lang w:eastAsia="en-AU"/>
        </w:rPr>
        <w:t>biosecurity risk management</w:t>
      </w:r>
      <w:r w:rsidR="009F5F1C">
        <w:rPr>
          <w:color w:val="000000"/>
          <w:szCs w:val="24"/>
          <w:lang w:eastAsia="en-AU"/>
        </w:rPr>
        <w:t>. The</w:t>
      </w:r>
      <w:r w:rsidR="00F14777">
        <w:rPr>
          <w:color w:val="000000"/>
          <w:szCs w:val="24"/>
          <w:lang w:eastAsia="en-AU"/>
        </w:rPr>
        <w:t xml:space="preserve"> detail and specific information requirements for certain activities under the Act are provided for in</w:t>
      </w:r>
      <w:r w:rsidR="008B4F73">
        <w:rPr>
          <w:color w:val="000000"/>
          <w:szCs w:val="24"/>
          <w:lang w:eastAsia="en-AU"/>
        </w:rPr>
        <w:t xml:space="preserve"> t</w:t>
      </w:r>
      <w:r w:rsidR="00371659" w:rsidRPr="00371659">
        <w:rPr>
          <w:color w:val="000000"/>
          <w:szCs w:val="24"/>
          <w:lang w:eastAsia="en-AU"/>
        </w:rPr>
        <w:t>he </w:t>
      </w:r>
      <w:r w:rsidR="00371659" w:rsidRPr="00371659">
        <w:rPr>
          <w:i/>
          <w:iCs/>
          <w:color w:val="000000"/>
          <w:szCs w:val="24"/>
          <w:lang w:eastAsia="en-AU"/>
        </w:rPr>
        <w:t>Biosecurity Regulation 2016</w:t>
      </w:r>
      <w:r w:rsidR="00371659" w:rsidRPr="00371659">
        <w:rPr>
          <w:color w:val="000000"/>
          <w:szCs w:val="24"/>
          <w:lang w:eastAsia="en-AU"/>
        </w:rPr>
        <w:t> and other delegated legislation, including th</w:t>
      </w:r>
      <w:r w:rsidR="00F14777">
        <w:rPr>
          <w:color w:val="000000"/>
          <w:szCs w:val="24"/>
          <w:lang w:eastAsia="en-AU"/>
        </w:rPr>
        <w:t>is</w:t>
      </w:r>
      <w:r w:rsidR="00371659" w:rsidRPr="00371659">
        <w:rPr>
          <w:color w:val="000000"/>
          <w:szCs w:val="24"/>
          <w:lang w:eastAsia="en-AU"/>
        </w:rPr>
        <w:t xml:space="preserve"> Goods Determination</w:t>
      </w:r>
      <w:r w:rsidR="00384A86">
        <w:rPr>
          <w:color w:val="000000"/>
          <w:szCs w:val="24"/>
          <w:lang w:eastAsia="en-AU"/>
        </w:rPr>
        <w:t xml:space="preserve">. </w:t>
      </w:r>
    </w:p>
    <w:p w14:paraId="6C08E2F9" w14:textId="591FFC06" w:rsidR="00371659" w:rsidRPr="00371659" w:rsidRDefault="00371659" w:rsidP="00371659">
      <w:pPr>
        <w:shd w:val="clear" w:color="auto" w:fill="FFFFFF"/>
        <w:overflowPunct/>
        <w:autoSpaceDE/>
        <w:autoSpaceDN/>
        <w:adjustRightInd/>
        <w:spacing w:before="100" w:beforeAutospacing="1" w:after="100" w:afterAutospacing="1"/>
        <w:textAlignment w:val="auto"/>
        <w:rPr>
          <w:rFonts w:ascii="Cambria" w:hAnsi="Cambria"/>
          <w:color w:val="000000"/>
          <w:sz w:val="22"/>
          <w:szCs w:val="22"/>
          <w:lang w:eastAsia="en-AU"/>
        </w:rPr>
      </w:pPr>
      <w:r w:rsidRPr="00371659">
        <w:rPr>
          <w:color w:val="000000"/>
          <w:szCs w:val="24"/>
          <w:lang w:eastAsia="en-AU"/>
        </w:rPr>
        <w:t xml:space="preserve">In order to regulate the bringing or importing of goods into Australian territory, </w:t>
      </w:r>
      <w:r w:rsidR="00657882">
        <w:rPr>
          <w:color w:val="000000"/>
          <w:szCs w:val="24"/>
          <w:lang w:eastAsia="en-AU"/>
        </w:rPr>
        <w:t xml:space="preserve">the </w:t>
      </w:r>
      <w:r w:rsidR="00AB05CB">
        <w:rPr>
          <w:color w:val="000000"/>
          <w:szCs w:val="24"/>
          <w:lang w:eastAsia="en-AU"/>
        </w:rPr>
        <w:t>d</w:t>
      </w:r>
      <w:r w:rsidR="00657882">
        <w:rPr>
          <w:color w:val="000000"/>
          <w:szCs w:val="24"/>
          <w:lang w:eastAsia="en-AU"/>
        </w:rPr>
        <w:t>epartment</w:t>
      </w:r>
      <w:r w:rsidR="00472061">
        <w:rPr>
          <w:color w:val="000000"/>
          <w:szCs w:val="24"/>
          <w:lang w:eastAsia="en-AU"/>
        </w:rPr>
        <w:t xml:space="preserve"> </w:t>
      </w:r>
      <w:r w:rsidRPr="00371659">
        <w:rPr>
          <w:color w:val="000000"/>
          <w:szCs w:val="24"/>
          <w:lang w:eastAsia="en-AU"/>
        </w:rPr>
        <w:t xml:space="preserve">identifies priority pests and diseases of concern and identifies the measures to be put in place to respond if they are found in Australia. In determining the appropriateness of the measures to put in place to manage biosecurity risks, </w:t>
      </w:r>
      <w:r w:rsidR="00657882">
        <w:rPr>
          <w:color w:val="000000"/>
          <w:szCs w:val="24"/>
          <w:lang w:eastAsia="en-AU"/>
        </w:rPr>
        <w:t xml:space="preserve">the </w:t>
      </w:r>
      <w:r w:rsidR="00AB05CB">
        <w:rPr>
          <w:color w:val="000000"/>
          <w:szCs w:val="24"/>
          <w:lang w:eastAsia="en-AU"/>
        </w:rPr>
        <w:t>d</w:t>
      </w:r>
      <w:r w:rsidR="00657882">
        <w:rPr>
          <w:color w:val="000000"/>
          <w:szCs w:val="24"/>
          <w:lang w:eastAsia="en-AU"/>
        </w:rPr>
        <w:t>epartment</w:t>
      </w:r>
      <w:r w:rsidR="00472061">
        <w:rPr>
          <w:color w:val="000000"/>
          <w:szCs w:val="24"/>
          <w:lang w:eastAsia="en-AU"/>
        </w:rPr>
        <w:t xml:space="preserve"> </w:t>
      </w:r>
      <w:r w:rsidRPr="00371659">
        <w:rPr>
          <w:color w:val="000000"/>
          <w:szCs w:val="24"/>
          <w:lang w:eastAsia="en-AU"/>
        </w:rPr>
        <w:t xml:space="preserve">evaluates the likelihood of entry, establishment or spread of a pest or disease within Australian territory in accordance with the ALOP for Australia. </w:t>
      </w:r>
      <w:r w:rsidR="00657882">
        <w:rPr>
          <w:color w:val="000000"/>
          <w:szCs w:val="24"/>
          <w:lang w:eastAsia="en-AU"/>
        </w:rPr>
        <w:t xml:space="preserve">The </w:t>
      </w:r>
      <w:r w:rsidR="00AB05CB">
        <w:rPr>
          <w:color w:val="000000"/>
          <w:szCs w:val="24"/>
          <w:lang w:eastAsia="en-AU"/>
        </w:rPr>
        <w:t>d</w:t>
      </w:r>
      <w:r w:rsidR="00657882">
        <w:rPr>
          <w:color w:val="000000"/>
          <w:szCs w:val="24"/>
          <w:lang w:eastAsia="en-AU"/>
        </w:rPr>
        <w:t>epartment</w:t>
      </w:r>
      <w:r w:rsidR="00472061">
        <w:rPr>
          <w:color w:val="000000"/>
          <w:szCs w:val="24"/>
          <w:lang w:eastAsia="en-AU"/>
        </w:rPr>
        <w:t xml:space="preserve"> </w:t>
      </w:r>
      <w:r w:rsidRPr="00371659">
        <w:rPr>
          <w:color w:val="000000"/>
          <w:szCs w:val="24"/>
          <w:lang w:eastAsia="en-AU"/>
        </w:rPr>
        <w:t>also evaluates the associated potential harm and economic consequences, again in accordance with Australia’s ALOP.</w:t>
      </w:r>
    </w:p>
    <w:p w14:paraId="7FBF9568" w14:textId="1C5B7E84" w:rsidR="00371659" w:rsidRPr="00371659" w:rsidRDefault="00371659" w:rsidP="00371659">
      <w:pPr>
        <w:shd w:val="clear" w:color="auto" w:fill="FFFFFF"/>
        <w:overflowPunct/>
        <w:autoSpaceDE/>
        <w:autoSpaceDN/>
        <w:adjustRightInd/>
        <w:spacing w:before="100" w:beforeAutospacing="1" w:after="100" w:afterAutospacing="1"/>
        <w:textAlignment w:val="auto"/>
        <w:rPr>
          <w:rFonts w:ascii="Cambria" w:hAnsi="Cambria"/>
          <w:color w:val="000000"/>
          <w:sz w:val="22"/>
          <w:szCs w:val="22"/>
          <w:lang w:eastAsia="en-AU"/>
        </w:rPr>
      </w:pPr>
      <w:r w:rsidRPr="00371659">
        <w:rPr>
          <w:color w:val="000000"/>
          <w:szCs w:val="24"/>
          <w:lang w:eastAsia="en-AU"/>
        </w:rPr>
        <w:t>Goods entering Australia carry a risk that they may introduce pests and diseases that could have a negative impact on the environment or human, plant or animal health.</w:t>
      </w:r>
    </w:p>
    <w:p w14:paraId="387D255E" w14:textId="77777777" w:rsidR="002C0D79" w:rsidRPr="002F6BC0" w:rsidRDefault="002C0D79" w:rsidP="004002B1">
      <w:pPr>
        <w:tabs>
          <w:tab w:val="left" w:pos="1701"/>
          <w:tab w:val="right" w:pos="9072"/>
        </w:tabs>
        <w:spacing w:before="200" w:after="200"/>
        <w:rPr>
          <w:b/>
        </w:rPr>
      </w:pPr>
      <w:r w:rsidRPr="002F6BC0">
        <w:rPr>
          <w:b/>
        </w:rPr>
        <w:t>Impact and Effect</w:t>
      </w:r>
    </w:p>
    <w:p w14:paraId="14C8B2F4" w14:textId="7D115E59" w:rsidR="004A5AFA" w:rsidRPr="002F6BC0" w:rsidRDefault="0022770B" w:rsidP="000C5A37">
      <w:pPr>
        <w:spacing w:before="200" w:after="200"/>
      </w:pPr>
      <w:r w:rsidRPr="002F6BC0">
        <w:t xml:space="preserve">The Goods Determination </w:t>
      </w:r>
      <w:r w:rsidR="001C5CFD">
        <w:t>prescribes</w:t>
      </w:r>
      <w:r w:rsidRPr="002F6BC0">
        <w:t xml:space="preserve"> certain classes of goods</w:t>
      </w:r>
      <w:r w:rsidR="001C5CFD">
        <w:t xml:space="preserve"> as conditionally non-prohibited goods</w:t>
      </w:r>
      <w:r w:rsidRPr="002F6BC0">
        <w:t xml:space="preserve">, and </w:t>
      </w:r>
      <w:r w:rsidR="001C5CFD">
        <w:t>the</w:t>
      </w:r>
      <w:r w:rsidRPr="002F6BC0">
        <w:t xml:space="preserve"> conditions that </w:t>
      </w:r>
      <w:r w:rsidR="002F6BC0">
        <w:t xml:space="preserve">these goods must satisfy to be brought or imported </w:t>
      </w:r>
      <w:r w:rsidRPr="002F6BC0">
        <w:t xml:space="preserve">into Australian territory. </w:t>
      </w:r>
      <w:r w:rsidR="004A5AFA">
        <w:t>The Director of Biosecurity and Director of Human Biosecurity applied the ALOP for Australia in conducting risk assessments for the purpose of deciding whether to make this determination under s174(1) specifying particular classes of goods. The Director of Biosecurity also had regard to the objects of the Act in accordance with subsection 541(4) of the Act.</w:t>
      </w:r>
    </w:p>
    <w:p w14:paraId="04056109" w14:textId="4FBA3CC5" w:rsidR="001C5CFD" w:rsidRPr="00BA07C3" w:rsidRDefault="003572BF" w:rsidP="000C5A37">
      <w:pPr>
        <w:spacing w:before="200" w:after="200"/>
      </w:pPr>
      <w:r w:rsidRPr="002F6BC0">
        <w:t>In addition to the power to make this instrument under subsection</w:t>
      </w:r>
      <w:r>
        <w:t xml:space="preserve"> 174(1) of the Act, subsection 33(3) of the </w:t>
      </w:r>
      <w:r>
        <w:rPr>
          <w:i/>
          <w:iCs/>
        </w:rPr>
        <w:t xml:space="preserve">Acts Interpretation Act 1901 </w:t>
      </w:r>
      <w:r>
        <w:t xml:space="preserve">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w:t>
      </w:r>
      <w:r w:rsidR="000C5A37">
        <w:t xml:space="preserve">The Goods Determination repeals the </w:t>
      </w:r>
      <w:r w:rsidR="000C5A37">
        <w:rPr>
          <w:i/>
          <w:iCs/>
        </w:rPr>
        <w:t>Biosecurity (Prohibited and Conditionally Non-Prohibited Goods) Determination 2016</w:t>
      </w:r>
      <w:r w:rsidR="00AB05CB">
        <w:t xml:space="preserve"> (the 2016 Determination)</w:t>
      </w:r>
      <w:r w:rsidR="00BA07C3">
        <w:t xml:space="preserve"> and replaces it.</w:t>
      </w:r>
    </w:p>
    <w:p w14:paraId="4AC115D6" w14:textId="59C7C5FC" w:rsidR="002C0D79" w:rsidRDefault="002C0D79" w:rsidP="004002B1">
      <w:pPr>
        <w:tabs>
          <w:tab w:val="left" w:pos="1701"/>
          <w:tab w:val="right" w:pos="9072"/>
        </w:tabs>
        <w:spacing w:before="200" w:after="200"/>
        <w:rPr>
          <w:b/>
        </w:rPr>
      </w:pPr>
      <w:r w:rsidRPr="00C6671B">
        <w:rPr>
          <w:b/>
        </w:rPr>
        <w:t>Consultation</w:t>
      </w:r>
      <w:r w:rsidRPr="008B0642">
        <w:rPr>
          <w:b/>
        </w:rPr>
        <w:t xml:space="preserve"> </w:t>
      </w:r>
    </w:p>
    <w:p w14:paraId="541DE1BE" w14:textId="34D8632A" w:rsidR="005C0751" w:rsidRDefault="005C0751" w:rsidP="00AB05CB">
      <w:pPr>
        <w:shd w:val="clear" w:color="auto" w:fill="FFFFFF"/>
        <w:overflowPunct/>
        <w:autoSpaceDE/>
        <w:autoSpaceDN/>
        <w:adjustRightInd/>
        <w:spacing w:before="200" w:after="200"/>
        <w:textAlignment w:val="auto"/>
        <w:rPr>
          <w:color w:val="000000"/>
          <w:szCs w:val="24"/>
          <w:lang w:eastAsia="en-AU"/>
        </w:rPr>
      </w:pPr>
      <w:r>
        <w:rPr>
          <w:color w:val="000000"/>
          <w:szCs w:val="24"/>
          <w:lang w:eastAsia="en-AU"/>
        </w:rPr>
        <w:t>Th</w:t>
      </w:r>
      <w:r w:rsidR="007C2E04">
        <w:rPr>
          <w:color w:val="000000"/>
          <w:szCs w:val="24"/>
          <w:lang w:eastAsia="en-AU"/>
        </w:rPr>
        <w:t>e Goods</w:t>
      </w:r>
      <w:r>
        <w:rPr>
          <w:color w:val="000000"/>
          <w:szCs w:val="24"/>
          <w:lang w:eastAsia="en-AU"/>
        </w:rPr>
        <w:t xml:space="preserve"> </w:t>
      </w:r>
      <w:r w:rsidR="007C2E04">
        <w:rPr>
          <w:color w:val="000000"/>
          <w:szCs w:val="24"/>
          <w:lang w:eastAsia="en-AU"/>
        </w:rPr>
        <w:t>D</w:t>
      </w:r>
      <w:r>
        <w:rPr>
          <w:color w:val="000000"/>
          <w:szCs w:val="24"/>
          <w:lang w:eastAsia="en-AU"/>
        </w:rPr>
        <w:t xml:space="preserve">etermination reflects previous extensive consultation processes. </w:t>
      </w:r>
    </w:p>
    <w:p w14:paraId="189259B5" w14:textId="4F498FC9" w:rsidR="00AB05CB" w:rsidRPr="00AB05CB" w:rsidRDefault="00AB05CB" w:rsidP="00AB05CB">
      <w:pPr>
        <w:shd w:val="clear" w:color="auto" w:fill="FFFFFF"/>
        <w:overflowPunct/>
        <w:autoSpaceDE/>
        <w:autoSpaceDN/>
        <w:adjustRightInd/>
        <w:spacing w:before="200" w:after="200"/>
        <w:textAlignment w:val="auto"/>
        <w:rPr>
          <w:color w:val="000000"/>
          <w:szCs w:val="24"/>
          <w:lang w:eastAsia="en-AU"/>
        </w:rPr>
      </w:pPr>
      <w:r w:rsidRPr="00AB05CB">
        <w:rPr>
          <w:color w:val="000000"/>
          <w:szCs w:val="24"/>
          <w:lang w:eastAsia="en-AU"/>
        </w:rPr>
        <w:t xml:space="preserve">During the 2015–16 implementation of the Biosecurity Act, the </w:t>
      </w:r>
      <w:r>
        <w:rPr>
          <w:color w:val="000000"/>
          <w:szCs w:val="24"/>
          <w:lang w:eastAsia="en-AU"/>
        </w:rPr>
        <w:t>d</w:t>
      </w:r>
      <w:r w:rsidRPr="00AB05CB">
        <w:rPr>
          <w:color w:val="000000"/>
          <w:szCs w:val="24"/>
          <w:lang w:eastAsia="en-AU"/>
        </w:rPr>
        <w:t xml:space="preserve">epartment </w:t>
      </w:r>
      <w:r w:rsidR="001B28E5">
        <w:rPr>
          <w:color w:val="000000"/>
          <w:szCs w:val="24"/>
          <w:lang w:eastAsia="en-AU"/>
        </w:rPr>
        <w:t xml:space="preserve">promoted </w:t>
      </w:r>
      <w:r w:rsidRPr="00AB05CB">
        <w:rPr>
          <w:color w:val="000000"/>
          <w:szCs w:val="24"/>
          <w:lang w:eastAsia="en-AU"/>
        </w:rPr>
        <w:t xml:space="preserve">awareness among clients, stakeholders and the </w:t>
      </w:r>
      <w:r>
        <w:rPr>
          <w:color w:val="000000"/>
          <w:szCs w:val="24"/>
          <w:lang w:eastAsia="en-AU"/>
        </w:rPr>
        <w:t xml:space="preserve">general </w:t>
      </w:r>
      <w:r w:rsidRPr="00AB05CB">
        <w:rPr>
          <w:color w:val="000000"/>
          <w:szCs w:val="24"/>
          <w:lang w:eastAsia="en-AU"/>
        </w:rPr>
        <w:t>public</w:t>
      </w:r>
      <w:r>
        <w:rPr>
          <w:color w:val="000000"/>
          <w:szCs w:val="24"/>
          <w:lang w:eastAsia="en-AU"/>
        </w:rPr>
        <w:t xml:space="preserve"> </w:t>
      </w:r>
      <w:r w:rsidR="001B28E5">
        <w:rPr>
          <w:color w:val="000000"/>
          <w:szCs w:val="24"/>
          <w:lang w:eastAsia="en-AU"/>
        </w:rPr>
        <w:t>of</w:t>
      </w:r>
      <w:r>
        <w:rPr>
          <w:color w:val="000000"/>
          <w:szCs w:val="24"/>
          <w:lang w:eastAsia="en-AU"/>
        </w:rPr>
        <w:t xml:space="preserve"> the </w:t>
      </w:r>
      <w:r w:rsidRPr="00AB05CB">
        <w:rPr>
          <w:color w:val="000000"/>
          <w:szCs w:val="24"/>
          <w:lang w:eastAsia="en-AU"/>
        </w:rPr>
        <w:t>Biosecurity legislation</w:t>
      </w:r>
      <w:r>
        <w:rPr>
          <w:color w:val="000000"/>
          <w:szCs w:val="24"/>
          <w:lang w:eastAsia="en-AU"/>
        </w:rPr>
        <w:t>,</w:t>
      </w:r>
      <w:r w:rsidRPr="00AB05CB">
        <w:rPr>
          <w:color w:val="000000"/>
          <w:szCs w:val="24"/>
          <w:lang w:eastAsia="en-AU"/>
        </w:rPr>
        <w:t xml:space="preserve"> </w:t>
      </w:r>
      <w:r>
        <w:rPr>
          <w:color w:val="000000"/>
          <w:szCs w:val="24"/>
          <w:lang w:eastAsia="en-AU"/>
        </w:rPr>
        <w:t>including</w:t>
      </w:r>
      <w:r w:rsidR="00DC53F1">
        <w:rPr>
          <w:color w:val="000000"/>
          <w:szCs w:val="24"/>
          <w:lang w:eastAsia="en-AU"/>
        </w:rPr>
        <w:t xml:space="preserve"> the</w:t>
      </w:r>
      <w:r>
        <w:rPr>
          <w:color w:val="000000"/>
          <w:szCs w:val="24"/>
          <w:lang w:eastAsia="en-AU"/>
        </w:rPr>
        <w:t xml:space="preserve"> 2016 </w:t>
      </w:r>
      <w:r w:rsidR="00BA07C3">
        <w:rPr>
          <w:color w:val="000000"/>
          <w:szCs w:val="24"/>
          <w:lang w:eastAsia="en-AU"/>
        </w:rPr>
        <w:t>Determination</w:t>
      </w:r>
      <w:r w:rsidR="00BA07C3" w:rsidRPr="00AB05CB">
        <w:rPr>
          <w:color w:val="000000"/>
          <w:szCs w:val="24"/>
          <w:lang w:eastAsia="en-AU"/>
        </w:rPr>
        <w:t>. The</w:t>
      </w:r>
      <w:r w:rsidRPr="00AB05CB">
        <w:rPr>
          <w:color w:val="000000"/>
          <w:szCs w:val="24"/>
          <w:lang w:eastAsia="en-AU"/>
        </w:rPr>
        <w:t xml:space="preserve"> department provided extensive opportunities for clients and stakeholders to be informed about the changes to the legislative framework to ensure they understood their obligations and the implications of the </w:t>
      </w:r>
      <w:r w:rsidR="001B28E5">
        <w:rPr>
          <w:color w:val="000000"/>
          <w:szCs w:val="24"/>
          <w:lang w:eastAsia="en-AU"/>
        </w:rPr>
        <w:t>legislative framework</w:t>
      </w:r>
      <w:r w:rsidR="001B28E5" w:rsidRPr="00AB05CB">
        <w:rPr>
          <w:color w:val="000000"/>
          <w:szCs w:val="24"/>
          <w:lang w:eastAsia="en-AU"/>
        </w:rPr>
        <w:t xml:space="preserve"> </w:t>
      </w:r>
      <w:r w:rsidRPr="00AB05CB">
        <w:rPr>
          <w:color w:val="000000"/>
          <w:szCs w:val="24"/>
          <w:lang w:eastAsia="en-AU"/>
        </w:rPr>
        <w:t>on their business. Stakeholders and clients were consulted and engaged throughout the development of the draft delegated legislation</w:t>
      </w:r>
      <w:r>
        <w:rPr>
          <w:color w:val="000000"/>
          <w:szCs w:val="24"/>
          <w:lang w:eastAsia="en-AU"/>
        </w:rPr>
        <w:t xml:space="preserve"> </w:t>
      </w:r>
      <w:r w:rsidRPr="00AB05CB">
        <w:rPr>
          <w:color w:val="000000"/>
          <w:szCs w:val="24"/>
          <w:lang w:eastAsia="en-AU"/>
        </w:rPr>
        <w:t>and were encouraged to provide feedback. Fact sheets supporting the release of delegated legislation for public consultation were available on the department’s website and were distributed to stakeholders to provide additional clarity.</w:t>
      </w:r>
      <w:r>
        <w:rPr>
          <w:color w:val="000000"/>
          <w:szCs w:val="24"/>
          <w:lang w:eastAsia="en-AU"/>
        </w:rPr>
        <w:t xml:space="preserve"> </w:t>
      </w:r>
    </w:p>
    <w:p w14:paraId="3F85A4B8" w14:textId="77777777" w:rsidR="00BA07C3" w:rsidRDefault="00BA07C3" w:rsidP="00AB05CB">
      <w:pPr>
        <w:shd w:val="clear" w:color="auto" w:fill="FFFFFF"/>
        <w:overflowPunct/>
        <w:autoSpaceDE/>
        <w:autoSpaceDN/>
        <w:adjustRightInd/>
        <w:spacing w:before="200" w:after="200"/>
        <w:textAlignment w:val="auto"/>
        <w:rPr>
          <w:color w:val="000000"/>
          <w:szCs w:val="24"/>
          <w:lang w:eastAsia="en-AU"/>
        </w:rPr>
      </w:pPr>
    </w:p>
    <w:p w14:paraId="41883844" w14:textId="0D6D91F9" w:rsidR="00AB05CB" w:rsidRPr="00AB05CB" w:rsidRDefault="00AB05CB" w:rsidP="00AB05CB">
      <w:pPr>
        <w:shd w:val="clear" w:color="auto" w:fill="FFFFFF"/>
        <w:overflowPunct/>
        <w:autoSpaceDE/>
        <w:autoSpaceDN/>
        <w:adjustRightInd/>
        <w:spacing w:before="200" w:after="200"/>
        <w:textAlignment w:val="auto"/>
        <w:rPr>
          <w:color w:val="000000"/>
          <w:szCs w:val="24"/>
          <w:lang w:eastAsia="en-AU"/>
        </w:rPr>
      </w:pPr>
      <w:r w:rsidRPr="00AB05CB">
        <w:rPr>
          <w:color w:val="000000"/>
          <w:szCs w:val="24"/>
          <w:lang w:eastAsia="en-AU"/>
        </w:rPr>
        <w:t>The department used a multi-faceted engagement approach, including:</w:t>
      </w:r>
    </w:p>
    <w:p w14:paraId="21E3556F" w14:textId="77C8B012" w:rsidR="00AB05CB" w:rsidRPr="00C6671B" w:rsidRDefault="00AB05CB" w:rsidP="00C6671B">
      <w:pPr>
        <w:shd w:val="clear" w:color="auto" w:fill="FFFFFF"/>
        <w:overflowPunct/>
        <w:autoSpaceDE/>
        <w:autoSpaceDN/>
        <w:adjustRightInd/>
        <w:spacing w:before="100" w:beforeAutospacing="1" w:after="100" w:afterAutospacing="1"/>
        <w:ind w:left="847" w:hanging="360"/>
        <w:textAlignment w:val="auto"/>
        <w:rPr>
          <w:color w:val="000000"/>
          <w:szCs w:val="24"/>
          <w:lang w:eastAsia="en-AU"/>
        </w:rPr>
      </w:pPr>
      <w:r w:rsidRPr="00C6671B">
        <w:rPr>
          <w:color w:val="000000"/>
          <w:szCs w:val="24"/>
          <w:lang w:eastAsia="en-AU"/>
        </w:rPr>
        <w:t>·         targeted and voluntary engagement</w:t>
      </w:r>
      <w:r w:rsidR="00F76E37">
        <w:rPr>
          <w:color w:val="000000"/>
          <w:szCs w:val="24"/>
          <w:lang w:eastAsia="en-AU"/>
        </w:rPr>
        <w:t>;</w:t>
      </w:r>
    </w:p>
    <w:p w14:paraId="295136CD" w14:textId="691797CD" w:rsidR="00AB05CB" w:rsidRPr="00C6671B" w:rsidRDefault="00AB05CB" w:rsidP="00C6671B">
      <w:pPr>
        <w:shd w:val="clear" w:color="auto" w:fill="FFFFFF"/>
        <w:overflowPunct/>
        <w:autoSpaceDE/>
        <w:autoSpaceDN/>
        <w:adjustRightInd/>
        <w:spacing w:before="100" w:beforeAutospacing="1" w:after="100" w:afterAutospacing="1"/>
        <w:ind w:left="847" w:hanging="360"/>
        <w:textAlignment w:val="auto"/>
        <w:rPr>
          <w:color w:val="000000"/>
          <w:szCs w:val="24"/>
          <w:lang w:eastAsia="en-AU"/>
        </w:rPr>
      </w:pPr>
      <w:r w:rsidRPr="00C6671B">
        <w:rPr>
          <w:color w:val="000000"/>
          <w:szCs w:val="24"/>
          <w:lang w:eastAsia="en-AU"/>
        </w:rPr>
        <w:t>·         forums</w:t>
      </w:r>
      <w:r w:rsidR="00F76E37">
        <w:rPr>
          <w:color w:val="000000"/>
          <w:szCs w:val="24"/>
          <w:lang w:eastAsia="en-AU"/>
        </w:rPr>
        <w:t>;</w:t>
      </w:r>
    </w:p>
    <w:p w14:paraId="2BB02825" w14:textId="1B33D616" w:rsidR="00AB05CB" w:rsidRPr="00C6671B" w:rsidRDefault="00AB05CB" w:rsidP="00C6671B">
      <w:pPr>
        <w:shd w:val="clear" w:color="auto" w:fill="FFFFFF"/>
        <w:overflowPunct/>
        <w:autoSpaceDE/>
        <w:autoSpaceDN/>
        <w:adjustRightInd/>
        <w:spacing w:before="100" w:beforeAutospacing="1" w:after="100" w:afterAutospacing="1"/>
        <w:ind w:left="847" w:hanging="360"/>
        <w:textAlignment w:val="auto"/>
        <w:rPr>
          <w:color w:val="000000"/>
          <w:szCs w:val="24"/>
          <w:lang w:eastAsia="en-AU"/>
        </w:rPr>
      </w:pPr>
      <w:r w:rsidRPr="00C6671B">
        <w:rPr>
          <w:color w:val="000000"/>
          <w:szCs w:val="24"/>
          <w:lang w:eastAsia="en-AU"/>
        </w:rPr>
        <w:t>·         workshops</w:t>
      </w:r>
      <w:r w:rsidR="00F76E37">
        <w:rPr>
          <w:color w:val="000000"/>
          <w:szCs w:val="24"/>
          <w:lang w:eastAsia="en-AU"/>
        </w:rPr>
        <w:t>;</w:t>
      </w:r>
    </w:p>
    <w:p w14:paraId="2000ECD5" w14:textId="2EA8B8E6" w:rsidR="00AB05CB" w:rsidRPr="00C6671B" w:rsidRDefault="00AB05CB" w:rsidP="00C6671B">
      <w:pPr>
        <w:shd w:val="clear" w:color="auto" w:fill="FFFFFF"/>
        <w:overflowPunct/>
        <w:autoSpaceDE/>
        <w:autoSpaceDN/>
        <w:adjustRightInd/>
        <w:spacing w:before="100" w:beforeAutospacing="1" w:after="100" w:afterAutospacing="1"/>
        <w:ind w:left="847" w:hanging="360"/>
        <w:textAlignment w:val="auto"/>
        <w:rPr>
          <w:color w:val="000000"/>
          <w:szCs w:val="24"/>
          <w:lang w:eastAsia="en-AU"/>
        </w:rPr>
      </w:pPr>
      <w:r w:rsidRPr="00C6671B">
        <w:rPr>
          <w:color w:val="000000"/>
          <w:szCs w:val="24"/>
          <w:lang w:eastAsia="en-AU"/>
        </w:rPr>
        <w:t>·         information sessions</w:t>
      </w:r>
      <w:r w:rsidR="00F76E37">
        <w:rPr>
          <w:color w:val="000000"/>
          <w:szCs w:val="24"/>
          <w:lang w:eastAsia="en-AU"/>
        </w:rPr>
        <w:t>;</w:t>
      </w:r>
    </w:p>
    <w:p w14:paraId="5E8A759A" w14:textId="19CA1E28" w:rsidR="00AB05CB" w:rsidRPr="00C6671B" w:rsidRDefault="00AB05CB" w:rsidP="00C6671B">
      <w:pPr>
        <w:shd w:val="clear" w:color="auto" w:fill="FFFFFF"/>
        <w:overflowPunct/>
        <w:autoSpaceDE/>
        <w:autoSpaceDN/>
        <w:adjustRightInd/>
        <w:spacing w:before="100" w:beforeAutospacing="1" w:after="100" w:afterAutospacing="1"/>
        <w:ind w:left="847" w:hanging="360"/>
        <w:textAlignment w:val="auto"/>
        <w:rPr>
          <w:color w:val="000000"/>
          <w:szCs w:val="24"/>
          <w:lang w:eastAsia="en-AU"/>
        </w:rPr>
      </w:pPr>
      <w:r w:rsidRPr="00C6671B">
        <w:rPr>
          <w:color w:val="000000"/>
          <w:szCs w:val="24"/>
          <w:lang w:eastAsia="en-AU"/>
        </w:rPr>
        <w:t>·         industry notifications</w:t>
      </w:r>
      <w:r w:rsidR="00F76E37">
        <w:rPr>
          <w:color w:val="000000"/>
          <w:szCs w:val="24"/>
          <w:lang w:eastAsia="en-AU"/>
        </w:rPr>
        <w:t>;</w:t>
      </w:r>
    </w:p>
    <w:p w14:paraId="00CE8711" w14:textId="79F3ACC2" w:rsidR="00AB05CB" w:rsidRPr="00C6671B" w:rsidRDefault="00AB05CB" w:rsidP="00C6671B">
      <w:pPr>
        <w:shd w:val="clear" w:color="auto" w:fill="FFFFFF"/>
        <w:overflowPunct/>
        <w:autoSpaceDE/>
        <w:autoSpaceDN/>
        <w:adjustRightInd/>
        <w:spacing w:before="100" w:beforeAutospacing="1" w:after="100" w:afterAutospacing="1"/>
        <w:ind w:left="847" w:hanging="360"/>
        <w:textAlignment w:val="auto"/>
        <w:rPr>
          <w:color w:val="000000"/>
          <w:szCs w:val="24"/>
          <w:lang w:eastAsia="en-AU"/>
        </w:rPr>
      </w:pPr>
      <w:r w:rsidRPr="00C6671B">
        <w:rPr>
          <w:color w:val="000000"/>
          <w:szCs w:val="24"/>
          <w:lang w:eastAsia="en-AU"/>
        </w:rPr>
        <w:t>·         media releases</w:t>
      </w:r>
      <w:r w:rsidR="00F76E37">
        <w:rPr>
          <w:color w:val="000000"/>
          <w:szCs w:val="24"/>
          <w:lang w:eastAsia="en-AU"/>
        </w:rPr>
        <w:t>;</w:t>
      </w:r>
    </w:p>
    <w:p w14:paraId="0E203CCB" w14:textId="14379294" w:rsidR="00AB05CB" w:rsidRPr="00C6671B" w:rsidRDefault="00AB05CB" w:rsidP="00C6671B">
      <w:pPr>
        <w:shd w:val="clear" w:color="auto" w:fill="FFFFFF"/>
        <w:overflowPunct/>
        <w:autoSpaceDE/>
        <w:autoSpaceDN/>
        <w:adjustRightInd/>
        <w:spacing w:before="100" w:beforeAutospacing="1" w:after="100" w:afterAutospacing="1"/>
        <w:ind w:left="847" w:hanging="360"/>
        <w:textAlignment w:val="auto"/>
        <w:rPr>
          <w:color w:val="000000"/>
          <w:szCs w:val="24"/>
          <w:lang w:eastAsia="en-AU"/>
        </w:rPr>
      </w:pPr>
      <w:r w:rsidRPr="00C6671B">
        <w:rPr>
          <w:color w:val="000000"/>
          <w:szCs w:val="24"/>
          <w:lang w:eastAsia="en-AU"/>
        </w:rPr>
        <w:t>·         industry eLearning</w:t>
      </w:r>
      <w:r w:rsidR="00F76E37">
        <w:rPr>
          <w:color w:val="000000"/>
          <w:szCs w:val="24"/>
          <w:lang w:eastAsia="en-AU"/>
        </w:rPr>
        <w:t>;</w:t>
      </w:r>
    </w:p>
    <w:p w14:paraId="05C8F245" w14:textId="77777777" w:rsidR="00AB05CB" w:rsidRPr="00C6671B" w:rsidRDefault="00AB05CB" w:rsidP="00C6671B">
      <w:pPr>
        <w:shd w:val="clear" w:color="auto" w:fill="FFFFFF"/>
        <w:overflowPunct/>
        <w:autoSpaceDE/>
        <w:autoSpaceDN/>
        <w:adjustRightInd/>
        <w:spacing w:before="100" w:beforeAutospacing="1" w:after="100" w:afterAutospacing="1"/>
        <w:ind w:left="847" w:hanging="360"/>
        <w:textAlignment w:val="auto"/>
        <w:rPr>
          <w:color w:val="000000"/>
          <w:szCs w:val="24"/>
          <w:lang w:eastAsia="en-AU"/>
        </w:rPr>
      </w:pPr>
      <w:r w:rsidRPr="00C6671B">
        <w:rPr>
          <w:color w:val="000000"/>
          <w:szCs w:val="24"/>
          <w:lang w:eastAsia="en-AU"/>
        </w:rPr>
        <w:t>·         fact sheets.</w:t>
      </w:r>
    </w:p>
    <w:p w14:paraId="095741CD" w14:textId="05CFA937" w:rsidR="00AB05CB" w:rsidRDefault="00AB05CB" w:rsidP="00AB05CB">
      <w:pPr>
        <w:shd w:val="clear" w:color="auto" w:fill="FFFFFF"/>
        <w:overflowPunct/>
        <w:autoSpaceDE/>
        <w:autoSpaceDN/>
        <w:adjustRightInd/>
        <w:spacing w:before="200" w:after="200"/>
        <w:textAlignment w:val="auto"/>
        <w:rPr>
          <w:color w:val="000000"/>
          <w:szCs w:val="24"/>
          <w:lang w:eastAsia="en-AU"/>
        </w:rPr>
      </w:pPr>
      <w:r w:rsidRPr="00AB05CB">
        <w:rPr>
          <w:color w:val="000000"/>
          <w:szCs w:val="24"/>
          <w:lang w:eastAsia="en-AU"/>
        </w:rPr>
        <w:t>The consultation undertaken built upon extensive consultation on the Biosecurity Act which began in 2009. During the development process, the department consulted with industry representatives from the cargo, shipping, ports, supply chain and logistics, airline, airport, customs, environment, animal, plant, invasive species, primary production and petroleum/exploration sectors through working groups.</w:t>
      </w:r>
    </w:p>
    <w:p w14:paraId="25E9E7DD" w14:textId="4C15D4B9" w:rsidR="00AF4FAD" w:rsidRPr="00C6671B" w:rsidRDefault="00AF4FAD" w:rsidP="00C6671B">
      <w:pPr>
        <w:shd w:val="clear" w:color="auto" w:fill="FFFFFF"/>
        <w:overflowPunct/>
        <w:autoSpaceDE/>
        <w:autoSpaceDN/>
        <w:adjustRightInd/>
        <w:spacing w:before="200" w:after="200"/>
        <w:textAlignment w:val="auto"/>
        <w:rPr>
          <w:color w:val="000000"/>
          <w:szCs w:val="24"/>
          <w:lang w:eastAsia="en-AU"/>
        </w:rPr>
      </w:pPr>
      <w:r>
        <w:rPr>
          <w:color w:val="000000"/>
          <w:szCs w:val="24"/>
          <w:lang w:eastAsia="en-AU"/>
        </w:rPr>
        <w:t>The department has</w:t>
      </w:r>
      <w:r w:rsidR="00E17C88">
        <w:rPr>
          <w:color w:val="000000"/>
          <w:szCs w:val="24"/>
          <w:lang w:eastAsia="en-AU"/>
        </w:rPr>
        <w:t xml:space="preserve"> consulted widely on </w:t>
      </w:r>
      <w:r>
        <w:rPr>
          <w:color w:val="000000"/>
          <w:szCs w:val="24"/>
          <w:lang w:eastAsia="en-AU"/>
        </w:rPr>
        <w:t>amendments to the Determination since 2016</w:t>
      </w:r>
      <w:r w:rsidR="00E17C88">
        <w:rPr>
          <w:color w:val="000000"/>
          <w:szCs w:val="24"/>
          <w:lang w:eastAsia="en-AU"/>
        </w:rPr>
        <w:t xml:space="preserve"> </w:t>
      </w:r>
      <w:r w:rsidR="00C6671B">
        <w:rPr>
          <w:color w:val="000000"/>
          <w:szCs w:val="24"/>
          <w:lang w:eastAsia="en-AU"/>
        </w:rPr>
        <w:t xml:space="preserve">and has </w:t>
      </w:r>
      <w:r>
        <w:rPr>
          <w:color w:val="000000"/>
          <w:szCs w:val="24"/>
          <w:lang w:eastAsia="en-AU"/>
        </w:rPr>
        <w:t>tak</w:t>
      </w:r>
      <w:r w:rsidR="00C6671B">
        <w:rPr>
          <w:color w:val="000000"/>
          <w:szCs w:val="24"/>
          <w:lang w:eastAsia="en-AU"/>
        </w:rPr>
        <w:t>en</w:t>
      </w:r>
      <w:r>
        <w:rPr>
          <w:color w:val="000000"/>
          <w:szCs w:val="24"/>
          <w:lang w:eastAsia="en-AU"/>
        </w:rPr>
        <w:t xml:space="preserve"> into account feedback and communication with industry stakeholders </w:t>
      </w:r>
      <w:r w:rsidR="00E17C88">
        <w:rPr>
          <w:color w:val="000000"/>
          <w:szCs w:val="24"/>
          <w:lang w:eastAsia="en-AU"/>
        </w:rPr>
        <w:t>including representative b</w:t>
      </w:r>
      <w:r>
        <w:rPr>
          <w:color w:val="000000"/>
          <w:szCs w:val="24"/>
          <w:lang w:eastAsia="en-AU"/>
        </w:rPr>
        <w:t>odies</w:t>
      </w:r>
      <w:r w:rsidR="00E17C88">
        <w:rPr>
          <w:color w:val="000000"/>
          <w:szCs w:val="24"/>
          <w:lang w:eastAsia="en-AU"/>
        </w:rPr>
        <w:t>.</w:t>
      </w:r>
      <w:r w:rsidR="00C6671B">
        <w:rPr>
          <w:color w:val="000000"/>
          <w:szCs w:val="24"/>
          <w:lang w:eastAsia="en-AU"/>
        </w:rPr>
        <w:t xml:space="preserve"> </w:t>
      </w:r>
      <w:r>
        <w:rPr>
          <w:color w:val="000000"/>
          <w:szCs w:val="24"/>
          <w:lang w:eastAsia="en-AU"/>
        </w:rPr>
        <w:t xml:space="preserve">Consultation has been undertaken directly with the importers and industry bodies through a number of channels, including </w:t>
      </w:r>
      <w:r w:rsidR="002D23C5">
        <w:rPr>
          <w:color w:val="000000"/>
          <w:szCs w:val="24"/>
          <w:lang w:eastAsia="en-AU"/>
        </w:rPr>
        <w:t xml:space="preserve">information sessions, </w:t>
      </w:r>
      <w:r>
        <w:rPr>
          <w:color w:val="000000"/>
          <w:szCs w:val="24"/>
          <w:lang w:eastAsia="en-AU"/>
        </w:rPr>
        <w:t xml:space="preserve">alerts and change notices on the Biosecurity Import Conditions website, Sanitary and Phytosanitary Measures agreement notifications, </w:t>
      </w:r>
      <w:r w:rsidR="002D23C5">
        <w:rPr>
          <w:color w:val="000000"/>
          <w:szCs w:val="24"/>
          <w:lang w:eastAsia="en-AU"/>
        </w:rPr>
        <w:t xml:space="preserve">publication of information on the department’s website, </w:t>
      </w:r>
      <w:r>
        <w:rPr>
          <w:color w:val="000000"/>
          <w:szCs w:val="24"/>
          <w:lang w:eastAsia="en-AU"/>
        </w:rPr>
        <w:t>and import industry advice notices from time to time.</w:t>
      </w:r>
      <w:r w:rsidR="002D23C5">
        <w:rPr>
          <w:color w:val="000000"/>
          <w:szCs w:val="24"/>
          <w:lang w:eastAsia="en-AU"/>
        </w:rPr>
        <w:t xml:space="preserve">  Consultation also occurs with the Department of Health on human health-related amendments to the Determination.</w:t>
      </w:r>
      <w:r>
        <w:rPr>
          <w:color w:val="000000"/>
          <w:szCs w:val="24"/>
          <w:lang w:eastAsia="en-AU"/>
        </w:rPr>
        <w:t xml:space="preserve"> </w:t>
      </w:r>
    </w:p>
    <w:p w14:paraId="3E674E19" w14:textId="7AD603C8" w:rsidR="00FA0D6A" w:rsidRPr="00C6671B" w:rsidRDefault="00AF4FAD" w:rsidP="00C6671B">
      <w:pPr>
        <w:pStyle w:val="ListNumber"/>
        <w:tabs>
          <w:tab w:val="left" w:pos="1701"/>
          <w:tab w:val="right" w:pos="9072"/>
        </w:tabs>
        <w:spacing w:before="200" w:after="200"/>
        <w:rPr>
          <w:rFonts w:ascii="Times New Roman" w:hAnsi="Times New Roman" w:cs="Times New Roman"/>
          <w:b/>
        </w:rPr>
      </w:pPr>
      <w:r w:rsidRPr="00C6671B">
        <w:rPr>
          <w:rFonts w:ascii="Times New Roman" w:eastAsia="Times New Roman" w:hAnsi="Times New Roman" w:cs="Times New Roman"/>
        </w:rPr>
        <w:t xml:space="preserve">The Office of Best Practice Regulation has </w:t>
      </w:r>
      <w:r w:rsidR="00C6671B" w:rsidRPr="00C6671B">
        <w:rPr>
          <w:rFonts w:ascii="Times New Roman" w:eastAsia="Times New Roman" w:hAnsi="Times New Roman" w:cs="Times New Roman"/>
        </w:rPr>
        <w:t>indicated</w:t>
      </w:r>
      <w:r w:rsidRPr="00C6671B">
        <w:rPr>
          <w:rFonts w:ascii="Times New Roman" w:eastAsia="Times New Roman" w:hAnsi="Times New Roman" w:cs="Times New Roman"/>
        </w:rPr>
        <w:t xml:space="preserve"> that </w:t>
      </w:r>
      <w:r w:rsidR="00C6671B" w:rsidRPr="00C6671B">
        <w:rPr>
          <w:rFonts w:ascii="Times New Roman" w:eastAsia="Times New Roman" w:hAnsi="Times New Roman" w:cs="Times New Roman"/>
        </w:rPr>
        <w:t xml:space="preserve">as </w:t>
      </w:r>
      <w:r w:rsidRPr="00C6671B">
        <w:rPr>
          <w:rFonts w:ascii="Times New Roman" w:eastAsia="Times New Roman" w:hAnsi="Times New Roman" w:cs="Times New Roman"/>
        </w:rPr>
        <w:t>the propo</w:t>
      </w:r>
      <w:r w:rsidR="00C6671B" w:rsidRPr="00C6671B">
        <w:rPr>
          <w:rFonts w:ascii="Times New Roman" w:eastAsia="Times New Roman" w:hAnsi="Times New Roman" w:cs="Times New Roman"/>
        </w:rPr>
        <w:t>s</w:t>
      </w:r>
      <w:r w:rsidRPr="00C6671B">
        <w:rPr>
          <w:rFonts w:ascii="Times New Roman" w:eastAsia="Times New Roman" w:hAnsi="Times New Roman" w:cs="Times New Roman"/>
        </w:rPr>
        <w:t>al is unlikely to have more than a minor regulatory impact the prepar</w:t>
      </w:r>
      <w:r w:rsidR="00C6671B" w:rsidRPr="00C6671B">
        <w:rPr>
          <w:rFonts w:ascii="Times New Roman" w:eastAsia="Times New Roman" w:hAnsi="Times New Roman" w:cs="Times New Roman"/>
        </w:rPr>
        <w:t>ation</w:t>
      </w:r>
      <w:r w:rsidRPr="00C6671B">
        <w:rPr>
          <w:rFonts w:ascii="Times New Roman" w:eastAsia="Times New Roman" w:hAnsi="Times New Roman" w:cs="Times New Roman"/>
        </w:rPr>
        <w:t xml:space="preserve"> of a RIS is not required. (ID 43702).</w:t>
      </w:r>
      <w:r w:rsidR="00C6671B" w:rsidRPr="00C6671B">
        <w:rPr>
          <w:rFonts w:ascii="Times New Roman" w:eastAsia="Times New Roman" w:hAnsi="Times New Roman" w:cs="Times New Roman"/>
        </w:rPr>
        <w:t xml:space="preserve"> </w:t>
      </w:r>
      <w:r w:rsidR="00FA0D6A" w:rsidRPr="00C6671B">
        <w:rPr>
          <w:rFonts w:ascii="Times New Roman" w:hAnsi="Times New Roman" w:cs="Times New Roman"/>
          <w:color w:val="000000"/>
          <w:shd w:val="clear" w:color="auto" w:fill="FFFFFF"/>
        </w:rPr>
        <w:t xml:space="preserve">The department consulted the Office of Parliamentary Counsel in the drafting of </w:t>
      </w:r>
      <w:r w:rsidR="00C6671B" w:rsidRPr="00C6671B">
        <w:rPr>
          <w:rFonts w:ascii="Times New Roman" w:hAnsi="Times New Roman" w:cs="Times New Roman"/>
          <w:color w:val="000000"/>
          <w:shd w:val="clear" w:color="auto" w:fill="FFFFFF"/>
        </w:rPr>
        <w:t>this Determination</w:t>
      </w:r>
      <w:r w:rsidR="00FA0D6A" w:rsidRPr="00C6671B">
        <w:rPr>
          <w:rFonts w:ascii="Times New Roman" w:hAnsi="Times New Roman" w:cs="Times New Roman"/>
          <w:color w:val="000000"/>
          <w:shd w:val="clear" w:color="auto" w:fill="FFFFFF"/>
        </w:rPr>
        <w:t>.</w:t>
      </w:r>
    </w:p>
    <w:p w14:paraId="7BB39951" w14:textId="77777777" w:rsidR="002C0D79" w:rsidRPr="00DE3AB2" w:rsidRDefault="002C0D79" w:rsidP="004002B1">
      <w:pPr>
        <w:tabs>
          <w:tab w:val="left" w:pos="1701"/>
          <w:tab w:val="right" w:pos="9072"/>
        </w:tabs>
        <w:spacing w:before="200" w:after="200"/>
        <w:rPr>
          <w:b/>
        </w:rPr>
      </w:pPr>
      <w:r w:rsidRPr="003D4DF5">
        <w:rPr>
          <w:b/>
        </w:rPr>
        <w:t>Details/ Operation</w:t>
      </w:r>
    </w:p>
    <w:p w14:paraId="340DC298" w14:textId="1ADCA99D" w:rsidR="002C0D79" w:rsidRPr="0052611E" w:rsidRDefault="002C0D79" w:rsidP="004002B1">
      <w:pPr>
        <w:spacing w:before="160" w:after="160"/>
      </w:pPr>
      <w:r w:rsidRPr="0052611E">
        <w:t>Details of the</w:t>
      </w:r>
      <w:r w:rsidR="00DD5028">
        <w:t xml:space="preserve"> Goods</w:t>
      </w:r>
      <w:r w:rsidRPr="0052611E">
        <w:t xml:space="preserve"> Determination are set out in </w:t>
      </w:r>
      <w:r w:rsidRPr="00ED1464">
        <w:rPr>
          <w:b/>
          <w:u w:val="single"/>
        </w:rPr>
        <w:t>Attachment A</w:t>
      </w:r>
      <w:r w:rsidRPr="00ED1464">
        <w:rPr>
          <w:b/>
        </w:rPr>
        <w:t>.</w:t>
      </w:r>
    </w:p>
    <w:p w14:paraId="0B8EF68A" w14:textId="474BEA7A" w:rsidR="002A4F7B" w:rsidRDefault="00DD5028" w:rsidP="002A4F7B">
      <w:pPr>
        <w:spacing w:before="200" w:after="200"/>
      </w:pPr>
      <w:r>
        <w:t>The</w:t>
      </w:r>
      <w:r w:rsidR="002C0D79" w:rsidRPr="008B0642">
        <w:t xml:space="preserve"> </w:t>
      </w:r>
      <w:r>
        <w:t xml:space="preserve">Goods </w:t>
      </w:r>
      <w:r w:rsidR="002C0D79" w:rsidRPr="008B0642">
        <w:t xml:space="preserve">Determination is a legislative instrument for the purposes of the </w:t>
      </w:r>
      <w:r>
        <w:rPr>
          <w:i/>
          <w:iCs/>
        </w:rPr>
        <w:t xml:space="preserve">Legislation Act 2003 </w:t>
      </w:r>
      <w:r>
        <w:t>(the Legislation Act)</w:t>
      </w:r>
      <w:r w:rsidR="002C0D79" w:rsidRPr="008B0642">
        <w:t>. Subsection 174(5) of the Biosecurity Act provides that the</w:t>
      </w:r>
      <w:r>
        <w:t xml:space="preserve"> Goods</w:t>
      </w:r>
      <w:r w:rsidR="002C0D79" w:rsidRPr="008B0642">
        <w:t xml:space="preserve"> Determination is not subject to disallowance. </w:t>
      </w:r>
      <w:r w:rsidR="000900D3">
        <w:t>This is because t</w:t>
      </w:r>
      <w:r w:rsidR="002C0D79" w:rsidRPr="008B0642">
        <w:t>he decision to make a determination under subsection 174(1) of the Biosecurity Act</w:t>
      </w:r>
      <w:r w:rsidR="000900D3">
        <w:t xml:space="preserve"> relies on</w:t>
      </w:r>
      <w:r w:rsidR="002C0D79" w:rsidRPr="008B0642">
        <w:t xml:space="preserve"> technical and</w:t>
      </w:r>
      <w:r w:rsidR="000900D3">
        <w:t xml:space="preserve"> </w:t>
      </w:r>
      <w:r w:rsidR="00300C07">
        <w:t>scientifically-</w:t>
      </w:r>
      <w:r w:rsidR="002C0D79" w:rsidRPr="008B0642">
        <w:t xml:space="preserve">based </w:t>
      </w:r>
      <w:r w:rsidR="000900D3">
        <w:t>evidence to</w:t>
      </w:r>
      <w:r w:rsidR="002C0D79" w:rsidRPr="008B0642">
        <w:t xml:space="preserve"> specif</w:t>
      </w:r>
      <w:r w:rsidR="000900D3">
        <w:t>y</w:t>
      </w:r>
      <w:r w:rsidR="002C0D79" w:rsidRPr="008B0642">
        <w:t xml:space="preserve"> conditions</w:t>
      </w:r>
      <w:r w:rsidR="000900D3">
        <w:t xml:space="preserve"> </w:t>
      </w:r>
      <w:r w:rsidR="002C0D79" w:rsidRPr="008B0642">
        <w:t>required to be compl</w:t>
      </w:r>
      <w:r w:rsidR="00954BB0">
        <w:t>ied</w:t>
      </w:r>
      <w:r w:rsidR="002C0D79" w:rsidRPr="008B0642">
        <w:t xml:space="preserve"> with </w:t>
      </w:r>
      <w:r w:rsidR="000900D3">
        <w:t>to meet the</w:t>
      </w:r>
      <w:r w:rsidR="002C0D79" w:rsidRPr="008B0642">
        <w:t xml:space="preserve"> ALOP for Australia in relation to the bringing in or importation of conditionally non-prohibited goods</w:t>
      </w:r>
      <w:r w:rsidR="004D26BD">
        <w:t>.</w:t>
      </w:r>
    </w:p>
    <w:p w14:paraId="4390910E" w14:textId="66338D39" w:rsidR="003C100E" w:rsidRDefault="00954BB0" w:rsidP="002A4F7B">
      <w:pPr>
        <w:spacing w:before="200" w:after="200"/>
      </w:pPr>
      <w:r>
        <w:lastRenderedPageBreak/>
        <w:t>As the Goods Determination is not subject to disallowance, a Statement of Compatibility with Human Rights is not required in accordance with section 9(1) of the Human Rights (Parliamentary Scrutiny) Act 2011.</w:t>
      </w:r>
    </w:p>
    <w:p w14:paraId="5FE87F59" w14:textId="77777777" w:rsidR="00BA07C3" w:rsidRDefault="00BA07C3">
      <w:pPr>
        <w:overflowPunct/>
        <w:autoSpaceDE/>
        <w:autoSpaceDN/>
        <w:adjustRightInd/>
        <w:spacing w:after="160" w:line="259" w:lineRule="auto"/>
        <w:textAlignment w:val="auto"/>
        <w:rPr>
          <w:b/>
          <w:iCs/>
          <w:szCs w:val="24"/>
        </w:rPr>
      </w:pPr>
      <w:r>
        <w:rPr>
          <w:b/>
          <w:iCs/>
          <w:szCs w:val="24"/>
        </w:rPr>
        <w:br w:type="page"/>
      </w:r>
    </w:p>
    <w:p w14:paraId="0A0E0760" w14:textId="050D0795" w:rsidR="002A4F7B" w:rsidRPr="0052611E" w:rsidRDefault="002A4F7B" w:rsidP="002A4F7B">
      <w:pPr>
        <w:pStyle w:val="Normal-em"/>
        <w:spacing w:before="0" w:after="0"/>
        <w:jc w:val="right"/>
        <w:rPr>
          <w:b/>
          <w:iCs/>
          <w:color w:val="auto"/>
          <w:szCs w:val="24"/>
        </w:rPr>
      </w:pPr>
      <w:r w:rsidRPr="0052611E">
        <w:rPr>
          <w:b/>
          <w:iCs/>
          <w:color w:val="auto"/>
          <w:szCs w:val="24"/>
        </w:rPr>
        <w:lastRenderedPageBreak/>
        <w:t>ATTACHMENT</w:t>
      </w:r>
      <w:r>
        <w:rPr>
          <w:b/>
          <w:iCs/>
          <w:color w:val="auto"/>
          <w:szCs w:val="24"/>
        </w:rPr>
        <w:t xml:space="preserve"> A</w:t>
      </w:r>
    </w:p>
    <w:p w14:paraId="573D9835" w14:textId="2A128D58" w:rsidR="002A4F7B" w:rsidRPr="003C100E" w:rsidRDefault="002A4F7B" w:rsidP="002A4F7B">
      <w:pPr>
        <w:tabs>
          <w:tab w:val="left" w:pos="1701"/>
          <w:tab w:val="right" w:pos="9072"/>
        </w:tabs>
        <w:spacing w:before="200" w:after="200"/>
        <w:rPr>
          <w:b/>
          <w:sz w:val="28"/>
          <w:szCs w:val="22"/>
          <w:u w:val="single"/>
        </w:rPr>
      </w:pPr>
      <w:r w:rsidRPr="003C100E">
        <w:rPr>
          <w:b/>
          <w:sz w:val="28"/>
          <w:szCs w:val="22"/>
          <w:u w:val="single"/>
        </w:rPr>
        <w:t xml:space="preserve">Details of the </w:t>
      </w:r>
      <w:r w:rsidRPr="003C100E">
        <w:rPr>
          <w:b/>
          <w:i/>
          <w:sz w:val="28"/>
          <w:szCs w:val="22"/>
          <w:u w:val="single"/>
        </w:rPr>
        <w:t>Biosecurity (Conditionally Non</w:t>
      </w:r>
      <w:r w:rsidRPr="003C100E">
        <w:rPr>
          <w:b/>
          <w:i/>
          <w:sz w:val="28"/>
          <w:szCs w:val="22"/>
          <w:u w:val="single"/>
        </w:rPr>
        <w:noBreakHyphen/>
        <w:t>prohibited Goods) Determination 2021</w:t>
      </w:r>
    </w:p>
    <w:p w14:paraId="71051B24" w14:textId="77777777" w:rsidR="002A4F7B" w:rsidRPr="003C100E" w:rsidRDefault="002A4F7B" w:rsidP="002A4F7B">
      <w:pPr>
        <w:pStyle w:val="Normal-em"/>
        <w:rPr>
          <w:b/>
          <w:bCs/>
          <w:iCs/>
          <w:color w:val="auto"/>
          <w:sz w:val="28"/>
          <w:szCs w:val="28"/>
        </w:rPr>
      </w:pPr>
      <w:r w:rsidRPr="003C100E">
        <w:rPr>
          <w:b/>
          <w:bCs/>
          <w:iCs/>
          <w:color w:val="auto"/>
          <w:sz w:val="28"/>
          <w:szCs w:val="28"/>
        </w:rPr>
        <w:t>Part 1 – Preliminary</w:t>
      </w:r>
    </w:p>
    <w:p w14:paraId="6BEF37E0" w14:textId="77777777" w:rsidR="002A4F7B" w:rsidRPr="00DE0202" w:rsidRDefault="002A4F7B" w:rsidP="002A4F7B">
      <w:pPr>
        <w:pStyle w:val="Normal-em"/>
        <w:rPr>
          <w:u w:val="single"/>
        </w:rPr>
      </w:pPr>
      <w:r w:rsidRPr="008B0642">
        <w:rPr>
          <w:iCs/>
          <w:color w:val="auto"/>
          <w:szCs w:val="24"/>
          <w:u w:val="single"/>
        </w:rPr>
        <w:t>Section 1 – Name</w:t>
      </w:r>
    </w:p>
    <w:p w14:paraId="533F79B2" w14:textId="5899572D" w:rsidR="002A4F7B" w:rsidRDefault="002A4F7B" w:rsidP="002A4F7B">
      <w:pPr>
        <w:spacing w:before="200" w:after="200"/>
      </w:pPr>
      <w:r>
        <w:t xml:space="preserve">This section </w:t>
      </w:r>
      <w:r w:rsidRPr="00CA78D4">
        <w:t xml:space="preserve">provides </w:t>
      </w:r>
      <w:r w:rsidRPr="00E3095D">
        <w:t xml:space="preserve">that the name of the </w:t>
      </w:r>
      <w:r w:rsidR="003572BF">
        <w:t>instrument</w:t>
      </w:r>
      <w:r>
        <w:t xml:space="preserve"> is the </w:t>
      </w:r>
      <w:r w:rsidRPr="008B0642">
        <w:rPr>
          <w:i/>
        </w:rPr>
        <w:t>Biosecurity (Conditionally Non</w:t>
      </w:r>
      <w:r w:rsidR="003C100E">
        <w:rPr>
          <w:i/>
        </w:rPr>
        <w:t>-p</w:t>
      </w:r>
      <w:r w:rsidRPr="008B0642">
        <w:rPr>
          <w:i/>
        </w:rPr>
        <w:t xml:space="preserve">rohibited Goods) Determination </w:t>
      </w:r>
      <w:r>
        <w:rPr>
          <w:i/>
        </w:rPr>
        <w:t xml:space="preserve">2021 </w:t>
      </w:r>
      <w:r>
        <w:rPr>
          <w:iCs/>
        </w:rPr>
        <w:t xml:space="preserve">(the </w:t>
      </w:r>
      <w:r w:rsidR="003572BF">
        <w:rPr>
          <w:iCs/>
        </w:rPr>
        <w:t xml:space="preserve">Goods </w:t>
      </w:r>
      <w:r>
        <w:rPr>
          <w:iCs/>
        </w:rPr>
        <w:t>Determination)</w:t>
      </w:r>
      <w:r w:rsidRPr="007040AA">
        <w:t>.</w:t>
      </w:r>
    </w:p>
    <w:p w14:paraId="452C7C1A" w14:textId="77777777" w:rsidR="002A4F7B" w:rsidRPr="008B0642" w:rsidRDefault="002A4F7B" w:rsidP="002A4F7B">
      <w:pPr>
        <w:pStyle w:val="Normal-em"/>
        <w:rPr>
          <w:iCs/>
          <w:color w:val="auto"/>
          <w:szCs w:val="24"/>
          <w:u w:val="single"/>
        </w:rPr>
      </w:pPr>
      <w:r w:rsidRPr="008B0642">
        <w:rPr>
          <w:iCs/>
          <w:color w:val="auto"/>
          <w:szCs w:val="24"/>
          <w:u w:val="single"/>
        </w:rPr>
        <w:t>Section 2 – Commencement</w:t>
      </w:r>
    </w:p>
    <w:p w14:paraId="56A1D480" w14:textId="32E08863" w:rsidR="002A4F7B" w:rsidRDefault="000E20E7" w:rsidP="002A4F7B">
      <w:pPr>
        <w:spacing w:before="200" w:after="200"/>
      </w:pPr>
      <w:r>
        <w:t>Section 2</w:t>
      </w:r>
      <w:r w:rsidR="002A4F7B">
        <w:t xml:space="preserve"> provides that the</w:t>
      </w:r>
      <w:r w:rsidR="00823147">
        <w:t xml:space="preserve"> whole of the</w:t>
      </w:r>
      <w:r w:rsidR="003572BF">
        <w:t xml:space="preserve"> Goods</w:t>
      </w:r>
      <w:r w:rsidR="002A4F7B">
        <w:t xml:space="preserve"> Determination commences the day after it is registered. </w:t>
      </w:r>
    </w:p>
    <w:p w14:paraId="19621149" w14:textId="77777777" w:rsidR="002A4F7B" w:rsidRPr="008B0642" w:rsidRDefault="002A4F7B" w:rsidP="002A4F7B">
      <w:pPr>
        <w:spacing w:before="200" w:after="200"/>
        <w:rPr>
          <w:iCs/>
          <w:szCs w:val="24"/>
          <w:u w:val="single"/>
        </w:rPr>
      </w:pPr>
      <w:r w:rsidRPr="008B0642">
        <w:rPr>
          <w:iCs/>
          <w:szCs w:val="24"/>
          <w:u w:val="single"/>
        </w:rPr>
        <w:t>Section 3 – Authority</w:t>
      </w:r>
    </w:p>
    <w:p w14:paraId="623DEEBD" w14:textId="097BE69E" w:rsidR="002A4F7B" w:rsidRPr="002A4F7B" w:rsidRDefault="002A4F7B" w:rsidP="002A4F7B">
      <w:pPr>
        <w:spacing w:before="200" w:after="200"/>
      </w:pPr>
      <w:r>
        <w:t xml:space="preserve">This section </w:t>
      </w:r>
      <w:r w:rsidRPr="00943001">
        <w:t>provides</w:t>
      </w:r>
      <w:r>
        <w:t xml:space="preserve"> that the </w:t>
      </w:r>
      <w:r w:rsidR="003572BF">
        <w:t xml:space="preserve">Goods </w:t>
      </w:r>
      <w:r>
        <w:t xml:space="preserve">Determination </w:t>
      </w:r>
      <w:r w:rsidRPr="005054BD">
        <w:t>is made under subsection</w:t>
      </w:r>
      <w:r>
        <w:t xml:space="preserve"> 174(1)</w:t>
      </w:r>
      <w:r w:rsidRPr="005054BD">
        <w:t xml:space="preserve"> of the </w:t>
      </w:r>
      <w:r>
        <w:rPr>
          <w:i/>
          <w:iCs/>
        </w:rPr>
        <w:t>Biosecurity Act 2015</w:t>
      </w:r>
      <w:r w:rsidR="00286C84">
        <w:rPr>
          <w:i/>
          <w:iCs/>
        </w:rPr>
        <w:t xml:space="preserve"> </w:t>
      </w:r>
      <w:r w:rsidR="00286C84">
        <w:t>(the Act)</w:t>
      </w:r>
      <w:r>
        <w:rPr>
          <w:i/>
          <w:iCs/>
        </w:rPr>
        <w:t xml:space="preserve">. </w:t>
      </w:r>
    </w:p>
    <w:p w14:paraId="7D8C40DC" w14:textId="34C0F0C9" w:rsidR="004D26BD" w:rsidRDefault="002A4F7B" w:rsidP="002A4F7B">
      <w:pPr>
        <w:pStyle w:val="Normal-em"/>
        <w:rPr>
          <w:iCs/>
          <w:color w:val="auto"/>
          <w:szCs w:val="24"/>
          <w:u w:val="single"/>
        </w:rPr>
      </w:pPr>
      <w:r w:rsidRPr="008B0642">
        <w:rPr>
          <w:iCs/>
          <w:color w:val="auto"/>
          <w:szCs w:val="24"/>
          <w:u w:val="single"/>
        </w:rPr>
        <w:t xml:space="preserve">Section 4 – </w:t>
      </w:r>
      <w:r w:rsidR="004D26BD">
        <w:rPr>
          <w:iCs/>
          <w:color w:val="auto"/>
          <w:szCs w:val="24"/>
          <w:u w:val="single"/>
        </w:rPr>
        <w:t>Schedules</w:t>
      </w:r>
    </w:p>
    <w:p w14:paraId="2D8B2302" w14:textId="05EC088C" w:rsidR="004D26BD" w:rsidRDefault="004D26BD" w:rsidP="002A4F7B">
      <w:pPr>
        <w:pStyle w:val="Normal-em"/>
        <w:rPr>
          <w:iCs/>
          <w:color w:val="auto"/>
          <w:szCs w:val="24"/>
        </w:rPr>
      </w:pPr>
      <w:r>
        <w:rPr>
          <w:iCs/>
          <w:color w:val="auto"/>
          <w:szCs w:val="24"/>
        </w:rPr>
        <w:t xml:space="preserve">Section 4 provides that each instrument that is specified in a Schedule to the Goods Determination is amended or repealed as set out in the applicable items in the relevant Schedule, and any other item in a Schedule to the Goods Determination has effect according to its terms. </w:t>
      </w:r>
    </w:p>
    <w:p w14:paraId="4B10A758" w14:textId="3F598820" w:rsidR="007F64F1" w:rsidRPr="007F64F1" w:rsidRDefault="007F64F1" w:rsidP="002A4F7B">
      <w:pPr>
        <w:pStyle w:val="Normal-em"/>
        <w:rPr>
          <w:iCs/>
          <w:color w:val="auto"/>
          <w:szCs w:val="24"/>
        </w:rPr>
      </w:pPr>
      <w:r>
        <w:rPr>
          <w:iCs/>
          <w:color w:val="auto"/>
          <w:szCs w:val="24"/>
        </w:rPr>
        <w:t xml:space="preserve">Item 1 of Schedule 1 to the Goods Determination repeals the </w:t>
      </w:r>
      <w:r>
        <w:rPr>
          <w:i/>
          <w:color w:val="auto"/>
          <w:szCs w:val="24"/>
        </w:rPr>
        <w:t xml:space="preserve">Biosecurity (Prohibited and Conditionally Non-Prohibited) Goods Determination 2016. </w:t>
      </w:r>
    </w:p>
    <w:p w14:paraId="7CFCC4F6" w14:textId="5FA216E3" w:rsidR="002A4F7B" w:rsidRPr="008B0642" w:rsidRDefault="004D26BD" w:rsidP="002A4F7B">
      <w:pPr>
        <w:pStyle w:val="Normal-em"/>
        <w:rPr>
          <w:iCs/>
          <w:color w:val="auto"/>
          <w:szCs w:val="24"/>
          <w:u w:val="single"/>
        </w:rPr>
      </w:pPr>
      <w:r w:rsidRPr="008B0642">
        <w:rPr>
          <w:iCs/>
          <w:color w:val="auto"/>
          <w:szCs w:val="24"/>
          <w:u w:val="single"/>
        </w:rPr>
        <w:t xml:space="preserve">Section </w:t>
      </w:r>
      <w:r>
        <w:rPr>
          <w:iCs/>
          <w:color w:val="auto"/>
          <w:szCs w:val="24"/>
          <w:u w:val="single"/>
        </w:rPr>
        <w:t>5</w:t>
      </w:r>
      <w:r w:rsidRPr="008B0642">
        <w:rPr>
          <w:iCs/>
          <w:color w:val="auto"/>
          <w:szCs w:val="24"/>
          <w:u w:val="single"/>
        </w:rPr>
        <w:t xml:space="preserve"> – </w:t>
      </w:r>
      <w:r w:rsidR="002A4F7B" w:rsidRPr="008B0642">
        <w:rPr>
          <w:iCs/>
          <w:color w:val="auto"/>
          <w:szCs w:val="24"/>
          <w:u w:val="single"/>
        </w:rPr>
        <w:t>Purpose and application of this instrument</w:t>
      </w:r>
    </w:p>
    <w:p w14:paraId="08AB7610" w14:textId="1AC15E42" w:rsidR="003572BF" w:rsidRDefault="002A4F7B" w:rsidP="002A4F7B">
      <w:pPr>
        <w:spacing w:before="200" w:after="200"/>
      </w:pPr>
      <w:r>
        <w:t xml:space="preserve">Subsection </w:t>
      </w:r>
      <w:r w:rsidR="007F64F1">
        <w:t>5</w:t>
      </w:r>
      <w:r>
        <w:t xml:space="preserve">(1) specifies that the purpose of </w:t>
      </w:r>
      <w:r w:rsidR="003572BF">
        <w:t>the Goods</w:t>
      </w:r>
      <w:r>
        <w:t xml:space="preserve"> Determination is to provide that specified classes of goods </w:t>
      </w:r>
      <w:r w:rsidRPr="00940082">
        <w:t>must not be brought or imported into Australian territory unless specified conditions are complied with</w:t>
      </w:r>
      <w:r>
        <w:t xml:space="preserve"> (see subsection 174(1) of the Biosecurity Act). </w:t>
      </w:r>
    </w:p>
    <w:p w14:paraId="60AEEA00" w14:textId="368DB36E" w:rsidR="003572BF" w:rsidRDefault="003572BF" w:rsidP="002A4F7B">
      <w:pPr>
        <w:spacing w:before="200" w:after="200"/>
      </w:pPr>
      <w:r>
        <w:t xml:space="preserve">The note following subsection </w:t>
      </w:r>
      <w:r w:rsidR="007F64F1">
        <w:t>5</w:t>
      </w:r>
      <w:r>
        <w:t xml:space="preserve">(1) makes clear that the goods determined by the Goods Determination are </w:t>
      </w:r>
      <w:r w:rsidRPr="003572BF">
        <w:rPr>
          <w:b/>
          <w:bCs/>
          <w:i/>
          <w:iCs/>
        </w:rPr>
        <w:t>conditionally</w:t>
      </w:r>
      <w:r>
        <w:rPr>
          <w:b/>
          <w:bCs/>
          <w:i/>
          <w:iCs/>
        </w:rPr>
        <w:t xml:space="preserve"> non-prohibited goods </w:t>
      </w:r>
      <w:r>
        <w:t>for the purposes of the Act (and are specified in Part 2 of the Goods Determination)</w:t>
      </w:r>
      <w:r>
        <w:rPr>
          <w:b/>
          <w:bCs/>
          <w:i/>
          <w:iCs/>
        </w:rPr>
        <w:t xml:space="preserve">. </w:t>
      </w:r>
    </w:p>
    <w:p w14:paraId="36E5E99E" w14:textId="29A65F9A" w:rsidR="003572BF" w:rsidRDefault="002A4F7B" w:rsidP="002A4F7B">
      <w:pPr>
        <w:spacing w:before="200" w:after="200"/>
      </w:pPr>
      <w:r w:rsidRPr="000F78C7">
        <w:t xml:space="preserve">Subsection </w:t>
      </w:r>
      <w:r w:rsidR="007F64F1">
        <w:t>5</w:t>
      </w:r>
      <w:r w:rsidRPr="000F78C7">
        <w:t xml:space="preserve">(2) provides that </w:t>
      </w:r>
      <w:r w:rsidR="003572BF">
        <w:t>the Goods</w:t>
      </w:r>
      <w:r w:rsidRPr="000F78C7">
        <w:t xml:space="preserve"> Determination does not apply in relation to goods that </w:t>
      </w:r>
      <w:r w:rsidR="00B742B0" w:rsidRPr="000F78C7">
        <w:t>are or</w:t>
      </w:r>
      <w:r w:rsidRPr="000F78C7">
        <w:t xml:space="preserve"> are intended to be brought or imported into Christmas Island or Cocos (Keeling) Islands, or on or after 1 July 2016, into Norfolk Island. </w:t>
      </w:r>
    </w:p>
    <w:p w14:paraId="602EE93A" w14:textId="567A7755" w:rsidR="002A4F7B" w:rsidRDefault="003572BF" w:rsidP="002A4F7B">
      <w:pPr>
        <w:spacing w:before="200" w:after="200"/>
      </w:pPr>
      <w:r>
        <w:t xml:space="preserve">Subsection </w:t>
      </w:r>
      <w:r w:rsidR="007F64F1">
        <w:t>5</w:t>
      </w:r>
      <w:r>
        <w:t xml:space="preserve">(3) makes clear, for the purposes of subsection </w:t>
      </w:r>
      <w:r w:rsidR="007F64F1">
        <w:t>5</w:t>
      </w:r>
      <w:r>
        <w:t>(1), that a</w:t>
      </w:r>
      <w:r w:rsidR="002A4F7B" w:rsidRPr="000F78C7">
        <w:t xml:space="preserve"> reference to Australian territory in </w:t>
      </w:r>
      <w:r>
        <w:t>the Goods Determination</w:t>
      </w:r>
      <w:r w:rsidR="002A4F7B" w:rsidRPr="000F78C7">
        <w:t xml:space="preserve"> does not include a reference to Christmas Island, Cocos (Keeling) Islands, or Norfolk Island</w:t>
      </w:r>
      <w:r>
        <w:t xml:space="preserve">. </w:t>
      </w:r>
    </w:p>
    <w:p w14:paraId="02B6451E" w14:textId="2D3AC095" w:rsidR="002A4F7B" w:rsidRPr="00B12947" w:rsidRDefault="003572BF" w:rsidP="002A4F7B">
      <w:pPr>
        <w:spacing w:before="200" w:after="200"/>
      </w:pPr>
      <w:r>
        <w:t xml:space="preserve">The first note following subsection </w:t>
      </w:r>
      <w:r w:rsidR="007F64F1">
        <w:t>5</w:t>
      </w:r>
      <w:r>
        <w:t xml:space="preserve">(3) directs the reader to the following instruments that apply in relation to goods that are, or are intended to be, brought or imported into Christmas </w:t>
      </w:r>
      <w:r w:rsidRPr="00B12947">
        <w:t xml:space="preserve">Island, Cocos (Keeling) Islands, or </w:t>
      </w:r>
      <w:r w:rsidR="00055FF7">
        <w:t xml:space="preserve">on or after 1 July 2016, into </w:t>
      </w:r>
      <w:r w:rsidRPr="00B12947">
        <w:t xml:space="preserve">Norfolk Island: </w:t>
      </w:r>
    </w:p>
    <w:p w14:paraId="25864AB8" w14:textId="77777777" w:rsidR="002A4F7B" w:rsidRPr="00B12947" w:rsidRDefault="002A4F7B" w:rsidP="00760B73">
      <w:pPr>
        <w:pStyle w:val="ListParagraph"/>
        <w:numPr>
          <w:ilvl w:val="0"/>
          <w:numId w:val="2"/>
        </w:numPr>
        <w:spacing w:before="200" w:after="200"/>
        <w:rPr>
          <w:i/>
        </w:rPr>
      </w:pPr>
      <w:r w:rsidRPr="00B12947">
        <w:rPr>
          <w:i/>
        </w:rPr>
        <w:lastRenderedPageBreak/>
        <w:t>Biosecurity (Prohibited and Conditionally Non-prohibited Goods–Christmas Island) Determination 2016</w:t>
      </w:r>
    </w:p>
    <w:p w14:paraId="2BED3EE0" w14:textId="41FAEFD7" w:rsidR="002A4F7B" w:rsidRPr="00B12947" w:rsidRDefault="002A4F7B" w:rsidP="00760B73">
      <w:pPr>
        <w:pStyle w:val="ListParagraph"/>
        <w:numPr>
          <w:ilvl w:val="0"/>
          <w:numId w:val="2"/>
        </w:numPr>
        <w:spacing w:before="200" w:after="200"/>
        <w:rPr>
          <w:i/>
        </w:rPr>
      </w:pPr>
      <w:r w:rsidRPr="00B12947">
        <w:rPr>
          <w:i/>
        </w:rPr>
        <w:t>Biosecurity (Prohibited and Conditionally Non-prohibited Goods–Cocos (Keeling) Island</w:t>
      </w:r>
      <w:r w:rsidR="00055FF7">
        <w:rPr>
          <w:i/>
        </w:rPr>
        <w:t>s</w:t>
      </w:r>
      <w:r w:rsidRPr="00B12947">
        <w:rPr>
          <w:i/>
        </w:rPr>
        <w:t>) Determination 2016</w:t>
      </w:r>
    </w:p>
    <w:p w14:paraId="4791F389" w14:textId="5DF2A037" w:rsidR="002A4F7B" w:rsidRPr="00B12947" w:rsidRDefault="002A4F7B" w:rsidP="00760B73">
      <w:pPr>
        <w:pStyle w:val="ListParagraph"/>
        <w:numPr>
          <w:ilvl w:val="0"/>
          <w:numId w:val="2"/>
        </w:numPr>
        <w:spacing w:before="200" w:after="200"/>
        <w:rPr>
          <w:i/>
        </w:rPr>
      </w:pPr>
      <w:r w:rsidRPr="00B12947">
        <w:rPr>
          <w:i/>
        </w:rPr>
        <w:t>Biosecurity (Prohibited and Conditionally Non-prohibited Goods–Norfolk Island) Determination 2016).</w:t>
      </w:r>
    </w:p>
    <w:p w14:paraId="21272113" w14:textId="50A43331" w:rsidR="006D7578" w:rsidRPr="00B12947" w:rsidRDefault="006D7578" w:rsidP="002A4F7B">
      <w:pPr>
        <w:spacing w:before="200" w:after="200"/>
      </w:pPr>
      <w:r w:rsidRPr="00B12947">
        <w:rPr>
          <w:iCs/>
        </w:rPr>
        <w:t xml:space="preserve">The second note following subsection </w:t>
      </w:r>
      <w:r w:rsidR="007F64F1" w:rsidRPr="00B12947">
        <w:rPr>
          <w:iCs/>
        </w:rPr>
        <w:t>5</w:t>
      </w:r>
      <w:r w:rsidRPr="00B12947">
        <w:rPr>
          <w:iCs/>
        </w:rPr>
        <w:t xml:space="preserve">(3) directs the reader to the </w:t>
      </w:r>
      <w:r w:rsidR="002A4F7B" w:rsidRPr="00B12947">
        <w:rPr>
          <w:i/>
        </w:rPr>
        <w:t>Biosecurity (Prohibited and Conditionally Non-prohibited Goods–Torres Strait) Determination 2016</w:t>
      </w:r>
      <w:r w:rsidR="002A4F7B" w:rsidRPr="00B12947">
        <w:t xml:space="preserve"> </w:t>
      </w:r>
      <w:r w:rsidRPr="00B12947">
        <w:t xml:space="preserve">that applies in relation </w:t>
      </w:r>
      <w:r w:rsidR="002A4F7B" w:rsidRPr="00B12947">
        <w:t>to goods that are, or are intended to be</w:t>
      </w:r>
      <w:r w:rsidR="00CC3F94">
        <w:t>,</w:t>
      </w:r>
      <w:r w:rsidR="002A4F7B" w:rsidRPr="00B12947">
        <w:t xml:space="preserve"> moved from the protected zone area or the Torres Strait permanent biosecurity </w:t>
      </w:r>
      <w:r w:rsidR="00055FF7">
        <w:t xml:space="preserve">monitoring </w:t>
      </w:r>
      <w:r w:rsidR="002A4F7B" w:rsidRPr="00B12947">
        <w:t>zone to another part of Australian territory</w:t>
      </w:r>
      <w:r w:rsidRPr="00B12947">
        <w:t xml:space="preserve">. </w:t>
      </w:r>
    </w:p>
    <w:p w14:paraId="2C105EAB" w14:textId="4A7FC97A" w:rsidR="002A4F7B" w:rsidRPr="00B12947" w:rsidRDefault="002A4F7B" w:rsidP="002A4F7B">
      <w:pPr>
        <w:pStyle w:val="Normal-em"/>
        <w:rPr>
          <w:iCs/>
          <w:color w:val="auto"/>
          <w:szCs w:val="24"/>
          <w:u w:val="single"/>
        </w:rPr>
      </w:pPr>
      <w:r w:rsidRPr="00B12947">
        <w:rPr>
          <w:iCs/>
          <w:color w:val="auto"/>
          <w:szCs w:val="24"/>
          <w:u w:val="single"/>
        </w:rPr>
        <w:t xml:space="preserve">Section </w:t>
      </w:r>
      <w:r w:rsidR="007F64F1" w:rsidRPr="00B12947">
        <w:rPr>
          <w:iCs/>
          <w:color w:val="auto"/>
          <w:szCs w:val="24"/>
          <w:u w:val="single"/>
        </w:rPr>
        <w:t xml:space="preserve">6 </w:t>
      </w:r>
      <w:r w:rsidRPr="00B12947">
        <w:rPr>
          <w:iCs/>
          <w:color w:val="auto"/>
          <w:szCs w:val="24"/>
          <w:u w:val="single"/>
        </w:rPr>
        <w:t>– Definitions</w:t>
      </w:r>
    </w:p>
    <w:p w14:paraId="0B0C9FF7" w14:textId="451EA65F" w:rsidR="002A4F7B" w:rsidRPr="00B12947" w:rsidRDefault="007F64F1" w:rsidP="002A4F7B">
      <w:pPr>
        <w:spacing w:before="200" w:after="200"/>
      </w:pPr>
      <w:r w:rsidRPr="00B12947">
        <w:t>Section 6</w:t>
      </w:r>
      <w:r w:rsidR="002A4F7B" w:rsidRPr="00B12947">
        <w:t xml:space="preserve"> provides definitions for terms used in the </w:t>
      </w:r>
      <w:r w:rsidR="00A71D33" w:rsidRPr="00B12947">
        <w:t xml:space="preserve">Goods </w:t>
      </w:r>
      <w:r w:rsidR="002A4F7B" w:rsidRPr="00B12947">
        <w:t>Determination. Some of these definitions refer to defined terms used in the Act,</w:t>
      </w:r>
      <w:r w:rsidR="00A71D33" w:rsidRPr="00B12947">
        <w:t xml:space="preserve"> as well as in </w:t>
      </w:r>
      <w:r w:rsidR="006D7578" w:rsidRPr="00B12947">
        <w:t>other legislation including the</w:t>
      </w:r>
      <w:r w:rsidR="00A71D33" w:rsidRPr="00B12947">
        <w:t xml:space="preserve"> </w:t>
      </w:r>
      <w:r w:rsidR="002A4F7B" w:rsidRPr="00B12947">
        <w:rPr>
          <w:i/>
        </w:rPr>
        <w:t>Gene Technology Act 2000</w:t>
      </w:r>
      <w:r w:rsidR="002A4F7B" w:rsidRPr="00B12947">
        <w:t xml:space="preserve">, </w:t>
      </w:r>
      <w:r w:rsidR="002A4F7B" w:rsidRPr="00B12947">
        <w:rPr>
          <w:i/>
        </w:rPr>
        <w:t>Therapeutic Goods Act 1989</w:t>
      </w:r>
      <w:r w:rsidR="002A4F7B" w:rsidRPr="00B12947">
        <w:t xml:space="preserve"> and </w:t>
      </w:r>
      <w:r w:rsidR="002A4F7B" w:rsidRPr="00B12947">
        <w:rPr>
          <w:i/>
        </w:rPr>
        <w:t>Biosecurity Regulation 2016</w:t>
      </w:r>
      <w:r w:rsidR="002A4F7B" w:rsidRPr="00B12947">
        <w:t xml:space="preserve">, as in force from time to time. These Acts and regulation are available on the Federal Register of Legislation at </w:t>
      </w:r>
      <w:hyperlink r:id="rId7" w:history="1">
        <w:r w:rsidR="002A4F7B" w:rsidRPr="00B12947">
          <w:rPr>
            <w:rStyle w:val="Hyperlink"/>
            <w:color w:val="auto"/>
          </w:rPr>
          <w:t>www.legislation.gov.au</w:t>
        </w:r>
      </w:hyperlink>
      <w:r w:rsidR="002A4F7B" w:rsidRPr="00B12947">
        <w:t>.</w:t>
      </w:r>
    </w:p>
    <w:p w14:paraId="7E617209" w14:textId="39311E22" w:rsidR="002A4F7B" w:rsidRPr="00B12947" w:rsidRDefault="002A4F7B" w:rsidP="002A4F7B">
      <w:pPr>
        <w:spacing w:before="200" w:after="200"/>
      </w:pPr>
      <w:r w:rsidRPr="00B12947">
        <w:t>The following terms are references to specified lists</w:t>
      </w:r>
      <w:r w:rsidR="001F52FE">
        <w:t xml:space="preserve"> prepared by the Director of Biosecurity and</w:t>
      </w:r>
      <w:r w:rsidRPr="00B12947">
        <w:t xml:space="preserve"> published on the</w:t>
      </w:r>
      <w:r w:rsidR="000142D3" w:rsidRPr="00B12947">
        <w:t xml:space="preserve"> </w:t>
      </w:r>
      <w:r w:rsidR="002D23C5">
        <w:t>d</w:t>
      </w:r>
      <w:r w:rsidR="000142D3" w:rsidRPr="00B12947">
        <w:t>epartment’s</w:t>
      </w:r>
      <w:r w:rsidRPr="00B12947">
        <w:t xml:space="preserve"> </w:t>
      </w:r>
      <w:r w:rsidR="005C0F63" w:rsidRPr="00B12947">
        <w:t>website</w:t>
      </w:r>
      <w:r w:rsidR="002F6BC0" w:rsidRPr="00B12947">
        <w:t>,</w:t>
      </w:r>
      <w:r w:rsidR="005C0F63" w:rsidRPr="00B12947">
        <w:t xml:space="preserve"> </w:t>
      </w:r>
      <w:r w:rsidR="000142D3" w:rsidRPr="00B12947">
        <w:t xml:space="preserve">as </w:t>
      </w:r>
      <w:r w:rsidRPr="00B12947">
        <w:t xml:space="preserve">existing </w:t>
      </w:r>
      <w:r w:rsidR="00286C84" w:rsidRPr="00B12947">
        <w:t>from time to time</w:t>
      </w:r>
      <w:r w:rsidR="000142D3" w:rsidRPr="00B12947">
        <w:t>:</w:t>
      </w:r>
    </w:p>
    <w:p w14:paraId="16C02C20" w14:textId="32FEF43C" w:rsidR="00EC0A49" w:rsidRDefault="00EC0A49" w:rsidP="00760B73">
      <w:pPr>
        <w:pStyle w:val="ListParagraph"/>
        <w:numPr>
          <w:ilvl w:val="0"/>
          <w:numId w:val="3"/>
        </w:numPr>
        <w:spacing w:before="200" w:after="200"/>
      </w:pPr>
      <w:r>
        <w:t>FMD-free country list</w:t>
      </w:r>
      <w:r w:rsidR="00F76E37">
        <w:t>;</w:t>
      </w:r>
    </w:p>
    <w:p w14:paraId="166878C1" w14:textId="79EC6BAC" w:rsidR="00EC0A49" w:rsidRDefault="00EC0A49" w:rsidP="00760B73">
      <w:pPr>
        <w:pStyle w:val="ListParagraph"/>
        <w:numPr>
          <w:ilvl w:val="0"/>
          <w:numId w:val="3"/>
        </w:numPr>
        <w:spacing w:before="200" w:after="200"/>
      </w:pPr>
      <w:r>
        <w:t>Listed country for canine semen</w:t>
      </w:r>
      <w:r w:rsidR="00F76E37">
        <w:t>;</w:t>
      </w:r>
    </w:p>
    <w:p w14:paraId="4A268B7B" w14:textId="7DEBA96E" w:rsidR="002A4F7B" w:rsidRPr="00B12947" w:rsidRDefault="00286C84" w:rsidP="00760B73">
      <w:pPr>
        <w:pStyle w:val="ListParagraph"/>
        <w:numPr>
          <w:ilvl w:val="0"/>
          <w:numId w:val="3"/>
        </w:numPr>
        <w:spacing w:before="200" w:after="200"/>
      </w:pPr>
      <w:r w:rsidRPr="00B12947">
        <w:t xml:space="preserve">Listed country for natural casings derived from bovine, </w:t>
      </w:r>
      <w:r w:rsidR="00160631">
        <w:t xml:space="preserve">caprine, </w:t>
      </w:r>
      <w:r w:rsidRPr="00B12947">
        <w:t>ovine or porcine animals</w:t>
      </w:r>
      <w:r w:rsidR="00F76E37">
        <w:t>;</w:t>
      </w:r>
    </w:p>
    <w:p w14:paraId="43C1C07B" w14:textId="54CFDC38" w:rsidR="002A4F7B" w:rsidRPr="00B12947" w:rsidRDefault="002A4F7B" w:rsidP="00760B73">
      <w:pPr>
        <w:pStyle w:val="ListParagraph"/>
        <w:numPr>
          <w:ilvl w:val="0"/>
          <w:numId w:val="3"/>
        </w:numPr>
        <w:spacing w:before="200" w:after="200"/>
      </w:pPr>
      <w:r w:rsidRPr="00B12947">
        <w:t>Listed dried or preserved cut flowers or foliage</w:t>
      </w:r>
      <w:r w:rsidR="00F76E37">
        <w:t>;</w:t>
      </w:r>
    </w:p>
    <w:p w14:paraId="7B01FD81" w14:textId="4540228A" w:rsidR="002A4F7B" w:rsidRDefault="002A4F7B" w:rsidP="00760B73">
      <w:pPr>
        <w:pStyle w:val="ListParagraph"/>
        <w:numPr>
          <w:ilvl w:val="0"/>
          <w:numId w:val="3"/>
        </w:numPr>
        <w:spacing w:before="200" w:after="200"/>
      </w:pPr>
      <w:r w:rsidRPr="00B12947">
        <w:t>Listed fresh cut flowers or foliage</w:t>
      </w:r>
      <w:r w:rsidR="00F76E37">
        <w:t>;</w:t>
      </w:r>
      <w:r w:rsidRPr="00B12947">
        <w:t xml:space="preserve"> </w:t>
      </w:r>
    </w:p>
    <w:p w14:paraId="73EEEB47" w14:textId="4879EBF0" w:rsidR="00EC0A49" w:rsidRPr="00B12947" w:rsidRDefault="00EC0A49" w:rsidP="00760B73">
      <w:pPr>
        <w:pStyle w:val="ListParagraph"/>
        <w:numPr>
          <w:ilvl w:val="0"/>
          <w:numId w:val="3"/>
        </w:numPr>
        <w:spacing w:before="200" w:after="200"/>
      </w:pPr>
      <w:r>
        <w:t>Listed fresh produce for human consumption</w:t>
      </w:r>
      <w:r w:rsidR="00F76E37">
        <w:t>;</w:t>
      </w:r>
    </w:p>
    <w:p w14:paraId="41CE0B12" w14:textId="085D2DEF" w:rsidR="00286C84" w:rsidRPr="00B12947" w:rsidRDefault="00286C84" w:rsidP="00760B73">
      <w:pPr>
        <w:pStyle w:val="ListParagraph"/>
        <w:numPr>
          <w:ilvl w:val="0"/>
          <w:numId w:val="3"/>
        </w:numPr>
        <w:spacing w:before="200" w:after="200"/>
      </w:pPr>
      <w:r w:rsidRPr="00B12947">
        <w:t>Listed hitchhiker pest</w:t>
      </w:r>
      <w:r w:rsidR="00F76E37">
        <w:t>;</w:t>
      </w:r>
    </w:p>
    <w:p w14:paraId="5231798A" w14:textId="79B7D1D5" w:rsidR="00286C84" w:rsidRPr="00B12947" w:rsidRDefault="00286C84" w:rsidP="00760B73">
      <w:pPr>
        <w:pStyle w:val="ListParagraph"/>
        <w:numPr>
          <w:ilvl w:val="0"/>
          <w:numId w:val="3"/>
        </w:numPr>
        <w:spacing w:before="200" w:after="200"/>
      </w:pPr>
      <w:r w:rsidRPr="00B12947">
        <w:t>Listed medicinal mushrooms</w:t>
      </w:r>
      <w:r w:rsidR="00F76E37">
        <w:t>;</w:t>
      </w:r>
    </w:p>
    <w:p w14:paraId="12435E3C" w14:textId="5AF0DE22" w:rsidR="002A4F7B" w:rsidRPr="00B12947" w:rsidRDefault="00286C84" w:rsidP="00760B73">
      <w:pPr>
        <w:pStyle w:val="ListParagraph"/>
        <w:numPr>
          <w:ilvl w:val="0"/>
          <w:numId w:val="3"/>
        </w:numPr>
        <w:spacing w:before="200" w:after="200"/>
      </w:pPr>
      <w:r w:rsidRPr="00B12947">
        <w:t>Listed</w:t>
      </w:r>
      <w:r w:rsidR="002A4F7B" w:rsidRPr="00B12947">
        <w:t xml:space="preserve"> mushrooms or truffles (dried)</w:t>
      </w:r>
      <w:r w:rsidR="00F76E37">
        <w:t>;</w:t>
      </w:r>
    </w:p>
    <w:p w14:paraId="3D82E848" w14:textId="79BFA7FE" w:rsidR="002A4F7B" w:rsidRPr="00B12947" w:rsidRDefault="002A4F7B" w:rsidP="00760B73">
      <w:pPr>
        <w:pStyle w:val="ListParagraph"/>
        <w:numPr>
          <w:ilvl w:val="0"/>
          <w:numId w:val="3"/>
        </w:numPr>
        <w:spacing w:before="200" w:after="200"/>
      </w:pPr>
      <w:r w:rsidRPr="00B12947">
        <w:t>Listed mushrooms or truffles (frozen)</w:t>
      </w:r>
      <w:r w:rsidR="00F76E37">
        <w:t>;</w:t>
      </w:r>
    </w:p>
    <w:p w14:paraId="6215ECBE" w14:textId="7ADDC122" w:rsidR="002A4F7B" w:rsidRPr="00B12947" w:rsidRDefault="002A4F7B" w:rsidP="00760B73">
      <w:pPr>
        <w:pStyle w:val="ListParagraph"/>
        <w:numPr>
          <w:ilvl w:val="0"/>
          <w:numId w:val="3"/>
        </w:numPr>
        <w:spacing w:before="200" w:after="200"/>
      </w:pPr>
      <w:r w:rsidRPr="00B12947">
        <w:t xml:space="preserve">Listed permitted Allium spp. </w:t>
      </w:r>
      <w:r w:rsidR="00F76E37" w:rsidRPr="00B12947">
        <w:t>S</w:t>
      </w:r>
      <w:r w:rsidRPr="00B12947">
        <w:t>eeds</w:t>
      </w:r>
      <w:r w:rsidR="00F76E37">
        <w:t>;</w:t>
      </w:r>
    </w:p>
    <w:p w14:paraId="65473DFE" w14:textId="4CA533F0" w:rsidR="002A4F7B" w:rsidRPr="00B12947" w:rsidRDefault="002A4F7B" w:rsidP="00760B73">
      <w:pPr>
        <w:pStyle w:val="ListParagraph"/>
        <w:numPr>
          <w:ilvl w:val="0"/>
          <w:numId w:val="3"/>
        </w:numPr>
        <w:spacing w:before="200" w:after="200"/>
      </w:pPr>
      <w:r w:rsidRPr="00B12947">
        <w:t xml:space="preserve">Listed permitted </w:t>
      </w:r>
      <w:proofErr w:type="spellStart"/>
      <w:r w:rsidRPr="00B12947">
        <w:t>Arecaceae</w:t>
      </w:r>
      <w:proofErr w:type="spellEnd"/>
      <w:r w:rsidRPr="00B12947">
        <w:t xml:space="preserve"> (palm) seeds</w:t>
      </w:r>
      <w:r w:rsidR="00F76E37">
        <w:t>;</w:t>
      </w:r>
    </w:p>
    <w:p w14:paraId="792231AE" w14:textId="78C668E2" w:rsidR="002A4F7B" w:rsidRPr="00B12947" w:rsidRDefault="002A4F7B" w:rsidP="00760B73">
      <w:pPr>
        <w:pStyle w:val="ListParagraph"/>
        <w:numPr>
          <w:ilvl w:val="0"/>
          <w:numId w:val="3"/>
        </w:numPr>
        <w:spacing w:before="200" w:after="200"/>
      </w:pPr>
      <w:r w:rsidRPr="00B12947">
        <w:t>Listed permitted seeds</w:t>
      </w:r>
      <w:r w:rsidR="00F76E37">
        <w:t>;</w:t>
      </w:r>
      <w:r w:rsidRPr="00B12947">
        <w:t xml:space="preserve"> </w:t>
      </w:r>
    </w:p>
    <w:p w14:paraId="2FD8DC72" w14:textId="54A8E6D8" w:rsidR="002A4F7B" w:rsidRPr="00B12947" w:rsidRDefault="002A4F7B" w:rsidP="00760B73">
      <w:pPr>
        <w:pStyle w:val="ListParagraph"/>
        <w:numPr>
          <w:ilvl w:val="0"/>
          <w:numId w:val="3"/>
        </w:numPr>
        <w:spacing w:before="200" w:after="200"/>
      </w:pPr>
      <w:r w:rsidRPr="00B12947">
        <w:t>Listed plant fibres</w:t>
      </w:r>
      <w:r w:rsidR="00F76E37">
        <w:t>;</w:t>
      </w:r>
    </w:p>
    <w:p w14:paraId="58F46FAA" w14:textId="6EACC94D" w:rsidR="00286C84" w:rsidRPr="00B12947" w:rsidRDefault="00286C84" w:rsidP="00760B73">
      <w:pPr>
        <w:pStyle w:val="ListParagraph"/>
        <w:numPr>
          <w:ilvl w:val="0"/>
          <w:numId w:val="3"/>
        </w:numPr>
        <w:spacing w:before="200" w:after="200"/>
      </w:pPr>
      <w:r w:rsidRPr="00B12947">
        <w:t>List of Biosecurity Preparedness Plans</w:t>
      </w:r>
      <w:r w:rsidR="00F76E37">
        <w:t>;</w:t>
      </w:r>
    </w:p>
    <w:p w14:paraId="04F6F5CA" w14:textId="75B39132" w:rsidR="00286C84" w:rsidRPr="00B12947" w:rsidRDefault="00286C84" w:rsidP="00760B73">
      <w:pPr>
        <w:pStyle w:val="ListParagraph"/>
        <w:numPr>
          <w:ilvl w:val="0"/>
          <w:numId w:val="3"/>
        </w:numPr>
        <w:spacing w:before="200" w:after="200"/>
      </w:pPr>
      <w:r w:rsidRPr="00B12947">
        <w:t>List of Hitchhiker Pest Host Countries or Regions</w:t>
      </w:r>
      <w:r w:rsidR="00F76E37">
        <w:t>;</w:t>
      </w:r>
    </w:p>
    <w:p w14:paraId="2D8DBB2F" w14:textId="04D61FAE" w:rsidR="002A4F7B" w:rsidRPr="00B12947" w:rsidRDefault="002A4F7B" w:rsidP="00760B73">
      <w:pPr>
        <w:pStyle w:val="ListParagraph"/>
        <w:numPr>
          <w:ilvl w:val="0"/>
          <w:numId w:val="3"/>
        </w:numPr>
        <w:spacing w:before="200" w:after="200"/>
      </w:pPr>
      <w:r w:rsidRPr="00B12947">
        <w:t>List of Overseas Authorities–Aquatic Animals for Import</w:t>
      </w:r>
      <w:r w:rsidR="00F76E37">
        <w:t>;</w:t>
      </w:r>
    </w:p>
    <w:p w14:paraId="73B35BCB" w14:textId="258A1B12" w:rsidR="0007263B" w:rsidRPr="00B12947" w:rsidRDefault="0007263B" w:rsidP="00760B73">
      <w:pPr>
        <w:pStyle w:val="ListParagraph"/>
        <w:numPr>
          <w:ilvl w:val="0"/>
          <w:numId w:val="3"/>
        </w:numPr>
        <w:spacing w:before="200" w:after="200"/>
      </w:pPr>
      <w:r w:rsidRPr="00B12947">
        <w:t>List of Species of Fresh Cut Flowers and Foliage with Alternative Conditions for Import</w:t>
      </w:r>
      <w:r w:rsidR="00F76E37">
        <w:t>;</w:t>
      </w:r>
    </w:p>
    <w:p w14:paraId="0D550DFE" w14:textId="3E3D589B" w:rsidR="001432E2" w:rsidRPr="00B12947" w:rsidRDefault="0007263B" w:rsidP="002F6BC0">
      <w:pPr>
        <w:pStyle w:val="ListParagraph"/>
        <w:numPr>
          <w:ilvl w:val="0"/>
          <w:numId w:val="3"/>
        </w:numPr>
        <w:spacing w:before="200" w:after="200"/>
      </w:pPr>
      <w:r w:rsidRPr="00B12947">
        <w:t>List of Treatment Providers</w:t>
      </w:r>
      <w:r w:rsidR="00F76E37">
        <w:t>;</w:t>
      </w:r>
    </w:p>
    <w:p w14:paraId="3152D5A3" w14:textId="77777777" w:rsidR="002A4F7B" w:rsidRPr="00B12947" w:rsidRDefault="002A4F7B" w:rsidP="002A4F7B">
      <w:pPr>
        <w:spacing w:before="200" w:after="200"/>
        <w:contextualSpacing/>
      </w:pPr>
      <w:r w:rsidRPr="00B12947">
        <w:t xml:space="preserve">The following terms also refer to external materials: </w:t>
      </w:r>
    </w:p>
    <w:p w14:paraId="51DAA6B4" w14:textId="527D0EB2" w:rsidR="002A4F7B" w:rsidRPr="00B12947" w:rsidRDefault="002A4F7B" w:rsidP="00760B73">
      <w:pPr>
        <w:pStyle w:val="ListParagraph"/>
        <w:numPr>
          <w:ilvl w:val="0"/>
          <w:numId w:val="1"/>
        </w:numPr>
        <w:spacing w:before="200" w:after="200"/>
        <w:rPr>
          <w:b/>
          <w:i/>
        </w:rPr>
      </w:pPr>
      <w:r w:rsidRPr="00B12947">
        <w:rPr>
          <w:i/>
        </w:rPr>
        <w:t xml:space="preserve">Index </w:t>
      </w:r>
      <w:proofErr w:type="spellStart"/>
      <w:r w:rsidRPr="00B12947">
        <w:rPr>
          <w:i/>
        </w:rPr>
        <w:t>Herbariorum</w:t>
      </w:r>
      <w:proofErr w:type="spellEnd"/>
      <w:r w:rsidRPr="00B12947">
        <w:rPr>
          <w:b/>
          <w:i/>
        </w:rPr>
        <w:t xml:space="preserve"> – </w:t>
      </w:r>
      <w:r w:rsidRPr="00B12947">
        <w:t xml:space="preserve">the publication ‘Index </w:t>
      </w:r>
      <w:proofErr w:type="spellStart"/>
      <w:r w:rsidRPr="00B12947">
        <w:t>Herbariorum</w:t>
      </w:r>
      <w:proofErr w:type="spellEnd"/>
      <w:r w:rsidRPr="00B12947">
        <w:t xml:space="preserve">’ as maintained by the New York Botanical Garden, as </w:t>
      </w:r>
      <w:r w:rsidR="0007263B" w:rsidRPr="00B12947">
        <w:t>exist</w:t>
      </w:r>
      <w:r w:rsidR="004A5AFA">
        <w:t>s on 11 March 2021</w:t>
      </w:r>
      <w:r w:rsidRPr="00B12947">
        <w:t xml:space="preserve"> (available at </w:t>
      </w:r>
      <w:hyperlink r:id="rId8" w:history="1">
        <w:r w:rsidRPr="00B12947">
          <w:rPr>
            <w:rStyle w:val="Hyperlink"/>
            <w:color w:val="auto"/>
          </w:rPr>
          <w:t>sweetgum.nybg.org/science/</w:t>
        </w:r>
        <w:proofErr w:type="spellStart"/>
        <w:r w:rsidRPr="00B12947">
          <w:rPr>
            <w:rStyle w:val="Hyperlink"/>
            <w:color w:val="auto"/>
          </w:rPr>
          <w:t>ih</w:t>
        </w:r>
        <w:proofErr w:type="spellEnd"/>
      </w:hyperlink>
      <w:r w:rsidRPr="00B12947">
        <w:t>)</w:t>
      </w:r>
      <w:r w:rsidR="00F76E37">
        <w:t>;</w:t>
      </w:r>
    </w:p>
    <w:p w14:paraId="4C3A3516" w14:textId="22A99B15" w:rsidR="002A4F7B" w:rsidRPr="00B12947" w:rsidRDefault="002A4F7B" w:rsidP="00760B73">
      <w:pPr>
        <w:pStyle w:val="ListParagraph"/>
        <w:numPr>
          <w:ilvl w:val="0"/>
          <w:numId w:val="1"/>
        </w:numPr>
        <w:spacing w:before="200" w:after="200"/>
        <w:rPr>
          <w:b/>
          <w:i/>
        </w:rPr>
      </w:pPr>
      <w:r w:rsidRPr="00B12947">
        <w:rPr>
          <w:i/>
        </w:rPr>
        <w:lastRenderedPageBreak/>
        <w:t xml:space="preserve">International Plant Protection Convention </w:t>
      </w:r>
      <w:r w:rsidRPr="00B12947">
        <w:t xml:space="preserve">and </w:t>
      </w:r>
      <w:r w:rsidRPr="00B12947">
        <w:rPr>
          <w:i/>
        </w:rPr>
        <w:t>phytosanitary certificate</w:t>
      </w:r>
      <w:r w:rsidRPr="00B12947">
        <w:rPr>
          <w:b/>
          <w:i/>
        </w:rPr>
        <w:t xml:space="preserve"> – </w:t>
      </w:r>
      <w:r w:rsidRPr="00B12947">
        <w:t xml:space="preserve">refers to the International Plant Protection Convention done at Rome on 6 December 1951, as in force for Australia on </w:t>
      </w:r>
      <w:r w:rsidR="004A5AFA">
        <w:t>11 March 2021</w:t>
      </w:r>
      <w:r w:rsidRPr="00B12947">
        <w:t xml:space="preserve">. The Convention is in Australian Treaty Series 1952 No. 5 (1952] ATS 5) (available in the Australian Treaties Library at </w:t>
      </w:r>
      <w:hyperlink r:id="rId9" w:history="1">
        <w:r w:rsidRPr="00B12947">
          <w:rPr>
            <w:rStyle w:val="Hyperlink"/>
            <w:color w:val="auto"/>
          </w:rPr>
          <w:t>www.austlii.edu.au</w:t>
        </w:r>
      </w:hyperlink>
      <w:r w:rsidRPr="00B12947">
        <w:t>)</w:t>
      </w:r>
      <w:r w:rsidR="00F76E37">
        <w:t>;</w:t>
      </w:r>
    </w:p>
    <w:p w14:paraId="701363D5" w14:textId="5FAF34FE" w:rsidR="002A4F7B" w:rsidRPr="00B12947" w:rsidRDefault="002A4F7B" w:rsidP="00760B73">
      <w:pPr>
        <w:pStyle w:val="ListParagraph"/>
        <w:numPr>
          <w:ilvl w:val="0"/>
          <w:numId w:val="1"/>
        </w:numPr>
        <w:spacing w:before="200" w:after="200"/>
        <w:rPr>
          <w:b/>
          <w:i/>
        </w:rPr>
      </w:pPr>
      <w:r w:rsidRPr="00B12947">
        <w:rPr>
          <w:i/>
        </w:rPr>
        <w:t>official veterinarian</w:t>
      </w:r>
      <w:r w:rsidRPr="00B12947">
        <w:rPr>
          <w:b/>
          <w:i/>
        </w:rPr>
        <w:t xml:space="preserve"> – </w:t>
      </w:r>
      <w:r w:rsidRPr="00B12947">
        <w:t xml:space="preserve">refers to the same term as in the </w:t>
      </w:r>
      <w:r w:rsidRPr="00B12947">
        <w:rPr>
          <w:i/>
        </w:rPr>
        <w:t>Terrestrial Animal Health Code</w:t>
      </w:r>
      <w:r w:rsidRPr="00B12947">
        <w:t>, 2</w:t>
      </w:r>
      <w:r w:rsidR="00537920">
        <w:t>8</w:t>
      </w:r>
      <w:r w:rsidRPr="00B12947">
        <w:rPr>
          <w:vertAlign w:val="superscript"/>
        </w:rPr>
        <w:t>th</w:t>
      </w:r>
      <w:r w:rsidRPr="00B12947">
        <w:t xml:space="preserve"> edition, 201</w:t>
      </w:r>
      <w:r w:rsidR="00537920">
        <w:t>9</w:t>
      </w:r>
      <w:r w:rsidRPr="00B12947">
        <w:t xml:space="preserve">, promulgated by the World Organisation for Animal Health, (available at </w:t>
      </w:r>
      <w:hyperlink r:id="rId10" w:history="1">
        <w:r w:rsidRPr="00B12947">
          <w:rPr>
            <w:rStyle w:val="Hyperlink"/>
            <w:color w:val="auto"/>
          </w:rPr>
          <w:t>www.oie.int/en</w:t>
        </w:r>
      </w:hyperlink>
      <w:r w:rsidRPr="00B12947">
        <w:t>). Under that Code, official veterinarian means “a veterinarian authorised by the Veterinary Authority of the country to perform certain designated official tasks associated with animal health or public health and inspections of commodities and, when appropriate, to certify in conformity with the provisions of Chapters 5.1 and 5.2” of that Code</w:t>
      </w:r>
      <w:r w:rsidR="00F76E37">
        <w:t>;</w:t>
      </w:r>
    </w:p>
    <w:p w14:paraId="32E9D03A" w14:textId="4514FECE" w:rsidR="002A4F7B" w:rsidRPr="00B12947" w:rsidRDefault="002A4F7B" w:rsidP="00760B73">
      <w:pPr>
        <w:pStyle w:val="ListParagraph"/>
        <w:numPr>
          <w:ilvl w:val="0"/>
          <w:numId w:val="1"/>
        </w:numPr>
        <w:spacing w:before="200" w:after="200"/>
        <w:rPr>
          <w:b/>
          <w:i/>
        </w:rPr>
      </w:pPr>
      <w:r w:rsidRPr="00B12947">
        <w:rPr>
          <w:i/>
        </w:rPr>
        <w:t>United Nations Convention on the Law of the Sea</w:t>
      </w:r>
      <w:r w:rsidRPr="00B12947">
        <w:rPr>
          <w:b/>
          <w:i/>
        </w:rPr>
        <w:t xml:space="preserve"> </w:t>
      </w:r>
      <w:r w:rsidRPr="00B12947">
        <w:t>– refers to the United Nations Convention on the Law of the Sea, done at Montego Bay on 10 December 1982, as in force for Australia on 1</w:t>
      </w:r>
      <w:r w:rsidR="004A5AFA">
        <w:t>1 March 2021</w:t>
      </w:r>
      <w:r w:rsidRPr="00B12947">
        <w:t xml:space="preserve">. The Convention is in Australian Treaty Series 1994 No. 31 (1994] ATS 31) (available in the Australian Treaties Library at </w:t>
      </w:r>
      <w:hyperlink r:id="rId11" w:history="1">
        <w:r w:rsidRPr="00B12947">
          <w:rPr>
            <w:rStyle w:val="Hyperlink"/>
            <w:color w:val="auto"/>
          </w:rPr>
          <w:t>www.austlii.edu.au</w:t>
        </w:r>
      </w:hyperlink>
      <w:r w:rsidRPr="00B12947">
        <w:t>).</w:t>
      </w:r>
    </w:p>
    <w:p w14:paraId="4EE5FFA3" w14:textId="09D34239" w:rsidR="002A4F7B" w:rsidRPr="008B0642" w:rsidRDefault="002A4F7B" w:rsidP="002A4F7B">
      <w:pPr>
        <w:pStyle w:val="Normal-em"/>
        <w:rPr>
          <w:iCs/>
          <w:color w:val="auto"/>
          <w:szCs w:val="24"/>
          <w:u w:val="single"/>
        </w:rPr>
      </w:pPr>
      <w:r w:rsidRPr="008B0642">
        <w:rPr>
          <w:iCs/>
          <w:color w:val="auto"/>
          <w:szCs w:val="24"/>
          <w:u w:val="single"/>
        </w:rPr>
        <w:t xml:space="preserve">Section </w:t>
      </w:r>
      <w:r w:rsidR="007F64F1">
        <w:rPr>
          <w:iCs/>
          <w:color w:val="auto"/>
          <w:szCs w:val="24"/>
          <w:u w:val="single"/>
        </w:rPr>
        <w:t>7</w:t>
      </w:r>
      <w:r w:rsidRPr="008B0642">
        <w:rPr>
          <w:iCs/>
          <w:color w:val="auto"/>
          <w:szCs w:val="24"/>
          <w:u w:val="single"/>
        </w:rPr>
        <w:t xml:space="preserve"> – Meaning of covered by</w:t>
      </w:r>
    </w:p>
    <w:p w14:paraId="688CDD64" w14:textId="67821E9B" w:rsidR="002A4F7B" w:rsidRDefault="005C0F63" w:rsidP="002A4F7B">
      <w:pPr>
        <w:spacing w:before="200" w:after="200"/>
      </w:pPr>
      <w:r>
        <w:t xml:space="preserve">Section </w:t>
      </w:r>
      <w:r w:rsidR="00B742B0">
        <w:t>7</w:t>
      </w:r>
      <w:r w:rsidR="002A4F7B">
        <w:t xml:space="preserve"> provides the meaning of </w:t>
      </w:r>
      <w:r w:rsidR="002A4F7B" w:rsidRPr="0007263B">
        <w:rPr>
          <w:b/>
          <w:bCs/>
          <w:i/>
          <w:iCs/>
        </w:rPr>
        <w:t>covered by</w:t>
      </w:r>
      <w:r w:rsidR="002A4F7B">
        <w:t xml:space="preserve">. </w:t>
      </w:r>
      <w:r w:rsidR="002A4F7B" w:rsidRPr="00940082">
        <w:t xml:space="preserve">Goods are </w:t>
      </w:r>
      <w:r w:rsidR="0007263B">
        <w:rPr>
          <w:b/>
          <w:bCs/>
          <w:i/>
          <w:iCs/>
        </w:rPr>
        <w:t>covered by</w:t>
      </w:r>
      <w:r w:rsidR="002A4F7B" w:rsidRPr="00940082">
        <w:t xml:space="preserve"> an import permit if the permit authorises a person to bring or import the goods into Australian territory.</w:t>
      </w:r>
    </w:p>
    <w:p w14:paraId="7F16229C" w14:textId="0870E3F7" w:rsidR="002A4F7B" w:rsidRPr="008B0642" w:rsidRDefault="002A4F7B" w:rsidP="002A4F7B">
      <w:pPr>
        <w:pStyle w:val="Normal-em"/>
        <w:rPr>
          <w:iCs/>
          <w:color w:val="auto"/>
          <w:szCs w:val="24"/>
          <w:u w:val="single"/>
        </w:rPr>
      </w:pPr>
      <w:r w:rsidRPr="008B0642">
        <w:rPr>
          <w:iCs/>
          <w:color w:val="auto"/>
          <w:szCs w:val="24"/>
          <w:u w:val="single"/>
        </w:rPr>
        <w:t xml:space="preserve">Section </w:t>
      </w:r>
      <w:r w:rsidR="007F64F1">
        <w:rPr>
          <w:iCs/>
          <w:color w:val="auto"/>
          <w:szCs w:val="24"/>
          <w:u w:val="single"/>
        </w:rPr>
        <w:t>8</w:t>
      </w:r>
      <w:r w:rsidRPr="008B0642">
        <w:rPr>
          <w:iCs/>
          <w:color w:val="auto"/>
          <w:szCs w:val="24"/>
          <w:u w:val="single"/>
        </w:rPr>
        <w:t xml:space="preserve"> – Meaning of </w:t>
      </w:r>
      <w:r w:rsidRPr="0007263B">
        <w:rPr>
          <w:b/>
          <w:bCs/>
          <w:i/>
          <w:iCs/>
          <w:color w:val="auto"/>
          <w:szCs w:val="24"/>
          <w:u w:val="single"/>
        </w:rPr>
        <w:t>instant use</w:t>
      </w:r>
    </w:p>
    <w:p w14:paraId="0F3AC059" w14:textId="5CC727AC" w:rsidR="002A4F7B" w:rsidRPr="00B46B18" w:rsidRDefault="005C0F63" w:rsidP="002A4F7B">
      <w:pPr>
        <w:pStyle w:val="subsection"/>
        <w:spacing w:before="200" w:after="200"/>
        <w:ind w:left="0" w:firstLine="0"/>
        <w:rPr>
          <w:sz w:val="24"/>
          <w:szCs w:val="24"/>
        </w:rPr>
      </w:pPr>
      <w:r>
        <w:rPr>
          <w:sz w:val="24"/>
          <w:szCs w:val="24"/>
        </w:rPr>
        <w:t xml:space="preserve">Section </w:t>
      </w:r>
      <w:r w:rsidR="00823147">
        <w:rPr>
          <w:sz w:val="24"/>
          <w:szCs w:val="24"/>
        </w:rPr>
        <w:t>8</w:t>
      </w:r>
      <w:r w:rsidR="002A4F7B" w:rsidRPr="00B46B18">
        <w:rPr>
          <w:sz w:val="24"/>
          <w:szCs w:val="24"/>
        </w:rPr>
        <w:t xml:space="preserve"> provides the meaning of </w:t>
      </w:r>
      <w:r w:rsidR="002A4F7B" w:rsidRPr="0007263B">
        <w:rPr>
          <w:b/>
          <w:bCs/>
          <w:i/>
          <w:sz w:val="24"/>
          <w:szCs w:val="24"/>
        </w:rPr>
        <w:t>instant use</w:t>
      </w:r>
      <w:r w:rsidR="002A4F7B" w:rsidRPr="00B46B18">
        <w:rPr>
          <w:sz w:val="24"/>
          <w:szCs w:val="24"/>
        </w:rPr>
        <w:t xml:space="preserve">. Goods for human consumption are for </w:t>
      </w:r>
      <w:r w:rsidR="0007263B">
        <w:rPr>
          <w:b/>
          <w:bCs/>
          <w:i/>
          <w:iCs/>
          <w:sz w:val="24"/>
          <w:szCs w:val="24"/>
        </w:rPr>
        <w:t>instant use</w:t>
      </w:r>
      <w:r w:rsidR="002A4F7B" w:rsidRPr="00B46B18">
        <w:rPr>
          <w:sz w:val="24"/>
          <w:szCs w:val="24"/>
        </w:rPr>
        <w:t xml:space="preserve"> if:</w:t>
      </w:r>
    </w:p>
    <w:p w14:paraId="223F86BC" w14:textId="516B1E44" w:rsidR="00A71D33" w:rsidRDefault="002A4F7B" w:rsidP="00760B73">
      <w:pPr>
        <w:pStyle w:val="Normal-em"/>
        <w:numPr>
          <w:ilvl w:val="0"/>
          <w:numId w:val="14"/>
        </w:numPr>
        <w:contextualSpacing/>
        <w:rPr>
          <w:iCs/>
          <w:color w:val="auto"/>
          <w:szCs w:val="24"/>
        </w:rPr>
      </w:pPr>
      <w:r w:rsidRPr="00AB5646">
        <w:rPr>
          <w:iCs/>
          <w:color w:val="auto"/>
          <w:szCs w:val="24"/>
        </w:rPr>
        <w:t>the goods have been commercially manufactured and packaged</w:t>
      </w:r>
      <w:r w:rsidR="00F76E37">
        <w:rPr>
          <w:iCs/>
          <w:color w:val="auto"/>
          <w:szCs w:val="24"/>
        </w:rPr>
        <w:t>;</w:t>
      </w:r>
      <w:r w:rsidRPr="00AB5646">
        <w:rPr>
          <w:iCs/>
          <w:color w:val="auto"/>
          <w:szCs w:val="24"/>
        </w:rPr>
        <w:t xml:space="preserve"> and</w:t>
      </w:r>
    </w:p>
    <w:p w14:paraId="6F60E047" w14:textId="77777777" w:rsidR="00A71D33" w:rsidRDefault="002A4F7B" w:rsidP="00760B73">
      <w:pPr>
        <w:pStyle w:val="Normal-em"/>
        <w:numPr>
          <w:ilvl w:val="0"/>
          <w:numId w:val="14"/>
        </w:numPr>
        <w:contextualSpacing/>
        <w:rPr>
          <w:iCs/>
          <w:color w:val="auto"/>
          <w:szCs w:val="24"/>
        </w:rPr>
      </w:pPr>
      <w:r w:rsidRPr="00A71D33">
        <w:rPr>
          <w:iCs/>
          <w:color w:val="auto"/>
          <w:szCs w:val="24"/>
        </w:rPr>
        <w:t>the amount in the package is intended to be a single serving; and</w:t>
      </w:r>
    </w:p>
    <w:p w14:paraId="60546982" w14:textId="724186A7" w:rsidR="002A4F7B" w:rsidRDefault="002A4F7B" w:rsidP="00760B73">
      <w:pPr>
        <w:pStyle w:val="Normal-em"/>
        <w:numPr>
          <w:ilvl w:val="0"/>
          <w:numId w:val="14"/>
        </w:numPr>
        <w:contextualSpacing/>
        <w:rPr>
          <w:iCs/>
          <w:color w:val="auto"/>
          <w:szCs w:val="24"/>
        </w:rPr>
      </w:pPr>
      <w:r w:rsidRPr="00A71D33">
        <w:rPr>
          <w:iCs/>
          <w:color w:val="auto"/>
          <w:szCs w:val="24"/>
        </w:rPr>
        <w:t>the goods require very little treatment or preparation to be used as intended by the manufacturer.</w:t>
      </w:r>
    </w:p>
    <w:p w14:paraId="56D7AFD9" w14:textId="77777777" w:rsidR="009279F2" w:rsidRPr="00A71D33" w:rsidRDefault="009279F2" w:rsidP="009279F2">
      <w:pPr>
        <w:pStyle w:val="Normal-em"/>
        <w:ind w:left="720"/>
        <w:contextualSpacing/>
        <w:rPr>
          <w:iCs/>
          <w:color w:val="auto"/>
          <w:szCs w:val="24"/>
        </w:rPr>
      </w:pPr>
    </w:p>
    <w:p w14:paraId="21608A8D" w14:textId="340177EC" w:rsidR="002A4F7B" w:rsidRPr="008B0642" w:rsidRDefault="002A4F7B" w:rsidP="002A4F7B">
      <w:pPr>
        <w:pStyle w:val="Normal-em"/>
        <w:rPr>
          <w:iCs/>
          <w:color w:val="auto"/>
          <w:szCs w:val="24"/>
          <w:u w:val="single"/>
        </w:rPr>
      </w:pPr>
      <w:r w:rsidRPr="008B0642">
        <w:rPr>
          <w:iCs/>
          <w:color w:val="auto"/>
          <w:szCs w:val="24"/>
          <w:u w:val="single"/>
        </w:rPr>
        <w:t xml:space="preserve">Section </w:t>
      </w:r>
      <w:r w:rsidR="007F64F1">
        <w:rPr>
          <w:iCs/>
          <w:color w:val="auto"/>
          <w:szCs w:val="24"/>
          <w:u w:val="single"/>
        </w:rPr>
        <w:t>9</w:t>
      </w:r>
      <w:r w:rsidRPr="008B0642">
        <w:rPr>
          <w:iCs/>
          <w:color w:val="auto"/>
          <w:szCs w:val="24"/>
          <w:u w:val="single"/>
        </w:rPr>
        <w:t xml:space="preserve"> – Meaning of </w:t>
      </w:r>
      <w:r w:rsidRPr="0007263B">
        <w:rPr>
          <w:b/>
          <w:bCs/>
          <w:i/>
          <w:iCs/>
          <w:color w:val="auto"/>
          <w:szCs w:val="24"/>
          <w:u w:val="single"/>
        </w:rPr>
        <w:t>retorted</w:t>
      </w:r>
    </w:p>
    <w:p w14:paraId="0FB01366" w14:textId="2FBBE1CA" w:rsidR="002A4F7B" w:rsidRDefault="005C0F63" w:rsidP="002A4F7B">
      <w:pPr>
        <w:pStyle w:val="subsection"/>
        <w:spacing w:before="200" w:after="200"/>
        <w:ind w:left="0" w:firstLine="0"/>
        <w:rPr>
          <w:sz w:val="24"/>
          <w:szCs w:val="24"/>
        </w:rPr>
      </w:pPr>
      <w:r>
        <w:rPr>
          <w:sz w:val="24"/>
          <w:szCs w:val="24"/>
        </w:rPr>
        <w:t xml:space="preserve">Section </w:t>
      </w:r>
      <w:r w:rsidR="00823147">
        <w:rPr>
          <w:sz w:val="24"/>
          <w:szCs w:val="24"/>
        </w:rPr>
        <w:t>9</w:t>
      </w:r>
      <w:r w:rsidR="002A4F7B" w:rsidRPr="00587D35">
        <w:rPr>
          <w:sz w:val="24"/>
          <w:szCs w:val="24"/>
        </w:rPr>
        <w:t xml:space="preserve"> provides the meaning of </w:t>
      </w:r>
      <w:r w:rsidR="002A4F7B" w:rsidRPr="0007263B">
        <w:rPr>
          <w:b/>
          <w:bCs/>
          <w:i/>
          <w:sz w:val="24"/>
          <w:szCs w:val="24"/>
        </w:rPr>
        <w:t>retorted</w:t>
      </w:r>
      <w:r w:rsidR="002A4F7B" w:rsidRPr="00587D35">
        <w:rPr>
          <w:i/>
          <w:sz w:val="24"/>
          <w:szCs w:val="24"/>
        </w:rPr>
        <w:t>.</w:t>
      </w:r>
      <w:r w:rsidR="002A4F7B" w:rsidRPr="00587D35">
        <w:rPr>
          <w:sz w:val="24"/>
          <w:szCs w:val="24"/>
        </w:rPr>
        <w:t xml:space="preserve"> It provides that animal products have been retorted if they have been heated in a hermetically-sealed container to a minimum core temperature of 100°C, obtaining an F</w:t>
      </w:r>
      <w:r w:rsidR="002A4F7B" w:rsidRPr="00587D35">
        <w:rPr>
          <w:sz w:val="24"/>
          <w:szCs w:val="24"/>
          <w:vertAlign w:val="subscript"/>
        </w:rPr>
        <w:t>0</w:t>
      </w:r>
      <w:r w:rsidR="002A4F7B" w:rsidRPr="00587D35">
        <w:rPr>
          <w:sz w:val="24"/>
          <w:szCs w:val="24"/>
        </w:rPr>
        <w:t xml:space="preserve"> value of at least 2.8.</w:t>
      </w:r>
    </w:p>
    <w:p w14:paraId="70E4F12A" w14:textId="77777777" w:rsidR="002A4F7B" w:rsidRPr="00587D35" w:rsidRDefault="002A4F7B" w:rsidP="002A4F7B">
      <w:pPr>
        <w:pStyle w:val="subsection"/>
        <w:spacing w:before="200" w:after="200"/>
        <w:ind w:left="0" w:firstLine="0"/>
        <w:rPr>
          <w:sz w:val="24"/>
          <w:szCs w:val="24"/>
        </w:rPr>
      </w:pPr>
      <w:r>
        <w:rPr>
          <w:sz w:val="24"/>
          <w:szCs w:val="24"/>
        </w:rPr>
        <w:t>In relation to goods, other than animal products, they have been retorted if they have been heated in a hermetically-sealed container for a time, and to a temperature, sufficient to make the contents commercially sterile.</w:t>
      </w:r>
    </w:p>
    <w:p w14:paraId="1A04D28B" w14:textId="55D1BDCD" w:rsidR="002A4F7B" w:rsidRPr="008B0642" w:rsidRDefault="002A4F7B" w:rsidP="002A4F7B">
      <w:pPr>
        <w:pStyle w:val="Normal-em"/>
        <w:rPr>
          <w:iCs/>
          <w:color w:val="auto"/>
          <w:szCs w:val="24"/>
          <w:u w:val="single"/>
        </w:rPr>
      </w:pPr>
      <w:r w:rsidRPr="008B0642">
        <w:rPr>
          <w:iCs/>
          <w:color w:val="auto"/>
          <w:szCs w:val="24"/>
          <w:u w:val="single"/>
        </w:rPr>
        <w:t xml:space="preserve">Section </w:t>
      </w:r>
      <w:r w:rsidR="007F64F1">
        <w:rPr>
          <w:iCs/>
          <w:color w:val="auto"/>
          <w:szCs w:val="24"/>
          <w:u w:val="single"/>
        </w:rPr>
        <w:t>10</w:t>
      </w:r>
      <w:r w:rsidR="00823147">
        <w:rPr>
          <w:iCs/>
          <w:color w:val="auto"/>
          <w:szCs w:val="24"/>
          <w:u w:val="single"/>
        </w:rPr>
        <w:t xml:space="preserve"> </w:t>
      </w:r>
      <w:r w:rsidRPr="008B0642">
        <w:rPr>
          <w:iCs/>
          <w:color w:val="auto"/>
          <w:szCs w:val="24"/>
          <w:u w:val="single"/>
        </w:rPr>
        <w:t xml:space="preserve">– Meaning of </w:t>
      </w:r>
      <w:r w:rsidRPr="0007263B">
        <w:rPr>
          <w:b/>
          <w:bCs/>
          <w:i/>
          <w:iCs/>
          <w:color w:val="auto"/>
          <w:szCs w:val="24"/>
          <w:u w:val="single"/>
        </w:rPr>
        <w:t>shelf-stable</w:t>
      </w:r>
    </w:p>
    <w:p w14:paraId="460DE2C1" w14:textId="3E99ADA5" w:rsidR="002A4F7B" w:rsidRPr="00B46B18" w:rsidRDefault="005C0F63" w:rsidP="002A4F7B">
      <w:pPr>
        <w:pStyle w:val="subsection"/>
        <w:spacing w:before="200" w:after="200"/>
        <w:ind w:left="0" w:firstLine="0"/>
        <w:rPr>
          <w:sz w:val="24"/>
          <w:szCs w:val="24"/>
        </w:rPr>
      </w:pPr>
      <w:r>
        <w:rPr>
          <w:sz w:val="24"/>
          <w:szCs w:val="24"/>
        </w:rPr>
        <w:t xml:space="preserve">Section </w:t>
      </w:r>
      <w:r w:rsidR="007F64F1">
        <w:rPr>
          <w:sz w:val="24"/>
          <w:szCs w:val="24"/>
        </w:rPr>
        <w:t>10</w:t>
      </w:r>
      <w:r w:rsidR="002A4F7B" w:rsidRPr="00B46B18">
        <w:rPr>
          <w:sz w:val="24"/>
          <w:szCs w:val="24"/>
        </w:rPr>
        <w:t xml:space="preserve"> provides the meaning of </w:t>
      </w:r>
      <w:r w:rsidR="002A4F7B" w:rsidRPr="0007263B">
        <w:rPr>
          <w:b/>
          <w:bCs/>
          <w:i/>
          <w:sz w:val="24"/>
          <w:szCs w:val="24"/>
        </w:rPr>
        <w:t>shelf-stable</w:t>
      </w:r>
      <w:r w:rsidR="002A4F7B" w:rsidRPr="00B46B18">
        <w:rPr>
          <w:sz w:val="24"/>
          <w:szCs w:val="24"/>
        </w:rPr>
        <w:t xml:space="preserve">. Goods are </w:t>
      </w:r>
      <w:r w:rsidR="0007263B">
        <w:rPr>
          <w:b/>
          <w:bCs/>
          <w:i/>
          <w:iCs/>
          <w:sz w:val="24"/>
          <w:szCs w:val="24"/>
        </w:rPr>
        <w:t xml:space="preserve">shelf-stable </w:t>
      </w:r>
      <w:r w:rsidR="002A4F7B" w:rsidRPr="00B46B18">
        <w:rPr>
          <w:sz w:val="24"/>
          <w:szCs w:val="24"/>
        </w:rPr>
        <w:t xml:space="preserve">if: </w:t>
      </w:r>
    </w:p>
    <w:p w14:paraId="29AE15EA" w14:textId="370B489A" w:rsidR="00A71D33" w:rsidRDefault="002A4F7B" w:rsidP="00760B73">
      <w:pPr>
        <w:pStyle w:val="Normal-em"/>
        <w:numPr>
          <w:ilvl w:val="0"/>
          <w:numId w:val="15"/>
        </w:numPr>
        <w:contextualSpacing/>
        <w:rPr>
          <w:iCs/>
          <w:color w:val="auto"/>
          <w:szCs w:val="24"/>
        </w:rPr>
      </w:pPr>
      <w:r w:rsidRPr="00AB5646">
        <w:rPr>
          <w:iCs/>
          <w:color w:val="auto"/>
          <w:szCs w:val="24"/>
        </w:rPr>
        <w:t>the goods have been commercially manufactured</w:t>
      </w:r>
      <w:r w:rsidR="007F64F1">
        <w:rPr>
          <w:iCs/>
          <w:color w:val="auto"/>
          <w:szCs w:val="24"/>
        </w:rPr>
        <w:t>;</w:t>
      </w:r>
      <w:r w:rsidRPr="00AB5646">
        <w:rPr>
          <w:iCs/>
          <w:color w:val="auto"/>
          <w:szCs w:val="24"/>
        </w:rPr>
        <w:t xml:space="preserve"> and</w:t>
      </w:r>
    </w:p>
    <w:p w14:paraId="62C81857" w14:textId="27FC3ED9" w:rsidR="00A71D33" w:rsidRDefault="002A4F7B" w:rsidP="00760B73">
      <w:pPr>
        <w:pStyle w:val="Normal-em"/>
        <w:numPr>
          <w:ilvl w:val="0"/>
          <w:numId w:val="15"/>
        </w:numPr>
        <w:contextualSpacing/>
        <w:rPr>
          <w:iCs/>
          <w:color w:val="auto"/>
          <w:szCs w:val="24"/>
        </w:rPr>
      </w:pPr>
      <w:r w:rsidRPr="00A71D33">
        <w:rPr>
          <w:iCs/>
          <w:color w:val="auto"/>
          <w:szCs w:val="24"/>
        </w:rPr>
        <w:t>the goods have been packaged by the manufacture</w:t>
      </w:r>
      <w:r w:rsidR="007F64F1">
        <w:rPr>
          <w:iCs/>
          <w:color w:val="auto"/>
          <w:szCs w:val="24"/>
        </w:rPr>
        <w:t>;</w:t>
      </w:r>
      <w:r w:rsidRPr="00A71D33">
        <w:rPr>
          <w:iCs/>
          <w:color w:val="auto"/>
          <w:szCs w:val="24"/>
        </w:rPr>
        <w:t xml:space="preserve"> an</w:t>
      </w:r>
      <w:r w:rsidR="00A71D33">
        <w:rPr>
          <w:iCs/>
          <w:color w:val="auto"/>
          <w:szCs w:val="24"/>
        </w:rPr>
        <w:t>d</w:t>
      </w:r>
    </w:p>
    <w:p w14:paraId="2ED2A3D3" w14:textId="70299E3D" w:rsidR="00A71D33" w:rsidRDefault="002A4F7B" w:rsidP="00760B73">
      <w:pPr>
        <w:pStyle w:val="Normal-em"/>
        <w:numPr>
          <w:ilvl w:val="0"/>
          <w:numId w:val="15"/>
        </w:numPr>
        <w:contextualSpacing/>
        <w:rPr>
          <w:iCs/>
          <w:color w:val="auto"/>
          <w:szCs w:val="24"/>
        </w:rPr>
      </w:pPr>
      <w:r w:rsidRPr="00A71D33">
        <w:rPr>
          <w:iCs/>
          <w:color w:val="auto"/>
          <w:szCs w:val="24"/>
        </w:rPr>
        <w:t>the goods are in that package</w:t>
      </w:r>
      <w:r w:rsidR="007F64F1">
        <w:rPr>
          <w:iCs/>
          <w:color w:val="auto"/>
          <w:szCs w:val="24"/>
        </w:rPr>
        <w:t>;</w:t>
      </w:r>
      <w:r w:rsidRPr="00A71D33">
        <w:rPr>
          <w:iCs/>
          <w:color w:val="auto"/>
          <w:szCs w:val="24"/>
        </w:rPr>
        <w:t xml:space="preserve"> and</w:t>
      </w:r>
    </w:p>
    <w:p w14:paraId="128E7A56" w14:textId="64F104A3" w:rsidR="00A71D33" w:rsidRDefault="002A4F7B" w:rsidP="00760B73">
      <w:pPr>
        <w:pStyle w:val="Normal-em"/>
        <w:numPr>
          <w:ilvl w:val="0"/>
          <w:numId w:val="15"/>
        </w:numPr>
        <w:contextualSpacing/>
        <w:rPr>
          <w:iCs/>
          <w:color w:val="auto"/>
          <w:szCs w:val="24"/>
        </w:rPr>
      </w:pPr>
      <w:r w:rsidRPr="00A71D33">
        <w:rPr>
          <w:iCs/>
          <w:color w:val="auto"/>
          <w:szCs w:val="24"/>
        </w:rPr>
        <w:t>the package has not been opened or broken</w:t>
      </w:r>
      <w:r w:rsidR="007F64F1">
        <w:rPr>
          <w:iCs/>
          <w:color w:val="auto"/>
          <w:szCs w:val="24"/>
        </w:rPr>
        <w:t>;</w:t>
      </w:r>
      <w:r w:rsidRPr="00A71D33">
        <w:rPr>
          <w:iCs/>
          <w:color w:val="auto"/>
          <w:szCs w:val="24"/>
        </w:rPr>
        <w:t xml:space="preserve"> and</w:t>
      </w:r>
    </w:p>
    <w:p w14:paraId="5F3B2B96" w14:textId="312DCD66" w:rsidR="00A71D33" w:rsidRDefault="002A4F7B" w:rsidP="00760B73">
      <w:pPr>
        <w:pStyle w:val="Normal-em"/>
        <w:numPr>
          <w:ilvl w:val="0"/>
          <w:numId w:val="15"/>
        </w:numPr>
        <w:contextualSpacing/>
        <w:rPr>
          <w:iCs/>
          <w:color w:val="auto"/>
          <w:szCs w:val="24"/>
        </w:rPr>
      </w:pPr>
      <w:r w:rsidRPr="00A71D33">
        <w:rPr>
          <w:iCs/>
          <w:color w:val="auto"/>
          <w:szCs w:val="24"/>
        </w:rPr>
        <w:t>the goods are able to be stored in the package at room or ambient temperature</w:t>
      </w:r>
      <w:r w:rsidR="007F64F1">
        <w:rPr>
          <w:iCs/>
          <w:color w:val="auto"/>
          <w:szCs w:val="24"/>
        </w:rPr>
        <w:t>;</w:t>
      </w:r>
      <w:r w:rsidRPr="00A71D33">
        <w:rPr>
          <w:iCs/>
          <w:color w:val="auto"/>
          <w:szCs w:val="24"/>
        </w:rPr>
        <w:t xml:space="preserve"> and</w:t>
      </w:r>
    </w:p>
    <w:p w14:paraId="724BFC28" w14:textId="1912E91C" w:rsidR="002A4F7B" w:rsidRDefault="002A4F7B" w:rsidP="00760B73">
      <w:pPr>
        <w:pStyle w:val="Normal-em"/>
        <w:numPr>
          <w:ilvl w:val="0"/>
          <w:numId w:val="15"/>
        </w:numPr>
        <w:contextualSpacing/>
        <w:rPr>
          <w:iCs/>
          <w:color w:val="auto"/>
          <w:szCs w:val="24"/>
        </w:rPr>
      </w:pPr>
      <w:r w:rsidRPr="00A71D33">
        <w:rPr>
          <w:iCs/>
          <w:color w:val="auto"/>
          <w:szCs w:val="24"/>
        </w:rPr>
        <w:lastRenderedPageBreak/>
        <w:t>the goods do not require refrigeration or freezing before the package is opened.</w:t>
      </w:r>
    </w:p>
    <w:p w14:paraId="40DC9B8E" w14:textId="0621AB09" w:rsidR="00A71D33" w:rsidRDefault="00A71D33" w:rsidP="004F56BF">
      <w:pPr>
        <w:pStyle w:val="Normal-em"/>
        <w:contextualSpacing/>
        <w:rPr>
          <w:iCs/>
          <w:color w:val="auto"/>
          <w:szCs w:val="24"/>
        </w:rPr>
      </w:pPr>
    </w:p>
    <w:p w14:paraId="54AB200E" w14:textId="77777777" w:rsidR="002B4F3E" w:rsidRPr="00A71D33" w:rsidRDefault="002B4F3E" w:rsidP="004F56BF">
      <w:pPr>
        <w:pStyle w:val="Normal-em"/>
        <w:contextualSpacing/>
        <w:rPr>
          <w:iCs/>
          <w:color w:val="auto"/>
          <w:szCs w:val="24"/>
        </w:rPr>
      </w:pPr>
    </w:p>
    <w:p w14:paraId="1649F619" w14:textId="77777777" w:rsidR="0007263B" w:rsidRPr="00823147" w:rsidRDefault="0007263B" w:rsidP="0007263B">
      <w:pPr>
        <w:pStyle w:val="Normal-em"/>
        <w:spacing w:before="0" w:after="0"/>
        <w:outlineLvl w:val="0"/>
        <w:rPr>
          <w:b/>
          <w:color w:val="auto"/>
          <w:sz w:val="28"/>
          <w:szCs w:val="28"/>
        </w:rPr>
      </w:pPr>
      <w:bookmarkStart w:id="0" w:name="_Toc64744655"/>
      <w:r w:rsidRPr="00823147">
        <w:rPr>
          <w:b/>
          <w:color w:val="auto"/>
          <w:sz w:val="28"/>
          <w:szCs w:val="28"/>
        </w:rPr>
        <w:t>Part 2—Conditionally non</w:t>
      </w:r>
      <w:r w:rsidRPr="00823147">
        <w:rPr>
          <w:b/>
          <w:color w:val="auto"/>
          <w:sz w:val="28"/>
          <w:szCs w:val="28"/>
        </w:rPr>
        <w:noBreakHyphen/>
        <w:t>prohibited goods</w:t>
      </w:r>
      <w:bookmarkEnd w:id="0"/>
    </w:p>
    <w:p w14:paraId="1DBFFCBD" w14:textId="4F2CB37F" w:rsidR="002A4F7B" w:rsidRDefault="007F64F1" w:rsidP="002A4F7B">
      <w:pPr>
        <w:pStyle w:val="Normal-em"/>
      </w:pPr>
      <w:r>
        <w:rPr>
          <w:iCs/>
          <w:color w:val="auto"/>
          <w:szCs w:val="24"/>
        </w:rPr>
        <w:t xml:space="preserve">Part 2 </w:t>
      </w:r>
      <w:r w:rsidR="002A4F7B">
        <w:rPr>
          <w:iCs/>
          <w:color w:val="auto"/>
          <w:szCs w:val="24"/>
        </w:rPr>
        <w:t xml:space="preserve">provides </w:t>
      </w:r>
      <w:r w:rsidR="002A4F7B" w:rsidRPr="00DE0202">
        <w:t>for the classes of goods that may be brought or imported into Australian territory if specified conditions are complied with.</w:t>
      </w:r>
    </w:p>
    <w:p w14:paraId="694F9DBF" w14:textId="51B05ABB" w:rsidR="002A4F7B" w:rsidRPr="00B46B18" w:rsidRDefault="002A4F7B" w:rsidP="002A4F7B">
      <w:pPr>
        <w:pStyle w:val="Normal-em"/>
        <w:rPr>
          <w:iCs/>
          <w:color w:val="auto"/>
          <w:szCs w:val="24"/>
        </w:rPr>
      </w:pPr>
      <w:r w:rsidRPr="00B46B18">
        <w:rPr>
          <w:iCs/>
          <w:color w:val="auto"/>
          <w:szCs w:val="24"/>
        </w:rPr>
        <w:t>These goods are classified into</w:t>
      </w:r>
      <w:r w:rsidR="005C0F63">
        <w:rPr>
          <w:iCs/>
          <w:color w:val="auto"/>
          <w:szCs w:val="24"/>
        </w:rPr>
        <w:t xml:space="preserve"> </w:t>
      </w:r>
      <w:r w:rsidR="007F64F1">
        <w:rPr>
          <w:iCs/>
          <w:color w:val="auto"/>
          <w:szCs w:val="24"/>
        </w:rPr>
        <w:t>four</w:t>
      </w:r>
      <w:r w:rsidR="005C0F63">
        <w:rPr>
          <w:iCs/>
          <w:color w:val="auto"/>
          <w:szCs w:val="24"/>
        </w:rPr>
        <w:t xml:space="preserve"> divisions, which are the following:</w:t>
      </w:r>
    </w:p>
    <w:p w14:paraId="2E63A658" w14:textId="44679D35" w:rsidR="002A4F7B" w:rsidRPr="00DE0202" w:rsidRDefault="002A4F7B" w:rsidP="007F64F1">
      <w:pPr>
        <w:pStyle w:val="Normal-em"/>
        <w:numPr>
          <w:ilvl w:val="0"/>
          <w:numId w:val="4"/>
        </w:numPr>
        <w:spacing w:before="0" w:after="0"/>
        <w:ind w:left="714" w:hanging="357"/>
        <w:contextualSpacing/>
        <w:rPr>
          <w:iCs/>
          <w:color w:val="auto"/>
          <w:szCs w:val="24"/>
        </w:rPr>
      </w:pPr>
      <w:r w:rsidRPr="00B46B18">
        <w:rPr>
          <w:iCs/>
          <w:color w:val="auto"/>
          <w:szCs w:val="24"/>
        </w:rPr>
        <w:t xml:space="preserve">Division 1 – animals, plants, biological material and </w:t>
      </w:r>
      <w:r w:rsidR="0007263B">
        <w:rPr>
          <w:iCs/>
          <w:color w:val="auto"/>
          <w:szCs w:val="24"/>
        </w:rPr>
        <w:t>infectious</w:t>
      </w:r>
      <w:r w:rsidRPr="00B46B18">
        <w:rPr>
          <w:iCs/>
          <w:color w:val="auto"/>
          <w:szCs w:val="24"/>
        </w:rPr>
        <w:t xml:space="preserve"> agents</w:t>
      </w:r>
      <w:r w:rsidR="00F76E37">
        <w:rPr>
          <w:iCs/>
          <w:color w:val="auto"/>
          <w:szCs w:val="24"/>
        </w:rPr>
        <w:t>;</w:t>
      </w:r>
    </w:p>
    <w:p w14:paraId="3FF13E68" w14:textId="1574FF02" w:rsidR="002A4F7B" w:rsidRPr="00267341" w:rsidRDefault="002A4F7B" w:rsidP="007F64F1">
      <w:pPr>
        <w:pStyle w:val="Normal-em"/>
        <w:numPr>
          <w:ilvl w:val="0"/>
          <w:numId w:val="4"/>
        </w:numPr>
        <w:spacing w:before="0" w:after="0"/>
        <w:ind w:left="714" w:hanging="357"/>
        <w:contextualSpacing/>
        <w:rPr>
          <w:iCs/>
          <w:color w:val="auto"/>
          <w:szCs w:val="24"/>
        </w:rPr>
      </w:pPr>
      <w:r w:rsidRPr="00B46B18">
        <w:rPr>
          <w:iCs/>
          <w:color w:val="auto"/>
          <w:szCs w:val="24"/>
        </w:rPr>
        <w:t>Division 2 – other goods</w:t>
      </w:r>
      <w:r w:rsidR="00F76E37">
        <w:rPr>
          <w:iCs/>
          <w:color w:val="auto"/>
          <w:szCs w:val="24"/>
        </w:rPr>
        <w:t>;</w:t>
      </w:r>
    </w:p>
    <w:p w14:paraId="24F3FDB7" w14:textId="5606DDE8" w:rsidR="002A4F7B" w:rsidRDefault="002A4F7B" w:rsidP="007F64F1">
      <w:pPr>
        <w:pStyle w:val="Normal-em"/>
        <w:numPr>
          <w:ilvl w:val="0"/>
          <w:numId w:val="4"/>
        </w:numPr>
        <w:spacing w:before="0" w:after="0"/>
        <w:rPr>
          <w:iCs/>
          <w:color w:val="auto"/>
          <w:szCs w:val="24"/>
        </w:rPr>
      </w:pPr>
      <w:r>
        <w:rPr>
          <w:iCs/>
          <w:color w:val="auto"/>
          <w:szCs w:val="24"/>
        </w:rPr>
        <w:t xml:space="preserve">Division 3 – </w:t>
      </w:r>
      <w:r w:rsidR="007F64F1">
        <w:rPr>
          <w:iCs/>
          <w:color w:val="auto"/>
          <w:szCs w:val="24"/>
        </w:rPr>
        <w:t>additional conditions relating to hitchhiker pests</w:t>
      </w:r>
      <w:r w:rsidR="00F76E37">
        <w:rPr>
          <w:iCs/>
          <w:color w:val="auto"/>
          <w:szCs w:val="24"/>
        </w:rPr>
        <w:t>;</w:t>
      </w:r>
    </w:p>
    <w:p w14:paraId="495A3197" w14:textId="607BFD72" w:rsidR="007F64F1" w:rsidRDefault="007F64F1" w:rsidP="007F64F1">
      <w:pPr>
        <w:pStyle w:val="Normal-em"/>
        <w:numPr>
          <w:ilvl w:val="0"/>
          <w:numId w:val="4"/>
        </w:numPr>
        <w:spacing w:before="0" w:after="0"/>
        <w:rPr>
          <w:iCs/>
          <w:color w:val="auto"/>
          <w:szCs w:val="24"/>
        </w:rPr>
      </w:pPr>
      <w:r>
        <w:rPr>
          <w:iCs/>
          <w:color w:val="auto"/>
          <w:szCs w:val="24"/>
        </w:rPr>
        <w:t>Division 4</w:t>
      </w:r>
      <w:r w:rsidR="00823147">
        <w:rPr>
          <w:iCs/>
          <w:color w:val="auto"/>
          <w:szCs w:val="24"/>
        </w:rPr>
        <w:t xml:space="preserve"> –</w:t>
      </w:r>
      <w:r>
        <w:rPr>
          <w:iCs/>
          <w:color w:val="auto"/>
          <w:szCs w:val="24"/>
        </w:rPr>
        <w:t xml:space="preserve"> goods intended to be brought or imported from Papua New Guinea into the protected zone area under the Torres Strait Treaty</w:t>
      </w:r>
      <w:r w:rsidR="00F76E37">
        <w:rPr>
          <w:iCs/>
          <w:color w:val="auto"/>
          <w:szCs w:val="24"/>
        </w:rPr>
        <w:t>.</w:t>
      </w:r>
    </w:p>
    <w:p w14:paraId="3F591877" w14:textId="381909FC" w:rsidR="002A4F7B" w:rsidRDefault="002A4F7B" w:rsidP="002A4F7B">
      <w:pPr>
        <w:pStyle w:val="Normal-em"/>
        <w:rPr>
          <w:iCs/>
          <w:color w:val="auto"/>
          <w:szCs w:val="24"/>
        </w:rPr>
      </w:pPr>
      <w:r>
        <w:rPr>
          <w:iCs/>
          <w:color w:val="auto"/>
          <w:szCs w:val="24"/>
        </w:rPr>
        <w:t>Each division provides for the specified conditions that must be complied with in relation to the goods</w:t>
      </w:r>
      <w:r w:rsidR="005C0F63">
        <w:rPr>
          <w:iCs/>
          <w:color w:val="auto"/>
          <w:szCs w:val="24"/>
        </w:rPr>
        <w:t xml:space="preserve"> covered by that division</w:t>
      </w:r>
      <w:r>
        <w:rPr>
          <w:iCs/>
          <w:color w:val="auto"/>
          <w:szCs w:val="24"/>
        </w:rPr>
        <w:t xml:space="preserve">. These conditions may include that an import permit covering those goods be obtained </w:t>
      </w:r>
      <w:r w:rsidR="005C0F63">
        <w:rPr>
          <w:iCs/>
          <w:color w:val="auto"/>
          <w:szCs w:val="24"/>
        </w:rPr>
        <w:t>or, where applicable,</w:t>
      </w:r>
      <w:r>
        <w:rPr>
          <w:iCs/>
          <w:color w:val="auto"/>
          <w:szCs w:val="24"/>
        </w:rPr>
        <w:t xml:space="preserve"> the relevant alternative conditions be complied with. </w:t>
      </w:r>
    </w:p>
    <w:p w14:paraId="580C75E7" w14:textId="13A90901" w:rsidR="002A4F7B" w:rsidRPr="00DE0202" w:rsidRDefault="002A4F7B" w:rsidP="002A4F7B">
      <w:pPr>
        <w:pStyle w:val="Normal-em"/>
        <w:rPr>
          <w:iCs/>
          <w:color w:val="auto"/>
          <w:szCs w:val="24"/>
        </w:rPr>
      </w:pPr>
      <w:r>
        <w:rPr>
          <w:iCs/>
          <w:color w:val="auto"/>
          <w:szCs w:val="24"/>
        </w:rPr>
        <w:t xml:space="preserve">The requirement for some goods to be covered by an import permit </w:t>
      </w:r>
      <w:r w:rsidRPr="00DE0202">
        <w:t xml:space="preserve">reflects that the bringing or importation of the goods poses an unacceptable level of biosecurity risk unless the conditions that are stipulated in an import permit are complied with. </w:t>
      </w:r>
      <w:r>
        <w:t>Where relevant,</w:t>
      </w:r>
      <w:r>
        <w:rPr>
          <w:iCs/>
          <w:color w:val="auto"/>
          <w:szCs w:val="24"/>
        </w:rPr>
        <w:t xml:space="preserve"> alternative conditions are provided to reflect </w:t>
      </w:r>
      <w:r w:rsidRPr="00A47B3E">
        <w:rPr>
          <w:iCs/>
          <w:color w:val="auto"/>
          <w:szCs w:val="24"/>
        </w:rPr>
        <w:t xml:space="preserve">that </w:t>
      </w:r>
      <w:r w:rsidRPr="00DE0202">
        <w:t xml:space="preserve">the biosecurity risks associated with </w:t>
      </w:r>
      <w:r w:rsidRPr="00A47B3E">
        <w:t>the</w:t>
      </w:r>
      <w:r w:rsidRPr="00DE0202">
        <w:t xml:space="preserve"> goods can be managed to an acceptable level by complying with those</w:t>
      </w:r>
      <w:r w:rsidRPr="00A47B3E">
        <w:t xml:space="preserve"> </w:t>
      </w:r>
      <w:r>
        <w:t xml:space="preserve">specified </w:t>
      </w:r>
      <w:r w:rsidRPr="00A47B3E">
        <w:t>conditions</w:t>
      </w:r>
      <w:r w:rsidRPr="00DE0202">
        <w:t>.</w:t>
      </w:r>
      <w:r w:rsidRPr="00A47B3E">
        <w:rPr>
          <w:iCs/>
          <w:color w:val="auto"/>
          <w:szCs w:val="24"/>
        </w:rPr>
        <w:t xml:space="preserve"> This will provide the </w:t>
      </w:r>
      <w:r w:rsidRPr="00DE0202">
        <w:t xml:space="preserve">person intending to bring in or import those goods with the flexibility to choose whether to obtain an import permit or </w:t>
      </w:r>
      <w:r w:rsidR="005C0F63">
        <w:t>to satisfy</w:t>
      </w:r>
      <w:r w:rsidRPr="00DE0202">
        <w:t xml:space="preserve"> the alternative conditions.</w:t>
      </w:r>
    </w:p>
    <w:p w14:paraId="7114159A" w14:textId="77777777" w:rsidR="002A4F7B" w:rsidRPr="00823147" w:rsidRDefault="002A4F7B" w:rsidP="002A4F7B">
      <w:pPr>
        <w:pStyle w:val="Normal-em"/>
        <w:rPr>
          <w:b/>
          <w:bCs/>
          <w:iCs/>
          <w:color w:val="auto"/>
          <w:sz w:val="28"/>
          <w:szCs w:val="28"/>
        </w:rPr>
      </w:pPr>
      <w:bookmarkStart w:id="1" w:name="_Toc445463025"/>
      <w:r w:rsidRPr="00823147">
        <w:rPr>
          <w:b/>
          <w:bCs/>
          <w:iCs/>
          <w:color w:val="auto"/>
          <w:sz w:val="28"/>
          <w:szCs w:val="28"/>
        </w:rPr>
        <w:t>Division 1—Animals, plants, biological material and infectious agents</w:t>
      </w:r>
      <w:bookmarkEnd w:id="1"/>
    </w:p>
    <w:p w14:paraId="2A8DAA5C" w14:textId="7C5D739B" w:rsidR="002A4F7B" w:rsidRPr="008B0642" w:rsidRDefault="002A4F7B" w:rsidP="002A4F7B">
      <w:pPr>
        <w:pStyle w:val="Normal-em"/>
        <w:rPr>
          <w:iCs/>
          <w:color w:val="auto"/>
          <w:szCs w:val="24"/>
          <w:u w:val="single"/>
        </w:rPr>
      </w:pPr>
      <w:r w:rsidRPr="008B0642">
        <w:rPr>
          <w:iCs/>
          <w:color w:val="auto"/>
          <w:szCs w:val="24"/>
          <w:u w:val="single"/>
        </w:rPr>
        <w:t>Section 1</w:t>
      </w:r>
      <w:r w:rsidR="007F64F1">
        <w:rPr>
          <w:iCs/>
          <w:color w:val="auto"/>
          <w:szCs w:val="24"/>
          <w:u w:val="single"/>
        </w:rPr>
        <w:t>1</w:t>
      </w:r>
      <w:r w:rsidRPr="008B0642">
        <w:rPr>
          <w:iCs/>
          <w:color w:val="auto"/>
          <w:szCs w:val="24"/>
          <w:u w:val="single"/>
        </w:rPr>
        <w:t xml:space="preserve"> – Classes of goods to which this Division applies</w:t>
      </w:r>
    </w:p>
    <w:p w14:paraId="17CD572D" w14:textId="4700DDC9" w:rsidR="002A4F7B" w:rsidRDefault="002A4F7B" w:rsidP="002A4F7B">
      <w:pPr>
        <w:pStyle w:val="Normal-em"/>
      </w:pPr>
      <w:r>
        <w:t xml:space="preserve">Subsection </w:t>
      </w:r>
      <w:r w:rsidR="00F42D2D">
        <w:t>1</w:t>
      </w:r>
      <w:r w:rsidR="007F64F1">
        <w:t>1</w:t>
      </w:r>
      <w:r>
        <w:t>(1) provides that Division 1</w:t>
      </w:r>
      <w:r w:rsidR="009279F2">
        <w:t xml:space="preserve"> of Part 2 of the Goods Determination</w:t>
      </w:r>
      <w:r>
        <w:t xml:space="preserve"> applies to the following classes of goods:</w:t>
      </w:r>
    </w:p>
    <w:p w14:paraId="1A9CBF34" w14:textId="79D72AA1" w:rsidR="009279F2" w:rsidRDefault="00F42D2D" w:rsidP="00760B73">
      <w:pPr>
        <w:pStyle w:val="Normal-em"/>
        <w:numPr>
          <w:ilvl w:val="0"/>
          <w:numId w:val="16"/>
        </w:numPr>
        <w:contextualSpacing/>
        <w:rPr>
          <w:iCs/>
          <w:color w:val="auto"/>
          <w:szCs w:val="24"/>
        </w:rPr>
      </w:pPr>
      <w:r>
        <w:rPr>
          <w:iCs/>
          <w:color w:val="auto"/>
          <w:szCs w:val="24"/>
        </w:rPr>
        <w:t>live animals and animal reproductive material</w:t>
      </w:r>
      <w:r w:rsidR="00F76E37">
        <w:rPr>
          <w:iCs/>
          <w:color w:val="auto"/>
          <w:szCs w:val="24"/>
        </w:rPr>
        <w:t>;</w:t>
      </w:r>
    </w:p>
    <w:p w14:paraId="0B48FE34" w14:textId="0FB6FB66" w:rsidR="007F64F1" w:rsidRDefault="007F64F1" w:rsidP="00760B73">
      <w:pPr>
        <w:pStyle w:val="Normal-em"/>
        <w:numPr>
          <w:ilvl w:val="0"/>
          <w:numId w:val="16"/>
        </w:numPr>
        <w:contextualSpacing/>
        <w:rPr>
          <w:iCs/>
          <w:color w:val="auto"/>
          <w:szCs w:val="24"/>
        </w:rPr>
      </w:pPr>
      <w:r>
        <w:rPr>
          <w:iCs/>
          <w:color w:val="auto"/>
          <w:szCs w:val="24"/>
        </w:rPr>
        <w:t>live plants</w:t>
      </w:r>
      <w:r w:rsidR="00F76E37">
        <w:rPr>
          <w:iCs/>
          <w:color w:val="auto"/>
          <w:szCs w:val="24"/>
        </w:rPr>
        <w:t>;</w:t>
      </w:r>
    </w:p>
    <w:p w14:paraId="6C8DBDFA" w14:textId="4E8B53A1" w:rsidR="007F64F1" w:rsidRDefault="007F64F1" w:rsidP="00760B73">
      <w:pPr>
        <w:pStyle w:val="Normal-em"/>
        <w:numPr>
          <w:ilvl w:val="0"/>
          <w:numId w:val="16"/>
        </w:numPr>
        <w:contextualSpacing/>
        <w:rPr>
          <w:iCs/>
          <w:color w:val="auto"/>
          <w:szCs w:val="24"/>
        </w:rPr>
      </w:pPr>
      <w:r>
        <w:rPr>
          <w:iCs/>
          <w:color w:val="auto"/>
          <w:szCs w:val="24"/>
        </w:rPr>
        <w:t>animal material and goods containing, or made of, animal material</w:t>
      </w:r>
      <w:r w:rsidR="00F76E37">
        <w:rPr>
          <w:iCs/>
          <w:color w:val="auto"/>
          <w:szCs w:val="24"/>
        </w:rPr>
        <w:t>;</w:t>
      </w:r>
    </w:p>
    <w:p w14:paraId="3458FE51" w14:textId="52142C1E" w:rsidR="007F64F1" w:rsidRDefault="007F64F1" w:rsidP="007F64F1">
      <w:pPr>
        <w:pStyle w:val="Normal-em"/>
        <w:numPr>
          <w:ilvl w:val="0"/>
          <w:numId w:val="16"/>
        </w:numPr>
        <w:contextualSpacing/>
        <w:rPr>
          <w:iCs/>
          <w:color w:val="auto"/>
          <w:szCs w:val="24"/>
        </w:rPr>
      </w:pPr>
      <w:r>
        <w:rPr>
          <w:iCs/>
          <w:color w:val="auto"/>
          <w:szCs w:val="24"/>
        </w:rPr>
        <w:t>plant products and goods containing, or made of, plants</w:t>
      </w:r>
      <w:r w:rsidR="00F76E37">
        <w:rPr>
          <w:iCs/>
          <w:color w:val="auto"/>
          <w:szCs w:val="24"/>
        </w:rPr>
        <w:t>;</w:t>
      </w:r>
    </w:p>
    <w:p w14:paraId="7A092BD8" w14:textId="6AED5290" w:rsidR="007F64F1" w:rsidRDefault="007F64F1" w:rsidP="007F64F1">
      <w:pPr>
        <w:pStyle w:val="Normal-em"/>
        <w:numPr>
          <w:ilvl w:val="0"/>
          <w:numId w:val="16"/>
        </w:numPr>
        <w:contextualSpacing/>
        <w:rPr>
          <w:iCs/>
          <w:color w:val="auto"/>
          <w:szCs w:val="24"/>
        </w:rPr>
      </w:pPr>
      <w:r>
        <w:rPr>
          <w:iCs/>
          <w:color w:val="auto"/>
          <w:szCs w:val="24"/>
        </w:rPr>
        <w:t>infectious agents and microorganisms</w:t>
      </w:r>
      <w:r w:rsidR="00F76E37">
        <w:rPr>
          <w:iCs/>
          <w:color w:val="auto"/>
          <w:szCs w:val="24"/>
        </w:rPr>
        <w:t>;</w:t>
      </w:r>
    </w:p>
    <w:p w14:paraId="3BAEFDEE" w14:textId="2D854C15" w:rsidR="007F64F1" w:rsidRDefault="007F64F1" w:rsidP="007F64F1">
      <w:pPr>
        <w:pStyle w:val="Normal-em"/>
        <w:numPr>
          <w:ilvl w:val="0"/>
          <w:numId w:val="16"/>
        </w:numPr>
        <w:contextualSpacing/>
        <w:rPr>
          <w:iCs/>
          <w:color w:val="auto"/>
          <w:szCs w:val="24"/>
        </w:rPr>
      </w:pPr>
      <w:r>
        <w:rPr>
          <w:iCs/>
          <w:color w:val="auto"/>
          <w:szCs w:val="24"/>
        </w:rPr>
        <w:t>fungi and goods containing, or made of</w:t>
      </w:r>
      <w:r w:rsidR="00BB77DA">
        <w:rPr>
          <w:iCs/>
          <w:color w:val="auto"/>
          <w:szCs w:val="24"/>
        </w:rPr>
        <w:t>,</w:t>
      </w:r>
      <w:r>
        <w:rPr>
          <w:iCs/>
          <w:color w:val="auto"/>
          <w:szCs w:val="24"/>
        </w:rPr>
        <w:t xml:space="preserve"> fungi</w:t>
      </w:r>
      <w:r w:rsidR="00F76E37">
        <w:rPr>
          <w:iCs/>
          <w:color w:val="auto"/>
          <w:szCs w:val="24"/>
        </w:rPr>
        <w:t>.</w:t>
      </w:r>
    </w:p>
    <w:p w14:paraId="70D4DAB1" w14:textId="2C9B29F0" w:rsidR="007F64F1" w:rsidRPr="007F64F1" w:rsidRDefault="007F64F1" w:rsidP="00B742B0">
      <w:pPr>
        <w:pStyle w:val="Normal-em"/>
        <w:ind w:left="720"/>
        <w:contextualSpacing/>
        <w:rPr>
          <w:iCs/>
          <w:color w:val="auto"/>
          <w:szCs w:val="24"/>
        </w:rPr>
      </w:pPr>
    </w:p>
    <w:p w14:paraId="19730ABC" w14:textId="3120E66E" w:rsidR="00F42D2D" w:rsidRDefault="00F42D2D" w:rsidP="00F42D2D">
      <w:pPr>
        <w:pStyle w:val="Normal-em"/>
        <w:contextualSpacing/>
        <w:rPr>
          <w:iCs/>
          <w:color w:val="auto"/>
          <w:szCs w:val="24"/>
        </w:rPr>
      </w:pPr>
    </w:p>
    <w:p w14:paraId="5634D3D7" w14:textId="1A9AE9A2" w:rsidR="00822CBB" w:rsidRPr="00822CBB" w:rsidRDefault="00822CBB" w:rsidP="00F42D2D">
      <w:pPr>
        <w:pStyle w:val="Normal-em"/>
        <w:contextualSpacing/>
        <w:rPr>
          <w:iCs/>
          <w:color w:val="auto"/>
          <w:szCs w:val="24"/>
        </w:rPr>
      </w:pPr>
      <w:r>
        <w:rPr>
          <w:iCs/>
          <w:color w:val="auto"/>
          <w:szCs w:val="24"/>
        </w:rPr>
        <w:t xml:space="preserve">The note following subsection 11(1) alerts the reader that </w:t>
      </w:r>
      <w:r>
        <w:rPr>
          <w:b/>
          <w:bCs/>
          <w:i/>
          <w:color w:val="auto"/>
          <w:szCs w:val="24"/>
        </w:rPr>
        <w:t>animal reproductive material, live plants, infectious agents</w:t>
      </w:r>
      <w:r>
        <w:rPr>
          <w:iCs/>
          <w:color w:val="auto"/>
          <w:szCs w:val="24"/>
        </w:rPr>
        <w:t xml:space="preserve">, and </w:t>
      </w:r>
      <w:r>
        <w:rPr>
          <w:b/>
          <w:bCs/>
          <w:i/>
          <w:color w:val="auto"/>
          <w:szCs w:val="24"/>
        </w:rPr>
        <w:t>microorganism</w:t>
      </w:r>
      <w:r>
        <w:rPr>
          <w:iCs/>
          <w:color w:val="auto"/>
          <w:szCs w:val="24"/>
        </w:rPr>
        <w:t xml:space="preserve"> are defined in section 6 of the Goods Determination. </w:t>
      </w:r>
    </w:p>
    <w:p w14:paraId="6C47DE47" w14:textId="77777777" w:rsidR="00F42D2D" w:rsidRPr="00AB5646" w:rsidRDefault="00F42D2D" w:rsidP="00F42D2D">
      <w:pPr>
        <w:pStyle w:val="Normal-em"/>
        <w:contextualSpacing/>
        <w:rPr>
          <w:iCs/>
          <w:color w:val="auto"/>
          <w:szCs w:val="24"/>
        </w:rPr>
      </w:pPr>
    </w:p>
    <w:p w14:paraId="1A22A866" w14:textId="77777777" w:rsidR="00F76E37" w:rsidRDefault="00F76E37" w:rsidP="002A4F7B">
      <w:pPr>
        <w:pStyle w:val="Normal-em"/>
        <w:rPr>
          <w:iCs/>
          <w:color w:val="auto"/>
          <w:szCs w:val="24"/>
        </w:rPr>
      </w:pPr>
    </w:p>
    <w:p w14:paraId="0EF1B295" w14:textId="77777777" w:rsidR="00F76E37" w:rsidRDefault="00F76E37" w:rsidP="002A4F7B">
      <w:pPr>
        <w:pStyle w:val="Normal-em"/>
        <w:rPr>
          <w:iCs/>
          <w:color w:val="auto"/>
          <w:szCs w:val="24"/>
        </w:rPr>
      </w:pPr>
    </w:p>
    <w:p w14:paraId="72C08F81" w14:textId="3EA30488" w:rsidR="008110D1" w:rsidRDefault="002A4F7B" w:rsidP="002A4F7B">
      <w:pPr>
        <w:pStyle w:val="Normal-em"/>
        <w:rPr>
          <w:iCs/>
          <w:color w:val="auto"/>
          <w:szCs w:val="24"/>
        </w:rPr>
      </w:pPr>
      <w:r>
        <w:rPr>
          <w:iCs/>
          <w:color w:val="auto"/>
          <w:szCs w:val="24"/>
        </w:rPr>
        <w:lastRenderedPageBreak/>
        <w:t xml:space="preserve">Subsection </w:t>
      </w:r>
      <w:r w:rsidR="009279F2">
        <w:rPr>
          <w:iCs/>
          <w:color w:val="auto"/>
          <w:szCs w:val="24"/>
        </w:rPr>
        <w:t>1</w:t>
      </w:r>
      <w:r w:rsidR="00822CBB">
        <w:rPr>
          <w:iCs/>
          <w:color w:val="auto"/>
          <w:szCs w:val="24"/>
        </w:rPr>
        <w:t>1</w:t>
      </w:r>
      <w:r>
        <w:rPr>
          <w:iCs/>
          <w:color w:val="auto"/>
          <w:szCs w:val="24"/>
        </w:rPr>
        <w:t xml:space="preserve">(2) </w:t>
      </w:r>
      <w:r w:rsidR="005C0F63">
        <w:rPr>
          <w:iCs/>
          <w:color w:val="auto"/>
          <w:szCs w:val="24"/>
        </w:rPr>
        <w:t>provid</w:t>
      </w:r>
      <w:r w:rsidR="00CD45FE">
        <w:rPr>
          <w:iCs/>
          <w:color w:val="auto"/>
          <w:szCs w:val="24"/>
        </w:rPr>
        <w:t>es</w:t>
      </w:r>
      <w:r w:rsidR="005C0F63">
        <w:rPr>
          <w:iCs/>
          <w:color w:val="auto"/>
          <w:szCs w:val="24"/>
        </w:rPr>
        <w:t xml:space="preserve"> that the classes of goods in subsection 1</w:t>
      </w:r>
      <w:r w:rsidR="00822CBB">
        <w:rPr>
          <w:iCs/>
          <w:color w:val="auto"/>
          <w:szCs w:val="24"/>
        </w:rPr>
        <w:t>1</w:t>
      </w:r>
      <w:r w:rsidR="005C0F63">
        <w:rPr>
          <w:iCs/>
          <w:color w:val="auto"/>
          <w:szCs w:val="24"/>
        </w:rPr>
        <w:t xml:space="preserve">(1) do not include </w:t>
      </w:r>
      <w:r w:rsidR="008110D1">
        <w:rPr>
          <w:iCs/>
          <w:color w:val="auto"/>
          <w:szCs w:val="24"/>
        </w:rPr>
        <w:t>certain goods. These goods are the following:</w:t>
      </w:r>
    </w:p>
    <w:p w14:paraId="78DA9416" w14:textId="4923EDE6" w:rsidR="009279F2" w:rsidRDefault="008110D1" w:rsidP="00760B73">
      <w:pPr>
        <w:pStyle w:val="Normal-em"/>
        <w:numPr>
          <w:ilvl w:val="0"/>
          <w:numId w:val="29"/>
        </w:numPr>
        <w:spacing w:before="0" w:after="0"/>
        <w:ind w:left="754" w:hanging="357"/>
        <w:rPr>
          <w:iCs/>
          <w:color w:val="auto"/>
          <w:szCs w:val="24"/>
        </w:rPr>
      </w:pPr>
      <w:r>
        <w:rPr>
          <w:iCs/>
          <w:color w:val="auto"/>
          <w:szCs w:val="24"/>
        </w:rPr>
        <w:t>goods sourced from the ocean, or the ocean floor, within the exclusive economic zone of Australia that have not left the exclusive economic zone of Australia before being brought or imported into Australian territory;</w:t>
      </w:r>
    </w:p>
    <w:p w14:paraId="026A714B" w14:textId="35EDBA01" w:rsidR="008110D1" w:rsidRDefault="008110D1" w:rsidP="00760B73">
      <w:pPr>
        <w:pStyle w:val="Normal-em"/>
        <w:numPr>
          <w:ilvl w:val="0"/>
          <w:numId w:val="29"/>
        </w:numPr>
        <w:spacing w:before="0" w:after="0"/>
        <w:ind w:left="754" w:hanging="357"/>
        <w:rPr>
          <w:iCs/>
          <w:color w:val="auto"/>
          <w:szCs w:val="24"/>
        </w:rPr>
      </w:pPr>
      <w:r>
        <w:rPr>
          <w:iCs/>
          <w:color w:val="auto"/>
          <w:szCs w:val="24"/>
        </w:rPr>
        <w:t>biological additives in unused blood collection tubes;</w:t>
      </w:r>
    </w:p>
    <w:p w14:paraId="7C057A39" w14:textId="55654CCF" w:rsidR="008110D1" w:rsidRDefault="008110D1" w:rsidP="00760B73">
      <w:pPr>
        <w:pStyle w:val="Normal-em"/>
        <w:numPr>
          <w:ilvl w:val="0"/>
          <w:numId w:val="29"/>
        </w:numPr>
        <w:spacing w:before="0" w:after="0"/>
        <w:ind w:left="754" w:hanging="357"/>
        <w:rPr>
          <w:iCs/>
          <w:color w:val="auto"/>
          <w:szCs w:val="24"/>
        </w:rPr>
      </w:pPr>
      <w:r>
        <w:rPr>
          <w:iCs/>
          <w:color w:val="auto"/>
          <w:szCs w:val="24"/>
        </w:rPr>
        <w:t>a dye or colouring agent of animal origin (other than carminic acid in relation to which alternative conditions are specified in section 3</w:t>
      </w:r>
      <w:r w:rsidR="00822CBB">
        <w:rPr>
          <w:iCs/>
          <w:color w:val="auto"/>
          <w:szCs w:val="24"/>
        </w:rPr>
        <w:t>9</w:t>
      </w:r>
      <w:r>
        <w:rPr>
          <w:iCs/>
          <w:color w:val="auto"/>
          <w:szCs w:val="24"/>
        </w:rPr>
        <w:t xml:space="preserve"> of the Goods Determination) that is used on, or is an ingredient of, goods included in a class of goods to which </w:t>
      </w:r>
      <w:r w:rsidR="00822CBB">
        <w:rPr>
          <w:iCs/>
          <w:color w:val="auto"/>
          <w:szCs w:val="24"/>
        </w:rPr>
        <w:t xml:space="preserve">Division 1 of Part 2 </w:t>
      </w:r>
      <w:r>
        <w:rPr>
          <w:iCs/>
          <w:color w:val="auto"/>
          <w:szCs w:val="24"/>
        </w:rPr>
        <w:t xml:space="preserve">applies; </w:t>
      </w:r>
    </w:p>
    <w:p w14:paraId="5211374B" w14:textId="52C037A6" w:rsidR="008110D1" w:rsidRDefault="008110D1" w:rsidP="00760B73">
      <w:pPr>
        <w:pStyle w:val="Normal-em"/>
        <w:numPr>
          <w:ilvl w:val="0"/>
          <w:numId w:val="29"/>
        </w:numPr>
        <w:spacing w:before="0" w:after="0"/>
        <w:ind w:left="754" w:hanging="357"/>
        <w:rPr>
          <w:iCs/>
          <w:color w:val="auto"/>
          <w:szCs w:val="24"/>
        </w:rPr>
      </w:pPr>
      <w:r>
        <w:rPr>
          <w:iCs/>
          <w:color w:val="auto"/>
          <w:szCs w:val="24"/>
        </w:rPr>
        <w:t xml:space="preserve">lactose or any derivative of lactose (other than lactose, or a derivative of lactose, that is intended for animal consumption, veterinary therapeutic use or use as fertiliser); </w:t>
      </w:r>
    </w:p>
    <w:p w14:paraId="3323B7D8" w14:textId="3DC0015B" w:rsidR="008110D1" w:rsidRDefault="008110D1" w:rsidP="00760B73">
      <w:pPr>
        <w:pStyle w:val="Normal-em"/>
        <w:numPr>
          <w:ilvl w:val="0"/>
          <w:numId w:val="29"/>
        </w:numPr>
        <w:spacing w:before="0" w:after="0"/>
        <w:ind w:left="754" w:hanging="357"/>
        <w:rPr>
          <w:iCs/>
          <w:color w:val="auto"/>
          <w:szCs w:val="24"/>
        </w:rPr>
      </w:pPr>
      <w:r>
        <w:rPr>
          <w:iCs/>
          <w:color w:val="auto"/>
          <w:szCs w:val="24"/>
        </w:rPr>
        <w:t>a plant or goods produced by, or made from, a plant (</w:t>
      </w:r>
      <w:r>
        <w:rPr>
          <w:b/>
          <w:bCs/>
          <w:i/>
          <w:color w:val="auto"/>
          <w:szCs w:val="24"/>
        </w:rPr>
        <w:t>excluded plant goods</w:t>
      </w:r>
      <w:r>
        <w:rPr>
          <w:iCs/>
          <w:color w:val="auto"/>
          <w:szCs w:val="24"/>
        </w:rPr>
        <w:t>) specified in the table in subsection 1</w:t>
      </w:r>
      <w:r w:rsidR="00822CBB">
        <w:rPr>
          <w:iCs/>
          <w:color w:val="auto"/>
          <w:szCs w:val="24"/>
        </w:rPr>
        <w:t>1</w:t>
      </w:r>
      <w:r>
        <w:rPr>
          <w:iCs/>
          <w:color w:val="auto"/>
          <w:szCs w:val="24"/>
        </w:rPr>
        <w:t xml:space="preserve">(3). </w:t>
      </w:r>
    </w:p>
    <w:p w14:paraId="29E31C41" w14:textId="39F2B79E" w:rsidR="002A4F7B" w:rsidRDefault="00E13376" w:rsidP="002A4F7B">
      <w:pPr>
        <w:pStyle w:val="Normal-em"/>
        <w:rPr>
          <w:iCs/>
          <w:color w:val="auto"/>
          <w:szCs w:val="24"/>
        </w:rPr>
      </w:pPr>
      <w:r>
        <w:rPr>
          <w:iCs/>
          <w:color w:val="auto"/>
          <w:szCs w:val="24"/>
        </w:rPr>
        <w:t>The table in s</w:t>
      </w:r>
      <w:r w:rsidR="002A4F7B">
        <w:rPr>
          <w:iCs/>
          <w:color w:val="auto"/>
          <w:szCs w:val="24"/>
        </w:rPr>
        <w:t xml:space="preserve">ubsection </w:t>
      </w:r>
      <w:r w:rsidR="009279F2">
        <w:rPr>
          <w:iCs/>
          <w:color w:val="auto"/>
          <w:szCs w:val="24"/>
        </w:rPr>
        <w:t>1</w:t>
      </w:r>
      <w:r w:rsidR="00822CBB">
        <w:rPr>
          <w:iCs/>
          <w:color w:val="auto"/>
          <w:szCs w:val="24"/>
        </w:rPr>
        <w:t>1</w:t>
      </w:r>
      <w:r w:rsidR="002A4F7B">
        <w:rPr>
          <w:iCs/>
          <w:color w:val="auto"/>
          <w:szCs w:val="24"/>
        </w:rPr>
        <w:t xml:space="preserve">(3) </w:t>
      </w:r>
      <w:r>
        <w:rPr>
          <w:iCs/>
          <w:color w:val="auto"/>
          <w:szCs w:val="24"/>
        </w:rPr>
        <w:t>sets out</w:t>
      </w:r>
      <w:r w:rsidR="002A4F7B">
        <w:rPr>
          <w:iCs/>
          <w:color w:val="auto"/>
          <w:szCs w:val="24"/>
        </w:rPr>
        <w:t xml:space="preserve"> those excluded plant goods for the purpose</w:t>
      </w:r>
      <w:r>
        <w:rPr>
          <w:iCs/>
          <w:color w:val="auto"/>
          <w:szCs w:val="24"/>
        </w:rPr>
        <w:t>s</w:t>
      </w:r>
      <w:r w:rsidR="002A4F7B">
        <w:rPr>
          <w:iCs/>
          <w:color w:val="auto"/>
          <w:szCs w:val="24"/>
        </w:rPr>
        <w:t xml:space="preserve"> of paragraph </w:t>
      </w:r>
      <w:r w:rsidR="00822CBB">
        <w:rPr>
          <w:iCs/>
          <w:color w:val="auto"/>
          <w:szCs w:val="24"/>
        </w:rPr>
        <w:t>11</w:t>
      </w:r>
      <w:r w:rsidR="002A4F7B">
        <w:rPr>
          <w:iCs/>
          <w:color w:val="auto"/>
          <w:szCs w:val="24"/>
        </w:rPr>
        <w:t>(2)(</w:t>
      </w:r>
      <w:r>
        <w:rPr>
          <w:iCs/>
          <w:color w:val="auto"/>
          <w:szCs w:val="24"/>
        </w:rPr>
        <w:t>e</w:t>
      </w:r>
      <w:r w:rsidR="002A4F7B">
        <w:rPr>
          <w:iCs/>
          <w:color w:val="auto"/>
          <w:szCs w:val="24"/>
        </w:rPr>
        <w:t>).</w:t>
      </w:r>
      <w:r>
        <w:rPr>
          <w:iCs/>
          <w:color w:val="auto"/>
          <w:szCs w:val="24"/>
        </w:rPr>
        <w:t xml:space="preserve"> </w:t>
      </w:r>
    </w:p>
    <w:p w14:paraId="08BFBBF7" w14:textId="7CDA2EF1" w:rsidR="002A4F7B" w:rsidRDefault="002A4F7B" w:rsidP="002A4F7B">
      <w:pPr>
        <w:pStyle w:val="Normal-em"/>
        <w:rPr>
          <w:iCs/>
          <w:color w:val="auto"/>
          <w:szCs w:val="24"/>
        </w:rPr>
      </w:pPr>
      <w:r>
        <w:rPr>
          <w:iCs/>
          <w:color w:val="auto"/>
          <w:szCs w:val="24"/>
        </w:rPr>
        <w:t xml:space="preserve">Subsections </w:t>
      </w:r>
      <w:r w:rsidR="009279F2">
        <w:rPr>
          <w:iCs/>
          <w:color w:val="auto"/>
          <w:szCs w:val="24"/>
        </w:rPr>
        <w:t>1</w:t>
      </w:r>
      <w:r w:rsidR="00822CBB">
        <w:rPr>
          <w:iCs/>
          <w:color w:val="auto"/>
          <w:szCs w:val="24"/>
        </w:rPr>
        <w:t>1</w:t>
      </w:r>
      <w:r>
        <w:rPr>
          <w:iCs/>
          <w:color w:val="auto"/>
          <w:szCs w:val="24"/>
        </w:rPr>
        <w:t xml:space="preserve">(2) and (3) </w:t>
      </w:r>
      <w:r w:rsidR="00CD45FE">
        <w:rPr>
          <w:iCs/>
          <w:color w:val="auto"/>
          <w:szCs w:val="24"/>
        </w:rPr>
        <w:t>reflect that certain</w:t>
      </w:r>
      <w:r w:rsidR="00F42D2D">
        <w:rPr>
          <w:iCs/>
          <w:color w:val="auto"/>
          <w:szCs w:val="24"/>
        </w:rPr>
        <w:t xml:space="preserve"> goods that would otherwise be included within the classes of goods specified at subsection </w:t>
      </w:r>
      <w:r w:rsidR="00822CBB">
        <w:rPr>
          <w:iCs/>
          <w:color w:val="auto"/>
          <w:szCs w:val="24"/>
        </w:rPr>
        <w:t>11</w:t>
      </w:r>
      <w:r w:rsidR="00F42D2D">
        <w:rPr>
          <w:iCs/>
          <w:color w:val="auto"/>
          <w:szCs w:val="24"/>
        </w:rPr>
        <w:t>(1) do not</w:t>
      </w:r>
      <w:r>
        <w:rPr>
          <w:iCs/>
          <w:color w:val="auto"/>
          <w:szCs w:val="24"/>
        </w:rPr>
        <w:t xml:space="preserve"> pose an unacceptable level of biosecurity risk and are </w:t>
      </w:r>
      <w:r w:rsidR="00BB77DA">
        <w:rPr>
          <w:iCs/>
          <w:color w:val="auto"/>
          <w:szCs w:val="24"/>
        </w:rPr>
        <w:t>permitted</w:t>
      </w:r>
      <w:r>
        <w:rPr>
          <w:iCs/>
          <w:color w:val="auto"/>
          <w:szCs w:val="24"/>
        </w:rPr>
        <w:t xml:space="preserve"> to be brought or imported into Australian territory without having to meet any conditions.</w:t>
      </w:r>
    </w:p>
    <w:p w14:paraId="3E9A97BF" w14:textId="7492B62B" w:rsidR="002A4F7B" w:rsidRPr="008B0642" w:rsidRDefault="002A4F7B" w:rsidP="002A4F7B">
      <w:pPr>
        <w:pStyle w:val="Normal-em"/>
        <w:rPr>
          <w:iCs/>
          <w:color w:val="auto"/>
          <w:szCs w:val="24"/>
          <w:u w:val="single"/>
        </w:rPr>
      </w:pPr>
      <w:r w:rsidRPr="008B0642">
        <w:rPr>
          <w:iCs/>
          <w:color w:val="auto"/>
          <w:szCs w:val="24"/>
          <w:u w:val="single"/>
        </w:rPr>
        <w:t>Section 1</w:t>
      </w:r>
      <w:r w:rsidR="00822CBB">
        <w:rPr>
          <w:iCs/>
          <w:color w:val="auto"/>
          <w:szCs w:val="24"/>
          <w:u w:val="single"/>
        </w:rPr>
        <w:t>2</w:t>
      </w:r>
      <w:r w:rsidRPr="008B0642">
        <w:rPr>
          <w:iCs/>
          <w:color w:val="auto"/>
          <w:szCs w:val="24"/>
          <w:u w:val="single"/>
        </w:rPr>
        <w:t xml:space="preserve"> – Conditions–general </w:t>
      </w:r>
    </w:p>
    <w:p w14:paraId="5850A65D" w14:textId="04F09A8E" w:rsidR="003562F4" w:rsidRDefault="002A4F7B" w:rsidP="002A4F7B">
      <w:pPr>
        <w:pStyle w:val="Normal-em"/>
      </w:pPr>
      <w:r>
        <w:t xml:space="preserve">Subsection </w:t>
      </w:r>
      <w:r w:rsidR="00F42D2D">
        <w:t>1</w:t>
      </w:r>
      <w:r w:rsidR="00822CBB">
        <w:t>2</w:t>
      </w:r>
      <w:r>
        <w:t xml:space="preserve">(1) provides that, subject to subsections </w:t>
      </w:r>
      <w:r w:rsidR="00F42D2D">
        <w:t>1</w:t>
      </w:r>
      <w:r w:rsidR="00822CBB">
        <w:t>2</w:t>
      </w:r>
      <w:r>
        <w:t xml:space="preserve">(3) to (5) and Division </w:t>
      </w:r>
      <w:r w:rsidR="00F42D2D">
        <w:t>4 of Part 2</w:t>
      </w:r>
      <w:r w:rsidR="00993F5E">
        <w:t xml:space="preserve"> of the Goods Determination</w:t>
      </w:r>
      <w:r>
        <w:t xml:space="preserve">, the goods to which Division 1 </w:t>
      </w:r>
      <w:r w:rsidR="00993F5E">
        <w:t xml:space="preserve">of Part 2 of the Goods Determination </w:t>
      </w:r>
      <w:r>
        <w:t>applies must not be brought or imported into Australian territory unless the goods are covered by an import permit or, if there are alternative conditions for those goods</w:t>
      </w:r>
      <w:r w:rsidRPr="00E82290">
        <w:t xml:space="preserve"> </w:t>
      </w:r>
      <w:r>
        <w:t>in a provision of Division 1</w:t>
      </w:r>
      <w:r w:rsidR="00993F5E">
        <w:t xml:space="preserve"> of Part 2</w:t>
      </w:r>
      <w:r>
        <w:t xml:space="preserve">, comply with those specified alternative conditions. </w:t>
      </w:r>
    </w:p>
    <w:p w14:paraId="2928EBB7" w14:textId="294675D2" w:rsidR="003562F4" w:rsidRDefault="00E13376" w:rsidP="002A4F7B">
      <w:pPr>
        <w:pStyle w:val="Normal-em"/>
      </w:pPr>
      <w:r>
        <w:t>The first note following</w:t>
      </w:r>
      <w:r w:rsidR="003562F4">
        <w:t xml:space="preserve"> subsection 1</w:t>
      </w:r>
      <w:r w:rsidR="00822CBB">
        <w:t>2</w:t>
      </w:r>
      <w:r w:rsidR="003562F4">
        <w:t>(1) alerts the reader that if Division 3</w:t>
      </w:r>
      <w:r w:rsidR="00993F5E">
        <w:t xml:space="preserve"> of Part 2 of the Goods Determination</w:t>
      </w:r>
      <w:r w:rsidR="003562F4">
        <w:t xml:space="preserve"> (which </w:t>
      </w:r>
      <w:r w:rsidR="006B2F06">
        <w:t xml:space="preserve">deals with </w:t>
      </w:r>
      <w:r w:rsidR="003562F4">
        <w:t xml:space="preserve">hitchhiker pests) applies to goods included in a class of goods to which a provision of </w:t>
      </w:r>
      <w:r w:rsidR="00993F5E">
        <w:t xml:space="preserve">Division 1 of Part 2 </w:t>
      </w:r>
      <w:r w:rsidR="003562F4">
        <w:t>applies, the additional conditions in Division 3 must also be complied with.</w:t>
      </w:r>
    </w:p>
    <w:p w14:paraId="18570A3F" w14:textId="1F7D7461" w:rsidR="00E71795" w:rsidRDefault="00E13376" w:rsidP="002A4F7B">
      <w:pPr>
        <w:pStyle w:val="Normal-em"/>
      </w:pPr>
      <w:r>
        <w:t>The second note following</w:t>
      </w:r>
      <w:r w:rsidR="003562F4">
        <w:t xml:space="preserve"> subsection 1</w:t>
      </w:r>
      <w:r w:rsidR="00822CBB">
        <w:t>2</w:t>
      </w:r>
      <w:r w:rsidR="003562F4">
        <w:t>(1) alerts the reader that Division 4 of Part 2</w:t>
      </w:r>
      <w:r w:rsidR="00993F5E">
        <w:t xml:space="preserve"> of the Goods Determination</w:t>
      </w:r>
      <w:r w:rsidR="003562F4">
        <w:t xml:space="preserve"> deals with goods that are intended to be brought or imported from </w:t>
      </w:r>
      <w:r w:rsidR="00E71795">
        <w:t>Papua New Guinea into the protected zone under the Torres Strait Treaty.</w:t>
      </w:r>
    </w:p>
    <w:p w14:paraId="116B5898" w14:textId="1D550F61" w:rsidR="002A4F7B" w:rsidRDefault="002A4F7B" w:rsidP="002A4F7B">
      <w:pPr>
        <w:pStyle w:val="Normal-em"/>
        <w:spacing w:before="0" w:after="0"/>
        <w:contextualSpacing/>
      </w:pPr>
      <w:r>
        <w:t xml:space="preserve">Subsection </w:t>
      </w:r>
      <w:r w:rsidR="00E71795">
        <w:t>1</w:t>
      </w:r>
      <w:r w:rsidR="00822CBB">
        <w:t>2</w:t>
      </w:r>
      <w:r>
        <w:t xml:space="preserve">(2) </w:t>
      </w:r>
      <w:r w:rsidR="006B2F06">
        <w:t>clarifies</w:t>
      </w:r>
      <w:r>
        <w:t xml:space="preserve"> that if alternative conditions are specified in </w:t>
      </w:r>
      <w:r w:rsidR="00993F5E">
        <w:t>relation to particular goods in Division 1 of Part 2</w:t>
      </w:r>
      <w:r>
        <w:t xml:space="preserve">, a person may still bring in the goods under an import permit instead of meeting the alternative conditions. </w:t>
      </w:r>
    </w:p>
    <w:p w14:paraId="5E326B80" w14:textId="48E5F02F" w:rsidR="002A4F7B" w:rsidRPr="00EC7440" w:rsidRDefault="002A4F7B" w:rsidP="002A4F7B">
      <w:pPr>
        <w:pStyle w:val="Normal-em"/>
      </w:pPr>
      <w:r w:rsidRPr="00EC7440">
        <w:t xml:space="preserve">Subsections </w:t>
      </w:r>
      <w:r w:rsidR="00E71795">
        <w:t>1</w:t>
      </w:r>
      <w:r w:rsidR="00822CBB">
        <w:t>2</w:t>
      </w:r>
      <w:r w:rsidRPr="00EC7440">
        <w:t xml:space="preserve">(3), (4) and (5) </w:t>
      </w:r>
      <w:r w:rsidR="00822CBB">
        <w:t>prescribe</w:t>
      </w:r>
      <w:r w:rsidRPr="00EC7440">
        <w:t xml:space="preserve"> the conditions that apply to bringing or importing goods that are covered under Division 1</w:t>
      </w:r>
      <w:r w:rsidR="00E13376">
        <w:t xml:space="preserve"> of Part 2 of the Goods Determination</w:t>
      </w:r>
      <w:r w:rsidRPr="00EC7440">
        <w:t xml:space="preserve"> (</w:t>
      </w:r>
      <w:r w:rsidRPr="00EC7440">
        <w:rPr>
          <w:b/>
          <w:i/>
        </w:rPr>
        <w:t>the relevant goods</w:t>
      </w:r>
      <w:r w:rsidRPr="00EC7440">
        <w:t>) that are made of, or are made from, or contain, two or more different kinds of goods (</w:t>
      </w:r>
      <w:r w:rsidRPr="00EC7440">
        <w:rPr>
          <w:b/>
          <w:i/>
        </w:rPr>
        <w:t>the component goods</w:t>
      </w:r>
      <w:r w:rsidRPr="00EC7440">
        <w:t>), into Australian territory.</w:t>
      </w:r>
    </w:p>
    <w:p w14:paraId="4F52F4C0" w14:textId="7290F6F9" w:rsidR="002A4F7B" w:rsidRDefault="002A4F7B" w:rsidP="002A4F7B">
      <w:pPr>
        <w:pStyle w:val="Normal-em"/>
      </w:pPr>
      <w:r w:rsidRPr="00EC7440">
        <w:t xml:space="preserve">Subsection </w:t>
      </w:r>
      <w:r w:rsidR="00E71795">
        <w:t>1</w:t>
      </w:r>
      <w:r w:rsidR="00822CBB">
        <w:t>2</w:t>
      </w:r>
      <w:r w:rsidRPr="00EC7440">
        <w:t>(3) provides that</w:t>
      </w:r>
      <w:r>
        <w:t xml:space="preserve"> if</w:t>
      </w:r>
      <w:r w:rsidRPr="00EC7440">
        <w:t xml:space="preserve"> </w:t>
      </w:r>
      <w:r>
        <w:t xml:space="preserve">no alternative conditions are specified for one of those component goods, the relevant goods must not be brought in or imported unless they are covered by an import permit. This means that for goods that have more than one component, </w:t>
      </w:r>
      <w:r>
        <w:lastRenderedPageBreak/>
        <w:t xml:space="preserve">an import permit is required to bring </w:t>
      </w:r>
      <w:r w:rsidR="00E71795">
        <w:t>in or</w:t>
      </w:r>
      <w:r>
        <w:t xml:space="preserve"> import those goods if there are no alternative conditions specified for a component of the goods.</w:t>
      </w:r>
    </w:p>
    <w:p w14:paraId="3C844F21" w14:textId="390802D2" w:rsidR="002A4F7B" w:rsidRDefault="00E13376" w:rsidP="002A4F7B">
      <w:pPr>
        <w:pStyle w:val="Normal-em"/>
      </w:pPr>
      <w:r>
        <w:t xml:space="preserve">The example provided to explain the effect of </w:t>
      </w:r>
      <w:r w:rsidR="003E2CE5">
        <w:t>subsection</w:t>
      </w:r>
      <w:r>
        <w:t xml:space="preserve"> </w:t>
      </w:r>
      <w:r w:rsidR="00E71795">
        <w:t>1</w:t>
      </w:r>
      <w:r w:rsidR="00822CBB">
        <w:t>2</w:t>
      </w:r>
      <w:r w:rsidR="00E71795">
        <w:t>(3)</w:t>
      </w:r>
      <w:r>
        <w:t xml:space="preserve"> is that</w:t>
      </w:r>
      <w:r w:rsidR="00E71795">
        <w:t xml:space="preserve"> </w:t>
      </w:r>
      <w:r>
        <w:t xml:space="preserve">of </w:t>
      </w:r>
      <w:r w:rsidR="002A4F7B">
        <w:t>a person who wishes to bring or import into Australian territory a commercial quantity of goods made from meat and honey (</w:t>
      </w:r>
      <w:r w:rsidR="002A4F7B" w:rsidRPr="00E71795">
        <w:rPr>
          <w:b/>
          <w:bCs/>
          <w:i/>
          <w:iCs/>
        </w:rPr>
        <w:t>relevant goods</w:t>
      </w:r>
      <w:r w:rsidR="002A4F7B">
        <w:t>)</w:t>
      </w:r>
      <w:r w:rsidR="00E71795">
        <w:t>. The person</w:t>
      </w:r>
      <w:r w:rsidR="002A4F7B">
        <w:t xml:space="preserve"> must obtain an import permit covering those goods. This is because meat in commercial quantities must not be brought or imported into Australian territory unless it is covered by an import permit. In this instance, the alternative conditions set out in section </w:t>
      </w:r>
      <w:r w:rsidR="00822CBB">
        <w:t>22</w:t>
      </w:r>
      <w:r w:rsidR="002A4F7B">
        <w:t xml:space="preserve"> for honey will not apply because an import permit is required</w:t>
      </w:r>
      <w:r w:rsidR="002A4F7B" w:rsidRPr="00614977">
        <w:t xml:space="preserve"> </w:t>
      </w:r>
      <w:r w:rsidR="002A4F7B">
        <w:t>for the meat component of the relevant goods.</w:t>
      </w:r>
    </w:p>
    <w:p w14:paraId="03B4CBEF" w14:textId="473CC601" w:rsidR="00822CBB" w:rsidRPr="00822CBB" w:rsidRDefault="00822CBB" w:rsidP="002A4F7B">
      <w:pPr>
        <w:pStyle w:val="Normal-em"/>
      </w:pPr>
      <w:r>
        <w:t>Subsections 12(4) and (5) apply in relation to goods</w:t>
      </w:r>
      <w:r w:rsidR="00F8169A">
        <w:t xml:space="preserve"> (the </w:t>
      </w:r>
      <w:r w:rsidR="00F8169A">
        <w:rPr>
          <w:b/>
          <w:bCs/>
          <w:i/>
          <w:iCs/>
        </w:rPr>
        <w:t>relevant goods</w:t>
      </w:r>
      <w:r w:rsidR="00F8169A">
        <w:t>)</w:t>
      </w:r>
      <w:r>
        <w:t xml:space="preserve"> included in a class of goods to which Division 1 of Part 2 of the Goods Determination applies which are made of, made from, or contain, 2 or more different kinds of goods (the </w:t>
      </w:r>
      <w:r>
        <w:rPr>
          <w:b/>
          <w:bCs/>
          <w:i/>
          <w:iCs/>
        </w:rPr>
        <w:t>component goods</w:t>
      </w:r>
      <w:r>
        <w:t xml:space="preserve">). </w:t>
      </w:r>
    </w:p>
    <w:p w14:paraId="3ADC759D" w14:textId="0FF907B9" w:rsidR="002A4F7B" w:rsidRDefault="002A4F7B" w:rsidP="002A4F7B">
      <w:pPr>
        <w:pStyle w:val="Normal-em"/>
      </w:pPr>
      <w:r w:rsidRPr="00074BA4">
        <w:t>Subsection</w:t>
      </w:r>
      <w:r>
        <w:rPr>
          <w:iCs/>
          <w:szCs w:val="24"/>
        </w:rPr>
        <w:t xml:space="preserve"> </w:t>
      </w:r>
      <w:r w:rsidR="00E71795">
        <w:rPr>
          <w:iCs/>
          <w:szCs w:val="24"/>
        </w:rPr>
        <w:t>1</w:t>
      </w:r>
      <w:r w:rsidR="00822CBB">
        <w:rPr>
          <w:iCs/>
          <w:szCs w:val="24"/>
        </w:rPr>
        <w:t>2</w:t>
      </w:r>
      <w:r>
        <w:rPr>
          <w:iCs/>
          <w:szCs w:val="24"/>
        </w:rPr>
        <w:t xml:space="preserve">(4) provides that if there are </w:t>
      </w:r>
      <w:r>
        <w:t>alternative conditions for the relevant goods specified in another provision</w:t>
      </w:r>
      <w:r w:rsidR="00FB2F3B">
        <w:t xml:space="preserve"> </w:t>
      </w:r>
      <w:r>
        <w:t xml:space="preserve">of Division 1 </w:t>
      </w:r>
      <w:r w:rsidR="00E13376">
        <w:t xml:space="preserve">of Part 2 </w:t>
      </w:r>
      <w:r w:rsidRPr="007040AA">
        <w:t>and</w:t>
      </w:r>
      <w:r>
        <w:t xml:space="preserve"> alternative conditions for each of the component goods specified in another provision of Division 1</w:t>
      </w:r>
      <w:r w:rsidR="00E13376">
        <w:t xml:space="preserve"> of Part 2</w:t>
      </w:r>
      <w:r>
        <w:t xml:space="preserve">, the relevant goods must not be brought in or imported unless one of the following applies: </w:t>
      </w:r>
    </w:p>
    <w:p w14:paraId="1FBB4951" w14:textId="6DC49F83" w:rsidR="00AD4E27" w:rsidRDefault="002A4F7B" w:rsidP="00760B73">
      <w:pPr>
        <w:pStyle w:val="Normal-em"/>
        <w:numPr>
          <w:ilvl w:val="0"/>
          <w:numId w:val="30"/>
        </w:numPr>
        <w:contextualSpacing/>
        <w:rPr>
          <w:iCs/>
          <w:color w:val="auto"/>
          <w:szCs w:val="24"/>
        </w:rPr>
      </w:pPr>
      <w:r w:rsidRPr="00CA6FB1">
        <w:rPr>
          <w:iCs/>
          <w:color w:val="auto"/>
          <w:szCs w:val="24"/>
        </w:rPr>
        <w:t>the relevant goods are covered by an import permit</w:t>
      </w:r>
      <w:r w:rsidR="00F76E37">
        <w:rPr>
          <w:iCs/>
          <w:color w:val="auto"/>
          <w:szCs w:val="24"/>
        </w:rPr>
        <w:t>;</w:t>
      </w:r>
    </w:p>
    <w:p w14:paraId="4B595B4A" w14:textId="455C8C30" w:rsidR="00AD4E27" w:rsidRDefault="002A4F7B" w:rsidP="00760B73">
      <w:pPr>
        <w:pStyle w:val="Normal-em"/>
        <w:numPr>
          <w:ilvl w:val="0"/>
          <w:numId w:val="30"/>
        </w:numPr>
        <w:contextualSpacing/>
        <w:rPr>
          <w:iCs/>
          <w:color w:val="auto"/>
          <w:szCs w:val="24"/>
        </w:rPr>
      </w:pPr>
      <w:r w:rsidRPr="00AD4E27">
        <w:rPr>
          <w:iCs/>
          <w:color w:val="auto"/>
          <w:szCs w:val="24"/>
        </w:rPr>
        <w:t>the alternative conditions specified for the relevant goods are complied with</w:t>
      </w:r>
      <w:r w:rsidR="00F76E37">
        <w:rPr>
          <w:iCs/>
          <w:color w:val="auto"/>
          <w:szCs w:val="24"/>
        </w:rPr>
        <w:t>;</w:t>
      </w:r>
      <w:r w:rsidR="00AD4E27">
        <w:rPr>
          <w:iCs/>
          <w:color w:val="auto"/>
          <w:szCs w:val="24"/>
        </w:rPr>
        <w:t xml:space="preserve"> or</w:t>
      </w:r>
    </w:p>
    <w:p w14:paraId="22A2CCCD" w14:textId="0AFD5360" w:rsidR="002A4F7B" w:rsidRDefault="002A4F7B" w:rsidP="00760B73">
      <w:pPr>
        <w:pStyle w:val="Normal-em"/>
        <w:numPr>
          <w:ilvl w:val="0"/>
          <w:numId w:val="30"/>
        </w:numPr>
        <w:contextualSpacing/>
        <w:rPr>
          <w:iCs/>
          <w:color w:val="auto"/>
          <w:szCs w:val="24"/>
        </w:rPr>
      </w:pPr>
      <w:r w:rsidRPr="00AD4E27">
        <w:rPr>
          <w:iCs/>
          <w:color w:val="auto"/>
          <w:szCs w:val="24"/>
        </w:rPr>
        <w:t>the alternative conditions specified for each of the component goods are complied with.</w:t>
      </w:r>
    </w:p>
    <w:p w14:paraId="337437BB" w14:textId="77777777" w:rsidR="00AD4E27" w:rsidRPr="00AD4E27" w:rsidRDefault="00AD4E27" w:rsidP="00AD4E27">
      <w:pPr>
        <w:pStyle w:val="Normal-em"/>
        <w:ind w:left="720"/>
        <w:contextualSpacing/>
        <w:rPr>
          <w:iCs/>
          <w:color w:val="auto"/>
          <w:szCs w:val="24"/>
        </w:rPr>
      </w:pPr>
    </w:p>
    <w:p w14:paraId="5A97AB63" w14:textId="0CFE484D" w:rsidR="002A4F7B" w:rsidRDefault="00E71795" w:rsidP="002A4F7B">
      <w:pPr>
        <w:pStyle w:val="Normal-em"/>
      </w:pPr>
      <w:r>
        <w:t>The example provided in relation to subsection 1</w:t>
      </w:r>
      <w:r w:rsidR="00822CBB">
        <w:t>2</w:t>
      </w:r>
      <w:r>
        <w:t>(4) is</w:t>
      </w:r>
      <w:r w:rsidR="002A4F7B">
        <w:t xml:space="preserve"> a person who wishes to bring or import into Australian territory noodles that contain meat-based flavouring and eggs</w:t>
      </w:r>
      <w:r>
        <w:t xml:space="preserve">. The person </w:t>
      </w:r>
      <w:r w:rsidR="002A4F7B">
        <w:t>must have an import permit covering those goods or comply with the alternative conditions for noodles (</w:t>
      </w:r>
      <w:r w:rsidR="00AD4E27">
        <w:t xml:space="preserve">as specified in </w:t>
      </w:r>
      <w:r w:rsidR="002A4F7B">
        <w:t xml:space="preserve">section </w:t>
      </w:r>
      <w:r w:rsidR="00FC0790">
        <w:t>20</w:t>
      </w:r>
      <w:r w:rsidR="00E13376">
        <w:t xml:space="preserve"> of the Goods Determination</w:t>
      </w:r>
      <w:r w:rsidR="002A4F7B">
        <w:t>) or both of the alternative conditions for meat-based flavouring and eggs (</w:t>
      </w:r>
      <w:r w:rsidR="00AD4E27">
        <w:t>as specified in</w:t>
      </w:r>
      <w:r w:rsidR="002A4F7B">
        <w:t xml:space="preserve"> sections 1</w:t>
      </w:r>
      <w:r w:rsidR="00822CBB">
        <w:t>7</w:t>
      </w:r>
      <w:r w:rsidR="002A4F7B">
        <w:t xml:space="preserve"> and 1</w:t>
      </w:r>
      <w:r w:rsidR="00822CBB">
        <w:t xml:space="preserve">9 </w:t>
      </w:r>
      <w:r w:rsidR="00AD4E27">
        <w:t xml:space="preserve">of the Goods Determination </w:t>
      </w:r>
      <w:r w:rsidR="002A4F7B">
        <w:t xml:space="preserve">respectively). </w:t>
      </w:r>
    </w:p>
    <w:p w14:paraId="0796E9C8" w14:textId="64E906DB" w:rsidR="002A4F7B" w:rsidRDefault="002A4F7B" w:rsidP="002A4F7B">
      <w:pPr>
        <w:pStyle w:val="Normal-em"/>
      </w:pPr>
      <w:r>
        <w:t xml:space="preserve">Subsection </w:t>
      </w:r>
      <w:r w:rsidR="00AD4E27">
        <w:t>1</w:t>
      </w:r>
      <w:r w:rsidR="00822CBB">
        <w:t>2</w:t>
      </w:r>
      <w:r>
        <w:t xml:space="preserve">(5) provides that if </w:t>
      </w:r>
      <w:r w:rsidRPr="00EC7440">
        <w:t xml:space="preserve">there are </w:t>
      </w:r>
      <w:r>
        <w:t xml:space="preserve">alternative conditions for each of the component goods specified in one or more provisions of Division 1 </w:t>
      </w:r>
      <w:r w:rsidR="00E71795">
        <w:t xml:space="preserve">of Part 2 </w:t>
      </w:r>
      <w:r>
        <w:t xml:space="preserve">and subsection </w:t>
      </w:r>
      <w:r w:rsidR="00AD4E27">
        <w:t>1</w:t>
      </w:r>
      <w:r w:rsidR="00822CBB">
        <w:t>2</w:t>
      </w:r>
      <w:r>
        <w:t>(4) does not apply, the relevant goods must not be brought or imported into Australian territory unless:</w:t>
      </w:r>
    </w:p>
    <w:p w14:paraId="7F634CFB" w14:textId="2951F198" w:rsidR="00AD4E27" w:rsidRDefault="002A4F7B" w:rsidP="00760B73">
      <w:pPr>
        <w:pStyle w:val="Normal-em"/>
        <w:numPr>
          <w:ilvl w:val="0"/>
          <w:numId w:val="31"/>
        </w:numPr>
        <w:contextualSpacing/>
        <w:rPr>
          <w:iCs/>
          <w:color w:val="auto"/>
          <w:szCs w:val="24"/>
        </w:rPr>
      </w:pPr>
      <w:r w:rsidRPr="00AB5646">
        <w:rPr>
          <w:iCs/>
          <w:color w:val="auto"/>
          <w:szCs w:val="24"/>
        </w:rPr>
        <w:t>they are covered by an import permit</w:t>
      </w:r>
      <w:r w:rsidR="00F76E37">
        <w:rPr>
          <w:iCs/>
          <w:color w:val="auto"/>
          <w:szCs w:val="24"/>
        </w:rPr>
        <w:t>;</w:t>
      </w:r>
      <w:r w:rsidRPr="00AB5646">
        <w:rPr>
          <w:iCs/>
          <w:color w:val="auto"/>
          <w:szCs w:val="24"/>
        </w:rPr>
        <w:t xml:space="preserve"> or</w:t>
      </w:r>
    </w:p>
    <w:p w14:paraId="06A1EB42" w14:textId="14F5A9BB" w:rsidR="002A4F7B" w:rsidRDefault="002A4F7B" w:rsidP="00760B73">
      <w:pPr>
        <w:pStyle w:val="Normal-em"/>
        <w:numPr>
          <w:ilvl w:val="0"/>
          <w:numId w:val="31"/>
        </w:numPr>
        <w:contextualSpacing/>
        <w:rPr>
          <w:iCs/>
          <w:color w:val="auto"/>
          <w:szCs w:val="24"/>
        </w:rPr>
      </w:pPr>
      <w:r w:rsidRPr="00AD4E27">
        <w:rPr>
          <w:iCs/>
          <w:color w:val="auto"/>
          <w:szCs w:val="24"/>
        </w:rPr>
        <w:t xml:space="preserve">the alternative conditions specified for each of the component goods are complied with. </w:t>
      </w:r>
    </w:p>
    <w:p w14:paraId="2F7D2CA6" w14:textId="77777777" w:rsidR="00AD4E27" w:rsidRPr="00AD4E27" w:rsidRDefault="00AD4E27" w:rsidP="00AD4E27">
      <w:pPr>
        <w:pStyle w:val="Normal-em"/>
        <w:ind w:left="1567"/>
        <w:contextualSpacing/>
        <w:rPr>
          <w:iCs/>
          <w:color w:val="auto"/>
          <w:szCs w:val="24"/>
        </w:rPr>
      </w:pPr>
    </w:p>
    <w:p w14:paraId="54D39B72" w14:textId="4A728564" w:rsidR="00E71795" w:rsidRDefault="00E71795" w:rsidP="002A4F7B">
      <w:pPr>
        <w:pStyle w:val="Normal-em"/>
      </w:pPr>
      <w:r>
        <w:t>The example provided in relation to subsection 1</w:t>
      </w:r>
      <w:r w:rsidR="00822CBB">
        <w:t>2</w:t>
      </w:r>
      <w:r>
        <w:t xml:space="preserve">(5) is </w:t>
      </w:r>
      <w:r w:rsidR="002A4F7B">
        <w:t>a person who wishes to bring in relevant goods that are made of fish and dairy products</w:t>
      </w:r>
      <w:r>
        <w:t xml:space="preserve">. The person </w:t>
      </w:r>
      <w:r w:rsidR="002A4F7B">
        <w:t>must have an import permit covering those goods or comply with both the alternative conditions for fish products (</w:t>
      </w:r>
      <w:r w:rsidR="00AD4E27">
        <w:t>as specified in</w:t>
      </w:r>
      <w:r w:rsidR="002A4F7B">
        <w:t xml:space="preserve"> section 1</w:t>
      </w:r>
      <w:r w:rsidR="00FB2F3B">
        <w:t>6</w:t>
      </w:r>
      <w:r w:rsidR="002A4F7B">
        <w:t>) and for dairy products</w:t>
      </w:r>
      <w:r>
        <w:t xml:space="preserve"> </w:t>
      </w:r>
      <w:r w:rsidR="002A4F7B">
        <w:t>(</w:t>
      </w:r>
      <w:r w:rsidR="00AD4E27">
        <w:t>as specified in</w:t>
      </w:r>
      <w:r w:rsidR="002A4F7B">
        <w:t xml:space="preserve"> section 1</w:t>
      </w:r>
      <w:r w:rsidR="00FB2F3B">
        <w:t>8</w:t>
      </w:r>
      <w:r w:rsidR="002A4F7B">
        <w:t>).</w:t>
      </w:r>
    </w:p>
    <w:p w14:paraId="5FF2AA8D" w14:textId="223385A1" w:rsidR="00E71795" w:rsidRDefault="00E71795" w:rsidP="002A4F7B">
      <w:pPr>
        <w:pStyle w:val="Normal-em"/>
        <w:rPr>
          <w:u w:val="single"/>
        </w:rPr>
      </w:pPr>
      <w:r w:rsidRPr="00AD4E27">
        <w:rPr>
          <w:u w:val="single"/>
        </w:rPr>
        <w:t xml:space="preserve">Section </w:t>
      </w:r>
      <w:r w:rsidR="00BE03A7">
        <w:rPr>
          <w:u w:val="single"/>
        </w:rPr>
        <w:t>13</w:t>
      </w:r>
      <w:r w:rsidRPr="00AD4E27">
        <w:rPr>
          <w:u w:val="single"/>
        </w:rPr>
        <w:t xml:space="preserve"> </w:t>
      </w:r>
      <w:r w:rsidRPr="00AD4E27">
        <w:rPr>
          <w:iCs/>
          <w:color w:val="auto"/>
          <w:szCs w:val="24"/>
          <w:u w:val="single"/>
        </w:rPr>
        <w:t>–</w:t>
      </w:r>
      <w:r w:rsidRPr="00AD4E27">
        <w:rPr>
          <w:u w:val="single"/>
        </w:rPr>
        <w:t xml:space="preserve"> Biosecurity preparedness plans</w:t>
      </w:r>
    </w:p>
    <w:p w14:paraId="4369513D" w14:textId="317AAD6D" w:rsidR="00F164A4" w:rsidRDefault="00F164A4" w:rsidP="00E71795">
      <w:pPr>
        <w:pStyle w:val="Normal-em"/>
        <w:rPr>
          <w:shd w:val="clear" w:color="auto" w:fill="FFFFFF"/>
        </w:rPr>
      </w:pPr>
      <w:r>
        <w:rPr>
          <w:shd w:val="clear" w:color="auto" w:fill="FFFFFF"/>
        </w:rPr>
        <w:t xml:space="preserve">Section </w:t>
      </w:r>
      <w:r w:rsidR="00BE03A7">
        <w:rPr>
          <w:shd w:val="clear" w:color="auto" w:fill="FFFFFF"/>
        </w:rPr>
        <w:t>13</w:t>
      </w:r>
      <w:r>
        <w:rPr>
          <w:shd w:val="clear" w:color="auto" w:fill="FFFFFF"/>
        </w:rPr>
        <w:t xml:space="preserve"> provides that goods that are included in a class of goods to which Division 1 of Part 2</w:t>
      </w:r>
      <w:r w:rsidR="00AD4E27">
        <w:rPr>
          <w:shd w:val="clear" w:color="auto" w:fill="FFFFFF"/>
        </w:rPr>
        <w:t xml:space="preserve"> of the Goods Determination</w:t>
      </w:r>
      <w:r>
        <w:rPr>
          <w:shd w:val="clear" w:color="auto" w:fill="FFFFFF"/>
        </w:rPr>
        <w:t xml:space="preserve"> applies, and that are the subject of an import declaration, must not be </w:t>
      </w:r>
      <w:r w:rsidRPr="00FB2F3B">
        <w:rPr>
          <w:color w:val="auto"/>
          <w:shd w:val="clear" w:color="auto" w:fill="FFFFFF"/>
        </w:rPr>
        <w:t xml:space="preserve">brought or imported into Australian territory unless, at the time the declaration is made, a plan to manage the biosecurity risks associated with bringing or importing goods of that class (or goods including goods of that class) into Australian territory is listed in the List </w:t>
      </w:r>
      <w:r w:rsidRPr="00FB2F3B">
        <w:rPr>
          <w:color w:val="auto"/>
          <w:shd w:val="clear" w:color="auto" w:fill="FFFFFF"/>
        </w:rPr>
        <w:lastRenderedPageBreak/>
        <w:t>of Biosecurity Preparedness Plans, and is ordinarily accessible through the</w:t>
      </w:r>
      <w:r w:rsidR="00FB2F3B">
        <w:rPr>
          <w:color w:val="auto"/>
          <w:shd w:val="clear" w:color="auto" w:fill="FFFFFF"/>
        </w:rPr>
        <w:t xml:space="preserve"> </w:t>
      </w:r>
      <w:r w:rsidR="000569CA">
        <w:rPr>
          <w:color w:val="auto"/>
          <w:shd w:val="clear" w:color="auto" w:fill="FFFFFF"/>
        </w:rPr>
        <w:t>d</w:t>
      </w:r>
      <w:r w:rsidR="00FB2F3B">
        <w:rPr>
          <w:color w:val="auto"/>
          <w:shd w:val="clear" w:color="auto" w:fill="FFFFFF"/>
        </w:rPr>
        <w:t>epartment’s w</w:t>
      </w:r>
      <w:r w:rsidRPr="00FB2F3B">
        <w:rPr>
          <w:color w:val="auto"/>
          <w:shd w:val="clear" w:color="auto" w:fill="FFFFFF"/>
        </w:rPr>
        <w:t>ebsite</w:t>
      </w:r>
      <w:r w:rsidR="00FC0790">
        <w:rPr>
          <w:color w:val="auto"/>
          <w:shd w:val="clear" w:color="auto" w:fill="FFFFFF"/>
        </w:rPr>
        <w:t>.</w:t>
      </w:r>
    </w:p>
    <w:p w14:paraId="484E6BE9" w14:textId="778D6326" w:rsidR="00DB3E2B" w:rsidRPr="002B4F3E" w:rsidRDefault="00AD4E27" w:rsidP="002B4F3E">
      <w:pPr>
        <w:shd w:val="clear" w:color="auto" w:fill="FFFFFF"/>
        <w:overflowPunct/>
        <w:autoSpaceDE/>
        <w:autoSpaceDN/>
        <w:adjustRightInd/>
        <w:spacing w:before="100" w:beforeAutospacing="1" w:after="100" w:afterAutospacing="1"/>
        <w:textAlignment w:val="auto"/>
        <w:rPr>
          <w:color w:val="000000"/>
          <w:szCs w:val="24"/>
          <w:lang w:eastAsia="en-AU"/>
        </w:rPr>
      </w:pPr>
      <w:r>
        <w:rPr>
          <w:color w:val="000000"/>
          <w:szCs w:val="24"/>
          <w:lang w:eastAsia="en-AU"/>
        </w:rPr>
        <w:t>Biosecurity preparedness</w:t>
      </w:r>
      <w:r w:rsidR="00F164A4" w:rsidRPr="00F164A4">
        <w:rPr>
          <w:color w:val="000000"/>
          <w:szCs w:val="24"/>
          <w:lang w:eastAsia="en-AU"/>
        </w:rPr>
        <w:t xml:space="preserve"> plans are taken into account in assessing the biosecurity risks that apply to bringing or importing the goods in question into Australian territory. The plans inform what risk management measures are applied to goods as part of managing the relevant biosecurity risks. In this way, the condition is intended to achieve Australia’s A</w:t>
      </w:r>
      <w:r w:rsidR="00577DB9">
        <w:rPr>
          <w:color w:val="000000"/>
          <w:szCs w:val="24"/>
          <w:lang w:eastAsia="en-AU"/>
        </w:rPr>
        <w:t>ppropriate Level of Protection (A</w:t>
      </w:r>
      <w:r w:rsidR="00F164A4" w:rsidRPr="00F164A4">
        <w:rPr>
          <w:color w:val="000000"/>
          <w:szCs w:val="24"/>
          <w:lang w:eastAsia="en-AU"/>
        </w:rPr>
        <w:t>LOP</w:t>
      </w:r>
      <w:r w:rsidR="00577DB9">
        <w:rPr>
          <w:color w:val="000000"/>
          <w:szCs w:val="24"/>
          <w:lang w:eastAsia="en-AU"/>
        </w:rPr>
        <w:t>)</w:t>
      </w:r>
      <w:r w:rsidR="00015AB6">
        <w:rPr>
          <w:color w:val="000000"/>
          <w:szCs w:val="24"/>
          <w:lang w:eastAsia="en-AU"/>
        </w:rPr>
        <w:t xml:space="preserve"> which requires that biosecurity risks are reduced to a very low level but not zero</w:t>
      </w:r>
      <w:r w:rsidR="00577DB9">
        <w:rPr>
          <w:color w:val="000000"/>
          <w:szCs w:val="24"/>
          <w:lang w:eastAsia="en-AU"/>
        </w:rPr>
        <w:t xml:space="preserve">. </w:t>
      </w:r>
      <w:r w:rsidR="00F164A4" w:rsidRPr="00F164A4">
        <w:rPr>
          <w:color w:val="000000"/>
          <w:szCs w:val="24"/>
          <w:lang w:eastAsia="en-AU"/>
        </w:rPr>
        <w:t xml:space="preserve">  </w:t>
      </w:r>
    </w:p>
    <w:p w14:paraId="6296E3B7" w14:textId="44B6C90F" w:rsidR="002A4F7B" w:rsidRDefault="00AA6810" w:rsidP="002A4F7B">
      <w:pPr>
        <w:pStyle w:val="Normal-em"/>
        <w:rPr>
          <w:iCs/>
          <w:color w:val="auto"/>
          <w:szCs w:val="24"/>
          <w:u w:val="single"/>
        </w:rPr>
      </w:pPr>
      <w:r>
        <w:rPr>
          <w:iCs/>
          <w:color w:val="auto"/>
          <w:szCs w:val="24"/>
          <w:u w:val="single"/>
        </w:rPr>
        <w:t>Section 1</w:t>
      </w:r>
      <w:r w:rsidR="00BE03A7">
        <w:rPr>
          <w:iCs/>
          <w:color w:val="auto"/>
          <w:szCs w:val="24"/>
          <w:u w:val="single"/>
        </w:rPr>
        <w:t>4</w:t>
      </w:r>
      <w:r>
        <w:rPr>
          <w:iCs/>
          <w:color w:val="auto"/>
          <w:szCs w:val="24"/>
          <w:u w:val="single"/>
        </w:rPr>
        <w:t xml:space="preserve">- </w:t>
      </w:r>
      <w:r w:rsidR="00AC484F">
        <w:rPr>
          <w:iCs/>
          <w:color w:val="auto"/>
          <w:szCs w:val="24"/>
          <w:u w:val="single"/>
        </w:rPr>
        <w:t>Alternative conditions- live animals and animal reproductive material</w:t>
      </w:r>
    </w:p>
    <w:p w14:paraId="3079CA76" w14:textId="6B7C6CD2" w:rsidR="00AC484F" w:rsidRDefault="00AC484F" w:rsidP="002A4F7B">
      <w:pPr>
        <w:pStyle w:val="Normal-em"/>
        <w:rPr>
          <w:iCs/>
          <w:color w:val="auto"/>
          <w:szCs w:val="24"/>
        </w:rPr>
      </w:pPr>
      <w:r>
        <w:rPr>
          <w:iCs/>
          <w:color w:val="auto"/>
          <w:szCs w:val="24"/>
        </w:rPr>
        <w:t>The table in section 1</w:t>
      </w:r>
      <w:r w:rsidR="00BE03A7">
        <w:rPr>
          <w:iCs/>
          <w:color w:val="auto"/>
          <w:szCs w:val="24"/>
        </w:rPr>
        <w:t>4</w:t>
      </w:r>
      <w:r>
        <w:rPr>
          <w:iCs/>
          <w:color w:val="auto"/>
          <w:szCs w:val="24"/>
        </w:rPr>
        <w:t xml:space="preserve"> </w:t>
      </w:r>
      <w:r w:rsidR="0032144C">
        <w:rPr>
          <w:iCs/>
          <w:color w:val="auto"/>
          <w:szCs w:val="24"/>
        </w:rPr>
        <w:t>specifies</w:t>
      </w:r>
      <w:r>
        <w:rPr>
          <w:iCs/>
          <w:color w:val="auto"/>
          <w:szCs w:val="24"/>
        </w:rPr>
        <w:t>, for the purposes of paragraph 1</w:t>
      </w:r>
      <w:r w:rsidR="00BE03A7">
        <w:rPr>
          <w:iCs/>
          <w:color w:val="auto"/>
          <w:szCs w:val="24"/>
        </w:rPr>
        <w:t>2</w:t>
      </w:r>
      <w:r>
        <w:rPr>
          <w:iCs/>
          <w:color w:val="auto"/>
          <w:szCs w:val="24"/>
        </w:rPr>
        <w:t xml:space="preserve">(1)(b) of the Goods Determination, alternative conditions for bringing or importing certain live animals and animal reproductive material into Australian territory. </w:t>
      </w:r>
    </w:p>
    <w:p w14:paraId="43E21A73" w14:textId="5441EBB2" w:rsidR="00AC484F" w:rsidRDefault="00FB7DEE" w:rsidP="002A4F7B">
      <w:pPr>
        <w:pStyle w:val="Normal-em"/>
        <w:rPr>
          <w:iCs/>
          <w:color w:val="auto"/>
          <w:szCs w:val="24"/>
        </w:rPr>
      </w:pPr>
      <w:r>
        <w:rPr>
          <w:iCs/>
          <w:color w:val="auto"/>
          <w:szCs w:val="24"/>
        </w:rPr>
        <w:t xml:space="preserve">The </w:t>
      </w:r>
      <w:r w:rsidR="00681BAC">
        <w:rPr>
          <w:iCs/>
          <w:color w:val="auto"/>
          <w:szCs w:val="24"/>
        </w:rPr>
        <w:t>a</w:t>
      </w:r>
      <w:r w:rsidR="00AC484F">
        <w:rPr>
          <w:iCs/>
          <w:color w:val="auto"/>
          <w:szCs w:val="24"/>
        </w:rPr>
        <w:t>lternative conditions specified in column 2 of the table in section 1</w:t>
      </w:r>
      <w:r w:rsidR="00BE03A7">
        <w:rPr>
          <w:iCs/>
          <w:color w:val="auto"/>
          <w:szCs w:val="24"/>
        </w:rPr>
        <w:t>4</w:t>
      </w:r>
      <w:r w:rsidR="00AC484F">
        <w:rPr>
          <w:iCs/>
          <w:color w:val="auto"/>
          <w:szCs w:val="24"/>
        </w:rPr>
        <w:t xml:space="preserve"> apply in relation to </w:t>
      </w:r>
      <w:r w:rsidR="00681BAC">
        <w:rPr>
          <w:iCs/>
          <w:color w:val="auto"/>
          <w:szCs w:val="24"/>
        </w:rPr>
        <w:t>the corresponding</w:t>
      </w:r>
      <w:r w:rsidR="00AD4E27">
        <w:rPr>
          <w:iCs/>
          <w:color w:val="auto"/>
          <w:szCs w:val="24"/>
        </w:rPr>
        <w:t xml:space="preserve"> categories of</w:t>
      </w:r>
      <w:r w:rsidR="00681BAC">
        <w:rPr>
          <w:iCs/>
          <w:color w:val="auto"/>
          <w:szCs w:val="24"/>
        </w:rPr>
        <w:t xml:space="preserve"> </w:t>
      </w:r>
      <w:r w:rsidR="00AC484F">
        <w:rPr>
          <w:iCs/>
          <w:color w:val="auto"/>
          <w:szCs w:val="24"/>
        </w:rPr>
        <w:t>goods</w:t>
      </w:r>
      <w:r w:rsidR="000A0A80">
        <w:rPr>
          <w:iCs/>
          <w:color w:val="auto"/>
          <w:szCs w:val="24"/>
        </w:rPr>
        <w:t xml:space="preserve"> </w:t>
      </w:r>
      <w:r w:rsidR="00FC0790">
        <w:rPr>
          <w:iCs/>
          <w:color w:val="auto"/>
          <w:szCs w:val="24"/>
        </w:rPr>
        <w:t xml:space="preserve">listed </w:t>
      </w:r>
      <w:r w:rsidR="000A0A80">
        <w:rPr>
          <w:iCs/>
          <w:color w:val="auto"/>
          <w:szCs w:val="24"/>
        </w:rPr>
        <w:t>in column 1</w:t>
      </w:r>
      <w:r w:rsidR="00AD4E27">
        <w:rPr>
          <w:iCs/>
          <w:color w:val="auto"/>
          <w:szCs w:val="24"/>
        </w:rPr>
        <w:t>. These categories of goods are the following:</w:t>
      </w:r>
    </w:p>
    <w:p w14:paraId="0189401D" w14:textId="47AE200C" w:rsidR="00AC484F" w:rsidRPr="00AC484F" w:rsidRDefault="00AC484F" w:rsidP="00760B73">
      <w:pPr>
        <w:numPr>
          <w:ilvl w:val="0"/>
          <w:numId w:val="5"/>
        </w:numPr>
        <w:suppressAutoHyphens/>
        <w:overflowPunct/>
        <w:autoSpaceDE/>
        <w:adjustRightInd/>
        <w:contextualSpacing/>
        <w:rPr>
          <w:rFonts w:cstheme="minorHAnsi"/>
        </w:rPr>
      </w:pPr>
      <w:r w:rsidRPr="00AC484F">
        <w:rPr>
          <w:rFonts w:cstheme="minorHAnsi"/>
        </w:rPr>
        <w:t>live domestic cats, dogs, or rabbits brought or imported from New Zealand</w:t>
      </w:r>
      <w:r w:rsidR="00F76E37">
        <w:rPr>
          <w:rFonts w:cstheme="minorHAnsi"/>
        </w:rPr>
        <w:t>;</w:t>
      </w:r>
    </w:p>
    <w:p w14:paraId="6E9F7FD6" w14:textId="7E103F4D" w:rsidR="00AC484F" w:rsidRPr="00AC484F" w:rsidRDefault="00AC484F" w:rsidP="00760B73">
      <w:pPr>
        <w:numPr>
          <w:ilvl w:val="0"/>
          <w:numId w:val="5"/>
        </w:numPr>
        <w:suppressAutoHyphens/>
        <w:overflowPunct/>
        <w:autoSpaceDE/>
        <w:adjustRightInd/>
        <w:contextualSpacing/>
        <w:rPr>
          <w:rFonts w:cstheme="minorHAnsi"/>
        </w:rPr>
      </w:pPr>
      <w:r w:rsidRPr="00AC484F">
        <w:rPr>
          <w:rFonts w:cstheme="minorHAnsi"/>
        </w:rPr>
        <w:t>live domestic cats or dogs brought or imported from Norfolk Island</w:t>
      </w:r>
      <w:r w:rsidR="00F76E37">
        <w:rPr>
          <w:rFonts w:cstheme="minorHAnsi"/>
        </w:rPr>
        <w:t>;</w:t>
      </w:r>
    </w:p>
    <w:p w14:paraId="42BB11D0" w14:textId="50597019" w:rsidR="00AC484F" w:rsidRDefault="00AC484F" w:rsidP="00760B73">
      <w:pPr>
        <w:numPr>
          <w:ilvl w:val="0"/>
          <w:numId w:val="5"/>
        </w:numPr>
        <w:suppressAutoHyphens/>
        <w:overflowPunct/>
        <w:autoSpaceDE/>
        <w:adjustRightInd/>
        <w:contextualSpacing/>
        <w:rPr>
          <w:rFonts w:cstheme="minorHAnsi"/>
        </w:rPr>
      </w:pPr>
      <w:r w:rsidRPr="00AC484F">
        <w:rPr>
          <w:rFonts w:cstheme="minorHAnsi"/>
        </w:rPr>
        <w:t>canine semen</w:t>
      </w:r>
      <w:r w:rsidR="00F76E37">
        <w:rPr>
          <w:rFonts w:cstheme="minorHAnsi"/>
        </w:rPr>
        <w:t>.</w:t>
      </w:r>
    </w:p>
    <w:p w14:paraId="60B6E0F1" w14:textId="31F9043D" w:rsidR="00AC484F" w:rsidRDefault="00AC484F" w:rsidP="00AC484F">
      <w:pPr>
        <w:suppressAutoHyphens/>
        <w:overflowPunct/>
        <w:autoSpaceDE/>
        <w:adjustRightInd/>
        <w:contextualSpacing/>
        <w:rPr>
          <w:rFonts w:cstheme="minorHAnsi"/>
        </w:rPr>
      </w:pPr>
    </w:p>
    <w:p w14:paraId="39246F3A" w14:textId="4B01E420" w:rsidR="00AC484F" w:rsidRDefault="00AC484F" w:rsidP="00AC484F">
      <w:pPr>
        <w:suppressAutoHyphens/>
        <w:overflowPunct/>
        <w:autoSpaceDE/>
        <w:adjustRightInd/>
        <w:contextualSpacing/>
        <w:rPr>
          <w:rFonts w:cstheme="minorHAnsi"/>
          <w:u w:val="single"/>
        </w:rPr>
      </w:pPr>
      <w:r>
        <w:rPr>
          <w:rFonts w:cstheme="minorHAnsi"/>
          <w:u w:val="single"/>
        </w:rPr>
        <w:t>Section 1</w:t>
      </w:r>
      <w:r w:rsidR="00BE03A7">
        <w:rPr>
          <w:rFonts w:cstheme="minorHAnsi"/>
          <w:u w:val="single"/>
        </w:rPr>
        <w:t>5</w:t>
      </w:r>
      <w:r>
        <w:rPr>
          <w:rFonts w:cstheme="minorHAnsi"/>
          <w:u w:val="single"/>
        </w:rPr>
        <w:t>- Alternative conditions- dead animals, animal parts and related goods</w:t>
      </w:r>
    </w:p>
    <w:p w14:paraId="14130EB7" w14:textId="3A284D8F" w:rsidR="00AC484F" w:rsidRDefault="00AC484F" w:rsidP="00AC484F">
      <w:pPr>
        <w:suppressAutoHyphens/>
        <w:overflowPunct/>
        <w:autoSpaceDE/>
        <w:adjustRightInd/>
        <w:contextualSpacing/>
        <w:rPr>
          <w:rFonts w:cstheme="minorHAnsi"/>
          <w:u w:val="single"/>
        </w:rPr>
      </w:pPr>
    </w:p>
    <w:p w14:paraId="23B0C654" w14:textId="6CE2BA31" w:rsidR="00681BAC" w:rsidRPr="00AD4E27" w:rsidRDefault="00681BAC" w:rsidP="00AD4E27">
      <w:pPr>
        <w:suppressAutoHyphens/>
        <w:overflowPunct/>
        <w:autoSpaceDE/>
        <w:adjustRightInd/>
        <w:contextualSpacing/>
        <w:rPr>
          <w:rFonts w:cstheme="minorHAnsi"/>
        </w:rPr>
      </w:pPr>
      <w:r>
        <w:rPr>
          <w:rFonts w:cstheme="minorHAnsi"/>
        </w:rPr>
        <w:t>Subsection 1</w:t>
      </w:r>
      <w:r w:rsidR="00BE03A7">
        <w:rPr>
          <w:rFonts w:cstheme="minorHAnsi"/>
        </w:rPr>
        <w:t>5</w:t>
      </w:r>
      <w:r>
        <w:rPr>
          <w:rFonts w:cstheme="minorHAnsi"/>
        </w:rPr>
        <w:t>(1) provides that section 1</w:t>
      </w:r>
      <w:r w:rsidR="00BE03A7">
        <w:rPr>
          <w:rFonts w:cstheme="minorHAnsi"/>
        </w:rPr>
        <w:t>5</w:t>
      </w:r>
      <w:r>
        <w:rPr>
          <w:rFonts w:cstheme="minorHAnsi"/>
        </w:rPr>
        <w:t xml:space="preserve"> does not apply to dead animals, animal parts or related goods that are intended for</w:t>
      </w:r>
      <w:r w:rsidR="00AD4E27">
        <w:rPr>
          <w:rFonts w:cstheme="minorHAnsi"/>
        </w:rPr>
        <w:t xml:space="preserve"> </w:t>
      </w:r>
      <w:r w:rsidRPr="00AD4E27">
        <w:rPr>
          <w:rFonts w:cstheme="minorHAnsi"/>
        </w:rPr>
        <w:t>animal consumption</w:t>
      </w:r>
      <w:r w:rsidR="00AD4E27">
        <w:rPr>
          <w:rFonts w:cstheme="minorHAnsi"/>
        </w:rPr>
        <w:t xml:space="preserve">, </w:t>
      </w:r>
      <w:r w:rsidRPr="00AD4E27">
        <w:rPr>
          <w:rFonts w:cstheme="minorHAnsi"/>
        </w:rPr>
        <w:t>use as a bioremedial agent or fertiliser</w:t>
      </w:r>
      <w:r w:rsidR="00AD4E27">
        <w:rPr>
          <w:rFonts w:cstheme="minorHAnsi"/>
        </w:rPr>
        <w:t xml:space="preserve">, </w:t>
      </w:r>
      <w:r w:rsidRPr="00AD4E27">
        <w:rPr>
          <w:rFonts w:cstheme="minorHAnsi"/>
        </w:rPr>
        <w:t>growing purposes</w:t>
      </w:r>
      <w:r w:rsidR="00AD4E27">
        <w:rPr>
          <w:rFonts w:cstheme="minorHAnsi"/>
        </w:rPr>
        <w:t xml:space="preserve">, or </w:t>
      </w:r>
      <w:r w:rsidRPr="00AD4E27">
        <w:rPr>
          <w:rFonts w:cstheme="minorHAnsi"/>
        </w:rPr>
        <w:t>veterinary therapeutic use</w:t>
      </w:r>
      <w:r w:rsidR="00AD4E27">
        <w:rPr>
          <w:rFonts w:cstheme="minorHAnsi"/>
        </w:rPr>
        <w:t>.</w:t>
      </w:r>
    </w:p>
    <w:p w14:paraId="55F5CC2A" w14:textId="1AA44335" w:rsidR="00681BAC" w:rsidRDefault="00681BAC" w:rsidP="00681BAC">
      <w:pPr>
        <w:suppressAutoHyphens/>
        <w:overflowPunct/>
        <w:autoSpaceDE/>
        <w:adjustRightInd/>
        <w:rPr>
          <w:rFonts w:cstheme="minorHAnsi"/>
        </w:rPr>
      </w:pPr>
    </w:p>
    <w:p w14:paraId="2AB30EB0" w14:textId="45E27DD4" w:rsidR="00681BAC" w:rsidRDefault="0032144C" w:rsidP="00681BAC">
      <w:pPr>
        <w:suppressAutoHyphens/>
        <w:overflowPunct/>
        <w:autoSpaceDE/>
        <w:adjustRightInd/>
        <w:rPr>
          <w:rFonts w:cstheme="minorHAnsi"/>
        </w:rPr>
      </w:pPr>
      <w:r>
        <w:rPr>
          <w:rFonts w:cstheme="minorHAnsi"/>
        </w:rPr>
        <w:t>The table in s</w:t>
      </w:r>
      <w:r w:rsidR="00681BAC">
        <w:rPr>
          <w:rFonts w:cstheme="minorHAnsi"/>
        </w:rPr>
        <w:t>ubsection 1</w:t>
      </w:r>
      <w:r w:rsidR="00BE03A7">
        <w:rPr>
          <w:rFonts w:cstheme="minorHAnsi"/>
        </w:rPr>
        <w:t>5</w:t>
      </w:r>
      <w:r w:rsidR="00681BAC">
        <w:rPr>
          <w:rFonts w:cstheme="minorHAnsi"/>
        </w:rPr>
        <w:t xml:space="preserve">(2) </w:t>
      </w:r>
      <w:r w:rsidR="00AD4E27">
        <w:rPr>
          <w:rFonts w:cstheme="minorHAnsi"/>
        </w:rPr>
        <w:t>specifies, for the purposes of paragraph 1</w:t>
      </w:r>
      <w:r w:rsidR="00BE03A7">
        <w:rPr>
          <w:rFonts w:cstheme="minorHAnsi"/>
        </w:rPr>
        <w:t>2</w:t>
      </w:r>
      <w:r w:rsidR="00AD4E27">
        <w:rPr>
          <w:rFonts w:cstheme="minorHAnsi"/>
        </w:rPr>
        <w:t>(1)(b) of the Goods Determination,</w:t>
      </w:r>
      <w:r w:rsidR="00681BAC">
        <w:rPr>
          <w:rFonts w:cstheme="minorHAnsi"/>
        </w:rPr>
        <w:t xml:space="preserve"> the alternative conditions that apply to the </w:t>
      </w:r>
      <w:r w:rsidR="00AD4E27">
        <w:rPr>
          <w:rFonts w:cstheme="minorHAnsi"/>
        </w:rPr>
        <w:t>goods</w:t>
      </w:r>
      <w:r w:rsidR="00681BAC">
        <w:rPr>
          <w:rFonts w:cstheme="minorHAnsi"/>
        </w:rPr>
        <w:t xml:space="preserve"> covered by section 1</w:t>
      </w:r>
      <w:r w:rsidR="00BE03A7">
        <w:rPr>
          <w:rFonts w:cstheme="minorHAnsi"/>
        </w:rPr>
        <w:t>5</w:t>
      </w:r>
      <w:r w:rsidR="00681BAC">
        <w:rPr>
          <w:rFonts w:cstheme="minorHAnsi"/>
        </w:rPr>
        <w:t xml:space="preserve">. </w:t>
      </w:r>
    </w:p>
    <w:p w14:paraId="2B17FCD7" w14:textId="524B8811" w:rsidR="00681BAC" w:rsidRDefault="00681BAC" w:rsidP="00681BAC">
      <w:pPr>
        <w:suppressAutoHyphens/>
        <w:overflowPunct/>
        <w:autoSpaceDE/>
        <w:adjustRightInd/>
        <w:rPr>
          <w:rFonts w:cstheme="minorHAnsi"/>
        </w:rPr>
      </w:pPr>
    </w:p>
    <w:p w14:paraId="36AFC45A" w14:textId="7B944DA9" w:rsidR="00681BAC" w:rsidRDefault="00FB7DEE" w:rsidP="00681BAC">
      <w:pPr>
        <w:suppressAutoHyphens/>
        <w:overflowPunct/>
        <w:autoSpaceDE/>
        <w:adjustRightInd/>
        <w:rPr>
          <w:rFonts w:cstheme="minorHAnsi"/>
        </w:rPr>
      </w:pPr>
      <w:r>
        <w:rPr>
          <w:rFonts w:cstheme="minorHAnsi"/>
        </w:rPr>
        <w:t>Column 2 of the table in subsection 1</w:t>
      </w:r>
      <w:r w:rsidR="00BE03A7">
        <w:rPr>
          <w:rFonts w:cstheme="minorHAnsi"/>
        </w:rPr>
        <w:t>5</w:t>
      </w:r>
      <w:r>
        <w:rPr>
          <w:rFonts w:cstheme="minorHAnsi"/>
        </w:rPr>
        <w:t xml:space="preserve">(2) </w:t>
      </w:r>
      <w:r w:rsidR="00AD4E27">
        <w:rPr>
          <w:rFonts w:cstheme="minorHAnsi"/>
        </w:rPr>
        <w:t xml:space="preserve">specifies the </w:t>
      </w:r>
      <w:r>
        <w:rPr>
          <w:rFonts w:cstheme="minorHAnsi"/>
        </w:rPr>
        <w:t>alternative conditions that apply in relation to the corresponding</w:t>
      </w:r>
      <w:r w:rsidR="00DC63A2">
        <w:rPr>
          <w:rFonts w:cstheme="minorHAnsi"/>
        </w:rPr>
        <w:t xml:space="preserve"> </w:t>
      </w:r>
      <w:r w:rsidR="0032144C">
        <w:rPr>
          <w:rFonts w:cstheme="minorHAnsi"/>
        </w:rPr>
        <w:t>categories</w:t>
      </w:r>
      <w:r w:rsidR="00DC63A2">
        <w:rPr>
          <w:rFonts w:cstheme="minorHAnsi"/>
        </w:rPr>
        <w:t xml:space="preserve"> of</w:t>
      </w:r>
      <w:r>
        <w:rPr>
          <w:rFonts w:cstheme="minorHAnsi"/>
        </w:rPr>
        <w:t xml:space="preserve"> goods</w:t>
      </w:r>
      <w:r w:rsidR="000A0A80">
        <w:rPr>
          <w:rFonts w:cstheme="minorHAnsi"/>
        </w:rPr>
        <w:t xml:space="preserve"> in column 1</w:t>
      </w:r>
      <w:r w:rsidR="00FC0790">
        <w:rPr>
          <w:rFonts w:cstheme="minorHAnsi"/>
        </w:rPr>
        <w:t xml:space="preserve"> of the table</w:t>
      </w:r>
      <w:r w:rsidR="000A0A80">
        <w:rPr>
          <w:rFonts w:cstheme="minorHAnsi"/>
        </w:rPr>
        <w:t xml:space="preserve">. </w:t>
      </w:r>
      <w:r>
        <w:rPr>
          <w:rFonts w:cstheme="minorHAnsi"/>
        </w:rPr>
        <w:t xml:space="preserve">These </w:t>
      </w:r>
      <w:r w:rsidR="00DC63A2">
        <w:rPr>
          <w:rFonts w:cstheme="minorHAnsi"/>
        </w:rPr>
        <w:t xml:space="preserve">categories of </w:t>
      </w:r>
      <w:r>
        <w:rPr>
          <w:rFonts w:cstheme="minorHAnsi"/>
        </w:rPr>
        <w:t>goods are the following:</w:t>
      </w:r>
    </w:p>
    <w:p w14:paraId="03D90985" w14:textId="122E4421" w:rsidR="00FB7DEE" w:rsidRDefault="00FB7DEE" w:rsidP="00760B73">
      <w:pPr>
        <w:pStyle w:val="ListParagraph"/>
        <w:numPr>
          <w:ilvl w:val="0"/>
          <w:numId w:val="17"/>
        </w:numPr>
        <w:suppressAutoHyphens/>
        <w:overflowPunct/>
        <w:autoSpaceDE/>
        <w:adjustRightInd/>
        <w:rPr>
          <w:rFonts w:cstheme="minorHAnsi"/>
        </w:rPr>
      </w:pPr>
      <w:r>
        <w:rPr>
          <w:rFonts w:cstheme="minorHAnsi"/>
        </w:rPr>
        <w:t>animal skins and hides</w:t>
      </w:r>
      <w:r w:rsidR="00F76E37">
        <w:rPr>
          <w:rFonts w:cstheme="minorHAnsi"/>
        </w:rPr>
        <w:t>;</w:t>
      </w:r>
    </w:p>
    <w:p w14:paraId="1A8C3CF3" w14:textId="13F85FB0" w:rsidR="00FB7DEE" w:rsidRDefault="00FB7DEE" w:rsidP="00760B73">
      <w:pPr>
        <w:pStyle w:val="ListParagraph"/>
        <w:numPr>
          <w:ilvl w:val="0"/>
          <w:numId w:val="17"/>
        </w:numPr>
        <w:suppressAutoHyphens/>
        <w:overflowPunct/>
        <w:autoSpaceDE/>
        <w:adjustRightInd/>
        <w:rPr>
          <w:rFonts w:cstheme="minorHAnsi"/>
        </w:rPr>
      </w:pPr>
      <w:r>
        <w:rPr>
          <w:rFonts w:cstheme="minorHAnsi"/>
        </w:rPr>
        <w:t>goods made with rawhide</w:t>
      </w:r>
      <w:r w:rsidR="00F76E37">
        <w:rPr>
          <w:rFonts w:cstheme="minorHAnsi"/>
        </w:rPr>
        <w:t>;</w:t>
      </w:r>
    </w:p>
    <w:p w14:paraId="02231459" w14:textId="3A7B912B" w:rsidR="00FB7DEE" w:rsidRDefault="00FB7DEE" w:rsidP="00760B73">
      <w:pPr>
        <w:pStyle w:val="ListParagraph"/>
        <w:numPr>
          <w:ilvl w:val="0"/>
          <w:numId w:val="17"/>
        </w:numPr>
        <w:suppressAutoHyphens/>
        <w:overflowPunct/>
        <w:autoSpaceDE/>
        <w:adjustRightInd/>
        <w:rPr>
          <w:rFonts w:cstheme="minorHAnsi"/>
        </w:rPr>
      </w:pPr>
      <w:r>
        <w:rPr>
          <w:rFonts w:cstheme="minorHAnsi"/>
        </w:rPr>
        <w:t>animal bristles or hair, other than animal bristles or hair for use in animal husbandry or human or animal grooming; or wool or fibre from sheep, goats or camelids</w:t>
      </w:r>
      <w:r w:rsidR="00F76E37">
        <w:rPr>
          <w:rFonts w:cstheme="minorHAnsi"/>
        </w:rPr>
        <w:t>;</w:t>
      </w:r>
    </w:p>
    <w:p w14:paraId="5CC4EF99" w14:textId="317CFB3C" w:rsidR="00FB7DEE" w:rsidRDefault="00FB7DEE" w:rsidP="00760B73">
      <w:pPr>
        <w:pStyle w:val="ListParagraph"/>
        <w:numPr>
          <w:ilvl w:val="0"/>
          <w:numId w:val="17"/>
        </w:numPr>
        <w:suppressAutoHyphens/>
        <w:overflowPunct/>
        <w:autoSpaceDE/>
        <w:adjustRightInd/>
        <w:rPr>
          <w:rFonts w:cstheme="minorHAnsi"/>
        </w:rPr>
      </w:pPr>
      <w:r>
        <w:rPr>
          <w:rFonts w:cstheme="minorHAnsi"/>
        </w:rPr>
        <w:t>animal bristles or hair for use in animal husbandry or human or animal grooming</w:t>
      </w:r>
      <w:r w:rsidR="00F76E37">
        <w:rPr>
          <w:rFonts w:cstheme="minorHAnsi"/>
        </w:rPr>
        <w:t>;</w:t>
      </w:r>
    </w:p>
    <w:p w14:paraId="3859EB32" w14:textId="22BEF3C2" w:rsidR="00FB7DEE" w:rsidRDefault="00FB7DEE" w:rsidP="00760B73">
      <w:pPr>
        <w:pStyle w:val="ListParagraph"/>
        <w:numPr>
          <w:ilvl w:val="0"/>
          <w:numId w:val="17"/>
        </w:numPr>
        <w:suppressAutoHyphens/>
        <w:overflowPunct/>
        <w:autoSpaceDE/>
        <w:adjustRightInd/>
        <w:rPr>
          <w:rFonts w:cstheme="minorHAnsi"/>
        </w:rPr>
      </w:pPr>
      <w:r>
        <w:rPr>
          <w:rFonts w:cstheme="minorHAnsi"/>
        </w:rPr>
        <w:t>feathers</w:t>
      </w:r>
      <w:r w:rsidR="00F76E37">
        <w:rPr>
          <w:rFonts w:cstheme="minorHAnsi"/>
        </w:rPr>
        <w:t>;</w:t>
      </w:r>
    </w:p>
    <w:p w14:paraId="2AA700BE" w14:textId="129A0D7B" w:rsidR="00FB7DEE" w:rsidRDefault="00FB7DEE" w:rsidP="00760B73">
      <w:pPr>
        <w:pStyle w:val="ListParagraph"/>
        <w:numPr>
          <w:ilvl w:val="0"/>
          <w:numId w:val="17"/>
        </w:numPr>
        <w:suppressAutoHyphens/>
        <w:overflowPunct/>
        <w:autoSpaceDE/>
        <w:adjustRightInd/>
        <w:rPr>
          <w:rFonts w:cstheme="minorHAnsi"/>
        </w:rPr>
      </w:pPr>
      <w:r>
        <w:rPr>
          <w:rFonts w:cstheme="minorHAnsi"/>
        </w:rPr>
        <w:t>catgut strings derived from animal intestines for use in musical instruments or sporting equipment</w:t>
      </w:r>
      <w:r w:rsidR="00F76E37">
        <w:rPr>
          <w:rFonts w:cstheme="minorHAnsi"/>
        </w:rPr>
        <w:t>;</w:t>
      </w:r>
    </w:p>
    <w:p w14:paraId="41B95B02" w14:textId="3B03DD68" w:rsidR="00FB7DEE" w:rsidRDefault="00FB7DEE" w:rsidP="00760B73">
      <w:pPr>
        <w:pStyle w:val="ListParagraph"/>
        <w:numPr>
          <w:ilvl w:val="0"/>
          <w:numId w:val="17"/>
        </w:numPr>
        <w:suppressAutoHyphens/>
        <w:overflowPunct/>
        <w:autoSpaceDE/>
        <w:adjustRightInd/>
        <w:rPr>
          <w:rFonts w:cstheme="minorHAnsi"/>
        </w:rPr>
      </w:pPr>
      <w:r>
        <w:rPr>
          <w:rFonts w:cstheme="minorHAnsi"/>
        </w:rPr>
        <w:t>catgut derived from animal intestines</w:t>
      </w:r>
      <w:r w:rsidR="00F76E37">
        <w:rPr>
          <w:rFonts w:cstheme="minorHAnsi"/>
        </w:rPr>
        <w:t>;</w:t>
      </w:r>
    </w:p>
    <w:p w14:paraId="5D27CFB2" w14:textId="1E51C1B0" w:rsidR="00FB7DEE" w:rsidRDefault="00FB7DEE" w:rsidP="00760B73">
      <w:pPr>
        <w:pStyle w:val="ListParagraph"/>
        <w:numPr>
          <w:ilvl w:val="0"/>
          <w:numId w:val="17"/>
        </w:numPr>
        <w:suppressAutoHyphens/>
        <w:overflowPunct/>
        <w:autoSpaceDE/>
        <w:adjustRightInd/>
        <w:rPr>
          <w:rFonts w:cstheme="minorHAnsi"/>
        </w:rPr>
      </w:pPr>
      <w:r>
        <w:rPr>
          <w:rFonts w:cstheme="minorHAnsi"/>
        </w:rPr>
        <w:t>wool or fibre from sheep, goats or camelids</w:t>
      </w:r>
      <w:r w:rsidR="00F76E37">
        <w:rPr>
          <w:rFonts w:cstheme="minorHAnsi"/>
        </w:rPr>
        <w:t>;</w:t>
      </w:r>
    </w:p>
    <w:p w14:paraId="54AA55B6" w14:textId="41804DC9" w:rsidR="00FB7DEE" w:rsidRDefault="00FB7DEE" w:rsidP="00760B73">
      <w:pPr>
        <w:pStyle w:val="ListParagraph"/>
        <w:numPr>
          <w:ilvl w:val="0"/>
          <w:numId w:val="17"/>
        </w:numPr>
        <w:suppressAutoHyphens/>
        <w:overflowPunct/>
        <w:autoSpaceDE/>
        <w:adjustRightInd/>
        <w:rPr>
          <w:rFonts w:cstheme="minorHAnsi"/>
        </w:rPr>
      </w:pPr>
      <w:r>
        <w:rPr>
          <w:rFonts w:cstheme="minorHAnsi"/>
        </w:rPr>
        <w:t>eggshells or eggshell ornaments</w:t>
      </w:r>
      <w:r w:rsidR="00F76E37">
        <w:rPr>
          <w:rFonts w:cstheme="minorHAnsi"/>
        </w:rPr>
        <w:t>;</w:t>
      </w:r>
    </w:p>
    <w:p w14:paraId="61F2574A" w14:textId="7420F73D" w:rsidR="00FB7DEE" w:rsidRDefault="00FB7DEE" w:rsidP="00760B73">
      <w:pPr>
        <w:pStyle w:val="ListParagraph"/>
        <w:numPr>
          <w:ilvl w:val="0"/>
          <w:numId w:val="17"/>
        </w:numPr>
        <w:suppressAutoHyphens/>
        <w:overflowPunct/>
        <w:autoSpaceDE/>
        <w:adjustRightInd/>
        <w:rPr>
          <w:rFonts w:cstheme="minorHAnsi"/>
        </w:rPr>
      </w:pPr>
      <w:r>
        <w:rPr>
          <w:rFonts w:cstheme="minorHAnsi"/>
        </w:rPr>
        <w:t xml:space="preserve">kopi </w:t>
      </w:r>
      <w:proofErr w:type="spellStart"/>
      <w:r>
        <w:rPr>
          <w:rFonts w:cstheme="minorHAnsi"/>
        </w:rPr>
        <w:t>luwak</w:t>
      </w:r>
      <w:proofErr w:type="spellEnd"/>
      <w:r w:rsidR="00F76E37">
        <w:rPr>
          <w:rFonts w:cstheme="minorHAnsi"/>
        </w:rPr>
        <w:t>;</w:t>
      </w:r>
    </w:p>
    <w:p w14:paraId="3487C08A" w14:textId="7234F17B" w:rsidR="00FB7DEE" w:rsidRDefault="00FB7DEE" w:rsidP="00760B73">
      <w:pPr>
        <w:pStyle w:val="ListParagraph"/>
        <w:numPr>
          <w:ilvl w:val="0"/>
          <w:numId w:val="17"/>
        </w:numPr>
        <w:suppressAutoHyphens/>
        <w:overflowPunct/>
        <w:autoSpaceDE/>
        <w:adjustRightInd/>
        <w:rPr>
          <w:rFonts w:cstheme="minorHAnsi"/>
        </w:rPr>
      </w:pPr>
      <w:r>
        <w:rPr>
          <w:rFonts w:cstheme="minorHAnsi"/>
        </w:rPr>
        <w:t>fishing flies</w:t>
      </w:r>
      <w:r w:rsidR="00F76E37">
        <w:rPr>
          <w:rFonts w:cstheme="minorHAnsi"/>
        </w:rPr>
        <w:t>;</w:t>
      </w:r>
    </w:p>
    <w:p w14:paraId="10124443" w14:textId="1A773698" w:rsidR="00FB7DEE" w:rsidRDefault="00FB7DEE" w:rsidP="00760B73">
      <w:pPr>
        <w:pStyle w:val="ListParagraph"/>
        <w:numPr>
          <w:ilvl w:val="0"/>
          <w:numId w:val="17"/>
        </w:numPr>
        <w:suppressAutoHyphens/>
        <w:overflowPunct/>
        <w:autoSpaceDE/>
        <w:adjustRightInd/>
        <w:rPr>
          <w:rFonts w:cstheme="minorHAnsi"/>
        </w:rPr>
      </w:pPr>
      <w:r>
        <w:rPr>
          <w:rFonts w:cstheme="minorHAnsi"/>
        </w:rPr>
        <w:t>the following</w:t>
      </w:r>
      <w:r w:rsidR="00BE03A7">
        <w:rPr>
          <w:rFonts w:cstheme="minorHAnsi"/>
        </w:rPr>
        <w:t xml:space="preserve"> goods</w:t>
      </w:r>
      <w:r>
        <w:rPr>
          <w:rFonts w:cstheme="minorHAnsi"/>
        </w:rPr>
        <w:t>:</w:t>
      </w:r>
    </w:p>
    <w:p w14:paraId="5045791C" w14:textId="2FB9CD3B" w:rsidR="00FB7DEE" w:rsidRDefault="00FB7DEE" w:rsidP="00760B73">
      <w:pPr>
        <w:pStyle w:val="ListParagraph"/>
        <w:numPr>
          <w:ilvl w:val="0"/>
          <w:numId w:val="18"/>
        </w:numPr>
        <w:suppressAutoHyphens/>
        <w:overflowPunct/>
        <w:autoSpaceDE/>
        <w:adjustRightInd/>
        <w:rPr>
          <w:rFonts w:cstheme="minorHAnsi"/>
        </w:rPr>
      </w:pPr>
      <w:proofErr w:type="gramStart"/>
      <w:r>
        <w:rPr>
          <w:rFonts w:cstheme="minorHAnsi"/>
        </w:rPr>
        <w:lastRenderedPageBreak/>
        <w:t>sea shells</w:t>
      </w:r>
      <w:proofErr w:type="gramEnd"/>
      <w:r>
        <w:rPr>
          <w:rFonts w:cstheme="minorHAnsi"/>
        </w:rPr>
        <w:t>, other than oyster shells, that are not part of manufactured goods</w:t>
      </w:r>
      <w:r w:rsidR="00F76E37">
        <w:rPr>
          <w:rFonts w:cstheme="minorHAnsi"/>
        </w:rPr>
        <w:t>;</w:t>
      </w:r>
    </w:p>
    <w:p w14:paraId="0A141E63" w14:textId="060323D5" w:rsidR="00FB7DEE" w:rsidRDefault="00FB7DEE" w:rsidP="00760B73">
      <w:pPr>
        <w:pStyle w:val="ListParagraph"/>
        <w:numPr>
          <w:ilvl w:val="0"/>
          <w:numId w:val="18"/>
        </w:numPr>
        <w:suppressAutoHyphens/>
        <w:overflowPunct/>
        <w:autoSpaceDE/>
        <w:adjustRightInd/>
        <w:rPr>
          <w:rFonts w:cstheme="minorHAnsi"/>
        </w:rPr>
      </w:pPr>
      <w:r>
        <w:rPr>
          <w:rFonts w:cstheme="minorHAnsi"/>
        </w:rPr>
        <w:t>natural or cultured pearls for jewellery, personal use or display purposes</w:t>
      </w:r>
      <w:r w:rsidR="00F76E37">
        <w:rPr>
          <w:rFonts w:cstheme="minorHAnsi"/>
        </w:rPr>
        <w:t>;</w:t>
      </w:r>
    </w:p>
    <w:p w14:paraId="1FB0FC25" w14:textId="41825C39" w:rsidR="00FB7DEE" w:rsidRDefault="00FB7DEE" w:rsidP="00760B73">
      <w:pPr>
        <w:pStyle w:val="ListParagraph"/>
        <w:numPr>
          <w:ilvl w:val="0"/>
          <w:numId w:val="19"/>
        </w:numPr>
        <w:suppressAutoHyphens/>
        <w:overflowPunct/>
        <w:autoSpaceDE/>
        <w:adjustRightInd/>
        <w:rPr>
          <w:rFonts w:cstheme="minorHAnsi"/>
        </w:rPr>
      </w:pPr>
      <w:r>
        <w:rPr>
          <w:rFonts w:cstheme="minorHAnsi"/>
        </w:rPr>
        <w:t>dead animals, animal parts, animal secretions or animal tissue, other than goods covered by another item in the table</w:t>
      </w:r>
      <w:r w:rsidR="00F76E37">
        <w:rPr>
          <w:rFonts w:cstheme="minorHAnsi"/>
        </w:rPr>
        <w:t>;</w:t>
      </w:r>
    </w:p>
    <w:p w14:paraId="6A248F86" w14:textId="4118D93D" w:rsidR="00FB7DEE" w:rsidRDefault="00FB7DEE" w:rsidP="00760B73">
      <w:pPr>
        <w:pStyle w:val="ListParagraph"/>
        <w:numPr>
          <w:ilvl w:val="0"/>
          <w:numId w:val="19"/>
        </w:numPr>
        <w:suppressAutoHyphens/>
        <w:overflowPunct/>
        <w:autoSpaceDE/>
        <w:adjustRightInd/>
        <w:rPr>
          <w:rFonts w:cstheme="minorHAnsi"/>
        </w:rPr>
      </w:pPr>
      <w:r>
        <w:rPr>
          <w:rFonts w:cstheme="minorHAnsi"/>
        </w:rPr>
        <w:t>casein glue or gelatine glue</w:t>
      </w:r>
      <w:r w:rsidR="00F76E37">
        <w:rPr>
          <w:rFonts w:cstheme="minorHAnsi"/>
        </w:rPr>
        <w:t>;</w:t>
      </w:r>
    </w:p>
    <w:p w14:paraId="1765016E" w14:textId="75012D73" w:rsidR="00FB7DEE" w:rsidRDefault="00FB7DEE" w:rsidP="00760B73">
      <w:pPr>
        <w:pStyle w:val="ListParagraph"/>
        <w:numPr>
          <w:ilvl w:val="0"/>
          <w:numId w:val="19"/>
        </w:numPr>
        <w:suppressAutoHyphens/>
        <w:overflowPunct/>
        <w:autoSpaceDE/>
        <w:adjustRightInd/>
        <w:rPr>
          <w:rFonts w:cstheme="minorHAnsi"/>
        </w:rPr>
      </w:pPr>
      <w:r>
        <w:rPr>
          <w:rFonts w:cstheme="minorHAnsi"/>
        </w:rPr>
        <w:t>untanned and partially processed game trophies, hides or skins that:</w:t>
      </w:r>
    </w:p>
    <w:p w14:paraId="49398C96" w14:textId="2D49A8C1" w:rsidR="00FB7DEE" w:rsidRDefault="00FB7DEE" w:rsidP="00760B73">
      <w:pPr>
        <w:pStyle w:val="ListParagraph"/>
        <w:numPr>
          <w:ilvl w:val="0"/>
          <w:numId w:val="18"/>
        </w:numPr>
        <w:suppressAutoHyphens/>
        <w:overflowPunct/>
        <w:autoSpaceDE/>
        <w:adjustRightInd/>
        <w:rPr>
          <w:rFonts w:cstheme="minorHAnsi"/>
        </w:rPr>
      </w:pPr>
      <w:r>
        <w:rPr>
          <w:rFonts w:cstheme="minorHAnsi"/>
        </w:rPr>
        <w:t xml:space="preserve">are not derived from avian animals; and </w:t>
      </w:r>
    </w:p>
    <w:p w14:paraId="21437D90" w14:textId="7152CD87" w:rsidR="00FB7DEE" w:rsidRDefault="00FB7DEE" w:rsidP="00760B73">
      <w:pPr>
        <w:pStyle w:val="ListParagraph"/>
        <w:numPr>
          <w:ilvl w:val="0"/>
          <w:numId w:val="18"/>
        </w:numPr>
        <w:suppressAutoHyphens/>
        <w:overflowPunct/>
        <w:autoSpaceDE/>
        <w:adjustRightInd/>
        <w:rPr>
          <w:rFonts w:cstheme="minorHAnsi"/>
        </w:rPr>
      </w:pPr>
      <w:r>
        <w:rPr>
          <w:rFonts w:cstheme="minorHAnsi"/>
        </w:rPr>
        <w:t>are from New Zealand</w:t>
      </w:r>
      <w:r w:rsidR="00F76E37">
        <w:rPr>
          <w:rFonts w:cstheme="minorHAnsi"/>
        </w:rPr>
        <w:t>;</w:t>
      </w:r>
    </w:p>
    <w:p w14:paraId="01AC477F" w14:textId="10A3A21E" w:rsidR="00FB7DEE" w:rsidRDefault="00DC63A2" w:rsidP="00760B73">
      <w:pPr>
        <w:pStyle w:val="ListParagraph"/>
        <w:numPr>
          <w:ilvl w:val="0"/>
          <w:numId w:val="20"/>
        </w:numPr>
        <w:suppressAutoHyphens/>
        <w:overflowPunct/>
        <w:autoSpaceDE/>
        <w:adjustRightInd/>
        <w:rPr>
          <w:rFonts w:cstheme="minorHAnsi"/>
        </w:rPr>
      </w:pPr>
      <w:r>
        <w:rPr>
          <w:rFonts w:cstheme="minorHAnsi"/>
        </w:rPr>
        <w:t>untanned and partially processed game trophies, hides or skins that are derived from avian animals; and are from New Zealand</w:t>
      </w:r>
      <w:r w:rsidR="00F76E37">
        <w:rPr>
          <w:rFonts w:cstheme="minorHAnsi"/>
        </w:rPr>
        <w:t>;</w:t>
      </w:r>
    </w:p>
    <w:p w14:paraId="15B11ECF" w14:textId="708F05ED" w:rsidR="00DC63A2" w:rsidRDefault="00DC63A2" w:rsidP="00760B73">
      <w:pPr>
        <w:pStyle w:val="ListParagraph"/>
        <w:numPr>
          <w:ilvl w:val="0"/>
          <w:numId w:val="20"/>
        </w:numPr>
        <w:suppressAutoHyphens/>
        <w:overflowPunct/>
        <w:autoSpaceDE/>
        <w:adjustRightInd/>
        <w:rPr>
          <w:rFonts w:cstheme="minorHAnsi"/>
        </w:rPr>
      </w:pPr>
      <w:r>
        <w:rPr>
          <w:rFonts w:cstheme="minorHAnsi"/>
        </w:rPr>
        <w:t>animal trophies, artefacts or handicraft items</w:t>
      </w:r>
      <w:r w:rsidR="00F76E37">
        <w:rPr>
          <w:rFonts w:cstheme="minorHAnsi"/>
        </w:rPr>
        <w:t>;</w:t>
      </w:r>
    </w:p>
    <w:p w14:paraId="7A197EC6" w14:textId="39E35BAB" w:rsidR="00DC63A2" w:rsidRDefault="00DC63A2" w:rsidP="00760B73">
      <w:pPr>
        <w:pStyle w:val="ListParagraph"/>
        <w:numPr>
          <w:ilvl w:val="0"/>
          <w:numId w:val="20"/>
        </w:numPr>
        <w:suppressAutoHyphens/>
        <w:overflowPunct/>
        <w:autoSpaceDE/>
        <w:adjustRightInd/>
        <w:rPr>
          <w:rFonts w:cstheme="minorHAnsi"/>
        </w:rPr>
      </w:pPr>
      <w:r>
        <w:rPr>
          <w:rFonts w:cstheme="minorHAnsi"/>
        </w:rPr>
        <w:t>bones, horns, antlers, tusks or teeth</w:t>
      </w:r>
      <w:r w:rsidR="00F76E37">
        <w:rPr>
          <w:rFonts w:cstheme="minorHAnsi"/>
        </w:rPr>
        <w:t>;</w:t>
      </w:r>
    </w:p>
    <w:p w14:paraId="2BFB9C9C" w14:textId="150FAF58" w:rsidR="00DC63A2" w:rsidRDefault="00DC63A2" w:rsidP="00760B73">
      <w:pPr>
        <w:pStyle w:val="ListParagraph"/>
        <w:numPr>
          <w:ilvl w:val="0"/>
          <w:numId w:val="20"/>
        </w:numPr>
        <w:suppressAutoHyphens/>
        <w:overflowPunct/>
        <w:autoSpaceDE/>
        <w:adjustRightInd/>
        <w:rPr>
          <w:rFonts w:cstheme="minorHAnsi"/>
        </w:rPr>
      </w:pPr>
      <w:r>
        <w:rPr>
          <w:rFonts w:cstheme="minorHAnsi"/>
        </w:rPr>
        <w:t>empty giant African snail shells</w:t>
      </w:r>
      <w:r w:rsidR="00F76E37">
        <w:rPr>
          <w:rFonts w:cstheme="minorHAnsi"/>
        </w:rPr>
        <w:t>.</w:t>
      </w:r>
    </w:p>
    <w:p w14:paraId="70A0A3A6" w14:textId="289C6E6B" w:rsidR="00DC63A2" w:rsidRDefault="00DC63A2" w:rsidP="00DC63A2">
      <w:pPr>
        <w:suppressAutoHyphens/>
        <w:overflowPunct/>
        <w:autoSpaceDE/>
        <w:adjustRightInd/>
        <w:rPr>
          <w:rFonts w:cstheme="minorHAnsi"/>
        </w:rPr>
      </w:pPr>
    </w:p>
    <w:p w14:paraId="1444CA8E" w14:textId="221E6A12" w:rsidR="00DC63A2" w:rsidRDefault="000A0A80" w:rsidP="00DC63A2">
      <w:pPr>
        <w:suppressAutoHyphens/>
        <w:overflowPunct/>
        <w:autoSpaceDE/>
        <w:adjustRightInd/>
        <w:rPr>
          <w:rFonts w:cstheme="minorHAnsi"/>
          <w:u w:val="single"/>
        </w:rPr>
      </w:pPr>
      <w:r>
        <w:rPr>
          <w:rFonts w:cstheme="minorHAnsi"/>
          <w:u w:val="single"/>
        </w:rPr>
        <w:t>Section 1</w:t>
      </w:r>
      <w:r w:rsidR="00BE03A7">
        <w:rPr>
          <w:rFonts w:cstheme="minorHAnsi"/>
          <w:u w:val="single"/>
        </w:rPr>
        <w:t>6</w:t>
      </w:r>
      <w:r>
        <w:rPr>
          <w:rFonts w:cstheme="minorHAnsi"/>
          <w:u w:val="single"/>
        </w:rPr>
        <w:t>- Alternative conditions- dead aquatic animals, aquatic animal parts and related goods</w:t>
      </w:r>
    </w:p>
    <w:p w14:paraId="58241196" w14:textId="7AC37F3B" w:rsidR="000A0A80" w:rsidRDefault="000A0A80" w:rsidP="00DC63A2">
      <w:pPr>
        <w:suppressAutoHyphens/>
        <w:overflowPunct/>
        <w:autoSpaceDE/>
        <w:adjustRightInd/>
        <w:rPr>
          <w:rFonts w:cstheme="minorHAnsi"/>
          <w:u w:val="single"/>
        </w:rPr>
      </w:pPr>
    </w:p>
    <w:p w14:paraId="022C97C1" w14:textId="2FF50DDB" w:rsidR="000A0A80" w:rsidRPr="00AD4E27" w:rsidRDefault="000A0A80" w:rsidP="00AD4E27">
      <w:pPr>
        <w:suppressAutoHyphens/>
        <w:overflowPunct/>
        <w:autoSpaceDE/>
        <w:adjustRightInd/>
        <w:rPr>
          <w:rFonts w:cstheme="minorHAnsi"/>
        </w:rPr>
      </w:pPr>
      <w:r>
        <w:rPr>
          <w:rFonts w:cstheme="minorHAnsi"/>
        </w:rPr>
        <w:t>Subsection 1</w:t>
      </w:r>
      <w:r w:rsidR="00BE03A7">
        <w:rPr>
          <w:rFonts w:cstheme="minorHAnsi"/>
        </w:rPr>
        <w:t>6</w:t>
      </w:r>
      <w:r>
        <w:rPr>
          <w:rFonts w:cstheme="minorHAnsi"/>
        </w:rPr>
        <w:t>(1) provides that section 1</w:t>
      </w:r>
      <w:r w:rsidR="00BE03A7">
        <w:rPr>
          <w:rFonts w:cstheme="minorHAnsi"/>
        </w:rPr>
        <w:t>6</w:t>
      </w:r>
      <w:r>
        <w:rPr>
          <w:rFonts w:cstheme="minorHAnsi"/>
        </w:rPr>
        <w:t xml:space="preserve"> applies to dead aquatic animals, aquatic animal parts and related goods that are not viable and are not intended for</w:t>
      </w:r>
      <w:r w:rsidR="00AD4E27">
        <w:rPr>
          <w:rFonts w:cstheme="minorHAnsi"/>
        </w:rPr>
        <w:t xml:space="preserve"> </w:t>
      </w:r>
      <w:r w:rsidRPr="00AD4E27">
        <w:rPr>
          <w:rFonts w:cstheme="minorHAnsi"/>
        </w:rPr>
        <w:t>animal consumption</w:t>
      </w:r>
      <w:r w:rsidR="00AD4E27">
        <w:rPr>
          <w:rFonts w:cstheme="minorHAnsi"/>
        </w:rPr>
        <w:t xml:space="preserve">, </w:t>
      </w:r>
      <w:r w:rsidRPr="00AD4E27">
        <w:rPr>
          <w:rFonts w:cstheme="minorHAnsi"/>
        </w:rPr>
        <w:t>use as bioremedial agent or fertiliser</w:t>
      </w:r>
      <w:r w:rsidR="00AD4E27">
        <w:rPr>
          <w:rFonts w:cstheme="minorHAnsi"/>
        </w:rPr>
        <w:t xml:space="preserve">, </w:t>
      </w:r>
      <w:r w:rsidRPr="00AD4E27">
        <w:rPr>
          <w:rFonts w:cstheme="minorHAnsi"/>
        </w:rPr>
        <w:t>growing purposes</w:t>
      </w:r>
      <w:r w:rsidR="00AD4E27">
        <w:rPr>
          <w:rFonts w:cstheme="minorHAnsi"/>
        </w:rPr>
        <w:t>,</w:t>
      </w:r>
      <w:r w:rsidRPr="00AD4E27">
        <w:rPr>
          <w:rFonts w:cstheme="minorHAnsi"/>
        </w:rPr>
        <w:t xml:space="preserve"> or veterinary therapeutic use</w:t>
      </w:r>
      <w:r w:rsidR="00AD4E27">
        <w:rPr>
          <w:rFonts w:cstheme="minorHAnsi"/>
        </w:rPr>
        <w:t>.</w:t>
      </w:r>
    </w:p>
    <w:p w14:paraId="3944601A" w14:textId="1C5543AB" w:rsidR="0058153F" w:rsidRDefault="0058153F" w:rsidP="0058153F">
      <w:pPr>
        <w:suppressAutoHyphens/>
        <w:overflowPunct/>
        <w:autoSpaceDE/>
        <w:adjustRightInd/>
        <w:rPr>
          <w:rFonts w:cstheme="minorHAnsi"/>
        </w:rPr>
      </w:pPr>
    </w:p>
    <w:p w14:paraId="0E11C221" w14:textId="2A97321F" w:rsidR="0058153F" w:rsidRDefault="00B5682A" w:rsidP="0058153F">
      <w:pPr>
        <w:suppressAutoHyphens/>
        <w:overflowPunct/>
        <w:autoSpaceDE/>
        <w:adjustRightInd/>
        <w:rPr>
          <w:rFonts w:cstheme="minorHAnsi"/>
        </w:rPr>
      </w:pPr>
      <w:r>
        <w:rPr>
          <w:rFonts w:cstheme="minorHAnsi"/>
        </w:rPr>
        <w:t>The table in s</w:t>
      </w:r>
      <w:r w:rsidR="0058153F">
        <w:rPr>
          <w:rFonts w:cstheme="minorHAnsi"/>
        </w:rPr>
        <w:t>ubsection 1</w:t>
      </w:r>
      <w:r w:rsidR="00BE03A7">
        <w:rPr>
          <w:rFonts w:cstheme="minorHAnsi"/>
        </w:rPr>
        <w:t>6</w:t>
      </w:r>
      <w:r w:rsidR="0058153F">
        <w:rPr>
          <w:rFonts w:cstheme="minorHAnsi"/>
        </w:rPr>
        <w:t>(2) specifies, for the purposes of paragraph 1</w:t>
      </w:r>
      <w:r w:rsidR="00BE03A7">
        <w:rPr>
          <w:rFonts w:cstheme="minorHAnsi"/>
        </w:rPr>
        <w:t>2</w:t>
      </w:r>
      <w:r w:rsidR="0058153F">
        <w:rPr>
          <w:rFonts w:cstheme="minorHAnsi"/>
        </w:rPr>
        <w:t xml:space="preserve">(1)(b) of the Goods Determination, alternative conditions for bringing or importing certain dead aquatic animals, aquatic animal parts and related goods into Australian territory. </w:t>
      </w:r>
    </w:p>
    <w:p w14:paraId="1289522D" w14:textId="39223B73" w:rsidR="0058153F" w:rsidRDefault="0058153F" w:rsidP="0058153F">
      <w:pPr>
        <w:suppressAutoHyphens/>
        <w:overflowPunct/>
        <w:autoSpaceDE/>
        <w:adjustRightInd/>
        <w:rPr>
          <w:rFonts w:cstheme="minorHAnsi"/>
        </w:rPr>
      </w:pPr>
    </w:p>
    <w:p w14:paraId="714F7FF8" w14:textId="5BDEE91D" w:rsidR="0058153F" w:rsidRDefault="0058153F" w:rsidP="0058153F">
      <w:pPr>
        <w:suppressAutoHyphens/>
        <w:overflowPunct/>
        <w:autoSpaceDE/>
        <w:adjustRightInd/>
        <w:rPr>
          <w:rFonts w:cstheme="minorHAnsi"/>
        </w:rPr>
      </w:pPr>
      <w:r>
        <w:rPr>
          <w:rFonts w:cstheme="minorHAnsi"/>
        </w:rPr>
        <w:t>Column 2 of the table in subsection 1</w:t>
      </w:r>
      <w:r w:rsidR="00BE03A7">
        <w:rPr>
          <w:rFonts w:cstheme="minorHAnsi"/>
        </w:rPr>
        <w:t>6</w:t>
      </w:r>
      <w:r>
        <w:rPr>
          <w:rFonts w:cstheme="minorHAnsi"/>
        </w:rPr>
        <w:t xml:space="preserve">(2) specifies the alternative conditions that apply to the corresponding </w:t>
      </w:r>
      <w:r w:rsidR="00C438AC">
        <w:rPr>
          <w:rFonts w:cstheme="minorHAnsi"/>
        </w:rPr>
        <w:t xml:space="preserve">categories of </w:t>
      </w:r>
      <w:r>
        <w:rPr>
          <w:rFonts w:cstheme="minorHAnsi"/>
        </w:rPr>
        <w:t>goods</w:t>
      </w:r>
      <w:r w:rsidR="007764C9">
        <w:rPr>
          <w:rFonts w:cstheme="minorHAnsi"/>
        </w:rPr>
        <w:t xml:space="preserve"> listed</w:t>
      </w:r>
      <w:r>
        <w:rPr>
          <w:rFonts w:cstheme="minorHAnsi"/>
        </w:rPr>
        <w:t xml:space="preserve"> in column 1</w:t>
      </w:r>
      <w:r w:rsidR="007764C9">
        <w:rPr>
          <w:rFonts w:cstheme="minorHAnsi"/>
        </w:rPr>
        <w:t xml:space="preserve"> of the table.</w:t>
      </w:r>
      <w:r>
        <w:rPr>
          <w:rFonts w:cstheme="minorHAnsi"/>
        </w:rPr>
        <w:t xml:space="preserve"> These </w:t>
      </w:r>
      <w:r w:rsidR="00AD4E27">
        <w:rPr>
          <w:rFonts w:cstheme="minorHAnsi"/>
        </w:rPr>
        <w:t xml:space="preserve">categories of </w:t>
      </w:r>
      <w:r>
        <w:rPr>
          <w:rFonts w:cstheme="minorHAnsi"/>
        </w:rPr>
        <w:t>goods are the following:</w:t>
      </w:r>
    </w:p>
    <w:p w14:paraId="14BB6155" w14:textId="15C66FEE" w:rsidR="0058153F" w:rsidRDefault="0058153F" w:rsidP="00760B73">
      <w:pPr>
        <w:pStyle w:val="ListParagraph"/>
        <w:numPr>
          <w:ilvl w:val="0"/>
          <w:numId w:val="21"/>
        </w:numPr>
        <w:suppressAutoHyphens/>
        <w:overflowPunct/>
        <w:autoSpaceDE/>
        <w:adjustRightInd/>
        <w:rPr>
          <w:rFonts w:cstheme="minorHAnsi"/>
        </w:rPr>
      </w:pPr>
      <w:r>
        <w:rPr>
          <w:rFonts w:cstheme="minorHAnsi"/>
        </w:rPr>
        <w:t xml:space="preserve">teleost fish, other than fish of the family Salmonidae or </w:t>
      </w:r>
      <w:proofErr w:type="spellStart"/>
      <w:r>
        <w:rPr>
          <w:rFonts w:cstheme="minorHAnsi"/>
        </w:rPr>
        <w:t>Plecoglossidae</w:t>
      </w:r>
      <w:proofErr w:type="spellEnd"/>
      <w:r w:rsidR="00F76E37">
        <w:rPr>
          <w:rFonts w:cstheme="minorHAnsi"/>
        </w:rPr>
        <w:t>;</w:t>
      </w:r>
    </w:p>
    <w:p w14:paraId="5051CDF1" w14:textId="78C0B056" w:rsidR="0058153F" w:rsidRDefault="0058153F" w:rsidP="00760B73">
      <w:pPr>
        <w:pStyle w:val="ListParagraph"/>
        <w:numPr>
          <w:ilvl w:val="0"/>
          <w:numId w:val="21"/>
        </w:numPr>
        <w:suppressAutoHyphens/>
        <w:overflowPunct/>
        <w:autoSpaceDE/>
        <w:adjustRightInd/>
        <w:rPr>
          <w:rFonts w:cstheme="minorHAnsi"/>
        </w:rPr>
      </w:pPr>
      <w:r>
        <w:rPr>
          <w:rFonts w:cstheme="minorHAnsi"/>
        </w:rPr>
        <w:t xml:space="preserve">teleost fish from New Zealand, other than fish of the family Salmonidae or </w:t>
      </w:r>
      <w:proofErr w:type="spellStart"/>
      <w:r>
        <w:rPr>
          <w:rFonts w:cstheme="minorHAnsi"/>
        </w:rPr>
        <w:t>Plecoglossidae</w:t>
      </w:r>
      <w:proofErr w:type="spellEnd"/>
      <w:r w:rsidR="00F76E37">
        <w:rPr>
          <w:rFonts w:cstheme="minorHAnsi"/>
        </w:rPr>
        <w:t>;</w:t>
      </w:r>
    </w:p>
    <w:p w14:paraId="1B3B6E33" w14:textId="1339B9E6" w:rsidR="0058153F" w:rsidRDefault="0058153F" w:rsidP="00760B73">
      <w:pPr>
        <w:pStyle w:val="ListParagraph"/>
        <w:numPr>
          <w:ilvl w:val="0"/>
          <w:numId w:val="21"/>
        </w:numPr>
        <w:suppressAutoHyphens/>
        <w:overflowPunct/>
        <w:autoSpaceDE/>
        <w:adjustRightInd/>
        <w:rPr>
          <w:rFonts w:cstheme="minorHAnsi"/>
        </w:rPr>
      </w:pPr>
      <w:r>
        <w:rPr>
          <w:rFonts w:cstheme="minorHAnsi"/>
        </w:rPr>
        <w:t>cartilaginous fish (including dried fish) other than fish meal</w:t>
      </w:r>
      <w:r w:rsidR="00F76E37">
        <w:rPr>
          <w:rFonts w:cstheme="minorHAnsi"/>
        </w:rPr>
        <w:t>;</w:t>
      </w:r>
    </w:p>
    <w:p w14:paraId="593F71DA" w14:textId="289D5A56" w:rsidR="0058153F" w:rsidRDefault="0058153F" w:rsidP="00760B73">
      <w:pPr>
        <w:pStyle w:val="ListParagraph"/>
        <w:numPr>
          <w:ilvl w:val="0"/>
          <w:numId w:val="21"/>
        </w:numPr>
        <w:suppressAutoHyphens/>
        <w:overflowPunct/>
        <w:autoSpaceDE/>
        <w:adjustRightInd/>
        <w:rPr>
          <w:rFonts w:cstheme="minorHAnsi"/>
        </w:rPr>
      </w:pPr>
      <w:r>
        <w:rPr>
          <w:rFonts w:cstheme="minorHAnsi"/>
        </w:rPr>
        <w:t>non-salmonid finfish or finfish product</w:t>
      </w:r>
      <w:r w:rsidR="00F76E37">
        <w:rPr>
          <w:rFonts w:cstheme="minorHAnsi"/>
        </w:rPr>
        <w:t>;</w:t>
      </w:r>
    </w:p>
    <w:p w14:paraId="592E9D93" w14:textId="379F6E68" w:rsidR="0058153F" w:rsidRDefault="0058153F" w:rsidP="00760B73">
      <w:pPr>
        <w:pStyle w:val="ListParagraph"/>
        <w:numPr>
          <w:ilvl w:val="0"/>
          <w:numId w:val="21"/>
        </w:numPr>
        <w:suppressAutoHyphens/>
        <w:overflowPunct/>
        <w:autoSpaceDE/>
        <w:adjustRightInd/>
        <w:rPr>
          <w:rFonts w:cstheme="minorHAnsi"/>
        </w:rPr>
      </w:pPr>
      <w:r>
        <w:rPr>
          <w:rFonts w:cstheme="minorHAnsi"/>
        </w:rPr>
        <w:t xml:space="preserve">fish or fish products of the family Salmonidae or </w:t>
      </w:r>
      <w:proofErr w:type="spellStart"/>
      <w:r>
        <w:rPr>
          <w:rFonts w:cstheme="minorHAnsi"/>
        </w:rPr>
        <w:t>Plecoglossidae</w:t>
      </w:r>
      <w:proofErr w:type="spellEnd"/>
      <w:r>
        <w:rPr>
          <w:rFonts w:cstheme="minorHAnsi"/>
        </w:rPr>
        <w:t>, other than roe or caviar, or salmon oil</w:t>
      </w:r>
      <w:r w:rsidR="00F76E37">
        <w:rPr>
          <w:rFonts w:cstheme="minorHAnsi"/>
        </w:rPr>
        <w:t>;</w:t>
      </w:r>
    </w:p>
    <w:p w14:paraId="6248810E" w14:textId="7A5B6B76" w:rsidR="0058153F" w:rsidRDefault="0058153F" w:rsidP="00760B73">
      <w:pPr>
        <w:pStyle w:val="ListParagraph"/>
        <w:numPr>
          <w:ilvl w:val="0"/>
          <w:numId w:val="21"/>
        </w:numPr>
        <w:suppressAutoHyphens/>
        <w:overflowPunct/>
        <w:autoSpaceDE/>
        <w:adjustRightInd/>
        <w:rPr>
          <w:rFonts w:cstheme="minorHAnsi"/>
        </w:rPr>
      </w:pPr>
      <w:r>
        <w:rPr>
          <w:rFonts w:cstheme="minorHAnsi"/>
        </w:rPr>
        <w:t xml:space="preserve">roe or caviar of the family Salmonidae or </w:t>
      </w:r>
      <w:proofErr w:type="spellStart"/>
      <w:r>
        <w:rPr>
          <w:rFonts w:cstheme="minorHAnsi"/>
        </w:rPr>
        <w:t>Plecoglossidae</w:t>
      </w:r>
      <w:proofErr w:type="spellEnd"/>
      <w:r w:rsidR="00F76E37">
        <w:rPr>
          <w:rFonts w:cstheme="minorHAnsi"/>
        </w:rPr>
        <w:t>;</w:t>
      </w:r>
    </w:p>
    <w:p w14:paraId="24AE306E" w14:textId="20368C59" w:rsidR="0058153F" w:rsidRDefault="0058153F" w:rsidP="00760B73">
      <w:pPr>
        <w:pStyle w:val="ListParagraph"/>
        <w:numPr>
          <w:ilvl w:val="0"/>
          <w:numId w:val="21"/>
        </w:numPr>
        <w:suppressAutoHyphens/>
        <w:overflowPunct/>
        <w:autoSpaceDE/>
        <w:adjustRightInd/>
        <w:rPr>
          <w:rFonts w:cstheme="minorHAnsi"/>
        </w:rPr>
      </w:pPr>
      <w:r>
        <w:rPr>
          <w:rFonts w:cstheme="minorHAnsi"/>
        </w:rPr>
        <w:t>fish oil for human consumption</w:t>
      </w:r>
      <w:r w:rsidR="00F76E37">
        <w:rPr>
          <w:rFonts w:cstheme="minorHAnsi"/>
        </w:rPr>
        <w:t>;</w:t>
      </w:r>
    </w:p>
    <w:p w14:paraId="41894486" w14:textId="67B2FD2F" w:rsidR="0058153F" w:rsidRDefault="0058153F" w:rsidP="00760B73">
      <w:pPr>
        <w:pStyle w:val="ListParagraph"/>
        <w:numPr>
          <w:ilvl w:val="0"/>
          <w:numId w:val="21"/>
        </w:numPr>
        <w:suppressAutoHyphens/>
        <w:overflowPunct/>
        <w:autoSpaceDE/>
        <w:adjustRightInd/>
        <w:rPr>
          <w:rFonts w:cstheme="minorHAnsi"/>
        </w:rPr>
      </w:pPr>
      <w:r>
        <w:rPr>
          <w:rFonts w:cstheme="minorHAnsi"/>
        </w:rPr>
        <w:t xml:space="preserve">cnidarians, crustaceans (other than prawns, freshwater crayfish or crustacean meal), </w:t>
      </w:r>
      <w:proofErr w:type="spellStart"/>
      <w:r>
        <w:rPr>
          <w:rFonts w:cstheme="minorHAnsi"/>
        </w:rPr>
        <w:t>echinodreams</w:t>
      </w:r>
      <w:proofErr w:type="spellEnd"/>
      <w:r w:rsidR="00C438AC">
        <w:rPr>
          <w:rFonts w:cstheme="minorHAnsi"/>
        </w:rPr>
        <w:t>, molluscs (other than oysters in full or half shell or freshwater snails) poriferans and tunicates</w:t>
      </w:r>
      <w:r w:rsidR="00F76E37">
        <w:rPr>
          <w:rFonts w:cstheme="minorHAnsi"/>
        </w:rPr>
        <w:t>;</w:t>
      </w:r>
    </w:p>
    <w:p w14:paraId="458D1A9E" w14:textId="58A7DF85" w:rsidR="00C438AC" w:rsidRDefault="00C438AC" w:rsidP="00760B73">
      <w:pPr>
        <w:pStyle w:val="ListParagraph"/>
        <w:numPr>
          <w:ilvl w:val="0"/>
          <w:numId w:val="21"/>
        </w:numPr>
        <w:suppressAutoHyphens/>
        <w:overflowPunct/>
        <w:autoSpaceDE/>
        <w:adjustRightInd/>
        <w:rPr>
          <w:rFonts w:cstheme="minorHAnsi"/>
        </w:rPr>
      </w:pPr>
      <w:r>
        <w:rPr>
          <w:rFonts w:cstheme="minorHAnsi"/>
        </w:rPr>
        <w:t>freshwater crayfish</w:t>
      </w:r>
      <w:r w:rsidR="00F76E37">
        <w:rPr>
          <w:rFonts w:cstheme="minorHAnsi"/>
        </w:rPr>
        <w:t>;</w:t>
      </w:r>
    </w:p>
    <w:p w14:paraId="56D98EE4" w14:textId="3B36DD4A" w:rsidR="00C438AC" w:rsidRDefault="00C438AC" w:rsidP="00760B73">
      <w:pPr>
        <w:pStyle w:val="ListParagraph"/>
        <w:numPr>
          <w:ilvl w:val="0"/>
          <w:numId w:val="21"/>
        </w:numPr>
        <w:suppressAutoHyphens/>
        <w:overflowPunct/>
        <w:autoSpaceDE/>
        <w:adjustRightInd/>
        <w:rPr>
          <w:rFonts w:cstheme="minorHAnsi"/>
        </w:rPr>
      </w:pPr>
      <w:r>
        <w:rPr>
          <w:rFonts w:cstheme="minorHAnsi"/>
        </w:rPr>
        <w:t>prawns or prawn products, other than dried prawns, or prawn meals, or prawn-based food products</w:t>
      </w:r>
      <w:r w:rsidR="00F76E37">
        <w:rPr>
          <w:rFonts w:cstheme="minorHAnsi"/>
        </w:rPr>
        <w:t>;</w:t>
      </w:r>
    </w:p>
    <w:p w14:paraId="0799462E" w14:textId="42D42FE8" w:rsidR="00C438AC" w:rsidRDefault="00C438AC" w:rsidP="00760B73">
      <w:pPr>
        <w:pStyle w:val="ListParagraph"/>
        <w:numPr>
          <w:ilvl w:val="0"/>
          <w:numId w:val="21"/>
        </w:numPr>
        <w:suppressAutoHyphens/>
        <w:overflowPunct/>
        <w:autoSpaceDE/>
        <w:adjustRightInd/>
        <w:rPr>
          <w:rFonts w:cstheme="minorHAnsi"/>
        </w:rPr>
      </w:pPr>
      <w:r>
        <w:rPr>
          <w:rFonts w:cstheme="minorHAnsi"/>
        </w:rPr>
        <w:t>prawn-based food products</w:t>
      </w:r>
      <w:r w:rsidR="00F76E37">
        <w:rPr>
          <w:rFonts w:cstheme="minorHAnsi"/>
        </w:rPr>
        <w:t>;</w:t>
      </w:r>
    </w:p>
    <w:p w14:paraId="37EDBCDE" w14:textId="613EB0D2" w:rsidR="00C438AC" w:rsidRDefault="00C438AC" w:rsidP="00760B73">
      <w:pPr>
        <w:pStyle w:val="ListParagraph"/>
        <w:numPr>
          <w:ilvl w:val="0"/>
          <w:numId w:val="21"/>
        </w:numPr>
        <w:suppressAutoHyphens/>
        <w:overflowPunct/>
        <w:autoSpaceDE/>
        <w:adjustRightInd/>
        <w:rPr>
          <w:rFonts w:cstheme="minorHAnsi"/>
        </w:rPr>
      </w:pPr>
      <w:r>
        <w:rPr>
          <w:rFonts w:cstheme="minorHAnsi"/>
        </w:rPr>
        <w:t>dried prawns, other than crustacean meal</w:t>
      </w:r>
      <w:r w:rsidR="00F76E37">
        <w:rPr>
          <w:rFonts w:cstheme="minorHAnsi"/>
        </w:rPr>
        <w:t>;</w:t>
      </w:r>
    </w:p>
    <w:p w14:paraId="4428D07C" w14:textId="3D124474" w:rsidR="00C438AC" w:rsidRDefault="00C438AC" w:rsidP="00760B73">
      <w:pPr>
        <w:pStyle w:val="ListParagraph"/>
        <w:numPr>
          <w:ilvl w:val="0"/>
          <w:numId w:val="21"/>
        </w:numPr>
        <w:suppressAutoHyphens/>
        <w:overflowPunct/>
        <w:autoSpaceDE/>
        <w:adjustRightInd/>
        <w:rPr>
          <w:rFonts w:cstheme="minorHAnsi"/>
        </w:rPr>
      </w:pPr>
      <w:r>
        <w:rPr>
          <w:rFonts w:cstheme="minorHAnsi"/>
        </w:rPr>
        <w:t>oysters in half shell from New Zealand</w:t>
      </w:r>
      <w:r w:rsidR="00F76E37">
        <w:rPr>
          <w:rFonts w:cstheme="minorHAnsi"/>
        </w:rPr>
        <w:t>.</w:t>
      </w:r>
    </w:p>
    <w:p w14:paraId="1420F53D" w14:textId="531BC065" w:rsidR="00C438AC" w:rsidRDefault="00C438AC" w:rsidP="00C438AC">
      <w:pPr>
        <w:suppressAutoHyphens/>
        <w:overflowPunct/>
        <w:autoSpaceDE/>
        <w:adjustRightInd/>
        <w:rPr>
          <w:rFonts w:cstheme="minorHAnsi"/>
        </w:rPr>
      </w:pPr>
    </w:p>
    <w:p w14:paraId="6CB7B13D" w14:textId="77777777" w:rsidR="005512DB" w:rsidRDefault="005512DB">
      <w:pPr>
        <w:overflowPunct/>
        <w:autoSpaceDE/>
        <w:autoSpaceDN/>
        <w:adjustRightInd/>
        <w:spacing w:after="160" w:line="259" w:lineRule="auto"/>
        <w:textAlignment w:val="auto"/>
        <w:rPr>
          <w:rFonts w:cstheme="minorHAnsi"/>
          <w:u w:val="single"/>
        </w:rPr>
      </w:pPr>
      <w:r>
        <w:rPr>
          <w:rFonts w:cstheme="minorHAnsi"/>
          <w:u w:val="single"/>
        </w:rPr>
        <w:br w:type="page"/>
      </w:r>
    </w:p>
    <w:p w14:paraId="6AB0C512" w14:textId="16483F79" w:rsidR="00C438AC" w:rsidRDefault="00C438AC" w:rsidP="00C438AC">
      <w:pPr>
        <w:suppressAutoHyphens/>
        <w:overflowPunct/>
        <w:autoSpaceDE/>
        <w:adjustRightInd/>
        <w:rPr>
          <w:rFonts w:cstheme="minorHAnsi"/>
          <w:u w:val="single"/>
        </w:rPr>
      </w:pPr>
      <w:r>
        <w:rPr>
          <w:rFonts w:cstheme="minorHAnsi"/>
          <w:u w:val="single"/>
        </w:rPr>
        <w:lastRenderedPageBreak/>
        <w:t>Section 1</w:t>
      </w:r>
      <w:r w:rsidR="00BE03A7">
        <w:rPr>
          <w:rFonts w:cstheme="minorHAnsi"/>
          <w:u w:val="single"/>
        </w:rPr>
        <w:t>7</w:t>
      </w:r>
      <w:r>
        <w:rPr>
          <w:rFonts w:cstheme="minorHAnsi"/>
          <w:u w:val="single"/>
        </w:rPr>
        <w:t>- Alternative conditions- meat and meat products</w:t>
      </w:r>
    </w:p>
    <w:p w14:paraId="7584B400" w14:textId="7EFA6D57" w:rsidR="00C438AC" w:rsidRDefault="00C438AC" w:rsidP="00C438AC">
      <w:pPr>
        <w:suppressAutoHyphens/>
        <w:overflowPunct/>
        <w:autoSpaceDE/>
        <w:adjustRightInd/>
        <w:rPr>
          <w:rFonts w:cstheme="minorHAnsi"/>
          <w:u w:val="single"/>
        </w:rPr>
      </w:pPr>
    </w:p>
    <w:p w14:paraId="6841A0DC" w14:textId="056A9B2B" w:rsidR="00C438AC" w:rsidRDefault="00C438AC" w:rsidP="00C438AC">
      <w:pPr>
        <w:suppressAutoHyphens/>
        <w:overflowPunct/>
        <w:autoSpaceDE/>
        <w:adjustRightInd/>
        <w:rPr>
          <w:rFonts w:cstheme="minorHAnsi"/>
        </w:rPr>
      </w:pPr>
      <w:r>
        <w:rPr>
          <w:rFonts w:cstheme="minorHAnsi"/>
        </w:rPr>
        <w:t>Subsection 1</w:t>
      </w:r>
      <w:r w:rsidR="00BE03A7">
        <w:rPr>
          <w:rFonts w:cstheme="minorHAnsi"/>
        </w:rPr>
        <w:t>7</w:t>
      </w:r>
      <w:r>
        <w:rPr>
          <w:rFonts w:cstheme="minorHAnsi"/>
        </w:rPr>
        <w:t>(1) provides that section 1</w:t>
      </w:r>
      <w:r w:rsidR="00BE03A7">
        <w:rPr>
          <w:rFonts w:cstheme="minorHAnsi"/>
        </w:rPr>
        <w:t>7</w:t>
      </w:r>
      <w:r>
        <w:rPr>
          <w:rFonts w:cstheme="minorHAnsi"/>
        </w:rPr>
        <w:t xml:space="preserve"> does not apply to meat or meat products that are intended for animal consumption, or use as bioremedial agents or fertiliser, or growing purposes or veterinary therapeutic use. </w:t>
      </w:r>
    </w:p>
    <w:p w14:paraId="73FCE4A7" w14:textId="47DCD207" w:rsidR="00C438AC" w:rsidRDefault="00C438AC" w:rsidP="00C438AC">
      <w:pPr>
        <w:suppressAutoHyphens/>
        <w:overflowPunct/>
        <w:autoSpaceDE/>
        <w:adjustRightInd/>
        <w:rPr>
          <w:rFonts w:cstheme="minorHAnsi"/>
        </w:rPr>
      </w:pPr>
    </w:p>
    <w:p w14:paraId="7D723E04" w14:textId="736D7DA0" w:rsidR="00C438AC" w:rsidRDefault="00434675" w:rsidP="00C438AC">
      <w:pPr>
        <w:suppressAutoHyphens/>
        <w:overflowPunct/>
        <w:autoSpaceDE/>
        <w:adjustRightInd/>
        <w:rPr>
          <w:rFonts w:cstheme="minorHAnsi"/>
        </w:rPr>
      </w:pPr>
      <w:r>
        <w:rPr>
          <w:rFonts w:cstheme="minorHAnsi"/>
        </w:rPr>
        <w:t>The table in subsection</w:t>
      </w:r>
      <w:r w:rsidR="00C438AC">
        <w:rPr>
          <w:rFonts w:cstheme="minorHAnsi"/>
        </w:rPr>
        <w:t xml:space="preserve"> 1</w:t>
      </w:r>
      <w:r w:rsidR="00BE03A7">
        <w:rPr>
          <w:rFonts w:cstheme="minorHAnsi"/>
        </w:rPr>
        <w:t>7</w:t>
      </w:r>
      <w:r w:rsidR="00C438AC">
        <w:rPr>
          <w:rFonts w:cstheme="minorHAnsi"/>
        </w:rPr>
        <w:t>(2) specifies</w:t>
      </w:r>
      <w:r w:rsidR="00AD4E27">
        <w:rPr>
          <w:rFonts w:cstheme="minorHAnsi"/>
        </w:rPr>
        <w:t>, for the purposes of paragraph 1</w:t>
      </w:r>
      <w:r w:rsidR="00BE03A7">
        <w:rPr>
          <w:rFonts w:cstheme="minorHAnsi"/>
        </w:rPr>
        <w:t>2</w:t>
      </w:r>
      <w:r w:rsidR="00AD4E27">
        <w:rPr>
          <w:rFonts w:cstheme="minorHAnsi"/>
        </w:rPr>
        <w:t>(1)(b) of the Goods Determination,</w:t>
      </w:r>
      <w:r w:rsidR="00C438AC">
        <w:rPr>
          <w:rFonts w:cstheme="minorHAnsi"/>
        </w:rPr>
        <w:t xml:space="preserve"> alternative conditions for bringing or importing meat and meat products into Australian territory. </w:t>
      </w:r>
    </w:p>
    <w:p w14:paraId="0AA0EF9B" w14:textId="5B14CA39" w:rsidR="00C438AC" w:rsidRDefault="00C438AC" w:rsidP="00C438AC">
      <w:pPr>
        <w:suppressAutoHyphens/>
        <w:overflowPunct/>
        <w:autoSpaceDE/>
        <w:adjustRightInd/>
        <w:rPr>
          <w:rFonts w:cstheme="minorHAnsi"/>
        </w:rPr>
      </w:pPr>
    </w:p>
    <w:p w14:paraId="479EE065" w14:textId="18B88F08" w:rsidR="00C438AC" w:rsidRDefault="00C438AC" w:rsidP="00C438AC">
      <w:pPr>
        <w:suppressAutoHyphens/>
        <w:overflowPunct/>
        <w:autoSpaceDE/>
        <w:adjustRightInd/>
        <w:rPr>
          <w:rFonts w:cstheme="minorHAnsi"/>
        </w:rPr>
      </w:pPr>
      <w:r>
        <w:rPr>
          <w:rFonts w:cstheme="minorHAnsi"/>
        </w:rPr>
        <w:t>Column 2 of the table in subsection 1</w:t>
      </w:r>
      <w:r w:rsidR="00BE03A7">
        <w:rPr>
          <w:rFonts w:cstheme="minorHAnsi"/>
        </w:rPr>
        <w:t>7</w:t>
      </w:r>
      <w:r>
        <w:rPr>
          <w:rFonts w:cstheme="minorHAnsi"/>
        </w:rPr>
        <w:t xml:space="preserve">(2) sets out the alternative conditions that apply to the corresponding categories of goods </w:t>
      </w:r>
      <w:r w:rsidR="007764C9">
        <w:rPr>
          <w:rFonts w:cstheme="minorHAnsi"/>
        </w:rPr>
        <w:t xml:space="preserve">listed </w:t>
      </w:r>
      <w:r>
        <w:rPr>
          <w:rFonts w:cstheme="minorHAnsi"/>
        </w:rPr>
        <w:t>in column 1</w:t>
      </w:r>
      <w:r w:rsidR="007764C9">
        <w:rPr>
          <w:rFonts w:cstheme="minorHAnsi"/>
        </w:rPr>
        <w:t xml:space="preserve"> of the table</w:t>
      </w:r>
      <w:r>
        <w:rPr>
          <w:rFonts w:cstheme="minorHAnsi"/>
        </w:rPr>
        <w:t xml:space="preserve">. These categories </w:t>
      </w:r>
      <w:r w:rsidR="00AD4E27">
        <w:rPr>
          <w:rFonts w:cstheme="minorHAnsi"/>
        </w:rPr>
        <w:t xml:space="preserve">of goods </w:t>
      </w:r>
      <w:r>
        <w:rPr>
          <w:rFonts w:cstheme="minorHAnsi"/>
        </w:rPr>
        <w:t>are the following:</w:t>
      </w:r>
    </w:p>
    <w:p w14:paraId="145274C7" w14:textId="695CBFC4" w:rsidR="00C438AC" w:rsidRDefault="00C438AC" w:rsidP="00760B73">
      <w:pPr>
        <w:pStyle w:val="ListParagraph"/>
        <w:numPr>
          <w:ilvl w:val="0"/>
          <w:numId w:val="22"/>
        </w:numPr>
        <w:suppressAutoHyphens/>
        <w:overflowPunct/>
        <w:autoSpaceDE/>
        <w:adjustRightInd/>
        <w:rPr>
          <w:rFonts w:cstheme="minorHAnsi"/>
        </w:rPr>
      </w:pPr>
      <w:r>
        <w:rPr>
          <w:rFonts w:cstheme="minorHAnsi"/>
        </w:rPr>
        <w:t>meat-based flavouring product</w:t>
      </w:r>
      <w:r w:rsidR="00F76E37">
        <w:rPr>
          <w:rFonts w:cstheme="minorHAnsi"/>
        </w:rPr>
        <w:t>;</w:t>
      </w:r>
    </w:p>
    <w:p w14:paraId="5D1E3B06" w14:textId="2635A08A" w:rsidR="00C438AC" w:rsidRDefault="00C438AC" w:rsidP="00760B73">
      <w:pPr>
        <w:pStyle w:val="ListParagraph"/>
        <w:numPr>
          <w:ilvl w:val="0"/>
          <w:numId w:val="22"/>
        </w:numPr>
        <w:suppressAutoHyphens/>
        <w:overflowPunct/>
        <w:autoSpaceDE/>
        <w:adjustRightInd/>
        <w:rPr>
          <w:rFonts w:cstheme="minorHAnsi"/>
        </w:rPr>
      </w:pPr>
      <w:r>
        <w:rPr>
          <w:rFonts w:cstheme="minorHAnsi"/>
        </w:rPr>
        <w:t>meat or meat products from New Zealand, other than pork or avian meat</w:t>
      </w:r>
      <w:r w:rsidR="00F76E37">
        <w:rPr>
          <w:rFonts w:cstheme="minorHAnsi"/>
        </w:rPr>
        <w:t>;</w:t>
      </w:r>
    </w:p>
    <w:p w14:paraId="1B9CADDE" w14:textId="725C9BE8" w:rsidR="00C438AC" w:rsidRDefault="00BE03A7" w:rsidP="00760B73">
      <w:pPr>
        <w:pStyle w:val="ListParagraph"/>
        <w:numPr>
          <w:ilvl w:val="0"/>
          <w:numId w:val="22"/>
        </w:numPr>
        <w:suppressAutoHyphens/>
        <w:overflowPunct/>
        <w:autoSpaceDE/>
        <w:adjustRightInd/>
        <w:rPr>
          <w:rFonts w:cstheme="minorHAnsi"/>
        </w:rPr>
      </w:pPr>
      <w:r>
        <w:t>p</w:t>
      </w:r>
      <w:r w:rsidRPr="003772E6">
        <w:t xml:space="preserve">âté </w:t>
      </w:r>
      <w:r w:rsidR="00DA2C81">
        <w:rPr>
          <w:rFonts w:cstheme="minorHAnsi"/>
        </w:rPr>
        <w:t>(whether or not egg is included as an ingredient) or foie gras</w:t>
      </w:r>
      <w:r w:rsidR="00F76E37">
        <w:rPr>
          <w:rFonts w:cstheme="minorHAnsi"/>
        </w:rPr>
        <w:t>;</w:t>
      </w:r>
    </w:p>
    <w:p w14:paraId="4E1EFB47" w14:textId="65D601F3" w:rsidR="00DA2C81" w:rsidRDefault="00DA2C81" w:rsidP="00760B73">
      <w:pPr>
        <w:pStyle w:val="ListParagraph"/>
        <w:numPr>
          <w:ilvl w:val="0"/>
          <w:numId w:val="22"/>
        </w:numPr>
        <w:suppressAutoHyphens/>
        <w:overflowPunct/>
        <w:autoSpaceDE/>
        <w:adjustRightInd/>
        <w:rPr>
          <w:rFonts w:cstheme="minorHAnsi"/>
        </w:rPr>
      </w:pPr>
      <w:r>
        <w:rPr>
          <w:rFonts w:cstheme="minorHAnsi"/>
        </w:rPr>
        <w:t>pork crackling or pork rind</w:t>
      </w:r>
      <w:r w:rsidR="00F76E37">
        <w:rPr>
          <w:rFonts w:cstheme="minorHAnsi"/>
        </w:rPr>
        <w:t>;</w:t>
      </w:r>
    </w:p>
    <w:p w14:paraId="6B0EFECC" w14:textId="5E15AC0E" w:rsidR="00DA2C81" w:rsidRDefault="00DA2C81" w:rsidP="00760B73">
      <w:pPr>
        <w:pStyle w:val="ListParagraph"/>
        <w:numPr>
          <w:ilvl w:val="0"/>
          <w:numId w:val="22"/>
        </w:numPr>
        <w:suppressAutoHyphens/>
        <w:overflowPunct/>
        <w:autoSpaceDE/>
        <w:adjustRightInd/>
        <w:rPr>
          <w:rFonts w:cstheme="minorHAnsi"/>
        </w:rPr>
      </w:pPr>
      <w:r>
        <w:rPr>
          <w:rFonts w:cstheme="minorHAnsi"/>
        </w:rPr>
        <w:t>meat floss</w:t>
      </w:r>
      <w:r w:rsidR="00F76E37">
        <w:rPr>
          <w:rFonts w:cstheme="minorHAnsi"/>
        </w:rPr>
        <w:t>;</w:t>
      </w:r>
    </w:p>
    <w:p w14:paraId="279FF403" w14:textId="00767AB1" w:rsidR="00DA2C81" w:rsidRDefault="00DA2C81" w:rsidP="00760B73">
      <w:pPr>
        <w:pStyle w:val="ListParagraph"/>
        <w:numPr>
          <w:ilvl w:val="0"/>
          <w:numId w:val="22"/>
        </w:numPr>
        <w:suppressAutoHyphens/>
        <w:overflowPunct/>
        <w:autoSpaceDE/>
        <w:adjustRightInd/>
        <w:rPr>
          <w:rFonts w:cstheme="minorHAnsi"/>
        </w:rPr>
      </w:pPr>
      <w:r>
        <w:rPr>
          <w:rFonts w:cstheme="minorHAnsi"/>
        </w:rPr>
        <w:t>meat jerky or biltong, other than meat jerky or biltong derived from porcine animals</w:t>
      </w:r>
      <w:r w:rsidR="00F76E37">
        <w:rPr>
          <w:rFonts w:cstheme="minorHAnsi"/>
        </w:rPr>
        <w:t>;</w:t>
      </w:r>
    </w:p>
    <w:p w14:paraId="6CAA9B09" w14:textId="5C4D9777" w:rsidR="00DA2C81" w:rsidRDefault="00DA2C81" w:rsidP="00760B73">
      <w:pPr>
        <w:pStyle w:val="ListParagraph"/>
        <w:numPr>
          <w:ilvl w:val="0"/>
          <w:numId w:val="22"/>
        </w:numPr>
        <w:suppressAutoHyphens/>
        <w:overflowPunct/>
        <w:autoSpaceDE/>
        <w:adjustRightInd/>
        <w:rPr>
          <w:rFonts w:cstheme="minorHAnsi"/>
        </w:rPr>
      </w:pPr>
      <w:r>
        <w:rPr>
          <w:rFonts w:cstheme="minorHAnsi"/>
        </w:rPr>
        <w:t>natural casings derived from bovine, caprine, ovine or porcine animals</w:t>
      </w:r>
      <w:r w:rsidR="00F76E37">
        <w:rPr>
          <w:rFonts w:cstheme="minorHAnsi"/>
        </w:rPr>
        <w:t>;</w:t>
      </w:r>
    </w:p>
    <w:p w14:paraId="5EE6ACFC" w14:textId="27B88ECB" w:rsidR="00DA2C81" w:rsidRPr="00C438AC" w:rsidRDefault="00DA2C81" w:rsidP="00760B73">
      <w:pPr>
        <w:pStyle w:val="ListParagraph"/>
        <w:numPr>
          <w:ilvl w:val="0"/>
          <w:numId w:val="22"/>
        </w:numPr>
        <w:suppressAutoHyphens/>
        <w:overflowPunct/>
        <w:autoSpaceDE/>
        <w:adjustRightInd/>
        <w:rPr>
          <w:rFonts w:cstheme="minorHAnsi"/>
        </w:rPr>
      </w:pPr>
      <w:r>
        <w:rPr>
          <w:rFonts w:cstheme="minorHAnsi"/>
        </w:rPr>
        <w:t>meat or meat products, other than meat or meat products covered by another item in the table</w:t>
      </w:r>
      <w:r w:rsidR="00F76E37">
        <w:rPr>
          <w:rFonts w:cstheme="minorHAnsi"/>
        </w:rPr>
        <w:t>.</w:t>
      </w:r>
    </w:p>
    <w:p w14:paraId="76794311" w14:textId="77777777" w:rsidR="00C438AC" w:rsidRPr="00C438AC" w:rsidRDefault="00C438AC" w:rsidP="00C438AC">
      <w:pPr>
        <w:suppressAutoHyphens/>
        <w:overflowPunct/>
        <w:autoSpaceDE/>
        <w:adjustRightInd/>
        <w:rPr>
          <w:rFonts w:cstheme="minorHAnsi"/>
        </w:rPr>
      </w:pPr>
    </w:p>
    <w:p w14:paraId="5DB60539" w14:textId="59202632" w:rsidR="00FB7DEE" w:rsidRDefault="00DA2C81" w:rsidP="00FB7DEE">
      <w:pPr>
        <w:suppressAutoHyphens/>
        <w:overflowPunct/>
        <w:autoSpaceDE/>
        <w:adjustRightInd/>
        <w:rPr>
          <w:rFonts w:cstheme="minorHAnsi"/>
          <w:u w:val="single"/>
        </w:rPr>
      </w:pPr>
      <w:r>
        <w:rPr>
          <w:rFonts w:cstheme="minorHAnsi"/>
          <w:u w:val="single"/>
        </w:rPr>
        <w:t>Section 1</w:t>
      </w:r>
      <w:r w:rsidR="00434675">
        <w:rPr>
          <w:rFonts w:cstheme="minorHAnsi"/>
          <w:u w:val="single"/>
        </w:rPr>
        <w:t xml:space="preserve">8 </w:t>
      </w:r>
      <w:r>
        <w:rPr>
          <w:rFonts w:cstheme="minorHAnsi"/>
          <w:u w:val="single"/>
        </w:rPr>
        <w:t>- Alternative conditions- dairy products</w:t>
      </w:r>
    </w:p>
    <w:p w14:paraId="58EFE11E" w14:textId="059C1F1B" w:rsidR="00DA2C81" w:rsidRDefault="00DA2C81" w:rsidP="00FB7DEE">
      <w:pPr>
        <w:suppressAutoHyphens/>
        <w:overflowPunct/>
        <w:autoSpaceDE/>
        <w:adjustRightInd/>
        <w:rPr>
          <w:rFonts w:cstheme="minorHAnsi"/>
          <w:u w:val="single"/>
        </w:rPr>
      </w:pPr>
    </w:p>
    <w:p w14:paraId="5162152A" w14:textId="6D9B79E0" w:rsidR="00DA2C81" w:rsidRDefault="000D449A" w:rsidP="00FB7DEE">
      <w:pPr>
        <w:suppressAutoHyphens/>
        <w:overflowPunct/>
        <w:autoSpaceDE/>
        <w:adjustRightInd/>
        <w:rPr>
          <w:rFonts w:cstheme="minorHAnsi"/>
        </w:rPr>
      </w:pPr>
      <w:r>
        <w:rPr>
          <w:rFonts w:cstheme="minorHAnsi"/>
        </w:rPr>
        <w:t>Subsection 1</w:t>
      </w:r>
      <w:r w:rsidR="00434675">
        <w:rPr>
          <w:rFonts w:cstheme="minorHAnsi"/>
        </w:rPr>
        <w:t>8</w:t>
      </w:r>
      <w:r>
        <w:rPr>
          <w:rFonts w:cstheme="minorHAnsi"/>
        </w:rPr>
        <w:t>(1) provides that section 1</w:t>
      </w:r>
      <w:r w:rsidR="00434675">
        <w:rPr>
          <w:rFonts w:cstheme="minorHAnsi"/>
        </w:rPr>
        <w:t>8</w:t>
      </w:r>
      <w:r>
        <w:rPr>
          <w:rFonts w:cstheme="minorHAnsi"/>
        </w:rPr>
        <w:t xml:space="preserve"> does not apply to dairy products that are intended for animal consumption, use as bioremedial agents or fertiliser, growing purposes, or veterinary therapeutic use. </w:t>
      </w:r>
    </w:p>
    <w:p w14:paraId="24D80E20" w14:textId="0FA2B074" w:rsidR="000D449A" w:rsidRDefault="000D449A" w:rsidP="00FB7DEE">
      <w:pPr>
        <w:suppressAutoHyphens/>
        <w:overflowPunct/>
        <w:autoSpaceDE/>
        <w:adjustRightInd/>
        <w:rPr>
          <w:rFonts w:cstheme="minorHAnsi"/>
        </w:rPr>
      </w:pPr>
    </w:p>
    <w:p w14:paraId="67F47050" w14:textId="4212C81D" w:rsidR="000D449A" w:rsidRDefault="000D449A" w:rsidP="00FB7DEE">
      <w:pPr>
        <w:suppressAutoHyphens/>
        <w:overflowPunct/>
        <w:autoSpaceDE/>
        <w:adjustRightInd/>
        <w:rPr>
          <w:rFonts w:cstheme="minorHAnsi"/>
        </w:rPr>
      </w:pPr>
      <w:r>
        <w:rPr>
          <w:rFonts w:cstheme="minorHAnsi"/>
        </w:rPr>
        <w:t>The table in subsection 1</w:t>
      </w:r>
      <w:r w:rsidR="00434675">
        <w:rPr>
          <w:rFonts w:cstheme="minorHAnsi"/>
        </w:rPr>
        <w:t>8</w:t>
      </w:r>
      <w:r>
        <w:rPr>
          <w:rFonts w:cstheme="minorHAnsi"/>
        </w:rPr>
        <w:t xml:space="preserve">(2) </w:t>
      </w:r>
      <w:r w:rsidR="00434675">
        <w:rPr>
          <w:rFonts w:cstheme="minorHAnsi"/>
        </w:rPr>
        <w:t>specifies</w:t>
      </w:r>
      <w:r>
        <w:rPr>
          <w:rFonts w:cstheme="minorHAnsi"/>
        </w:rPr>
        <w:t>, for the purposes of paragraph 1</w:t>
      </w:r>
      <w:r w:rsidR="00434675">
        <w:rPr>
          <w:rFonts w:cstheme="minorHAnsi"/>
        </w:rPr>
        <w:t>2</w:t>
      </w:r>
      <w:r>
        <w:rPr>
          <w:rFonts w:cstheme="minorHAnsi"/>
        </w:rPr>
        <w:t xml:space="preserve">(1)(b) of the Goods Determination, alternative conditions for bringing or importing certain dairy products into Australian territory. </w:t>
      </w:r>
    </w:p>
    <w:p w14:paraId="366D0DB1" w14:textId="77777777" w:rsidR="000D449A" w:rsidRDefault="000D449A" w:rsidP="00FB7DEE">
      <w:pPr>
        <w:suppressAutoHyphens/>
        <w:overflowPunct/>
        <w:autoSpaceDE/>
        <w:adjustRightInd/>
        <w:rPr>
          <w:rFonts w:cstheme="minorHAnsi"/>
        </w:rPr>
      </w:pPr>
    </w:p>
    <w:p w14:paraId="6F5808E9" w14:textId="203FEEE8" w:rsidR="000D449A" w:rsidRDefault="000D449A" w:rsidP="00FB7DEE">
      <w:pPr>
        <w:suppressAutoHyphens/>
        <w:overflowPunct/>
        <w:autoSpaceDE/>
        <w:adjustRightInd/>
        <w:rPr>
          <w:rFonts w:cstheme="minorHAnsi"/>
        </w:rPr>
      </w:pPr>
      <w:r>
        <w:rPr>
          <w:rFonts w:cstheme="minorHAnsi"/>
        </w:rPr>
        <w:t xml:space="preserve">Column 2 </w:t>
      </w:r>
      <w:r w:rsidR="00434675">
        <w:rPr>
          <w:rFonts w:cstheme="minorHAnsi"/>
        </w:rPr>
        <w:t>of the table in subsection 18(2)</w:t>
      </w:r>
      <w:r>
        <w:rPr>
          <w:rFonts w:cstheme="minorHAnsi"/>
        </w:rPr>
        <w:t xml:space="preserve"> sets out the alternative conditions </w:t>
      </w:r>
      <w:r w:rsidR="00DB3E2B">
        <w:rPr>
          <w:rFonts w:cstheme="minorHAnsi"/>
        </w:rPr>
        <w:t xml:space="preserve">that apply to the corresponding categories of goods </w:t>
      </w:r>
      <w:r w:rsidR="007764C9">
        <w:rPr>
          <w:rFonts w:cstheme="minorHAnsi"/>
        </w:rPr>
        <w:t xml:space="preserve">listed </w:t>
      </w:r>
      <w:r w:rsidR="00DB3E2B">
        <w:rPr>
          <w:rFonts w:cstheme="minorHAnsi"/>
        </w:rPr>
        <w:t>in column 1</w:t>
      </w:r>
      <w:r w:rsidR="007764C9">
        <w:rPr>
          <w:rFonts w:cstheme="minorHAnsi"/>
        </w:rPr>
        <w:t xml:space="preserve"> of the table</w:t>
      </w:r>
      <w:r w:rsidR="00DB3E2B">
        <w:rPr>
          <w:rFonts w:cstheme="minorHAnsi"/>
        </w:rPr>
        <w:t>. These categories of goods are the following:</w:t>
      </w:r>
    </w:p>
    <w:p w14:paraId="0A1BC528" w14:textId="6E4AC986" w:rsidR="00DB3E2B" w:rsidRDefault="00DB3E2B" w:rsidP="00760B73">
      <w:pPr>
        <w:pStyle w:val="ListParagraph"/>
        <w:numPr>
          <w:ilvl w:val="0"/>
          <w:numId w:val="23"/>
        </w:numPr>
        <w:suppressAutoHyphens/>
        <w:overflowPunct/>
        <w:autoSpaceDE/>
        <w:adjustRightInd/>
        <w:rPr>
          <w:rFonts w:cstheme="minorHAnsi"/>
        </w:rPr>
      </w:pPr>
      <w:r>
        <w:rPr>
          <w:rFonts w:cstheme="minorHAnsi"/>
        </w:rPr>
        <w:t>dairy products, other than infant formula, or dairy products intended for use as stockfeed</w:t>
      </w:r>
      <w:r w:rsidR="00F76E37">
        <w:rPr>
          <w:rFonts w:cstheme="minorHAnsi"/>
        </w:rPr>
        <w:t>;</w:t>
      </w:r>
    </w:p>
    <w:p w14:paraId="296D1885" w14:textId="46221A55" w:rsidR="00DB3E2B" w:rsidRDefault="00DB3E2B" w:rsidP="00760B73">
      <w:pPr>
        <w:pStyle w:val="ListParagraph"/>
        <w:numPr>
          <w:ilvl w:val="0"/>
          <w:numId w:val="23"/>
        </w:numPr>
        <w:suppressAutoHyphens/>
        <w:overflowPunct/>
        <w:autoSpaceDE/>
        <w:adjustRightInd/>
        <w:rPr>
          <w:rFonts w:cstheme="minorHAnsi"/>
        </w:rPr>
      </w:pPr>
      <w:r>
        <w:rPr>
          <w:rFonts w:cstheme="minorHAnsi"/>
        </w:rPr>
        <w:t>infant formula</w:t>
      </w:r>
      <w:r w:rsidR="00F76E37">
        <w:rPr>
          <w:rFonts w:cstheme="minorHAnsi"/>
        </w:rPr>
        <w:t>;</w:t>
      </w:r>
    </w:p>
    <w:p w14:paraId="16CCE95C" w14:textId="25590413" w:rsidR="00DB3E2B" w:rsidRDefault="00DB3E2B" w:rsidP="00760B73">
      <w:pPr>
        <w:pStyle w:val="ListParagraph"/>
        <w:numPr>
          <w:ilvl w:val="0"/>
          <w:numId w:val="23"/>
        </w:numPr>
        <w:suppressAutoHyphens/>
        <w:overflowPunct/>
        <w:autoSpaceDE/>
        <w:adjustRightInd/>
        <w:rPr>
          <w:rFonts w:cstheme="minorHAnsi"/>
        </w:rPr>
      </w:pPr>
      <w:r>
        <w:rPr>
          <w:rFonts w:cstheme="minorHAnsi"/>
        </w:rPr>
        <w:t>commercial dairy products from New Zealand, other than dairy products intended for use as stockfeed</w:t>
      </w:r>
      <w:r w:rsidR="00F76E37">
        <w:rPr>
          <w:rFonts w:cstheme="minorHAnsi"/>
        </w:rPr>
        <w:t>;</w:t>
      </w:r>
    </w:p>
    <w:p w14:paraId="2C50F835" w14:textId="0AF56DE6" w:rsidR="00DB3E2B" w:rsidRDefault="00DB3E2B" w:rsidP="00760B73">
      <w:pPr>
        <w:pStyle w:val="ListParagraph"/>
        <w:numPr>
          <w:ilvl w:val="0"/>
          <w:numId w:val="23"/>
        </w:numPr>
        <w:suppressAutoHyphens/>
        <w:overflowPunct/>
        <w:autoSpaceDE/>
        <w:adjustRightInd/>
        <w:rPr>
          <w:rFonts w:cstheme="minorHAnsi"/>
        </w:rPr>
      </w:pPr>
      <w:r>
        <w:rPr>
          <w:rFonts w:cstheme="minorHAnsi"/>
        </w:rPr>
        <w:t>the following goods:</w:t>
      </w:r>
    </w:p>
    <w:p w14:paraId="0485D677" w14:textId="73903061" w:rsidR="00DB3E2B" w:rsidRDefault="00DB3E2B" w:rsidP="00760B73">
      <w:pPr>
        <w:pStyle w:val="ListParagraph"/>
        <w:numPr>
          <w:ilvl w:val="0"/>
          <w:numId w:val="18"/>
        </w:numPr>
        <w:suppressAutoHyphens/>
        <w:overflowPunct/>
        <w:autoSpaceDE/>
        <w:adjustRightInd/>
        <w:rPr>
          <w:rFonts w:cstheme="minorHAnsi"/>
        </w:rPr>
      </w:pPr>
      <w:r>
        <w:rPr>
          <w:rFonts w:cstheme="minorHAnsi"/>
        </w:rPr>
        <w:t>cheesecakes;</w:t>
      </w:r>
    </w:p>
    <w:p w14:paraId="6A0EC688" w14:textId="62FE1488" w:rsidR="00DB3E2B" w:rsidRDefault="00DB3E2B" w:rsidP="00760B73">
      <w:pPr>
        <w:pStyle w:val="ListParagraph"/>
        <w:numPr>
          <w:ilvl w:val="0"/>
          <w:numId w:val="18"/>
        </w:numPr>
        <w:suppressAutoHyphens/>
        <w:overflowPunct/>
        <w:autoSpaceDE/>
        <w:adjustRightInd/>
        <w:rPr>
          <w:rFonts w:cstheme="minorHAnsi"/>
        </w:rPr>
      </w:pPr>
      <w:r>
        <w:rPr>
          <w:rFonts w:cstheme="minorHAnsi"/>
        </w:rPr>
        <w:t>cooked biscuits, cooked breads, cooked cakes, or cooked pastries containing uncooked dairy fillings or toppings</w:t>
      </w:r>
      <w:r w:rsidR="00F76E37">
        <w:rPr>
          <w:rFonts w:cstheme="minorHAnsi"/>
        </w:rPr>
        <w:t>;</w:t>
      </w:r>
    </w:p>
    <w:p w14:paraId="02F81734" w14:textId="4866981F" w:rsidR="00434675" w:rsidRDefault="00005097" w:rsidP="00434675">
      <w:pPr>
        <w:pStyle w:val="ListParagraph"/>
        <w:numPr>
          <w:ilvl w:val="0"/>
          <w:numId w:val="51"/>
        </w:numPr>
        <w:suppressAutoHyphens/>
        <w:overflowPunct/>
        <w:autoSpaceDE/>
        <w:adjustRightInd/>
        <w:rPr>
          <w:rFonts w:cstheme="minorHAnsi"/>
        </w:rPr>
      </w:pPr>
      <w:r w:rsidRPr="00434675">
        <w:rPr>
          <w:rFonts w:cstheme="minorHAnsi"/>
        </w:rPr>
        <w:t>dairy-based beverages</w:t>
      </w:r>
      <w:r w:rsidR="00F76E37">
        <w:rPr>
          <w:rFonts w:cstheme="minorHAnsi"/>
        </w:rPr>
        <w:t>;</w:t>
      </w:r>
    </w:p>
    <w:p w14:paraId="190B475A" w14:textId="22E6BAA0" w:rsidR="00434675" w:rsidRDefault="00005097" w:rsidP="00434675">
      <w:pPr>
        <w:pStyle w:val="ListParagraph"/>
        <w:numPr>
          <w:ilvl w:val="0"/>
          <w:numId w:val="51"/>
        </w:numPr>
        <w:suppressAutoHyphens/>
        <w:overflowPunct/>
        <w:autoSpaceDE/>
        <w:adjustRightInd/>
        <w:rPr>
          <w:rFonts w:cstheme="minorHAnsi"/>
        </w:rPr>
      </w:pPr>
      <w:r w:rsidRPr="00434675">
        <w:rPr>
          <w:rFonts w:cstheme="minorHAnsi"/>
        </w:rPr>
        <w:t>chocolate</w:t>
      </w:r>
      <w:r w:rsidR="00F76E37">
        <w:rPr>
          <w:rFonts w:cstheme="minorHAnsi"/>
        </w:rPr>
        <w:t>;</w:t>
      </w:r>
    </w:p>
    <w:p w14:paraId="14A673AD" w14:textId="08924C0B" w:rsidR="00005097" w:rsidRPr="00434675" w:rsidRDefault="00005097" w:rsidP="00434675">
      <w:pPr>
        <w:pStyle w:val="ListParagraph"/>
        <w:numPr>
          <w:ilvl w:val="0"/>
          <w:numId w:val="51"/>
        </w:numPr>
        <w:suppressAutoHyphens/>
        <w:overflowPunct/>
        <w:autoSpaceDE/>
        <w:adjustRightInd/>
        <w:rPr>
          <w:rFonts w:cstheme="minorHAnsi"/>
        </w:rPr>
      </w:pPr>
      <w:r w:rsidRPr="00434675">
        <w:rPr>
          <w:rFonts w:cstheme="minorHAnsi"/>
        </w:rPr>
        <w:t>clarified butter, oil or ghee</w:t>
      </w:r>
      <w:r w:rsidR="00F76E37">
        <w:rPr>
          <w:rFonts w:cstheme="minorHAnsi"/>
        </w:rPr>
        <w:t>;</w:t>
      </w:r>
    </w:p>
    <w:p w14:paraId="54A4DC11" w14:textId="539B5B74" w:rsidR="00AC484F" w:rsidRDefault="00AC484F" w:rsidP="00AC484F">
      <w:pPr>
        <w:suppressAutoHyphens/>
        <w:overflowPunct/>
        <w:autoSpaceDE/>
        <w:adjustRightInd/>
        <w:contextualSpacing/>
        <w:rPr>
          <w:rFonts w:cstheme="minorHAnsi"/>
        </w:rPr>
      </w:pPr>
    </w:p>
    <w:p w14:paraId="48DB4872" w14:textId="5088EFCA" w:rsidR="001C01A5" w:rsidRDefault="001C01A5" w:rsidP="001C01A5">
      <w:pPr>
        <w:suppressAutoHyphens/>
        <w:overflowPunct/>
        <w:autoSpaceDE/>
        <w:adjustRightInd/>
        <w:rPr>
          <w:rFonts w:cstheme="minorHAnsi"/>
          <w:u w:val="single"/>
        </w:rPr>
      </w:pPr>
      <w:r>
        <w:rPr>
          <w:rFonts w:cstheme="minorHAnsi"/>
          <w:u w:val="single"/>
        </w:rPr>
        <w:lastRenderedPageBreak/>
        <w:t>Section 1</w:t>
      </w:r>
      <w:r w:rsidR="00434675">
        <w:rPr>
          <w:rFonts w:cstheme="minorHAnsi"/>
          <w:u w:val="single"/>
        </w:rPr>
        <w:t>9</w:t>
      </w:r>
      <w:r w:rsidR="00C26D06">
        <w:rPr>
          <w:rFonts w:cstheme="minorHAnsi"/>
          <w:u w:val="single"/>
        </w:rPr>
        <w:t xml:space="preserve"> - </w:t>
      </w:r>
      <w:r>
        <w:rPr>
          <w:rFonts w:cstheme="minorHAnsi"/>
          <w:u w:val="single"/>
        </w:rPr>
        <w:t>Alternative conditions- eggs and egg products</w:t>
      </w:r>
    </w:p>
    <w:p w14:paraId="5B1E61E5" w14:textId="77777777" w:rsidR="002B4F3E" w:rsidRDefault="002B4F3E" w:rsidP="001571B1">
      <w:pPr>
        <w:suppressAutoHyphens/>
        <w:overflowPunct/>
        <w:autoSpaceDE/>
        <w:adjustRightInd/>
        <w:rPr>
          <w:rFonts w:cstheme="minorHAnsi"/>
        </w:rPr>
      </w:pPr>
    </w:p>
    <w:p w14:paraId="567A6494" w14:textId="43F9A43C" w:rsidR="001571B1" w:rsidRDefault="001571B1" w:rsidP="001571B1">
      <w:pPr>
        <w:suppressAutoHyphens/>
        <w:overflowPunct/>
        <w:autoSpaceDE/>
        <w:adjustRightInd/>
        <w:rPr>
          <w:rFonts w:cstheme="minorHAnsi"/>
        </w:rPr>
      </w:pPr>
      <w:r>
        <w:rPr>
          <w:rFonts w:cstheme="minorHAnsi"/>
        </w:rPr>
        <w:t>Subsection 1</w:t>
      </w:r>
      <w:r w:rsidR="00434675">
        <w:rPr>
          <w:rFonts w:cstheme="minorHAnsi"/>
        </w:rPr>
        <w:t>9</w:t>
      </w:r>
      <w:r>
        <w:rPr>
          <w:rFonts w:cstheme="minorHAnsi"/>
        </w:rPr>
        <w:t>(1) provides that section 1</w:t>
      </w:r>
      <w:r w:rsidR="00434675">
        <w:rPr>
          <w:rFonts w:cstheme="minorHAnsi"/>
        </w:rPr>
        <w:t>9</w:t>
      </w:r>
      <w:r>
        <w:rPr>
          <w:rFonts w:cstheme="minorHAnsi"/>
        </w:rPr>
        <w:t xml:space="preserve"> does not apply to eggs or egg products that are intended for </w:t>
      </w:r>
      <w:r w:rsidRPr="001571B1">
        <w:rPr>
          <w:rFonts w:cstheme="minorHAnsi"/>
        </w:rPr>
        <w:t>animal consumption</w:t>
      </w:r>
      <w:r>
        <w:rPr>
          <w:rFonts w:cstheme="minorHAnsi"/>
        </w:rPr>
        <w:t xml:space="preserve">, use </w:t>
      </w:r>
      <w:r w:rsidRPr="001571B1">
        <w:rPr>
          <w:rFonts w:cstheme="minorHAnsi"/>
        </w:rPr>
        <w:t>as bioremedial agents or fertiliser</w:t>
      </w:r>
      <w:r>
        <w:rPr>
          <w:rFonts w:cstheme="minorHAnsi"/>
        </w:rPr>
        <w:t xml:space="preserve">, </w:t>
      </w:r>
      <w:r w:rsidRPr="001571B1">
        <w:rPr>
          <w:rFonts w:cstheme="minorHAnsi"/>
        </w:rPr>
        <w:t>growing purposes</w:t>
      </w:r>
      <w:r>
        <w:rPr>
          <w:rFonts w:cstheme="minorHAnsi"/>
        </w:rPr>
        <w:t xml:space="preserve"> or veterinary therapeutic use. </w:t>
      </w:r>
    </w:p>
    <w:p w14:paraId="5C3A87D9" w14:textId="4C7A67B9" w:rsidR="00616004" w:rsidRDefault="00616004" w:rsidP="001571B1">
      <w:pPr>
        <w:suppressAutoHyphens/>
        <w:overflowPunct/>
        <w:autoSpaceDE/>
        <w:adjustRightInd/>
        <w:rPr>
          <w:rFonts w:cstheme="minorHAnsi"/>
        </w:rPr>
      </w:pPr>
    </w:p>
    <w:p w14:paraId="0EEA0086" w14:textId="2841070D" w:rsidR="00616004" w:rsidRDefault="0032144C" w:rsidP="001571B1">
      <w:pPr>
        <w:suppressAutoHyphens/>
        <w:overflowPunct/>
        <w:autoSpaceDE/>
        <w:adjustRightInd/>
        <w:rPr>
          <w:rFonts w:cstheme="minorHAnsi"/>
        </w:rPr>
      </w:pPr>
      <w:r>
        <w:rPr>
          <w:rFonts w:cstheme="minorHAnsi"/>
        </w:rPr>
        <w:t>The table in s</w:t>
      </w:r>
      <w:r w:rsidR="00616004">
        <w:rPr>
          <w:rFonts w:cstheme="minorHAnsi"/>
        </w:rPr>
        <w:t>ubsection 1</w:t>
      </w:r>
      <w:r>
        <w:rPr>
          <w:rFonts w:cstheme="minorHAnsi"/>
        </w:rPr>
        <w:t>9</w:t>
      </w:r>
      <w:r w:rsidR="00616004">
        <w:rPr>
          <w:rFonts w:cstheme="minorHAnsi"/>
        </w:rPr>
        <w:t xml:space="preserve">(2) </w:t>
      </w:r>
      <w:r>
        <w:rPr>
          <w:rFonts w:cstheme="minorHAnsi"/>
        </w:rPr>
        <w:t>specifies</w:t>
      </w:r>
      <w:r w:rsidR="008153FE">
        <w:rPr>
          <w:rFonts w:cstheme="minorHAnsi"/>
        </w:rPr>
        <w:t>, for the purposes of paragraph 1</w:t>
      </w:r>
      <w:r>
        <w:rPr>
          <w:rFonts w:cstheme="minorHAnsi"/>
        </w:rPr>
        <w:t>2</w:t>
      </w:r>
      <w:r w:rsidR="008153FE">
        <w:rPr>
          <w:rFonts w:cstheme="minorHAnsi"/>
        </w:rPr>
        <w:t>(1)(b)</w:t>
      </w:r>
      <w:r w:rsidR="006F4E7B">
        <w:rPr>
          <w:rFonts w:cstheme="minorHAnsi"/>
        </w:rPr>
        <w:t xml:space="preserve"> of the Goods Determination</w:t>
      </w:r>
      <w:r w:rsidR="008153FE">
        <w:rPr>
          <w:rFonts w:cstheme="minorHAnsi"/>
        </w:rPr>
        <w:t xml:space="preserve">, the alternative conditions for bringing or importing eggs and egg products into Australian territory.  </w:t>
      </w:r>
    </w:p>
    <w:p w14:paraId="4471E30C" w14:textId="60201D32" w:rsidR="008153FE" w:rsidRDefault="008153FE" w:rsidP="001571B1">
      <w:pPr>
        <w:suppressAutoHyphens/>
        <w:overflowPunct/>
        <w:autoSpaceDE/>
        <w:adjustRightInd/>
        <w:rPr>
          <w:rFonts w:cstheme="minorHAnsi"/>
        </w:rPr>
      </w:pPr>
    </w:p>
    <w:p w14:paraId="4B0CFF33" w14:textId="4A5781BB" w:rsidR="008153FE" w:rsidRDefault="008153FE" w:rsidP="001571B1">
      <w:pPr>
        <w:suppressAutoHyphens/>
        <w:overflowPunct/>
        <w:autoSpaceDE/>
        <w:adjustRightInd/>
        <w:rPr>
          <w:rFonts w:cstheme="minorHAnsi"/>
        </w:rPr>
      </w:pPr>
      <w:r>
        <w:rPr>
          <w:rFonts w:cstheme="minorHAnsi"/>
        </w:rPr>
        <w:t>Column 2 of the table in subsection 1</w:t>
      </w:r>
      <w:r w:rsidR="0032144C">
        <w:rPr>
          <w:rFonts w:cstheme="minorHAnsi"/>
        </w:rPr>
        <w:t>9</w:t>
      </w:r>
      <w:r>
        <w:rPr>
          <w:rFonts w:cstheme="minorHAnsi"/>
        </w:rPr>
        <w:t xml:space="preserve">(2) sets out the alternative conditions that apply to the </w:t>
      </w:r>
      <w:r w:rsidR="0032144C">
        <w:rPr>
          <w:rFonts w:cstheme="minorHAnsi"/>
        </w:rPr>
        <w:t xml:space="preserve">corresponding </w:t>
      </w:r>
      <w:r>
        <w:rPr>
          <w:rFonts w:cstheme="minorHAnsi"/>
        </w:rPr>
        <w:t>categories of goods in column 1</w:t>
      </w:r>
      <w:r w:rsidR="0032144C">
        <w:rPr>
          <w:rFonts w:cstheme="minorHAnsi"/>
        </w:rPr>
        <w:t xml:space="preserve"> of the table</w:t>
      </w:r>
      <w:r>
        <w:rPr>
          <w:rFonts w:cstheme="minorHAnsi"/>
        </w:rPr>
        <w:t>. These categories of goods are the following:</w:t>
      </w:r>
    </w:p>
    <w:p w14:paraId="2857FF29" w14:textId="6F7BF326" w:rsidR="0032144C" w:rsidRDefault="0032144C" w:rsidP="00760B73">
      <w:pPr>
        <w:pStyle w:val="ListParagraph"/>
        <w:numPr>
          <w:ilvl w:val="0"/>
          <w:numId w:val="24"/>
        </w:numPr>
        <w:suppressAutoHyphens/>
        <w:overflowPunct/>
        <w:autoSpaceDE/>
        <w:adjustRightInd/>
        <w:rPr>
          <w:rFonts w:cstheme="minorHAnsi"/>
        </w:rPr>
      </w:pPr>
      <w:r>
        <w:rPr>
          <w:rFonts w:cstheme="minorHAnsi"/>
        </w:rPr>
        <w:t>whole eggs</w:t>
      </w:r>
      <w:r w:rsidR="00F76E37">
        <w:rPr>
          <w:rFonts w:cstheme="minorHAnsi"/>
        </w:rPr>
        <w:t>;</w:t>
      </w:r>
    </w:p>
    <w:p w14:paraId="19870B3C" w14:textId="012BD8A4" w:rsidR="008153FE" w:rsidRDefault="008153FE" w:rsidP="00760B73">
      <w:pPr>
        <w:pStyle w:val="ListParagraph"/>
        <w:numPr>
          <w:ilvl w:val="0"/>
          <w:numId w:val="24"/>
        </w:numPr>
        <w:suppressAutoHyphens/>
        <w:overflowPunct/>
        <w:autoSpaceDE/>
        <w:adjustRightInd/>
        <w:rPr>
          <w:rFonts w:cstheme="minorHAnsi"/>
        </w:rPr>
      </w:pPr>
      <w:r>
        <w:rPr>
          <w:rFonts w:cstheme="minorHAnsi"/>
        </w:rPr>
        <w:t>egg products, goods that include egg as an ingredient, or goods that contain egg</w:t>
      </w:r>
      <w:r w:rsidR="00F76E37">
        <w:rPr>
          <w:rFonts w:cstheme="minorHAnsi"/>
        </w:rPr>
        <w:t>;</w:t>
      </w:r>
    </w:p>
    <w:p w14:paraId="3F54992D" w14:textId="0A22CB59" w:rsidR="008153FE" w:rsidRDefault="008153FE" w:rsidP="00760B73">
      <w:pPr>
        <w:pStyle w:val="ListParagraph"/>
        <w:numPr>
          <w:ilvl w:val="0"/>
          <w:numId w:val="24"/>
        </w:numPr>
        <w:suppressAutoHyphens/>
        <w:overflowPunct/>
        <w:autoSpaceDE/>
        <w:adjustRightInd/>
        <w:rPr>
          <w:rFonts w:cstheme="minorHAnsi"/>
        </w:rPr>
      </w:pPr>
      <w:r>
        <w:rPr>
          <w:rFonts w:cstheme="minorHAnsi"/>
        </w:rPr>
        <w:t>egg waffles</w:t>
      </w:r>
      <w:r w:rsidR="00F76E37">
        <w:rPr>
          <w:rFonts w:cstheme="minorHAnsi"/>
        </w:rPr>
        <w:t>;</w:t>
      </w:r>
    </w:p>
    <w:p w14:paraId="521DC866" w14:textId="73DFB88C" w:rsidR="008153FE" w:rsidRDefault="008153FE" w:rsidP="00760B73">
      <w:pPr>
        <w:pStyle w:val="ListParagraph"/>
        <w:numPr>
          <w:ilvl w:val="0"/>
          <w:numId w:val="24"/>
        </w:numPr>
        <w:suppressAutoHyphens/>
        <w:overflowPunct/>
        <w:autoSpaceDE/>
        <w:adjustRightInd/>
        <w:rPr>
          <w:rFonts w:cstheme="minorHAnsi"/>
        </w:rPr>
      </w:pPr>
      <w:r>
        <w:rPr>
          <w:rFonts w:cstheme="minorHAnsi"/>
        </w:rPr>
        <w:t>mooncakes that include egg</w:t>
      </w:r>
      <w:r w:rsidR="00F76E37">
        <w:rPr>
          <w:rFonts w:cstheme="minorHAnsi"/>
        </w:rPr>
        <w:t>;</w:t>
      </w:r>
    </w:p>
    <w:p w14:paraId="6E94E129" w14:textId="4D897B17" w:rsidR="008153FE" w:rsidRDefault="008153FE" w:rsidP="008153FE">
      <w:pPr>
        <w:suppressAutoHyphens/>
        <w:overflowPunct/>
        <w:autoSpaceDE/>
        <w:adjustRightInd/>
        <w:rPr>
          <w:rFonts w:cstheme="minorHAnsi"/>
        </w:rPr>
      </w:pPr>
    </w:p>
    <w:p w14:paraId="01F4343C" w14:textId="0B840B26" w:rsidR="006F4E7B" w:rsidRDefault="006F4E7B" w:rsidP="006F4E7B">
      <w:pPr>
        <w:suppressAutoHyphens/>
        <w:overflowPunct/>
        <w:autoSpaceDE/>
        <w:adjustRightInd/>
        <w:rPr>
          <w:rFonts w:cstheme="minorHAnsi"/>
          <w:u w:val="single"/>
        </w:rPr>
      </w:pPr>
      <w:r>
        <w:rPr>
          <w:rFonts w:cstheme="minorHAnsi"/>
          <w:u w:val="single"/>
        </w:rPr>
        <w:t xml:space="preserve">Section </w:t>
      </w:r>
      <w:r w:rsidR="0032144C">
        <w:rPr>
          <w:rFonts w:cstheme="minorHAnsi"/>
          <w:u w:val="single"/>
        </w:rPr>
        <w:t>20</w:t>
      </w:r>
      <w:r>
        <w:rPr>
          <w:rFonts w:cstheme="minorHAnsi"/>
          <w:u w:val="single"/>
        </w:rPr>
        <w:t>- Alternative conditions- miscellaneous goods for human consumption</w:t>
      </w:r>
    </w:p>
    <w:p w14:paraId="5409A111" w14:textId="77777777" w:rsidR="002B4F3E" w:rsidRDefault="002B4F3E" w:rsidP="006F4E7B">
      <w:pPr>
        <w:suppressAutoHyphens/>
        <w:overflowPunct/>
        <w:autoSpaceDE/>
        <w:adjustRightInd/>
        <w:rPr>
          <w:rFonts w:cstheme="minorHAnsi"/>
        </w:rPr>
      </w:pPr>
    </w:p>
    <w:p w14:paraId="535D9E86" w14:textId="379E6EB3" w:rsidR="003B7FAB" w:rsidRDefault="006F4E7B" w:rsidP="006F4E7B">
      <w:pPr>
        <w:suppressAutoHyphens/>
        <w:overflowPunct/>
        <w:autoSpaceDE/>
        <w:adjustRightInd/>
        <w:rPr>
          <w:rFonts w:cstheme="minorHAnsi"/>
        </w:rPr>
      </w:pPr>
      <w:r>
        <w:rPr>
          <w:rFonts w:cstheme="minorHAnsi"/>
        </w:rPr>
        <w:t xml:space="preserve">Section </w:t>
      </w:r>
      <w:r w:rsidR="0032144C">
        <w:rPr>
          <w:rFonts w:cstheme="minorHAnsi"/>
        </w:rPr>
        <w:t>20</w:t>
      </w:r>
      <w:r>
        <w:rPr>
          <w:rFonts w:cstheme="minorHAnsi"/>
        </w:rPr>
        <w:t xml:space="preserve"> provides, for the purposes of paragraph 1</w:t>
      </w:r>
      <w:r w:rsidR="0032144C">
        <w:rPr>
          <w:rFonts w:cstheme="minorHAnsi"/>
        </w:rPr>
        <w:t>2</w:t>
      </w:r>
      <w:r>
        <w:rPr>
          <w:rFonts w:cstheme="minorHAnsi"/>
        </w:rPr>
        <w:t xml:space="preserve">(1)(b) of the Goods Determination, alternative conditions for bringing or importing miscellaneous goods for human consumption into Australian territory. </w:t>
      </w:r>
    </w:p>
    <w:p w14:paraId="4FA8EBEF" w14:textId="77777777" w:rsidR="003B7FAB" w:rsidRDefault="003B7FAB" w:rsidP="006F4E7B">
      <w:pPr>
        <w:suppressAutoHyphens/>
        <w:overflowPunct/>
        <w:autoSpaceDE/>
        <w:adjustRightInd/>
        <w:rPr>
          <w:rFonts w:cstheme="minorHAnsi"/>
        </w:rPr>
      </w:pPr>
    </w:p>
    <w:p w14:paraId="1AA8617A" w14:textId="508070E0" w:rsidR="006F4E7B" w:rsidRDefault="006F4E7B" w:rsidP="006F4E7B">
      <w:pPr>
        <w:suppressAutoHyphens/>
        <w:overflowPunct/>
        <w:autoSpaceDE/>
        <w:adjustRightInd/>
        <w:rPr>
          <w:rFonts w:cstheme="minorHAnsi"/>
        </w:rPr>
      </w:pPr>
      <w:r>
        <w:rPr>
          <w:rFonts w:cstheme="minorHAnsi"/>
        </w:rPr>
        <w:t xml:space="preserve">Column 2 of the table in section </w:t>
      </w:r>
      <w:r w:rsidR="0032144C">
        <w:rPr>
          <w:rFonts w:cstheme="minorHAnsi"/>
        </w:rPr>
        <w:t>20</w:t>
      </w:r>
      <w:r>
        <w:rPr>
          <w:rFonts w:cstheme="minorHAnsi"/>
        </w:rPr>
        <w:t xml:space="preserve"> sets out the alternative conditions that apply to the corresponding categories of goods</w:t>
      </w:r>
      <w:r w:rsidR="003B7FAB">
        <w:rPr>
          <w:rFonts w:cstheme="minorHAnsi"/>
        </w:rPr>
        <w:t xml:space="preserve"> li</w:t>
      </w:r>
      <w:r w:rsidR="0032144C">
        <w:rPr>
          <w:rFonts w:cstheme="minorHAnsi"/>
        </w:rPr>
        <w:t>s</w:t>
      </w:r>
      <w:r w:rsidR="003B7FAB">
        <w:rPr>
          <w:rFonts w:cstheme="minorHAnsi"/>
        </w:rPr>
        <w:t>ted</w:t>
      </w:r>
      <w:r>
        <w:rPr>
          <w:rFonts w:cstheme="minorHAnsi"/>
        </w:rPr>
        <w:t xml:space="preserve"> in column 1</w:t>
      </w:r>
      <w:r w:rsidR="0032144C">
        <w:rPr>
          <w:rFonts w:cstheme="minorHAnsi"/>
        </w:rPr>
        <w:t xml:space="preserve"> of the table</w:t>
      </w:r>
      <w:r>
        <w:rPr>
          <w:rFonts w:cstheme="minorHAnsi"/>
        </w:rPr>
        <w:t>. These categories of goods are the following:</w:t>
      </w:r>
    </w:p>
    <w:p w14:paraId="75D5FA33" w14:textId="68B7C66F" w:rsidR="003B7FAB" w:rsidRDefault="003B7FAB" w:rsidP="00760B73">
      <w:pPr>
        <w:pStyle w:val="ListParagraph"/>
        <w:numPr>
          <w:ilvl w:val="0"/>
          <w:numId w:val="25"/>
        </w:numPr>
        <w:suppressAutoHyphens/>
        <w:overflowPunct/>
        <w:autoSpaceDE/>
        <w:adjustRightInd/>
        <w:rPr>
          <w:rFonts w:cstheme="minorHAnsi"/>
        </w:rPr>
      </w:pPr>
      <w:r>
        <w:rPr>
          <w:rFonts w:cstheme="minorHAnsi"/>
        </w:rPr>
        <w:t xml:space="preserve">biscuits, </w:t>
      </w:r>
      <w:r w:rsidRPr="003B7FAB">
        <w:rPr>
          <w:rFonts w:cstheme="minorHAnsi"/>
        </w:rPr>
        <w:t>bread</w:t>
      </w:r>
      <w:r>
        <w:rPr>
          <w:rFonts w:cstheme="minorHAnsi"/>
        </w:rPr>
        <w:t xml:space="preserve">, </w:t>
      </w:r>
      <w:r w:rsidRPr="003B7FAB">
        <w:rPr>
          <w:rFonts w:cstheme="minorHAnsi"/>
        </w:rPr>
        <w:t>cakes</w:t>
      </w:r>
      <w:r>
        <w:rPr>
          <w:rFonts w:cstheme="minorHAnsi"/>
        </w:rPr>
        <w:t xml:space="preserve"> or </w:t>
      </w:r>
      <w:r w:rsidRPr="003B7FAB">
        <w:rPr>
          <w:rFonts w:cstheme="minorHAnsi"/>
        </w:rPr>
        <w:t>pastries</w:t>
      </w:r>
      <w:r>
        <w:rPr>
          <w:rFonts w:cstheme="minorHAnsi"/>
        </w:rPr>
        <w:t>, o</w:t>
      </w:r>
      <w:r w:rsidRPr="003B7FAB">
        <w:rPr>
          <w:rFonts w:cstheme="minorHAnsi"/>
        </w:rPr>
        <w:t>ther than goods to which column 1 of item 4 in the table in subsection 1</w:t>
      </w:r>
      <w:r w:rsidR="0032144C">
        <w:rPr>
          <w:rFonts w:cstheme="minorHAnsi"/>
        </w:rPr>
        <w:t>8</w:t>
      </w:r>
      <w:r w:rsidRPr="003B7FAB">
        <w:rPr>
          <w:rFonts w:cstheme="minorHAnsi"/>
        </w:rPr>
        <w:t>(2) applies</w:t>
      </w:r>
      <w:r w:rsidR="00F76E37">
        <w:rPr>
          <w:rFonts w:cstheme="minorHAnsi"/>
        </w:rPr>
        <w:t>;</w:t>
      </w:r>
    </w:p>
    <w:p w14:paraId="0617A959" w14:textId="6D448463" w:rsidR="003B7FAB" w:rsidRDefault="003B7FAB" w:rsidP="00760B73">
      <w:pPr>
        <w:pStyle w:val="ListParagraph"/>
        <w:numPr>
          <w:ilvl w:val="0"/>
          <w:numId w:val="25"/>
        </w:numPr>
        <w:suppressAutoHyphens/>
        <w:overflowPunct/>
        <w:autoSpaceDE/>
        <w:adjustRightInd/>
        <w:rPr>
          <w:rFonts w:cstheme="minorHAnsi"/>
        </w:rPr>
      </w:pPr>
      <w:proofErr w:type="spellStart"/>
      <w:r>
        <w:rPr>
          <w:rFonts w:cstheme="minorHAnsi"/>
        </w:rPr>
        <w:t>luwak</w:t>
      </w:r>
      <w:proofErr w:type="spellEnd"/>
      <w:r>
        <w:rPr>
          <w:rFonts w:cstheme="minorHAnsi"/>
        </w:rPr>
        <w:t xml:space="preserve"> coffee (in any form)</w:t>
      </w:r>
      <w:r w:rsidR="00F76E37">
        <w:rPr>
          <w:rFonts w:cstheme="minorHAnsi"/>
        </w:rPr>
        <w:t>;</w:t>
      </w:r>
    </w:p>
    <w:p w14:paraId="74B3489A" w14:textId="7897B1AA" w:rsidR="0032144C" w:rsidRDefault="0032144C" w:rsidP="00760B73">
      <w:pPr>
        <w:pStyle w:val="ListParagraph"/>
        <w:numPr>
          <w:ilvl w:val="0"/>
          <w:numId w:val="25"/>
        </w:numPr>
        <w:suppressAutoHyphens/>
        <w:overflowPunct/>
        <w:autoSpaceDE/>
        <w:adjustRightInd/>
        <w:rPr>
          <w:rFonts w:cstheme="minorHAnsi"/>
        </w:rPr>
      </w:pPr>
      <w:r>
        <w:rPr>
          <w:rFonts w:cstheme="minorHAnsi"/>
        </w:rPr>
        <w:t>any of the following containing grain, seeds, dried fruits or nuts: muesli bars, uncooked ready-to-bake bread mix, and breakfast cereals</w:t>
      </w:r>
      <w:r w:rsidR="00F76E37">
        <w:rPr>
          <w:rFonts w:cstheme="minorHAnsi"/>
        </w:rPr>
        <w:t>;</w:t>
      </w:r>
    </w:p>
    <w:p w14:paraId="709D10B0" w14:textId="6E87AF94" w:rsidR="003B7FAB" w:rsidRDefault="003B7FAB" w:rsidP="00760B73">
      <w:pPr>
        <w:pStyle w:val="ListParagraph"/>
        <w:numPr>
          <w:ilvl w:val="0"/>
          <w:numId w:val="25"/>
        </w:numPr>
        <w:suppressAutoHyphens/>
        <w:overflowPunct/>
        <w:autoSpaceDE/>
        <w:adjustRightInd/>
        <w:rPr>
          <w:rFonts w:cstheme="minorHAnsi"/>
        </w:rPr>
      </w:pPr>
      <w:r>
        <w:rPr>
          <w:rFonts w:cstheme="minorHAnsi"/>
        </w:rPr>
        <w:t>soup</w:t>
      </w:r>
      <w:r w:rsidR="00F76E37">
        <w:rPr>
          <w:rFonts w:cstheme="minorHAnsi"/>
        </w:rPr>
        <w:t>;</w:t>
      </w:r>
      <w:r>
        <w:rPr>
          <w:rFonts w:cstheme="minorHAnsi"/>
        </w:rPr>
        <w:t xml:space="preserve"> </w:t>
      </w:r>
    </w:p>
    <w:p w14:paraId="49E19A8E" w14:textId="6667C576" w:rsidR="003B7FAB" w:rsidRDefault="003B7FAB" w:rsidP="00760B73">
      <w:pPr>
        <w:pStyle w:val="ListParagraph"/>
        <w:numPr>
          <w:ilvl w:val="0"/>
          <w:numId w:val="25"/>
        </w:numPr>
        <w:suppressAutoHyphens/>
        <w:overflowPunct/>
        <w:autoSpaceDE/>
        <w:adjustRightInd/>
        <w:rPr>
          <w:rFonts w:cstheme="minorHAnsi"/>
        </w:rPr>
      </w:pPr>
      <w:r>
        <w:rPr>
          <w:rFonts w:cstheme="minorHAnsi"/>
        </w:rPr>
        <w:t>birds’ nests</w:t>
      </w:r>
      <w:r w:rsidR="00F76E37">
        <w:rPr>
          <w:rFonts w:cstheme="minorHAnsi"/>
        </w:rPr>
        <w:t>;</w:t>
      </w:r>
    </w:p>
    <w:p w14:paraId="44708BBE" w14:textId="360F3415" w:rsidR="003B7FAB" w:rsidRDefault="003B7FAB" w:rsidP="00760B73">
      <w:pPr>
        <w:pStyle w:val="ListParagraph"/>
        <w:numPr>
          <w:ilvl w:val="0"/>
          <w:numId w:val="25"/>
        </w:numPr>
        <w:suppressAutoHyphens/>
        <w:overflowPunct/>
        <w:autoSpaceDE/>
        <w:adjustRightInd/>
        <w:rPr>
          <w:rFonts w:cstheme="minorHAnsi"/>
        </w:rPr>
      </w:pPr>
      <w:r>
        <w:rPr>
          <w:rFonts w:cstheme="minorHAnsi"/>
        </w:rPr>
        <w:t>noodles or pasta that contain or include as an ingredient eggs or egg products, or meat-based flavouring products</w:t>
      </w:r>
      <w:r w:rsidR="00F76E37">
        <w:rPr>
          <w:rFonts w:cstheme="minorHAnsi"/>
        </w:rPr>
        <w:t>;</w:t>
      </w:r>
    </w:p>
    <w:p w14:paraId="20B8BB3D" w14:textId="004DD8E8" w:rsidR="003B7FAB" w:rsidRDefault="003B7FAB" w:rsidP="00760B73">
      <w:pPr>
        <w:pStyle w:val="ListParagraph"/>
        <w:numPr>
          <w:ilvl w:val="0"/>
          <w:numId w:val="25"/>
        </w:numPr>
        <w:suppressAutoHyphens/>
        <w:overflowPunct/>
        <w:autoSpaceDE/>
        <w:adjustRightInd/>
        <w:rPr>
          <w:rFonts w:cstheme="minorHAnsi"/>
        </w:rPr>
      </w:pPr>
      <w:r>
        <w:rPr>
          <w:rFonts w:cstheme="minorHAnsi"/>
        </w:rPr>
        <w:t>snails</w:t>
      </w:r>
      <w:r w:rsidR="00F76E37">
        <w:rPr>
          <w:rFonts w:cstheme="minorHAnsi"/>
        </w:rPr>
        <w:t>;</w:t>
      </w:r>
    </w:p>
    <w:p w14:paraId="155878F3" w14:textId="4586F680" w:rsidR="003B7FAB" w:rsidRDefault="003B7FAB" w:rsidP="00760B73">
      <w:pPr>
        <w:pStyle w:val="ListParagraph"/>
        <w:numPr>
          <w:ilvl w:val="0"/>
          <w:numId w:val="25"/>
        </w:numPr>
        <w:suppressAutoHyphens/>
        <w:overflowPunct/>
        <w:autoSpaceDE/>
        <w:adjustRightInd/>
        <w:rPr>
          <w:rFonts w:cstheme="minorHAnsi"/>
        </w:rPr>
      </w:pPr>
      <w:r>
        <w:rPr>
          <w:rFonts w:cstheme="minorHAnsi"/>
        </w:rPr>
        <w:t>protein powder or supplements (which may include enzymes or egg proteins)</w:t>
      </w:r>
      <w:r w:rsidR="00F76E37">
        <w:rPr>
          <w:rFonts w:cstheme="minorHAnsi"/>
        </w:rPr>
        <w:t>.</w:t>
      </w:r>
    </w:p>
    <w:p w14:paraId="34253ACC" w14:textId="77777777" w:rsidR="003B7FAB" w:rsidRPr="003B7FAB" w:rsidRDefault="003B7FAB" w:rsidP="003B7FAB">
      <w:pPr>
        <w:suppressAutoHyphens/>
        <w:overflowPunct/>
        <w:autoSpaceDE/>
        <w:adjustRightInd/>
        <w:rPr>
          <w:rFonts w:cstheme="minorHAnsi"/>
        </w:rPr>
      </w:pPr>
    </w:p>
    <w:p w14:paraId="2E440157" w14:textId="41ABECC9" w:rsidR="006F4E7B" w:rsidRDefault="00D70838" w:rsidP="008153FE">
      <w:pPr>
        <w:suppressAutoHyphens/>
        <w:overflowPunct/>
        <w:autoSpaceDE/>
        <w:adjustRightInd/>
        <w:rPr>
          <w:rFonts w:cstheme="minorHAnsi"/>
          <w:u w:val="single"/>
        </w:rPr>
      </w:pPr>
      <w:r>
        <w:rPr>
          <w:rFonts w:cstheme="minorHAnsi"/>
          <w:u w:val="single"/>
        </w:rPr>
        <w:t xml:space="preserve">Section </w:t>
      </w:r>
      <w:r w:rsidR="0032144C">
        <w:rPr>
          <w:rFonts w:cstheme="minorHAnsi"/>
          <w:u w:val="single"/>
        </w:rPr>
        <w:t>21</w:t>
      </w:r>
      <w:r w:rsidR="00C26D06">
        <w:rPr>
          <w:rFonts w:cstheme="minorHAnsi"/>
          <w:u w:val="single"/>
        </w:rPr>
        <w:t xml:space="preserve"> </w:t>
      </w:r>
      <w:r>
        <w:rPr>
          <w:rFonts w:cstheme="minorHAnsi"/>
          <w:u w:val="single"/>
        </w:rPr>
        <w:t>- Alternative conditions- animal products exported from Australian territory</w:t>
      </w:r>
    </w:p>
    <w:p w14:paraId="683DF6F3" w14:textId="2C37C4E2" w:rsidR="00D70838" w:rsidRDefault="00D70838" w:rsidP="008153FE">
      <w:pPr>
        <w:suppressAutoHyphens/>
        <w:overflowPunct/>
        <w:autoSpaceDE/>
        <w:adjustRightInd/>
        <w:rPr>
          <w:rFonts w:cstheme="minorHAnsi"/>
          <w:u w:val="single"/>
        </w:rPr>
      </w:pPr>
    </w:p>
    <w:p w14:paraId="7288EE8F" w14:textId="5FDE2CA4" w:rsidR="00D70838" w:rsidRDefault="00D70838" w:rsidP="008153FE">
      <w:pPr>
        <w:suppressAutoHyphens/>
        <w:overflowPunct/>
        <w:autoSpaceDE/>
        <w:adjustRightInd/>
        <w:rPr>
          <w:rFonts w:cstheme="minorHAnsi"/>
        </w:rPr>
      </w:pPr>
      <w:r>
        <w:rPr>
          <w:rFonts w:cstheme="minorHAnsi"/>
        </w:rPr>
        <w:t xml:space="preserve">The table in section </w:t>
      </w:r>
      <w:r w:rsidR="0032144C">
        <w:rPr>
          <w:rFonts w:cstheme="minorHAnsi"/>
        </w:rPr>
        <w:t>21</w:t>
      </w:r>
      <w:r>
        <w:rPr>
          <w:rFonts w:cstheme="minorHAnsi"/>
        </w:rPr>
        <w:t xml:space="preserve"> sets out, for the purposes of paragraph 1</w:t>
      </w:r>
      <w:r w:rsidR="0032144C">
        <w:rPr>
          <w:rFonts w:cstheme="minorHAnsi"/>
        </w:rPr>
        <w:t>2</w:t>
      </w:r>
      <w:r>
        <w:rPr>
          <w:rFonts w:cstheme="minorHAnsi"/>
        </w:rPr>
        <w:t xml:space="preserve">(1)(b) of the Goods Determination, alternative conditions for bringing or importing animal products that were exported from Australian territory into Australian territory. </w:t>
      </w:r>
    </w:p>
    <w:p w14:paraId="49C54B25" w14:textId="30E0B79D" w:rsidR="00D70838" w:rsidRDefault="00D70838" w:rsidP="008153FE">
      <w:pPr>
        <w:suppressAutoHyphens/>
        <w:overflowPunct/>
        <w:autoSpaceDE/>
        <w:adjustRightInd/>
        <w:rPr>
          <w:rFonts w:cstheme="minorHAnsi"/>
        </w:rPr>
      </w:pPr>
    </w:p>
    <w:p w14:paraId="37F0CE76" w14:textId="6649BBC1" w:rsidR="00D70838" w:rsidRPr="00D70838" w:rsidRDefault="00D70838" w:rsidP="008153FE">
      <w:pPr>
        <w:suppressAutoHyphens/>
        <w:overflowPunct/>
        <w:autoSpaceDE/>
        <w:adjustRightInd/>
        <w:rPr>
          <w:rFonts w:cstheme="minorHAnsi"/>
        </w:rPr>
      </w:pPr>
      <w:r>
        <w:rPr>
          <w:rFonts w:cstheme="minorHAnsi"/>
        </w:rPr>
        <w:t>Column 2 of the table</w:t>
      </w:r>
      <w:r w:rsidR="00B12947">
        <w:rPr>
          <w:rFonts w:cstheme="minorHAnsi"/>
        </w:rPr>
        <w:t xml:space="preserve"> in section 21</w:t>
      </w:r>
      <w:r>
        <w:rPr>
          <w:rFonts w:cstheme="minorHAnsi"/>
        </w:rPr>
        <w:t xml:space="preserve"> sets out the alternative conditions that apply in relation to animal products </w:t>
      </w:r>
      <w:r w:rsidR="00FA6570">
        <w:rPr>
          <w:rFonts w:cstheme="minorHAnsi"/>
        </w:rPr>
        <w:t>exported from Australian territory.</w:t>
      </w:r>
    </w:p>
    <w:p w14:paraId="0A1064D5" w14:textId="5E54AAE6" w:rsidR="00AC484F" w:rsidRDefault="00AC484F" w:rsidP="00AC484F">
      <w:pPr>
        <w:suppressAutoHyphens/>
        <w:overflowPunct/>
        <w:autoSpaceDE/>
        <w:adjustRightInd/>
        <w:contextualSpacing/>
        <w:rPr>
          <w:rFonts w:cstheme="minorHAnsi"/>
        </w:rPr>
      </w:pPr>
    </w:p>
    <w:p w14:paraId="1F5961B1" w14:textId="77777777" w:rsidR="00BA07C3" w:rsidRDefault="00BA07C3">
      <w:pPr>
        <w:overflowPunct/>
        <w:autoSpaceDE/>
        <w:autoSpaceDN/>
        <w:adjustRightInd/>
        <w:spacing w:after="160" w:line="259" w:lineRule="auto"/>
        <w:textAlignment w:val="auto"/>
        <w:rPr>
          <w:rFonts w:cstheme="minorHAnsi"/>
          <w:u w:val="single"/>
        </w:rPr>
      </w:pPr>
      <w:r>
        <w:rPr>
          <w:rFonts w:cstheme="minorHAnsi"/>
          <w:u w:val="single"/>
        </w:rPr>
        <w:br w:type="page"/>
      </w:r>
    </w:p>
    <w:p w14:paraId="6CBA93EB" w14:textId="4506578C" w:rsidR="00AB29B9" w:rsidRDefault="00AB29B9" w:rsidP="00AB29B9">
      <w:pPr>
        <w:suppressAutoHyphens/>
        <w:overflowPunct/>
        <w:autoSpaceDE/>
        <w:adjustRightInd/>
        <w:rPr>
          <w:rFonts w:cstheme="minorHAnsi"/>
          <w:u w:val="single"/>
        </w:rPr>
      </w:pPr>
      <w:r>
        <w:rPr>
          <w:rFonts w:cstheme="minorHAnsi"/>
          <w:u w:val="single"/>
        </w:rPr>
        <w:lastRenderedPageBreak/>
        <w:t xml:space="preserve">Section </w:t>
      </w:r>
      <w:r w:rsidR="0032144C">
        <w:rPr>
          <w:rFonts w:cstheme="minorHAnsi"/>
          <w:u w:val="single"/>
        </w:rPr>
        <w:t>22</w:t>
      </w:r>
      <w:r w:rsidR="00C26D06">
        <w:rPr>
          <w:rFonts w:cstheme="minorHAnsi"/>
          <w:u w:val="single"/>
        </w:rPr>
        <w:t xml:space="preserve"> </w:t>
      </w:r>
      <w:r>
        <w:rPr>
          <w:rFonts w:cstheme="minorHAnsi"/>
          <w:u w:val="single"/>
        </w:rPr>
        <w:t>- Alternative conditions- honey and bee products</w:t>
      </w:r>
    </w:p>
    <w:p w14:paraId="4C4C1DA9" w14:textId="1F1AB5C9" w:rsidR="00AB29B9" w:rsidRDefault="00AB29B9" w:rsidP="00AB29B9">
      <w:pPr>
        <w:suppressAutoHyphens/>
        <w:overflowPunct/>
        <w:autoSpaceDE/>
        <w:adjustRightInd/>
        <w:rPr>
          <w:rFonts w:cstheme="minorHAnsi"/>
        </w:rPr>
      </w:pPr>
    </w:p>
    <w:p w14:paraId="61423903" w14:textId="20D41C4D" w:rsidR="0032144C" w:rsidRDefault="00AB29B9" w:rsidP="00AB29B9">
      <w:pPr>
        <w:suppressAutoHyphens/>
        <w:overflowPunct/>
        <w:autoSpaceDE/>
        <w:adjustRightInd/>
        <w:rPr>
          <w:rFonts w:cstheme="minorHAnsi"/>
        </w:rPr>
      </w:pPr>
      <w:r>
        <w:rPr>
          <w:rFonts w:cstheme="minorHAnsi"/>
        </w:rPr>
        <w:t xml:space="preserve">Subsection </w:t>
      </w:r>
      <w:r w:rsidR="0032144C">
        <w:rPr>
          <w:rFonts w:cstheme="minorHAnsi"/>
        </w:rPr>
        <w:t>22</w:t>
      </w:r>
      <w:r>
        <w:rPr>
          <w:rFonts w:cstheme="minorHAnsi"/>
        </w:rPr>
        <w:t xml:space="preserve">(1) </w:t>
      </w:r>
      <w:r w:rsidR="0032144C">
        <w:rPr>
          <w:rFonts w:cstheme="minorHAnsi"/>
        </w:rPr>
        <w:t>provides that section 2</w:t>
      </w:r>
      <w:r w:rsidR="007764C9">
        <w:rPr>
          <w:rFonts w:cstheme="minorHAnsi"/>
        </w:rPr>
        <w:t>2</w:t>
      </w:r>
      <w:r w:rsidR="0032144C">
        <w:rPr>
          <w:rFonts w:cstheme="minorHAnsi"/>
        </w:rPr>
        <w:t xml:space="preserve"> does not apply to honey or bee products that are intended for:</w:t>
      </w:r>
    </w:p>
    <w:p w14:paraId="0F256129" w14:textId="77777777" w:rsidR="0032144C" w:rsidRDefault="0032144C" w:rsidP="0032144C">
      <w:pPr>
        <w:pStyle w:val="ListParagraph"/>
        <w:numPr>
          <w:ilvl w:val="0"/>
          <w:numId w:val="52"/>
        </w:numPr>
        <w:suppressAutoHyphens/>
        <w:overflowPunct/>
        <w:autoSpaceDE/>
        <w:adjustRightInd/>
        <w:rPr>
          <w:rFonts w:cstheme="minorHAnsi"/>
        </w:rPr>
      </w:pPr>
      <w:r>
        <w:rPr>
          <w:rFonts w:cstheme="minorHAnsi"/>
        </w:rPr>
        <w:t>stock feed, including food for bees; or</w:t>
      </w:r>
    </w:p>
    <w:p w14:paraId="6C727064" w14:textId="77777777" w:rsidR="0032144C" w:rsidRDefault="0032144C" w:rsidP="0032144C">
      <w:pPr>
        <w:pStyle w:val="ListParagraph"/>
        <w:numPr>
          <w:ilvl w:val="0"/>
          <w:numId w:val="52"/>
        </w:numPr>
        <w:suppressAutoHyphens/>
        <w:overflowPunct/>
        <w:autoSpaceDE/>
        <w:adjustRightInd/>
        <w:rPr>
          <w:rFonts w:cstheme="minorHAnsi"/>
        </w:rPr>
      </w:pPr>
      <w:r>
        <w:rPr>
          <w:rFonts w:cstheme="minorHAnsi"/>
        </w:rPr>
        <w:t>use as bioremedial agents or fertiliser; or</w:t>
      </w:r>
    </w:p>
    <w:p w14:paraId="1F89EF54" w14:textId="65AB6B82" w:rsidR="0032144C" w:rsidRDefault="0032144C" w:rsidP="0032144C">
      <w:pPr>
        <w:pStyle w:val="ListParagraph"/>
        <w:numPr>
          <w:ilvl w:val="0"/>
          <w:numId w:val="52"/>
        </w:numPr>
        <w:suppressAutoHyphens/>
        <w:overflowPunct/>
        <w:autoSpaceDE/>
        <w:adjustRightInd/>
        <w:rPr>
          <w:rFonts w:cstheme="minorHAnsi"/>
        </w:rPr>
      </w:pPr>
      <w:r>
        <w:rPr>
          <w:rFonts w:cstheme="minorHAnsi"/>
        </w:rPr>
        <w:t>growing purposes</w:t>
      </w:r>
      <w:r w:rsidR="00F76E37">
        <w:rPr>
          <w:rFonts w:cstheme="minorHAnsi"/>
        </w:rPr>
        <w:t>.</w:t>
      </w:r>
    </w:p>
    <w:p w14:paraId="625C7CE5" w14:textId="77777777" w:rsidR="0032144C" w:rsidRDefault="0032144C" w:rsidP="0032144C">
      <w:pPr>
        <w:suppressAutoHyphens/>
        <w:overflowPunct/>
        <w:autoSpaceDE/>
        <w:adjustRightInd/>
        <w:rPr>
          <w:rFonts w:cstheme="minorHAnsi"/>
        </w:rPr>
      </w:pPr>
    </w:p>
    <w:p w14:paraId="5EBCAE3E" w14:textId="26EB03F1" w:rsidR="00AB29B9" w:rsidRPr="0032144C" w:rsidRDefault="0032144C" w:rsidP="0032144C">
      <w:pPr>
        <w:suppressAutoHyphens/>
        <w:overflowPunct/>
        <w:autoSpaceDE/>
        <w:adjustRightInd/>
        <w:rPr>
          <w:rFonts w:cstheme="minorHAnsi"/>
        </w:rPr>
      </w:pPr>
      <w:r>
        <w:rPr>
          <w:rFonts w:cstheme="minorHAnsi"/>
        </w:rPr>
        <w:t xml:space="preserve">The table in subsection 22(2) specifies </w:t>
      </w:r>
      <w:r w:rsidR="00AB29B9" w:rsidRPr="0032144C">
        <w:rPr>
          <w:rFonts w:cstheme="minorHAnsi"/>
        </w:rPr>
        <w:t>alternative conditions, for the purposes of paragraph 1</w:t>
      </w:r>
      <w:r w:rsidRPr="0032144C">
        <w:rPr>
          <w:rFonts w:cstheme="minorHAnsi"/>
        </w:rPr>
        <w:t>2</w:t>
      </w:r>
      <w:r w:rsidR="00AB29B9" w:rsidRPr="0032144C">
        <w:rPr>
          <w:rFonts w:cstheme="minorHAnsi"/>
        </w:rPr>
        <w:t xml:space="preserve">(1)(b) of the Goods Determination, for bringing or importing honey and certain bee products into Australian territory. </w:t>
      </w:r>
    </w:p>
    <w:p w14:paraId="746A5BF3" w14:textId="47D393F4" w:rsidR="00AB29B9" w:rsidRDefault="00AB29B9" w:rsidP="00AB29B9">
      <w:pPr>
        <w:suppressAutoHyphens/>
        <w:overflowPunct/>
        <w:autoSpaceDE/>
        <w:adjustRightInd/>
        <w:rPr>
          <w:rFonts w:cstheme="minorHAnsi"/>
        </w:rPr>
      </w:pPr>
    </w:p>
    <w:p w14:paraId="1ADFDB13" w14:textId="0226B452" w:rsidR="00AB29B9" w:rsidRDefault="00AB29B9" w:rsidP="00AB29B9">
      <w:pPr>
        <w:suppressAutoHyphens/>
        <w:overflowPunct/>
        <w:autoSpaceDE/>
        <w:adjustRightInd/>
        <w:rPr>
          <w:rFonts w:cstheme="minorHAnsi"/>
        </w:rPr>
      </w:pPr>
      <w:r>
        <w:rPr>
          <w:rFonts w:cstheme="minorHAnsi"/>
        </w:rPr>
        <w:t xml:space="preserve">Column 2 of the table in subsection </w:t>
      </w:r>
      <w:r w:rsidR="0032144C">
        <w:rPr>
          <w:rFonts w:cstheme="minorHAnsi"/>
        </w:rPr>
        <w:t>22</w:t>
      </w:r>
      <w:r>
        <w:rPr>
          <w:rFonts w:cstheme="minorHAnsi"/>
        </w:rPr>
        <w:t>(</w:t>
      </w:r>
      <w:r w:rsidR="00B5682A">
        <w:rPr>
          <w:rFonts w:cstheme="minorHAnsi"/>
        </w:rPr>
        <w:t>2</w:t>
      </w:r>
      <w:r>
        <w:rPr>
          <w:rFonts w:cstheme="minorHAnsi"/>
        </w:rPr>
        <w:t xml:space="preserve">) sets out the conditions that apply to the corresponding </w:t>
      </w:r>
      <w:r w:rsidR="0032144C">
        <w:rPr>
          <w:rFonts w:cstheme="minorHAnsi"/>
        </w:rPr>
        <w:t>category</w:t>
      </w:r>
      <w:r>
        <w:rPr>
          <w:rFonts w:cstheme="minorHAnsi"/>
        </w:rPr>
        <w:t xml:space="preserve"> of goods</w:t>
      </w:r>
      <w:r w:rsidR="007764C9">
        <w:rPr>
          <w:rFonts w:cstheme="minorHAnsi"/>
        </w:rPr>
        <w:t xml:space="preserve"> listed</w:t>
      </w:r>
      <w:r>
        <w:rPr>
          <w:rFonts w:cstheme="minorHAnsi"/>
        </w:rPr>
        <w:t xml:space="preserve"> in column 1 of the table. </w:t>
      </w:r>
      <w:r w:rsidR="0032144C">
        <w:rPr>
          <w:rFonts w:cstheme="minorHAnsi"/>
        </w:rPr>
        <w:t>This category of goods is</w:t>
      </w:r>
      <w:r>
        <w:rPr>
          <w:rFonts w:cstheme="minorHAnsi"/>
        </w:rPr>
        <w:t xml:space="preserve"> the following:</w:t>
      </w:r>
    </w:p>
    <w:p w14:paraId="447C62E1" w14:textId="7C484EBD" w:rsidR="00AB29B9" w:rsidRDefault="00AB29B9" w:rsidP="00760B73">
      <w:pPr>
        <w:pStyle w:val="ListParagraph"/>
        <w:numPr>
          <w:ilvl w:val="0"/>
          <w:numId w:val="26"/>
        </w:numPr>
        <w:suppressAutoHyphens/>
        <w:overflowPunct/>
        <w:autoSpaceDE/>
        <w:adjustRightInd/>
        <w:rPr>
          <w:rFonts w:cstheme="minorHAnsi"/>
        </w:rPr>
      </w:pPr>
      <w:r>
        <w:rPr>
          <w:rFonts w:cstheme="minorHAnsi"/>
        </w:rPr>
        <w:t>honey (whether or not containing honeycomb)</w:t>
      </w:r>
      <w:r w:rsidR="00F76E37">
        <w:rPr>
          <w:rFonts w:cstheme="minorHAnsi"/>
        </w:rPr>
        <w:t>;</w:t>
      </w:r>
    </w:p>
    <w:p w14:paraId="3F5A4E8D" w14:textId="7D0193CE" w:rsidR="00AB29B9" w:rsidRDefault="00AB29B9" w:rsidP="00760B73">
      <w:pPr>
        <w:pStyle w:val="ListParagraph"/>
        <w:numPr>
          <w:ilvl w:val="0"/>
          <w:numId w:val="26"/>
        </w:numPr>
        <w:suppressAutoHyphens/>
        <w:overflowPunct/>
        <w:autoSpaceDE/>
        <w:adjustRightInd/>
        <w:rPr>
          <w:rFonts w:cstheme="minorHAnsi"/>
        </w:rPr>
      </w:pPr>
      <w:r>
        <w:rPr>
          <w:rFonts w:cstheme="minorHAnsi"/>
        </w:rPr>
        <w:t>bee venom</w:t>
      </w:r>
      <w:r w:rsidR="00F76E37">
        <w:rPr>
          <w:rFonts w:cstheme="minorHAnsi"/>
        </w:rPr>
        <w:t>;</w:t>
      </w:r>
    </w:p>
    <w:p w14:paraId="1BCD0F1A" w14:textId="786BCFEE" w:rsidR="00AB29B9" w:rsidRDefault="00AB29B9" w:rsidP="00760B73">
      <w:pPr>
        <w:pStyle w:val="ListParagraph"/>
        <w:numPr>
          <w:ilvl w:val="0"/>
          <w:numId w:val="26"/>
        </w:numPr>
        <w:suppressAutoHyphens/>
        <w:overflowPunct/>
        <w:autoSpaceDE/>
        <w:adjustRightInd/>
        <w:rPr>
          <w:rFonts w:cstheme="minorHAnsi"/>
        </w:rPr>
      </w:pPr>
      <w:r>
        <w:rPr>
          <w:rFonts w:cstheme="minorHAnsi"/>
        </w:rPr>
        <w:t>bee wax</w:t>
      </w:r>
      <w:r w:rsidR="00F76E37">
        <w:rPr>
          <w:rFonts w:cstheme="minorHAnsi"/>
        </w:rPr>
        <w:t>;</w:t>
      </w:r>
    </w:p>
    <w:p w14:paraId="6DAFC4AE" w14:textId="40903C73" w:rsidR="00AB29B9" w:rsidRDefault="00AB29B9" w:rsidP="00760B73">
      <w:pPr>
        <w:pStyle w:val="ListParagraph"/>
        <w:numPr>
          <w:ilvl w:val="0"/>
          <w:numId w:val="26"/>
        </w:numPr>
        <w:suppressAutoHyphens/>
        <w:overflowPunct/>
        <w:autoSpaceDE/>
        <w:adjustRightInd/>
        <w:rPr>
          <w:rFonts w:cstheme="minorHAnsi"/>
        </w:rPr>
      </w:pPr>
      <w:r>
        <w:rPr>
          <w:rFonts w:cstheme="minorHAnsi"/>
        </w:rPr>
        <w:t>honeycomb</w:t>
      </w:r>
      <w:r w:rsidR="00F76E37">
        <w:rPr>
          <w:rFonts w:cstheme="minorHAnsi"/>
        </w:rPr>
        <w:t>;</w:t>
      </w:r>
    </w:p>
    <w:p w14:paraId="2D45BD7B" w14:textId="4A12B9E2" w:rsidR="00AB29B9" w:rsidRDefault="00AB29B9" w:rsidP="00760B73">
      <w:pPr>
        <w:pStyle w:val="ListParagraph"/>
        <w:numPr>
          <w:ilvl w:val="0"/>
          <w:numId w:val="26"/>
        </w:numPr>
        <w:suppressAutoHyphens/>
        <w:overflowPunct/>
        <w:autoSpaceDE/>
        <w:adjustRightInd/>
        <w:rPr>
          <w:rFonts w:cstheme="minorHAnsi"/>
        </w:rPr>
      </w:pPr>
      <w:r>
        <w:rPr>
          <w:rFonts w:cstheme="minorHAnsi"/>
        </w:rPr>
        <w:t>propolis</w:t>
      </w:r>
      <w:r w:rsidR="00F76E37">
        <w:rPr>
          <w:rFonts w:cstheme="minorHAnsi"/>
        </w:rPr>
        <w:t>;</w:t>
      </w:r>
    </w:p>
    <w:p w14:paraId="100FB30F" w14:textId="5B14DA97" w:rsidR="00AB29B9" w:rsidRDefault="00AB29B9" w:rsidP="00760B73">
      <w:pPr>
        <w:pStyle w:val="ListParagraph"/>
        <w:numPr>
          <w:ilvl w:val="0"/>
          <w:numId w:val="26"/>
        </w:numPr>
        <w:suppressAutoHyphens/>
        <w:overflowPunct/>
        <w:autoSpaceDE/>
        <w:adjustRightInd/>
        <w:rPr>
          <w:rFonts w:cstheme="minorHAnsi"/>
        </w:rPr>
      </w:pPr>
      <w:r>
        <w:rPr>
          <w:rFonts w:cstheme="minorHAnsi"/>
        </w:rPr>
        <w:t>royal jelly</w:t>
      </w:r>
      <w:r w:rsidR="00F76E37">
        <w:rPr>
          <w:rFonts w:cstheme="minorHAnsi"/>
        </w:rPr>
        <w:t>.</w:t>
      </w:r>
    </w:p>
    <w:p w14:paraId="43FFA151" w14:textId="22C6D385" w:rsidR="00AB29B9" w:rsidRDefault="00AB29B9" w:rsidP="00AB29B9">
      <w:pPr>
        <w:suppressAutoHyphens/>
        <w:overflowPunct/>
        <w:autoSpaceDE/>
        <w:adjustRightInd/>
        <w:rPr>
          <w:rFonts w:cstheme="minorHAnsi"/>
        </w:rPr>
      </w:pPr>
    </w:p>
    <w:p w14:paraId="014044FF" w14:textId="21E06490" w:rsidR="00AB29B9" w:rsidRDefault="0032144C" w:rsidP="00AB29B9">
      <w:pPr>
        <w:suppressAutoHyphens/>
        <w:overflowPunct/>
        <w:autoSpaceDE/>
        <w:adjustRightInd/>
        <w:rPr>
          <w:rFonts w:cstheme="minorHAnsi"/>
        </w:rPr>
      </w:pPr>
      <w:r>
        <w:rPr>
          <w:rFonts w:cstheme="minorHAnsi"/>
        </w:rPr>
        <w:t>The table in s</w:t>
      </w:r>
      <w:r w:rsidR="00AB29B9">
        <w:rPr>
          <w:rFonts w:cstheme="minorHAnsi"/>
        </w:rPr>
        <w:t xml:space="preserve">ubsection </w:t>
      </w:r>
      <w:r>
        <w:rPr>
          <w:rFonts w:cstheme="minorHAnsi"/>
        </w:rPr>
        <w:t>22</w:t>
      </w:r>
      <w:r w:rsidR="00AB29B9">
        <w:rPr>
          <w:rFonts w:cstheme="minorHAnsi"/>
        </w:rPr>
        <w:t>(</w:t>
      </w:r>
      <w:r>
        <w:rPr>
          <w:rFonts w:cstheme="minorHAnsi"/>
        </w:rPr>
        <w:t>3</w:t>
      </w:r>
      <w:r w:rsidR="00AB29B9">
        <w:rPr>
          <w:rFonts w:cstheme="minorHAnsi"/>
        </w:rPr>
        <w:t xml:space="preserve">) </w:t>
      </w:r>
      <w:r>
        <w:rPr>
          <w:rFonts w:cstheme="minorHAnsi"/>
        </w:rPr>
        <w:t>specifies</w:t>
      </w:r>
      <w:r w:rsidR="00AB29B9">
        <w:rPr>
          <w:rFonts w:cstheme="minorHAnsi"/>
        </w:rPr>
        <w:t xml:space="preserve"> further alternative conditions</w:t>
      </w:r>
      <w:r w:rsidR="007764C9">
        <w:rPr>
          <w:rFonts w:cstheme="minorHAnsi"/>
        </w:rPr>
        <w:t xml:space="preserve">, </w:t>
      </w:r>
      <w:r w:rsidR="00AB29B9">
        <w:rPr>
          <w:rFonts w:cstheme="minorHAnsi"/>
        </w:rPr>
        <w:t xml:space="preserve">that apply in addition to the conditions specified in subsection </w:t>
      </w:r>
      <w:r>
        <w:rPr>
          <w:rFonts w:cstheme="minorHAnsi"/>
        </w:rPr>
        <w:t>22</w:t>
      </w:r>
      <w:r w:rsidR="00AB29B9">
        <w:rPr>
          <w:rFonts w:cstheme="minorHAnsi"/>
        </w:rPr>
        <w:t>(</w:t>
      </w:r>
      <w:r w:rsidR="00B5682A">
        <w:rPr>
          <w:rFonts w:cstheme="minorHAnsi"/>
        </w:rPr>
        <w:t>2</w:t>
      </w:r>
      <w:r w:rsidR="00AB29B9">
        <w:rPr>
          <w:rFonts w:cstheme="minorHAnsi"/>
        </w:rPr>
        <w:t>), in relation to certain honey and bee products</w:t>
      </w:r>
      <w:r w:rsidR="00760B73">
        <w:rPr>
          <w:rFonts w:cstheme="minorHAnsi"/>
        </w:rPr>
        <w:t xml:space="preserve"> that enter, or are unloaded in, Western Australia</w:t>
      </w:r>
      <w:r w:rsidR="00862E98">
        <w:rPr>
          <w:rFonts w:cstheme="minorHAnsi"/>
        </w:rPr>
        <w:t>.</w:t>
      </w:r>
    </w:p>
    <w:p w14:paraId="03C81A54" w14:textId="2EA6CE0D" w:rsidR="00862E98" w:rsidRDefault="00862E98" w:rsidP="00AB29B9">
      <w:pPr>
        <w:suppressAutoHyphens/>
        <w:overflowPunct/>
        <w:autoSpaceDE/>
        <w:adjustRightInd/>
        <w:rPr>
          <w:rFonts w:cstheme="minorHAnsi"/>
        </w:rPr>
      </w:pPr>
    </w:p>
    <w:p w14:paraId="503B91C7" w14:textId="387EB9B0" w:rsidR="00862E98" w:rsidRDefault="00862E98" w:rsidP="00AB29B9">
      <w:pPr>
        <w:suppressAutoHyphens/>
        <w:overflowPunct/>
        <w:autoSpaceDE/>
        <w:adjustRightInd/>
        <w:rPr>
          <w:rFonts w:cstheme="minorHAnsi"/>
        </w:rPr>
      </w:pPr>
      <w:r>
        <w:rPr>
          <w:rFonts w:cstheme="minorHAnsi"/>
        </w:rPr>
        <w:t xml:space="preserve">Column 2 of the table in subsection </w:t>
      </w:r>
      <w:r w:rsidR="0032144C">
        <w:rPr>
          <w:rFonts w:cstheme="minorHAnsi"/>
        </w:rPr>
        <w:t>22</w:t>
      </w:r>
      <w:r>
        <w:rPr>
          <w:rFonts w:cstheme="minorHAnsi"/>
        </w:rPr>
        <w:t>(</w:t>
      </w:r>
      <w:r w:rsidR="00B5682A">
        <w:rPr>
          <w:rFonts w:cstheme="minorHAnsi"/>
        </w:rPr>
        <w:t>3</w:t>
      </w:r>
      <w:r>
        <w:rPr>
          <w:rFonts w:cstheme="minorHAnsi"/>
        </w:rPr>
        <w:t xml:space="preserve">) </w:t>
      </w:r>
      <w:r w:rsidR="007764C9">
        <w:rPr>
          <w:rFonts w:cstheme="minorHAnsi"/>
        </w:rPr>
        <w:t xml:space="preserve">sets out </w:t>
      </w:r>
      <w:r w:rsidR="0032144C">
        <w:rPr>
          <w:rFonts w:cstheme="minorHAnsi"/>
        </w:rPr>
        <w:t xml:space="preserve">the </w:t>
      </w:r>
      <w:r>
        <w:rPr>
          <w:rFonts w:cstheme="minorHAnsi"/>
        </w:rPr>
        <w:t>alternative condition</w:t>
      </w:r>
      <w:r w:rsidR="004D7643">
        <w:rPr>
          <w:rFonts w:cstheme="minorHAnsi"/>
        </w:rPr>
        <w:t xml:space="preserve"> </w:t>
      </w:r>
      <w:r>
        <w:rPr>
          <w:rFonts w:cstheme="minorHAnsi"/>
        </w:rPr>
        <w:t xml:space="preserve">that </w:t>
      </w:r>
      <w:r w:rsidR="007764C9">
        <w:rPr>
          <w:rFonts w:cstheme="minorHAnsi"/>
        </w:rPr>
        <w:t>appl</w:t>
      </w:r>
      <w:r w:rsidR="004D7643">
        <w:rPr>
          <w:rFonts w:cstheme="minorHAnsi"/>
        </w:rPr>
        <w:t xml:space="preserve">ies </w:t>
      </w:r>
      <w:r w:rsidR="0032144C">
        <w:rPr>
          <w:rFonts w:cstheme="minorHAnsi"/>
        </w:rPr>
        <w:t xml:space="preserve">to the corresponding </w:t>
      </w:r>
      <w:r>
        <w:rPr>
          <w:rFonts w:cstheme="minorHAnsi"/>
        </w:rPr>
        <w:t>categories of goods</w:t>
      </w:r>
      <w:r w:rsidR="0032144C">
        <w:rPr>
          <w:rFonts w:cstheme="minorHAnsi"/>
        </w:rPr>
        <w:t xml:space="preserve"> listed in column 1 of the table</w:t>
      </w:r>
      <w:r w:rsidR="007764C9">
        <w:rPr>
          <w:rFonts w:cstheme="minorHAnsi"/>
        </w:rPr>
        <w:t>. These categories of goods are:</w:t>
      </w:r>
    </w:p>
    <w:p w14:paraId="2633DE60" w14:textId="5576B6E6" w:rsidR="00862E98" w:rsidRDefault="00862E98" w:rsidP="00760B73">
      <w:pPr>
        <w:pStyle w:val="ListParagraph"/>
        <w:numPr>
          <w:ilvl w:val="0"/>
          <w:numId w:val="27"/>
        </w:numPr>
        <w:suppressAutoHyphens/>
        <w:overflowPunct/>
        <w:autoSpaceDE/>
        <w:adjustRightInd/>
        <w:rPr>
          <w:rFonts w:cstheme="minorHAnsi"/>
        </w:rPr>
      </w:pPr>
      <w:r>
        <w:rPr>
          <w:rFonts w:cstheme="minorHAnsi"/>
        </w:rPr>
        <w:t>honey (whether or not containing honeycomb), other than:</w:t>
      </w:r>
    </w:p>
    <w:p w14:paraId="46536F18" w14:textId="2A22F050" w:rsidR="00862E98" w:rsidRDefault="00862E98" w:rsidP="00760B73">
      <w:pPr>
        <w:pStyle w:val="ListParagraph"/>
        <w:numPr>
          <w:ilvl w:val="0"/>
          <w:numId w:val="18"/>
        </w:numPr>
        <w:suppressAutoHyphens/>
        <w:overflowPunct/>
        <w:autoSpaceDE/>
        <w:adjustRightInd/>
        <w:rPr>
          <w:rFonts w:cstheme="minorHAnsi"/>
        </w:rPr>
      </w:pPr>
      <w:r>
        <w:rPr>
          <w:rFonts w:cstheme="minorHAnsi"/>
        </w:rPr>
        <w:t xml:space="preserve">honey in individually packaged units with a capacity of 150 millilitres or less; or </w:t>
      </w:r>
    </w:p>
    <w:p w14:paraId="1969FDEA" w14:textId="60F4E494" w:rsidR="00862E98" w:rsidRDefault="00862E98" w:rsidP="00760B73">
      <w:pPr>
        <w:pStyle w:val="ListParagraph"/>
        <w:numPr>
          <w:ilvl w:val="0"/>
          <w:numId w:val="18"/>
        </w:numPr>
        <w:suppressAutoHyphens/>
        <w:overflowPunct/>
        <w:autoSpaceDE/>
        <w:adjustRightInd/>
        <w:rPr>
          <w:rFonts w:cstheme="minorHAnsi"/>
        </w:rPr>
      </w:pPr>
      <w:r>
        <w:rPr>
          <w:rFonts w:cstheme="minorHAnsi"/>
        </w:rPr>
        <w:t>powdered honey in individually packaged units with a capacity of 35grams or less;</w:t>
      </w:r>
    </w:p>
    <w:p w14:paraId="302EF192" w14:textId="4B71E393" w:rsidR="00862E98" w:rsidRDefault="00862E98" w:rsidP="00760B73">
      <w:pPr>
        <w:pStyle w:val="ListParagraph"/>
        <w:numPr>
          <w:ilvl w:val="0"/>
          <w:numId w:val="27"/>
        </w:numPr>
        <w:suppressAutoHyphens/>
        <w:overflowPunct/>
        <w:autoSpaceDE/>
        <w:adjustRightInd/>
        <w:rPr>
          <w:rFonts w:cstheme="minorHAnsi"/>
        </w:rPr>
      </w:pPr>
      <w:r w:rsidRPr="00862E98">
        <w:rPr>
          <w:rFonts w:cstheme="minorHAnsi"/>
        </w:rPr>
        <w:t>honeycomb</w:t>
      </w:r>
      <w:r w:rsidR="00F76E37">
        <w:rPr>
          <w:rFonts w:cstheme="minorHAnsi"/>
        </w:rPr>
        <w:t>;</w:t>
      </w:r>
    </w:p>
    <w:p w14:paraId="023A5CC8" w14:textId="662582F7" w:rsidR="00862E98" w:rsidRDefault="00862E98" w:rsidP="00760B73">
      <w:pPr>
        <w:pStyle w:val="ListParagraph"/>
        <w:numPr>
          <w:ilvl w:val="0"/>
          <w:numId w:val="27"/>
        </w:numPr>
        <w:suppressAutoHyphens/>
        <w:overflowPunct/>
        <w:autoSpaceDE/>
        <w:adjustRightInd/>
        <w:rPr>
          <w:rFonts w:cstheme="minorHAnsi"/>
        </w:rPr>
      </w:pPr>
      <w:r w:rsidRPr="00862E98">
        <w:rPr>
          <w:rFonts w:cstheme="minorHAnsi"/>
        </w:rPr>
        <w:t>propolis, other than</w:t>
      </w:r>
      <w:r>
        <w:rPr>
          <w:rFonts w:cstheme="minorHAnsi"/>
        </w:rPr>
        <w:t>:</w:t>
      </w:r>
    </w:p>
    <w:p w14:paraId="481E30E5" w14:textId="1A6E8226" w:rsidR="00862E98" w:rsidRDefault="00862E98" w:rsidP="00760B73">
      <w:pPr>
        <w:pStyle w:val="ListParagraph"/>
        <w:numPr>
          <w:ilvl w:val="0"/>
          <w:numId w:val="18"/>
        </w:numPr>
        <w:suppressAutoHyphens/>
        <w:overflowPunct/>
        <w:autoSpaceDE/>
        <w:adjustRightInd/>
        <w:rPr>
          <w:rFonts w:cstheme="minorHAnsi"/>
        </w:rPr>
      </w:pPr>
      <w:r>
        <w:rPr>
          <w:rFonts w:cstheme="minorHAnsi"/>
        </w:rPr>
        <w:t>propolis in the form of a liquid tincture, powder, table</w:t>
      </w:r>
      <w:r w:rsidR="00CC3F94">
        <w:rPr>
          <w:rFonts w:cstheme="minorHAnsi"/>
        </w:rPr>
        <w:t>t</w:t>
      </w:r>
      <w:r>
        <w:rPr>
          <w:rFonts w:cstheme="minorHAnsi"/>
        </w:rPr>
        <w:t xml:space="preserve"> or cream, in individually packaged units with a capacity of 200 millilitres or less; or </w:t>
      </w:r>
    </w:p>
    <w:p w14:paraId="4D262965" w14:textId="588EBD04" w:rsidR="00862E98" w:rsidRDefault="00862E98" w:rsidP="00760B73">
      <w:pPr>
        <w:pStyle w:val="ListParagraph"/>
        <w:numPr>
          <w:ilvl w:val="0"/>
          <w:numId w:val="18"/>
        </w:numPr>
        <w:suppressAutoHyphens/>
        <w:overflowPunct/>
        <w:autoSpaceDE/>
        <w:adjustRightInd/>
        <w:rPr>
          <w:rFonts w:cstheme="minorHAnsi"/>
        </w:rPr>
      </w:pPr>
      <w:r>
        <w:rPr>
          <w:rFonts w:cstheme="minorHAnsi"/>
        </w:rPr>
        <w:t>propolis in a cosmetic in individually packaged units with a capacity of 200 millilitres or less</w:t>
      </w:r>
      <w:r w:rsidR="00886B2D">
        <w:rPr>
          <w:rFonts w:cstheme="minorHAnsi"/>
        </w:rPr>
        <w:t>;</w:t>
      </w:r>
    </w:p>
    <w:p w14:paraId="60E95680" w14:textId="7FED86A0" w:rsidR="00862E98" w:rsidRDefault="00862E98" w:rsidP="00760B73">
      <w:pPr>
        <w:pStyle w:val="ListParagraph"/>
        <w:numPr>
          <w:ilvl w:val="0"/>
          <w:numId w:val="28"/>
        </w:numPr>
        <w:suppressAutoHyphens/>
        <w:overflowPunct/>
        <w:autoSpaceDE/>
        <w:adjustRightInd/>
        <w:rPr>
          <w:rFonts w:cstheme="minorHAnsi"/>
        </w:rPr>
      </w:pPr>
      <w:r>
        <w:rPr>
          <w:rFonts w:cstheme="minorHAnsi"/>
        </w:rPr>
        <w:t>royal jelly, other than royal jelly:</w:t>
      </w:r>
    </w:p>
    <w:p w14:paraId="438AA60E" w14:textId="3E79DA07" w:rsidR="00862E98" w:rsidRDefault="00862E98" w:rsidP="00760B73">
      <w:pPr>
        <w:pStyle w:val="ListParagraph"/>
        <w:numPr>
          <w:ilvl w:val="0"/>
          <w:numId w:val="18"/>
        </w:numPr>
        <w:suppressAutoHyphens/>
        <w:overflowPunct/>
        <w:autoSpaceDE/>
        <w:adjustRightInd/>
        <w:rPr>
          <w:rFonts w:cstheme="minorHAnsi"/>
        </w:rPr>
      </w:pPr>
      <w:r>
        <w:rPr>
          <w:rFonts w:cstheme="minorHAnsi"/>
        </w:rPr>
        <w:t xml:space="preserve">in capsules that contain a quantity of royal jelly of 800 milligrams or less; or </w:t>
      </w:r>
    </w:p>
    <w:p w14:paraId="63AE2604" w14:textId="4A6CDF6C" w:rsidR="00862E98" w:rsidRDefault="00862E98" w:rsidP="00760B73">
      <w:pPr>
        <w:pStyle w:val="ListParagraph"/>
        <w:numPr>
          <w:ilvl w:val="0"/>
          <w:numId w:val="18"/>
        </w:numPr>
        <w:suppressAutoHyphens/>
        <w:overflowPunct/>
        <w:autoSpaceDE/>
        <w:adjustRightInd/>
        <w:rPr>
          <w:rFonts w:cstheme="minorHAnsi"/>
        </w:rPr>
      </w:pPr>
      <w:r>
        <w:rPr>
          <w:rFonts w:cstheme="minorHAnsi"/>
        </w:rPr>
        <w:t xml:space="preserve">in individually packaged units with a capacity of 35 grams or less; or </w:t>
      </w:r>
    </w:p>
    <w:p w14:paraId="4DC40508" w14:textId="76F63205" w:rsidR="00862E98" w:rsidRPr="00862E98" w:rsidRDefault="00862E98" w:rsidP="00760B73">
      <w:pPr>
        <w:pStyle w:val="ListParagraph"/>
        <w:numPr>
          <w:ilvl w:val="0"/>
          <w:numId w:val="18"/>
        </w:numPr>
        <w:suppressAutoHyphens/>
        <w:overflowPunct/>
        <w:autoSpaceDE/>
        <w:adjustRightInd/>
        <w:rPr>
          <w:rFonts w:cstheme="minorHAnsi"/>
        </w:rPr>
      </w:pPr>
      <w:r>
        <w:rPr>
          <w:rFonts w:cstheme="minorHAnsi"/>
        </w:rPr>
        <w:t>in individually packaged units with a capacity of 150 millilitres or less</w:t>
      </w:r>
      <w:r w:rsidR="00886B2D">
        <w:rPr>
          <w:rFonts w:cstheme="minorHAnsi"/>
        </w:rPr>
        <w:t>.</w:t>
      </w:r>
      <w:r>
        <w:rPr>
          <w:rFonts w:cstheme="minorHAnsi"/>
        </w:rPr>
        <w:t xml:space="preserve"> </w:t>
      </w:r>
    </w:p>
    <w:p w14:paraId="28698970" w14:textId="414E9D95" w:rsidR="00AB29B9" w:rsidRDefault="00AB29B9" w:rsidP="00AB29B9">
      <w:pPr>
        <w:suppressAutoHyphens/>
        <w:overflowPunct/>
        <w:autoSpaceDE/>
        <w:adjustRightInd/>
        <w:rPr>
          <w:rFonts w:cstheme="minorHAnsi"/>
        </w:rPr>
      </w:pPr>
    </w:p>
    <w:p w14:paraId="782CFCE6" w14:textId="40C653FF" w:rsidR="00760B73" w:rsidRDefault="00760B73" w:rsidP="00760B73">
      <w:pPr>
        <w:suppressAutoHyphens/>
        <w:overflowPunct/>
        <w:autoSpaceDE/>
        <w:adjustRightInd/>
        <w:rPr>
          <w:rFonts w:cstheme="minorHAnsi"/>
          <w:u w:val="single"/>
        </w:rPr>
      </w:pPr>
      <w:r>
        <w:rPr>
          <w:rFonts w:cstheme="minorHAnsi"/>
          <w:u w:val="single"/>
        </w:rPr>
        <w:t>Section 2</w:t>
      </w:r>
      <w:r w:rsidR="0026452E">
        <w:rPr>
          <w:rFonts w:cstheme="minorHAnsi"/>
          <w:u w:val="single"/>
        </w:rPr>
        <w:t>3</w:t>
      </w:r>
      <w:r w:rsidR="00C26D06">
        <w:rPr>
          <w:rFonts w:cstheme="minorHAnsi"/>
          <w:u w:val="single"/>
        </w:rPr>
        <w:t xml:space="preserve"> </w:t>
      </w:r>
      <w:r>
        <w:rPr>
          <w:rFonts w:cstheme="minorHAnsi"/>
          <w:u w:val="single"/>
        </w:rPr>
        <w:t>- Alternative conditions- foods and supplements for animals</w:t>
      </w:r>
    </w:p>
    <w:p w14:paraId="7446F7D9" w14:textId="619F4354" w:rsidR="00760B73" w:rsidRDefault="00760B73" w:rsidP="00760B73">
      <w:pPr>
        <w:suppressAutoHyphens/>
        <w:overflowPunct/>
        <w:autoSpaceDE/>
        <w:adjustRightInd/>
        <w:rPr>
          <w:rFonts w:cstheme="minorHAnsi"/>
        </w:rPr>
      </w:pPr>
    </w:p>
    <w:p w14:paraId="35E6E554" w14:textId="72162A3D" w:rsidR="00760B73" w:rsidRDefault="00760B73" w:rsidP="00760B73">
      <w:pPr>
        <w:suppressAutoHyphens/>
        <w:overflowPunct/>
        <w:autoSpaceDE/>
        <w:adjustRightInd/>
        <w:rPr>
          <w:rFonts w:cstheme="minorHAnsi"/>
        </w:rPr>
      </w:pPr>
      <w:r>
        <w:rPr>
          <w:rFonts w:cstheme="minorHAnsi"/>
        </w:rPr>
        <w:t>Section 2</w:t>
      </w:r>
      <w:r w:rsidR="00EB4746">
        <w:rPr>
          <w:rFonts w:cstheme="minorHAnsi"/>
        </w:rPr>
        <w:t>3</w:t>
      </w:r>
      <w:r>
        <w:rPr>
          <w:rFonts w:cstheme="minorHAnsi"/>
        </w:rPr>
        <w:t xml:space="preserve"> specifies, for the purposes of paragraph 1</w:t>
      </w:r>
      <w:r w:rsidR="00EB4746">
        <w:rPr>
          <w:rFonts w:cstheme="minorHAnsi"/>
        </w:rPr>
        <w:t>2</w:t>
      </w:r>
      <w:r>
        <w:rPr>
          <w:rFonts w:cstheme="minorHAnsi"/>
        </w:rPr>
        <w:t>(1)(b) of the Goods Determination, alternative conditions for bringing or importing foods and supplements for animals into Australian territory.</w:t>
      </w:r>
    </w:p>
    <w:p w14:paraId="4FFF2526" w14:textId="315237DC" w:rsidR="00760B73" w:rsidRDefault="00760B73" w:rsidP="00760B73">
      <w:pPr>
        <w:suppressAutoHyphens/>
        <w:overflowPunct/>
        <w:autoSpaceDE/>
        <w:adjustRightInd/>
        <w:rPr>
          <w:rFonts w:cstheme="minorHAnsi"/>
        </w:rPr>
      </w:pPr>
    </w:p>
    <w:p w14:paraId="3A35C5B8" w14:textId="553F02A2" w:rsidR="00760B73" w:rsidRDefault="00760B73" w:rsidP="00760B73">
      <w:pPr>
        <w:suppressAutoHyphens/>
        <w:overflowPunct/>
        <w:autoSpaceDE/>
        <w:adjustRightInd/>
        <w:rPr>
          <w:rFonts w:cstheme="minorHAnsi"/>
        </w:rPr>
      </w:pPr>
      <w:r>
        <w:rPr>
          <w:rFonts w:cstheme="minorHAnsi"/>
        </w:rPr>
        <w:t>Column 2 of the table in section 2</w:t>
      </w:r>
      <w:r w:rsidR="00EB4746">
        <w:rPr>
          <w:rFonts w:cstheme="minorHAnsi"/>
        </w:rPr>
        <w:t>3</w:t>
      </w:r>
      <w:r>
        <w:rPr>
          <w:rFonts w:cstheme="minorHAnsi"/>
        </w:rPr>
        <w:t xml:space="preserve"> sets out alternative conditions that apply in relation to the corresponding categories of goods</w:t>
      </w:r>
      <w:r w:rsidR="004D7643">
        <w:rPr>
          <w:rFonts w:cstheme="minorHAnsi"/>
        </w:rPr>
        <w:t xml:space="preserve"> listed</w:t>
      </w:r>
      <w:r>
        <w:rPr>
          <w:rFonts w:cstheme="minorHAnsi"/>
        </w:rPr>
        <w:t xml:space="preserve"> in column 1</w:t>
      </w:r>
      <w:r w:rsidR="00EB4746">
        <w:rPr>
          <w:rFonts w:cstheme="minorHAnsi"/>
        </w:rPr>
        <w:t xml:space="preserve"> of the table</w:t>
      </w:r>
      <w:r>
        <w:rPr>
          <w:rFonts w:cstheme="minorHAnsi"/>
        </w:rPr>
        <w:t>. These categories of goods are the following:</w:t>
      </w:r>
    </w:p>
    <w:p w14:paraId="2BCA46CB" w14:textId="5DE9D569" w:rsidR="00760B73" w:rsidRDefault="00760B73" w:rsidP="00760B73">
      <w:pPr>
        <w:pStyle w:val="ListParagraph"/>
        <w:numPr>
          <w:ilvl w:val="0"/>
          <w:numId w:val="28"/>
        </w:numPr>
        <w:suppressAutoHyphens/>
        <w:overflowPunct/>
        <w:autoSpaceDE/>
        <w:adjustRightInd/>
        <w:rPr>
          <w:rFonts w:cstheme="minorHAnsi"/>
        </w:rPr>
      </w:pPr>
      <w:r>
        <w:rPr>
          <w:rFonts w:cstheme="minorHAnsi"/>
        </w:rPr>
        <w:t>food for consumption by domestic cats or domestic dogs</w:t>
      </w:r>
      <w:r w:rsidR="00886B2D">
        <w:rPr>
          <w:rFonts w:cstheme="minorHAnsi"/>
        </w:rPr>
        <w:t>;</w:t>
      </w:r>
    </w:p>
    <w:p w14:paraId="6874C21B" w14:textId="6EAD170D" w:rsidR="00760B73" w:rsidRDefault="00760B73" w:rsidP="00760B73">
      <w:pPr>
        <w:pStyle w:val="ListParagraph"/>
        <w:numPr>
          <w:ilvl w:val="0"/>
          <w:numId w:val="28"/>
        </w:numPr>
        <w:suppressAutoHyphens/>
        <w:overflowPunct/>
        <w:autoSpaceDE/>
        <w:adjustRightInd/>
        <w:rPr>
          <w:rFonts w:cstheme="minorHAnsi"/>
        </w:rPr>
      </w:pPr>
      <w:r>
        <w:rPr>
          <w:rFonts w:cstheme="minorHAnsi"/>
        </w:rPr>
        <w:t>rawhide chews that are derived from bovine animals, and are for consumption by domestic dogs</w:t>
      </w:r>
      <w:r w:rsidR="00886B2D">
        <w:rPr>
          <w:rFonts w:cstheme="minorHAnsi"/>
        </w:rPr>
        <w:t>;</w:t>
      </w:r>
    </w:p>
    <w:p w14:paraId="157C920B" w14:textId="015A3BDF" w:rsidR="00760B73" w:rsidRDefault="00760B73" w:rsidP="00760B73">
      <w:pPr>
        <w:pStyle w:val="ListParagraph"/>
        <w:numPr>
          <w:ilvl w:val="0"/>
          <w:numId w:val="28"/>
        </w:numPr>
        <w:suppressAutoHyphens/>
        <w:overflowPunct/>
        <w:autoSpaceDE/>
        <w:adjustRightInd/>
        <w:rPr>
          <w:rFonts w:cstheme="minorHAnsi"/>
        </w:rPr>
      </w:pPr>
      <w:r>
        <w:rPr>
          <w:rFonts w:cstheme="minorHAnsi"/>
        </w:rPr>
        <w:t>rawhide chews that are derived from porcine animals, and are for consumption by domestic dogs</w:t>
      </w:r>
      <w:r w:rsidR="00886B2D">
        <w:rPr>
          <w:rFonts w:cstheme="minorHAnsi"/>
        </w:rPr>
        <w:t>;</w:t>
      </w:r>
    </w:p>
    <w:p w14:paraId="65A9F741" w14:textId="7DB78E15" w:rsidR="00760B73" w:rsidRDefault="00760B73" w:rsidP="00760B73">
      <w:pPr>
        <w:pStyle w:val="ListParagraph"/>
        <w:numPr>
          <w:ilvl w:val="0"/>
          <w:numId w:val="28"/>
        </w:numPr>
        <w:suppressAutoHyphens/>
        <w:overflowPunct/>
        <w:autoSpaceDE/>
        <w:adjustRightInd/>
        <w:rPr>
          <w:rFonts w:cstheme="minorHAnsi"/>
        </w:rPr>
      </w:pPr>
      <w:r>
        <w:rPr>
          <w:rFonts w:cstheme="minorHAnsi"/>
        </w:rPr>
        <w:t>cuttlefish bone</w:t>
      </w:r>
      <w:r w:rsidR="00886B2D">
        <w:rPr>
          <w:rFonts w:cstheme="minorHAnsi"/>
        </w:rPr>
        <w:t>;</w:t>
      </w:r>
    </w:p>
    <w:p w14:paraId="4040A77D" w14:textId="05D2C50D" w:rsidR="00760B73" w:rsidRDefault="00760B73" w:rsidP="00760B73">
      <w:pPr>
        <w:pStyle w:val="ListParagraph"/>
        <w:numPr>
          <w:ilvl w:val="0"/>
          <w:numId w:val="28"/>
        </w:numPr>
        <w:suppressAutoHyphens/>
        <w:overflowPunct/>
        <w:autoSpaceDE/>
        <w:adjustRightInd/>
        <w:rPr>
          <w:rFonts w:cstheme="minorHAnsi"/>
        </w:rPr>
      </w:pPr>
      <w:r>
        <w:rPr>
          <w:rFonts w:cstheme="minorHAnsi"/>
        </w:rPr>
        <w:t xml:space="preserve">dead teleost fish (other than fish from the family Salmonidae or </w:t>
      </w:r>
      <w:proofErr w:type="spellStart"/>
      <w:r>
        <w:rPr>
          <w:rFonts w:cstheme="minorHAnsi"/>
        </w:rPr>
        <w:t>Plecoglossidae</w:t>
      </w:r>
      <w:proofErr w:type="spellEnd"/>
      <w:r>
        <w:rPr>
          <w:rFonts w:cstheme="minorHAnsi"/>
        </w:rPr>
        <w:t>) or cephalopods from New Zealand</w:t>
      </w:r>
      <w:r w:rsidR="00886B2D">
        <w:rPr>
          <w:rFonts w:cstheme="minorHAnsi"/>
        </w:rPr>
        <w:t>;</w:t>
      </w:r>
      <w:r>
        <w:rPr>
          <w:rFonts w:cstheme="minorHAnsi"/>
        </w:rPr>
        <w:t xml:space="preserve"> </w:t>
      </w:r>
    </w:p>
    <w:p w14:paraId="707C84F3" w14:textId="01DE47B0" w:rsidR="00760B73" w:rsidRDefault="00760B73" w:rsidP="00760B73">
      <w:pPr>
        <w:pStyle w:val="ListParagraph"/>
        <w:numPr>
          <w:ilvl w:val="0"/>
          <w:numId w:val="28"/>
        </w:numPr>
        <w:suppressAutoHyphens/>
        <w:overflowPunct/>
        <w:autoSpaceDE/>
        <w:adjustRightInd/>
        <w:rPr>
          <w:rFonts w:cstheme="minorHAnsi"/>
        </w:rPr>
      </w:pPr>
      <w:r>
        <w:rPr>
          <w:rFonts w:cstheme="minorHAnsi"/>
        </w:rPr>
        <w:t>dead cephalopods that were jig caught</w:t>
      </w:r>
      <w:r w:rsidR="00886B2D">
        <w:rPr>
          <w:rFonts w:cstheme="minorHAnsi"/>
        </w:rPr>
        <w:t>;</w:t>
      </w:r>
    </w:p>
    <w:p w14:paraId="43B0DDDD" w14:textId="4770D4BF" w:rsidR="00760B73" w:rsidRDefault="00760B73" w:rsidP="00760B73">
      <w:pPr>
        <w:pStyle w:val="ListParagraph"/>
        <w:numPr>
          <w:ilvl w:val="0"/>
          <w:numId w:val="28"/>
        </w:numPr>
        <w:suppressAutoHyphens/>
        <w:overflowPunct/>
        <w:autoSpaceDE/>
        <w:adjustRightInd/>
        <w:rPr>
          <w:rFonts w:cstheme="minorHAnsi"/>
        </w:rPr>
      </w:pPr>
      <w:r>
        <w:rPr>
          <w:rFonts w:cstheme="minorHAnsi"/>
        </w:rPr>
        <w:t>dead cephalopods that were caught using trawl or purse seine fishing methods</w:t>
      </w:r>
      <w:r w:rsidR="00886B2D">
        <w:rPr>
          <w:rFonts w:cstheme="minorHAnsi"/>
        </w:rPr>
        <w:t>;</w:t>
      </w:r>
    </w:p>
    <w:p w14:paraId="3BD56CA1" w14:textId="4E9E8ADD" w:rsidR="00760B73" w:rsidRPr="00760B73" w:rsidRDefault="00760B73" w:rsidP="00760B73">
      <w:pPr>
        <w:pStyle w:val="ListParagraph"/>
        <w:numPr>
          <w:ilvl w:val="0"/>
          <w:numId w:val="28"/>
        </w:numPr>
        <w:suppressAutoHyphens/>
        <w:overflowPunct/>
        <w:autoSpaceDE/>
        <w:adjustRightInd/>
        <w:rPr>
          <w:rFonts w:cstheme="minorHAnsi"/>
        </w:rPr>
      </w:pPr>
      <w:r>
        <w:t>m</w:t>
      </w:r>
      <w:r w:rsidRPr="00DB6027">
        <w:t>arine molluscs, other than oysters or snails</w:t>
      </w:r>
      <w:r w:rsidR="00886B2D">
        <w:t>;</w:t>
      </w:r>
    </w:p>
    <w:p w14:paraId="5B5083B3" w14:textId="33422B35" w:rsidR="00760B73" w:rsidRPr="00760B73" w:rsidRDefault="00760B73" w:rsidP="00760B73">
      <w:pPr>
        <w:pStyle w:val="ListParagraph"/>
        <w:numPr>
          <w:ilvl w:val="0"/>
          <w:numId w:val="28"/>
        </w:numPr>
        <w:suppressAutoHyphens/>
        <w:overflowPunct/>
        <w:autoSpaceDE/>
        <w:adjustRightInd/>
        <w:rPr>
          <w:rFonts w:cstheme="minorHAnsi"/>
        </w:rPr>
      </w:pPr>
      <w:r>
        <w:t>f</w:t>
      </w:r>
      <w:r w:rsidRPr="00DB6027">
        <w:t>ood for consumption by pet fish in enclosed aquariums or ponds</w:t>
      </w:r>
      <w:r w:rsidR="00886B2D">
        <w:t>;</w:t>
      </w:r>
    </w:p>
    <w:p w14:paraId="06C84A9E" w14:textId="0C8071D0" w:rsidR="00760B73" w:rsidRPr="00760B73" w:rsidRDefault="00760B73" w:rsidP="00760B73">
      <w:pPr>
        <w:pStyle w:val="ListParagraph"/>
        <w:numPr>
          <w:ilvl w:val="0"/>
          <w:numId w:val="28"/>
        </w:numPr>
        <w:suppressAutoHyphens/>
        <w:overflowPunct/>
        <w:autoSpaceDE/>
        <w:adjustRightInd/>
        <w:rPr>
          <w:rFonts w:cstheme="minorHAnsi"/>
        </w:rPr>
      </w:pPr>
      <w:r>
        <w:t>f</w:t>
      </w:r>
      <w:r w:rsidRPr="004A45CF">
        <w:t>ood or supplements for animals containing alcohol, citric acid, lactic acid or xanthan gum</w:t>
      </w:r>
      <w:r w:rsidR="00886B2D">
        <w:t>;</w:t>
      </w:r>
    </w:p>
    <w:p w14:paraId="663B3C03" w14:textId="369AFF12" w:rsidR="00760B73" w:rsidRPr="00760B73" w:rsidRDefault="00760B73" w:rsidP="00760B73">
      <w:pPr>
        <w:pStyle w:val="ListParagraph"/>
        <w:numPr>
          <w:ilvl w:val="0"/>
          <w:numId w:val="28"/>
        </w:numPr>
        <w:suppressAutoHyphens/>
        <w:overflowPunct/>
        <w:autoSpaceDE/>
        <w:adjustRightInd/>
        <w:rPr>
          <w:rFonts w:cstheme="minorHAnsi"/>
        </w:rPr>
      </w:pPr>
      <w:r>
        <w:t>p</w:t>
      </w:r>
      <w:r w:rsidRPr="004A45CF">
        <w:t>urified amino acid that is a highly processed and purified extract from plant materials</w:t>
      </w:r>
      <w:r w:rsidR="00886B2D">
        <w:t>;</w:t>
      </w:r>
    </w:p>
    <w:p w14:paraId="4EC6579D" w14:textId="73382C74" w:rsidR="00760B73" w:rsidRPr="00760B73" w:rsidRDefault="00760B73" w:rsidP="00760B73">
      <w:pPr>
        <w:pStyle w:val="ListParagraph"/>
        <w:numPr>
          <w:ilvl w:val="0"/>
          <w:numId w:val="28"/>
        </w:numPr>
        <w:suppressAutoHyphens/>
        <w:overflowPunct/>
        <w:autoSpaceDE/>
        <w:adjustRightInd/>
        <w:rPr>
          <w:rFonts w:cstheme="minorHAnsi"/>
        </w:rPr>
      </w:pPr>
      <w:r>
        <w:t>p</w:t>
      </w:r>
      <w:r w:rsidRPr="004A45CF">
        <w:t>urified amino acid that is a highly processed and purified extract from a microbial fermentation process</w:t>
      </w:r>
      <w:r w:rsidR="00886B2D">
        <w:t>;</w:t>
      </w:r>
    </w:p>
    <w:p w14:paraId="7CB624D6" w14:textId="4D0E52F4" w:rsidR="00760B73" w:rsidRPr="00760B73" w:rsidRDefault="00760B73" w:rsidP="00760B73">
      <w:pPr>
        <w:pStyle w:val="ListParagraph"/>
        <w:numPr>
          <w:ilvl w:val="0"/>
          <w:numId w:val="28"/>
        </w:numPr>
        <w:suppressAutoHyphens/>
        <w:overflowPunct/>
        <w:autoSpaceDE/>
        <w:adjustRightInd/>
        <w:rPr>
          <w:rFonts w:cstheme="minorHAnsi"/>
        </w:rPr>
      </w:pPr>
      <w:r>
        <w:t>p</w:t>
      </w:r>
      <w:r w:rsidRPr="004A45CF">
        <w:t>urified vitamins (other than vitamin D3) that are a highly processed and purified extract from plant materials</w:t>
      </w:r>
      <w:r w:rsidR="00886B2D">
        <w:t>;</w:t>
      </w:r>
    </w:p>
    <w:p w14:paraId="35E7BC85" w14:textId="39913B60" w:rsidR="00760B73" w:rsidRPr="00760B73" w:rsidRDefault="00760B73" w:rsidP="00760B73">
      <w:pPr>
        <w:pStyle w:val="ListParagraph"/>
        <w:numPr>
          <w:ilvl w:val="0"/>
          <w:numId w:val="28"/>
        </w:numPr>
        <w:suppressAutoHyphens/>
        <w:overflowPunct/>
        <w:autoSpaceDE/>
        <w:adjustRightInd/>
        <w:rPr>
          <w:rFonts w:cstheme="minorHAnsi"/>
        </w:rPr>
      </w:pPr>
      <w:r>
        <w:t>p</w:t>
      </w:r>
      <w:r w:rsidRPr="004A45CF">
        <w:t>urified vitamins (other than vitamin D3) that are a highly processed and purified extract from a microbial fermentation process</w:t>
      </w:r>
      <w:r w:rsidR="00886B2D">
        <w:t>;</w:t>
      </w:r>
    </w:p>
    <w:p w14:paraId="2F0DA389" w14:textId="139F9876" w:rsidR="00760B73" w:rsidRPr="00760B73" w:rsidRDefault="00760B73" w:rsidP="00760B73">
      <w:pPr>
        <w:pStyle w:val="ListParagraph"/>
        <w:numPr>
          <w:ilvl w:val="0"/>
          <w:numId w:val="28"/>
        </w:numPr>
        <w:suppressAutoHyphens/>
        <w:overflowPunct/>
        <w:autoSpaceDE/>
        <w:adjustRightInd/>
        <w:rPr>
          <w:rFonts w:cstheme="minorHAnsi"/>
        </w:rPr>
      </w:pPr>
      <w:r>
        <w:t>p</w:t>
      </w:r>
      <w:r w:rsidRPr="004A45CF">
        <w:t>urified vitamin D3 that is a highly processed derivative of wool grease</w:t>
      </w:r>
      <w:r w:rsidR="00886B2D">
        <w:t>;</w:t>
      </w:r>
    </w:p>
    <w:p w14:paraId="41DC4A24" w14:textId="6CA89E63" w:rsidR="00760B73" w:rsidRPr="00760B73" w:rsidRDefault="00760B73" w:rsidP="00760B73">
      <w:pPr>
        <w:pStyle w:val="ListParagraph"/>
        <w:numPr>
          <w:ilvl w:val="0"/>
          <w:numId w:val="28"/>
        </w:numPr>
        <w:suppressAutoHyphens/>
        <w:overflowPunct/>
        <w:autoSpaceDE/>
        <w:adjustRightInd/>
        <w:rPr>
          <w:rFonts w:cstheme="minorHAnsi"/>
        </w:rPr>
      </w:pPr>
      <w:r>
        <w:t>f</w:t>
      </w:r>
      <w:r w:rsidRPr="004A45CF">
        <w:t xml:space="preserve">ood or supplements for animals containing </w:t>
      </w:r>
      <w:r w:rsidRPr="004A45CF">
        <w:rPr>
          <w:i/>
        </w:rPr>
        <w:t>Saccharomyces cerevisiae</w:t>
      </w:r>
      <w:r w:rsidR="00886B2D">
        <w:rPr>
          <w:i/>
        </w:rPr>
        <w:t>.</w:t>
      </w:r>
    </w:p>
    <w:p w14:paraId="23074828" w14:textId="3BAD633F" w:rsidR="00760B73" w:rsidRDefault="00760B73" w:rsidP="00AB29B9">
      <w:pPr>
        <w:suppressAutoHyphens/>
        <w:overflowPunct/>
        <w:autoSpaceDE/>
        <w:adjustRightInd/>
        <w:rPr>
          <w:rFonts w:cstheme="minorHAnsi"/>
        </w:rPr>
      </w:pPr>
    </w:p>
    <w:p w14:paraId="05C538E3" w14:textId="15147AE4" w:rsidR="00C26D06" w:rsidRDefault="00C26D06" w:rsidP="00AB29B9">
      <w:pPr>
        <w:suppressAutoHyphens/>
        <w:overflowPunct/>
        <w:autoSpaceDE/>
        <w:adjustRightInd/>
        <w:rPr>
          <w:rFonts w:cstheme="minorHAnsi"/>
          <w:u w:val="single"/>
        </w:rPr>
      </w:pPr>
      <w:r>
        <w:rPr>
          <w:rFonts w:cstheme="minorHAnsi"/>
          <w:u w:val="single"/>
        </w:rPr>
        <w:t>Section 2</w:t>
      </w:r>
      <w:r w:rsidR="00EB4746">
        <w:rPr>
          <w:rFonts w:cstheme="minorHAnsi"/>
          <w:u w:val="single"/>
        </w:rPr>
        <w:t>4</w:t>
      </w:r>
      <w:r>
        <w:rPr>
          <w:rFonts w:cstheme="minorHAnsi"/>
          <w:u w:val="single"/>
        </w:rPr>
        <w:t xml:space="preserve"> – Alternative conditions- cosmetics and related goods</w:t>
      </w:r>
    </w:p>
    <w:p w14:paraId="037E688E" w14:textId="59EF4D3D" w:rsidR="00C26D06" w:rsidRDefault="00C26D06" w:rsidP="00AB29B9">
      <w:pPr>
        <w:suppressAutoHyphens/>
        <w:overflowPunct/>
        <w:autoSpaceDE/>
        <w:adjustRightInd/>
        <w:rPr>
          <w:rFonts w:cstheme="minorHAnsi"/>
        </w:rPr>
      </w:pPr>
    </w:p>
    <w:p w14:paraId="4C73047C" w14:textId="3F3623F5" w:rsidR="00B25D55" w:rsidRDefault="00B25D55" w:rsidP="00AB29B9">
      <w:pPr>
        <w:suppressAutoHyphens/>
        <w:overflowPunct/>
        <w:autoSpaceDE/>
        <w:adjustRightInd/>
        <w:rPr>
          <w:rFonts w:cstheme="minorHAnsi"/>
        </w:rPr>
      </w:pPr>
      <w:r>
        <w:rPr>
          <w:rFonts w:cstheme="minorHAnsi"/>
        </w:rPr>
        <w:t>Section 2</w:t>
      </w:r>
      <w:r w:rsidR="00EB4746">
        <w:rPr>
          <w:rFonts w:cstheme="minorHAnsi"/>
        </w:rPr>
        <w:t>4</w:t>
      </w:r>
      <w:r>
        <w:rPr>
          <w:rFonts w:cstheme="minorHAnsi"/>
        </w:rPr>
        <w:t xml:space="preserve"> </w:t>
      </w:r>
      <w:r w:rsidR="00CD0D32">
        <w:rPr>
          <w:rFonts w:cstheme="minorHAnsi"/>
        </w:rPr>
        <w:t>specifies</w:t>
      </w:r>
      <w:r>
        <w:rPr>
          <w:rFonts w:cstheme="minorHAnsi"/>
        </w:rPr>
        <w:t>, for the purposes of paragraph 1</w:t>
      </w:r>
      <w:r w:rsidR="000A0FA6">
        <w:rPr>
          <w:rFonts w:cstheme="minorHAnsi"/>
        </w:rPr>
        <w:t>2</w:t>
      </w:r>
      <w:r>
        <w:rPr>
          <w:rFonts w:cstheme="minorHAnsi"/>
        </w:rPr>
        <w:t xml:space="preserve">(1)(b) of the Goods Determination, alternative conditions for bringing or importing cosmetics and related goods into Australian territory. </w:t>
      </w:r>
    </w:p>
    <w:p w14:paraId="6AECF90D" w14:textId="5F0D68FC" w:rsidR="00B25D55" w:rsidRDefault="00B25D55" w:rsidP="00AB29B9">
      <w:pPr>
        <w:suppressAutoHyphens/>
        <w:overflowPunct/>
        <w:autoSpaceDE/>
        <w:adjustRightInd/>
        <w:rPr>
          <w:rFonts w:cstheme="minorHAnsi"/>
        </w:rPr>
      </w:pPr>
    </w:p>
    <w:p w14:paraId="310AA88A" w14:textId="375BE9A3" w:rsidR="00EB4746" w:rsidRDefault="00B25D55" w:rsidP="00CD0D32">
      <w:pPr>
        <w:suppressAutoHyphens/>
        <w:overflowPunct/>
        <w:autoSpaceDE/>
        <w:adjustRightInd/>
        <w:rPr>
          <w:rFonts w:cstheme="minorHAnsi"/>
        </w:rPr>
      </w:pPr>
      <w:r>
        <w:rPr>
          <w:rFonts w:cstheme="minorHAnsi"/>
        </w:rPr>
        <w:t xml:space="preserve">Column 2 </w:t>
      </w:r>
      <w:r w:rsidR="00EB4746">
        <w:rPr>
          <w:rFonts w:cstheme="minorHAnsi"/>
        </w:rPr>
        <w:t>of the table in section 24</w:t>
      </w:r>
      <w:r>
        <w:rPr>
          <w:rFonts w:cstheme="minorHAnsi"/>
        </w:rPr>
        <w:t xml:space="preserve"> </w:t>
      </w:r>
      <w:r w:rsidR="000A0FA6">
        <w:rPr>
          <w:rFonts w:cstheme="minorHAnsi"/>
        </w:rPr>
        <w:t xml:space="preserve">sets out </w:t>
      </w:r>
      <w:r w:rsidR="009229B1">
        <w:rPr>
          <w:rFonts w:cstheme="minorHAnsi"/>
        </w:rPr>
        <w:t>the alternative conditions that apply in relation to the corresponding categories of goods</w:t>
      </w:r>
      <w:r w:rsidR="00EB4746">
        <w:rPr>
          <w:rFonts w:cstheme="minorHAnsi"/>
        </w:rPr>
        <w:t xml:space="preserve"> listed</w:t>
      </w:r>
      <w:r w:rsidR="009229B1">
        <w:rPr>
          <w:rFonts w:cstheme="minorHAnsi"/>
        </w:rPr>
        <w:t xml:space="preserve"> in column 1</w:t>
      </w:r>
      <w:r w:rsidR="00EB4746">
        <w:rPr>
          <w:rFonts w:cstheme="minorHAnsi"/>
        </w:rPr>
        <w:t xml:space="preserve"> of the table</w:t>
      </w:r>
      <w:r w:rsidR="009229B1">
        <w:rPr>
          <w:rFonts w:cstheme="minorHAnsi"/>
        </w:rPr>
        <w:t>. These categories of goods are</w:t>
      </w:r>
      <w:r w:rsidR="00EB4746">
        <w:rPr>
          <w:rFonts w:cstheme="minorHAnsi"/>
        </w:rPr>
        <w:t>:</w:t>
      </w:r>
    </w:p>
    <w:p w14:paraId="7C30EBA0" w14:textId="42AB0A10" w:rsidR="00EB4746" w:rsidRPr="000A0FA6" w:rsidRDefault="009229B1" w:rsidP="000A0FA6">
      <w:pPr>
        <w:pStyle w:val="ListParagraph"/>
        <w:numPr>
          <w:ilvl w:val="0"/>
          <w:numId w:val="28"/>
        </w:numPr>
        <w:suppressAutoHyphens/>
        <w:overflowPunct/>
        <w:autoSpaceDE/>
        <w:adjustRightInd/>
      </w:pPr>
      <w:r w:rsidRPr="000A0FA6">
        <w:t>cosmetics containing biological material for human us</w:t>
      </w:r>
      <w:r w:rsidR="00CD0D32" w:rsidRPr="000A0FA6">
        <w:t>e</w:t>
      </w:r>
      <w:r w:rsidR="00886B2D">
        <w:t>;</w:t>
      </w:r>
    </w:p>
    <w:p w14:paraId="1BD99828" w14:textId="36ADEA45" w:rsidR="009229B1" w:rsidRDefault="009229B1" w:rsidP="000A0FA6">
      <w:pPr>
        <w:pStyle w:val="ListParagraph"/>
        <w:numPr>
          <w:ilvl w:val="0"/>
          <w:numId w:val="28"/>
        </w:numPr>
        <w:suppressAutoHyphens/>
        <w:overflowPunct/>
        <w:autoSpaceDE/>
        <w:adjustRightInd/>
      </w:pPr>
      <w:r w:rsidRPr="000A0FA6">
        <w:t>soap</w:t>
      </w:r>
      <w:r w:rsidR="00886B2D">
        <w:t>.</w:t>
      </w:r>
    </w:p>
    <w:p w14:paraId="1BD93576" w14:textId="0B328433" w:rsidR="000A0FA6" w:rsidRDefault="000A0FA6" w:rsidP="000A0FA6">
      <w:pPr>
        <w:suppressAutoHyphens/>
        <w:overflowPunct/>
        <w:autoSpaceDE/>
        <w:adjustRightInd/>
      </w:pPr>
    </w:p>
    <w:p w14:paraId="4EC504D6" w14:textId="73F1EA60" w:rsidR="00CD0D32" w:rsidRDefault="00CD0D32" w:rsidP="00CD0D32">
      <w:pPr>
        <w:suppressAutoHyphens/>
        <w:overflowPunct/>
        <w:autoSpaceDE/>
        <w:adjustRightInd/>
        <w:rPr>
          <w:rFonts w:cstheme="minorHAnsi"/>
          <w:u w:val="single"/>
        </w:rPr>
      </w:pPr>
      <w:r>
        <w:rPr>
          <w:rFonts w:cstheme="minorHAnsi"/>
          <w:u w:val="single"/>
        </w:rPr>
        <w:t>Section 2</w:t>
      </w:r>
      <w:r w:rsidR="00EB4746">
        <w:rPr>
          <w:rFonts w:cstheme="minorHAnsi"/>
          <w:u w:val="single"/>
        </w:rPr>
        <w:t>5</w:t>
      </w:r>
      <w:r>
        <w:rPr>
          <w:rFonts w:cstheme="minorHAnsi"/>
          <w:u w:val="single"/>
        </w:rPr>
        <w:t>- Alternative conditions- live plants for use as nursery stock</w:t>
      </w:r>
    </w:p>
    <w:p w14:paraId="0D33266C" w14:textId="146CF6F9" w:rsidR="00CD0D32" w:rsidRDefault="00CD0D32" w:rsidP="00CD0D32">
      <w:pPr>
        <w:suppressAutoHyphens/>
        <w:overflowPunct/>
        <w:autoSpaceDE/>
        <w:adjustRightInd/>
        <w:rPr>
          <w:rFonts w:cstheme="minorHAnsi"/>
        </w:rPr>
      </w:pPr>
    </w:p>
    <w:p w14:paraId="1ABA191A" w14:textId="59150181" w:rsidR="00CD0D32" w:rsidRDefault="00CD0D32" w:rsidP="00CD0D32">
      <w:pPr>
        <w:suppressAutoHyphens/>
        <w:overflowPunct/>
        <w:autoSpaceDE/>
        <w:adjustRightInd/>
        <w:rPr>
          <w:rFonts w:cstheme="minorHAnsi"/>
        </w:rPr>
      </w:pPr>
      <w:r>
        <w:rPr>
          <w:rFonts w:cstheme="minorHAnsi"/>
        </w:rPr>
        <w:t>Section 2</w:t>
      </w:r>
      <w:r w:rsidR="00EB4746">
        <w:rPr>
          <w:rFonts w:cstheme="minorHAnsi"/>
        </w:rPr>
        <w:t>5</w:t>
      </w:r>
      <w:r>
        <w:rPr>
          <w:rFonts w:cstheme="minorHAnsi"/>
        </w:rPr>
        <w:t xml:space="preserve"> specifies, for the purposes of paragraph 1</w:t>
      </w:r>
      <w:r w:rsidR="00EB4746">
        <w:rPr>
          <w:rFonts w:cstheme="minorHAnsi"/>
        </w:rPr>
        <w:t>2</w:t>
      </w:r>
      <w:r>
        <w:rPr>
          <w:rFonts w:cstheme="minorHAnsi"/>
        </w:rPr>
        <w:t>(1)(b) of the Goods Determination, alternative conditions for bringing or importing live plants for use as nursery stock into Australian territory.</w:t>
      </w:r>
    </w:p>
    <w:p w14:paraId="3C4217F5" w14:textId="77777777" w:rsidR="00CD0D32" w:rsidRDefault="00CD0D32" w:rsidP="00CD0D32">
      <w:pPr>
        <w:suppressAutoHyphens/>
        <w:overflowPunct/>
        <w:autoSpaceDE/>
        <w:adjustRightInd/>
        <w:rPr>
          <w:rFonts w:cstheme="minorHAnsi"/>
        </w:rPr>
      </w:pPr>
    </w:p>
    <w:p w14:paraId="334B5A84" w14:textId="343DEFB1" w:rsidR="00CD0D32" w:rsidRDefault="00CD0D32" w:rsidP="00CD0D32">
      <w:pPr>
        <w:suppressAutoHyphens/>
        <w:overflowPunct/>
        <w:autoSpaceDE/>
        <w:adjustRightInd/>
        <w:rPr>
          <w:rFonts w:cstheme="minorHAnsi"/>
        </w:rPr>
      </w:pPr>
      <w:r>
        <w:rPr>
          <w:rFonts w:cstheme="minorHAnsi"/>
        </w:rPr>
        <w:lastRenderedPageBreak/>
        <w:t>Column 2 of the table in section 2</w:t>
      </w:r>
      <w:r w:rsidR="00EB4746">
        <w:rPr>
          <w:rFonts w:cstheme="minorHAnsi"/>
        </w:rPr>
        <w:t>5</w:t>
      </w:r>
      <w:r>
        <w:rPr>
          <w:rFonts w:cstheme="minorHAnsi"/>
        </w:rPr>
        <w:t xml:space="preserve"> sets out the alternative conditions that apply to the category of goods </w:t>
      </w:r>
      <w:r w:rsidR="000A0FA6">
        <w:rPr>
          <w:rFonts w:cstheme="minorHAnsi"/>
        </w:rPr>
        <w:t xml:space="preserve">listed </w:t>
      </w:r>
      <w:r>
        <w:rPr>
          <w:rFonts w:cstheme="minorHAnsi"/>
        </w:rPr>
        <w:t>in column 1</w:t>
      </w:r>
      <w:r w:rsidR="000A0FA6">
        <w:rPr>
          <w:rFonts w:cstheme="minorHAnsi"/>
        </w:rPr>
        <w:t xml:space="preserve">. The only category of goods listed in column 1 is </w:t>
      </w:r>
      <w:r>
        <w:rPr>
          <w:rFonts w:cstheme="minorHAnsi"/>
        </w:rPr>
        <w:t xml:space="preserve">the live </w:t>
      </w:r>
      <w:proofErr w:type="spellStart"/>
      <w:r>
        <w:rPr>
          <w:rFonts w:cstheme="minorHAnsi"/>
          <w:i/>
          <w:iCs/>
        </w:rPr>
        <w:t>Orchidaceae</w:t>
      </w:r>
      <w:proofErr w:type="spellEnd"/>
      <w:r>
        <w:rPr>
          <w:rFonts w:cstheme="minorHAnsi"/>
          <w:i/>
          <w:iCs/>
        </w:rPr>
        <w:t xml:space="preserve"> </w:t>
      </w:r>
      <w:r>
        <w:rPr>
          <w:rFonts w:cstheme="minorHAnsi"/>
        </w:rPr>
        <w:t xml:space="preserve">(orchid) plant imported as tissue cultures.  </w:t>
      </w:r>
    </w:p>
    <w:p w14:paraId="3219A8A4" w14:textId="1D675DD1" w:rsidR="00CD0D32" w:rsidRDefault="00CD0D32" w:rsidP="00CD0D32">
      <w:pPr>
        <w:suppressAutoHyphens/>
        <w:overflowPunct/>
        <w:autoSpaceDE/>
        <w:adjustRightInd/>
        <w:rPr>
          <w:rFonts w:cstheme="minorHAnsi"/>
        </w:rPr>
      </w:pPr>
    </w:p>
    <w:p w14:paraId="4EF07153" w14:textId="579F6EA7" w:rsidR="00CD0D32" w:rsidRDefault="00CD0D32" w:rsidP="00CD0D32">
      <w:pPr>
        <w:suppressAutoHyphens/>
        <w:overflowPunct/>
        <w:autoSpaceDE/>
        <w:adjustRightInd/>
        <w:rPr>
          <w:rFonts w:cstheme="minorHAnsi"/>
          <w:u w:val="single"/>
        </w:rPr>
      </w:pPr>
      <w:r>
        <w:rPr>
          <w:rFonts w:cstheme="minorHAnsi"/>
          <w:u w:val="single"/>
        </w:rPr>
        <w:t>Section 2</w:t>
      </w:r>
      <w:r w:rsidR="00EB4746">
        <w:rPr>
          <w:rFonts w:cstheme="minorHAnsi"/>
          <w:u w:val="single"/>
        </w:rPr>
        <w:t>6</w:t>
      </w:r>
      <w:r>
        <w:rPr>
          <w:rFonts w:cstheme="minorHAnsi"/>
          <w:u w:val="single"/>
        </w:rPr>
        <w:t>- Alternative conditions- miscellaneous plant materials and plant products</w:t>
      </w:r>
    </w:p>
    <w:p w14:paraId="7AF8AC76" w14:textId="30FD2EE4" w:rsidR="00CD0D32" w:rsidRDefault="00CD0D32" w:rsidP="00CD0D32">
      <w:pPr>
        <w:suppressAutoHyphens/>
        <w:overflowPunct/>
        <w:autoSpaceDE/>
        <w:adjustRightInd/>
        <w:rPr>
          <w:rFonts w:cstheme="minorHAnsi"/>
          <w:u w:val="single"/>
        </w:rPr>
      </w:pPr>
    </w:p>
    <w:p w14:paraId="7BFCBCC3" w14:textId="334901EC" w:rsidR="00CD0D32" w:rsidRDefault="00CD0D32" w:rsidP="00CD0D32">
      <w:pPr>
        <w:suppressAutoHyphens/>
        <w:overflowPunct/>
        <w:autoSpaceDE/>
        <w:adjustRightInd/>
        <w:rPr>
          <w:rFonts w:cstheme="minorHAnsi"/>
        </w:rPr>
      </w:pPr>
      <w:r>
        <w:rPr>
          <w:rFonts w:cstheme="minorHAnsi"/>
        </w:rPr>
        <w:t>Subsection 2</w:t>
      </w:r>
      <w:r w:rsidR="00EB4746">
        <w:rPr>
          <w:rFonts w:cstheme="minorHAnsi"/>
        </w:rPr>
        <w:t>6</w:t>
      </w:r>
      <w:r>
        <w:rPr>
          <w:rFonts w:cstheme="minorHAnsi"/>
        </w:rPr>
        <w:t>(1) provides that section 2</w:t>
      </w:r>
      <w:r w:rsidR="009857E2">
        <w:rPr>
          <w:rFonts w:cstheme="minorHAnsi"/>
        </w:rPr>
        <w:t>6</w:t>
      </w:r>
      <w:r>
        <w:rPr>
          <w:rFonts w:cstheme="minorHAnsi"/>
        </w:rPr>
        <w:t xml:space="preserve"> does not apply to plant materials or plant products that are intended for animal consumption, or use as a bioremedial agent or fertiliser, or veterinary therapeutic use. </w:t>
      </w:r>
    </w:p>
    <w:p w14:paraId="3ABA13CF" w14:textId="0F96C0F2" w:rsidR="00CD0D32" w:rsidRDefault="00CD0D32" w:rsidP="00CD0D32">
      <w:pPr>
        <w:suppressAutoHyphens/>
        <w:overflowPunct/>
        <w:autoSpaceDE/>
        <w:adjustRightInd/>
        <w:rPr>
          <w:rFonts w:cstheme="minorHAnsi"/>
        </w:rPr>
      </w:pPr>
    </w:p>
    <w:p w14:paraId="2574C81A" w14:textId="47D67EF6" w:rsidR="00CD0D32" w:rsidRDefault="00634C83" w:rsidP="00CD0D32">
      <w:pPr>
        <w:suppressAutoHyphens/>
        <w:overflowPunct/>
        <w:autoSpaceDE/>
        <w:adjustRightInd/>
        <w:rPr>
          <w:rFonts w:cstheme="minorHAnsi"/>
        </w:rPr>
      </w:pPr>
      <w:r>
        <w:rPr>
          <w:rFonts w:cstheme="minorHAnsi"/>
        </w:rPr>
        <w:t>The table in s</w:t>
      </w:r>
      <w:r w:rsidR="00CD0D32">
        <w:rPr>
          <w:rFonts w:cstheme="minorHAnsi"/>
        </w:rPr>
        <w:t>ubsection 2</w:t>
      </w:r>
      <w:r w:rsidR="00EB4746">
        <w:rPr>
          <w:rFonts w:cstheme="minorHAnsi"/>
        </w:rPr>
        <w:t>6</w:t>
      </w:r>
      <w:r w:rsidR="00CD0D32">
        <w:rPr>
          <w:rFonts w:cstheme="minorHAnsi"/>
        </w:rPr>
        <w:t>(2) specifies, for the purposes of paragraph 1</w:t>
      </w:r>
      <w:r w:rsidR="00EB4746">
        <w:rPr>
          <w:rFonts w:cstheme="minorHAnsi"/>
        </w:rPr>
        <w:t>2</w:t>
      </w:r>
      <w:r w:rsidR="00CD0D32">
        <w:rPr>
          <w:rFonts w:cstheme="minorHAnsi"/>
        </w:rPr>
        <w:t>(1)(b)</w:t>
      </w:r>
      <w:r w:rsidR="00EB4746">
        <w:rPr>
          <w:rFonts w:cstheme="minorHAnsi"/>
        </w:rPr>
        <w:t xml:space="preserve"> of the Goods Determination</w:t>
      </w:r>
      <w:r w:rsidR="00CD0D32">
        <w:rPr>
          <w:rFonts w:cstheme="minorHAnsi"/>
        </w:rPr>
        <w:t xml:space="preserve">, alternative conditions for bringing or importing miscellaneous plant materials and plant products into Australian territory. </w:t>
      </w:r>
    </w:p>
    <w:p w14:paraId="4270D6E3" w14:textId="7DF09FBF" w:rsidR="00CD0D32" w:rsidRDefault="00CD0D32" w:rsidP="00CD0D32">
      <w:pPr>
        <w:suppressAutoHyphens/>
        <w:overflowPunct/>
        <w:autoSpaceDE/>
        <w:adjustRightInd/>
        <w:rPr>
          <w:rFonts w:cstheme="minorHAnsi"/>
        </w:rPr>
      </w:pPr>
    </w:p>
    <w:p w14:paraId="132D6810" w14:textId="5AF5B384" w:rsidR="00CD0D32" w:rsidRDefault="00CD0D32" w:rsidP="00CD0D32">
      <w:pPr>
        <w:suppressAutoHyphens/>
        <w:overflowPunct/>
        <w:autoSpaceDE/>
        <w:adjustRightInd/>
        <w:rPr>
          <w:rFonts w:cstheme="minorHAnsi"/>
        </w:rPr>
      </w:pPr>
      <w:r>
        <w:rPr>
          <w:rFonts w:cstheme="minorHAnsi"/>
        </w:rPr>
        <w:t>Column 2 of the table in subsection 2</w:t>
      </w:r>
      <w:r w:rsidR="009857E2">
        <w:rPr>
          <w:rFonts w:cstheme="minorHAnsi"/>
        </w:rPr>
        <w:t>6</w:t>
      </w:r>
      <w:r>
        <w:rPr>
          <w:rFonts w:cstheme="minorHAnsi"/>
        </w:rPr>
        <w:t xml:space="preserve">(2) sets out the alternative conditions that apply in relation to the corresponding categories of goods </w:t>
      </w:r>
      <w:r w:rsidR="009857E2">
        <w:rPr>
          <w:rFonts w:cstheme="minorHAnsi"/>
        </w:rPr>
        <w:t xml:space="preserve">listed </w:t>
      </w:r>
      <w:r>
        <w:rPr>
          <w:rFonts w:cstheme="minorHAnsi"/>
        </w:rPr>
        <w:t>in column 1</w:t>
      </w:r>
      <w:r w:rsidR="00EB4746">
        <w:rPr>
          <w:rFonts w:cstheme="minorHAnsi"/>
        </w:rPr>
        <w:t xml:space="preserve"> of the table</w:t>
      </w:r>
      <w:r w:rsidR="00E977A3">
        <w:rPr>
          <w:rFonts w:cstheme="minorHAnsi"/>
        </w:rPr>
        <w:t>. These categories of goods are the following:</w:t>
      </w:r>
    </w:p>
    <w:p w14:paraId="1EEE2DF6" w14:textId="49012678" w:rsidR="00E977A3" w:rsidRPr="00E977A3" w:rsidRDefault="00E977A3" w:rsidP="000A1996">
      <w:pPr>
        <w:pStyle w:val="ListParagraph"/>
        <w:numPr>
          <w:ilvl w:val="0"/>
          <w:numId w:val="32"/>
        </w:numPr>
        <w:suppressAutoHyphens/>
        <w:overflowPunct/>
        <w:autoSpaceDE/>
        <w:adjustRightInd/>
        <w:rPr>
          <w:rFonts w:cstheme="minorHAnsi"/>
        </w:rPr>
      </w:pPr>
      <w:r>
        <w:t>p</w:t>
      </w:r>
      <w:r w:rsidRPr="004A45CF">
        <w:t xml:space="preserve">rocessed plant products, other than goods that are covered by another provision </w:t>
      </w:r>
      <w:r>
        <w:t>in Division 1 of Part 2 of the Goods Determination</w:t>
      </w:r>
      <w:r w:rsidR="00886B2D">
        <w:t>;</w:t>
      </w:r>
    </w:p>
    <w:p w14:paraId="157704A1" w14:textId="4C2D956C" w:rsidR="00E977A3" w:rsidRPr="00F624A3" w:rsidRDefault="00F624A3" w:rsidP="000A1996">
      <w:pPr>
        <w:pStyle w:val="ListParagraph"/>
        <w:numPr>
          <w:ilvl w:val="0"/>
          <w:numId w:val="32"/>
        </w:numPr>
        <w:suppressAutoHyphens/>
        <w:overflowPunct/>
        <w:autoSpaceDE/>
        <w:adjustRightInd/>
        <w:rPr>
          <w:rFonts w:cstheme="minorHAnsi"/>
        </w:rPr>
      </w:pPr>
      <w:r>
        <w:t>h</w:t>
      </w:r>
      <w:r w:rsidR="00E977A3" w:rsidRPr="00DB6027">
        <w:t>erbarium specimens, including vascular plants</w:t>
      </w:r>
      <w:r w:rsidR="00E977A3">
        <w:t xml:space="preserve"> or non-vascular plants and fungi (including algae, lichens, mosses, liverworts and hornworts)</w:t>
      </w:r>
      <w:r w:rsidR="00886B2D">
        <w:t>;</w:t>
      </w:r>
    </w:p>
    <w:p w14:paraId="5F95CFAC" w14:textId="0BCA232F" w:rsidR="00F624A3" w:rsidRPr="00F624A3" w:rsidRDefault="00F624A3" w:rsidP="000A1996">
      <w:pPr>
        <w:pStyle w:val="ListParagraph"/>
        <w:numPr>
          <w:ilvl w:val="0"/>
          <w:numId w:val="32"/>
        </w:numPr>
        <w:suppressAutoHyphens/>
        <w:overflowPunct/>
        <w:autoSpaceDE/>
        <w:adjustRightInd/>
        <w:rPr>
          <w:rFonts w:cstheme="minorHAnsi"/>
        </w:rPr>
      </w:pPr>
      <w:r>
        <w:t>u</w:t>
      </w:r>
      <w:r w:rsidRPr="00DB6027">
        <w:t>nprocessed straw articles or products</w:t>
      </w:r>
      <w:r w:rsidR="00886B2D">
        <w:t>;</w:t>
      </w:r>
    </w:p>
    <w:p w14:paraId="4A940537" w14:textId="64B47878" w:rsidR="00F624A3" w:rsidRPr="00F624A3" w:rsidRDefault="00F624A3" w:rsidP="000A1996">
      <w:pPr>
        <w:pStyle w:val="ListParagraph"/>
        <w:numPr>
          <w:ilvl w:val="0"/>
          <w:numId w:val="32"/>
        </w:numPr>
        <w:suppressAutoHyphens/>
        <w:overflowPunct/>
        <w:autoSpaceDE/>
        <w:adjustRightInd/>
        <w:rPr>
          <w:rFonts w:cstheme="minorHAnsi"/>
        </w:rPr>
      </w:pPr>
      <w:r>
        <w:t>p</w:t>
      </w:r>
      <w:r w:rsidRPr="004A45CF">
        <w:t>urified plant deoxyribonucleic acid (DNA) or ribonucleic acid (RNA)</w:t>
      </w:r>
      <w:r w:rsidR="00886B2D">
        <w:t>;</w:t>
      </w:r>
    </w:p>
    <w:p w14:paraId="48BEBA1F" w14:textId="7A7E8ED9" w:rsidR="00F624A3" w:rsidRPr="00F624A3" w:rsidRDefault="00F624A3" w:rsidP="000A1996">
      <w:pPr>
        <w:pStyle w:val="ListParagraph"/>
        <w:numPr>
          <w:ilvl w:val="0"/>
          <w:numId w:val="32"/>
        </w:numPr>
        <w:suppressAutoHyphens/>
        <w:overflowPunct/>
        <w:autoSpaceDE/>
        <w:adjustRightInd/>
        <w:rPr>
          <w:rFonts w:cstheme="minorHAnsi"/>
        </w:rPr>
      </w:pPr>
      <w:r>
        <w:t>d</w:t>
      </w:r>
      <w:r w:rsidRPr="004A45CF">
        <w:t xml:space="preserve">ried </w:t>
      </w:r>
      <w:r w:rsidRPr="004A45CF">
        <w:rPr>
          <w:i/>
        </w:rPr>
        <w:t>Tillandsia</w:t>
      </w:r>
      <w:r w:rsidRPr="004A45CF">
        <w:t xml:space="preserve"> spp</w:t>
      </w:r>
      <w:r>
        <w:t>.</w:t>
      </w:r>
      <w:r w:rsidR="00886B2D">
        <w:t>;</w:t>
      </w:r>
    </w:p>
    <w:p w14:paraId="0DF9DC41" w14:textId="643B1351" w:rsidR="00F624A3" w:rsidRPr="00F624A3" w:rsidRDefault="00F624A3" w:rsidP="000A1996">
      <w:pPr>
        <w:pStyle w:val="ListParagraph"/>
        <w:numPr>
          <w:ilvl w:val="0"/>
          <w:numId w:val="32"/>
        </w:numPr>
        <w:suppressAutoHyphens/>
        <w:overflowPunct/>
        <w:autoSpaceDE/>
        <w:adjustRightInd/>
        <w:rPr>
          <w:rFonts w:cstheme="minorHAnsi"/>
        </w:rPr>
      </w:pPr>
      <w:r>
        <w:t>d</w:t>
      </w:r>
      <w:r w:rsidRPr="004A45CF">
        <w:t>ried or preserved cut flowers or foliage</w:t>
      </w:r>
      <w:r w:rsidR="00886B2D">
        <w:t>;</w:t>
      </w:r>
    </w:p>
    <w:p w14:paraId="70EC7E5B" w14:textId="4960E743" w:rsidR="00F624A3" w:rsidRPr="00F624A3" w:rsidRDefault="00F624A3" w:rsidP="000A1996">
      <w:pPr>
        <w:pStyle w:val="ListParagraph"/>
        <w:numPr>
          <w:ilvl w:val="0"/>
          <w:numId w:val="32"/>
        </w:numPr>
        <w:suppressAutoHyphens/>
        <w:overflowPunct/>
        <w:autoSpaceDE/>
        <w:adjustRightInd/>
        <w:rPr>
          <w:rFonts w:cstheme="minorHAnsi"/>
        </w:rPr>
      </w:pPr>
      <w:r>
        <w:t>p</w:t>
      </w:r>
      <w:r w:rsidRPr="004A45CF">
        <w:t>lant material (including wood or bamboo, plant or plant parts with soil attached) embedded in a compound that has been fully sealed using a heat, moulding or chemical process</w:t>
      </w:r>
      <w:r w:rsidR="00886B2D">
        <w:t>;</w:t>
      </w:r>
    </w:p>
    <w:p w14:paraId="2A4F4FD2" w14:textId="2594D134" w:rsidR="00F624A3" w:rsidRPr="00F624A3" w:rsidRDefault="00F624A3" w:rsidP="000A1996">
      <w:pPr>
        <w:pStyle w:val="ListParagraph"/>
        <w:numPr>
          <w:ilvl w:val="0"/>
          <w:numId w:val="32"/>
        </w:numPr>
        <w:suppressAutoHyphens/>
        <w:overflowPunct/>
        <w:autoSpaceDE/>
        <w:adjustRightInd/>
        <w:rPr>
          <w:rFonts w:cstheme="minorHAnsi"/>
        </w:rPr>
      </w:pPr>
      <w:r>
        <w:t>g</w:t>
      </w:r>
      <w:r w:rsidRPr="004A45CF">
        <w:t>reen coffee beans for processing, other than coffee beans that have been digested through an animal</w:t>
      </w:r>
      <w:r w:rsidR="00886B2D">
        <w:t>;</w:t>
      </w:r>
    </w:p>
    <w:p w14:paraId="5CA2EB80" w14:textId="592A85E4" w:rsidR="00F624A3" w:rsidRPr="00F624A3" w:rsidRDefault="00F624A3" w:rsidP="000A1996">
      <w:pPr>
        <w:pStyle w:val="ListParagraph"/>
        <w:numPr>
          <w:ilvl w:val="0"/>
          <w:numId w:val="32"/>
        </w:numPr>
        <w:suppressAutoHyphens/>
        <w:overflowPunct/>
        <w:autoSpaceDE/>
        <w:adjustRightInd/>
        <w:rPr>
          <w:rFonts w:cstheme="minorHAnsi"/>
        </w:rPr>
      </w:pPr>
      <w:r>
        <w:t>h</w:t>
      </w:r>
      <w:r w:rsidRPr="004A45CF">
        <w:t>erbal tea in tea bags or capsules</w:t>
      </w:r>
      <w:r w:rsidR="00886B2D">
        <w:t>;</w:t>
      </w:r>
    </w:p>
    <w:p w14:paraId="49D7F91E" w14:textId="4F5F590A" w:rsidR="00F624A3" w:rsidRPr="009C67E1" w:rsidRDefault="00F624A3" w:rsidP="000A1996">
      <w:pPr>
        <w:pStyle w:val="ListParagraph"/>
        <w:numPr>
          <w:ilvl w:val="0"/>
          <w:numId w:val="32"/>
        </w:numPr>
        <w:suppressAutoHyphens/>
        <w:overflowPunct/>
        <w:autoSpaceDE/>
        <w:adjustRightInd/>
        <w:rPr>
          <w:rFonts w:cstheme="minorHAnsi"/>
        </w:rPr>
      </w:pPr>
      <w:r>
        <w:t>l</w:t>
      </w:r>
      <w:r w:rsidRPr="004A45CF">
        <w:t xml:space="preserve">oose leaf herbal </w:t>
      </w:r>
      <w:r w:rsidRPr="00DB6027">
        <w:t>mixtures for human consumption</w:t>
      </w:r>
      <w:r w:rsidR="00886B2D">
        <w:t>;</w:t>
      </w:r>
    </w:p>
    <w:p w14:paraId="211A0ACE" w14:textId="17E7ACFA" w:rsidR="009C67E1" w:rsidRPr="009C67E1" w:rsidRDefault="009C67E1" w:rsidP="000A1996">
      <w:pPr>
        <w:pStyle w:val="ListParagraph"/>
        <w:numPr>
          <w:ilvl w:val="0"/>
          <w:numId w:val="32"/>
        </w:numPr>
        <w:suppressAutoHyphens/>
        <w:overflowPunct/>
        <w:autoSpaceDE/>
        <w:adjustRightInd/>
        <w:rPr>
          <w:rFonts w:cstheme="minorHAnsi"/>
        </w:rPr>
      </w:pPr>
      <w:r>
        <w:t>d</w:t>
      </w:r>
      <w:r w:rsidRPr="004A45CF">
        <w:t>ried hops (</w:t>
      </w:r>
      <w:proofErr w:type="spellStart"/>
      <w:r w:rsidRPr="004A45CF">
        <w:rPr>
          <w:i/>
        </w:rPr>
        <w:t>Humulus</w:t>
      </w:r>
      <w:proofErr w:type="spellEnd"/>
      <w:r w:rsidRPr="004A45CF">
        <w:rPr>
          <w:i/>
        </w:rPr>
        <w:t xml:space="preserve"> lupulus</w:t>
      </w:r>
      <w:r w:rsidRPr="004A45CF">
        <w:t>)</w:t>
      </w:r>
      <w:r w:rsidR="00886B2D">
        <w:t>;</w:t>
      </w:r>
    </w:p>
    <w:p w14:paraId="002A4F94" w14:textId="2DE3AC38" w:rsidR="009C67E1" w:rsidRPr="009C67E1" w:rsidRDefault="009C67E1" w:rsidP="000A1996">
      <w:pPr>
        <w:pStyle w:val="ListParagraph"/>
        <w:numPr>
          <w:ilvl w:val="0"/>
          <w:numId w:val="32"/>
        </w:numPr>
        <w:suppressAutoHyphens/>
        <w:overflowPunct/>
        <w:autoSpaceDE/>
        <w:adjustRightInd/>
        <w:rPr>
          <w:rFonts w:cstheme="minorHAnsi"/>
        </w:rPr>
      </w:pPr>
      <w:r>
        <w:t>a</w:t>
      </w:r>
      <w:r w:rsidRPr="004A45CF">
        <w:t>rtificial plants on natural stems</w:t>
      </w:r>
      <w:r w:rsidR="00886B2D">
        <w:t>;</w:t>
      </w:r>
    </w:p>
    <w:p w14:paraId="1EFC549C" w14:textId="05C6E7E9" w:rsidR="009C67E1" w:rsidRPr="009C67E1" w:rsidRDefault="009C67E1" w:rsidP="000A1996">
      <w:pPr>
        <w:pStyle w:val="ListParagraph"/>
        <w:numPr>
          <w:ilvl w:val="0"/>
          <w:numId w:val="32"/>
        </w:numPr>
        <w:suppressAutoHyphens/>
        <w:overflowPunct/>
        <w:autoSpaceDE/>
        <w:adjustRightInd/>
        <w:rPr>
          <w:rFonts w:cstheme="minorHAnsi"/>
        </w:rPr>
      </w:pPr>
      <w:r>
        <w:t>p</w:t>
      </w:r>
      <w:r w:rsidRPr="004A45CF">
        <w:t>lant fibres</w:t>
      </w:r>
      <w:r w:rsidR="00886B2D">
        <w:t>;</w:t>
      </w:r>
    </w:p>
    <w:p w14:paraId="321D1E78" w14:textId="12529911" w:rsidR="009C67E1" w:rsidRPr="009C67E1" w:rsidRDefault="009C67E1" w:rsidP="000A1996">
      <w:pPr>
        <w:pStyle w:val="ListParagraph"/>
        <w:numPr>
          <w:ilvl w:val="0"/>
          <w:numId w:val="32"/>
        </w:numPr>
        <w:suppressAutoHyphens/>
        <w:overflowPunct/>
        <w:autoSpaceDE/>
        <w:adjustRightInd/>
        <w:rPr>
          <w:rFonts w:cstheme="minorHAnsi"/>
        </w:rPr>
      </w:pPr>
      <w:proofErr w:type="gramStart"/>
      <w:r>
        <w:t>p</w:t>
      </w:r>
      <w:r w:rsidRPr="004A45CF">
        <w:t>ine cones</w:t>
      </w:r>
      <w:proofErr w:type="gramEnd"/>
      <w:r w:rsidR="00886B2D">
        <w:t>;</w:t>
      </w:r>
    </w:p>
    <w:p w14:paraId="00758B1A" w14:textId="3ABB9B1B" w:rsidR="009C67E1" w:rsidRPr="009C67E1" w:rsidRDefault="009C67E1" w:rsidP="000A1996">
      <w:pPr>
        <w:pStyle w:val="ListParagraph"/>
        <w:numPr>
          <w:ilvl w:val="0"/>
          <w:numId w:val="32"/>
        </w:numPr>
        <w:suppressAutoHyphens/>
        <w:overflowPunct/>
        <w:autoSpaceDE/>
        <w:adjustRightInd/>
        <w:rPr>
          <w:rFonts w:cstheme="minorHAnsi"/>
        </w:rPr>
      </w:pPr>
      <w:r>
        <w:t>u</w:t>
      </w:r>
      <w:r w:rsidRPr="004A45CF">
        <w:t>nprocessed cotton including</w:t>
      </w:r>
      <w:r>
        <w:t xml:space="preserve"> </w:t>
      </w:r>
      <w:r w:rsidRPr="004A45CF">
        <w:t>raw or seed cotto</w:t>
      </w:r>
      <w:r>
        <w:t>n,</w:t>
      </w:r>
      <w:r w:rsidRPr="004A45CF">
        <w:t xml:space="preserve"> cotton lint</w:t>
      </w:r>
      <w:r>
        <w:t xml:space="preserve">, </w:t>
      </w:r>
      <w:r w:rsidRPr="004A45CF">
        <w:t>linters</w:t>
      </w:r>
      <w:r>
        <w:t xml:space="preserve">, </w:t>
      </w:r>
      <w:r w:rsidRPr="004A45CF">
        <w:t>cotton waste</w:t>
      </w:r>
      <w:r>
        <w:t xml:space="preserve">, and </w:t>
      </w:r>
      <w:r w:rsidRPr="004A45CF">
        <w:t>waste cotton</w:t>
      </w:r>
      <w:r w:rsidR="00886B2D">
        <w:t>;</w:t>
      </w:r>
    </w:p>
    <w:p w14:paraId="0AECB977" w14:textId="4A3A1CE5" w:rsidR="009C67E1" w:rsidRPr="009C67E1" w:rsidRDefault="009C67E1" w:rsidP="000A1996">
      <w:pPr>
        <w:pStyle w:val="ListParagraph"/>
        <w:numPr>
          <w:ilvl w:val="0"/>
          <w:numId w:val="32"/>
        </w:numPr>
        <w:suppressAutoHyphens/>
        <w:overflowPunct/>
        <w:autoSpaceDE/>
        <w:adjustRightInd/>
        <w:rPr>
          <w:rFonts w:cstheme="minorHAnsi"/>
        </w:rPr>
      </w:pPr>
      <w:r>
        <w:t>g</w:t>
      </w:r>
      <w:r w:rsidRPr="00DB6027">
        <w:t>rape vine articles</w:t>
      </w:r>
      <w:r w:rsidR="00886B2D">
        <w:t>;</w:t>
      </w:r>
    </w:p>
    <w:p w14:paraId="0B34557A" w14:textId="32735EF9" w:rsidR="009C67E1" w:rsidRPr="009C67E1" w:rsidRDefault="009C67E1" w:rsidP="000A1996">
      <w:pPr>
        <w:pStyle w:val="ListParagraph"/>
        <w:numPr>
          <w:ilvl w:val="0"/>
          <w:numId w:val="32"/>
        </w:numPr>
        <w:suppressAutoHyphens/>
        <w:overflowPunct/>
        <w:autoSpaceDE/>
        <w:adjustRightInd/>
        <w:rPr>
          <w:rFonts w:cstheme="minorHAnsi"/>
        </w:rPr>
      </w:pPr>
      <w:r>
        <w:t>t</w:t>
      </w:r>
      <w:r w:rsidRPr="00DB6027">
        <w:t>he following plants</w:t>
      </w:r>
      <w:r>
        <w:t xml:space="preserve">: </w:t>
      </w:r>
      <w:proofErr w:type="spellStart"/>
      <w:r w:rsidRPr="009C67E1">
        <w:rPr>
          <w:i/>
        </w:rPr>
        <w:t>Hyparrhenia</w:t>
      </w:r>
      <w:proofErr w:type="spellEnd"/>
      <w:r w:rsidRPr="00DB6027">
        <w:t xml:space="preserve"> spp. (excluding</w:t>
      </w:r>
      <w:r w:rsidRPr="009C67E1">
        <w:rPr>
          <w:i/>
        </w:rPr>
        <w:t xml:space="preserve"> H. </w:t>
      </w:r>
      <w:proofErr w:type="spellStart"/>
      <w:r w:rsidRPr="009C67E1">
        <w:rPr>
          <w:i/>
        </w:rPr>
        <w:t>gazensis</w:t>
      </w:r>
      <w:proofErr w:type="spellEnd"/>
      <w:r w:rsidRPr="00DB6027">
        <w:t>)</w:t>
      </w:r>
      <w:r>
        <w:t xml:space="preserve">, </w:t>
      </w:r>
      <w:proofErr w:type="spellStart"/>
      <w:r w:rsidRPr="009C67E1">
        <w:rPr>
          <w:i/>
        </w:rPr>
        <w:t>Imperata</w:t>
      </w:r>
      <w:proofErr w:type="spellEnd"/>
      <w:r w:rsidRPr="009C67E1">
        <w:rPr>
          <w:i/>
        </w:rPr>
        <w:t xml:space="preserve"> cylindrica</w:t>
      </w:r>
      <w:r>
        <w:t>,</w:t>
      </w:r>
      <w:r w:rsidRPr="00DB6027">
        <w:t xml:space="preserve"> </w:t>
      </w:r>
      <w:r w:rsidRPr="009C67E1">
        <w:rPr>
          <w:i/>
        </w:rPr>
        <w:t>Miscanthus sinensis</w:t>
      </w:r>
      <w:r>
        <w:t xml:space="preserve">, </w:t>
      </w:r>
      <w:r w:rsidRPr="009C67E1">
        <w:rPr>
          <w:i/>
        </w:rPr>
        <w:t>Pennisetum purpureum</w:t>
      </w:r>
      <w:r>
        <w:t xml:space="preserve">, </w:t>
      </w:r>
      <w:proofErr w:type="spellStart"/>
      <w:r w:rsidRPr="009C67E1">
        <w:rPr>
          <w:i/>
        </w:rPr>
        <w:t>Thamnocalamus</w:t>
      </w:r>
      <w:proofErr w:type="spellEnd"/>
      <w:r w:rsidRPr="00DB6027">
        <w:t xml:space="preserve"> spp.</w:t>
      </w:r>
      <w:r>
        <w:t xml:space="preserve"> and </w:t>
      </w:r>
      <w:proofErr w:type="spellStart"/>
      <w:r w:rsidRPr="009C67E1">
        <w:rPr>
          <w:i/>
        </w:rPr>
        <w:t>Thamnochortus</w:t>
      </w:r>
      <w:proofErr w:type="spellEnd"/>
      <w:r w:rsidRPr="00DB6027">
        <w:t xml:space="preserve"> spp.</w:t>
      </w:r>
      <w:r w:rsidR="00886B2D">
        <w:t>;</w:t>
      </w:r>
    </w:p>
    <w:p w14:paraId="1E633033" w14:textId="0F0F51DF" w:rsidR="009C67E1" w:rsidRPr="009C67E1" w:rsidRDefault="009C67E1" w:rsidP="000A1996">
      <w:pPr>
        <w:pStyle w:val="ListParagraph"/>
        <w:numPr>
          <w:ilvl w:val="0"/>
          <w:numId w:val="32"/>
        </w:numPr>
        <w:suppressAutoHyphens/>
        <w:overflowPunct/>
        <w:autoSpaceDE/>
        <w:adjustRightInd/>
        <w:rPr>
          <w:rFonts w:cstheme="minorHAnsi"/>
        </w:rPr>
      </w:pPr>
      <w:r>
        <w:t>b</w:t>
      </w:r>
      <w:r w:rsidRPr="00DB6027">
        <w:t>anana fibre articles</w:t>
      </w:r>
      <w:r w:rsidR="00886B2D">
        <w:t>;</w:t>
      </w:r>
    </w:p>
    <w:p w14:paraId="5B8B6D87" w14:textId="59C4A290" w:rsidR="009C67E1" w:rsidRPr="009C67E1" w:rsidRDefault="009C67E1" w:rsidP="000A1996">
      <w:pPr>
        <w:pStyle w:val="ListParagraph"/>
        <w:numPr>
          <w:ilvl w:val="0"/>
          <w:numId w:val="32"/>
        </w:numPr>
        <w:suppressAutoHyphens/>
        <w:overflowPunct/>
        <w:autoSpaceDE/>
        <w:adjustRightInd/>
        <w:rPr>
          <w:rFonts w:cstheme="minorHAnsi"/>
        </w:rPr>
      </w:pPr>
      <w:r>
        <w:t>a</w:t>
      </w:r>
      <w:r w:rsidRPr="00DB6027">
        <w:t>rticles stuffed with herbs or seeds</w:t>
      </w:r>
      <w:r w:rsidR="00886B2D">
        <w:t>;</w:t>
      </w:r>
    </w:p>
    <w:p w14:paraId="0307A583" w14:textId="679D643F" w:rsidR="009C67E1" w:rsidRPr="009C67E1" w:rsidRDefault="009C67E1" w:rsidP="000A1996">
      <w:pPr>
        <w:pStyle w:val="ListParagraph"/>
        <w:numPr>
          <w:ilvl w:val="0"/>
          <w:numId w:val="32"/>
        </w:numPr>
        <w:suppressAutoHyphens/>
        <w:overflowPunct/>
        <w:autoSpaceDE/>
        <w:adjustRightInd/>
        <w:rPr>
          <w:rFonts w:cstheme="minorHAnsi"/>
        </w:rPr>
      </w:pPr>
      <w:r>
        <w:t>r</w:t>
      </w:r>
      <w:r w:rsidRPr="003772E6">
        <w:t>aw, unprocessed or cured tobacco leaf</w:t>
      </w:r>
      <w:r w:rsidR="00886B2D">
        <w:t>;</w:t>
      </w:r>
    </w:p>
    <w:p w14:paraId="37F61A5B" w14:textId="1C1BC158" w:rsidR="009C67E1" w:rsidRPr="009C67E1" w:rsidRDefault="009C67E1" w:rsidP="000A1996">
      <w:pPr>
        <w:pStyle w:val="ListParagraph"/>
        <w:numPr>
          <w:ilvl w:val="0"/>
          <w:numId w:val="32"/>
        </w:numPr>
        <w:suppressAutoHyphens/>
        <w:overflowPunct/>
        <w:autoSpaceDE/>
        <w:adjustRightInd/>
        <w:rPr>
          <w:rFonts w:cstheme="minorHAnsi"/>
        </w:rPr>
      </w:pPr>
      <w:r>
        <w:t>d</w:t>
      </w:r>
      <w:r w:rsidRPr="003772E6">
        <w:t>ried herb products not for human consumption</w:t>
      </w:r>
      <w:r w:rsidR="00886B2D">
        <w:t>;</w:t>
      </w:r>
    </w:p>
    <w:p w14:paraId="3E3372D3" w14:textId="6DBF908B" w:rsidR="009C67E1" w:rsidRDefault="009C67E1" w:rsidP="009C67E1">
      <w:pPr>
        <w:suppressAutoHyphens/>
        <w:overflowPunct/>
        <w:autoSpaceDE/>
        <w:adjustRightInd/>
        <w:rPr>
          <w:rFonts w:cstheme="minorHAnsi"/>
        </w:rPr>
      </w:pPr>
    </w:p>
    <w:p w14:paraId="4459DA13" w14:textId="77777777" w:rsidR="00BA07C3" w:rsidRDefault="00BA07C3">
      <w:pPr>
        <w:overflowPunct/>
        <w:autoSpaceDE/>
        <w:autoSpaceDN/>
        <w:adjustRightInd/>
        <w:spacing w:after="160" w:line="259" w:lineRule="auto"/>
        <w:textAlignment w:val="auto"/>
        <w:rPr>
          <w:rFonts w:cstheme="minorHAnsi"/>
          <w:u w:val="single"/>
        </w:rPr>
      </w:pPr>
      <w:r>
        <w:rPr>
          <w:rFonts w:cstheme="minorHAnsi"/>
          <w:u w:val="single"/>
        </w:rPr>
        <w:br w:type="page"/>
      </w:r>
    </w:p>
    <w:p w14:paraId="691926DE" w14:textId="43057B59" w:rsidR="009C67E1" w:rsidRDefault="009C67E1" w:rsidP="009C67E1">
      <w:pPr>
        <w:suppressAutoHyphens/>
        <w:overflowPunct/>
        <w:autoSpaceDE/>
        <w:adjustRightInd/>
        <w:rPr>
          <w:rFonts w:cstheme="minorHAnsi"/>
          <w:u w:val="single"/>
        </w:rPr>
      </w:pPr>
      <w:r>
        <w:rPr>
          <w:rFonts w:cstheme="minorHAnsi"/>
          <w:u w:val="single"/>
        </w:rPr>
        <w:lastRenderedPageBreak/>
        <w:t>Section 2</w:t>
      </w:r>
      <w:r w:rsidR="00EB4746">
        <w:rPr>
          <w:rFonts w:cstheme="minorHAnsi"/>
          <w:u w:val="single"/>
        </w:rPr>
        <w:t>7</w:t>
      </w:r>
      <w:r>
        <w:rPr>
          <w:rFonts w:cstheme="minorHAnsi"/>
          <w:u w:val="single"/>
        </w:rPr>
        <w:t xml:space="preserve"> - Alternative conditions – nuts for human consumption</w:t>
      </w:r>
    </w:p>
    <w:p w14:paraId="1BA9D211" w14:textId="5CECA274" w:rsidR="009C67E1" w:rsidRDefault="009C67E1" w:rsidP="009C67E1">
      <w:pPr>
        <w:suppressAutoHyphens/>
        <w:overflowPunct/>
        <w:autoSpaceDE/>
        <w:adjustRightInd/>
        <w:rPr>
          <w:rFonts w:cstheme="minorHAnsi"/>
          <w:u w:val="single"/>
        </w:rPr>
      </w:pPr>
    </w:p>
    <w:p w14:paraId="7D211288" w14:textId="201674CC" w:rsidR="009C67E1" w:rsidRDefault="009C67E1" w:rsidP="009C67E1">
      <w:pPr>
        <w:suppressAutoHyphens/>
        <w:overflowPunct/>
        <w:autoSpaceDE/>
        <w:adjustRightInd/>
        <w:rPr>
          <w:rFonts w:cstheme="minorHAnsi"/>
        </w:rPr>
      </w:pPr>
      <w:r>
        <w:rPr>
          <w:rFonts w:cstheme="minorHAnsi"/>
        </w:rPr>
        <w:t>Section 2</w:t>
      </w:r>
      <w:r w:rsidR="00EB4746">
        <w:rPr>
          <w:rFonts w:cstheme="minorHAnsi"/>
        </w:rPr>
        <w:t>7</w:t>
      </w:r>
      <w:r>
        <w:rPr>
          <w:rFonts w:cstheme="minorHAnsi"/>
        </w:rPr>
        <w:t xml:space="preserve"> specifies, for the purposes of paragraph 1</w:t>
      </w:r>
      <w:r w:rsidR="00EB4746">
        <w:rPr>
          <w:rFonts w:cstheme="minorHAnsi"/>
        </w:rPr>
        <w:t>2</w:t>
      </w:r>
      <w:r>
        <w:rPr>
          <w:rFonts w:cstheme="minorHAnsi"/>
        </w:rPr>
        <w:t>(1)(b) of the Goods Determination, alternative conditions for bringing or impo</w:t>
      </w:r>
      <w:r w:rsidR="00283996">
        <w:rPr>
          <w:rFonts w:cstheme="minorHAnsi"/>
        </w:rPr>
        <w:t xml:space="preserve">rting nuts for human consumption into Australian territory. </w:t>
      </w:r>
    </w:p>
    <w:p w14:paraId="1886C1EA" w14:textId="04C9FAE3" w:rsidR="00027ACF" w:rsidRDefault="00027ACF" w:rsidP="009C67E1">
      <w:pPr>
        <w:suppressAutoHyphens/>
        <w:overflowPunct/>
        <w:autoSpaceDE/>
        <w:adjustRightInd/>
        <w:rPr>
          <w:rFonts w:cstheme="minorHAnsi"/>
        </w:rPr>
      </w:pPr>
    </w:p>
    <w:p w14:paraId="53AA97E0" w14:textId="49351490" w:rsidR="00027ACF" w:rsidRDefault="00027ACF" w:rsidP="009C67E1">
      <w:pPr>
        <w:suppressAutoHyphens/>
        <w:overflowPunct/>
        <w:autoSpaceDE/>
        <w:adjustRightInd/>
        <w:rPr>
          <w:rFonts w:cstheme="minorHAnsi"/>
        </w:rPr>
      </w:pPr>
      <w:r>
        <w:rPr>
          <w:rFonts w:cstheme="minorHAnsi"/>
        </w:rPr>
        <w:t>Column 2 of the table in section 2</w:t>
      </w:r>
      <w:r w:rsidR="00EB4746">
        <w:rPr>
          <w:rFonts w:cstheme="minorHAnsi"/>
        </w:rPr>
        <w:t>7</w:t>
      </w:r>
      <w:r>
        <w:rPr>
          <w:rFonts w:cstheme="minorHAnsi"/>
        </w:rPr>
        <w:t xml:space="preserve"> sets out the alternative conditions that apply to the corresponding categories of goods listed in column 1</w:t>
      </w:r>
      <w:r w:rsidR="00EB4746">
        <w:rPr>
          <w:rFonts w:cstheme="minorHAnsi"/>
        </w:rPr>
        <w:t xml:space="preserve"> of the table</w:t>
      </w:r>
      <w:r>
        <w:rPr>
          <w:rFonts w:cstheme="minorHAnsi"/>
        </w:rPr>
        <w:t>. These categories of goods are the following:</w:t>
      </w:r>
    </w:p>
    <w:p w14:paraId="7B7A1297" w14:textId="6FD51B7E" w:rsidR="00027ACF" w:rsidRPr="00027ACF" w:rsidRDefault="00027ACF" w:rsidP="000A1996">
      <w:pPr>
        <w:pStyle w:val="Tablea"/>
        <w:numPr>
          <w:ilvl w:val="0"/>
          <w:numId w:val="33"/>
        </w:numPr>
        <w:rPr>
          <w:sz w:val="24"/>
          <w:szCs w:val="24"/>
        </w:rPr>
      </w:pPr>
      <w:r w:rsidRPr="00027ACF">
        <w:rPr>
          <w:sz w:val="24"/>
          <w:szCs w:val="24"/>
        </w:rPr>
        <w:t>peanuts (</w:t>
      </w:r>
      <w:r w:rsidRPr="00027ACF">
        <w:rPr>
          <w:i/>
          <w:sz w:val="24"/>
          <w:szCs w:val="24"/>
        </w:rPr>
        <w:t xml:space="preserve">Arachis </w:t>
      </w:r>
      <w:proofErr w:type="spellStart"/>
      <w:r w:rsidRPr="00027ACF">
        <w:rPr>
          <w:i/>
          <w:sz w:val="24"/>
          <w:szCs w:val="24"/>
        </w:rPr>
        <w:t>hypogaea</w:t>
      </w:r>
      <w:proofErr w:type="spellEnd"/>
      <w:r w:rsidRPr="00027ACF">
        <w:rPr>
          <w:iCs/>
          <w:sz w:val="24"/>
          <w:szCs w:val="24"/>
        </w:rPr>
        <w:t>)</w:t>
      </w:r>
      <w:r w:rsidRPr="00027ACF">
        <w:rPr>
          <w:sz w:val="24"/>
          <w:szCs w:val="24"/>
        </w:rPr>
        <w:t xml:space="preserve"> and pine nuts (</w:t>
      </w:r>
      <w:r w:rsidRPr="00027ACF">
        <w:rPr>
          <w:i/>
          <w:sz w:val="24"/>
          <w:szCs w:val="24"/>
        </w:rPr>
        <w:t>Pinus</w:t>
      </w:r>
      <w:r w:rsidRPr="00027ACF">
        <w:rPr>
          <w:sz w:val="24"/>
          <w:szCs w:val="24"/>
        </w:rPr>
        <w:t xml:space="preserve"> spp.)</w:t>
      </w:r>
      <w:r w:rsidR="00886B2D">
        <w:rPr>
          <w:sz w:val="24"/>
          <w:szCs w:val="24"/>
        </w:rPr>
        <w:t>;</w:t>
      </w:r>
    </w:p>
    <w:p w14:paraId="2B986B87" w14:textId="5D8C9866" w:rsidR="00027ACF" w:rsidRPr="00027ACF" w:rsidRDefault="00027ACF" w:rsidP="000A1996">
      <w:pPr>
        <w:pStyle w:val="Tablea"/>
        <w:numPr>
          <w:ilvl w:val="0"/>
          <w:numId w:val="33"/>
        </w:numPr>
        <w:rPr>
          <w:sz w:val="24"/>
          <w:szCs w:val="24"/>
        </w:rPr>
      </w:pPr>
      <w:r w:rsidRPr="00027ACF">
        <w:rPr>
          <w:sz w:val="24"/>
          <w:szCs w:val="24"/>
        </w:rPr>
        <w:t>chestnuts (</w:t>
      </w:r>
      <w:r w:rsidRPr="00027ACF">
        <w:rPr>
          <w:i/>
          <w:iCs/>
          <w:sz w:val="24"/>
          <w:szCs w:val="24"/>
        </w:rPr>
        <w:t xml:space="preserve">Castanea </w:t>
      </w:r>
      <w:r w:rsidRPr="00027ACF">
        <w:rPr>
          <w:sz w:val="24"/>
          <w:szCs w:val="24"/>
        </w:rPr>
        <w:t xml:space="preserve">spp.) grown in New </w:t>
      </w:r>
      <w:r w:rsidR="00EB0B4F" w:rsidRPr="00027ACF">
        <w:rPr>
          <w:sz w:val="24"/>
          <w:szCs w:val="24"/>
        </w:rPr>
        <w:t>Zealand</w:t>
      </w:r>
      <w:r w:rsidR="00886B2D">
        <w:rPr>
          <w:sz w:val="24"/>
          <w:szCs w:val="24"/>
        </w:rPr>
        <w:t>;</w:t>
      </w:r>
    </w:p>
    <w:p w14:paraId="23C053CD" w14:textId="75BF62FC" w:rsidR="00027ACF" w:rsidRPr="00027ACF" w:rsidRDefault="00027ACF" w:rsidP="000A1996">
      <w:pPr>
        <w:pStyle w:val="Tablea"/>
        <w:numPr>
          <w:ilvl w:val="0"/>
          <w:numId w:val="33"/>
        </w:numPr>
        <w:rPr>
          <w:sz w:val="24"/>
          <w:szCs w:val="24"/>
        </w:rPr>
      </w:pPr>
      <w:r w:rsidRPr="00027ACF">
        <w:rPr>
          <w:sz w:val="24"/>
          <w:szCs w:val="24"/>
        </w:rPr>
        <w:t>chestnuts (</w:t>
      </w:r>
      <w:r w:rsidRPr="00027ACF">
        <w:rPr>
          <w:i/>
          <w:iCs/>
          <w:sz w:val="24"/>
          <w:szCs w:val="24"/>
        </w:rPr>
        <w:t xml:space="preserve">Castanea </w:t>
      </w:r>
      <w:r w:rsidRPr="00027ACF">
        <w:rPr>
          <w:sz w:val="24"/>
          <w:szCs w:val="24"/>
        </w:rPr>
        <w:t>spp.) grown in Australian territory</w:t>
      </w:r>
      <w:r w:rsidR="00886B2D">
        <w:rPr>
          <w:sz w:val="24"/>
          <w:szCs w:val="24"/>
        </w:rPr>
        <w:t>.</w:t>
      </w:r>
    </w:p>
    <w:p w14:paraId="2DD30488" w14:textId="77777777" w:rsidR="00027ACF" w:rsidRDefault="00027ACF" w:rsidP="00027ACF">
      <w:pPr>
        <w:suppressAutoHyphens/>
        <w:overflowPunct/>
        <w:autoSpaceDE/>
        <w:adjustRightInd/>
        <w:rPr>
          <w:rFonts w:cstheme="minorHAnsi"/>
          <w:u w:val="single"/>
        </w:rPr>
      </w:pPr>
    </w:p>
    <w:p w14:paraId="43B07C89" w14:textId="26C1AEF4" w:rsidR="00027ACF" w:rsidRDefault="00027ACF" w:rsidP="00027ACF">
      <w:pPr>
        <w:suppressAutoHyphens/>
        <w:overflowPunct/>
        <w:autoSpaceDE/>
        <w:adjustRightInd/>
        <w:rPr>
          <w:rFonts w:cstheme="minorHAnsi"/>
          <w:u w:val="single"/>
        </w:rPr>
      </w:pPr>
      <w:r w:rsidRPr="00027ACF">
        <w:rPr>
          <w:rFonts w:cstheme="minorHAnsi"/>
          <w:u w:val="single"/>
        </w:rPr>
        <w:t>Section 2</w:t>
      </w:r>
      <w:r w:rsidR="00EB4746">
        <w:rPr>
          <w:rFonts w:cstheme="minorHAnsi"/>
          <w:u w:val="single"/>
        </w:rPr>
        <w:t>8</w:t>
      </w:r>
      <w:r w:rsidRPr="00027ACF">
        <w:rPr>
          <w:rFonts w:cstheme="minorHAnsi"/>
          <w:u w:val="single"/>
        </w:rPr>
        <w:t xml:space="preserve"> - Alternative conditions – </w:t>
      </w:r>
      <w:r w:rsidR="00EB0B4F">
        <w:rPr>
          <w:rFonts w:cstheme="minorHAnsi"/>
          <w:u w:val="single"/>
        </w:rPr>
        <w:t>cereals, grains, legumes, pulses and oil seeds for human consumption</w:t>
      </w:r>
    </w:p>
    <w:p w14:paraId="458BF9D7" w14:textId="25FC8E11" w:rsidR="00EB0B4F" w:rsidRDefault="00EB0B4F" w:rsidP="00027ACF">
      <w:pPr>
        <w:suppressAutoHyphens/>
        <w:overflowPunct/>
        <w:autoSpaceDE/>
        <w:adjustRightInd/>
        <w:rPr>
          <w:rFonts w:cstheme="minorHAnsi"/>
          <w:u w:val="single"/>
        </w:rPr>
      </w:pPr>
    </w:p>
    <w:p w14:paraId="64E2D74C" w14:textId="0309EDE0" w:rsidR="00EB0B4F" w:rsidRDefault="00EB0B4F" w:rsidP="00027ACF">
      <w:pPr>
        <w:suppressAutoHyphens/>
        <w:overflowPunct/>
        <w:autoSpaceDE/>
        <w:adjustRightInd/>
        <w:rPr>
          <w:rFonts w:cstheme="minorHAnsi"/>
        </w:rPr>
      </w:pPr>
      <w:r>
        <w:rPr>
          <w:rFonts w:cstheme="minorHAnsi"/>
        </w:rPr>
        <w:t>Section 2</w:t>
      </w:r>
      <w:r w:rsidR="00EB4746">
        <w:rPr>
          <w:rFonts w:cstheme="minorHAnsi"/>
        </w:rPr>
        <w:t>8</w:t>
      </w:r>
      <w:r>
        <w:rPr>
          <w:rFonts w:cstheme="minorHAnsi"/>
        </w:rPr>
        <w:t xml:space="preserve"> specifies, for the purposes of paragraph 1</w:t>
      </w:r>
      <w:r w:rsidR="00EB4746">
        <w:rPr>
          <w:rFonts w:cstheme="minorHAnsi"/>
        </w:rPr>
        <w:t>2</w:t>
      </w:r>
      <w:r>
        <w:rPr>
          <w:rFonts w:cstheme="minorHAnsi"/>
        </w:rPr>
        <w:t xml:space="preserve">(1)(b) of the Goods Determination, alternative conditions for bringing or importing cereals, grains, legumes, pulses </w:t>
      </w:r>
      <w:r w:rsidR="00CC3F94">
        <w:rPr>
          <w:rFonts w:cstheme="minorHAnsi"/>
        </w:rPr>
        <w:t xml:space="preserve">(other than peanuts) </w:t>
      </w:r>
      <w:r>
        <w:rPr>
          <w:rFonts w:cstheme="minorHAnsi"/>
        </w:rPr>
        <w:t xml:space="preserve">and oil seeds for human consumption into Australian territory. </w:t>
      </w:r>
    </w:p>
    <w:p w14:paraId="1364FE1D" w14:textId="247549B2" w:rsidR="00EB0B4F" w:rsidRDefault="00EB0B4F" w:rsidP="00027ACF">
      <w:pPr>
        <w:suppressAutoHyphens/>
        <w:overflowPunct/>
        <w:autoSpaceDE/>
        <w:adjustRightInd/>
        <w:rPr>
          <w:rFonts w:cstheme="minorHAnsi"/>
        </w:rPr>
      </w:pPr>
    </w:p>
    <w:p w14:paraId="4298FD1E" w14:textId="05367C39" w:rsidR="00EB0B4F" w:rsidRPr="00EB0B4F" w:rsidRDefault="00EB0B4F" w:rsidP="00027ACF">
      <w:pPr>
        <w:suppressAutoHyphens/>
        <w:overflowPunct/>
        <w:autoSpaceDE/>
        <w:adjustRightInd/>
        <w:rPr>
          <w:rFonts w:cstheme="minorHAnsi"/>
        </w:rPr>
      </w:pPr>
      <w:r>
        <w:rPr>
          <w:rFonts w:cstheme="minorHAnsi"/>
        </w:rPr>
        <w:t>Column 2 of the table in section 2</w:t>
      </w:r>
      <w:r w:rsidR="00EB4746">
        <w:rPr>
          <w:rFonts w:cstheme="minorHAnsi"/>
        </w:rPr>
        <w:t xml:space="preserve">8 sets out </w:t>
      </w:r>
      <w:r>
        <w:rPr>
          <w:rFonts w:cstheme="minorHAnsi"/>
        </w:rPr>
        <w:t xml:space="preserve">the alternative condition for </w:t>
      </w:r>
      <w:r w:rsidR="009857E2">
        <w:rPr>
          <w:rFonts w:cstheme="minorHAnsi"/>
        </w:rPr>
        <w:t xml:space="preserve">these </w:t>
      </w:r>
      <w:r>
        <w:rPr>
          <w:rFonts w:cstheme="minorHAnsi"/>
        </w:rPr>
        <w:t>goods</w:t>
      </w:r>
      <w:r w:rsidR="00CC3F94">
        <w:rPr>
          <w:rFonts w:cstheme="minorHAnsi"/>
        </w:rPr>
        <w:t>.</w:t>
      </w:r>
      <w:r>
        <w:rPr>
          <w:rFonts w:cstheme="minorHAnsi"/>
        </w:rPr>
        <w:t xml:space="preserve"> </w:t>
      </w:r>
    </w:p>
    <w:p w14:paraId="3036BA7E" w14:textId="3E9D3D0E" w:rsidR="00027ACF" w:rsidRDefault="00027ACF" w:rsidP="00027ACF">
      <w:pPr>
        <w:suppressAutoHyphens/>
        <w:overflowPunct/>
        <w:autoSpaceDE/>
        <w:adjustRightInd/>
        <w:rPr>
          <w:rFonts w:cstheme="minorHAnsi"/>
          <w:u w:val="single"/>
        </w:rPr>
      </w:pPr>
    </w:p>
    <w:p w14:paraId="6A42137D" w14:textId="5215F42E" w:rsidR="00EB0B4F" w:rsidRDefault="00EB0B4F" w:rsidP="00EB0B4F">
      <w:pPr>
        <w:suppressAutoHyphens/>
        <w:overflowPunct/>
        <w:autoSpaceDE/>
        <w:adjustRightInd/>
        <w:rPr>
          <w:rFonts w:cstheme="minorHAnsi"/>
          <w:u w:val="single"/>
        </w:rPr>
      </w:pPr>
      <w:r w:rsidRPr="00027ACF">
        <w:rPr>
          <w:rFonts w:cstheme="minorHAnsi"/>
          <w:u w:val="single"/>
        </w:rPr>
        <w:t>Section 2</w:t>
      </w:r>
      <w:r w:rsidR="00EB4746">
        <w:rPr>
          <w:rFonts w:cstheme="minorHAnsi"/>
          <w:u w:val="single"/>
        </w:rPr>
        <w:t>9</w:t>
      </w:r>
      <w:r w:rsidRPr="00027ACF">
        <w:rPr>
          <w:rFonts w:cstheme="minorHAnsi"/>
          <w:u w:val="single"/>
        </w:rPr>
        <w:t xml:space="preserve"> - Alternative conditions – </w:t>
      </w:r>
      <w:r>
        <w:rPr>
          <w:rFonts w:cstheme="minorHAnsi"/>
          <w:u w:val="single"/>
        </w:rPr>
        <w:t>fresh cut flowers and foliage for decorative purposes</w:t>
      </w:r>
    </w:p>
    <w:p w14:paraId="71AB65CD" w14:textId="77777777" w:rsidR="002B4F3E" w:rsidRDefault="002B4F3E" w:rsidP="00EB0B4F">
      <w:pPr>
        <w:suppressAutoHyphens/>
        <w:overflowPunct/>
        <w:autoSpaceDE/>
        <w:adjustRightInd/>
        <w:rPr>
          <w:rFonts w:cstheme="minorHAnsi"/>
        </w:rPr>
      </w:pPr>
    </w:p>
    <w:p w14:paraId="4A019B66" w14:textId="1074F36D" w:rsidR="00EB0B4F" w:rsidRDefault="00CA30A7" w:rsidP="00EB0B4F">
      <w:pPr>
        <w:suppressAutoHyphens/>
        <w:overflowPunct/>
        <w:autoSpaceDE/>
        <w:adjustRightInd/>
        <w:rPr>
          <w:rFonts w:cstheme="minorHAnsi"/>
        </w:rPr>
      </w:pPr>
      <w:r>
        <w:rPr>
          <w:rFonts w:cstheme="minorHAnsi"/>
        </w:rPr>
        <w:t>Section 2</w:t>
      </w:r>
      <w:r w:rsidR="00EB4746">
        <w:rPr>
          <w:rFonts w:cstheme="minorHAnsi"/>
        </w:rPr>
        <w:t xml:space="preserve">9 </w:t>
      </w:r>
      <w:r>
        <w:rPr>
          <w:rFonts w:cstheme="minorHAnsi"/>
        </w:rPr>
        <w:t>specifies, for the purposes of paragraph 1</w:t>
      </w:r>
      <w:r w:rsidR="00EB4746">
        <w:rPr>
          <w:rFonts w:cstheme="minorHAnsi"/>
        </w:rPr>
        <w:t>2</w:t>
      </w:r>
      <w:r>
        <w:rPr>
          <w:rFonts w:cstheme="minorHAnsi"/>
        </w:rPr>
        <w:t xml:space="preserve">(1)(b) of the Goods Determination, alternative conditions for bringing or importing fresh cut flowers and foliage for decorative purposes into Australian territory. </w:t>
      </w:r>
    </w:p>
    <w:p w14:paraId="4C200150" w14:textId="02DF2C43" w:rsidR="00CA30A7" w:rsidRDefault="00CA30A7" w:rsidP="00EB0B4F">
      <w:pPr>
        <w:suppressAutoHyphens/>
        <w:overflowPunct/>
        <w:autoSpaceDE/>
        <w:adjustRightInd/>
        <w:rPr>
          <w:rFonts w:cstheme="minorHAnsi"/>
        </w:rPr>
      </w:pPr>
    </w:p>
    <w:p w14:paraId="4E5F7218" w14:textId="12B4204A" w:rsidR="00C04BD4" w:rsidRDefault="00CA30A7" w:rsidP="00EB0B4F">
      <w:pPr>
        <w:suppressAutoHyphens/>
        <w:overflowPunct/>
        <w:autoSpaceDE/>
        <w:adjustRightInd/>
        <w:rPr>
          <w:rFonts w:cstheme="minorHAnsi"/>
        </w:rPr>
      </w:pPr>
      <w:r>
        <w:rPr>
          <w:rFonts w:cstheme="minorHAnsi"/>
        </w:rPr>
        <w:t>Column 2 of the table in section 2</w:t>
      </w:r>
      <w:r w:rsidR="00EB4746">
        <w:rPr>
          <w:rFonts w:cstheme="minorHAnsi"/>
        </w:rPr>
        <w:t>9</w:t>
      </w:r>
      <w:r>
        <w:rPr>
          <w:rFonts w:cstheme="minorHAnsi"/>
        </w:rPr>
        <w:t xml:space="preserve"> sets out the alternative conditions that apply to the categories of goods listed in column 1</w:t>
      </w:r>
      <w:r w:rsidR="00EB4746">
        <w:rPr>
          <w:rFonts w:cstheme="minorHAnsi"/>
        </w:rPr>
        <w:t xml:space="preserve"> of the table</w:t>
      </w:r>
      <w:r w:rsidR="00C04BD4">
        <w:rPr>
          <w:rFonts w:cstheme="minorHAnsi"/>
        </w:rPr>
        <w:t>. These categories of goods are the following:</w:t>
      </w:r>
    </w:p>
    <w:p w14:paraId="70538DFC" w14:textId="4A4546E5" w:rsidR="00C04BD4" w:rsidRPr="006B407D" w:rsidRDefault="006B407D" w:rsidP="000A1996">
      <w:pPr>
        <w:pStyle w:val="ListParagraph"/>
        <w:numPr>
          <w:ilvl w:val="0"/>
          <w:numId w:val="34"/>
        </w:numPr>
        <w:suppressAutoHyphens/>
        <w:overflowPunct/>
        <w:autoSpaceDE/>
        <w:adjustRightInd/>
        <w:rPr>
          <w:rFonts w:cstheme="minorHAnsi"/>
        </w:rPr>
      </w:pPr>
      <w:r>
        <w:t>f</w:t>
      </w:r>
      <w:r w:rsidRPr="00DB6027">
        <w:t>resh cut flowers and foliage other than for personal use</w:t>
      </w:r>
      <w:r w:rsidR="00886B2D">
        <w:t>;</w:t>
      </w:r>
    </w:p>
    <w:p w14:paraId="0184C5A4" w14:textId="5EBDA804" w:rsidR="006B407D" w:rsidRPr="006B407D" w:rsidRDefault="006B407D" w:rsidP="000A1996">
      <w:pPr>
        <w:pStyle w:val="ListParagraph"/>
        <w:numPr>
          <w:ilvl w:val="0"/>
          <w:numId w:val="34"/>
        </w:numPr>
        <w:suppressAutoHyphens/>
        <w:overflowPunct/>
        <w:autoSpaceDE/>
        <w:adjustRightInd/>
        <w:rPr>
          <w:rFonts w:cstheme="minorHAnsi"/>
        </w:rPr>
      </w:pPr>
      <w:r>
        <w:t>f</w:t>
      </w:r>
      <w:r w:rsidRPr="00DB6027">
        <w:t>resh cut flowers and foliage for personal use</w:t>
      </w:r>
      <w:r w:rsidR="00886B2D">
        <w:t>;</w:t>
      </w:r>
    </w:p>
    <w:p w14:paraId="45023082" w14:textId="2CE37FB7" w:rsidR="006B407D" w:rsidRPr="006B407D" w:rsidRDefault="006B407D" w:rsidP="000A1996">
      <w:pPr>
        <w:pStyle w:val="ListParagraph"/>
        <w:numPr>
          <w:ilvl w:val="0"/>
          <w:numId w:val="34"/>
        </w:numPr>
        <w:suppressAutoHyphens/>
        <w:overflowPunct/>
        <w:autoSpaceDE/>
        <w:adjustRightInd/>
        <w:rPr>
          <w:rFonts w:cstheme="minorHAnsi"/>
        </w:rPr>
      </w:pPr>
      <w:r w:rsidRPr="00DB6027">
        <w:rPr>
          <w:i/>
        </w:rPr>
        <w:t>Lilium</w:t>
      </w:r>
      <w:r w:rsidRPr="00DB6027">
        <w:t xml:space="preserve"> spp. cut flowers other than for personal use</w:t>
      </w:r>
      <w:r w:rsidR="00886B2D">
        <w:t>;</w:t>
      </w:r>
    </w:p>
    <w:p w14:paraId="00A9B469" w14:textId="2EA7564A" w:rsidR="006B407D" w:rsidRPr="006B407D" w:rsidRDefault="006B407D" w:rsidP="000A1996">
      <w:pPr>
        <w:pStyle w:val="ListParagraph"/>
        <w:numPr>
          <w:ilvl w:val="0"/>
          <w:numId w:val="34"/>
        </w:numPr>
        <w:suppressAutoHyphens/>
        <w:overflowPunct/>
        <w:autoSpaceDE/>
        <w:adjustRightInd/>
        <w:rPr>
          <w:rFonts w:cstheme="minorHAnsi"/>
        </w:rPr>
      </w:pPr>
      <w:r w:rsidRPr="00DB6027">
        <w:rPr>
          <w:i/>
        </w:rPr>
        <w:t>Lilium</w:t>
      </w:r>
      <w:r w:rsidRPr="00DB6027">
        <w:t xml:space="preserve"> spp. cut flowers for personal use</w:t>
      </w:r>
      <w:r w:rsidR="00886B2D">
        <w:t>.</w:t>
      </w:r>
    </w:p>
    <w:p w14:paraId="775ED4BD" w14:textId="77777777" w:rsidR="00EF440B" w:rsidRDefault="00EF440B" w:rsidP="00EF440B">
      <w:pPr>
        <w:suppressAutoHyphens/>
        <w:overflowPunct/>
        <w:autoSpaceDE/>
        <w:adjustRightInd/>
        <w:rPr>
          <w:rFonts w:cstheme="minorHAnsi"/>
          <w:u w:val="single"/>
        </w:rPr>
      </w:pPr>
    </w:p>
    <w:p w14:paraId="6D0645FA" w14:textId="2687201C" w:rsidR="00EF440B" w:rsidRDefault="00EF440B" w:rsidP="00EF440B">
      <w:pPr>
        <w:suppressAutoHyphens/>
        <w:overflowPunct/>
        <w:autoSpaceDE/>
        <w:adjustRightInd/>
        <w:rPr>
          <w:rFonts w:cstheme="minorHAnsi"/>
          <w:u w:val="single"/>
        </w:rPr>
      </w:pPr>
      <w:r w:rsidRPr="00EF440B">
        <w:rPr>
          <w:rFonts w:cstheme="minorHAnsi"/>
          <w:u w:val="single"/>
        </w:rPr>
        <w:t xml:space="preserve">Section </w:t>
      </w:r>
      <w:r w:rsidR="00EB4746">
        <w:rPr>
          <w:rFonts w:cstheme="minorHAnsi"/>
          <w:u w:val="single"/>
        </w:rPr>
        <w:t>30</w:t>
      </w:r>
      <w:r w:rsidRPr="00EF440B">
        <w:rPr>
          <w:rFonts w:cstheme="minorHAnsi"/>
          <w:u w:val="single"/>
        </w:rPr>
        <w:t xml:space="preserve"> - Alternative conditions – </w:t>
      </w:r>
      <w:r>
        <w:rPr>
          <w:rFonts w:cstheme="minorHAnsi"/>
          <w:u w:val="single"/>
        </w:rPr>
        <w:t>packaging</w:t>
      </w:r>
    </w:p>
    <w:p w14:paraId="732B069C" w14:textId="54A9715A" w:rsidR="00EF440B" w:rsidRDefault="00EF440B" w:rsidP="00EF440B">
      <w:pPr>
        <w:suppressAutoHyphens/>
        <w:overflowPunct/>
        <w:autoSpaceDE/>
        <w:adjustRightInd/>
        <w:rPr>
          <w:rFonts w:cstheme="minorHAnsi"/>
          <w:u w:val="single"/>
        </w:rPr>
      </w:pPr>
    </w:p>
    <w:p w14:paraId="036E6C15" w14:textId="1DA2E8B2" w:rsidR="00EF440B" w:rsidRDefault="00EF440B" w:rsidP="00EF440B">
      <w:pPr>
        <w:suppressAutoHyphens/>
        <w:overflowPunct/>
        <w:autoSpaceDE/>
        <w:adjustRightInd/>
        <w:rPr>
          <w:rFonts w:cstheme="minorHAnsi"/>
        </w:rPr>
      </w:pPr>
      <w:r>
        <w:rPr>
          <w:rFonts w:cstheme="minorHAnsi"/>
        </w:rPr>
        <w:t xml:space="preserve">Section </w:t>
      </w:r>
      <w:r w:rsidR="00EB4746">
        <w:rPr>
          <w:rFonts w:cstheme="minorHAnsi"/>
        </w:rPr>
        <w:t xml:space="preserve">30 </w:t>
      </w:r>
      <w:r>
        <w:rPr>
          <w:rFonts w:cstheme="minorHAnsi"/>
        </w:rPr>
        <w:t>specifies, for the purposes of paragraph 1</w:t>
      </w:r>
      <w:r w:rsidR="00EB4746">
        <w:rPr>
          <w:rFonts w:cstheme="minorHAnsi"/>
        </w:rPr>
        <w:t>2</w:t>
      </w:r>
      <w:r>
        <w:rPr>
          <w:rFonts w:cstheme="minorHAnsi"/>
        </w:rPr>
        <w:t xml:space="preserve">(1)(b) of the Goods Determination, alternative conditions for bringing or importing packaging into Australian territory. </w:t>
      </w:r>
    </w:p>
    <w:p w14:paraId="79F69D2C" w14:textId="04F8A04B" w:rsidR="00EF440B" w:rsidRDefault="00EF440B" w:rsidP="00EF440B">
      <w:pPr>
        <w:suppressAutoHyphens/>
        <w:overflowPunct/>
        <w:autoSpaceDE/>
        <w:adjustRightInd/>
        <w:rPr>
          <w:rFonts w:cstheme="minorHAnsi"/>
        </w:rPr>
      </w:pPr>
    </w:p>
    <w:p w14:paraId="512A01BC" w14:textId="4A583FF1" w:rsidR="00EF440B" w:rsidRDefault="00EF440B" w:rsidP="00EF440B">
      <w:pPr>
        <w:suppressAutoHyphens/>
        <w:overflowPunct/>
        <w:autoSpaceDE/>
        <w:adjustRightInd/>
        <w:rPr>
          <w:rFonts w:cstheme="minorHAnsi"/>
        </w:rPr>
      </w:pPr>
      <w:r>
        <w:rPr>
          <w:rFonts w:cstheme="minorHAnsi"/>
        </w:rPr>
        <w:t xml:space="preserve">Column 2 of the table in section </w:t>
      </w:r>
      <w:r w:rsidR="00EB4746">
        <w:rPr>
          <w:rFonts w:cstheme="minorHAnsi"/>
        </w:rPr>
        <w:t>30</w:t>
      </w:r>
      <w:r>
        <w:rPr>
          <w:rFonts w:cstheme="minorHAnsi"/>
        </w:rPr>
        <w:t xml:space="preserve"> sets out the alternative condition that ap</w:t>
      </w:r>
      <w:r w:rsidR="009857E2">
        <w:rPr>
          <w:rFonts w:cstheme="minorHAnsi"/>
        </w:rPr>
        <w:t>plies</w:t>
      </w:r>
      <w:r>
        <w:rPr>
          <w:rFonts w:cstheme="minorHAnsi"/>
        </w:rPr>
        <w:t xml:space="preserve"> to the corresponding categories of goods in column 1</w:t>
      </w:r>
      <w:r w:rsidR="00EB4746">
        <w:rPr>
          <w:rFonts w:cstheme="minorHAnsi"/>
        </w:rPr>
        <w:t xml:space="preserve"> of the table</w:t>
      </w:r>
      <w:r>
        <w:rPr>
          <w:rFonts w:cstheme="minorHAnsi"/>
        </w:rPr>
        <w:t>. These categories of goods are the following:</w:t>
      </w:r>
    </w:p>
    <w:p w14:paraId="5F703FBB" w14:textId="64A6214F" w:rsidR="00EF440B" w:rsidRDefault="00EF440B" w:rsidP="000A1996">
      <w:pPr>
        <w:pStyle w:val="Tabletext"/>
        <w:numPr>
          <w:ilvl w:val="0"/>
          <w:numId w:val="35"/>
        </w:numPr>
        <w:rPr>
          <w:sz w:val="24"/>
          <w:szCs w:val="24"/>
        </w:rPr>
      </w:pPr>
      <w:r>
        <w:rPr>
          <w:sz w:val="24"/>
          <w:szCs w:val="24"/>
        </w:rPr>
        <w:t>p</w:t>
      </w:r>
      <w:r w:rsidRPr="00EF440B">
        <w:rPr>
          <w:sz w:val="24"/>
          <w:szCs w:val="24"/>
        </w:rPr>
        <w:t>ackaging for live plants including buckwheat hulls (</w:t>
      </w:r>
      <w:r w:rsidRPr="00EF440B">
        <w:rPr>
          <w:i/>
          <w:sz w:val="24"/>
          <w:szCs w:val="24"/>
        </w:rPr>
        <w:t>Fagopyrum esculentum</w:t>
      </w:r>
      <w:r w:rsidRPr="00EF440B">
        <w:rPr>
          <w:sz w:val="24"/>
          <w:szCs w:val="24"/>
        </w:rPr>
        <w:t>), cardboard, cellulose wadding, charcoal, damp paper, granulated cork, perlite, peat moss, plastic foam, sawdust, shredded clean paper, synthetic material, wood shavings, wood wool, vermiculate</w:t>
      </w:r>
      <w:r>
        <w:rPr>
          <w:sz w:val="24"/>
          <w:szCs w:val="24"/>
        </w:rPr>
        <w:t xml:space="preserve"> and</w:t>
      </w:r>
      <w:r w:rsidRPr="00EF440B">
        <w:rPr>
          <w:sz w:val="24"/>
          <w:szCs w:val="24"/>
        </w:rPr>
        <w:t xml:space="preserve"> sphagnum pulp</w:t>
      </w:r>
      <w:r w:rsidR="00886B2D">
        <w:rPr>
          <w:sz w:val="24"/>
          <w:szCs w:val="24"/>
        </w:rPr>
        <w:t>;</w:t>
      </w:r>
    </w:p>
    <w:p w14:paraId="51A1A3EB" w14:textId="5458B807" w:rsidR="00027ACF" w:rsidRDefault="00EF440B" w:rsidP="009857E2">
      <w:pPr>
        <w:pStyle w:val="Tabletext"/>
        <w:numPr>
          <w:ilvl w:val="0"/>
          <w:numId w:val="35"/>
        </w:numPr>
        <w:rPr>
          <w:sz w:val="24"/>
          <w:szCs w:val="24"/>
        </w:rPr>
      </w:pPr>
      <w:r w:rsidRPr="00EF440B">
        <w:rPr>
          <w:sz w:val="24"/>
          <w:szCs w:val="24"/>
        </w:rPr>
        <w:lastRenderedPageBreak/>
        <w:t>packaging for produce, including cardboard boxes and any other packaging products</w:t>
      </w:r>
      <w:r w:rsidR="00886B2D">
        <w:rPr>
          <w:sz w:val="24"/>
          <w:szCs w:val="24"/>
        </w:rPr>
        <w:t>.</w:t>
      </w:r>
    </w:p>
    <w:p w14:paraId="3E8EAF2D" w14:textId="77777777" w:rsidR="009857E2" w:rsidRPr="009857E2" w:rsidRDefault="009857E2" w:rsidP="009857E2">
      <w:pPr>
        <w:pStyle w:val="Tabletext"/>
        <w:ind w:left="720"/>
        <w:rPr>
          <w:sz w:val="24"/>
          <w:szCs w:val="24"/>
        </w:rPr>
      </w:pPr>
    </w:p>
    <w:p w14:paraId="690FC552" w14:textId="102F074E" w:rsidR="001E52C5" w:rsidRDefault="001E52C5" w:rsidP="001E52C5">
      <w:pPr>
        <w:suppressAutoHyphens/>
        <w:overflowPunct/>
        <w:autoSpaceDE/>
        <w:adjustRightInd/>
        <w:rPr>
          <w:rFonts w:cstheme="minorHAnsi"/>
          <w:u w:val="single"/>
        </w:rPr>
      </w:pPr>
      <w:r w:rsidRPr="00EF440B">
        <w:rPr>
          <w:rFonts w:cstheme="minorHAnsi"/>
          <w:u w:val="single"/>
        </w:rPr>
        <w:t xml:space="preserve">Section </w:t>
      </w:r>
      <w:r w:rsidR="00EB4746">
        <w:rPr>
          <w:rFonts w:cstheme="minorHAnsi"/>
          <w:u w:val="single"/>
        </w:rPr>
        <w:t>31</w:t>
      </w:r>
      <w:r>
        <w:rPr>
          <w:rFonts w:cstheme="minorHAnsi"/>
          <w:u w:val="single"/>
        </w:rPr>
        <w:t xml:space="preserve"> - </w:t>
      </w:r>
      <w:r w:rsidRPr="00EF440B">
        <w:rPr>
          <w:rFonts w:cstheme="minorHAnsi"/>
          <w:u w:val="single"/>
        </w:rPr>
        <w:t xml:space="preserve">Alternative conditions – </w:t>
      </w:r>
      <w:r>
        <w:rPr>
          <w:rFonts w:cstheme="minorHAnsi"/>
          <w:u w:val="single"/>
        </w:rPr>
        <w:t>fertilisers, soil conditioners, and growing media of plant origin</w:t>
      </w:r>
    </w:p>
    <w:p w14:paraId="42E741CC" w14:textId="799176E6" w:rsidR="001E52C5" w:rsidRDefault="001E52C5" w:rsidP="001E52C5">
      <w:pPr>
        <w:suppressAutoHyphens/>
        <w:overflowPunct/>
        <w:autoSpaceDE/>
        <w:adjustRightInd/>
        <w:rPr>
          <w:rFonts w:cstheme="minorHAnsi"/>
        </w:rPr>
      </w:pPr>
    </w:p>
    <w:p w14:paraId="25F215B7" w14:textId="65C8A5B5" w:rsidR="004D180A" w:rsidRDefault="004D180A" w:rsidP="004D180A">
      <w:pPr>
        <w:suppressAutoHyphens/>
        <w:overflowPunct/>
        <w:autoSpaceDE/>
        <w:adjustRightInd/>
        <w:rPr>
          <w:rFonts w:cstheme="minorHAnsi"/>
        </w:rPr>
      </w:pPr>
      <w:r>
        <w:rPr>
          <w:rFonts w:cstheme="minorHAnsi"/>
        </w:rPr>
        <w:t xml:space="preserve">Section </w:t>
      </w:r>
      <w:r w:rsidR="00EB4746">
        <w:rPr>
          <w:rFonts w:cstheme="minorHAnsi"/>
        </w:rPr>
        <w:t>31</w:t>
      </w:r>
      <w:r>
        <w:rPr>
          <w:rFonts w:cstheme="minorHAnsi"/>
        </w:rPr>
        <w:t xml:space="preserve"> specifies, for the purposes of paragraph 1</w:t>
      </w:r>
      <w:r w:rsidR="00EB4746">
        <w:rPr>
          <w:rFonts w:cstheme="minorHAnsi"/>
        </w:rPr>
        <w:t>2</w:t>
      </w:r>
      <w:r>
        <w:rPr>
          <w:rFonts w:cstheme="minorHAnsi"/>
        </w:rPr>
        <w:t xml:space="preserve">(1)(b) of the Goods Determination, alternative conditions for bringing or importing fertilisers, soil conditioners and growing media of plant origin into Australian territory. </w:t>
      </w:r>
    </w:p>
    <w:p w14:paraId="22AF2698" w14:textId="77777777" w:rsidR="004D180A" w:rsidRDefault="004D180A" w:rsidP="004D180A">
      <w:pPr>
        <w:suppressAutoHyphens/>
        <w:overflowPunct/>
        <w:autoSpaceDE/>
        <w:adjustRightInd/>
        <w:rPr>
          <w:rFonts w:cstheme="minorHAnsi"/>
        </w:rPr>
      </w:pPr>
    </w:p>
    <w:p w14:paraId="20468000" w14:textId="14B7BE15" w:rsidR="004D180A" w:rsidRDefault="004D180A" w:rsidP="004D180A">
      <w:pPr>
        <w:suppressAutoHyphens/>
        <w:overflowPunct/>
        <w:autoSpaceDE/>
        <w:adjustRightInd/>
        <w:rPr>
          <w:rFonts w:cstheme="minorHAnsi"/>
        </w:rPr>
      </w:pPr>
      <w:r>
        <w:rPr>
          <w:rFonts w:cstheme="minorHAnsi"/>
        </w:rPr>
        <w:t xml:space="preserve">Column 2 of the table in section </w:t>
      </w:r>
      <w:r w:rsidR="00EB4746">
        <w:rPr>
          <w:rFonts w:cstheme="minorHAnsi"/>
        </w:rPr>
        <w:t>31</w:t>
      </w:r>
      <w:r>
        <w:rPr>
          <w:rFonts w:cstheme="minorHAnsi"/>
        </w:rPr>
        <w:t xml:space="preserve"> sets out the alternative conditions that apply to the corresponding categories of goods in column 1</w:t>
      </w:r>
      <w:r w:rsidR="00EB4746">
        <w:rPr>
          <w:rFonts w:cstheme="minorHAnsi"/>
        </w:rPr>
        <w:t xml:space="preserve"> of the table.</w:t>
      </w:r>
      <w:r>
        <w:rPr>
          <w:rFonts w:cstheme="minorHAnsi"/>
        </w:rPr>
        <w:t xml:space="preserve"> These categories of goods are the following:</w:t>
      </w:r>
    </w:p>
    <w:p w14:paraId="5418A634" w14:textId="6A98C6B2" w:rsidR="004D180A" w:rsidRPr="004D180A" w:rsidRDefault="00EB4746" w:rsidP="000A1996">
      <w:pPr>
        <w:pStyle w:val="ListParagraph"/>
        <w:numPr>
          <w:ilvl w:val="0"/>
          <w:numId w:val="36"/>
        </w:numPr>
        <w:suppressAutoHyphens/>
        <w:overflowPunct/>
        <w:autoSpaceDE/>
        <w:adjustRightInd/>
        <w:rPr>
          <w:rFonts w:cstheme="minorHAnsi"/>
        </w:rPr>
      </w:pPr>
      <w:r>
        <w:t>p</w:t>
      </w:r>
      <w:r w:rsidR="004D180A" w:rsidRPr="004A45CF">
        <w:t xml:space="preserve">eat (being black peat, peat moss, sphagnum peat moss or white peat) </w:t>
      </w:r>
      <w:r w:rsidR="004D180A" w:rsidRPr="00DB6027">
        <w:t>that was grown, processed and packaged in, and brought or imported from, an FMD</w:t>
      </w:r>
      <w:r w:rsidR="004D180A">
        <w:t>-</w:t>
      </w:r>
      <w:r w:rsidR="004D180A" w:rsidRPr="00DB6027">
        <w:t>free country</w:t>
      </w:r>
      <w:r w:rsidR="00886B2D">
        <w:t>;</w:t>
      </w:r>
    </w:p>
    <w:p w14:paraId="063E280D" w14:textId="020B98EC" w:rsidR="004D180A" w:rsidRPr="004D180A" w:rsidRDefault="00EB4746" w:rsidP="000A1996">
      <w:pPr>
        <w:pStyle w:val="ListParagraph"/>
        <w:numPr>
          <w:ilvl w:val="0"/>
          <w:numId w:val="36"/>
        </w:numPr>
        <w:suppressAutoHyphens/>
        <w:overflowPunct/>
        <w:autoSpaceDE/>
        <w:adjustRightInd/>
        <w:rPr>
          <w:rFonts w:cstheme="minorHAnsi"/>
        </w:rPr>
      </w:pPr>
      <w:r>
        <w:t>p</w:t>
      </w:r>
      <w:r w:rsidR="004D180A" w:rsidRPr="00DB6027">
        <w:t>eat (being black peat, peat moss, sphagnum peat moss or white peat) that was not grown, processed or packaged in an FMD</w:t>
      </w:r>
      <w:r w:rsidR="004D180A">
        <w:t>-</w:t>
      </w:r>
      <w:r w:rsidR="004D180A" w:rsidRPr="00DB6027">
        <w:t>free country; and is in a quantity of less than 10 kilograms</w:t>
      </w:r>
      <w:r w:rsidR="00886B2D">
        <w:t>;</w:t>
      </w:r>
    </w:p>
    <w:p w14:paraId="201DB589" w14:textId="11F64BB0" w:rsidR="004D180A" w:rsidRPr="004D180A" w:rsidRDefault="00EB4746" w:rsidP="000A1996">
      <w:pPr>
        <w:pStyle w:val="ListParagraph"/>
        <w:numPr>
          <w:ilvl w:val="0"/>
          <w:numId w:val="36"/>
        </w:numPr>
        <w:suppressAutoHyphens/>
        <w:overflowPunct/>
        <w:autoSpaceDE/>
        <w:adjustRightInd/>
        <w:rPr>
          <w:rFonts w:cstheme="minorHAnsi"/>
        </w:rPr>
      </w:pPr>
      <w:r>
        <w:t>p</w:t>
      </w:r>
      <w:r w:rsidR="004D180A" w:rsidRPr="00DB6027">
        <w:t>eat (being black peat, peat moss, sphagnum peat moss or white peat) that</w:t>
      </w:r>
      <w:r w:rsidR="004D180A">
        <w:t xml:space="preserve"> </w:t>
      </w:r>
      <w:r w:rsidR="004D180A" w:rsidRPr="00DB6027">
        <w:t>was not grown, processed or packaged in an FMD</w:t>
      </w:r>
      <w:r w:rsidR="004D180A">
        <w:t>-</w:t>
      </w:r>
      <w:r w:rsidR="004D180A" w:rsidRPr="00DB6027">
        <w:t>free country; and</w:t>
      </w:r>
      <w:r w:rsidR="004D180A">
        <w:t xml:space="preserve"> </w:t>
      </w:r>
      <w:r w:rsidR="004D180A" w:rsidRPr="00DB6027">
        <w:t>is in a quantity of 10 kilograms or more</w:t>
      </w:r>
      <w:r w:rsidR="00886B2D">
        <w:t>;</w:t>
      </w:r>
    </w:p>
    <w:p w14:paraId="558CAD46" w14:textId="30C24A06" w:rsidR="004D180A" w:rsidRPr="004D180A" w:rsidRDefault="00EB4746" w:rsidP="000A1996">
      <w:pPr>
        <w:pStyle w:val="ListParagraph"/>
        <w:numPr>
          <w:ilvl w:val="0"/>
          <w:numId w:val="36"/>
        </w:numPr>
        <w:suppressAutoHyphens/>
        <w:overflowPunct/>
        <w:autoSpaceDE/>
        <w:adjustRightInd/>
        <w:rPr>
          <w:rFonts w:cstheme="minorHAnsi"/>
        </w:rPr>
      </w:pPr>
      <w:r>
        <w:t>c</w:t>
      </w:r>
      <w:r w:rsidR="004D180A" w:rsidRPr="004A45CF">
        <w:t>oir peat (whether compressed or non</w:t>
      </w:r>
      <w:r w:rsidR="004D180A">
        <w:t>-</w:t>
      </w:r>
      <w:r w:rsidR="004D180A" w:rsidRPr="004A45CF">
        <w:t>compressed), including in any of the following forms:</w:t>
      </w:r>
      <w:r w:rsidR="004D180A">
        <w:t xml:space="preserve"> </w:t>
      </w:r>
      <w:r w:rsidR="004D180A" w:rsidRPr="004A45CF">
        <w:t>bales</w:t>
      </w:r>
      <w:r w:rsidR="004D180A">
        <w:t xml:space="preserve">, </w:t>
      </w:r>
      <w:r w:rsidR="004D180A" w:rsidRPr="004A45CF">
        <w:t>blocks</w:t>
      </w:r>
      <w:r w:rsidR="004D180A">
        <w:t xml:space="preserve">, </w:t>
      </w:r>
      <w:r w:rsidR="004D180A" w:rsidRPr="004A45CF">
        <w:t>bricks</w:t>
      </w:r>
      <w:r w:rsidR="004D180A">
        <w:t xml:space="preserve">, or </w:t>
      </w:r>
      <w:r w:rsidR="004D180A" w:rsidRPr="004A45CF">
        <w:t>briquettes</w:t>
      </w:r>
      <w:r w:rsidR="00886B2D">
        <w:t>.</w:t>
      </w:r>
    </w:p>
    <w:p w14:paraId="4007DC86" w14:textId="77777777" w:rsidR="001E52C5" w:rsidRDefault="001E52C5" w:rsidP="00EB4746">
      <w:pPr>
        <w:pStyle w:val="Tablea"/>
        <w:ind w:left="0" w:firstLine="0"/>
      </w:pPr>
    </w:p>
    <w:p w14:paraId="484CC90A" w14:textId="1DBCD246" w:rsidR="009204BA" w:rsidRDefault="009204BA" w:rsidP="009204BA">
      <w:pPr>
        <w:suppressAutoHyphens/>
        <w:overflowPunct/>
        <w:autoSpaceDE/>
        <w:adjustRightInd/>
        <w:rPr>
          <w:rFonts w:cstheme="minorHAnsi"/>
          <w:u w:val="single"/>
        </w:rPr>
      </w:pPr>
      <w:r w:rsidRPr="00EF440B">
        <w:rPr>
          <w:rFonts w:cstheme="minorHAnsi"/>
          <w:u w:val="single"/>
        </w:rPr>
        <w:t xml:space="preserve">Section </w:t>
      </w:r>
      <w:r w:rsidR="00EB4746">
        <w:rPr>
          <w:rFonts w:cstheme="minorHAnsi"/>
          <w:u w:val="single"/>
        </w:rPr>
        <w:t xml:space="preserve">32 </w:t>
      </w:r>
      <w:r>
        <w:rPr>
          <w:rFonts w:cstheme="minorHAnsi"/>
          <w:u w:val="single"/>
        </w:rPr>
        <w:t xml:space="preserve">- </w:t>
      </w:r>
      <w:r w:rsidRPr="00EF440B">
        <w:rPr>
          <w:rFonts w:cstheme="minorHAnsi"/>
          <w:u w:val="single"/>
        </w:rPr>
        <w:t xml:space="preserve">Alternative conditions – </w:t>
      </w:r>
      <w:r>
        <w:rPr>
          <w:rFonts w:cstheme="minorHAnsi"/>
          <w:u w:val="single"/>
        </w:rPr>
        <w:t>produce for human consumption</w:t>
      </w:r>
    </w:p>
    <w:p w14:paraId="77A029FC" w14:textId="59DE148B" w:rsidR="009204BA" w:rsidRDefault="009204BA" w:rsidP="009204BA">
      <w:pPr>
        <w:suppressAutoHyphens/>
        <w:overflowPunct/>
        <w:autoSpaceDE/>
        <w:adjustRightInd/>
        <w:rPr>
          <w:rFonts w:cstheme="minorHAnsi"/>
        </w:rPr>
      </w:pPr>
    </w:p>
    <w:p w14:paraId="682E892F" w14:textId="23DCC694" w:rsidR="00B22B0C" w:rsidRDefault="00B22B0C" w:rsidP="00B22B0C">
      <w:pPr>
        <w:suppressAutoHyphens/>
        <w:overflowPunct/>
        <w:autoSpaceDE/>
        <w:adjustRightInd/>
        <w:rPr>
          <w:rFonts w:cstheme="minorHAnsi"/>
        </w:rPr>
      </w:pPr>
      <w:r>
        <w:rPr>
          <w:rFonts w:cstheme="minorHAnsi"/>
        </w:rPr>
        <w:t xml:space="preserve">Section </w:t>
      </w:r>
      <w:r w:rsidR="00EB4746">
        <w:rPr>
          <w:rFonts w:cstheme="minorHAnsi"/>
        </w:rPr>
        <w:t>32</w:t>
      </w:r>
      <w:r>
        <w:rPr>
          <w:rFonts w:cstheme="minorHAnsi"/>
        </w:rPr>
        <w:t xml:space="preserve"> specifies, for the purposes of paragraph 1</w:t>
      </w:r>
      <w:r w:rsidR="00EB4746">
        <w:rPr>
          <w:rFonts w:cstheme="minorHAnsi"/>
        </w:rPr>
        <w:t>2</w:t>
      </w:r>
      <w:r>
        <w:rPr>
          <w:rFonts w:cstheme="minorHAnsi"/>
        </w:rPr>
        <w:t xml:space="preserve">(1)(b) of the Goods Determination, alternative conditions for bringing or importing produce for human consumption into Australian territory. </w:t>
      </w:r>
    </w:p>
    <w:p w14:paraId="72DF9A18" w14:textId="01E58C83" w:rsidR="00B22B0C" w:rsidRDefault="00B22B0C" w:rsidP="00B22B0C">
      <w:pPr>
        <w:suppressAutoHyphens/>
        <w:overflowPunct/>
        <w:autoSpaceDE/>
        <w:adjustRightInd/>
        <w:rPr>
          <w:rFonts w:cstheme="minorHAnsi"/>
        </w:rPr>
      </w:pPr>
      <w:r>
        <w:rPr>
          <w:rFonts w:cstheme="minorHAnsi"/>
        </w:rPr>
        <w:br/>
        <w:t xml:space="preserve">Column 2 of the table in section </w:t>
      </w:r>
      <w:r w:rsidR="00EB4746">
        <w:rPr>
          <w:rFonts w:cstheme="minorHAnsi"/>
        </w:rPr>
        <w:t>3</w:t>
      </w:r>
      <w:r w:rsidR="009857E2">
        <w:rPr>
          <w:rFonts w:cstheme="minorHAnsi"/>
        </w:rPr>
        <w:t>2</w:t>
      </w:r>
      <w:r>
        <w:rPr>
          <w:rFonts w:cstheme="minorHAnsi"/>
        </w:rPr>
        <w:t xml:space="preserve"> sets out the alternative conditions that apply in relation to the corresponding categories of goods </w:t>
      </w:r>
      <w:r w:rsidR="00BA7B7E">
        <w:rPr>
          <w:rFonts w:cstheme="minorHAnsi"/>
        </w:rPr>
        <w:t>in column 1</w:t>
      </w:r>
      <w:r w:rsidR="00EB4746">
        <w:rPr>
          <w:rFonts w:cstheme="minorHAnsi"/>
        </w:rPr>
        <w:t xml:space="preserve"> of the table</w:t>
      </w:r>
      <w:r w:rsidR="00BA7B7E">
        <w:rPr>
          <w:rFonts w:cstheme="minorHAnsi"/>
        </w:rPr>
        <w:t>. These categories of goods are the following:</w:t>
      </w:r>
    </w:p>
    <w:p w14:paraId="07FA4CC1" w14:textId="289EA3AB" w:rsidR="00A93507" w:rsidRPr="00A93507" w:rsidRDefault="00EB4746" w:rsidP="000A1996">
      <w:pPr>
        <w:pStyle w:val="Tabletext"/>
        <w:numPr>
          <w:ilvl w:val="0"/>
          <w:numId w:val="37"/>
        </w:numPr>
        <w:rPr>
          <w:sz w:val="24"/>
          <w:szCs w:val="24"/>
        </w:rPr>
      </w:pPr>
      <w:r w:rsidRPr="00A93507">
        <w:rPr>
          <w:sz w:val="24"/>
          <w:szCs w:val="24"/>
        </w:rPr>
        <w:t xml:space="preserve">fruit, vegetables, leaves, herbs and fungi </w:t>
      </w:r>
      <w:r>
        <w:rPr>
          <w:sz w:val="24"/>
          <w:szCs w:val="24"/>
        </w:rPr>
        <w:t>(</w:t>
      </w:r>
      <w:r w:rsidR="00A93507" w:rsidRPr="00A93507">
        <w:rPr>
          <w:sz w:val="24"/>
          <w:szCs w:val="24"/>
        </w:rPr>
        <w:t xml:space="preserve">other than goods covered by another item in </w:t>
      </w:r>
      <w:r>
        <w:rPr>
          <w:sz w:val="24"/>
          <w:szCs w:val="24"/>
        </w:rPr>
        <w:t>the</w:t>
      </w:r>
      <w:r w:rsidR="00A93507" w:rsidRPr="00A93507">
        <w:rPr>
          <w:sz w:val="24"/>
          <w:szCs w:val="24"/>
        </w:rPr>
        <w:t xml:space="preserve"> table</w:t>
      </w:r>
      <w:r>
        <w:rPr>
          <w:sz w:val="24"/>
          <w:szCs w:val="24"/>
        </w:rPr>
        <w:t>)</w:t>
      </w:r>
      <w:r w:rsidR="00886B2D">
        <w:rPr>
          <w:sz w:val="24"/>
          <w:szCs w:val="24"/>
        </w:rPr>
        <w:t>;</w:t>
      </w:r>
    </w:p>
    <w:p w14:paraId="301798F0" w14:textId="68F9A8A4" w:rsidR="00A93507" w:rsidRPr="00A93507" w:rsidRDefault="00A93507" w:rsidP="000A1996">
      <w:pPr>
        <w:pStyle w:val="ListParagraph"/>
        <w:numPr>
          <w:ilvl w:val="0"/>
          <w:numId w:val="37"/>
        </w:numPr>
        <w:suppressAutoHyphens/>
        <w:overflowPunct/>
        <w:autoSpaceDE/>
        <w:adjustRightInd/>
        <w:rPr>
          <w:rFonts w:cstheme="minorHAnsi"/>
        </w:rPr>
      </w:pPr>
      <w:r>
        <w:t>u</w:t>
      </w:r>
      <w:r w:rsidRPr="004A45CF">
        <w:t>nprocessed fresh fruit, vegetables, fungi, leaves or herbs</w:t>
      </w:r>
      <w:r w:rsidR="00886B2D">
        <w:t>;</w:t>
      </w:r>
    </w:p>
    <w:p w14:paraId="64CD3B27" w14:textId="4CC78D65" w:rsidR="00A93507" w:rsidRPr="00A93507" w:rsidRDefault="00A93507" w:rsidP="000A1996">
      <w:pPr>
        <w:pStyle w:val="ListParagraph"/>
        <w:numPr>
          <w:ilvl w:val="0"/>
          <w:numId w:val="37"/>
        </w:numPr>
        <w:suppressAutoHyphens/>
        <w:overflowPunct/>
        <w:autoSpaceDE/>
        <w:adjustRightInd/>
        <w:rPr>
          <w:rFonts w:cstheme="minorHAnsi"/>
        </w:rPr>
      </w:pPr>
      <w:r>
        <w:t>s</w:t>
      </w:r>
      <w:r w:rsidRPr="004A45CF">
        <w:t>pecies of mushrooms or truffles that</w:t>
      </w:r>
      <w:r>
        <w:t xml:space="preserve"> </w:t>
      </w:r>
      <w:r w:rsidRPr="004A45CF">
        <w:t>were grown in New Zealand; and</w:t>
      </w:r>
      <w:r>
        <w:t xml:space="preserve"> </w:t>
      </w:r>
      <w:r w:rsidRPr="004A45CF">
        <w:t>are not for use for medicinal purpose</w:t>
      </w:r>
      <w:r w:rsidR="00886B2D">
        <w:t>;</w:t>
      </w:r>
    </w:p>
    <w:p w14:paraId="2394AA9A" w14:textId="1E883229" w:rsidR="00A93507" w:rsidRPr="00A93507" w:rsidRDefault="00A93507" w:rsidP="000A1996">
      <w:pPr>
        <w:pStyle w:val="ListParagraph"/>
        <w:numPr>
          <w:ilvl w:val="0"/>
          <w:numId w:val="37"/>
        </w:numPr>
        <w:suppressAutoHyphens/>
        <w:overflowPunct/>
        <w:autoSpaceDE/>
        <w:adjustRightInd/>
        <w:rPr>
          <w:rFonts w:cstheme="minorHAnsi"/>
        </w:rPr>
      </w:pPr>
      <w:r>
        <w:t>s</w:t>
      </w:r>
      <w:r w:rsidRPr="004A45CF">
        <w:t>pecies of mushrooms or truffles that</w:t>
      </w:r>
      <w:r>
        <w:t xml:space="preserve"> </w:t>
      </w:r>
      <w:r w:rsidRPr="004A45CF">
        <w:t>were not grown in New Zealand; and are not for use for medicinal purposes</w:t>
      </w:r>
      <w:r w:rsidR="00886B2D">
        <w:t>;</w:t>
      </w:r>
    </w:p>
    <w:p w14:paraId="079A6F47" w14:textId="69F919E5" w:rsidR="00A93507" w:rsidRPr="00A93507" w:rsidRDefault="00A93507" w:rsidP="000A1996">
      <w:pPr>
        <w:pStyle w:val="ListParagraph"/>
        <w:numPr>
          <w:ilvl w:val="0"/>
          <w:numId w:val="37"/>
        </w:numPr>
        <w:suppressAutoHyphens/>
        <w:overflowPunct/>
        <w:autoSpaceDE/>
        <w:adjustRightInd/>
        <w:rPr>
          <w:rFonts w:cstheme="minorHAnsi"/>
        </w:rPr>
      </w:pPr>
      <w:r>
        <w:t>s</w:t>
      </w:r>
      <w:r w:rsidRPr="004A45CF">
        <w:t>pecies of mushrooms or truffles that are for use other than for medicinal purposes</w:t>
      </w:r>
      <w:r w:rsidR="00886B2D">
        <w:t>;</w:t>
      </w:r>
    </w:p>
    <w:p w14:paraId="1392C838" w14:textId="14635F94" w:rsidR="00A93507" w:rsidRPr="00A93507" w:rsidRDefault="00A93507" w:rsidP="000A1996">
      <w:pPr>
        <w:pStyle w:val="ListParagraph"/>
        <w:numPr>
          <w:ilvl w:val="0"/>
          <w:numId w:val="37"/>
        </w:numPr>
        <w:suppressAutoHyphens/>
        <w:overflowPunct/>
        <w:autoSpaceDE/>
        <w:adjustRightInd/>
        <w:rPr>
          <w:rFonts w:cstheme="minorHAnsi"/>
        </w:rPr>
      </w:pPr>
      <w:r>
        <w:t>s</w:t>
      </w:r>
      <w:r w:rsidRPr="00DB6027">
        <w:t>pecies of mushrooms or fungi that are for use for medicinal purposes</w:t>
      </w:r>
      <w:r w:rsidRPr="003772E6">
        <w:t>, other than goods covered by item</w:t>
      </w:r>
      <w:r>
        <w:t xml:space="preserve"> </w:t>
      </w:r>
      <w:r w:rsidR="00EB4746">
        <w:t>7</w:t>
      </w:r>
      <w:r w:rsidR="00886B2D">
        <w:t>;</w:t>
      </w:r>
    </w:p>
    <w:p w14:paraId="4E614BC5" w14:textId="43566E22" w:rsidR="00A93507" w:rsidRPr="00A93507" w:rsidRDefault="00A93507" w:rsidP="000A1996">
      <w:pPr>
        <w:pStyle w:val="ListParagraph"/>
        <w:numPr>
          <w:ilvl w:val="0"/>
          <w:numId w:val="37"/>
        </w:numPr>
        <w:suppressAutoHyphens/>
        <w:overflowPunct/>
        <w:autoSpaceDE/>
        <w:adjustRightInd/>
        <w:rPr>
          <w:rFonts w:cstheme="minorHAnsi"/>
        </w:rPr>
      </w:pPr>
      <w:r>
        <w:t>s</w:t>
      </w:r>
      <w:r w:rsidRPr="003772E6">
        <w:t>pecies of mushrooms that</w:t>
      </w:r>
      <w:r>
        <w:t xml:space="preserve"> </w:t>
      </w:r>
      <w:r w:rsidRPr="003772E6">
        <w:t>are in the form of a tablet, capsule, liquid, injectable vial or ointment, or are an ingredient in food or a beverage, including in a tea bag; and are for use for medicinal purposes</w:t>
      </w:r>
      <w:r w:rsidR="00EB4746">
        <w:t xml:space="preserve"> (item 7)</w:t>
      </w:r>
      <w:r w:rsidR="00886B2D">
        <w:t>;</w:t>
      </w:r>
    </w:p>
    <w:p w14:paraId="516790C8" w14:textId="65CBDF1F" w:rsidR="00A93507" w:rsidRPr="00A93507" w:rsidRDefault="00A93507" w:rsidP="000A1996">
      <w:pPr>
        <w:pStyle w:val="ListParagraph"/>
        <w:numPr>
          <w:ilvl w:val="0"/>
          <w:numId w:val="37"/>
        </w:numPr>
        <w:suppressAutoHyphens/>
        <w:overflowPunct/>
        <w:autoSpaceDE/>
        <w:adjustRightInd/>
        <w:rPr>
          <w:rFonts w:cstheme="minorHAnsi"/>
        </w:rPr>
      </w:pPr>
      <w:r>
        <w:t>s</w:t>
      </w:r>
      <w:r w:rsidRPr="004A45CF">
        <w:t>emi</w:t>
      </w:r>
      <w:r>
        <w:t>-</w:t>
      </w:r>
      <w:r w:rsidRPr="004A45CF">
        <w:t>processed onions or shallot bulbs</w:t>
      </w:r>
      <w:r w:rsidR="00886B2D">
        <w:t>;</w:t>
      </w:r>
    </w:p>
    <w:p w14:paraId="69F9184A" w14:textId="593BA11F" w:rsidR="00A93507" w:rsidRPr="00A93507" w:rsidRDefault="00A93507" w:rsidP="000A1996">
      <w:pPr>
        <w:pStyle w:val="ListParagraph"/>
        <w:numPr>
          <w:ilvl w:val="0"/>
          <w:numId w:val="37"/>
        </w:numPr>
        <w:suppressAutoHyphens/>
        <w:overflowPunct/>
        <w:autoSpaceDE/>
        <w:adjustRightInd/>
        <w:rPr>
          <w:rFonts w:cstheme="minorHAnsi"/>
        </w:rPr>
      </w:pPr>
      <w:r>
        <w:t>s</w:t>
      </w:r>
      <w:r w:rsidRPr="004A45CF">
        <w:t>emi</w:t>
      </w:r>
      <w:r>
        <w:t>-</w:t>
      </w:r>
      <w:r w:rsidRPr="004A45CF">
        <w:t>processed pineapples</w:t>
      </w:r>
      <w:r w:rsidR="00886B2D">
        <w:t>;</w:t>
      </w:r>
    </w:p>
    <w:p w14:paraId="56D877F6" w14:textId="5FA0FB93" w:rsidR="00A93507" w:rsidRPr="00A93507" w:rsidRDefault="00A93507" w:rsidP="000A1996">
      <w:pPr>
        <w:pStyle w:val="ListParagraph"/>
        <w:numPr>
          <w:ilvl w:val="0"/>
          <w:numId w:val="37"/>
        </w:numPr>
        <w:suppressAutoHyphens/>
        <w:overflowPunct/>
        <w:autoSpaceDE/>
        <w:adjustRightInd/>
        <w:rPr>
          <w:rFonts w:cstheme="minorHAnsi"/>
        </w:rPr>
      </w:pPr>
      <w:r>
        <w:t>s</w:t>
      </w:r>
      <w:r w:rsidRPr="004A45CF">
        <w:t>emi</w:t>
      </w:r>
      <w:r>
        <w:t>-</w:t>
      </w:r>
      <w:r w:rsidRPr="004A45CF">
        <w:t>processed garlic</w:t>
      </w:r>
      <w:r w:rsidR="00886B2D">
        <w:t>;</w:t>
      </w:r>
    </w:p>
    <w:p w14:paraId="536D71F1" w14:textId="3DE02406" w:rsidR="00A93507" w:rsidRPr="00A93507" w:rsidRDefault="00A93507" w:rsidP="000A1996">
      <w:pPr>
        <w:pStyle w:val="ListParagraph"/>
        <w:numPr>
          <w:ilvl w:val="0"/>
          <w:numId w:val="37"/>
        </w:numPr>
        <w:suppressAutoHyphens/>
        <w:overflowPunct/>
        <w:autoSpaceDE/>
        <w:adjustRightInd/>
        <w:rPr>
          <w:rFonts w:cstheme="minorHAnsi"/>
        </w:rPr>
      </w:pPr>
      <w:r>
        <w:t>c</w:t>
      </w:r>
      <w:r w:rsidRPr="004A45CF">
        <w:t>hilled pomelo</w:t>
      </w:r>
      <w:r w:rsidR="00886B2D">
        <w:t>;</w:t>
      </w:r>
    </w:p>
    <w:p w14:paraId="05BFE628" w14:textId="5AD2CA0D" w:rsidR="00A93507" w:rsidRPr="00A93507" w:rsidRDefault="00A93507" w:rsidP="000A1996">
      <w:pPr>
        <w:pStyle w:val="ListParagraph"/>
        <w:numPr>
          <w:ilvl w:val="0"/>
          <w:numId w:val="37"/>
        </w:numPr>
        <w:suppressAutoHyphens/>
        <w:overflowPunct/>
        <w:autoSpaceDE/>
        <w:adjustRightInd/>
        <w:rPr>
          <w:rFonts w:cstheme="minorHAnsi"/>
        </w:rPr>
      </w:pPr>
      <w:r>
        <w:lastRenderedPageBreak/>
        <w:t>c</w:t>
      </w:r>
      <w:r w:rsidRPr="004A45CF">
        <w:t>hilled durian</w:t>
      </w:r>
      <w:r w:rsidR="00886B2D">
        <w:t>.</w:t>
      </w:r>
    </w:p>
    <w:p w14:paraId="37C6FEED" w14:textId="4EEFF9B9" w:rsidR="00B22B0C" w:rsidRDefault="00B22B0C" w:rsidP="009204BA">
      <w:pPr>
        <w:suppressAutoHyphens/>
        <w:overflowPunct/>
        <w:autoSpaceDE/>
        <w:adjustRightInd/>
        <w:rPr>
          <w:rFonts w:cstheme="minorHAnsi"/>
        </w:rPr>
      </w:pPr>
    </w:p>
    <w:p w14:paraId="674C1BC0" w14:textId="7B155BFF" w:rsidR="008D7A9B" w:rsidRDefault="008D7A9B" w:rsidP="009204BA">
      <w:pPr>
        <w:suppressAutoHyphens/>
        <w:overflowPunct/>
        <w:autoSpaceDE/>
        <w:adjustRightInd/>
        <w:rPr>
          <w:rFonts w:cstheme="minorHAnsi"/>
          <w:u w:val="single"/>
        </w:rPr>
      </w:pPr>
      <w:r w:rsidRPr="00EF440B">
        <w:rPr>
          <w:rFonts w:cstheme="minorHAnsi"/>
          <w:u w:val="single"/>
        </w:rPr>
        <w:t xml:space="preserve">Section </w:t>
      </w:r>
      <w:r>
        <w:rPr>
          <w:rFonts w:cstheme="minorHAnsi"/>
          <w:u w:val="single"/>
        </w:rPr>
        <w:t>3</w:t>
      </w:r>
      <w:r w:rsidR="000E6493">
        <w:rPr>
          <w:rFonts w:cstheme="minorHAnsi"/>
          <w:u w:val="single"/>
        </w:rPr>
        <w:t>3</w:t>
      </w:r>
      <w:r>
        <w:rPr>
          <w:rFonts w:cstheme="minorHAnsi"/>
          <w:u w:val="single"/>
        </w:rPr>
        <w:t xml:space="preserve"> - </w:t>
      </w:r>
      <w:r w:rsidRPr="00EF440B">
        <w:rPr>
          <w:rFonts w:cstheme="minorHAnsi"/>
          <w:u w:val="single"/>
        </w:rPr>
        <w:t xml:space="preserve">Alternative conditions – </w:t>
      </w:r>
      <w:r>
        <w:rPr>
          <w:rFonts w:cstheme="minorHAnsi"/>
          <w:u w:val="single"/>
        </w:rPr>
        <w:t>seeds</w:t>
      </w:r>
    </w:p>
    <w:p w14:paraId="74EE4988" w14:textId="7487D945" w:rsidR="008D7A9B" w:rsidRDefault="008D7A9B" w:rsidP="009204BA">
      <w:pPr>
        <w:suppressAutoHyphens/>
        <w:overflowPunct/>
        <w:autoSpaceDE/>
        <w:adjustRightInd/>
        <w:rPr>
          <w:rFonts w:cstheme="minorHAnsi"/>
          <w:u w:val="single"/>
        </w:rPr>
      </w:pPr>
    </w:p>
    <w:p w14:paraId="1AA71771" w14:textId="620D0E4E" w:rsidR="008D7A9B" w:rsidRDefault="001C35D4" w:rsidP="009204BA">
      <w:pPr>
        <w:suppressAutoHyphens/>
        <w:overflowPunct/>
        <w:autoSpaceDE/>
        <w:adjustRightInd/>
        <w:rPr>
          <w:rFonts w:cstheme="minorHAnsi"/>
        </w:rPr>
      </w:pPr>
      <w:r>
        <w:rPr>
          <w:rFonts w:cstheme="minorHAnsi"/>
        </w:rPr>
        <w:t>Section 3</w:t>
      </w:r>
      <w:r w:rsidR="000E6493">
        <w:rPr>
          <w:rFonts w:cstheme="minorHAnsi"/>
        </w:rPr>
        <w:t>3</w:t>
      </w:r>
      <w:r w:rsidR="00C56D71">
        <w:rPr>
          <w:rFonts w:cstheme="minorHAnsi"/>
        </w:rPr>
        <w:t xml:space="preserve"> </w:t>
      </w:r>
      <w:r>
        <w:rPr>
          <w:rFonts w:cstheme="minorHAnsi"/>
        </w:rPr>
        <w:t>specifies, for the purposes of paragraph 1</w:t>
      </w:r>
      <w:r w:rsidR="00EB4746">
        <w:rPr>
          <w:rFonts w:cstheme="minorHAnsi"/>
        </w:rPr>
        <w:t>2</w:t>
      </w:r>
      <w:r>
        <w:rPr>
          <w:rFonts w:cstheme="minorHAnsi"/>
        </w:rPr>
        <w:t>(1)(b) of the Goods Determination, alternative</w:t>
      </w:r>
      <w:r w:rsidR="00C56D71">
        <w:rPr>
          <w:rFonts w:cstheme="minorHAnsi"/>
        </w:rPr>
        <w:t xml:space="preserve"> </w:t>
      </w:r>
      <w:r>
        <w:rPr>
          <w:rFonts w:cstheme="minorHAnsi"/>
        </w:rPr>
        <w:t xml:space="preserve">conditions for bringing or importing seeds into Australian territory. </w:t>
      </w:r>
    </w:p>
    <w:p w14:paraId="6849734A" w14:textId="64D8BA31" w:rsidR="001C35D4" w:rsidRDefault="001C35D4" w:rsidP="009204BA">
      <w:pPr>
        <w:suppressAutoHyphens/>
        <w:overflowPunct/>
        <w:autoSpaceDE/>
        <w:adjustRightInd/>
        <w:rPr>
          <w:rFonts w:cstheme="minorHAnsi"/>
        </w:rPr>
      </w:pPr>
    </w:p>
    <w:p w14:paraId="696BE19C" w14:textId="2A46220E" w:rsidR="001C35D4" w:rsidRDefault="001C35D4" w:rsidP="009204BA">
      <w:pPr>
        <w:suppressAutoHyphens/>
        <w:overflowPunct/>
        <w:autoSpaceDE/>
        <w:adjustRightInd/>
        <w:rPr>
          <w:rFonts w:cstheme="minorHAnsi"/>
        </w:rPr>
      </w:pPr>
      <w:r>
        <w:rPr>
          <w:rFonts w:cstheme="minorHAnsi"/>
        </w:rPr>
        <w:t>Column 2 of the table in section 3</w:t>
      </w:r>
      <w:r w:rsidR="000E6493">
        <w:rPr>
          <w:rFonts w:cstheme="minorHAnsi"/>
        </w:rPr>
        <w:t>3</w:t>
      </w:r>
      <w:r>
        <w:rPr>
          <w:rFonts w:cstheme="minorHAnsi"/>
        </w:rPr>
        <w:t xml:space="preserve"> sets out the alternative conditions that apply to the corresponding categories of goods in column 1</w:t>
      </w:r>
      <w:r w:rsidR="00EB4746">
        <w:rPr>
          <w:rFonts w:cstheme="minorHAnsi"/>
        </w:rPr>
        <w:t xml:space="preserve"> of the table</w:t>
      </w:r>
      <w:r>
        <w:rPr>
          <w:rFonts w:cstheme="minorHAnsi"/>
        </w:rPr>
        <w:t>. These categories are the following:</w:t>
      </w:r>
    </w:p>
    <w:p w14:paraId="6C1BFB49" w14:textId="639E46B0" w:rsidR="001C35D4" w:rsidRDefault="001C35D4" w:rsidP="000A1996">
      <w:pPr>
        <w:pStyle w:val="ListParagraph"/>
        <w:numPr>
          <w:ilvl w:val="0"/>
          <w:numId w:val="38"/>
        </w:numPr>
        <w:suppressAutoHyphens/>
        <w:overflowPunct/>
        <w:autoSpaceDE/>
        <w:adjustRightInd/>
        <w:rPr>
          <w:rFonts w:cstheme="minorHAnsi"/>
        </w:rPr>
      </w:pPr>
      <w:r>
        <w:rPr>
          <w:rFonts w:cstheme="minorHAnsi"/>
        </w:rPr>
        <w:t>seeds, other than seeds covered by another item in this table</w:t>
      </w:r>
      <w:r w:rsidR="00886B2D">
        <w:rPr>
          <w:rFonts w:cstheme="minorHAnsi"/>
        </w:rPr>
        <w:t>;</w:t>
      </w:r>
    </w:p>
    <w:p w14:paraId="39F47328" w14:textId="4A0AB257" w:rsidR="001C35D4" w:rsidRDefault="001C35D4" w:rsidP="000A1996">
      <w:pPr>
        <w:pStyle w:val="ListParagraph"/>
        <w:numPr>
          <w:ilvl w:val="0"/>
          <w:numId w:val="38"/>
        </w:numPr>
        <w:suppressAutoHyphens/>
        <w:overflowPunct/>
        <w:autoSpaceDE/>
        <w:adjustRightInd/>
        <w:rPr>
          <w:rFonts w:cstheme="minorHAnsi"/>
        </w:rPr>
      </w:pPr>
      <w:r>
        <w:rPr>
          <w:rFonts w:cstheme="minorHAnsi"/>
          <w:i/>
          <w:iCs/>
        </w:rPr>
        <w:t>Allium</w:t>
      </w:r>
      <w:r>
        <w:rPr>
          <w:rFonts w:cstheme="minorHAnsi"/>
        </w:rPr>
        <w:t xml:space="preserve"> spp.</w:t>
      </w:r>
      <w:r w:rsidR="00886B2D">
        <w:rPr>
          <w:rFonts w:cstheme="minorHAnsi"/>
        </w:rPr>
        <w:t>;</w:t>
      </w:r>
    </w:p>
    <w:p w14:paraId="6C6FA9BC" w14:textId="17689CBC" w:rsidR="001C35D4" w:rsidRDefault="001C35D4" w:rsidP="000A1996">
      <w:pPr>
        <w:pStyle w:val="ListParagraph"/>
        <w:numPr>
          <w:ilvl w:val="0"/>
          <w:numId w:val="38"/>
        </w:numPr>
        <w:suppressAutoHyphens/>
        <w:overflowPunct/>
        <w:autoSpaceDE/>
        <w:adjustRightInd/>
        <w:rPr>
          <w:rFonts w:cstheme="minorHAnsi"/>
        </w:rPr>
      </w:pPr>
      <w:proofErr w:type="spellStart"/>
      <w:r>
        <w:rPr>
          <w:rFonts w:cstheme="minorHAnsi"/>
          <w:i/>
          <w:iCs/>
        </w:rPr>
        <w:t>Arecaceae</w:t>
      </w:r>
      <w:proofErr w:type="spellEnd"/>
      <w:r>
        <w:rPr>
          <w:rFonts w:cstheme="minorHAnsi"/>
          <w:i/>
          <w:iCs/>
        </w:rPr>
        <w:t xml:space="preserve"> </w:t>
      </w:r>
      <w:r>
        <w:rPr>
          <w:rFonts w:cstheme="minorHAnsi"/>
        </w:rPr>
        <w:t>(palm) species for sowing</w:t>
      </w:r>
      <w:r w:rsidR="00886B2D">
        <w:rPr>
          <w:rFonts w:cstheme="minorHAnsi"/>
        </w:rPr>
        <w:t>.</w:t>
      </w:r>
    </w:p>
    <w:p w14:paraId="42B7881B" w14:textId="3D21DA05" w:rsidR="001C35D4" w:rsidRDefault="001C35D4" w:rsidP="001C35D4">
      <w:pPr>
        <w:suppressAutoHyphens/>
        <w:overflowPunct/>
        <w:autoSpaceDE/>
        <w:adjustRightInd/>
        <w:rPr>
          <w:rFonts w:cstheme="minorHAnsi"/>
        </w:rPr>
      </w:pPr>
    </w:p>
    <w:p w14:paraId="5B732FA0" w14:textId="7A2E5A60" w:rsidR="00C56D71" w:rsidRDefault="00C56D71" w:rsidP="00C56D71">
      <w:pPr>
        <w:suppressAutoHyphens/>
        <w:overflowPunct/>
        <w:autoSpaceDE/>
        <w:adjustRightInd/>
        <w:rPr>
          <w:rFonts w:cstheme="minorHAnsi"/>
          <w:u w:val="single"/>
        </w:rPr>
      </w:pPr>
      <w:r w:rsidRPr="00EF440B">
        <w:rPr>
          <w:rFonts w:cstheme="minorHAnsi"/>
          <w:u w:val="single"/>
        </w:rPr>
        <w:t xml:space="preserve">Section </w:t>
      </w:r>
      <w:r>
        <w:rPr>
          <w:rFonts w:cstheme="minorHAnsi"/>
          <w:u w:val="single"/>
        </w:rPr>
        <w:t>3</w:t>
      </w:r>
      <w:r w:rsidR="000E6493">
        <w:rPr>
          <w:rFonts w:cstheme="minorHAnsi"/>
          <w:u w:val="single"/>
        </w:rPr>
        <w:t>4</w:t>
      </w:r>
      <w:r>
        <w:rPr>
          <w:rFonts w:cstheme="minorHAnsi"/>
          <w:u w:val="single"/>
        </w:rPr>
        <w:t xml:space="preserve"> – Alternative conditions – timber and timber products</w:t>
      </w:r>
    </w:p>
    <w:p w14:paraId="5D90192D" w14:textId="7C22CE9A" w:rsidR="00C56D71" w:rsidRDefault="00C56D71" w:rsidP="00C56D71">
      <w:pPr>
        <w:suppressAutoHyphens/>
        <w:overflowPunct/>
        <w:autoSpaceDE/>
        <w:adjustRightInd/>
        <w:rPr>
          <w:rFonts w:cstheme="minorHAnsi"/>
          <w:u w:val="single"/>
        </w:rPr>
      </w:pPr>
    </w:p>
    <w:p w14:paraId="5E5CE26E" w14:textId="1801D5BA" w:rsidR="00C56D71" w:rsidRDefault="00C56D71" w:rsidP="00C56D71">
      <w:pPr>
        <w:suppressAutoHyphens/>
        <w:overflowPunct/>
        <w:autoSpaceDE/>
        <w:adjustRightInd/>
        <w:rPr>
          <w:rFonts w:cstheme="minorHAnsi"/>
        </w:rPr>
      </w:pPr>
      <w:r>
        <w:rPr>
          <w:rFonts w:cstheme="minorHAnsi"/>
        </w:rPr>
        <w:t>Section 3</w:t>
      </w:r>
      <w:r w:rsidR="00BD37C4">
        <w:rPr>
          <w:rFonts w:cstheme="minorHAnsi"/>
        </w:rPr>
        <w:t xml:space="preserve">4 </w:t>
      </w:r>
      <w:r>
        <w:rPr>
          <w:rFonts w:cstheme="minorHAnsi"/>
        </w:rPr>
        <w:t>specifies, for the purposes</w:t>
      </w:r>
      <w:r w:rsidRPr="00C56D71">
        <w:rPr>
          <w:rFonts w:cstheme="minorHAnsi"/>
        </w:rPr>
        <w:t xml:space="preserve"> </w:t>
      </w:r>
      <w:r>
        <w:rPr>
          <w:rFonts w:cstheme="minorHAnsi"/>
        </w:rPr>
        <w:t>of paragraph 1</w:t>
      </w:r>
      <w:r w:rsidR="00BD37C4">
        <w:rPr>
          <w:rFonts w:cstheme="minorHAnsi"/>
        </w:rPr>
        <w:t>2</w:t>
      </w:r>
      <w:r>
        <w:rPr>
          <w:rFonts w:cstheme="minorHAnsi"/>
        </w:rPr>
        <w:t xml:space="preserve">(1)(b) of the Goods Determination, alternative conditions for bringing or importing timber and timber products into Australian territory. </w:t>
      </w:r>
    </w:p>
    <w:p w14:paraId="1555FC17" w14:textId="68909D7F" w:rsidR="00C56D71" w:rsidRDefault="00C56D71" w:rsidP="00C56D71">
      <w:pPr>
        <w:suppressAutoHyphens/>
        <w:overflowPunct/>
        <w:autoSpaceDE/>
        <w:adjustRightInd/>
        <w:rPr>
          <w:rFonts w:cstheme="minorHAnsi"/>
        </w:rPr>
      </w:pPr>
    </w:p>
    <w:p w14:paraId="375B4889" w14:textId="79D131BB" w:rsidR="00C56D71" w:rsidRDefault="00C56D71" w:rsidP="00C56D71">
      <w:pPr>
        <w:suppressAutoHyphens/>
        <w:overflowPunct/>
        <w:autoSpaceDE/>
        <w:adjustRightInd/>
        <w:rPr>
          <w:rFonts w:cstheme="minorHAnsi"/>
        </w:rPr>
      </w:pPr>
      <w:r>
        <w:rPr>
          <w:rFonts w:cstheme="minorHAnsi"/>
        </w:rPr>
        <w:t>Column 2 of the table in section 3</w:t>
      </w:r>
      <w:r w:rsidR="00BD37C4">
        <w:rPr>
          <w:rFonts w:cstheme="minorHAnsi"/>
        </w:rPr>
        <w:t xml:space="preserve">4 </w:t>
      </w:r>
      <w:r>
        <w:rPr>
          <w:rFonts w:cstheme="minorHAnsi"/>
        </w:rPr>
        <w:t>sets out the alternative conditions that apply to the corresponding categories of goods in column 1</w:t>
      </w:r>
      <w:r w:rsidR="000E6493">
        <w:rPr>
          <w:rFonts w:cstheme="minorHAnsi"/>
        </w:rPr>
        <w:t xml:space="preserve"> of the table</w:t>
      </w:r>
      <w:r>
        <w:rPr>
          <w:rFonts w:cstheme="minorHAnsi"/>
        </w:rPr>
        <w:t>. These categories are the following:</w:t>
      </w:r>
    </w:p>
    <w:p w14:paraId="4B580FEA" w14:textId="235185B5" w:rsidR="00C56D71" w:rsidRPr="00C56D71" w:rsidRDefault="00C56D71" w:rsidP="000A1996">
      <w:pPr>
        <w:pStyle w:val="ListParagraph"/>
        <w:numPr>
          <w:ilvl w:val="0"/>
          <w:numId w:val="39"/>
        </w:numPr>
        <w:suppressAutoHyphens/>
        <w:overflowPunct/>
        <w:autoSpaceDE/>
        <w:adjustRightInd/>
        <w:rPr>
          <w:rFonts w:cstheme="minorHAnsi"/>
        </w:rPr>
      </w:pPr>
      <w:r>
        <w:t>t</w:t>
      </w:r>
      <w:r w:rsidRPr="003772E6">
        <w:t xml:space="preserve">imber and timber products, other than goods covered by another item in </w:t>
      </w:r>
      <w:r w:rsidR="00322EFA">
        <w:t>the table</w:t>
      </w:r>
      <w:r w:rsidR="00886B2D">
        <w:t>;</w:t>
      </w:r>
    </w:p>
    <w:p w14:paraId="28D4F82D" w14:textId="09832715" w:rsidR="00C56D71" w:rsidRPr="00C56D71" w:rsidRDefault="00C56D71" w:rsidP="000A1996">
      <w:pPr>
        <w:pStyle w:val="ListParagraph"/>
        <w:numPr>
          <w:ilvl w:val="0"/>
          <w:numId w:val="39"/>
        </w:numPr>
        <w:suppressAutoHyphens/>
        <w:overflowPunct/>
        <w:autoSpaceDE/>
        <w:adjustRightInd/>
        <w:rPr>
          <w:rFonts w:cstheme="minorHAnsi"/>
        </w:rPr>
      </w:pPr>
      <w:r>
        <w:t>c</w:t>
      </w:r>
      <w:r w:rsidRPr="004A45CF">
        <w:t>harcoal of plant origin, other than charcoal intended for</w:t>
      </w:r>
      <w:r>
        <w:t xml:space="preserve"> </w:t>
      </w:r>
      <w:r w:rsidRPr="004A45CF">
        <w:t>animal consumption</w:t>
      </w:r>
      <w:r>
        <w:t xml:space="preserve">, </w:t>
      </w:r>
      <w:r w:rsidRPr="004A45CF">
        <w:t>veterinary therapeutic use</w:t>
      </w:r>
      <w:r>
        <w:t xml:space="preserve">, </w:t>
      </w:r>
      <w:r w:rsidRPr="004A45CF">
        <w:t>fertiliser</w:t>
      </w:r>
      <w:r>
        <w:t xml:space="preserve">, or </w:t>
      </w:r>
      <w:r w:rsidRPr="004A45CF">
        <w:t>aquaculture</w:t>
      </w:r>
      <w:r w:rsidR="00886B2D">
        <w:t>;</w:t>
      </w:r>
    </w:p>
    <w:p w14:paraId="68ABB32E" w14:textId="2D04460B" w:rsidR="00C56D71" w:rsidRPr="00C56D71" w:rsidRDefault="00C56D71" w:rsidP="000A1996">
      <w:pPr>
        <w:pStyle w:val="ListParagraph"/>
        <w:numPr>
          <w:ilvl w:val="0"/>
          <w:numId w:val="39"/>
        </w:numPr>
        <w:suppressAutoHyphens/>
        <w:overflowPunct/>
        <w:autoSpaceDE/>
        <w:adjustRightInd/>
        <w:rPr>
          <w:rFonts w:cstheme="minorHAnsi"/>
        </w:rPr>
      </w:pPr>
      <w:r>
        <w:t>w</w:t>
      </w:r>
      <w:r w:rsidRPr="004A45CF">
        <w:t>ood pellets, briquettes or agglomerated logs of plant origin</w:t>
      </w:r>
      <w:r w:rsidR="00886B2D">
        <w:t>;</w:t>
      </w:r>
    </w:p>
    <w:p w14:paraId="4F4F870A" w14:textId="077EF832" w:rsidR="00C56D71" w:rsidRPr="00C56D71" w:rsidRDefault="00C56D71" w:rsidP="000A1996">
      <w:pPr>
        <w:pStyle w:val="ListParagraph"/>
        <w:numPr>
          <w:ilvl w:val="0"/>
          <w:numId w:val="39"/>
        </w:numPr>
        <w:suppressAutoHyphens/>
        <w:overflowPunct/>
        <w:autoSpaceDE/>
        <w:adjustRightInd/>
        <w:rPr>
          <w:rFonts w:cstheme="minorHAnsi"/>
        </w:rPr>
      </w:pPr>
      <w:r>
        <w:rPr>
          <w:color w:val="000000"/>
        </w:rPr>
        <w:t>b</w:t>
      </w:r>
      <w:r w:rsidRPr="00DB6027">
        <w:rPr>
          <w:color w:val="000000"/>
        </w:rPr>
        <w:t>ark for human consumption or human therapeutic use</w:t>
      </w:r>
      <w:r w:rsidR="00886B2D">
        <w:rPr>
          <w:color w:val="000000"/>
        </w:rPr>
        <w:t>;</w:t>
      </w:r>
    </w:p>
    <w:p w14:paraId="3425EAA0" w14:textId="17FFF076" w:rsidR="00C56D71" w:rsidRPr="00C56D71" w:rsidRDefault="00C56D71" w:rsidP="000A1996">
      <w:pPr>
        <w:pStyle w:val="ListParagraph"/>
        <w:numPr>
          <w:ilvl w:val="0"/>
          <w:numId w:val="39"/>
        </w:numPr>
        <w:suppressAutoHyphens/>
        <w:overflowPunct/>
        <w:autoSpaceDE/>
        <w:adjustRightInd/>
        <w:rPr>
          <w:rFonts w:cstheme="minorHAnsi"/>
        </w:rPr>
      </w:pPr>
      <w:r>
        <w:t>s</w:t>
      </w:r>
      <w:r w:rsidRPr="003772E6">
        <w:t>awdust and woodchips of plant origin only, other than goods intended for</w:t>
      </w:r>
      <w:r>
        <w:t xml:space="preserve"> </w:t>
      </w:r>
      <w:r w:rsidRPr="003772E6">
        <w:t>animal consumption; o</w:t>
      </w:r>
      <w:r>
        <w:t xml:space="preserve">r </w:t>
      </w:r>
      <w:r w:rsidRPr="003772E6">
        <w:t>use as a bioremedial agent or fertiliser</w:t>
      </w:r>
      <w:r w:rsidR="00886B2D">
        <w:t>;</w:t>
      </w:r>
    </w:p>
    <w:p w14:paraId="2FC5AE6D" w14:textId="50B897E3" w:rsidR="00C56D71" w:rsidRPr="00322EFA" w:rsidRDefault="00C56D71" w:rsidP="000A1996">
      <w:pPr>
        <w:pStyle w:val="ListParagraph"/>
        <w:numPr>
          <w:ilvl w:val="0"/>
          <w:numId w:val="39"/>
        </w:numPr>
        <w:suppressAutoHyphens/>
        <w:overflowPunct/>
        <w:autoSpaceDE/>
        <w:adjustRightInd/>
        <w:rPr>
          <w:rFonts w:cstheme="minorHAnsi"/>
        </w:rPr>
      </w:pPr>
      <w:r>
        <w:t>o</w:t>
      </w:r>
      <w:r w:rsidRPr="00DB6027">
        <w:t>ak barrels (with or without chestnut bark hoops)</w:t>
      </w:r>
      <w:r w:rsidR="00886B2D">
        <w:t>.</w:t>
      </w:r>
    </w:p>
    <w:p w14:paraId="154782E5" w14:textId="6B35E6DA" w:rsidR="00322EFA" w:rsidRDefault="00322EFA" w:rsidP="00322EFA">
      <w:pPr>
        <w:suppressAutoHyphens/>
        <w:overflowPunct/>
        <w:autoSpaceDE/>
        <w:adjustRightInd/>
        <w:rPr>
          <w:rFonts w:cstheme="minorHAnsi"/>
        </w:rPr>
      </w:pPr>
    </w:p>
    <w:p w14:paraId="50385DA3" w14:textId="03AEF390" w:rsidR="00322EFA" w:rsidRDefault="00322EFA" w:rsidP="00322EFA">
      <w:pPr>
        <w:suppressAutoHyphens/>
        <w:overflowPunct/>
        <w:autoSpaceDE/>
        <w:adjustRightInd/>
        <w:rPr>
          <w:rFonts w:cstheme="minorHAnsi"/>
          <w:u w:val="single"/>
        </w:rPr>
      </w:pPr>
      <w:r w:rsidRPr="00EF440B">
        <w:rPr>
          <w:rFonts w:cstheme="minorHAnsi"/>
          <w:u w:val="single"/>
        </w:rPr>
        <w:t xml:space="preserve">Section </w:t>
      </w:r>
      <w:r>
        <w:rPr>
          <w:rFonts w:cstheme="minorHAnsi"/>
          <w:u w:val="single"/>
        </w:rPr>
        <w:t>3</w:t>
      </w:r>
      <w:r w:rsidR="00BD37C4">
        <w:rPr>
          <w:rFonts w:cstheme="minorHAnsi"/>
          <w:u w:val="single"/>
        </w:rPr>
        <w:t>5</w:t>
      </w:r>
      <w:r>
        <w:rPr>
          <w:rFonts w:cstheme="minorHAnsi"/>
          <w:u w:val="single"/>
        </w:rPr>
        <w:t xml:space="preserve"> – Alternative conditions – starter cultures</w:t>
      </w:r>
    </w:p>
    <w:p w14:paraId="20A9A172" w14:textId="26A367D6" w:rsidR="00322EFA" w:rsidRDefault="00322EFA" w:rsidP="00322EFA">
      <w:pPr>
        <w:suppressAutoHyphens/>
        <w:overflowPunct/>
        <w:autoSpaceDE/>
        <w:adjustRightInd/>
        <w:rPr>
          <w:rFonts w:cstheme="minorHAnsi"/>
          <w:u w:val="single"/>
        </w:rPr>
      </w:pPr>
    </w:p>
    <w:p w14:paraId="65D332EA" w14:textId="5E9B17F8" w:rsidR="00322EFA" w:rsidRDefault="00FF33EF" w:rsidP="00322EFA">
      <w:pPr>
        <w:suppressAutoHyphens/>
        <w:overflowPunct/>
        <w:autoSpaceDE/>
        <w:adjustRightInd/>
        <w:rPr>
          <w:rFonts w:cstheme="minorHAnsi"/>
        </w:rPr>
      </w:pPr>
      <w:r>
        <w:rPr>
          <w:rFonts w:cstheme="minorHAnsi"/>
        </w:rPr>
        <w:t>Subsection 3</w:t>
      </w:r>
      <w:r w:rsidR="00BD37C4">
        <w:rPr>
          <w:rFonts w:cstheme="minorHAnsi"/>
        </w:rPr>
        <w:t>5</w:t>
      </w:r>
      <w:r>
        <w:rPr>
          <w:rFonts w:cstheme="minorHAnsi"/>
        </w:rPr>
        <w:t xml:space="preserve">(1) provides that </w:t>
      </w:r>
      <w:r w:rsidR="00700C16">
        <w:rPr>
          <w:rFonts w:cstheme="minorHAnsi"/>
        </w:rPr>
        <w:t xml:space="preserve">section </w:t>
      </w:r>
      <w:r w:rsidR="00BD37C4">
        <w:rPr>
          <w:rFonts w:cstheme="minorHAnsi"/>
        </w:rPr>
        <w:t>35</w:t>
      </w:r>
      <w:r w:rsidR="00700C16">
        <w:rPr>
          <w:rFonts w:cstheme="minorHAnsi"/>
        </w:rPr>
        <w:t xml:space="preserve"> applies to starter cultures specified in the table at subsection 3</w:t>
      </w:r>
      <w:r w:rsidR="00BD37C4">
        <w:rPr>
          <w:rFonts w:cstheme="minorHAnsi"/>
        </w:rPr>
        <w:t>5</w:t>
      </w:r>
      <w:r w:rsidR="00700C16">
        <w:rPr>
          <w:rFonts w:cstheme="minorHAnsi"/>
        </w:rPr>
        <w:t xml:space="preserve">(3) and derivatives of starter cultures specified in that table. </w:t>
      </w:r>
    </w:p>
    <w:p w14:paraId="7498F830" w14:textId="2B7638DC" w:rsidR="00700C16" w:rsidRDefault="00700C16" w:rsidP="00322EFA">
      <w:pPr>
        <w:suppressAutoHyphens/>
        <w:overflowPunct/>
        <w:autoSpaceDE/>
        <w:adjustRightInd/>
        <w:rPr>
          <w:rFonts w:cstheme="minorHAnsi"/>
        </w:rPr>
      </w:pPr>
    </w:p>
    <w:p w14:paraId="7170074B" w14:textId="77FACE73" w:rsidR="00700C16" w:rsidRDefault="00700C16" w:rsidP="00322EFA">
      <w:pPr>
        <w:suppressAutoHyphens/>
        <w:overflowPunct/>
        <w:autoSpaceDE/>
        <w:adjustRightInd/>
        <w:rPr>
          <w:rFonts w:cstheme="minorHAnsi"/>
        </w:rPr>
      </w:pPr>
      <w:r>
        <w:rPr>
          <w:rFonts w:cstheme="minorHAnsi"/>
        </w:rPr>
        <w:t>Subsection 3</w:t>
      </w:r>
      <w:r w:rsidR="00BD37C4">
        <w:rPr>
          <w:rFonts w:cstheme="minorHAnsi"/>
        </w:rPr>
        <w:t>5</w:t>
      </w:r>
      <w:r>
        <w:rPr>
          <w:rFonts w:cstheme="minorHAnsi"/>
        </w:rPr>
        <w:t>(2) provides that, for the purposes of paragraph 1</w:t>
      </w:r>
      <w:r w:rsidR="00BD37C4">
        <w:rPr>
          <w:rFonts w:cstheme="minorHAnsi"/>
        </w:rPr>
        <w:t>2(</w:t>
      </w:r>
      <w:r>
        <w:rPr>
          <w:rFonts w:cstheme="minorHAnsi"/>
        </w:rPr>
        <w:t>1)(b)</w:t>
      </w:r>
      <w:r w:rsidR="00BD37C4">
        <w:rPr>
          <w:rFonts w:cstheme="minorHAnsi"/>
        </w:rPr>
        <w:t xml:space="preserve"> of the Goods Determination</w:t>
      </w:r>
      <w:r>
        <w:rPr>
          <w:rFonts w:cstheme="minorHAnsi"/>
        </w:rPr>
        <w:t>, alternative conditions for bringing or importing the goods covered by section 3</w:t>
      </w:r>
      <w:r w:rsidR="00BD37C4">
        <w:rPr>
          <w:rFonts w:cstheme="minorHAnsi"/>
        </w:rPr>
        <w:t>5</w:t>
      </w:r>
      <w:r>
        <w:rPr>
          <w:rFonts w:cstheme="minorHAnsi"/>
        </w:rPr>
        <w:t xml:space="preserve"> into Australian territory are that the goods are intended for any of the following purposes:</w:t>
      </w:r>
    </w:p>
    <w:p w14:paraId="02255010" w14:textId="54A7C212" w:rsidR="00700C16" w:rsidRDefault="003E5383" w:rsidP="000A1996">
      <w:pPr>
        <w:pStyle w:val="ListParagraph"/>
        <w:numPr>
          <w:ilvl w:val="0"/>
          <w:numId w:val="40"/>
        </w:numPr>
        <w:suppressAutoHyphens/>
        <w:overflowPunct/>
        <w:autoSpaceDE/>
        <w:adjustRightInd/>
        <w:rPr>
          <w:rFonts w:cstheme="minorHAnsi"/>
        </w:rPr>
      </w:pPr>
      <w:r>
        <w:rPr>
          <w:rFonts w:cstheme="minorHAnsi"/>
        </w:rPr>
        <w:t>use in human food or beverages</w:t>
      </w:r>
      <w:r w:rsidR="00886B2D">
        <w:rPr>
          <w:rFonts w:cstheme="minorHAnsi"/>
        </w:rPr>
        <w:t>;</w:t>
      </w:r>
    </w:p>
    <w:p w14:paraId="7254A84B" w14:textId="42CD07E0" w:rsidR="003E5383" w:rsidRDefault="003E5383" w:rsidP="000A1996">
      <w:pPr>
        <w:pStyle w:val="ListParagraph"/>
        <w:numPr>
          <w:ilvl w:val="0"/>
          <w:numId w:val="40"/>
        </w:numPr>
        <w:suppressAutoHyphens/>
        <w:overflowPunct/>
        <w:autoSpaceDE/>
        <w:adjustRightInd/>
        <w:rPr>
          <w:rFonts w:cstheme="minorHAnsi"/>
        </w:rPr>
      </w:pPr>
      <w:r>
        <w:rPr>
          <w:rFonts w:cstheme="minorHAnsi"/>
        </w:rPr>
        <w:t>cosmetic use</w:t>
      </w:r>
      <w:r w:rsidR="00886B2D">
        <w:rPr>
          <w:rFonts w:cstheme="minorHAnsi"/>
        </w:rPr>
        <w:t>;</w:t>
      </w:r>
    </w:p>
    <w:p w14:paraId="79784030" w14:textId="4EB40653" w:rsidR="003E5383" w:rsidRDefault="003E5383" w:rsidP="000A1996">
      <w:pPr>
        <w:pStyle w:val="ListParagraph"/>
        <w:numPr>
          <w:ilvl w:val="0"/>
          <w:numId w:val="40"/>
        </w:numPr>
        <w:suppressAutoHyphens/>
        <w:overflowPunct/>
        <w:autoSpaceDE/>
        <w:adjustRightInd/>
        <w:rPr>
          <w:rFonts w:cstheme="minorHAnsi"/>
        </w:rPr>
      </w:pPr>
      <w:r>
        <w:rPr>
          <w:rFonts w:cstheme="minorHAnsi"/>
        </w:rPr>
        <w:t>in-vit</w:t>
      </w:r>
      <w:r w:rsidR="00BD37C4">
        <w:rPr>
          <w:rFonts w:cstheme="minorHAnsi"/>
        </w:rPr>
        <w:t>r</w:t>
      </w:r>
      <w:r>
        <w:rPr>
          <w:rFonts w:cstheme="minorHAnsi"/>
        </w:rPr>
        <w:t>o laboratory work</w:t>
      </w:r>
      <w:r w:rsidR="00886B2D">
        <w:rPr>
          <w:rFonts w:cstheme="minorHAnsi"/>
        </w:rPr>
        <w:t>;</w:t>
      </w:r>
    </w:p>
    <w:p w14:paraId="2AB685B3" w14:textId="338443CC" w:rsidR="003E5383" w:rsidRDefault="003E5383" w:rsidP="000A1996">
      <w:pPr>
        <w:pStyle w:val="ListParagraph"/>
        <w:numPr>
          <w:ilvl w:val="0"/>
          <w:numId w:val="40"/>
        </w:numPr>
        <w:suppressAutoHyphens/>
        <w:overflowPunct/>
        <w:autoSpaceDE/>
        <w:adjustRightInd/>
        <w:rPr>
          <w:rFonts w:cstheme="minorHAnsi"/>
        </w:rPr>
      </w:pPr>
      <w:r>
        <w:rPr>
          <w:rFonts w:cstheme="minorHAnsi"/>
        </w:rPr>
        <w:t>in-vitro work in laboratory organisms</w:t>
      </w:r>
      <w:r w:rsidR="00BD37C4">
        <w:rPr>
          <w:rFonts w:cstheme="minorHAnsi"/>
        </w:rPr>
        <w:t>; or</w:t>
      </w:r>
    </w:p>
    <w:p w14:paraId="65927154" w14:textId="6B6371D8" w:rsidR="003E5383" w:rsidRDefault="003E5383" w:rsidP="000A1996">
      <w:pPr>
        <w:pStyle w:val="ListParagraph"/>
        <w:numPr>
          <w:ilvl w:val="0"/>
          <w:numId w:val="40"/>
        </w:numPr>
        <w:suppressAutoHyphens/>
        <w:overflowPunct/>
        <w:autoSpaceDE/>
        <w:adjustRightInd/>
        <w:rPr>
          <w:rFonts w:cstheme="minorHAnsi"/>
        </w:rPr>
      </w:pPr>
      <w:r>
        <w:rPr>
          <w:rFonts w:cstheme="minorHAnsi"/>
        </w:rPr>
        <w:t>human therapeutic use</w:t>
      </w:r>
      <w:r w:rsidR="00886B2D">
        <w:rPr>
          <w:rFonts w:cstheme="minorHAnsi"/>
        </w:rPr>
        <w:t>.</w:t>
      </w:r>
    </w:p>
    <w:p w14:paraId="1BBAC4D2" w14:textId="674176C3" w:rsidR="003E5383" w:rsidRDefault="003E5383" w:rsidP="003E5383">
      <w:pPr>
        <w:suppressAutoHyphens/>
        <w:overflowPunct/>
        <w:autoSpaceDE/>
        <w:adjustRightInd/>
        <w:rPr>
          <w:rFonts w:cstheme="minorHAnsi"/>
        </w:rPr>
      </w:pPr>
    </w:p>
    <w:p w14:paraId="4FB11D1E" w14:textId="06BF5228" w:rsidR="003E5383" w:rsidRPr="003E5383" w:rsidRDefault="00951F8C" w:rsidP="003E5383">
      <w:pPr>
        <w:suppressAutoHyphens/>
        <w:overflowPunct/>
        <w:autoSpaceDE/>
        <w:adjustRightInd/>
        <w:rPr>
          <w:rFonts w:cstheme="minorHAnsi"/>
        </w:rPr>
      </w:pPr>
      <w:r>
        <w:rPr>
          <w:rFonts w:cstheme="minorHAnsi"/>
        </w:rPr>
        <w:t>The table in s</w:t>
      </w:r>
      <w:r w:rsidR="003E5383">
        <w:rPr>
          <w:rFonts w:cstheme="minorHAnsi"/>
        </w:rPr>
        <w:t>ubsection 3</w:t>
      </w:r>
      <w:r w:rsidR="00BD37C4">
        <w:rPr>
          <w:rFonts w:cstheme="minorHAnsi"/>
        </w:rPr>
        <w:t>5</w:t>
      </w:r>
      <w:r w:rsidR="003E5383">
        <w:rPr>
          <w:rFonts w:cstheme="minorHAnsi"/>
        </w:rPr>
        <w:t xml:space="preserve">(3) </w:t>
      </w:r>
      <w:r>
        <w:rPr>
          <w:rFonts w:cstheme="minorHAnsi"/>
        </w:rPr>
        <w:t>sets out</w:t>
      </w:r>
      <w:r w:rsidR="003E5383">
        <w:rPr>
          <w:rFonts w:cstheme="minorHAnsi"/>
        </w:rPr>
        <w:t xml:space="preserve"> the starter cultures for the purposes of subsection 3</w:t>
      </w:r>
      <w:r w:rsidR="00BD37C4">
        <w:rPr>
          <w:rFonts w:cstheme="minorHAnsi"/>
        </w:rPr>
        <w:t>5</w:t>
      </w:r>
      <w:r w:rsidR="003E5383">
        <w:rPr>
          <w:rFonts w:cstheme="minorHAnsi"/>
        </w:rPr>
        <w:t xml:space="preserve">(1). </w:t>
      </w:r>
      <w:r w:rsidR="00BD37C4">
        <w:rPr>
          <w:rFonts w:cstheme="minorHAnsi"/>
        </w:rPr>
        <w:t xml:space="preserve">To bring or import these starter cultures into Australian territory, the alternative conditions in subsection 35(2) must be met. </w:t>
      </w:r>
    </w:p>
    <w:p w14:paraId="332163E1" w14:textId="77777777" w:rsidR="00951F8C" w:rsidRDefault="00951F8C" w:rsidP="00951F8C">
      <w:pPr>
        <w:suppressAutoHyphens/>
        <w:overflowPunct/>
        <w:autoSpaceDE/>
        <w:adjustRightInd/>
        <w:rPr>
          <w:rFonts w:cstheme="minorHAnsi"/>
          <w:u w:val="single"/>
        </w:rPr>
      </w:pPr>
    </w:p>
    <w:p w14:paraId="4B2E2AC4" w14:textId="46F842D9" w:rsidR="00951F8C" w:rsidRDefault="00951F8C" w:rsidP="00951F8C">
      <w:pPr>
        <w:suppressAutoHyphens/>
        <w:overflowPunct/>
        <w:autoSpaceDE/>
        <w:adjustRightInd/>
        <w:rPr>
          <w:rFonts w:cstheme="minorHAnsi"/>
          <w:u w:val="single"/>
        </w:rPr>
      </w:pPr>
      <w:r w:rsidRPr="00EF440B">
        <w:rPr>
          <w:rFonts w:cstheme="minorHAnsi"/>
          <w:u w:val="single"/>
        </w:rPr>
        <w:t xml:space="preserve">Section </w:t>
      </w:r>
      <w:r>
        <w:rPr>
          <w:rFonts w:cstheme="minorHAnsi"/>
          <w:u w:val="single"/>
        </w:rPr>
        <w:t>3</w:t>
      </w:r>
      <w:r w:rsidR="00BD37C4">
        <w:rPr>
          <w:rFonts w:cstheme="minorHAnsi"/>
          <w:u w:val="single"/>
        </w:rPr>
        <w:t>6</w:t>
      </w:r>
      <w:r>
        <w:rPr>
          <w:rFonts w:cstheme="minorHAnsi"/>
          <w:u w:val="single"/>
        </w:rPr>
        <w:t xml:space="preserve"> – Alternative conditions – highly refined organic chemicals and substances for certain purposes</w:t>
      </w:r>
    </w:p>
    <w:p w14:paraId="73AC57A1" w14:textId="35AABCF7" w:rsidR="00951F8C" w:rsidRDefault="00951F8C" w:rsidP="00951F8C">
      <w:pPr>
        <w:suppressAutoHyphens/>
        <w:overflowPunct/>
        <w:autoSpaceDE/>
        <w:adjustRightInd/>
        <w:rPr>
          <w:rFonts w:cstheme="minorHAnsi"/>
          <w:u w:val="single"/>
        </w:rPr>
      </w:pPr>
    </w:p>
    <w:p w14:paraId="722024C5" w14:textId="07B567C5" w:rsidR="00951F8C" w:rsidRDefault="00756F4D" w:rsidP="00951F8C">
      <w:pPr>
        <w:suppressAutoHyphens/>
        <w:overflowPunct/>
        <w:autoSpaceDE/>
        <w:adjustRightInd/>
        <w:rPr>
          <w:rFonts w:cstheme="minorHAnsi"/>
        </w:rPr>
      </w:pPr>
      <w:r>
        <w:rPr>
          <w:rFonts w:cstheme="minorHAnsi"/>
        </w:rPr>
        <w:t>Subsection 3</w:t>
      </w:r>
      <w:r w:rsidR="00BD37C4">
        <w:rPr>
          <w:rFonts w:cstheme="minorHAnsi"/>
        </w:rPr>
        <w:t>6</w:t>
      </w:r>
      <w:r>
        <w:rPr>
          <w:rFonts w:cstheme="minorHAnsi"/>
        </w:rPr>
        <w:t>(1) provides that section 3</w:t>
      </w:r>
      <w:r w:rsidR="00BD37C4">
        <w:rPr>
          <w:rFonts w:cstheme="minorHAnsi"/>
        </w:rPr>
        <w:t>6</w:t>
      </w:r>
      <w:r>
        <w:rPr>
          <w:rFonts w:cstheme="minorHAnsi"/>
        </w:rPr>
        <w:t xml:space="preserve"> applies to highly refined organic chemicals and substances specified in the table at subsection 3</w:t>
      </w:r>
      <w:r w:rsidR="00BD37C4">
        <w:rPr>
          <w:rFonts w:cstheme="minorHAnsi"/>
        </w:rPr>
        <w:t>6</w:t>
      </w:r>
      <w:r>
        <w:rPr>
          <w:rFonts w:cstheme="minorHAnsi"/>
        </w:rPr>
        <w:t xml:space="preserve">(3) (the </w:t>
      </w:r>
      <w:r>
        <w:rPr>
          <w:rFonts w:cstheme="minorHAnsi"/>
          <w:b/>
          <w:bCs/>
          <w:i/>
          <w:iCs/>
        </w:rPr>
        <w:t>goods</w:t>
      </w:r>
      <w:r>
        <w:rPr>
          <w:rFonts w:cstheme="minorHAnsi"/>
        </w:rPr>
        <w:t xml:space="preserve">). </w:t>
      </w:r>
    </w:p>
    <w:p w14:paraId="128050CB" w14:textId="5FA82508" w:rsidR="00756F4D" w:rsidRDefault="00756F4D" w:rsidP="00951F8C">
      <w:pPr>
        <w:suppressAutoHyphens/>
        <w:overflowPunct/>
        <w:autoSpaceDE/>
        <w:adjustRightInd/>
        <w:rPr>
          <w:rFonts w:cstheme="minorHAnsi"/>
        </w:rPr>
      </w:pPr>
    </w:p>
    <w:p w14:paraId="2AE96F1F" w14:textId="3004F13C" w:rsidR="00756F4D" w:rsidRDefault="00756F4D" w:rsidP="00951F8C">
      <w:pPr>
        <w:suppressAutoHyphens/>
        <w:overflowPunct/>
        <w:autoSpaceDE/>
        <w:adjustRightInd/>
        <w:rPr>
          <w:rFonts w:cstheme="minorHAnsi"/>
        </w:rPr>
      </w:pPr>
      <w:r>
        <w:rPr>
          <w:rFonts w:cstheme="minorHAnsi"/>
        </w:rPr>
        <w:t>Subsection 3</w:t>
      </w:r>
      <w:r w:rsidR="00BD37C4">
        <w:rPr>
          <w:rFonts w:cstheme="minorHAnsi"/>
        </w:rPr>
        <w:t>6</w:t>
      </w:r>
      <w:r>
        <w:rPr>
          <w:rFonts w:cstheme="minorHAnsi"/>
        </w:rPr>
        <w:t>(2) provides that, for the purposes of paragraph 1</w:t>
      </w:r>
      <w:r w:rsidR="00BD37C4">
        <w:rPr>
          <w:rFonts w:cstheme="minorHAnsi"/>
        </w:rPr>
        <w:t>2</w:t>
      </w:r>
      <w:r>
        <w:rPr>
          <w:rFonts w:cstheme="minorHAnsi"/>
        </w:rPr>
        <w:t xml:space="preserve">(1)(b), alternative conditions for bringing or importing the goods covered by section </w:t>
      </w:r>
      <w:r w:rsidR="009857E2">
        <w:rPr>
          <w:rFonts w:cstheme="minorHAnsi"/>
        </w:rPr>
        <w:t>3</w:t>
      </w:r>
      <w:r w:rsidR="00BD37C4">
        <w:rPr>
          <w:rFonts w:cstheme="minorHAnsi"/>
        </w:rPr>
        <w:t>6</w:t>
      </w:r>
      <w:r>
        <w:rPr>
          <w:rFonts w:cstheme="minorHAnsi"/>
        </w:rPr>
        <w:t xml:space="preserve"> into Australian territory are that the goods are:</w:t>
      </w:r>
    </w:p>
    <w:p w14:paraId="41EDECF8" w14:textId="28EC55C8" w:rsidR="00756F4D" w:rsidRDefault="00756F4D" w:rsidP="000A1996">
      <w:pPr>
        <w:pStyle w:val="ListParagraph"/>
        <w:numPr>
          <w:ilvl w:val="0"/>
          <w:numId w:val="41"/>
        </w:numPr>
        <w:suppressAutoHyphens/>
        <w:overflowPunct/>
        <w:autoSpaceDE/>
        <w:adjustRightInd/>
        <w:rPr>
          <w:rFonts w:cstheme="minorHAnsi"/>
        </w:rPr>
      </w:pPr>
      <w:r>
        <w:rPr>
          <w:rFonts w:cstheme="minorHAnsi"/>
        </w:rPr>
        <w:t>n</w:t>
      </w:r>
      <w:r w:rsidRPr="00756F4D">
        <w:rPr>
          <w:rFonts w:cstheme="minorHAnsi"/>
        </w:rPr>
        <w:t>ot intended for animal consumption, use as bioremedial agents or fertiliser, or veterinary therapeutic use</w:t>
      </w:r>
      <w:r>
        <w:rPr>
          <w:rFonts w:cstheme="minorHAnsi"/>
        </w:rPr>
        <w:t>;</w:t>
      </w:r>
      <w:r w:rsidRPr="00756F4D">
        <w:rPr>
          <w:rFonts w:cstheme="minorHAnsi"/>
        </w:rPr>
        <w:t xml:space="preserve"> and </w:t>
      </w:r>
    </w:p>
    <w:p w14:paraId="0DA39C1F" w14:textId="6CD0C7F6" w:rsidR="00756F4D" w:rsidRDefault="00756F4D" w:rsidP="000A1996">
      <w:pPr>
        <w:pStyle w:val="ListParagraph"/>
        <w:numPr>
          <w:ilvl w:val="0"/>
          <w:numId w:val="41"/>
        </w:numPr>
        <w:suppressAutoHyphens/>
        <w:overflowPunct/>
        <w:autoSpaceDE/>
        <w:adjustRightInd/>
        <w:rPr>
          <w:rFonts w:cstheme="minorHAnsi"/>
        </w:rPr>
      </w:pPr>
      <w:r>
        <w:rPr>
          <w:rFonts w:cstheme="minorHAnsi"/>
        </w:rPr>
        <w:t xml:space="preserve">highly processed; and </w:t>
      </w:r>
    </w:p>
    <w:p w14:paraId="209411DE" w14:textId="48731C73" w:rsidR="00756F4D" w:rsidRDefault="00756F4D" w:rsidP="000A1996">
      <w:pPr>
        <w:pStyle w:val="ListParagraph"/>
        <w:numPr>
          <w:ilvl w:val="0"/>
          <w:numId w:val="41"/>
        </w:numPr>
        <w:suppressAutoHyphens/>
        <w:overflowPunct/>
        <w:autoSpaceDE/>
        <w:adjustRightInd/>
        <w:rPr>
          <w:rFonts w:cstheme="minorHAnsi"/>
        </w:rPr>
      </w:pPr>
      <w:r>
        <w:rPr>
          <w:rFonts w:cstheme="minorHAnsi"/>
        </w:rPr>
        <w:t>purified substances.</w:t>
      </w:r>
    </w:p>
    <w:p w14:paraId="03175344" w14:textId="1E134EA5" w:rsidR="00756F4D" w:rsidRDefault="00756F4D" w:rsidP="00756F4D">
      <w:pPr>
        <w:suppressAutoHyphens/>
        <w:overflowPunct/>
        <w:autoSpaceDE/>
        <w:adjustRightInd/>
        <w:rPr>
          <w:rFonts w:cstheme="minorHAnsi"/>
        </w:rPr>
      </w:pPr>
    </w:p>
    <w:p w14:paraId="0DE61ECD" w14:textId="5B5F782D" w:rsidR="00322EFA" w:rsidRDefault="00756F4D" w:rsidP="00322EFA">
      <w:pPr>
        <w:suppressAutoHyphens/>
        <w:overflowPunct/>
        <w:autoSpaceDE/>
        <w:adjustRightInd/>
        <w:rPr>
          <w:rFonts w:cstheme="minorHAnsi"/>
        </w:rPr>
      </w:pPr>
      <w:r>
        <w:rPr>
          <w:rFonts w:cstheme="minorHAnsi"/>
        </w:rPr>
        <w:t>The table in subsection 3</w:t>
      </w:r>
      <w:r w:rsidR="00BD37C4">
        <w:rPr>
          <w:rFonts w:cstheme="minorHAnsi"/>
        </w:rPr>
        <w:t>6</w:t>
      </w:r>
      <w:r>
        <w:rPr>
          <w:rFonts w:cstheme="minorHAnsi"/>
        </w:rPr>
        <w:t xml:space="preserve">(3) </w:t>
      </w:r>
      <w:r w:rsidR="00BD37C4">
        <w:rPr>
          <w:rFonts w:cstheme="minorHAnsi"/>
        </w:rPr>
        <w:t>specifies</w:t>
      </w:r>
      <w:r>
        <w:rPr>
          <w:rFonts w:cstheme="minorHAnsi"/>
        </w:rPr>
        <w:t xml:space="preserve"> highly refined organic chemicals and substances for the purposes of subsection 3</w:t>
      </w:r>
      <w:r w:rsidR="00BD37C4">
        <w:rPr>
          <w:rFonts w:cstheme="minorHAnsi"/>
        </w:rPr>
        <w:t>6</w:t>
      </w:r>
      <w:r>
        <w:rPr>
          <w:rFonts w:cstheme="minorHAnsi"/>
        </w:rPr>
        <w:t xml:space="preserve">(1). </w:t>
      </w:r>
      <w:r w:rsidR="00BD37C4">
        <w:rPr>
          <w:rFonts w:cstheme="minorHAnsi"/>
        </w:rPr>
        <w:t xml:space="preserve">To bring or import these highly refined organic chemicals and substances into Australian territory, the alternative conditions in subsection 36(2) must be met. </w:t>
      </w:r>
    </w:p>
    <w:p w14:paraId="05B57988" w14:textId="1E04132D" w:rsidR="00756F4D" w:rsidRDefault="00756F4D" w:rsidP="00322EFA">
      <w:pPr>
        <w:suppressAutoHyphens/>
        <w:overflowPunct/>
        <w:autoSpaceDE/>
        <w:adjustRightInd/>
        <w:rPr>
          <w:rFonts w:cstheme="minorHAnsi"/>
        </w:rPr>
      </w:pPr>
    </w:p>
    <w:p w14:paraId="160573C4" w14:textId="1E54B053" w:rsidR="00756F4D" w:rsidRDefault="00756F4D" w:rsidP="00756F4D">
      <w:pPr>
        <w:suppressAutoHyphens/>
        <w:overflowPunct/>
        <w:autoSpaceDE/>
        <w:adjustRightInd/>
        <w:rPr>
          <w:rFonts w:cstheme="minorHAnsi"/>
          <w:u w:val="single"/>
        </w:rPr>
      </w:pPr>
      <w:r w:rsidRPr="00EF440B">
        <w:rPr>
          <w:rFonts w:cstheme="minorHAnsi"/>
          <w:u w:val="single"/>
        </w:rPr>
        <w:t xml:space="preserve">Section </w:t>
      </w:r>
      <w:r>
        <w:rPr>
          <w:rFonts w:cstheme="minorHAnsi"/>
          <w:u w:val="single"/>
        </w:rPr>
        <w:t>3</w:t>
      </w:r>
      <w:r w:rsidR="00BD37C4">
        <w:rPr>
          <w:rFonts w:cstheme="minorHAnsi"/>
          <w:u w:val="single"/>
        </w:rPr>
        <w:t>7</w:t>
      </w:r>
      <w:r>
        <w:rPr>
          <w:rFonts w:cstheme="minorHAnsi"/>
          <w:u w:val="single"/>
        </w:rPr>
        <w:t xml:space="preserve"> – Alternative conditions – biological material intended for personal use</w:t>
      </w:r>
    </w:p>
    <w:p w14:paraId="459AAF3C" w14:textId="3647E85D" w:rsidR="00756F4D" w:rsidRDefault="00756F4D" w:rsidP="00756F4D">
      <w:pPr>
        <w:suppressAutoHyphens/>
        <w:overflowPunct/>
        <w:autoSpaceDE/>
        <w:adjustRightInd/>
        <w:rPr>
          <w:rFonts w:cstheme="minorHAnsi"/>
        </w:rPr>
      </w:pPr>
    </w:p>
    <w:p w14:paraId="7FAA0149" w14:textId="5F766F7A" w:rsidR="000E47F8" w:rsidRDefault="00690C81" w:rsidP="00756F4D">
      <w:pPr>
        <w:suppressAutoHyphens/>
        <w:overflowPunct/>
        <w:autoSpaceDE/>
        <w:adjustRightInd/>
        <w:rPr>
          <w:rFonts w:cstheme="minorHAnsi"/>
        </w:rPr>
      </w:pPr>
      <w:r>
        <w:rPr>
          <w:rFonts w:cstheme="minorHAnsi"/>
        </w:rPr>
        <w:t>Subsection 3</w:t>
      </w:r>
      <w:r w:rsidR="00BD37C4">
        <w:rPr>
          <w:rFonts w:cstheme="minorHAnsi"/>
        </w:rPr>
        <w:t>7</w:t>
      </w:r>
      <w:r>
        <w:rPr>
          <w:rFonts w:cstheme="minorHAnsi"/>
        </w:rPr>
        <w:t>(1) provides that section 3</w:t>
      </w:r>
      <w:r w:rsidR="00BD37C4">
        <w:rPr>
          <w:rFonts w:cstheme="minorHAnsi"/>
        </w:rPr>
        <w:t>7</w:t>
      </w:r>
      <w:r>
        <w:rPr>
          <w:rFonts w:cstheme="minorHAnsi"/>
        </w:rPr>
        <w:t xml:space="preserve"> applies to any biological material (the </w:t>
      </w:r>
      <w:r>
        <w:rPr>
          <w:rFonts w:cstheme="minorHAnsi"/>
          <w:b/>
          <w:bCs/>
          <w:i/>
          <w:iCs/>
        </w:rPr>
        <w:t>goods</w:t>
      </w:r>
      <w:r>
        <w:rPr>
          <w:rFonts w:cstheme="minorHAnsi"/>
        </w:rPr>
        <w:t xml:space="preserve">). </w:t>
      </w:r>
    </w:p>
    <w:p w14:paraId="112C117A" w14:textId="62A72E30" w:rsidR="00690C81" w:rsidRDefault="00690C81" w:rsidP="00756F4D">
      <w:pPr>
        <w:suppressAutoHyphens/>
        <w:overflowPunct/>
        <w:autoSpaceDE/>
        <w:adjustRightInd/>
        <w:rPr>
          <w:rFonts w:cstheme="minorHAnsi"/>
        </w:rPr>
      </w:pPr>
    </w:p>
    <w:p w14:paraId="42A3E278" w14:textId="7C481CA1" w:rsidR="00690C81" w:rsidRDefault="00690C81" w:rsidP="00756F4D">
      <w:pPr>
        <w:suppressAutoHyphens/>
        <w:overflowPunct/>
        <w:autoSpaceDE/>
        <w:adjustRightInd/>
        <w:rPr>
          <w:rFonts w:cstheme="minorHAnsi"/>
        </w:rPr>
      </w:pPr>
      <w:r>
        <w:rPr>
          <w:rFonts w:cstheme="minorHAnsi"/>
        </w:rPr>
        <w:t>Subsection 3</w:t>
      </w:r>
      <w:r w:rsidR="00BD37C4">
        <w:rPr>
          <w:rFonts w:cstheme="minorHAnsi"/>
        </w:rPr>
        <w:t>7</w:t>
      </w:r>
      <w:r>
        <w:rPr>
          <w:rFonts w:cstheme="minorHAnsi"/>
        </w:rPr>
        <w:t xml:space="preserve">(2) </w:t>
      </w:r>
      <w:r w:rsidR="009857E2">
        <w:rPr>
          <w:rFonts w:cstheme="minorHAnsi"/>
        </w:rPr>
        <w:t>sets out that</w:t>
      </w:r>
      <w:r>
        <w:rPr>
          <w:rFonts w:cstheme="minorHAnsi"/>
        </w:rPr>
        <w:t>, for the purposes of paragraph 1</w:t>
      </w:r>
      <w:r w:rsidR="00BD37C4">
        <w:rPr>
          <w:rFonts w:cstheme="minorHAnsi"/>
        </w:rPr>
        <w:t>2</w:t>
      </w:r>
      <w:r>
        <w:rPr>
          <w:rFonts w:cstheme="minorHAnsi"/>
        </w:rPr>
        <w:t>(1)(b)</w:t>
      </w:r>
      <w:r w:rsidR="009857E2">
        <w:rPr>
          <w:rFonts w:cstheme="minorHAnsi"/>
        </w:rPr>
        <w:t xml:space="preserve"> of the Goods Determination,</w:t>
      </w:r>
      <w:r>
        <w:rPr>
          <w:rFonts w:cstheme="minorHAnsi"/>
        </w:rPr>
        <w:t xml:space="preserve"> alternative conditions for bringing or importing the goods into Australian territory are that:</w:t>
      </w:r>
    </w:p>
    <w:p w14:paraId="165F2CD0" w14:textId="1E38C804" w:rsidR="00690C81" w:rsidRDefault="00690C81" w:rsidP="000A1996">
      <w:pPr>
        <w:pStyle w:val="ListParagraph"/>
        <w:numPr>
          <w:ilvl w:val="0"/>
          <w:numId w:val="42"/>
        </w:numPr>
        <w:suppressAutoHyphens/>
        <w:overflowPunct/>
        <w:autoSpaceDE/>
        <w:adjustRightInd/>
        <w:rPr>
          <w:rFonts w:cstheme="minorHAnsi"/>
        </w:rPr>
      </w:pPr>
      <w:r>
        <w:rPr>
          <w:rFonts w:cstheme="minorHAnsi"/>
        </w:rPr>
        <w:t xml:space="preserve">the goods are intended for human therapeutic use; and </w:t>
      </w:r>
    </w:p>
    <w:p w14:paraId="035E0E69" w14:textId="63BC3559" w:rsidR="00690C81" w:rsidRDefault="00690C81" w:rsidP="000A1996">
      <w:pPr>
        <w:pStyle w:val="ListParagraph"/>
        <w:numPr>
          <w:ilvl w:val="0"/>
          <w:numId w:val="42"/>
        </w:numPr>
        <w:suppressAutoHyphens/>
        <w:overflowPunct/>
        <w:autoSpaceDE/>
        <w:adjustRightInd/>
        <w:rPr>
          <w:rFonts w:cstheme="minorHAnsi"/>
        </w:rPr>
      </w:pPr>
      <w:r>
        <w:rPr>
          <w:rFonts w:cstheme="minorHAnsi"/>
        </w:rPr>
        <w:t xml:space="preserve">the goods do not contain bee pollen; and </w:t>
      </w:r>
    </w:p>
    <w:p w14:paraId="46577152" w14:textId="605A43C7" w:rsidR="00690C81" w:rsidRDefault="00690C81" w:rsidP="000A1996">
      <w:pPr>
        <w:pStyle w:val="ListParagraph"/>
        <w:numPr>
          <w:ilvl w:val="0"/>
          <w:numId w:val="42"/>
        </w:numPr>
        <w:suppressAutoHyphens/>
        <w:overflowPunct/>
        <w:autoSpaceDE/>
        <w:adjustRightInd/>
        <w:rPr>
          <w:rFonts w:cstheme="minorHAnsi"/>
        </w:rPr>
      </w:pPr>
      <w:r>
        <w:rPr>
          <w:rFonts w:cstheme="minorHAnsi"/>
        </w:rPr>
        <w:t xml:space="preserve">the goods are for personal use by the person bringing in or importing the goods, or are for use by any spouse, de facto partner, child, parent or sibling of the person bringing in or importing the goods; and </w:t>
      </w:r>
    </w:p>
    <w:p w14:paraId="01E714F8" w14:textId="419CAD47" w:rsidR="00690C81" w:rsidRDefault="00690C81" w:rsidP="000A1996">
      <w:pPr>
        <w:pStyle w:val="ListParagraph"/>
        <w:numPr>
          <w:ilvl w:val="0"/>
          <w:numId w:val="42"/>
        </w:numPr>
        <w:suppressAutoHyphens/>
        <w:overflowPunct/>
        <w:autoSpaceDE/>
        <w:adjustRightInd/>
        <w:rPr>
          <w:rFonts w:cstheme="minorHAnsi"/>
        </w:rPr>
      </w:pPr>
      <w:r>
        <w:rPr>
          <w:rFonts w:cstheme="minorHAnsi"/>
        </w:rPr>
        <w:t xml:space="preserve">the goods are in a quantity of not more than 3 months’ supply; and </w:t>
      </w:r>
    </w:p>
    <w:p w14:paraId="32B05DD4" w14:textId="4E138D6A" w:rsidR="00690C81" w:rsidRDefault="00690C81" w:rsidP="000A1996">
      <w:pPr>
        <w:pStyle w:val="ListParagraph"/>
        <w:numPr>
          <w:ilvl w:val="0"/>
          <w:numId w:val="42"/>
        </w:numPr>
        <w:suppressAutoHyphens/>
        <w:overflowPunct/>
        <w:autoSpaceDE/>
        <w:adjustRightInd/>
        <w:rPr>
          <w:rFonts w:cstheme="minorHAnsi"/>
        </w:rPr>
      </w:pPr>
      <w:r>
        <w:rPr>
          <w:rFonts w:cstheme="minorHAnsi"/>
        </w:rPr>
        <w:t>the goods are accompanied by documentation stating that the goods are in a quantity of not more than 3 months’ supply</w:t>
      </w:r>
    </w:p>
    <w:p w14:paraId="5F24F771" w14:textId="77777777" w:rsidR="00690C81" w:rsidRPr="00690C81" w:rsidRDefault="00690C81" w:rsidP="00690C81">
      <w:pPr>
        <w:suppressAutoHyphens/>
        <w:overflowPunct/>
        <w:autoSpaceDE/>
        <w:adjustRightInd/>
        <w:rPr>
          <w:rFonts w:cstheme="minorHAnsi"/>
        </w:rPr>
      </w:pPr>
    </w:p>
    <w:p w14:paraId="32E5AE8E" w14:textId="4E692391" w:rsidR="00690C81" w:rsidRDefault="00690C81" w:rsidP="00690C81">
      <w:pPr>
        <w:suppressAutoHyphens/>
        <w:overflowPunct/>
        <w:autoSpaceDE/>
        <w:adjustRightInd/>
        <w:rPr>
          <w:rFonts w:cstheme="minorHAnsi"/>
          <w:u w:val="single"/>
        </w:rPr>
      </w:pPr>
      <w:r w:rsidRPr="00EF440B">
        <w:rPr>
          <w:rFonts w:cstheme="minorHAnsi"/>
          <w:u w:val="single"/>
        </w:rPr>
        <w:t xml:space="preserve">Section </w:t>
      </w:r>
      <w:r>
        <w:rPr>
          <w:rFonts w:cstheme="minorHAnsi"/>
          <w:u w:val="single"/>
        </w:rPr>
        <w:t>3</w:t>
      </w:r>
      <w:r w:rsidR="00BD37C4">
        <w:rPr>
          <w:rFonts w:cstheme="minorHAnsi"/>
          <w:u w:val="single"/>
        </w:rPr>
        <w:t>8</w:t>
      </w:r>
      <w:r>
        <w:rPr>
          <w:rFonts w:cstheme="minorHAnsi"/>
          <w:u w:val="single"/>
        </w:rPr>
        <w:t xml:space="preserve"> – Alternative conditions – fertilisers, soil conditioners and soil growth supplements made of animal material, plant material or biological material</w:t>
      </w:r>
    </w:p>
    <w:p w14:paraId="0EB8D65F" w14:textId="6404B062" w:rsidR="00690C81" w:rsidRDefault="00690C81" w:rsidP="00690C81">
      <w:pPr>
        <w:suppressAutoHyphens/>
        <w:overflowPunct/>
        <w:autoSpaceDE/>
        <w:adjustRightInd/>
        <w:rPr>
          <w:rFonts w:cstheme="minorHAnsi"/>
          <w:u w:val="single"/>
        </w:rPr>
      </w:pPr>
    </w:p>
    <w:p w14:paraId="22EF9072" w14:textId="645734B2" w:rsidR="00690C81" w:rsidRPr="00B11C51" w:rsidRDefault="00690C81" w:rsidP="00690C81">
      <w:pPr>
        <w:suppressAutoHyphens/>
        <w:overflowPunct/>
        <w:autoSpaceDE/>
        <w:adjustRightInd/>
        <w:rPr>
          <w:rFonts w:cstheme="minorHAnsi"/>
          <w:szCs w:val="24"/>
        </w:rPr>
      </w:pPr>
      <w:r w:rsidRPr="00B11C51">
        <w:rPr>
          <w:rFonts w:cstheme="minorHAnsi"/>
          <w:szCs w:val="24"/>
        </w:rPr>
        <w:t>Subsection 3</w:t>
      </w:r>
      <w:r w:rsidR="00BD37C4">
        <w:rPr>
          <w:rFonts w:cstheme="minorHAnsi"/>
          <w:szCs w:val="24"/>
        </w:rPr>
        <w:t>8</w:t>
      </w:r>
      <w:r w:rsidRPr="00B11C51">
        <w:rPr>
          <w:rFonts w:cstheme="minorHAnsi"/>
          <w:szCs w:val="24"/>
        </w:rPr>
        <w:t>(1) provides that section 3</w:t>
      </w:r>
      <w:r w:rsidR="00BD37C4">
        <w:rPr>
          <w:rFonts w:cstheme="minorHAnsi"/>
          <w:szCs w:val="24"/>
        </w:rPr>
        <w:t>8</w:t>
      </w:r>
      <w:r w:rsidRPr="00B11C51">
        <w:rPr>
          <w:rFonts w:cstheme="minorHAnsi"/>
          <w:szCs w:val="24"/>
        </w:rPr>
        <w:t xml:space="preserve"> applies to the following classes of goods:</w:t>
      </w:r>
    </w:p>
    <w:p w14:paraId="4F9D8CA3" w14:textId="21CED77E" w:rsidR="00B11C51" w:rsidRPr="00B11C51" w:rsidRDefault="00B11C51" w:rsidP="000A1996">
      <w:pPr>
        <w:pStyle w:val="paragraph"/>
        <w:numPr>
          <w:ilvl w:val="0"/>
          <w:numId w:val="43"/>
        </w:numPr>
        <w:rPr>
          <w:sz w:val="24"/>
          <w:szCs w:val="24"/>
        </w:rPr>
      </w:pPr>
      <w:r w:rsidRPr="00B11C51">
        <w:rPr>
          <w:sz w:val="24"/>
          <w:szCs w:val="24"/>
        </w:rPr>
        <w:tab/>
        <w:t>fertilisers made of animal material, plant material or biological material</w:t>
      </w:r>
      <w:r w:rsidR="00D3132D">
        <w:rPr>
          <w:sz w:val="24"/>
          <w:szCs w:val="24"/>
        </w:rPr>
        <w:t>;</w:t>
      </w:r>
    </w:p>
    <w:p w14:paraId="6A29376F" w14:textId="532D869D" w:rsidR="00B11C51" w:rsidRPr="00B11C51" w:rsidRDefault="00B11C51" w:rsidP="000A1996">
      <w:pPr>
        <w:pStyle w:val="paragraph"/>
        <w:numPr>
          <w:ilvl w:val="0"/>
          <w:numId w:val="43"/>
        </w:numPr>
        <w:rPr>
          <w:sz w:val="24"/>
          <w:szCs w:val="24"/>
        </w:rPr>
      </w:pPr>
      <w:r w:rsidRPr="00B11C51">
        <w:rPr>
          <w:sz w:val="24"/>
          <w:szCs w:val="24"/>
        </w:rPr>
        <w:tab/>
        <w:t>soil conditioners made of animal material, plant material or biological material</w:t>
      </w:r>
      <w:r w:rsidR="00D3132D">
        <w:rPr>
          <w:sz w:val="24"/>
          <w:szCs w:val="24"/>
        </w:rPr>
        <w:t>;</w:t>
      </w:r>
      <w:r w:rsidRPr="00B11C51">
        <w:rPr>
          <w:sz w:val="24"/>
          <w:szCs w:val="24"/>
        </w:rPr>
        <w:t xml:space="preserve"> and</w:t>
      </w:r>
    </w:p>
    <w:p w14:paraId="4A407E95" w14:textId="708757E8" w:rsidR="00B11C51" w:rsidRPr="00B11C51" w:rsidRDefault="00B11C51" w:rsidP="000A1996">
      <w:pPr>
        <w:pStyle w:val="paragraph"/>
        <w:numPr>
          <w:ilvl w:val="0"/>
          <w:numId w:val="43"/>
        </w:numPr>
        <w:rPr>
          <w:sz w:val="24"/>
          <w:szCs w:val="24"/>
        </w:rPr>
      </w:pPr>
      <w:r w:rsidRPr="00B11C51">
        <w:rPr>
          <w:sz w:val="24"/>
          <w:szCs w:val="24"/>
        </w:rPr>
        <w:tab/>
        <w:t>supplements intended for use to promote growth in soil that are made of animal material, plant material or biological material.</w:t>
      </w:r>
    </w:p>
    <w:p w14:paraId="17F2B638" w14:textId="358CC908" w:rsidR="00690C81" w:rsidRDefault="00690C81" w:rsidP="00B11C51">
      <w:pPr>
        <w:suppressAutoHyphens/>
        <w:overflowPunct/>
        <w:autoSpaceDE/>
        <w:adjustRightInd/>
        <w:rPr>
          <w:rFonts w:cstheme="minorHAnsi"/>
        </w:rPr>
      </w:pPr>
    </w:p>
    <w:p w14:paraId="7508F711" w14:textId="1C875297" w:rsidR="00B11C51" w:rsidRPr="00B11C51" w:rsidRDefault="00B11C51" w:rsidP="00B11C51">
      <w:pPr>
        <w:suppressAutoHyphens/>
        <w:overflowPunct/>
        <w:autoSpaceDE/>
        <w:adjustRightInd/>
        <w:rPr>
          <w:rFonts w:cstheme="minorHAnsi"/>
        </w:rPr>
      </w:pPr>
      <w:r>
        <w:rPr>
          <w:rFonts w:cstheme="minorHAnsi"/>
        </w:rPr>
        <w:t>The note following subsection 3</w:t>
      </w:r>
      <w:r w:rsidR="00BD37C4">
        <w:rPr>
          <w:rFonts w:cstheme="minorHAnsi"/>
        </w:rPr>
        <w:t>8</w:t>
      </w:r>
      <w:r>
        <w:rPr>
          <w:rFonts w:cstheme="minorHAnsi"/>
        </w:rPr>
        <w:t>(1) alerts the reader that Division 2 of Part 2 of the Goods Determination applies to chemical and mined fertilisers, soil conditioners and soil growth supplements and refers the reader to section 4</w:t>
      </w:r>
      <w:r w:rsidR="00BD37C4">
        <w:rPr>
          <w:rFonts w:cstheme="minorHAnsi"/>
        </w:rPr>
        <w:t>5</w:t>
      </w:r>
      <w:r>
        <w:rPr>
          <w:rFonts w:cstheme="minorHAnsi"/>
        </w:rPr>
        <w:t xml:space="preserve"> of the Goods Determination. </w:t>
      </w:r>
    </w:p>
    <w:p w14:paraId="1D6064BD" w14:textId="419A95B6" w:rsidR="00756F4D" w:rsidRDefault="00756F4D" w:rsidP="00322EFA">
      <w:pPr>
        <w:suppressAutoHyphens/>
        <w:overflowPunct/>
        <w:autoSpaceDE/>
        <w:adjustRightInd/>
        <w:rPr>
          <w:rFonts w:cstheme="minorHAnsi"/>
        </w:rPr>
      </w:pPr>
    </w:p>
    <w:p w14:paraId="626E2E86" w14:textId="0642CDEC" w:rsidR="00B11C51" w:rsidRDefault="00B11C51" w:rsidP="00322EFA">
      <w:pPr>
        <w:suppressAutoHyphens/>
        <w:overflowPunct/>
        <w:autoSpaceDE/>
        <w:adjustRightInd/>
        <w:rPr>
          <w:rFonts w:cstheme="minorHAnsi"/>
        </w:rPr>
      </w:pPr>
      <w:r>
        <w:rPr>
          <w:rFonts w:cstheme="minorHAnsi"/>
        </w:rPr>
        <w:lastRenderedPageBreak/>
        <w:t>Subsection 3</w:t>
      </w:r>
      <w:r w:rsidR="00BD37C4">
        <w:rPr>
          <w:rFonts w:cstheme="minorHAnsi"/>
        </w:rPr>
        <w:t>8</w:t>
      </w:r>
      <w:r>
        <w:rPr>
          <w:rFonts w:cstheme="minorHAnsi"/>
        </w:rPr>
        <w:t>(2) sets out, for the purposes of paragraph 1</w:t>
      </w:r>
      <w:r w:rsidR="00BD37C4">
        <w:rPr>
          <w:rFonts w:cstheme="minorHAnsi"/>
        </w:rPr>
        <w:t>2</w:t>
      </w:r>
      <w:r>
        <w:rPr>
          <w:rFonts w:cstheme="minorHAnsi"/>
        </w:rPr>
        <w:t>(1)(b), the alternative condition</w:t>
      </w:r>
      <w:r w:rsidR="001E49D9">
        <w:rPr>
          <w:rFonts w:cstheme="minorHAnsi"/>
        </w:rPr>
        <w:t xml:space="preserve"> </w:t>
      </w:r>
      <w:r>
        <w:rPr>
          <w:rFonts w:cstheme="minorHAnsi"/>
        </w:rPr>
        <w:t>for bringing or importing the goods covered by section 3</w:t>
      </w:r>
      <w:r w:rsidR="00CC3F94">
        <w:rPr>
          <w:rFonts w:cstheme="minorHAnsi"/>
        </w:rPr>
        <w:t>8</w:t>
      </w:r>
      <w:r>
        <w:rPr>
          <w:rFonts w:cstheme="minorHAnsi"/>
        </w:rPr>
        <w:t xml:space="preserve"> into Australian territory</w:t>
      </w:r>
      <w:r w:rsidR="001E49D9">
        <w:rPr>
          <w:rFonts w:cstheme="minorHAnsi"/>
        </w:rPr>
        <w:t>. This alternative condition is that the only animal materials, plant materials or biological materials used to make the goods are one or more of the following:</w:t>
      </w:r>
    </w:p>
    <w:p w14:paraId="34EE3E4D" w14:textId="28F2357D" w:rsidR="001A17C7" w:rsidRDefault="00D3132D" w:rsidP="000A1996">
      <w:pPr>
        <w:pStyle w:val="ListParagraph"/>
        <w:numPr>
          <w:ilvl w:val="0"/>
          <w:numId w:val="44"/>
        </w:numPr>
        <w:suppressAutoHyphens/>
        <w:overflowPunct/>
        <w:autoSpaceDE/>
        <w:adjustRightInd/>
        <w:rPr>
          <w:rFonts w:cstheme="minorHAnsi"/>
        </w:rPr>
      </w:pPr>
      <w:r>
        <w:rPr>
          <w:rFonts w:cstheme="minorHAnsi"/>
        </w:rPr>
        <w:t>A</w:t>
      </w:r>
      <w:r w:rsidR="001A17C7">
        <w:rPr>
          <w:rFonts w:cstheme="minorHAnsi"/>
        </w:rPr>
        <w:t>lcohols</w:t>
      </w:r>
      <w:r>
        <w:rPr>
          <w:rFonts w:cstheme="minorHAnsi"/>
        </w:rPr>
        <w:t>;</w:t>
      </w:r>
    </w:p>
    <w:p w14:paraId="1C625510" w14:textId="6EFACADC" w:rsidR="001A17C7" w:rsidRDefault="001A17C7" w:rsidP="000A1996">
      <w:pPr>
        <w:pStyle w:val="ListParagraph"/>
        <w:numPr>
          <w:ilvl w:val="0"/>
          <w:numId w:val="44"/>
        </w:numPr>
        <w:suppressAutoHyphens/>
        <w:overflowPunct/>
        <w:autoSpaceDE/>
        <w:adjustRightInd/>
        <w:rPr>
          <w:rFonts w:cstheme="minorHAnsi"/>
        </w:rPr>
      </w:pPr>
      <w:r>
        <w:rPr>
          <w:rFonts w:cstheme="minorHAnsi"/>
        </w:rPr>
        <w:t>citric acid</w:t>
      </w:r>
      <w:r w:rsidR="00D3132D">
        <w:rPr>
          <w:rFonts w:cstheme="minorHAnsi"/>
        </w:rPr>
        <w:t>;</w:t>
      </w:r>
    </w:p>
    <w:p w14:paraId="0B7CE8B4" w14:textId="26453A95" w:rsidR="001A17C7" w:rsidRDefault="001A17C7" w:rsidP="000A1996">
      <w:pPr>
        <w:pStyle w:val="ListParagraph"/>
        <w:numPr>
          <w:ilvl w:val="0"/>
          <w:numId w:val="44"/>
        </w:numPr>
        <w:suppressAutoHyphens/>
        <w:overflowPunct/>
        <w:autoSpaceDE/>
        <w:adjustRightInd/>
        <w:rPr>
          <w:rFonts w:cstheme="minorHAnsi"/>
        </w:rPr>
      </w:pPr>
      <w:r>
        <w:rPr>
          <w:rFonts w:cstheme="minorHAnsi"/>
        </w:rPr>
        <w:t xml:space="preserve">cultures of </w:t>
      </w:r>
      <w:r>
        <w:rPr>
          <w:rFonts w:cstheme="minorHAnsi"/>
          <w:i/>
          <w:iCs/>
        </w:rPr>
        <w:t>Saccharomyces cerevisiae</w:t>
      </w:r>
      <w:r>
        <w:rPr>
          <w:rFonts w:cstheme="minorHAnsi"/>
        </w:rPr>
        <w:t xml:space="preserve"> (for example Baker’s yeast or Brewer’s yeast)</w:t>
      </w:r>
      <w:r w:rsidR="00D3132D">
        <w:rPr>
          <w:rFonts w:cstheme="minorHAnsi"/>
        </w:rPr>
        <w:t>;</w:t>
      </w:r>
    </w:p>
    <w:p w14:paraId="5F1E92F3" w14:textId="48E525E5" w:rsidR="001A17C7" w:rsidRDefault="001A17C7" w:rsidP="000A1996">
      <w:pPr>
        <w:pStyle w:val="ListParagraph"/>
        <w:numPr>
          <w:ilvl w:val="0"/>
          <w:numId w:val="44"/>
        </w:numPr>
        <w:suppressAutoHyphens/>
        <w:overflowPunct/>
        <w:autoSpaceDE/>
        <w:adjustRightInd/>
        <w:rPr>
          <w:rFonts w:cstheme="minorHAnsi"/>
        </w:rPr>
      </w:pPr>
      <w:r>
        <w:rPr>
          <w:rFonts w:cstheme="minorHAnsi"/>
        </w:rPr>
        <w:t>lactic acid</w:t>
      </w:r>
      <w:r w:rsidR="00D3132D">
        <w:rPr>
          <w:rFonts w:cstheme="minorHAnsi"/>
        </w:rPr>
        <w:t>;</w:t>
      </w:r>
    </w:p>
    <w:p w14:paraId="40D4A3C5" w14:textId="19EB8BC6" w:rsidR="001A17C7" w:rsidRDefault="001A17C7" w:rsidP="000A1996">
      <w:pPr>
        <w:pStyle w:val="ListParagraph"/>
        <w:numPr>
          <w:ilvl w:val="0"/>
          <w:numId w:val="44"/>
        </w:numPr>
        <w:suppressAutoHyphens/>
        <w:overflowPunct/>
        <w:autoSpaceDE/>
        <w:adjustRightInd/>
        <w:rPr>
          <w:rFonts w:cstheme="minorHAnsi"/>
        </w:rPr>
      </w:pPr>
      <w:r>
        <w:rPr>
          <w:rFonts w:cstheme="minorHAnsi"/>
        </w:rPr>
        <w:t>purified amino acids (other than those derived from neural material)</w:t>
      </w:r>
      <w:r w:rsidR="00D3132D">
        <w:rPr>
          <w:rFonts w:cstheme="minorHAnsi"/>
        </w:rPr>
        <w:t>;</w:t>
      </w:r>
    </w:p>
    <w:p w14:paraId="50CADC45" w14:textId="7C5DECA3" w:rsidR="001A17C7" w:rsidRDefault="001A17C7" w:rsidP="000A1996">
      <w:pPr>
        <w:pStyle w:val="ListParagraph"/>
        <w:numPr>
          <w:ilvl w:val="0"/>
          <w:numId w:val="44"/>
        </w:numPr>
        <w:suppressAutoHyphens/>
        <w:overflowPunct/>
        <w:autoSpaceDE/>
        <w:adjustRightInd/>
        <w:rPr>
          <w:rFonts w:cstheme="minorHAnsi"/>
        </w:rPr>
      </w:pPr>
      <w:r>
        <w:rPr>
          <w:rFonts w:cstheme="minorHAnsi"/>
        </w:rPr>
        <w:t>purified vitamins</w:t>
      </w:r>
      <w:r w:rsidR="00D3132D">
        <w:rPr>
          <w:rFonts w:cstheme="minorHAnsi"/>
        </w:rPr>
        <w:t>;</w:t>
      </w:r>
    </w:p>
    <w:p w14:paraId="1F7C6AEB" w14:textId="3A4C34E2" w:rsidR="001A17C7" w:rsidRDefault="001A17C7" w:rsidP="000A1996">
      <w:pPr>
        <w:pStyle w:val="ListParagraph"/>
        <w:numPr>
          <w:ilvl w:val="0"/>
          <w:numId w:val="44"/>
        </w:numPr>
        <w:suppressAutoHyphens/>
        <w:overflowPunct/>
        <w:autoSpaceDE/>
        <w:adjustRightInd/>
        <w:rPr>
          <w:rFonts w:cstheme="minorHAnsi"/>
        </w:rPr>
      </w:pPr>
      <w:r>
        <w:rPr>
          <w:rFonts w:cstheme="minorHAnsi"/>
        </w:rPr>
        <w:t>xanthan gum</w:t>
      </w:r>
      <w:r w:rsidR="00D3132D">
        <w:rPr>
          <w:rFonts w:cstheme="minorHAnsi"/>
        </w:rPr>
        <w:t>.</w:t>
      </w:r>
    </w:p>
    <w:p w14:paraId="0F7BBB52" w14:textId="678D4204" w:rsidR="001A17C7" w:rsidRDefault="001A17C7" w:rsidP="001A17C7">
      <w:pPr>
        <w:suppressAutoHyphens/>
        <w:overflowPunct/>
        <w:autoSpaceDE/>
        <w:adjustRightInd/>
        <w:rPr>
          <w:rFonts w:cstheme="minorHAnsi"/>
        </w:rPr>
      </w:pPr>
    </w:p>
    <w:p w14:paraId="6A7321F4" w14:textId="04A2E07B" w:rsidR="00A760CC" w:rsidRDefault="00A760CC" w:rsidP="00A760CC">
      <w:pPr>
        <w:suppressAutoHyphens/>
        <w:overflowPunct/>
        <w:autoSpaceDE/>
        <w:adjustRightInd/>
        <w:rPr>
          <w:rFonts w:cstheme="minorHAnsi"/>
          <w:u w:val="single"/>
        </w:rPr>
      </w:pPr>
      <w:r w:rsidRPr="00EF440B">
        <w:rPr>
          <w:rFonts w:cstheme="minorHAnsi"/>
          <w:u w:val="single"/>
        </w:rPr>
        <w:t xml:space="preserve">Section </w:t>
      </w:r>
      <w:r>
        <w:rPr>
          <w:rFonts w:cstheme="minorHAnsi"/>
          <w:u w:val="single"/>
        </w:rPr>
        <w:t>3</w:t>
      </w:r>
      <w:r w:rsidR="00BD37C4">
        <w:rPr>
          <w:rFonts w:cstheme="minorHAnsi"/>
          <w:u w:val="single"/>
        </w:rPr>
        <w:t>9</w:t>
      </w:r>
      <w:r>
        <w:rPr>
          <w:rFonts w:cstheme="minorHAnsi"/>
          <w:u w:val="single"/>
        </w:rPr>
        <w:t xml:space="preserve"> – Alternative conditions – other biological material for certain purposes</w:t>
      </w:r>
    </w:p>
    <w:p w14:paraId="49EBD800" w14:textId="77CA4373" w:rsidR="00A760CC" w:rsidRDefault="00A760CC" w:rsidP="00A760CC">
      <w:pPr>
        <w:suppressAutoHyphens/>
        <w:overflowPunct/>
        <w:autoSpaceDE/>
        <w:adjustRightInd/>
        <w:rPr>
          <w:rFonts w:cstheme="minorHAnsi"/>
          <w:u w:val="single"/>
        </w:rPr>
      </w:pPr>
    </w:p>
    <w:p w14:paraId="258A8F9C" w14:textId="77BD74D7" w:rsidR="00A760CC" w:rsidRDefault="00773C54" w:rsidP="00A760CC">
      <w:pPr>
        <w:suppressAutoHyphens/>
        <w:overflowPunct/>
        <w:autoSpaceDE/>
        <w:adjustRightInd/>
        <w:rPr>
          <w:rFonts w:cstheme="minorHAnsi"/>
        </w:rPr>
      </w:pPr>
      <w:r>
        <w:rPr>
          <w:rFonts w:cstheme="minorHAnsi"/>
        </w:rPr>
        <w:t>Subsection 3</w:t>
      </w:r>
      <w:r w:rsidR="00BD37C4">
        <w:rPr>
          <w:rFonts w:cstheme="minorHAnsi"/>
        </w:rPr>
        <w:t>9</w:t>
      </w:r>
      <w:r>
        <w:rPr>
          <w:rFonts w:cstheme="minorHAnsi"/>
        </w:rPr>
        <w:t>(1) provides that section 3</w:t>
      </w:r>
      <w:r w:rsidR="00BD37C4">
        <w:rPr>
          <w:rFonts w:cstheme="minorHAnsi"/>
        </w:rPr>
        <w:t>9</w:t>
      </w:r>
      <w:r>
        <w:rPr>
          <w:rFonts w:cstheme="minorHAnsi"/>
        </w:rPr>
        <w:t xml:space="preserve"> applies to biological material specified in the table at subsection 3</w:t>
      </w:r>
      <w:r w:rsidR="00BD37C4">
        <w:rPr>
          <w:rFonts w:cstheme="minorHAnsi"/>
        </w:rPr>
        <w:t>9</w:t>
      </w:r>
      <w:r>
        <w:rPr>
          <w:rFonts w:cstheme="minorHAnsi"/>
        </w:rPr>
        <w:t>(4)</w:t>
      </w:r>
      <w:r w:rsidR="00BD37C4">
        <w:rPr>
          <w:rFonts w:cstheme="minorHAnsi"/>
        </w:rPr>
        <w:t xml:space="preserve"> (the </w:t>
      </w:r>
      <w:r w:rsidR="00BD37C4">
        <w:rPr>
          <w:rFonts w:cstheme="minorHAnsi"/>
          <w:b/>
          <w:bCs/>
          <w:i/>
          <w:iCs/>
        </w:rPr>
        <w:t>goods</w:t>
      </w:r>
      <w:r w:rsidR="00BD37C4">
        <w:rPr>
          <w:rFonts w:cstheme="minorHAnsi"/>
        </w:rPr>
        <w:t>)</w:t>
      </w:r>
      <w:r>
        <w:rPr>
          <w:rFonts w:cstheme="minorHAnsi"/>
        </w:rPr>
        <w:t xml:space="preserve">.  </w:t>
      </w:r>
    </w:p>
    <w:p w14:paraId="5CAFA26D" w14:textId="58F711D4" w:rsidR="00773C54" w:rsidRDefault="00773C54" w:rsidP="00A760CC">
      <w:pPr>
        <w:suppressAutoHyphens/>
        <w:overflowPunct/>
        <w:autoSpaceDE/>
        <w:adjustRightInd/>
        <w:rPr>
          <w:rFonts w:cstheme="minorHAnsi"/>
        </w:rPr>
      </w:pPr>
    </w:p>
    <w:p w14:paraId="1F76BE91" w14:textId="77777777" w:rsidR="00DE04E7" w:rsidRDefault="00773C54" w:rsidP="00A760CC">
      <w:pPr>
        <w:suppressAutoHyphens/>
        <w:overflowPunct/>
        <w:autoSpaceDE/>
        <w:adjustRightInd/>
        <w:rPr>
          <w:rFonts w:cstheme="minorHAnsi"/>
        </w:rPr>
      </w:pPr>
      <w:r>
        <w:rPr>
          <w:rFonts w:cstheme="minorHAnsi"/>
        </w:rPr>
        <w:t>Subsection 3</w:t>
      </w:r>
      <w:r w:rsidR="00BD37C4">
        <w:rPr>
          <w:rFonts w:cstheme="minorHAnsi"/>
        </w:rPr>
        <w:t>9</w:t>
      </w:r>
      <w:r>
        <w:rPr>
          <w:rFonts w:cstheme="minorHAnsi"/>
        </w:rPr>
        <w:t xml:space="preserve">(2) </w:t>
      </w:r>
      <w:r w:rsidR="00BD37C4">
        <w:rPr>
          <w:rFonts w:cstheme="minorHAnsi"/>
        </w:rPr>
        <w:t>specifies</w:t>
      </w:r>
      <w:r>
        <w:rPr>
          <w:rFonts w:cstheme="minorHAnsi"/>
        </w:rPr>
        <w:t xml:space="preserve"> that, for the purposes of paragraph 1</w:t>
      </w:r>
      <w:r w:rsidR="00BD37C4">
        <w:rPr>
          <w:rFonts w:cstheme="minorHAnsi"/>
        </w:rPr>
        <w:t>2</w:t>
      </w:r>
      <w:r>
        <w:rPr>
          <w:rFonts w:cstheme="minorHAnsi"/>
        </w:rPr>
        <w:t>(1)(b)</w:t>
      </w:r>
      <w:r w:rsidR="00BD37C4">
        <w:rPr>
          <w:rFonts w:cstheme="minorHAnsi"/>
        </w:rPr>
        <w:t xml:space="preserve"> of the Goods Determination</w:t>
      </w:r>
      <w:r>
        <w:rPr>
          <w:rFonts w:cstheme="minorHAnsi"/>
        </w:rPr>
        <w:t>, alternative conditions for bringing or importing the goods into Australian territory are that</w:t>
      </w:r>
      <w:r w:rsidR="00DE04E7">
        <w:rPr>
          <w:rFonts w:cstheme="minorHAnsi"/>
        </w:rPr>
        <w:t>:</w:t>
      </w:r>
    </w:p>
    <w:p w14:paraId="1973D0E1" w14:textId="2244D8CC" w:rsidR="00773C54" w:rsidRDefault="00773C54" w:rsidP="00DE04E7">
      <w:pPr>
        <w:pStyle w:val="ListParagraph"/>
        <w:numPr>
          <w:ilvl w:val="0"/>
          <w:numId w:val="54"/>
        </w:numPr>
        <w:suppressAutoHyphens/>
        <w:overflowPunct/>
        <w:autoSpaceDE/>
        <w:adjustRightInd/>
        <w:rPr>
          <w:rFonts w:cstheme="minorHAnsi"/>
        </w:rPr>
      </w:pPr>
      <w:r w:rsidRPr="00DE04E7">
        <w:rPr>
          <w:rFonts w:cstheme="minorHAnsi"/>
        </w:rPr>
        <w:t>the goods</w:t>
      </w:r>
      <w:r w:rsidR="00DE04E7">
        <w:rPr>
          <w:rFonts w:cstheme="minorHAnsi"/>
        </w:rPr>
        <w:t>:</w:t>
      </w:r>
    </w:p>
    <w:p w14:paraId="6FD59FE0" w14:textId="77777777" w:rsidR="00DE04E7" w:rsidRPr="00DE04E7" w:rsidRDefault="00773C54" w:rsidP="00DE04E7">
      <w:pPr>
        <w:pStyle w:val="ListParagraph"/>
        <w:numPr>
          <w:ilvl w:val="0"/>
          <w:numId w:val="18"/>
        </w:numPr>
        <w:suppressAutoHyphens/>
        <w:overflowPunct/>
        <w:autoSpaceDE/>
        <w:adjustRightInd/>
        <w:rPr>
          <w:rFonts w:cstheme="minorHAnsi"/>
        </w:rPr>
      </w:pPr>
      <w:r w:rsidRPr="00DE04E7">
        <w:rPr>
          <w:szCs w:val="24"/>
        </w:rPr>
        <w:t>are intended for human consumption, in-vitro purposes or human therapeutic use</w:t>
      </w:r>
      <w:r w:rsidR="00BD37C4" w:rsidRPr="00DE04E7">
        <w:rPr>
          <w:szCs w:val="24"/>
        </w:rPr>
        <w:t>; or</w:t>
      </w:r>
    </w:p>
    <w:p w14:paraId="44FF3B99" w14:textId="21FFDD33" w:rsidR="00773C54" w:rsidRPr="00DE04E7" w:rsidRDefault="00773C54" w:rsidP="00DE04E7">
      <w:pPr>
        <w:pStyle w:val="ListParagraph"/>
        <w:numPr>
          <w:ilvl w:val="0"/>
          <w:numId w:val="18"/>
        </w:numPr>
        <w:suppressAutoHyphens/>
        <w:overflowPunct/>
        <w:autoSpaceDE/>
        <w:adjustRightInd/>
        <w:rPr>
          <w:rFonts w:cstheme="minorHAnsi"/>
        </w:rPr>
      </w:pPr>
      <w:r w:rsidRPr="00DE04E7">
        <w:rPr>
          <w:szCs w:val="24"/>
        </w:rPr>
        <w:t>are contained in cosmetics for human use</w:t>
      </w:r>
      <w:r w:rsidR="00DE04E7" w:rsidRPr="00DE04E7">
        <w:rPr>
          <w:szCs w:val="24"/>
        </w:rPr>
        <w:t>; and</w:t>
      </w:r>
    </w:p>
    <w:p w14:paraId="0E9E2651" w14:textId="47A31A85" w:rsidR="00773C54" w:rsidRPr="00773C54" w:rsidRDefault="00773C54" w:rsidP="000A1996">
      <w:pPr>
        <w:pStyle w:val="paragraph"/>
        <w:numPr>
          <w:ilvl w:val="0"/>
          <w:numId w:val="45"/>
        </w:numPr>
        <w:rPr>
          <w:sz w:val="24"/>
          <w:szCs w:val="24"/>
        </w:rPr>
      </w:pPr>
      <w:r w:rsidRPr="00773C54">
        <w:rPr>
          <w:sz w:val="24"/>
          <w:szCs w:val="24"/>
        </w:rPr>
        <w:t>the goods have been commercially prepared and packaged</w:t>
      </w:r>
      <w:r w:rsidR="00DE04E7">
        <w:rPr>
          <w:sz w:val="24"/>
          <w:szCs w:val="24"/>
        </w:rPr>
        <w:t>; and</w:t>
      </w:r>
    </w:p>
    <w:p w14:paraId="52888361" w14:textId="2C89D2D6" w:rsidR="00773C54" w:rsidRPr="00773C54" w:rsidRDefault="00773C54" w:rsidP="000A1996">
      <w:pPr>
        <w:pStyle w:val="paragraph"/>
        <w:numPr>
          <w:ilvl w:val="0"/>
          <w:numId w:val="45"/>
        </w:numPr>
        <w:rPr>
          <w:sz w:val="24"/>
          <w:szCs w:val="24"/>
        </w:rPr>
      </w:pPr>
      <w:r w:rsidRPr="00773C54">
        <w:rPr>
          <w:sz w:val="24"/>
          <w:szCs w:val="24"/>
        </w:rPr>
        <w:tab/>
        <w:t>the goods are ready for retail sale without any further processing.</w:t>
      </w:r>
    </w:p>
    <w:p w14:paraId="312A8C50" w14:textId="77777777" w:rsidR="001A17C7" w:rsidRPr="001A17C7" w:rsidRDefault="001A17C7" w:rsidP="001A17C7">
      <w:pPr>
        <w:suppressAutoHyphens/>
        <w:overflowPunct/>
        <w:autoSpaceDE/>
        <w:adjustRightInd/>
        <w:rPr>
          <w:rFonts w:cstheme="minorHAnsi"/>
        </w:rPr>
      </w:pPr>
    </w:p>
    <w:p w14:paraId="046C5919" w14:textId="465D0C64" w:rsidR="001E52C5" w:rsidRPr="0026512F" w:rsidRDefault="00773C54" w:rsidP="00B22B0C">
      <w:pPr>
        <w:pStyle w:val="Tablea"/>
        <w:ind w:left="0" w:firstLine="0"/>
        <w:rPr>
          <w:sz w:val="24"/>
          <w:szCs w:val="24"/>
        </w:rPr>
      </w:pPr>
      <w:r w:rsidRPr="0026512F">
        <w:rPr>
          <w:sz w:val="24"/>
          <w:szCs w:val="24"/>
        </w:rPr>
        <w:t>Subsection 3</w:t>
      </w:r>
      <w:r w:rsidR="00DE04E7">
        <w:rPr>
          <w:sz w:val="24"/>
          <w:szCs w:val="24"/>
        </w:rPr>
        <w:t>9</w:t>
      </w:r>
      <w:r w:rsidRPr="0026512F">
        <w:rPr>
          <w:sz w:val="24"/>
          <w:szCs w:val="24"/>
        </w:rPr>
        <w:t>(3) provides that, for the purposes of paragraph 1</w:t>
      </w:r>
      <w:r w:rsidR="00DE04E7">
        <w:rPr>
          <w:sz w:val="24"/>
          <w:szCs w:val="24"/>
        </w:rPr>
        <w:t>2</w:t>
      </w:r>
      <w:r w:rsidRPr="0026512F">
        <w:rPr>
          <w:sz w:val="24"/>
          <w:szCs w:val="24"/>
        </w:rPr>
        <w:t>(1)(b)</w:t>
      </w:r>
      <w:r w:rsidR="00DE04E7">
        <w:rPr>
          <w:sz w:val="24"/>
          <w:szCs w:val="24"/>
        </w:rPr>
        <w:t xml:space="preserve"> of the Goods Determination</w:t>
      </w:r>
      <w:r w:rsidRPr="0026512F">
        <w:rPr>
          <w:sz w:val="24"/>
          <w:szCs w:val="24"/>
        </w:rPr>
        <w:t>, alternative conditions for bringing or importing the goods covered by section 3</w:t>
      </w:r>
      <w:r w:rsidR="00DE04E7">
        <w:rPr>
          <w:sz w:val="24"/>
          <w:szCs w:val="24"/>
        </w:rPr>
        <w:t>9</w:t>
      </w:r>
      <w:r w:rsidRPr="0026512F">
        <w:rPr>
          <w:sz w:val="24"/>
          <w:szCs w:val="24"/>
        </w:rPr>
        <w:t xml:space="preserve"> are:</w:t>
      </w:r>
    </w:p>
    <w:p w14:paraId="5DB462C1" w14:textId="18958BC2" w:rsidR="00773C54" w:rsidRPr="0026512F" w:rsidRDefault="00773C54" w:rsidP="000A1996">
      <w:pPr>
        <w:pStyle w:val="paragraph"/>
        <w:numPr>
          <w:ilvl w:val="0"/>
          <w:numId w:val="46"/>
        </w:numPr>
        <w:rPr>
          <w:sz w:val="24"/>
          <w:szCs w:val="24"/>
        </w:rPr>
      </w:pPr>
      <w:r w:rsidRPr="0026512F">
        <w:rPr>
          <w:sz w:val="24"/>
          <w:szCs w:val="24"/>
        </w:rPr>
        <w:t>the goods are intended for veterinary therapeutic use or use as cosmetics for animals</w:t>
      </w:r>
      <w:r w:rsidR="00D3132D">
        <w:rPr>
          <w:sz w:val="24"/>
          <w:szCs w:val="24"/>
        </w:rPr>
        <w:t>;</w:t>
      </w:r>
    </w:p>
    <w:p w14:paraId="2A619E40" w14:textId="3C1F5A28" w:rsidR="00773C54" w:rsidRPr="0026512F" w:rsidRDefault="00773C54" w:rsidP="000A1996">
      <w:pPr>
        <w:pStyle w:val="paragraph"/>
        <w:numPr>
          <w:ilvl w:val="0"/>
          <w:numId w:val="46"/>
        </w:numPr>
        <w:rPr>
          <w:sz w:val="24"/>
          <w:szCs w:val="24"/>
        </w:rPr>
      </w:pPr>
      <w:r w:rsidRPr="0026512F">
        <w:rPr>
          <w:sz w:val="24"/>
          <w:szCs w:val="24"/>
        </w:rPr>
        <w:t>the goods have been commercially prepared and packaged</w:t>
      </w:r>
      <w:r w:rsidR="00D3132D">
        <w:rPr>
          <w:sz w:val="24"/>
          <w:szCs w:val="24"/>
        </w:rPr>
        <w:t>;</w:t>
      </w:r>
    </w:p>
    <w:p w14:paraId="0695E8FF" w14:textId="19D291B7" w:rsidR="00773C54" w:rsidRPr="0026512F" w:rsidRDefault="00773C54" w:rsidP="000A1996">
      <w:pPr>
        <w:pStyle w:val="paragraph"/>
        <w:numPr>
          <w:ilvl w:val="0"/>
          <w:numId w:val="46"/>
        </w:numPr>
        <w:rPr>
          <w:sz w:val="24"/>
          <w:szCs w:val="24"/>
        </w:rPr>
      </w:pPr>
      <w:r w:rsidRPr="0026512F">
        <w:rPr>
          <w:sz w:val="24"/>
          <w:szCs w:val="24"/>
        </w:rPr>
        <w:t>the goods are ready for retail sale without any further processing</w:t>
      </w:r>
      <w:r w:rsidR="00D3132D">
        <w:rPr>
          <w:sz w:val="24"/>
          <w:szCs w:val="24"/>
        </w:rPr>
        <w:t>;</w:t>
      </w:r>
    </w:p>
    <w:p w14:paraId="7A30EAC0" w14:textId="3E2CE383" w:rsidR="00773C54" w:rsidRPr="0026512F" w:rsidRDefault="00773C54" w:rsidP="000A1996">
      <w:pPr>
        <w:pStyle w:val="paragraph"/>
        <w:numPr>
          <w:ilvl w:val="0"/>
          <w:numId w:val="46"/>
        </w:numPr>
        <w:rPr>
          <w:sz w:val="24"/>
          <w:szCs w:val="24"/>
        </w:rPr>
      </w:pPr>
      <w:r w:rsidRPr="0026512F">
        <w:rPr>
          <w:sz w:val="24"/>
          <w:szCs w:val="24"/>
        </w:rPr>
        <w:tab/>
        <w:t>if the goods contain ingredients of animal, plant or microbial origin—those ingredients are biological material specified in the table in subsection 3</w:t>
      </w:r>
      <w:r w:rsidR="00DE04E7">
        <w:rPr>
          <w:sz w:val="24"/>
          <w:szCs w:val="24"/>
        </w:rPr>
        <w:t>9</w:t>
      </w:r>
      <w:r w:rsidRPr="0026512F">
        <w:rPr>
          <w:sz w:val="24"/>
          <w:szCs w:val="24"/>
        </w:rPr>
        <w:t>(4)</w:t>
      </w:r>
      <w:r w:rsidR="00D3132D">
        <w:rPr>
          <w:sz w:val="24"/>
          <w:szCs w:val="24"/>
        </w:rPr>
        <w:t>;</w:t>
      </w:r>
    </w:p>
    <w:p w14:paraId="2D43FF44" w14:textId="5B20DDBF" w:rsidR="00773C54" w:rsidRPr="0026512F" w:rsidRDefault="00773C54" w:rsidP="000A1996">
      <w:pPr>
        <w:pStyle w:val="paragraph"/>
        <w:numPr>
          <w:ilvl w:val="0"/>
          <w:numId w:val="46"/>
        </w:numPr>
        <w:rPr>
          <w:sz w:val="24"/>
          <w:szCs w:val="24"/>
        </w:rPr>
      </w:pPr>
      <w:r w:rsidRPr="0026512F">
        <w:rPr>
          <w:sz w:val="24"/>
          <w:szCs w:val="24"/>
        </w:rPr>
        <w:t>the goods are accompanied by documentation stating the ingredients contained in the good</w:t>
      </w:r>
      <w:r w:rsidR="00DE04E7">
        <w:rPr>
          <w:sz w:val="24"/>
          <w:szCs w:val="24"/>
        </w:rPr>
        <w:t>s</w:t>
      </w:r>
      <w:r w:rsidRPr="0026512F">
        <w:rPr>
          <w:sz w:val="24"/>
          <w:szCs w:val="24"/>
        </w:rPr>
        <w:t xml:space="preserve">, or, if applicable, a declaration or other documentation from the manufacturer of the goods stating </w:t>
      </w:r>
      <w:r w:rsidR="0026512F" w:rsidRPr="0026512F">
        <w:rPr>
          <w:sz w:val="24"/>
          <w:szCs w:val="24"/>
        </w:rPr>
        <w:t>that the ingredients of the goods are biological material specified in the table at subsection 3</w:t>
      </w:r>
      <w:r w:rsidR="00DE04E7">
        <w:rPr>
          <w:sz w:val="24"/>
          <w:szCs w:val="24"/>
        </w:rPr>
        <w:t>9</w:t>
      </w:r>
      <w:r w:rsidR="0026512F" w:rsidRPr="0026512F">
        <w:rPr>
          <w:sz w:val="24"/>
          <w:szCs w:val="24"/>
        </w:rPr>
        <w:t>(4)</w:t>
      </w:r>
      <w:r w:rsidR="00D3132D">
        <w:rPr>
          <w:sz w:val="24"/>
          <w:szCs w:val="24"/>
        </w:rPr>
        <w:t>.</w:t>
      </w:r>
    </w:p>
    <w:p w14:paraId="1372DEA0" w14:textId="38D34C1C" w:rsidR="0026512F" w:rsidRPr="0026512F" w:rsidRDefault="0026512F" w:rsidP="0026512F">
      <w:pPr>
        <w:pStyle w:val="paragraph"/>
        <w:rPr>
          <w:sz w:val="24"/>
          <w:szCs w:val="24"/>
        </w:rPr>
      </w:pPr>
    </w:p>
    <w:p w14:paraId="1D1B998D" w14:textId="4BE27DEC" w:rsidR="0026512F" w:rsidRDefault="0026512F" w:rsidP="0026512F">
      <w:pPr>
        <w:suppressAutoHyphens/>
        <w:overflowPunct/>
        <w:autoSpaceDE/>
        <w:adjustRightInd/>
        <w:rPr>
          <w:rFonts w:cstheme="minorHAnsi"/>
        </w:rPr>
      </w:pPr>
      <w:r w:rsidRPr="0026512F">
        <w:rPr>
          <w:rFonts w:cstheme="minorHAnsi"/>
        </w:rPr>
        <w:t>The table in subsection 3</w:t>
      </w:r>
      <w:r w:rsidR="00DE04E7">
        <w:rPr>
          <w:rFonts w:cstheme="minorHAnsi"/>
        </w:rPr>
        <w:t>9</w:t>
      </w:r>
      <w:r w:rsidRPr="0026512F">
        <w:rPr>
          <w:rFonts w:cstheme="minorHAnsi"/>
        </w:rPr>
        <w:t>(4) specifies biological material for the purposes of subsection 3</w:t>
      </w:r>
      <w:r w:rsidR="00DE04E7">
        <w:rPr>
          <w:rFonts w:cstheme="minorHAnsi"/>
        </w:rPr>
        <w:t>9</w:t>
      </w:r>
      <w:r w:rsidRPr="0026512F">
        <w:rPr>
          <w:rFonts w:cstheme="minorHAnsi"/>
        </w:rPr>
        <w:t xml:space="preserve">(1). </w:t>
      </w:r>
      <w:r w:rsidR="00DE04E7">
        <w:rPr>
          <w:rFonts w:cstheme="minorHAnsi"/>
        </w:rPr>
        <w:t>The biological material in this table must meet the alternative conditions in subsection 39(</w:t>
      </w:r>
      <w:r w:rsidR="00CC3F94">
        <w:rPr>
          <w:rFonts w:cstheme="minorHAnsi"/>
        </w:rPr>
        <w:t>2</w:t>
      </w:r>
      <w:r w:rsidR="00DE04E7">
        <w:rPr>
          <w:rFonts w:cstheme="minorHAnsi"/>
        </w:rPr>
        <w:t xml:space="preserve">) </w:t>
      </w:r>
      <w:r w:rsidR="00CC3F94">
        <w:rPr>
          <w:rFonts w:cstheme="minorHAnsi"/>
        </w:rPr>
        <w:t xml:space="preserve">or (3) </w:t>
      </w:r>
      <w:r w:rsidR="00DE04E7">
        <w:rPr>
          <w:rFonts w:cstheme="minorHAnsi"/>
        </w:rPr>
        <w:t xml:space="preserve">to be brought or imported into Australian territory. </w:t>
      </w:r>
    </w:p>
    <w:p w14:paraId="6E128938" w14:textId="77777777" w:rsidR="0026512F" w:rsidRPr="0026512F" w:rsidRDefault="0026512F" w:rsidP="0026512F">
      <w:pPr>
        <w:suppressAutoHyphens/>
        <w:overflowPunct/>
        <w:autoSpaceDE/>
        <w:adjustRightInd/>
        <w:rPr>
          <w:rFonts w:cstheme="minorHAnsi"/>
        </w:rPr>
      </w:pPr>
    </w:p>
    <w:p w14:paraId="6D4821DA" w14:textId="77777777" w:rsidR="00BA07C3" w:rsidRDefault="00BA07C3">
      <w:pPr>
        <w:overflowPunct/>
        <w:autoSpaceDE/>
        <w:autoSpaceDN/>
        <w:adjustRightInd/>
        <w:spacing w:after="160" w:line="259" w:lineRule="auto"/>
        <w:textAlignment w:val="auto"/>
        <w:rPr>
          <w:rFonts w:cstheme="minorHAnsi"/>
          <w:szCs w:val="24"/>
          <w:u w:val="single"/>
          <w:lang w:eastAsia="en-AU"/>
        </w:rPr>
      </w:pPr>
      <w:r>
        <w:rPr>
          <w:rFonts w:cstheme="minorHAnsi"/>
          <w:szCs w:val="24"/>
          <w:u w:val="single"/>
        </w:rPr>
        <w:br w:type="page"/>
      </w:r>
    </w:p>
    <w:p w14:paraId="157D87FF" w14:textId="460FF573" w:rsidR="00773C54" w:rsidRPr="001B1CC8" w:rsidRDefault="0026512F" w:rsidP="00B22B0C">
      <w:pPr>
        <w:pStyle w:val="Tablea"/>
        <w:ind w:left="0" w:firstLine="0"/>
        <w:rPr>
          <w:rFonts w:cstheme="minorHAnsi"/>
          <w:sz w:val="24"/>
          <w:szCs w:val="24"/>
          <w:u w:val="single"/>
        </w:rPr>
      </w:pPr>
      <w:r w:rsidRPr="001B1CC8">
        <w:rPr>
          <w:rFonts w:cstheme="minorHAnsi"/>
          <w:sz w:val="24"/>
          <w:szCs w:val="24"/>
          <w:u w:val="single"/>
        </w:rPr>
        <w:lastRenderedPageBreak/>
        <w:t xml:space="preserve">Section </w:t>
      </w:r>
      <w:r w:rsidR="00682BD1">
        <w:rPr>
          <w:rFonts w:cstheme="minorHAnsi"/>
          <w:sz w:val="24"/>
          <w:szCs w:val="24"/>
          <w:u w:val="single"/>
        </w:rPr>
        <w:t>40</w:t>
      </w:r>
      <w:r w:rsidRPr="001B1CC8">
        <w:rPr>
          <w:rFonts w:cstheme="minorHAnsi"/>
          <w:sz w:val="24"/>
          <w:szCs w:val="24"/>
          <w:u w:val="single"/>
        </w:rPr>
        <w:t xml:space="preserve"> – Alternative conditions – gelatine and its derivatives intended for certain purposes </w:t>
      </w:r>
    </w:p>
    <w:p w14:paraId="2F165AC6" w14:textId="52AA43F0" w:rsidR="0026512F" w:rsidRDefault="0026512F" w:rsidP="00B22B0C">
      <w:pPr>
        <w:pStyle w:val="Tablea"/>
        <w:ind w:left="0" w:firstLine="0"/>
        <w:rPr>
          <w:rFonts w:cstheme="minorHAnsi"/>
          <w:u w:val="single"/>
        </w:rPr>
      </w:pPr>
    </w:p>
    <w:p w14:paraId="03BD2D60" w14:textId="6CB3F132" w:rsidR="001B1CC8" w:rsidRDefault="001B1CC8" w:rsidP="00B22B0C">
      <w:pPr>
        <w:pStyle w:val="Tablea"/>
        <w:ind w:left="0" w:firstLine="0"/>
        <w:rPr>
          <w:rFonts w:cstheme="minorHAnsi"/>
          <w:sz w:val="24"/>
          <w:szCs w:val="24"/>
        </w:rPr>
      </w:pPr>
      <w:r w:rsidRPr="001B1CC8">
        <w:rPr>
          <w:rFonts w:cstheme="minorHAnsi"/>
          <w:sz w:val="24"/>
          <w:szCs w:val="24"/>
        </w:rPr>
        <w:t xml:space="preserve">Section </w:t>
      </w:r>
      <w:r w:rsidR="00682BD1">
        <w:rPr>
          <w:rFonts w:cstheme="minorHAnsi"/>
          <w:sz w:val="24"/>
          <w:szCs w:val="24"/>
        </w:rPr>
        <w:t>40</w:t>
      </w:r>
      <w:r>
        <w:rPr>
          <w:rFonts w:cstheme="minorHAnsi"/>
          <w:sz w:val="24"/>
          <w:szCs w:val="24"/>
        </w:rPr>
        <w:t xml:space="preserve"> specifies alternative conditions, for the purposes of paragraph 1</w:t>
      </w:r>
      <w:r w:rsidR="00682BD1">
        <w:rPr>
          <w:rFonts w:cstheme="minorHAnsi"/>
          <w:sz w:val="24"/>
          <w:szCs w:val="24"/>
        </w:rPr>
        <w:t>2</w:t>
      </w:r>
      <w:r>
        <w:rPr>
          <w:rFonts w:cstheme="minorHAnsi"/>
          <w:sz w:val="24"/>
          <w:szCs w:val="24"/>
        </w:rPr>
        <w:t xml:space="preserve">(1)(b) of the Goods Determination, for bringing or importing gelatine and its derivatives into Australian territory. </w:t>
      </w:r>
    </w:p>
    <w:p w14:paraId="27A00E3B" w14:textId="77777777" w:rsidR="001B1CC8" w:rsidRDefault="001B1CC8" w:rsidP="00B22B0C">
      <w:pPr>
        <w:pStyle w:val="Tablea"/>
        <w:ind w:left="0" w:firstLine="0"/>
        <w:rPr>
          <w:rFonts w:cstheme="minorHAnsi"/>
          <w:sz w:val="24"/>
          <w:szCs w:val="24"/>
        </w:rPr>
      </w:pPr>
    </w:p>
    <w:p w14:paraId="22E2A74B" w14:textId="5979D33A" w:rsidR="001B1CC8" w:rsidRDefault="001B1CC8" w:rsidP="00B22B0C">
      <w:pPr>
        <w:pStyle w:val="Tablea"/>
        <w:ind w:left="0" w:firstLine="0"/>
        <w:rPr>
          <w:rFonts w:cstheme="minorHAnsi"/>
          <w:sz w:val="24"/>
          <w:szCs w:val="24"/>
        </w:rPr>
      </w:pPr>
      <w:r>
        <w:rPr>
          <w:rFonts w:cstheme="minorHAnsi"/>
          <w:sz w:val="24"/>
          <w:szCs w:val="24"/>
        </w:rPr>
        <w:t xml:space="preserve">Column 2 of the table in section </w:t>
      </w:r>
      <w:r w:rsidR="00682BD1">
        <w:rPr>
          <w:rFonts w:cstheme="minorHAnsi"/>
          <w:sz w:val="24"/>
          <w:szCs w:val="24"/>
        </w:rPr>
        <w:t>40</w:t>
      </w:r>
      <w:r>
        <w:rPr>
          <w:rFonts w:cstheme="minorHAnsi"/>
          <w:sz w:val="24"/>
          <w:szCs w:val="24"/>
        </w:rPr>
        <w:t xml:space="preserve"> sets out the alternative conditions that apply </w:t>
      </w:r>
      <w:r w:rsidR="000A1996">
        <w:rPr>
          <w:rFonts w:cstheme="minorHAnsi"/>
          <w:sz w:val="24"/>
          <w:szCs w:val="24"/>
        </w:rPr>
        <w:t>to</w:t>
      </w:r>
      <w:r>
        <w:rPr>
          <w:rFonts w:cstheme="minorHAnsi"/>
          <w:sz w:val="24"/>
          <w:szCs w:val="24"/>
        </w:rPr>
        <w:t xml:space="preserve"> the corresponding categories of goods </w:t>
      </w:r>
      <w:r w:rsidR="009857E2">
        <w:rPr>
          <w:rFonts w:cstheme="minorHAnsi"/>
          <w:sz w:val="24"/>
          <w:szCs w:val="24"/>
        </w:rPr>
        <w:t xml:space="preserve">listed </w:t>
      </w:r>
      <w:r>
        <w:rPr>
          <w:rFonts w:cstheme="minorHAnsi"/>
          <w:sz w:val="24"/>
          <w:szCs w:val="24"/>
        </w:rPr>
        <w:t xml:space="preserve">in column 1 of the table. These </w:t>
      </w:r>
      <w:r w:rsidR="00682BD1">
        <w:rPr>
          <w:rFonts w:cstheme="minorHAnsi"/>
          <w:sz w:val="24"/>
          <w:szCs w:val="24"/>
        </w:rPr>
        <w:t xml:space="preserve">categories of </w:t>
      </w:r>
      <w:r>
        <w:rPr>
          <w:rFonts w:cstheme="minorHAnsi"/>
          <w:sz w:val="24"/>
          <w:szCs w:val="24"/>
        </w:rPr>
        <w:t>goods are the following:</w:t>
      </w:r>
    </w:p>
    <w:p w14:paraId="68FD364C" w14:textId="16E7DB54" w:rsidR="001B1CC8" w:rsidRDefault="000A1996" w:rsidP="000A1996">
      <w:pPr>
        <w:pStyle w:val="Tablea"/>
        <w:numPr>
          <w:ilvl w:val="0"/>
          <w:numId w:val="47"/>
        </w:numPr>
        <w:rPr>
          <w:rFonts w:cstheme="minorHAnsi"/>
          <w:sz w:val="24"/>
          <w:szCs w:val="24"/>
        </w:rPr>
      </w:pPr>
      <w:r>
        <w:rPr>
          <w:rFonts w:cstheme="minorHAnsi"/>
          <w:sz w:val="24"/>
          <w:szCs w:val="24"/>
        </w:rPr>
        <w:t>gelatine intended for human consumption, or human therapeutic use, or in-vitro purposes, or in-vivo work in laboratory organisms</w:t>
      </w:r>
      <w:r w:rsidR="00D3132D">
        <w:rPr>
          <w:rFonts w:cstheme="minorHAnsi"/>
          <w:sz w:val="24"/>
          <w:szCs w:val="24"/>
        </w:rPr>
        <w:t>;</w:t>
      </w:r>
    </w:p>
    <w:p w14:paraId="07A41103" w14:textId="57D5F16B" w:rsidR="000A1996" w:rsidRDefault="000A1996" w:rsidP="000A1996">
      <w:pPr>
        <w:pStyle w:val="Tablea"/>
        <w:numPr>
          <w:ilvl w:val="0"/>
          <w:numId w:val="47"/>
        </w:numPr>
        <w:rPr>
          <w:rFonts w:cstheme="minorHAnsi"/>
          <w:sz w:val="24"/>
          <w:szCs w:val="24"/>
        </w:rPr>
      </w:pPr>
      <w:r>
        <w:rPr>
          <w:rFonts w:cstheme="minorHAnsi"/>
          <w:sz w:val="24"/>
          <w:szCs w:val="24"/>
        </w:rPr>
        <w:t>gelatine intended for culture media</w:t>
      </w:r>
      <w:r w:rsidR="00D3132D">
        <w:rPr>
          <w:rFonts w:cstheme="minorHAnsi"/>
          <w:sz w:val="24"/>
          <w:szCs w:val="24"/>
        </w:rPr>
        <w:t>;</w:t>
      </w:r>
    </w:p>
    <w:p w14:paraId="44B2EB23" w14:textId="459B6FC9" w:rsidR="000A1996" w:rsidRPr="000A1996" w:rsidRDefault="000A1996" w:rsidP="000A1996">
      <w:pPr>
        <w:pStyle w:val="Tablea"/>
        <w:numPr>
          <w:ilvl w:val="0"/>
          <w:numId w:val="47"/>
        </w:numPr>
        <w:rPr>
          <w:rFonts w:cstheme="minorHAnsi"/>
          <w:sz w:val="24"/>
          <w:szCs w:val="24"/>
        </w:rPr>
      </w:pPr>
      <w:r>
        <w:rPr>
          <w:rFonts w:cstheme="minorHAnsi"/>
          <w:sz w:val="24"/>
          <w:szCs w:val="24"/>
        </w:rPr>
        <w:t>gelatine intended for veterinary therapeutic use or use in cosmetics for animals</w:t>
      </w:r>
      <w:r w:rsidR="00D3132D">
        <w:rPr>
          <w:rFonts w:cstheme="minorHAnsi"/>
          <w:sz w:val="24"/>
          <w:szCs w:val="24"/>
        </w:rPr>
        <w:t>.</w:t>
      </w:r>
    </w:p>
    <w:p w14:paraId="7CF0B7BF" w14:textId="77777777" w:rsidR="000A1996" w:rsidRPr="001B1CC8" w:rsidRDefault="000A1996" w:rsidP="000A1996">
      <w:pPr>
        <w:pStyle w:val="Tablea"/>
        <w:rPr>
          <w:rFonts w:cstheme="minorHAnsi"/>
          <w:sz w:val="24"/>
          <w:szCs w:val="24"/>
        </w:rPr>
      </w:pPr>
    </w:p>
    <w:p w14:paraId="1E8B6DBA" w14:textId="275F1FC3" w:rsidR="000A1996" w:rsidRDefault="000A1996" w:rsidP="000A1996">
      <w:pPr>
        <w:pStyle w:val="Tablea"/>
        <w:ind w:left="0" w:firstLine="0"/>
        <w:rPr>
          <w:rFonts w:cstheme="minorHAnsi"/>
          <w:sz w:val="24"/>
          <w:szCs w:val="24"/>
          <w:u w:val="single"/>
        </w:rPr>
      </w:pPr>
      <w:r w:rsidRPr="001B1CC8">
        <w:rPr>
          <w:rFonts w:cstheme="minorHAnsi"/>
          <w:sz w:val="24"/>
          <w:szCs w:val="24"/>
          <w:u w:val="single"/>
        </w:rPr>
        <w:t xml:space="preserve">Section </w:t>
      </w:r>
      <w:r w:rsidR="00682BD1">
        <w:rPr>
          <w:rFonts w:cstheme="minorHAnsi"/>
          <w:sz w:val="24"/>
          <w:szCs w:val="24"/>
          <w:u w:val="single"/>
        </w:rPr>
        <w:t>41</w:t>
      </w:r>
      <w:r>
        <w:rPr>
          <w:rFonts w:cstheme="minorHAnsi"/>
          <w:sz w:val="24"/>
          <w:szCs w:val="24"/>
          <w:u w:val="single"/>
        </w:rPr>
        <w:t>- Alternative conditions – bioremedial products</w:t>
      </w:r>
    </w:p>
    <w:p w14:paraId="075240A1" w14:textId="77777777" w:rsidR="00682BD1" w:rsidRDefault="00682BD1" w:rsidP="000A1996">
      <w:pPr>
        <w:pStyle w:val="Tablea"/>
        <w:ind w:left="0" w:firstLine="0"/>
        <w:rPr>
          <w:rFonts w:cstheme="minorHAnsi"/>
          <w:sz w:val="24"/>
          <w:szCs w:val="24"/>
          <w:u w:val="single"/>
        </w:rPr>
      </w:pPr>
    </w:p>
    <w:p w14:paraId="3E0DE8D5" w14:textId="4F7C6C4A" w:rsidR="000A1996" w:rsidRDefault="00594970" w:rsidP="000A1996">
      <w:pPr>
        <w:pStyle w:val="Tablea"/>
        <w:ind w:left="0" w:firstLine="0"/>
        <w:rPr>
          <w:rFonts w:cstheme="minorHAnsi"/>
          <w:sz w:val="24"/>
          <w:szCs w:val="24"/>
        </w:rPr>
      </w:pPr>
      <w:r>
        <w:rPr>
          <w:rFonts w:cstheme="minorHAnsi"/>
          <w:sz w:val="24"/>
          <w:szCs w:val="24"/>
        </w:rPr>
        <w:t xml:space="preserve">Section </w:t>
      </w:r>
      <w:r w:rsidR="00682BD1">
        <w:rPr>
          <w:rFonts w:cstheme="minorHAnsi"/>
          <w:sz w:val="24"/>
          <w:szCs w:val="24"/>
        </w:rPr>
        <w:t>41</w:t>
      </w:r>
      <w:r>
        <w:rPr>
          <w:rFonts w:cstheme="minorHAnsi"/>
          <w:sz w:val="24"/>
          <w:szCs w:val="24"/>
        </w:rPr>
        <w:t xml:space="preserve"> specifies, for the purposes of paragraph 1</w:t>
      </w:r>
      <w:r w:rsidR="00682BD1">
        <w:rPr>
          <w:rFonts w:cstheme="minorHAnsi"/>
          <w:sz w:val="24"/>
          <w:szCs w:val="24"/>
        </w:rPr>
        <w:t>2</w:t>
      </w:r>
      <w:r>
        <w:rPr>
          <w:rFonts w:cstheme="minorHAnsi"/>
          <w:sz w:val="24"/>
          <w:szCs w:val="24"/>
        </w:rPr>
        <w:t xml:space="preserve">(1)(b) of the Goods Determination, alternative conditions for bringing or importing bioremedial products into Australian territory. </w:t>
      </w:r>
    </w:p>
    <w:p w14:paraId="1592DEC1" w14:textId="3E785D91" w:rsidR="00594970" w:rsidRDefault="00594970" w:rsidP="000A1996">
      <w:pPr>
        <w:pStyle w:val="Tablea"/>
        <w:ind w:left="0" w:firstLine="0"/>
        <w:rPr>
          <w:rFonts w:cstheme="minorHAnsi"/>
          <w:sz w:val="24"/>
          <w:szCs w:val="24"/>
        </w:rPr>
      </w:pPr>
    </w:p>
    <w:p w14:paraId="672B7FD1" w14:textId="05259ED4" w:rsidR="0026512F" w:rsidRPr="00594970" w:rsidRDefault="00594970" w:rsidP="00B22B0C">
      <w:pPr>
        <w:pStyle w:val="Tablea"/>
        <w:ind w:left="0" w:firstLine="0"/>
        <w:rPr>
          <w:rFonts w:cstheme="minorHAnsi"/>
          <w:sz w:val="24"/>
          <w:szCs w:val="24"/>
        </w:rPr>
      </w:pPr>
      <w:r>
        <w:rPr>
          <w:rFonts w:cstheme="minorHAnsi"/>
          <w:sz w:val="24"/>
          <w:szCs w:val="24"/>
        </w:rPr>
        <w:t xml:space="preserve">Column 2 of the table in section </w:t>
      </w:r>
      <w:r w:rsidR="00682BD1">
        <w:rPr>
          <w:rFonts w:cstheme="minorHAnsi"/>
          <w:sz w:val="24"/>
          <w:szCs w:val="24"/>
        </w:rPr>
        <w:t>41</w:t>
      </w:r>
      <w:r>
        <w:rPr>
          <w:rFonts w:cstheme="minorHAnsi"/>
          <w:sz w:val="24"/>
          <w:szCs w:val="24"/>
        </w:rPr>
        <w:t xml:space="preserve"> sets out the alternative conditions that apply to</w:t>
      </w:r>
      <w:r w:rsidR="00682BD1">
        <w:rPr>
          <w:rFonts w:cstheme="minorHAnsi"/>
          <w:sz w:val="24"/>
          <w:szCs w:val="24"/>
        </w:rPr>
        <w:t xml:space="preserve"> bioremedial products.</w:t>
      </w:r>
    </w:p>
    <w:p w14:paraId="7960DC24" w14:textId="77777777" w:rsidR="00773C54" w:rsidRDefault="00773C54" w:rsidP="00B22B0C">
      <w:pPr>
        <w:pStyle w:val="Tablea"/>
        <w:ind w:left="0" w:firstLine="0"/>
      </w:pPr>
    </w:p>
    <w:p w14:paraId="752EA027" w14:textId="5B1F0F7A" w:rsidR="002A4F7B" w:rsidRPr="00682BD1" w:rsidRDefault="002A4F7B" w:rsidP="00594970">
      <w:pPr>
        <w:pStyle w:val="Tablea"/>
        <w:ind w:left="0" w:firstLine="0"/>
        <w:rPr>
          <w:rFonts w:cstheme="minorHAnsi"/>
          <w:b/>
          <w:bCs/>
          <w:sz w:val="28"/>
          <w:szCs w:val="28"/>
        </w:rPr>
      </w:pPr>
      <w:r w:rsidRPr="00682BD1">
        <w:rPr>
          <w:rFonts w:cstheme="minorHAnsi"/>
          <w:b/>
          <w:bCs/>
          <w:sz w:val="28"/>
          <w:szCs w:val="28"/>
        </w:rPr>
        <w:t>Division 2— Other goods</w:t>
      </w:r>
    </w:p>
    <w:p w14:paraId="18C2F168" w14:textId="57EE7807" w:rsidR="002A4F7B" w:rsidRDefault="001D052A" w:rsidP="002A4F7B">
      <w:pPr>
        <w:pStyle w:val="Normal-em"/>
      </w:pPr>
      <w:r>
        <w:t>Division 2</w:t>
      </w:r>
      <w:r w:rsidR="002A4F7B">
        <w:t xml:space="preserve"> </w:t>
      </w:r>
      <w:r w:rsidR="00594970">
        <w:t xml:space="preserve">of Part 2 of the Goods Determination </w:t>
      </w:r>
      <w:r w:rsidR="002A4F7B">
        <w:t>provides for conditionally non-prohibited goods that are intended to be brought or imported into Australian territory and that are not covered by Division 1</w:t>
      </w:r>
      <w:r w:rsidR="00594970">
        <w:t xml:space="preserve"> of Part 2</w:t>
      </w:r>
      <w:r w:rsidR="002A4F7B">
        <w:t>.</w:t>
      </w:r>
    </w:p>
    <w:p w14:paraId="653D319A" w14:textId="747B4170" w:rsidR="001D052A" w:rsidRDefault="001D052A" w:rsidP="002A4F7B">
      <w:pPr>
        <w:pStyle w:val="Normal-em"/>
      </w:pPr>
      <w:r>
        <w:t xml:space="preserve">The note to Division 2 </w:t>
      </w:r>
      <w:r w:rsidR="00594970">
        <w:t xml:space="preserve">of Part 2 </w:t>
      </w:r>
      <w:r>
        <w:t xml:space="preserve">alerts the reader that if Division </w:t>
      </w:r>
      <w:r w:rsidR="00702158">
        <w:t>3</w:t>
      </w:r>
      <w:r w:rsidR="00594970">
        <w:t xml:space="preserve"> of Part 2</w:t>
      </w:r>
      <w:r>
        <w:t xml:space="preserve"> (which deals with hitchhiker pests) applies to goods included in a class of goods to which a provision of Division 2 </w:t>
      </w:r>
      <w:r w:rsidR="00594970">
        <w:t xml:space="preserve">of Part 2 </w:t>
      </w:r>
      <w:r>
        <w:t xml:space="preserve">applies, the additional conditions in </w:t>
      </w:r>
      <w:r w:rsidR="00594970">
        <w:t xml:space="preserve">Division </w:t>
      </w:r>
      <w:r w:rsidR="00702158">
        <w:t>3 o</w:t>
      </w:r>
      <w:r w:rsidR="00594970">
        <w:t xml:space="preserve">f Part 2 </w:t>
      </w:r>
      <w:r>
        <w:t xml:space="preserve">must also be complied with. </w:t>
      </w:r>
    </w:p>
    <w:p w14:paraId="2C4A5E83" w14:textId="7B051DDD" w:rsidR="001D052A" w:rsidRDefault="001D052A" w:rsidP="002A4F7B">
      <w:pPr>
        <w:pStyle w:val="Normal-em"/>
        <w:rPr>
          <w:u w:val="single"/>
        </w:rPr>
      </w:pPr>
      <w:r>
        <w:rPr>
          <w:u w:val="single"/>
        </w:rPr>
        <w:t xml:space="preserve">Section </w:t>
      </w:r>
      <w:r w:rsidR="00702158">
        <w:rPr>
          <w:u w:val="single"/>
        </w:rPr>
        <w:t>42 -</w:t>
      </w:r>
      <w:r>
        <w:rPr>
          <w:u w:val="single"/>
        </w:rPr>
        <w:t xml:space="preserve"> Biosecurity preparedness plans</w:t>
      </w:r>
    </w:p>
    <w:p w14:paraId="18CEC560" w14:textId="4B05A080" w:rsidR="00843B2E" w:rsidRPr="00843B2E" w:rsidRDefault="00843B2E" w:rsidP="00843B2E">
      <w:pPr>
        <w:shd w:val="clear" w:color="auto" w:fill="FFFFFF"/>
        <w:overflowPunct/>
        <w:autoSpaceDE/>
        <w:autoSpaceDN/>
        <w:adjustRightInd/>
        <w:spacing w:before="100" w:beforeAutospacing="1" w:after="100" w:afterAutospacing="1"/>
        <w:textAlignment w:val="auto"/>
        <w:rPr>
          <w:rFonts w:ascii="Cambria" w:hAnsi="Cambria"/>
          <w:color w:val="000000"/>
          <w:sz w:val="22"/>
          <w:szCs w:val="22"/>
          <w:lang w:eastAsia="en-AU"/>
        </w:rPr>
      </w:pPr>
      <w:r w:rsidRPr="00843B2E">
        <w:rPr>
          <w:color w:val="000000"/>
          <w:szCs w:val="24"/>
          <w:lang w:eastAsia="en-AU"/>
        </w:rPr>
        <w:t xml:space="preserve">Section </w:t>
      </w:r>
      <w:r w:rsidR="00702158">
        <w:rPr>
          <w:color w:val="000000"/>
          <w:szCs w:val="24"/>
          <w:lang w:eastAsia="en-AU"/>
        </w:rPr>
        <w:t>42</w:t>
      </w:r>
      <w:r w:rsidRPr="00843B2E">
        <w:rPr>
          <w:color w:val="000000"/>
          <w:szCs w:val="24"/>
          <w:lang w:eastAsia="en-AU"/>
        </w:rPr>
        <w:t xml:space="preserve"> provides that goods that are included in a class of goods to which a section of Division 2 of Part 2 of the Goods Determination applies, and that are the subject of an import declaration, must not be brought or imported into Australian territory unless, at the time the declaration is made, a plan to manage the biosecurity risks associated with bringing or importing goods of that class (or goods including goods of that class) into Australian territory is listed in the</w:t>
      </w:r>
      <w:r w:rsidRPr="00742225">
        <w:rPr>
          <w:color w:val="000000"/>
          <w:szCs w:val="24"/>
          <w:lang w:eastAsia="en-AU"/>
        </w:rPr>
        <w:t> List of Biosecurity Preparedness Plans</w:t>
      </w:r>
      <w:r w:rsidRPr="00843B2E">
        <w:rPr>
          <w:color w:val="000000"/>
          <w:szCs w:val="24"/>
          <w:lang w:eastAsia="en-AU"/>
        </w:rPr>
        <w:t xml:space="preserve">, and is ordinarily accessible through the </w:t>
      </w:r>
      <w:r w:rsidR="002D23C5">
        <w:rPr>
          <w:color w:val="000000"/>
          <w:szCs w:val="24"/>
          <w:lang w:eastAsia="en-AU"/>
        </w:rPr>
        <w:t>d</w:t>
      </w:r>
      <w:r w:rsidR="009B0722">
        <w:rPr>
          <w:color w:val="000000"/>
          <w:szCs w:val="24"/>
          <w:lang w:eastAsia="en-AU"/>
        </w:rPr>
        <w:t>epartment’s</w:t>
      </w:r>
      <w:r w:rsidRPr="00843B2E">
        <w:rPr>
          <w:color w:val="000000"/>
          <w:szCs w:val="24"/>
          <w:lang w:eastAsia="en-AU"/>
        </w:rPr>
        <w:t xml:space="preserve"> website.</w:t>
      </w:r>
    </w:p>
    <w:p w14:paraId="202DD836" w14:textId="31EB1934" w:rsidR="001D052A" w:rsidRPr="00843B2E" w:rsidRDefault="00594970" w:rsidP="00843B2E">
      <w:pPr>
        <w:shd w:val="clear" w:color="auto" w:fill="FFFFFF"/>
        <w:overflowPunct/>
        <w:autoSpaceDE/>
        <w:autoSpaceDN/>
        <w:adjustRightInd/>
        <w:spacing w:before="100" w:beforeAutospacing="1" w:after="100" w:afterAutospacing="1"/>
        <w:textAlignment w:val="auto"/>
        <w:rPr>
          <w:rFonts w:ascii="Cambria" w:hAnsi="Cambria"/>
          <w:color w:val="000000"/>
          <w:sz w:val="22"/>
          <w:szCs w:val="22"/>
          <w:lang w:eastAsia="en-AU"/>
        </w:rPr>
      </w:pPr>
      <w:r>
        <w:rPr>
          <w:color w:val="000000"/>
          <w:szCs w:val="24"/>
          <w:lang w:eastAsia="en-AU"/>
        </w:rPr>
        <w:t xml:space="preserve">Biosecurity preparedness plans </w:t>
      </w:r>
      <w:r w:rsidR="00843B2E" w:rsidRPr="00843B2E">
        <w:rPr>
          <w:color w:val="000000"/>
          <w:szCs w:val="24"/>
          <w:lang w:eastAsia="en-AU"/>
        </w:rPr>
        <w:t xml:space="preserve">are taken into account in assessing the biosecurity risks that apply to bringing or importing the goods in question into Australian territory. The plans inform what risk management measures are applied to goods as part of managing the relevant </w:t>
      </w:r>
      <w:r w:rsidR="00843B2E" w:rsidRPr="00843B2E">
        <w:rPr>
          <w:color w:val="000000"/>
          <w:szCs w:val="24"/>
          <w:lang w:eastAsia="en-AU"/>
        </w:rPr>
        <w:lastRenderedPageBreak/>
        <w:t>biosecurity risks. In this way, the condition is intended to achieve Australia’s A</w:t>
      </w:r>
      <w:r w:rsidR="00702158">
        <w:rPr>
          <w:color w:val="000000"/>
          <w:szCs w:val="24"/>
          <w:lang w:eastAsia="en-AU"/>
        </w:rPr>
        <w:t>ppropriate Level of Protection (A</w:t>
      </w:r>
      <w:r w:rsidR="00843B2E" w:rsidRPr="00843B2E">
        <w:rPr>
          <w:color w:val="000000"/>
          <w:szCs w:val="24"/>
          <w:lang w:eastAsia="en-AU"/>
        </w:rPr>
        <w:t>LOP</w:t>
      </w:r>
      <w:r w:rsidR="00702158">
        <w:rPr>
          <w:color w:val="000000"/>
          <w:szCs w:val="24"/>
          <w:lang w:eastAsia="en-AU"/>
        </w:rPr>
        <w:t>)</w:t>
      </w:r>
      <w:r>
        <w:rPr>
          <w:color w:val="000000"/>
          <w:szCs w:val="24"/>
          <w:lang w:eastAsia="en-AU"/>
        </w:rPr>
        <w:t>.</w:t>
      </w:r>
      <w:r w:rsidR="00843B2E" w:rsidRPr="00843B2E">
        <w:rPr>
          <w:color w:val="000000"/>
          <w:szCs w:val="24"/>
          <w:lang w:eastAsia="en-AU"/>
        </w:rPr>
        <w:t> </w:t>
      </w:r>
    </w:p>
    <w:p w14:paraId="09B3D25D" w14:textId="4A77F480" w:rsidR="002A4F7B" w:rsidRPr="008B0642" w:rsidRDefault="002A4F7B" w:rsidP="002A4F7B">
      <w:pPr>
        <w:pStyle w:val="Normal-em"/>
        <w:rPr>
          <w:iCs/>
          <w:color w:val="auto"/>
          <w:szCs w:val="24"/>
          <w:u w:val="single"/>
        </w:rPr>
      </w:pPr>
      <w:r w:rsidRPr="00DE0202">
        <w:rPr>
          <w:u w:val="single"/>
        </w:rPr>
        <w:t xml:space="preserve">Section </w:t>
      </w:r>
      <w:r w:rsidR="00824D02">
        <w:rPr>
          <w:u w:val="single"/>
        </w:rPr>
        <w:t>43</w:t>
      </w:r>
      <w:r w:rsidRPr="00DE0202">
        <w:rPr>
          <w:u w:val="single"/>
        </w:rPr>
        <w:t xml:space="preserve"> – Soil </w:t>
      </w:r>
    </w:p>
    <w:p w14:paraId="5299FA5F" w14:textId="3261642C" w:rsidR="002A4F7B" w:rsidRDefault="002A4F7B" w:rsidP="002A4F7B">
      <w:pPr>
        <w:pStyle w:val="Normal-em"/>
      </w:pPr>
      <w:r>
        <w:t xml:space="preserve">Subsection </w:t>
      </w:r>
      <w:r w:rsidR="00824D02">
        <w:t>43</w:t>
      </w:r>
      <w:r>
        <w:t xml:space="preserve">(1) provides that </w:t>
      </w:r>
      <w:r w:rsidR="00594970">
        <w:t xml:space="preserve">section </w:t>
      </w:r>
      <w:r w:rsidR="00824D02">
        <w:t>43</w:t>
      </w:r>
      <w:r>
        <w:t xml:space="preserve"> applies to soil (other than soil adhering to goods) and goods containing soil.</w:t>
      </w:r>
    </w:p>
    <w:p w14:paraId="538E1DF3" w14:textId="78BF3A0A" w:rsidR="00A07526" w:rsidRDefault="002A4F7B" w:rsidP="002A4F7B">
      <w:pPr>
        <w:pStyle w:val="Normal-em"/>
      </w:pPr>
      <w:r>
        <w:t xml:space="preserve">Subsection </w:t>
      </w:r>
      <w:r w:rsidR="00824D02">
        <w:t>43</w:t>
      </w:r>
      <w:r>
        <w:t xml:space="preserve">(2) provides that </w:t>
      </w:r>
      <w:r w:rsidR="00594970">
        <w:t xml:space="preserve">the goods </w:t>
      </w:r>
      <w:r w:rsidR="00573BBB">
        <w:t xml:space="preserve">in </w:t>
      </w:r>
      <w:r w:rsidR="005512DB">
        <w:t>s</w:t>
      </w:r>
      <w:r w:rsidR="00CD5D85">
        <w:t>ub</w:t>
      </w:r>
      <w:r w:rsidR="00594970">
        <w:t xml:space="preserve">section </w:t>
      </w:r>
      <w:r w:rsidR="00824D02">
        <w:t>43</w:t>
      </w:r>
      <w:r w:rsidR="00CD5D85">
        <w:t>(1)</w:t>
      </w:r>
      <w:r>
        <w:t xml:space="preserve"> must not be brought or imported unless </w:t>
      </w:r>
      <w:r w:rsidR="00A07526">
        <w:t>one of the following applies:</w:t>
      </w:r>
    </w:p>
    <w:p w14:paraId="5319A5CC" w14:textId="56C61889" w:rsidR="00A07526" w:rsidRDefault="005D192D" w:rsidP="00594970">
      <w:pPr>
        <w:pStyle w:val="Normal-em"/>
        <w:numPr>
          <w:ilvl w:val="0"/>
          <w:numId w:val="6"/>
        </w:numPr>
        <w:spacing w:before="0" w:after="0"/>
        <w:ind w:hanging="357"/>
      </w:pPr>
      <w:r>
        <w:t>t</w:t>
      </w:r>
      <w:r w:rsidR="00594970">
        <w:t>he goods</w:t>
      </w:r>
      <w:r w:rsidR="002A4F7B">
        <w:t xml:space="preserve"> are covered by an import permit</w:t>
      </w:r>
      <w:r w:rsidR="00824D02">
        <w:t>; or</w:t>
      </w:r>
    </w:p>
    <w:p w14:paraId="29AF2010" w14:textId="77777777" w:rsidR="005D192D" w:rsidRDefault="005D192D" w:rsidP="005D192D">
      <w:pPr>
        <w:pStyle w:val="Normal-em"/>
        <w:numPr>
          <w:ilvl w:val="0"/>
          <w:numId w:val="6"/>
        </w:numPr>
        <w:spacing w:before="0" w:after="0"/>
        <w:ind w:hanging="357"/>
      </w:pPr>
      <w:r>
        <w:t>t</w:t>
      </w:r>
      <w:r w:rsidR="00594970">
        <w:t>he goods</w:t>
      </w:r>
      <w:r w:rsidR="002A4F7B">
        <w:t xml:space="preserve"> </w:t>
      </w:r>
      <w:r w:rsidR="00A07526">
        <w:t>have been treated using a method that the Director of Biosecurity is satisfied is appropriate to manage the biosecurity risks to an acceptable level</w:t>
      </w:r>
      <w:r>
        <w:t>; or</w:t>
      </w:r>
    </w:p>
    <w:p w14:paraId="4EF355CB" w14:textId="17E1FE93" w:rsidR="00A07526" w:rsidRDefault="005D192D" w:rsidP="005D192D">
      <w:pPr>
        <w:pStyle w:val="Normal-em"/>
        <w:numPr>
          <w:ilvl w:val="0"/>
          <w:numId w:val="6"/>
        </w:numPr>
        <w:spacing w:before="0" w:after="0"/>
        <w:ind w:hanging="357"/>
      </w:pPr>
      <w:r>
        <w:t>t</w:t>
      </w:r>
      <w:r w:rsidR="00594970">
        <w:t>he</w:t>
      </w:r>
      <w:r w:rsidR="00A07526">
        <w:t xml:space="preserve"> following conditions are complied with:</w:t>
      </w:r>
    </w:p>
    <w:p w14:paraId="5707E870" w14:textId="3D3E3CCB" w:rsidR="00A07526" w:rsidRDefault="005D192D" w:rsidP="00594970">
      <w:pPr>
        <w:pStyle w:val="Normal-em"/>
        <w:numPr>
          <w:ilvl w:val="0"/>
          <w:numId w:val="7"/>
        </w:numPr>
        <w:spacing w:before="0" w:after="0"/>
        <w:ind w:hanging="357"/>
      </w:pPr>
      <w:r>
        <w:t>a</w:t>
      </w:r>
      <w:r w:rsidR="00A07526">
        <w:t xml:space="preserve">fter arriving at a landing place or port in Australian territory, the goods are delivered directly to premises for biosecurity activities carried out in relation to the goods in accordance with an approved arrangement; </w:t>
      </w:r>
    </w:p>
    <w:p w14:paraId="6F090AFE" w14:textId="507AB75E" w:rsidR="00A07526" w:rsidRDefault="005D192D" w:rsidP="00594970">
      <w:pPr>
        <w:pStyle w:val="Normal-em"/>
        <w:numPr>
          <w:ilvl w:val="0"/>
          <w:numId w:val="7"/>
        </w:numPr>
        <w:spacing w:before="0" w:after="0"/>
        <w:ind w:hanging="357"/>
      </w:pPr>
      <w:r>
        <w:t>t</w:t>
      </w:r>
      <w:r w:rsidR="00A07526">
        <w:t>he goods must be used only for in-vitro purposes;</w:t>
      </w:r>
      <w:r>
        <w:t xml:space="preserve"> and</w:t>
      </w:r>
    </w:p>
    <w:p w14:paraId="52E17197" w14:textId="1EF02C08" w:rsidR="00A07526" w:rsidRDefault="005D192D" w:rsidP="00594970">
      <w:pPr>
        <w:pStyle w:val="Normal-em"/>
        <w:numPr>
          <w:ilvl w:val="0"/>
          <w:numId w:val="7"/>
        </w:numPr>
        <w:spacing w:before="0" w:after="0"/>
        <w:ind w:hanging="357"/>
      </w:pPr>
      <w:r>
        <w:t>t</w:t>
      </w:r>
      <w:r w:rsidR="00A07526">
        <w:t>he goods must not be used for isolation of infectious agents.</w:t>
      </w:r>
    </w:p>
    <w:p w14:paraId="0AF9B059" w14:textId="660096D2" w:rsidR="002A4F7B" w:rsidRPr="008B0642" w:rsidRDefault="002A4F7B" w:rsidP="002A4F7B">
      <w:pPr>
        <w:pStyle w:val="Normal-em"/>
        <w:rPr>
          <w:iCs/>
          <w:color w:val="auto"/>
          <w:szCs w:val="24"/>
          <w:u w:val="single"/>
        </w:rPr>
      </w:pPr>
      <w:r w:rsidRPr="008B0642">
        <w:rPr>
          <w:iCs/>
          <w:color w:val="auto"/>
          <w:szCs w:val="24"/>
          <w:u w:val="single"/>
        </w:rPr>
        <w:t xml:space="preserve">Section </w:t>
      </w:r>
      <w:r w:rsidR="00824D02">
        <w:rPr>
          <w:iCs/>
          <w:color w:val="auto"/>
          <w:szCs w:val="24"/>
          <w:u w:val="single"/>
        </w:rPr>
        <w:t>44</w:t>
      </w:r>
      <w:r w:rsidRPr="008B0642">
        <w:rPr>
          <w:iCs/>
          <w:color w:val="auto"/>
          <w:szCs w:val="24"/>
          <w:u w:val="single"/>
        </w:rPr>
        <w:t xml:space="preserve"> – Water </w:t>
      </w:r>
    </w:p>
    <w:p w14:paraId="27EF0965" w14:textId="7EF109D1" w:rsidR="002A4F7B" w:rsidRDefault="002A4F7B" w:rsidP="002A4F7B">
      <w:pPr>
        <w:pStyle w:val="Normal-em"/>
      </w:pPr>
      <w:r>
        <w:t xml:space="preserve">Subsection </w:t>
      </w:r>
      <w:r w:rsidR="00824D02">
        <w:t>44</w:t>
      </w:r>
      <w:r>
        <w:t xml:space="preserve">(1) provides that </w:t>
      </w:r>
      <w:r w:rsidR="005D192D">
        <w:t xml:space="preserve">section </w:t>
      </w:r>
      <w:r w:rsidR="00824D02">
        <w:t>44</w:t>
      </w:r>
      <w:r>
        <w:t xml:space="preserve"> applies to water </w:t>
      </w:r>
      <w:r w:rsidR="00824D02">
        <w:t>and</w:t>
      </w:r>
      <w:r w:rsidR="00A07526">
        <w:t xml:space="preserve"> goods containing water.</w:t>
      </w:r>
      <w:r>
        <w:t xml:space="preserve"> </w:t>
      </w:r>
    </w:p>
    <w:p w14:paraId="184830F9" w14:textId="4F2C98CC" w:rsidR="002A4F7B" w:rsidRDefault="002A4F7B" w:rsidP="002A4F7B">
      <w:pPr>
        <w:pStyle w:val="Normal-em"/>
      </w:pPr>
      <w:r>
        <w:t xml:space="preserve">Subsection </w:t>
      </w:r>
      <w:r w:rsidR="00824D02">
        <w:t>44</w:t>
      </w:r>
      <w:r>
        <w:t xml:space="preserve">(2) provides that </w:t>
      </w:r>
      <w:r w:rsidR="00DA175A">
        <w:t xml:space="preserve">section </w:t>
      </w:r>
      <w:r w:rsidR="00824D02">
        <w:t>44</w:t>
      </w:r>
      <w:r>
        <w:t xml:space="preserve"> does not apply to commercially bottled water, rose water, orange flower water, holy water for personal use</w:t>
      </w:r>
      <w:r w:rsidR="00A07526">
        <w:t xml:space="preserve">, </w:t>
      </w:r>
      <w:r w:rsidR="00824D02">
        <w:t>and</w:t>
      </w:r>
      <w:r w:rsidR="00A07526">
        <w:t xml:space="preserve"> water included as an ingredient in a food product</w:t>
      </w:r>
      <w:r>
        <w:t xml:space="preserve">. These goods are excepted as they do not pose an unacceptable level of biosecurity risk and </w:t>
      </w:r>
      <w:r w:rsidRPr="00EC7440">
        <w:t>are allowed to be brought or imported into Australian territory without having to meet any conditions.</w:t>
      </w:r>
    </w:p>
    <w:p w14:paraId="248B8CA9" w14:textId="3AFB43DC" w:rsidR="002A4F7B" w:rsidRDefault="002A4F7B" w:rsidP="002A4F7B">
      <w:pPr>
        <w:pStyle w:val="Normal-em"/>
      </w:pPr>
      <w:r>
        <w:t xml:space="preserve">Subsection </w:t>
      </w:r>
      <w:r w:rsidR="00824D02">
        <w:t>44</w:t>
      </w:r>
      <w:r>
        <w:t xml:space="preserve">(3) </w:t>
      </w:r>
      <w:r w:rsidR="00DA175A">
        <w:t>sets out</w:t>
      </w:r>
      <w:r>
        <w:t xml:space="preserve"> the conditions that apply to bringing or importing goods that </w:t>
      </w:r>
      <w:r w:rsidR="00A07526">
        <w:t>are</w:t>
      </w:r>
      <w:r>
        <w:t xml:space="preserve"> covered under </w:t>
      </w:r>
      <w:r w:rsidR="00824D02">
        <w:t>section 44</w:t>
      </w:r>
      <w:r w:rsidR="00A07526">
        <w:t>. These goods must not be brought or imported into Australian territory unless one of the following applies:</w:t>
      </w:r>
    </w:p>
    <w:p w14:paraId="101D7BF9" w14:textId="6F81EE5E" w:rsidR="00A07526" w:rsidRDefault="00A07526" w:rsidP="00DA175A">
      <w:pPr>
        <w:pStyle w:val="Normal-em"/>
        <w:numPr>
          <w:ilvl w:val="0"/>
          <w:numId w:val="6"/>
        </w:numPr>
        <w:spacing w:before="0" w:after="0"/>
        <w:ind w:left="714" w:hanging="357"/>
      </w:pPr>
      <w:r>
        <w:t>The goods are covered by an import permit;</w:t>
      </w:r>
      <w:r w:rsidR="00556B4B">
        <w:t xml:space="preserve"> </w:t>
      </w:r>
      <w:r w:rsidR="00824D02">
        <w:t>or</w:t>
      </w:r>
    </w:p>
    <w:p w14:paraId="77BBEE09" w14:textId="1079F63D" w:rsidR="00A07526" w:rsidRDefault="00A07526" w:rsidP="00DA175A">
      <w:pPr>
        <w:pStyle w:val="Normal-em"/>
        <w:numPr>
          <w:ilvl w:val="0"/>
          <w:numId w:val="6"/>
        </w:numPr>
        <w:spacing w:before="0" w:after="0"/>
        <w:ind w:left="714" w:hanging="357"/>
      </w:pPr>
      <w:r>
        <w:t>The goods have been treated using a method that the Director of Biosecurity is satisfied is appropriate to manage the biosecurity risks to an acceptable level;</w:t>
      </w:r>
      <w:r w:rsidR="00DA175A">
        <w:t xml:space="preserve"> or</w:t>
      </w:r>
    </w:p>
    <w:p w14:paraId="3F1BFF99" w14:textId="528E3A3C" w:rsidR="00A07526" w:rsidRDefault="00A07526" w:rsidP="00DA175A">
      <w:pPr>
        <w:pStyle w:val="Normal-em"/>
        <w:numPr>
          <w:ilvl w:val="0"/>
          <w:numId w:val="6"/>
        </w:numPr>
        <w:spacing w:before="0" w:after="0"/>
        <w:ind w:left="714" w:hanging="357"/>
      </w:pPr>
      <w:r>
        <w:t>The goods are sea or ocean water, with a quantity of less than 5 litres, they are free from suspended and solid material and they must be used only for in-vitro purposes.</w:t>
      </w:r>
    </w:p>
    <w:p w14:paraId="1ED5C38F" w14:textId="65E07F52" w:rsidR="00A07526" w:rsidRPr="008B0642" w:rsidRDefault="00A07526" w:rsidP="00A07526">
      <w:pPr>
        <w:pStyle w:val="Normal-em"/>
        <w:rPr>
          <w:iCs/>
          <w:color w:val="auto"/>
          <w:szCs w:val="24"/>
          <w:u w:val="single"/>
        </w:rPr>
      </w:pPr>
      <w:r w:rsidRPr="008B0642">
        <w:rPr>
          <w:iCs/>
          <w:color w:val="auto"/>
          <w:szCs w:val="24"/>
          <w:u w:val="single"/>
        </w:rPr>
        <w:t>Section 4</w:t>
      </w:r>
      <w:r w:rsidR="00824D02">
        <w:rPr>
          <w:iCs/>
          <w:color w:val="auto"/>
          <w:szCs w:val="24"/>
          <w:u w:val="single"/>
        </w:rPr>
        <w:t>5</w:t>
      </w:r>
      <w:r w:rsidRPr="008B0642">
        <w:rPr>
          <w:iCs/>
          <w:color w:val="auto"/>
          <w:szCs w:val="24"/>
          <w:u w:val="single"/>
        </w:rPr>
        <w:t xml:space="preserve"> – </w:t>
      </w:r>
      <w:r>
        <w:rPr>
          <w:iCs/>
          <w:color w:val="auto"/>
          <w:szCs w:val="24"/>
          <w:u w:val="single"/>
        </w:rPr>
        <w:t>Chemical or mined fertilisers, soil conditioners and soil growth supplements</w:t>
      </w:r>
      <w:r w:rsidRPr="008B0642">
        <w:rPr>
          <w:iCs/>
          <w:color w:val="auto"/>
          <w:szCs w:val="24"/>
          <w:u w:val="single"/>
        </w:rPr>
        <w:t xml:space="preserve"> </w:t>
      </w:r>
    </w:p>
    <w:p w14:paraId="60A0EE44" w14:textId="37B3A88E" w:rsidR="00145097" w:rsidRDefault="00A07526" w:rsidP="00145097">
      <w:pPr>
        <w:pStyle w:val="Normal-em"/>
      </w:pPr>
      <w:r>
        <w:t xml:space="preserve">Subsection </w:t>
      </w:r>
      <w:r w:rsidR="00DA175A">
        <w:t>4</w:t>
      </w:r>
      <w:r w:rsidR="00824D02">
        <w:t>5</w:t>
      </w:r>
      <w:r>
        <w:t xml:space="preserve">(1) provides </w:t>
      </w:r>
      <w:r w:rsidR="00DA175A">
        <w:t>that section 4</w:t>
      </w:r>
      <w:r w:rsidR="00824D02">
        <w:t>5</w:t>
      </w:r>
      <w:r w:rsidR="00DA175A">
        <w:t xml:space="preserve"> applies to chemical or mined </w:t>
      </w:r>
      <w:r>
        <w:t xml:space="preserve">fertilisers, </w:t>
      </w:r>
      <w:r w:rsidR="00DA175A">
        <w:t>chemical or mined soil conditioners, and</w:t>
      </w:r>
      <w:r>
        <w:t xml:space="preserve"> </w:t>
      </w:r>
      <w:r w:rsidR="00DA175A">
        <w:t>chemical or mined supplements used to promote growth in soil</w:t>
      </w:r>
      <w:r>
        <w:t xml:space="preserve">. </w:t>
      </w:r>
    </w:p>
    <w:p w14:paraId="09BC005F" w14:textId="58DAAEDB" w:rsidR="00A07526" w:rsidRDefault="00A07526" w:rsidP="00145097">
      <w:pPr>
        <w:pStyle w:val="Normal-em"/>
      </w:pPr>
      <w:r>
        <w:t xml:space="preserve">The note </w:t>
      </w:r>
      <w:r w:rsidR="00145097">
        <w:t>following subsection 4</w:t>
      </w:r>
      <w:r w:rsidR="00824D02">
        <w:t>5</w:t>
      </w:r>
      <w:r w:rsidR="00145097">
        <w:t>(1) makes clear that</w:t>
      </w:r>
      <w:r>
        <w:t xml:space="preserve"> Division 1 </w:t>
      </w:r>
      <w:r w:rsidR="00145097">
        <w:t xml:space="preserve">of Part 2 of the Goods Determination </w:t>
      </w:r>
      <w:r>
        <w:t>applies to fertilised, soil conditioners and soil growth supplements that are made of animal material, plant material or biological material</w:t>
      </w:r>
      <w:r w:rsidR="00145097">
        <w:t>, and refers the reader to section 3</w:t>
      </w:r>
      <w:r w:rsidR="00824D02">
        <w:t>8</w:t>
      </w:r>
      <w:r w:rsidR="00145097">
        <w:t xml:space="preserve"> of the Goods Determination.</w:t>
      </w:r>
    </w:p>
    <w:p w14:paraId="1D3911C8" w14:textId="4E096C04" w:rsidR="00145097" w:rsidRDefault="00A07526" w:rsidP="00145097">
      <w:pPr>
        <w:pStyle w:val="Normal-em"/>
      </w:pPr>
      <w:r>
        <w:lastRenderedPageBreak/>
        <w:t xml:space="preserve">Subsection </w:t>
      </w:r>
      <w:r w:rsidR="00145097">
        <w:t>4</w:t>
      </w:r>
      <w:r w:rsidR="00824D02">
        <w:t>5</w:t>
      </w:r>
      <w:r>
        <w:t xml:space="preserve">(2) provides that </w:t>
      </w:r>
      <w:r w:rsidR="00145097">
        <w:t>liquid chemical fertilisers must not be brought in or imported unless they are accompanied by a declaration by the manufacturer of the goods stating that the goods do not contain any ingredients of animal, plant or microbial origin.</w:t>
      </w:r>
    </w:p>
    <w:p w14:paraId="58F6D385" w14:textId="59ADCBDE" w:rsidR="00A07526" w:rsidRDefault="00A07526" w:rsidP="00145097">
      <w:pPr>
        <w:pStyle w:val="Normal-em"/>
      </w:pPr>
      <w:r>
        <w:t>Subsection</w:t>
      </w:r>
      <w:r w:rsidR="00145097">
        <w:t xml:space="preserve"> 4</w:t>
      </w:r>
      <w:r w:rsidR="00824D02">
        <w:t>5</w:t>
      </w:r>
      <w:r w:rsidR="00145097">
        <w:t>(3) provides that goods included in a class of goods to which section 4</w:t>
      </w:r>
      <w:r w:rsidR="00824D02">
        <w:t>5</w:t>
      </w:r>
      <w:r w:rsidR="00145097">
        <w:t xml:space="preserve"> applies (other than liquid chemical fertilisers) must </w:t>
      </w:r>
      <w:r>
        <w:t xml:space="preserve">not be brought in or imported </w:t>
      </w:r>
      <w:r w:rsidR="00824D02">
        <w:t xml:space="preserve">into Australian territory </w:t>
      </w:r>
      <w:r>
        <w:t xml:space="preserve">unless they are covered by an import permit or comply with the </w:t>
      </w:r>
      <w:r w:rsidR="00145097">
        <w:t>conditions specified in the table in subsection 4</w:t>
      </w:r>
      <w:r w:rsidR="00824D02">
        <w:t>5</w:t>
      </w:r>
      <w:r w:rsidR="00145097">
        <w:t xml:space="preserve">(3)(b). </w:t>
      </w:r>
    </w:p>
    <w:p w14:paraId="38DF80AB" w14:textId="53CE4FD2" w:rsidR="00556D8D" w:rsidRDefault="00556D8D" w:rsidP="00556D8D">
      <w:pPr>
        <w:pStyle w:val="Normal-em"/>
        <w:spacing w:before="0" w:after="0"/>
      </w:pPr>
      <w:r>
        <w:t xml:space="preserve">Column 2 of the table in </w:t>
      </w:r>
      <w:r w:rsidR="00824D02">
        <w:t>subsection</w:t>
      </w:r>
      <w:r>
        <w:t xml:space="preserve"> 4</w:t>
      </w:r>
      <w:r w:rsidR="00824D02">
        <w:t>5(3)(b)</w:t>
      </w:r>
      <w:r>
        <w:t xml:space="preserve"> </w:t>
      </w:r>
      <w:r w:rsidR="001064D5">
        <w:t>sets out</w:t>
      </w:r>
      <w:r>
        <w:t xml:space="preserve"> the alternative conditions that apply to the corresponding categories of goods </w:t>
      </w:r>
      <w:r w:rsidR="00556B4B">
        <w:t xml:space="preserve">listed </w:t>
      </w:r>
      <w:r>
        <w:t xml:space="preserve">in column </w:t>
      </w:r>
      <w:r w:rsidR="00556B4B">
        <w:t xml:space="preserve">1 </w:t>
      </w:r>
      <w:r w:rsidR="00824D02">
        <w:t>of the table</w:t>
      </w:r>
      <w:r>
        <w:t>. These categories are the following:</w:t>
      </w:r>
    </w:p>
    <w:p w14:paraId="3EA5439F" w14:textId="771C4AA8" w:rsidR="00556D8D" w:rsidRDefault="00556D8D" w:rsidP="00556D8D">
      <w:pPr>
        <w:pStyle w:val="Normal-em"/>
        <w:numPr>
          <w:ilvl w:val="0"/>
          <w:numId w:val="49"/>
        </w:numPr>
        <w:spacing w:before="0" w:after="0"/>
      </w:pPr>
      <w:r>
        <w:t>c</w:t>
      </w:r>
      <w:r w:rsidRPr="00DB6027">
        <w:t>hemical fertilisers (other than liquid chemical fertilisers), chemical soil conditioners and chemical soil growth supplements, if the net weight of each packed unit of the goods is not more than 100 kilograms</w:t>
      </w:r>
      <w:r w:rsidR="00D3132D">
        <w:t>;</w:t>
      </w:r>
    </w:p>
    <w:p w14:paraId="77E48612" w14:textId="13690AAA" w:rsidR="00556D8D" w:rsidRDefault="00556D8D" w:rsidP="00556D8D">
      <w:pPr>
        <w:pStyle w:val="Normal-em"/>
        <w:numPr>
          <w:ilvl w:val="0"/>
          <w:numId w:val="49"/>
        </w:numPr>
        <w:spacing w:before="0" w:after="0"/>
      </w:pPr>
      <w:r>
        <w:t>c</w:t>
      </w:r>
      <w:r w:rsidRPr="00DB6027">
        <w:t>hemical fertilisers (other than liquid chemical fertilisers), chemical soil conditioners and chemical soil growth supplements, if the net weight of each packed unit of the goods is more than 100 kilograms</w:t>
      </w:r>
      <w:r w:rsidR="00D3132D">
        <w:t>;</w:t>
      </w:r>
    </w:p>
    <w:p w14:paraId="63890832" w14:textId="3FCAEA82" w:rsidR="00556D8D" w:rsidRDefault="00556D8D" w:rsidP="00556D8D">
      <w:pPr>
        <w:pStyle w:val="Normal-em"/>
        <w:numPr>
          <w:ilvl w:val="0"/>
          <w:numId w:val="49"/>
        </w:numPr>
        <w:spacing w:before="0" w:after="0"/>
      </w:pPr>
      <w:r>
        <w:t>m</w:t>
      </w:r>
      <w:r w:rsidRPr="00DB6027">
        <w:t>ined fertilisers, mined soil conditioners and mined soil growth supplements</w:t>
      </w:r>
      <w:r w:rsidR="00D3132D">
        <w:t>.</w:t>
      </w:r>
    </w:p>
    <w:p w14:paraId="627CF04A" w14:textId="77777777" w:rsidR="00556D8D" w:rsidRDefault="00556D8D" w:rsidP="00556D8D">
      <w:pPr>
        <w:pStyle w:val="Normal-em"/>
        <w:spacing w:before="0" w:after="0"/>
      </w:pPr>
    </w:p>
    <w:p w14:paraId="638E54A2" w14:textId="05799BED" w:rsidR="002A4F7B" w:rsidRPr="00DE0202" w:rsidRDefault="002A4F7B" w:rsidP="002A4F7B">
      <w:pPr>
        <w:pStyle w:val="Normal-em"/>
        <w:rPr>
          <w:szCs w:val="24"/>
          <w:u w:val="single"/>
        </w:rPr>
      </w:pPr>
      <w:r w:rsidRPr="008B0642">
        <w:rPr>
          <w:iCs/>
          <w:color w:val="auto"/>
          <w:szCs w:val="24"/>
          <w:u w:val="single"/>
        </w:rPr>
        <w:t>Section 4</w:t>
      </w:r>
      <w:r w:rsidR="00995ED1">
        <w:rPr>
          <w:iCs/>
          <w:color w:val="auto"/>
          <w:szCs w:val="24"/>
          <w:u w:val="single"/>
        </w:rPr>
        <w:t>6</w:t>
      </w:r>
      <w:r w:rsidRPr="008B0642">
        <w:rPr>
          <w:iCs/>
          <w:color w:val="auto"/>
          <w:szCs w:val="24"/>
          <w:u w:val="single"/>
        </w:rPr>
        <w:t xml:space="preserve"> – Used beehives and used beekeeping equipment</w:t>
      </w:r>
    </w:p>
    <w:p w14:paraId="6651B1E0" w14:textId="78B4D70C" w:rsidR="002A4F7B" w:rsidRDefault="002A4F7B" w:rsidP="002A4F7B">
      <w:pPr>
        <w:pStyle w:val="Normal-em"/>
      </w:pPr>
      <w:r>
        <w:t xml:space="preserve">Subsection </w:t>
      </w:r>
      <w:r w:rsidR="001505CF">
        <w:t>4</w:t>
      </w:r>
      <w:r w:rsidR="00995ED1">
        <w:t>6</w:t>
      </w:r>
      <w:r>
        <w:t xml:space="preserve">(1) provides that </w:t>
      </w:r>
      <w:r w:rsidR="001064D5">
        <w:t>section 4</w:t>
      </w:r>
      <w:r w:rsidR="00995ED1">
        <w:t>6</w:t>
      </w:r>
      <w:r>
        <w:t xml:space="preserve"> applies to used beehives and used beekeeping equipment, including protective clothing.</w:t>
      </w:r>
    </w:p>
    <w:p w14:paraId="6721D536" w14:textId="0E1D5F60" w:rsidR="002A4F7B" w:rsidRDefault="002A4F7B" w:rsidP="002A4F7B">
      <w:pPr>
        <w:pStyle w:val="Normal-em"/>
      </w:pPr>
      <w:r>
        <w:t xml:space="preserve">Subsection </w:t>
      </w:r>
      <w:r w:rsidR="001505CF">
        <w:t>4</w:t>
      </w:r>
      <w:r w:rsidR="00995ED1">
        <w:t>6</w:t>
      </w:r>
      <w:r>
        <w:t xml:space="preserve">(2) provides that </w:t>
      </w:r>
      <w:r w:rsidR="001064D5">
        <w:t xml:space="preserve">the goods covered by section </w:t>
      </w:r>
      <w:r w:rsidR="00995ED1">
        <w:t>46</w:t>
      </w:r>
      <w:r>
        <w:t xml:space="preserve"> must not be brought in or imported </w:t>
      </w:r>
      <w:r w:rsidR="00995ED1">
        <w:t xml:space="preserve">into Australian territory </w:t>
      </w:r>
      <w:r>
        <w:t>unless the goods are covered by an import permit.</w:t>
      </w:r>
    </w:p>
    <w:p w14:paraId="27421D3E" w14:textId="07AF006F" w:rsidR="001505CF" w:rsidRDefault="00045300" w:rsidP="002A4F7B">
      <w:pPr>
        <w:pStyle w:val="Normal-em"/>
        <w:rPr>
          <w:u w:val="single"/>
        </w:rPr>
      </w:pPr>
      <w:r>
        <w:rPr>
          <w:u w:val="single"/>
        </w:rPr>
        <w:br/>
      </w:r>
      <w:r w:rsidR="001505CF" w:rsidRPr="001505CF">
        <w:rPr>
          <w:u w:val="single"/>
        </w:rPr>
        <w:t>Section 4</w:t>
      </w:r>
      <w:r w:rsidR="00AB4C00">
        <w:rPr>
          <w:u w:val="single"/>
        </w:rPr>
        <w:t>7</w:t>
      </w:r>
      <w:r w:rsidR="001505CF" w:rsidRPr="001505CF">
        <w:rPr>
          <w:u w:val="single"/>
        </w:rPr>
        <w:t xml:space="preserve">- </w:t>
      </w:r>
      <w:r w:rsidR="001505CF">
        <w:rPr>
          <w:u w:val="single"/>
        </w:rPr>
        <w:t>Equipment that has directly or indirectly come into contact with horses</w:t>
      </w:r>
    </w:p>
    <w:p w14:paraId="07133539" w14:textId="677BF31C" w:rsidR="004002B1" w:rsidRDefault="001505CF" w:rsidP="001505CF">
      <w:pPr>
        <w:shd w:val="clear" w:color="auto" w:fill="FFFFFF"/>
        <w:overflowPunct/>
        <w:autoSpaceDE/>
        <w:autoSpaceDN/>
        <w:adjustRightInd/>
        <w:spacing w:before="120"/>
        <w:textAlignment w:val="auto"/>
        <w:rPr>
          <w:color w:val="000000"/>
          <w:szCs w:val="24"/>
          <w:lang w:eastAsia="en-AU"/>
        </w:rPr>
      </w:pPr>
      <w:r w:rsidRPr="001505CF">
        <w:rPr>
          <w:color w:val="000000"/>
          <w:szCs w:val="24"/>
          <w:lang w:eastAsia="en-AU"/>
        </w:rPr>
        <w:t>Subsection 4</w:t>
      </w:r>
      <w:r w:rsidR="00AB4C00">
        <w:rPr>
          <w:color w:val="000000"/>
          <w:szCs w:val="24"/>
          <w:lang w:eastAsia="en-AU"/>
        </w:rPr>
        <w:t>7</w:t>
      </w:r>
      <w:r w:rsidRPr="001505CF">
        <w:rPr>
          <w:color w:val="000000"/>
          <w:szCs w:val="24"/>
          <w:lang w:eastAsia="en-AU"/>
        </w:rPr>
        <w:t xml:space="preserve">(1) </w:t>
      </w:r>
      <w:r w:rsidR="004002B1">
        <w:rPr>
          <w:color w:val="000000"/>
          <w:szCs w:val="24"/>
          <w:lang w:eastAsia="en-AU"/>
        </w:rPr>
        <w:t xml:space="preserve">provides that </w:t>
      </w:r>
      <w:r w:rsidR="00AB4C00">
        <w:rPr>
          <w:color w:val="000000"/>
          <w:szCs w:val="24"/>
          <w:lang w:eastAsia="en-AU"/>
        </w:rPr>
        <w:t xml:space="preserve">section 47 </w:t>
      </w:r>
      <w:r w:rsidR="004002B1">
        <w:rPr>
          <w:color w:val="000000"/>
          <w:szCs w:val="24"/>
          <w:lang w:eastAsia="en-AU"/>
        </w:rPr>
        <w:t xml:space="preserve">applies </w:t>
      </w:r>
      <w:r w:rsidR="001064D5">
        <w:rPr>
          <w:color w:val="000000"/>
          <w:szCs w:val="24"/>
          <w:lang w:eastAsia="en-AU"/>
        </w:rPr>
        <w:t>to</w:t>
      </w:r>
      <w:r w:rsidR="004002B1">
        <w:rPr>
          <w:color w:val="000000"/>
          <w:szCs w:val="24"/>
          <w:lang w:eastAsia="en-AU"/>
        </w:rPr>
        <w:t xml:space="preserve"> equipment that has directly or indirectly come into contact with horses, </w:t>
      </w:r>
      <w:r w:rsidR="00C01F61">
        <w:rPr>
          <w:color w:val="000000"/>
          <w:szCs w:val="24"/>
          <w:lang w:eastAsia="en-AU"/>
        </w:rPr>
        <w:t>with such equipment including</w:t>
      </w:r>
      <w:r w:rsidR="00AD6240">
        <w:rPr>
          <w:color w:val="000000"/>
          <w:szCs w:val="24"/>
          <w:lang w:eastAsia="en-AU"/>
        </w:rPr>
        <w:t xml:space="preserve"> the following:</w:t>
      </w:r>
    </w:p>
    <w:p w14:paraId="5F40E29B" w14:textId="66935364" w:rsidR="004002B1" w:rsidRDefault="00AD6240" w:rsidP="00760B73">
      <w:pPr>
        <w:pStyle w:val="ListParagraph"/>
        <w:numPr>
          <w:ilvl w:val="0"/>
          <w:numId w:val="8"/>
        </w:numPr>
        <w:shd w:val="clear" w:color="auto" w:fill="FFFFFF"/>
        <w:overflowPunct/>
        <w:autoSpaceDE/>
        <w:autoSpaceDN/>
        <w:adjustRightInd/>
        <w:spacing w:before="120"/>
        <w:textAlignment w:val="auto"/>
        <w:rPr>
          <w:color w:val="000000"/>
          <w:szCs w:val="24"/>
          <w:lang w:eastAsia="en-AU"/>
        </w:rPr>
      </w:pPr>
      <w:r>
        <w:rPr>
          <w:color w:val="000000"/>
          <w:szCs w:val="24"/>
          <w:lang w:eastAsia="en-AU"/>
        </w:rPr>
        <w:t>g</w:t>
      </w:r>
      <w:r w:rsidR="004002B1">
        <w:rPr>
          <w:color w:val="000000"/>
          <w:szCs w:val="24"/>
          <w:lang w:eastAsia="en-AU"/>
        </w:rPr>
        <w:t xml:space="preserve">rooming items, tools and accessories </w:t>
      </w:r>
      <w:r>
        <w:rPr>
          <w:color w:val="000000"/>
          <w:szCs w:val="24"/>
          <w:lang w:eastAsia="en-AU"/>
        </w:rPr>
        <w:t>used in caring for horses (for example, feed bags)</w:t>
      </w:r>
      <w:r w:rsidR="00D3132D">
        <w:rPr>
          <w:color w:val="000000"/>
          <w:szCs w:val="24"/>
          <w:lang w:eastAsia="en-AU"/>
        </w:rPr>
        <w:t>;</w:t>
      </w:r>
    </w:p>
    <w:p w14:paraId="7760E0A1" w14:textId="3CF31F2F" w:rsidR="004002B1" w:rsidRDefault="00AD6240" w:rsidP="00760B73">
      <w:pPr>
        <w:pStyle w:val="ListParagraph"/>
        <w:numPr>
          <w:ilvl w:val="0"/>
          <w:numId w:val="8"/>
        </w:numPr>
        <w:shd w:val="clear" w:color="auto" w:fill="FFFFFF"/>
        <w:overflowPunct/>
        <w:autoSpaceDE/>
        <w:autoSpaceDN/>
        <w:adjustRightInd/>
        <w:spacing w:before="120"/>
        <w:textAlignment w:val="auto"/>
        <w:rPr>
          <w:color w:val="000000"/>
          <w:szCs w:val="24"/>
          <w:lang w:eastAsia="en-AU"/>
        </w:rPr>
      </w:pPr>
      <w:r>
        <w:rPr>
          <w:color w:val="000000"/>
          <w:szCs w:val="24"/>
          <w:lang w:eastAsia="en-AU"/>
        </w:rPr>
        <w:t>a</w:t>
      </w:r>
      <w:r w:rsidR="004002B1">
        <w:rPr>
          <w:color w:val="000000"/>
          <w:szCs w:val="24"/>
          <w:lang w:eastAsia="en-AU"/>
        </w:rPr>
        <w:t>wards</w:t>
      </w:r>
      <w:r>
        <w:rPr>
          <w:color w:val="000000"/>
          <w:szCs w:val="24"/>
          <w:lang w:eastAsia="en-AU"/>
        </w:rPr>
        <w:t xml:space="preserve"> (for example, ribbons and garlands)</w:t>
      </w:r>
      <w:r w:rsidR="00D3132D">
        <w:rPr>
          <w:color w:val="000000"/>
          <w:szCs w:val="24"/>
          <w:lang w:eastAsia="en-AU"/>
        </w:rPr>
        <w:t>;</w:t>
      </w:r>
    </w:p>
    <w:p w14:paraId="2A9CB8D3" w14:textId="607ADCFF" w:rsidR="004002B1" w:rsidRDefault="00AD6240" w:rsidP="00760B73">
      <w:pPr>
        <w:pStyle w:val="ListParagraph"/>
        <w:numPr>
          <w:ilvl w:val="0"/>
          <w:numId w:val="8"/>
        </w:numPr>
        <w:shd w:val="clear" w:color="auto" w:fill="FFFFFF"/>
        <w:overflowPunct/>
        <w:autoSpaceDE/>
        <w:autoSpaceDN/>
        <w:adjustRightInd/>
        <w:spacing w:before="120"/>
        <w:textAlignment w:val="auto"/>
        <w:rPr>
          <w:color w:val="000000"/>
          <w:szCs w:val="24"/>
          <w:lang w:eastAsia="en-AU"/>
        </w:rPr>
      </w:pPr>
      <w:r>
        <w:rPr>
          <w:color w:val="000000"/>
          <w:szCs w:val="24"/>
          <w:lang w:eastAsia="en-AU"/>
        </w:rPr>
        <w:t>r</w:t>
      </w:r>
      <w:r w:rsidR="004002B1">
        <w:rPr>
          <w:color w:val="000000"/>
          <w:szCs w:val="24"/>
          <w:lang w:eastAsia="en-AU"/>
        </w:rPr>
        <w:t>iding accessories</w:t>
      </w:r>
      <w:r>
        <w:rPr>
          <w:color w:val="000000"/>
          <w:szCs w:val="24"/>
          <w:lang w:eastAsia="en-AU"/>
        </w:rPr>
        <w:t xml:space="preserve"> (for example, collars, reins, bridles, blinkers and saddles)</w:t>
      </w:r>
      <w:r w:rsidR="00D3132D">
        <w:rPr>
          <w:color w:val="000000"/>
          <w:szCs w:val="24"/>
          <w:lang w:eastAsia="en-AU"/>
        </w:rPr>
        <w:t>;</w:t>
      </w:r>
    </w:p>
    <w:p w14:paraId="0573EE33" w14:textId="56003194" w:rsidR="004002B1" w:rsidRDefault="00AD6240" w:rsidP="00760B73">
      <w:pPr>
        <w:pStyle w:val="ListParagraph"/>
        <w:numPr>
          <w:ilvl w:val="0"/>
          <w:numId w:val="8"/>
        </w:numPr>
        <w:shd w:val="clear" w:color="auto" w:fill="FFFFFF"/>
        <w:overflowPunct/>
        <w:autoSpaceDE/>
        <w:autoSpaceDN/>
        <w:adjustRightInd/>
        <w:spacing w:before="120"/>
        <w:textAlignment w:val="auto"/>
        <w:rPr>
          <w:color w:val="000000"/>
          <w:szCs w:val="24"/>
          <w:lang w:eastAsia="en-AU"/>
        </w:rPr>
      </w:pPr>
      <w:proofErr w:type="gramStart"/>
      <w:r>
        <w:rPr>
          <w:color w:val="000000"/>
          <w:szCs w:val="24"/>
          <w:lang w:eastAsia="en-AU"/>
        </w:rPr>
        <w:t>h</w:t>
      </w:r>
      <w:r w:rsidR="004002B1">
        <w:rPr>
          <w:color w:val="000000"/>
          <w:szCs w:val="24"/>
          <w:lang w:eastAsia="en-AU"/>
        </w:rPr>
        <w:t>orse shoes</w:t>
      </w:r>
      <w:proofErr w:type="gramEnd"/>
      <w:r w:rsidR="00D3132D">
        <w:rPr>
          <w:color w:val="000000"/>
          <w:szCs w:val="24"/>
          <w:lang w:eastAsia="en-AU"/>
        </w:rPr>
        <w:t>;</w:t>
      </w:r>
    </w:p>
    <w:p w14:paraId="64035015" w14:textId="647D017E" w:rsidR="004002B1" w:rsidRDefault="00AD6240" w:rsidP="00760B73">
      <w:pPr>
        <w:pStyle w:val="ListParagraph"/>
        <w:numPr>
          <w:ilvl w:val="0"/>
          <w:numId w:val="8"/>
        </w:numPr>
        <w:shd w:val="clear" w:color="auto" w:fill="FFFFFF"/>
        <w:overflowPunct/>
        <w:autoSpaceDE/>
        <w:autoSpaceDN/>
        <w:adjustRightInd/>
        <w:spacing w:before="120"/>
        <w:textAlignment w:val="auto"/>
        <w:rPr>
          <w:color w:val="000000"/>
          <w:szCs w:val="24"/>
          <w:lang w:eastAsia="en-AU"/>
        </w:rPr>
      </w:pPr>
      <w:r>
        <w:rPr>
          <w:color w:val="000000"/>
          <w:szCs w:val="24"/>
          <w:lang w:eastAsia="en-AU"/>
        </w:rPr>
        <w:t>e</w:t>
      </w:r>
      <w:r w:rsidR="004002B1">
        <w:rPr>
          <w:color w:val="000000"/>
          <w:szCs w:val="24"/>
          <w:lang w:eastAsia="en-AU"/>
        </w:rPr>
        <w:t>questrian and horse riding clothing and accessories</w:t>
      </w:r>
      <w:r>
        <w:rPr>
          <w:color w:val="000000"/>
          <w:szCs w:val="24"/>
          <w:lang w:eastAsia="en-AU"/>
        </w:rPr>
        <w:t>, including polo equipment, saddle rugs and pads, riding and stock whips, boots, spurs, jodhpurs, gloves and helmets</w:t>
      </w:r>
      <w:r w:rsidR="00D3132D">
        <w:rPr>
          <w:color w:val="000000"/>
          <w:szCs w:val="24"/>
          <w:lang w:eastAsia="en-AU"/>
        </w:rPr>
        <w:t>;</w:t>
      </w:r>
    </w:p>
    <w:p w14:paraId="7A7653A8" w14:textId="1FD09157" w:rsidR="004002B1" w:rsidRPr="004002B1" w:rsidRDefault="00AD6240" w:rsidP="00760B73">
      <w:pPr>
        <w:pStyle w:val="ListParagraph"/>
        <w:numPr>
          <w:ilvl w:val="0"/>
          <w:numId w:val="8"/>
        </w:numPr>
        <w:shd w:val="clear" w:color="auto" w:fill="FFFFFF"/>
        <w:overflowPunct/>
        <w:autoSpaceDE/>
        <w:autoSpaceDN/>
        <w:adjustRightInd/>
        <w:spacing w:before="120"/>
        <w:textAlignment w:val="auto"/>
        <w:rPr>
          <w:color w:val="000000"/>
          <w:szCs w:val="24"/>
          <w:lang w:eastAsia="en-AU"/>
        </w:rPr>
      </w:pPr>
      <w:r>
        <w:rPr>
          <w:color w:val="000000"/>
          <w:szCs w:val="24"/>
          <w:lang w:eastAsia="en-AU"/>
        </w:rPr>
        <w:t>a</w:t>
      </w:r>
      <w:r w:rsidR="004002B1">
        <w:rPr>
          <w:color w:val="000000"/>
          <w:szCs w:val="24"/>
          <w:lang w:eastAsia="en-AU"/>
        </w:rPr>
        <w:t>ny other clothing</w:t>
      </w:r>
      <w:r>
        <w:rPr>
          <w:color w:val="000000"/>
          <w:szCs w:val="24"/>
          <w:lang w:eastAsia="en-AU"/>
        </w:rPr>
        <w:t>, footwear, accessories, tools or items, worn or used,</w:t>
      </w:r>
      <w:r w:rsidR="004002B1">
        <w:rPr>
          <w:color w:val="000000"/>
          <w:szCs w:val="24"/>
          <w:lang w:eastAsia="en-AU"/>
        </w:rPr>
        <w:t xml:space="preserve"> that have been in contact with horses or exposed to areas where horses are or have been present</w:t>
      </w:r>
      <w:r w:rsidR="00D3132D">
        <w:rPr>
          <w:color w:val="000000"/>
          <w:szCs w:val="24"/>
          <w:lang w:eastAsia="en-AU"/>
        </w:rPr>
        <w:t>.</w:t>
      </w:r>
    </w:p>
    <w:p w14:paraId="6921AEDA" w14:textId="2CD9002F" w:rsidR="004002B1" w:rsidRDefault="001505CF" w:rsidP="001505CF">
      <w:pPr>
        <w:shd w:val="clear" w:color="auto" w:fill="FFFFFF"/>
        <w:overflowPunct/>
        <w:autoSpaceDE/>
        <w:autoSpaceDN/>
        <w:adjustRightInd/>
        <w:spacing w:before="120"/>
        <w:textAlignment w:val="auto"/>
        <w:rPr>
          <w:color w:val="000000"/>
          <w:szCs w:val="24"/>
          <w:lang w:eastAsia="en-AU"/>
        </w:rPr>
      </w:pPr>
      <w:r w:rsidRPr="001505CF">
        <w:rPr>
          <w:color w:val="000000"/>
          <w:szCs w:val="24"/>
          <w:lang w:eastAsia="en-AU"/>
        </w:rPr>
        <w:t>Subsection 4</w:t>
      </w:r>
      <w:r w:rsidR="009B099C">
        <w:rPr>
          <w:color w:val="000000"/>
          <w:szCs w:val="24"/>
          <w:lang w:eastAsia="en-AU"/>
        </w:rPr>
        <w:t>7</w:t>
      </w:r>
      <w:r w:rsidRPr="001505CF">
        <w:rPr>
          <w:color w:val="000000"/>
          <w:szCs w:val="24"/>
          <w:lang w:eastAsia="en-AU"/>
        </w:rPr>
        <w:t xml:space="preserve">(2) </w:t>
      </w:r>
      <w:r w:rsidR="00C01F61">
        <w:rPr>
          <w:color w:val="000000"/>
          <w:szCs w:val="24"/>
          <w:lang w:eastAsia="en-AU"/>
        </w:rPr>
        <w:t>provides</w:t>
      </w:r>
      <w:r w:rsidR="004002B1">
        <w:rPr>
          <w:color w:val="000000"/>
          <w:szCs w:val="24"/>
          <w:lang w:eastAsia="en-AU"/>
        </w:rPr>
        <w:t xml:space="preserve"> that goods covered by section </w:t>
      </w:r>
      <w:r w:rsidR="009B099C">
        <w:rPr>
          <w:color w:val="000000"/>
          <w:szCs w:val="24"/>
          <w:lang w:eastAsia="en-AU"/>
        </w:rPr>
        <w:t>47</w:t>
      </w:r>
      <w:r w:rsidR="004002B1">
        <w:rPr>
          <w:color w:val="000000"/>
          <w:szCs w:val="24"/>
          <w:lang w:eastAsia="en-AU"/>
        </w:rPr>
        <w:t xml:space="preserve"> must not be brought or imported into Australian territory unless they are covered by an import permit, or:</w:t>
      </w:r>
    </w:p>
    <w:p w14:paraId="298ACF62" w14:textId="559BDBDE" w:rsidR="004002B1" w:rsidRPr="004002B1" w:rsidRDefault="00C01F61" w:rsidP="00760B73">
      <w:pPr>
        <w:pStyle w:val="ListParagraph"/>
        <w:numPr>
          <w:ilvl w:val="0"/>
          <w:numId w:val="9"/>
        </w:numPr>
        <w:shd w:val="clear" w:color="auto" w:fill="FFFFFF"/>
        <w:overflowPunct/>
        <w:autoSpaceDE/>
        <w:autoSpaceDN/>
        <w:adjustRightInd/>
        <w:spacing w:before="120"/>
        <w:textAlignment w:val="auto"/>
        <w:rPr>
          <w:rFonts w:ascii="Cambria" w:hAnsi="Cambria"/>
          <w:color w:val="000000"/>
          <w:sz w:val="22"/>
          <w:szCs w:val="22"/>
          <w:lang w:eastAsia="en-AU"/>
        </w:rPr>
      </w:pPr>
      <w:r>
        <w:rPr>
          <w:color w:val="000000"/>
          <w:szCs w:val="24"/>
          <w:lang w:eastAsia="en-AU"/>
        </w:rPr>
        <w:t>h</w:t>
      </w:r>
      <w:r w:rsidR="004002B1">
        <w:rPr>
          <w:color w:val="000000"/>
          <w:szCs w:val="24"/>
          <w:lang w:eastAsia="en-AU"/>
        </w:rPr>
        <w:t xml:space="preserve">ave been </w:t>
      </w:r>
      <w:r w:rsidR="001505CF" w:rsidRPr="004002B1">
        <w:rPr>
          <w:color w:val="000000"/>
          <w:szCs w:val="24"/>
          <w:lang w:eastAsia="en-AU"/>
        </w:rPr>
        <w:t xml:space="preserve">treated either with gamma irradiation to a level that achieves a minimum of 50 </w:t>
      </w:r>
      <w:proofErr w:type="spellStart"/>
      <w:r w:rsidR="001505CF" w:rsidRPr="004002B1">
        <w:rPr>
          <w:color w:val="000000"/>
          <w:szCs w:val="24"/>
          <w:lang w:eastAsia="en-AU"/>
        </w:rPr>
        <w:t>kGray</w:t>
      </w:r>
      <w:proofErr w:type="spellEnd"/>
      <w:r w:rsidR="001505CF" w:rsidRPr="004002B1">
        <w:rPr>
          <w:color w:val="000000"/>
          <w:szCs w:val="24"/>
          <w:lang w:eastAsia="en-AU"/>
        </w:rPr>
        <w:t xml:space="preserve"> at a facility that the Director of Biosecurity is satisfied can treat horse equipment</w:t>
      </w:r>
      <w:r>
        <w:rPr>
          <w:color w:val="000000"/>
          <w:szCs w:val="24"/>
          <w:lang w:eastAsia="en-AU"/>
        </w:rPr>
        <w:t>,</w:t>
      </w:r>
      <w:r w:rsidR="001505CF" w:rsidRPr="004002B1">
        <w:rPr>
          <w:color w:val="000000"/>
          <w:szCs w:val="24"/>
          <w:lang w:eastAsia="en-AU"/>
        </w:rPr>
        <w:t xml:space="preserve"> so that biosecurity risks associated with the goods are managed to an </w:t>
      </w:r>
      <w:r w:rsidR="001505CF" w:rsidRPr="004002B1">
        <w:rPr>
          <w:color w:val="000000"/>
          <w:szCs w:val="24"/>
          <w:lang w:eastAsia="en-AU"/>
        </w:rPr>
        <w:lastRenderedPageBreak/>
        <w:t>acceptable level, or with a disinfectant which is appropriate to manage biosecurity risks to an acceptable level</w:t>
      </w:r>
      <w:r w:rsidR="004002B1">
        <w:rPr>
          <w:color w:val="000000"/>
          <w:szCs w:val="24"/>
          <w:lang w:eastAsia="en-AU"/>
        </w:rPr>
        <w:t xml:space="preserve">; and </w:t>
      </w:r>
    </w:p>
    <w:p w14:paraId="2400283E" w14:textId="021192B0" w:rsidR="004002B1" w:rsidRPr="004002B1" w:rsidRDefault="00C01F61" w:rsidP="00760B73">
      <w:pPr>
        <w:pStyle w:val="ListParagraph"/>
        <w:numPr>
          <w:ilvl w:val="0"/>
          <w:numId w:val="9"/>
        </w:numPr>
        <w:shd w:val="clear" w:color="auto" w:fill="FFFFFF"/>
        <w:overflowPunct/>
        <w:autoSpaceDE/>
        <w:autoSpaceDN/>
        <w:adjustRightInd/>
        <w:spacing w:before="120"/>
        <w:textAlignment w:val="auto"/>
        <w:rPr>
          <w:rFonts w:ascii="Cambria" w:hAnsi="Cambria"/>
          <w:color w:val="000000"/>
          <w:sz w:val="22"/>
          <w:szCs w:val="22"/>
          <w:lang w:eastAsia="en-AU"/>
        </w:rPr>
      </w:pPr>
      <w:r>
        <w:rPr>
          <w:color w:val="000000"/>
          <w:szCs w:val="24"/>
          <w:lang w:eastAsia="en-AU"/>
        </w:rPr>
        <w:t>h</w:t>
      </w:r>
      <w:r w:rsidR="004002B1">
        <w:rPr>
          <w:color w:val="000000"/>
          <w:szCs w:val="24"/>
          <w:lang w:eastAsia="en-AU"/>
        </w:rPr>
        <w:t xml:space="preserve">ave not been in contact with equine animals after being treated as above; </w:t>
      </w:r>
    </w:p>
    <w:p w14:paraId="4B0EF88F" w14:textId="619E0FE7" w:rsidR="001505CF" w:rsidRPr="005C215F" w:rsidRDefault="00C01F61" w:rsidP="00045300">
      <w:pPr>
        <w:pStyle w:val="ListParagraph"/>
        <w:numPr>
          <w:ilvl w:val="0"/>
          <w:numId w:val="9"/>
        </w:numPr>
        <w:shd w:val="clear" w:color="auto" w:fill="FFFFFF"/>
        <w:overflowPunct/>
        <w:autoSpaceDE/>
        <w:autoSpaceDN/>
        <w:adjustRightInd/>
        <w:spacing w:before="120"/>
        <w:textAlignment w:val="auto"/>
        <w:rPr>
          <w:color w:val="000000"/>
          <w:szCs w:val="24"/>
          <w:lang w:eastAsia="en-AU"/>
        </w:rPr>
      </w:pPr>
      <w:r w:rsidRPr="005C215F">
        <w:rPr>
          <w:color w:val="000000"/>
          <w:szCs w:val="24"/>
          <w:lang w:eastAsia="en-AU"/>
        </w:rPr>
        <w:t>a</w:t>
      </w:r>
      <w:r w:rsidR="004002B1" w:rsidRPr="005C215F">
        <w:rPr>
          <w:color w:val="000000"/>
          <w:szCs w:val="24"/>
          <w:lang w:eastAsia="en-AU"/>
        </w:rPr>
        <w:t xml:space="preserve">re accompanied by a government-endorsed treatment certificate, </w:t>
      </w:r>
      <w:r w:rsidR="001505CF" w:rsidRPr="005C215F">
        <w:rPr>
          <w:color w:val="000000"/>
          <w:szCs w:val="24"/>
          <w:lang w:eastAsia="en-AU"/>
        </w:rPr>
        <w:t xml:space="preserve">attesting that </w:t>
      </w:r>
      <w:r w:rsidRPr="005C215F">
        <w:rPr>
          <w:color w:val="000000"/>
          <w:szCs w:val="24"/>
          <w:lang w:eastAsia="en-AU"/>
        </w:rPr>
        <w:t>the</w:t>
      </w:r>
      <w:r w:rsidR="004002B1" w:rsidRPr="005C215F">
        <w:rPr>
          <w:color w:val="000000"/>
          <w:szCs w:val="24"/>
          <w:lang w:eastAsia="en-AU"/>
        </w:rPr>
        <w:t xml:space="preserve"> treatment</w:t>
      </w:r>
      <w:r w:rsidR="001505CF" w:rsidRPr="00250B45">
        <w:rPr>
          <w:color w:val="000000"/>
          <w:szCs w:val="24"/>
          <w:lang w:eastAsia="en-AU"/>
        </w:rPr>
        <w:t xml:space="preserve"> requirements </w:t>
      </w:r>
      <w:r w:rsidRPr="00250B45">
        <w:rPr>
          <w:color w:val="000000"/>
          <w:szCs w:val="24"/>
          <w:lang w:eastAsia="en-AU"/>
        </w:rPr>
        <w:t xml:space="preserve">specified in </w:t>
      </w:r>
      <w:r w:rsidR="005C215F" w:rsidRPr="005C215F">
        <w:rPr>
          <w:color w:val="000000"/>
          <w:szCs w:val="24"/>
          <w:lang w:eastAsia="en-AU"/>
        </w:rPr>
        <w:t>subparagraphs</w:t>
      </w:r>
      <w:r w:rsidRPr="005C215F">
        <w:rPr>
          <w:color w:val="000000"/>
          <w:szCs w:val="24"/>
          <w:lang w:eastAsia="en-AU"/>
        </w:rPr>
        <w:t xml:space="preserve"> </w:t>
      </w:r>
      <w:r w:rsidR="005C215F" w:rsidRPr="005C215F">
        <w:rPr>
          <w:color w:val="000000"/>
          <w:szCs w:val="24"/>
          <w:lang w:eastAsia="en-AU"/>
        </w:rPr>
        <w:t>47(2)(a)(</w:t>
      </w:r>
      <w:proofErr w:type="spellStart"/>
      <w:r w:rsidR="005C215F" w:rsidRPr="005C215F">
        <w:rPr>
          <w:color w:val="000000"/>
          <w:szCs w:val="24"/>
          <w:lang w:eastAsia="en-AU"/>
        </w:rPr>
        <w:t>i</w:t>
      </w:r>
      <w:proofErr w:type="spellEnd"/>
      <w:r w:rsidR="005C215F" w:rsidRPr="005C215F">
        <w:rPr>
          <w:color w:val="000000"/>
          <w:szCs w:val="24"/>
          <w:lang w:eastAsia="en-AU"/>
        </w:rPr>
        <w:t>) and (ii)</w:t>
      </w:r>
      <w:r w:rsidRPr="005C215F">
        <w:rPr>
          <w:color w:val="000000"/>
          <w:szCs w:val="24"/>
          <w:lang w:eastAsia="en-AU"/>
        </w:rPr>
        <w:t xml:space="preserve"> </w:t>
      </w:r>
      <w:r w:rsidR="001505CF" w:rsidRPr="005C215F">
        <w:rPr>
          <w:color w:val="000000"/>
          <w:szCs w:val="24"/>
          <w:lang w:eastAsia="en-AU"/>
        </w:rPr>
        <w:t>have been met</w:t>
      </w:r>
      <w:r w:rsidR="005C215F" w:rsidRPr="005C215F">
        <w:rPr>
          <w:color w:val="000000"/>
          <w:szCs w:val="24"/>
          <w:lang w:eastAsia="en-AU"/>
        </w:rPr>
        <w:t>; or</w:t>
      </w:r>
      <w:r w:rsidR="00045300">
        <w:rPr>
          <w:color w:val="000000"/>
          <w:szCs w:val="24"/>
          <w:lang w:eastAsia="en-AU"/>
        </w:rPr>
        <w:t xml:space="preserve"> </w:t>
      </w:r>
      <w:r w:rsidR="005C215F">
        <w:rPr>
          <w:color w:val="000000"/>
          <w:szCs w:val="24"/>
          <w:lang w:eastAsia="en-AU"/>
        </w:rPr>
        <w:t>the</w:t>
      </w:r>
      <w:r w:rsidRPr="005C215F">
        <w:rPr>
          <w:color w:val="000000"/>
          <w:szCs w:val="24"/>
          <w:lang w:eastAsia="en-AU"/>
        </w:rPr>
        <w:t xml:space="preserve"> g</w:t>
      </w:r>
      <w:r w:rsidR="001505CF" w:rsidRPr="005C215F">
        <w:rPr>
          <w:color w:val="000000"/>
          <w:szCs w:val="24"/>
          <w:lang w:eastAsia="en-AU"/>
        </w:rPr>
        <w:t>oods are treated</w:t>
      </w:r>
      <w:r w:rsidR="005C215F">
        <w:rPr>
          <w:color w:val="000000"/>
          <w:szCs w:val="24"/>
          <w:lang w:eastAsia="en-AU"/>
        </w:rPr>
        <w:t>,</w:t>
      </w:r>
      <w:r w:rsidR="001505CF" w:rsidRPr="005C215F">
        <w:rPr>
          <w:color w:val="000000"/>
          <w:szCs w:val="24"/>
          <w:lang w:eastAsia="en-AU"/>
        </w:rPr>
        <w:t xml:space="preserve"> while subject to biosecurity control</w:t>
      </w:r>
      <w:r w:rsidR="005C215F">
        <w:rPr>
          <w:color w:val="000000"/>
          <w:szCs w:val="24"/>
          <w:lang w:eastAsia="en-AU"/>
        </w:rPr>
        <w:t>,</w:t>
      </w:r>
      <w:r w:rsidR="001505CF" w:rsidRPr="005C215F">
        <w:rPr>
          <w:color w:val="000000"/>
          <w:szCs w:val="24"/>
          <w:lang w:eastAsia="en-AU"/>
        </w:rPr>
        <w:t xml:space="preserve"> using a method that the Director of Biosecurity is satisfied is appropriate to manage biosecurity risks </w:t>
      </w:r>
      <w:r w:rsidR="005C215F">
        <w:rPr>
          <w:color w:val="000000"/>
          <w:szCs w:val="24"/>
          <w:lang w:eastAsia="en-AU"/>
        </w:rPr>
        <w:t xml:space="preserve">associated with the goods </w:t>
      </w:r>
      <w:r w:rsidR="001505CF" w:rsidRPr="005C215F">
        <w:rPr>
          <w:color w:val="000000"/>
          <w:szCs w:val="24"/>
          <w:lang w:eastAsia="en-AU"/>
        </w:rPr>
        <w:t>to an acceptable level.</w:t>
      </w:r>
    </w:p>
    <w:p w14:paraId="17FD559B" w14:textId="0EE2691A" w:rsidR="002A4F7B" w:rsidRPr="008B0642" w:rsidRDefault="002A4F7B" w:rsidP="002A4F7B">
      <w:pPr>
        <w:pStyle w:val="Normal-em"/>
        <w:rPr>
          <w:iCs/>
          <w:color w:val="auto"/>
          <w:szCs w:val="24"/>
          <w:u w:val="single"/>
        </w:rPr>
      </w:pPr>
      <w:r w:rsidRPr="008B0642">
        <w:rPr>
          <w:iCs/>
          <w:color w:val="auto"/>
          <w:szCs w:val="24"/>
          <w:u w:val="single"/>
        </w:rPr>
        <w:t>Section 4</w:t>
      </w:r>
      <w:r w:rsidR="009B099C">
        <w:rPr>
          <w:iCs/>
          <w:color w:val="auto"/>
          <w:szCs w:val="24"/>
          <w:u w:val="single"/>
        </w:rPr>
        <w:t>8</w:t>
      </w:r>
      <w:r w:rsidRPr="008B0642">
        <w:rPr>
          <w:iCs/>
          <w:color w:val="auto"/>
          <w:szCs w:val="24"/>
          <w:u w:val="single"/>
        </w:rPr>
        <w:t xml:space="preserve"> – Tyres</w:t>
      </w:r>
    </w:p>
    <w:p w14:paraId="13654B17" w14:textId="53321B1A" w:rsidR="008E2214" w:rsidRDefault="008E2214" w:rsidP="008E2214">
      <w:pPr>
        <w:pStyle w:val="Normal-em"/>
      </w:pPr>
      <w:r>
        <w:t>Subsection 4</w:t>
      </w:r>
      <w:r w:rsidR="009B099C">
        <w:t>8</w:t>
      </w:r>
      <w:r>
        <w:t xml:space="preserve">(1) provides that </w:t>
      </w:r>
      <w:r w:rsidR="00C01F61">
        <w:t>section 4</w:t>
      </w:r>
      <w:r w:rsidR="009B099C">
        <w:t>8</w:t>
      </w:r>
      <w:r>
        <w:t xml:space="preserve"> applies to used tyres on rims, used tyres off rims, and commercially </w:t>
      </w:r>
      <w:proofErr w:type="spellStart"/>
      <w:r>
        <w:t>retreaded</w:t>
      </w:r>
      <w:proofErr w:type="spellEnd"/>
      <w:r>
        <w:t xml:space="preserve"> tyres. </w:t>
      </w:r>
    </w:p>
    <w:p w14:paraId="13AAACC2" w14:textId="77FED9AD" w:rsidR="00420D86" w:rsidRDefault="008E2214" w:rsidP="008E2214">
      <w:pPr>
        <w:pStyle w:val="Normal-em"/>
      </w:pPr>
      <w:r>
        <w:t>Subsection 4</w:t>
      </w:r>
      <w:r w:rsidR="009B099C">
        <w:t>8</w:t>
      </w:r>
      <w:r>
        <w:t>(2) provides that used tyres on rims must not be brought in or imported</w:t>
      </w:r>
      <w:r w:rsidR="00420D86">
        <w:t xml:space="preserve"> into Australian territory</w:t>
      </w:r>
      <w:r>
        <w:t xml:space="preserve"> unless </w:t>
      </w:r>
      <w:r w:rsidR="00420D86">
        <w:t>the following conditions are met:</w:t>
      </w:r>
    </w:p>
    <w:p w14:paraId="2FFE62E2" w14:textId="287F0FE2" w:rsidR="008E2214" w:rsidRPr="00420D86" w:rsidRDefault="00C01F61" w:rsidP="00760B73">
      <w:pPr>
        <w:pStyle w:val="ListParagraph"/>
        <w:numPr>
          <w:ilvl w:val="0"/>
          <w:numId w:val="9"/>
        </w:numPr>
        <w:shd w:val="clear" w:color="auto" w:fill="FFFFFF"/>
        <w:overflowPunct/>
        <w:autoSpaceDE/>
        <w:autoSpaceDN/>
        <w:adjustRightInd/>
        <w:spacing w:before="120"/>
        <w:textAlignment w:val="auto"/>
        <w:rPr>
          <w:color w:val="000000"/>
          <w:szCs w:val="24"/>
          <w:lang w:eastAsia="en-AU"/>
        </w:rPr>
      </w:pPr>
      <w:r>
        <w:rPr>
          <w:color w:val="000000"/>
          <w:szCs w:val="24"/>
          <w:lang w:eastAsia="en-AU"/>
        </w:rPr>
        <w:t>t</w:t>
      </w:r>
      <w:r w:rsidR="00420D86">
        <w:rPr>
          <w:color w:val="000000"/>
          <w:szCs w:val="24"/>
          <w:lang w:eastAsia="en-AU"/>
        </w:rPr>
        <w:t>hey</w:t>
      </w:r>
      <w:r w:rsidR="00420D86" w:rsidRPr="00420D86">
        <w:rPr>
          <w:color w:val="000000"/>
          <w:szCs w:val="24"/>
          <w:lang w:eastAsia="en-AU"/>
        </w:rPr>
        <w:t xml:space="preserve"> have been cleaned before export to remove contamination; and </w:t>
      </w:r>
    </w:p>
    <w:p w14:paraId="57B4B6EC" w14:textId="3207354E" w:rsidR="00420D86" w:rsidRPr="00420D86" w:rsidRDefault="00C01F61" w:rsidP="00760B73">
      <w:pPr>
        <w:pStyle w:val="ListParagraph"/>
        <w:numPr>
          <w:ilvl w:val="0"/>
          <w:numId w:val="9"/>
        </w:numPr>
        <w:shd w:val="clear" w:color="auto" w:fill="FFFFFF"/>
        <w:overflowPunct/>
        <w:autoSpaceDE/>
        <w:autoSpaceDN/>
        <w:adjustRightInd/>
        <w:spacing w:before="120"/>
        <w:textAlignment w:val="auto"/>
        <w:rPr>
          <w:color w:val="000000"/>
          <w:szCs w:val="24"/>
          <w:lang w:eastAsia="en-AU"/>
        </w:rPr>
      </w:pPr>
      <w:r>
        <w:rPr>
          <w:color w:val="000000"/>
          <w:szCs w:val="24"/>
          <w:lang w:eastAsia="en-AU"/>
        </w:rPr>
        <w:t>t</w:t>
      </w:r>
      <w:r w:rsidR="00420D86">
        <w:rPr>
          <w:color w:val="000000"/>
          <w:szCs w:val="24"/>
          <w:lang w:eastAsia="en-AU"/>
        </w:rPr>
        <w:t>hey</w:t>
      </w:r>
      <w:r w:rsidR="00420D86" w:rsidRPr="00420D86">
        <w:rPr>
          <w:color w:val="000000"/>
          <w:szCs w:val="24"/>
          <w:lang w:eastAsia="en-AU"/>
        </w:rPr>
        <w:t xml:space="preserve"> are inflated, on rims and with beading sealed; and </w:t>
      </w:r>
    </w:p>
    <w:p w14:paraId="3CA1566B" w14:textId="3C06F1BC" w:rsidR="00420D86" w:rsidRDefault="00C01F61" w:rsidP="00760B73">
      <w:pPr>
        <w:pStyle w:val="ListParagraph"/>
        <w:numPr>
          <w:ilvl w:val="0"/>
          <w:numId w:val="9"/>
        </w:numPr>
        <w:shd w:val="clear" w:color="auto" w:fill="FFFFFF"/>
        <w:overflowPunct/>
        <w:autoSpaceDE/>
        <w:autoSpaceDN/>
        <w:adjustRightInd/>
        <w:spacing w:before="120"/>
        <w:textAlignment w:val="auto"/>
        <w:rPr>
          <w:color w:val="000000"/>
          <w:szCs w:val="24"/>
          <w:lang w:eastAsia="en-AU"/>
        </w:rPr>
      </w:pPr>
      <w:r>
        <w:rPr>
          <w:color w:val="000000"/>
          <w:szCs w:val="24"/>
          <w:lang w:eastAsia="en-AU"/>
        </w:rPr>
        <w:t>t</w:t>
      </w:r>
      <w:r w:rsidR="00420D86">
        <w:rPr>
          <w:color w:val="000000"/>
          <w:szCs w:val="24"/>
          <w:lang w:eastAsia="en-AU"/>
        </w:rPr>
        <w:t>hey</w:t>
      </w:r>
      <w:r w:rsidR="00420D86" w:rsidRPr="00420D86">
        <w:rPr>
          <w:color w:val="000000"/>
          <w:szCs w:val="24"/>
          <w:lang w:eastAsia="en-AU"/>
        </w:rPr>
        <w:t xml:space="preserve"> are accompanied by a declaration from the exporter attesting that the above two requirements have been met</w:t>
      </w:r>
      <w:r w:rsidR="00420D86">
        <w:rPr>
          <w:color w:val="000000"/>
          <w:szCs w:val="24"/>
          <w:lang w:eastAsia="en-AU"/>
        </w:rPr>
        <w:t>.</w:t>
      </w:r>
    </w:p>
    <w:p w14:paraId="1DE30D64" w14:textId="290E19A3" w:rsidR="00420D86" w:rsidRPr="00420D86" w:rsidRDefault="00420D86" w:rsidP="00420D86">
      <w:pPr>
        <w:shd w:val="clear" w:color="auto" w:fill="FFFFFF"/>
        <w:overflowPunct/>
        <w:autoSpaceDE/>
        <w:autoSpaceDN/>
        <w:adjustRightInd/>
        <w:spacing w:before="120"/>
        <w:textAlignment w:val="auto"/>
        <w:rPr>
          <w:color w:val="000000"/>
          <w:szCs w:val="24"/>
          <w:lang w:eastAsia="en-AU"/>
        </w:rPr>
      </w:pPr>
      <w:r>
        <w:rPr>
          <w:color w:val="000000"/>
          <w:szCs w:val="24"/>
          <w:lang w:eastAsia="en-AU"/>
        </w:rPr>
        <w:t>Subsection 4</w:t>
      </w:r>
      <w:r w:rsidR="009B099C">
        <w:rPr>
          <w:color w:val="000000"/>
          <w:szCs w:val="24"/>
          <w:lang w:eastAsia="en-AU"/>
        </w:rPr>
        <w:t>8</w:t>
      </w:r>
      <w:r>
        <w:rPr>
          <w:color w:val="000000"/>
          <w:szCs w:val="24"/>
          <w:lang w:eastAsia="en-AU"/>
        </w:rPr>
        <w:t xml:space="preserve">(3) provides that used tyres off rims </w:t>
      </w:r>
      <w:r>
        <w:t>must not be brought in or imported unless the following conditions are met:</w:t>
      </w:r>
    </w:p>
    <w:p w14:paraId="69F950F1" w14:textId="21A4C739" w:rsidR="00420D86" w:rsidRPr="00C01F61" w:rsidRDefault="00C01F61" w:rsidP="00C01F61">
      <w:pPr>
        <w:pStyle w:val="ListParagraph"/>
        <w:numPr>
          <w:ilvl w:val="0"/>
          <w:numId w:val="9"/>
        </w:numPr>
        <w:shd w:val="clear" w:color="auto" w:fill="FFFFFF"/>
        <w:overflowPunct/>
        <w:autoSpaceDE/>
        <w:autoSpaceDN/>
        <w:adjustRightInd/>
        <w:spacing w:before="120"/>
        <w:textAlignment w:val="auto"/>
        <w:rPr>
          <w:color w:val="000000"/>
          <w:szCs w:val="24"/>
          <w:lang w:eastAsia="en-AU"/>
        </w:rPr>
      </w:pPr>
      <w:r w:rsidRPr="00C01F61">
        <w:rPr>
          <w:color w:val="000000"/>
          <w:szCs w:val="24"/>
          <w:lang w:eastAsia="en-AU"/>
        </w:rPr>
        <w:t>t</w:t>
      </w:r>
      <w:r w:rsidR="00420D86" w:rsidRPr="00C01F61">
        <w:rPr>
          <w:color w:val="000000"/>
          <w:szCs w:val="24"/>
          <w:lang w:eastAsia="en-AU"/>
        </w:rPr>
        <w:t xml:space="preserve">hey have been fumigated to manage biosecurity risks associated with the goods to an acceptable level; and </w:t>
      </w:r>
    </w:p>
    <w:p w14:paraId="074346F0" w14:textId="7BAF94DA" w:rsidR="00C01F61" w:rsidRPr="00C01F61" w:rsidRDefault="00C01F61" w:rsidP="00C01F61">
      <w:pPr>
        <w:pStyle w:val="ListParagraph"/>
        <w:numPr>
          <w:ilvl w:val="0"/>
          <w:numId w:val="9"/>
        </w:numPr>
        <w:shd w:val="clear" w:color="auto" w:fill="FFFFFF"/>
        <w:overflowPunct/>
        <w:autoSpaceDE/>
        <w:autoSpaceDN/>
        <w:adjustRightInd/>
        <w:spacing w:before="120"/>
        <w:textAlignment w:val="auto"/>
        <w:rPr>
          <w:color w:val="000000"/>
          <w:szCs w:val="24"/>
          <w:lang w:eastAsia="en-AU"/>
        </w:rPr>
      </w:pPr>
      <w:r w:rsidRPr="00C01F61">
        <w:rPr>
          <w:color w:val="000000"/>
          <w:szCs w:val="24"/>
          <w:lang w:eastAsia="en-AU"/>
        </w:rPr>
        <w:t>t</w:t>
      </w:r>
      <w:r w:rsidR="00420D86" w:rsidRPr="00C01F61">
        <w:rPr>
          <w:color w:val="000000"/>
          <w:szCs w:val="24"/>
          <w:lang w:eastAsia="en-AU"/>
        </w:rPr>
        <w:t>hey are accompanied by a declaration from the exporter stating th</w:t>
      </w:r>
      <w:r>
        <w:rPr>
          <w:color w:val="000000"/>
          <w:szCs w:val="24"/>
          <w:lang w:eastAsia="en-AU"/>
        </w:rPr>
        <w:t>at the used tyres have been cleaned before export to remove contamination.</w:t>
      </w:r>
    </w:p>
    <w:p w14:paraId="4D24546A" w14:textId="463DF539" w:rsidR="008E2214" w:rsidRDefault="008E2214" w:rsidP="008E2214">
      <w:pPr>
        <w:pStyle w:val="Normal-em"/>
      </w:pPr>
      <w:r>
        <w:t>Subsection 4</w:t>
      </w:r>
      <w:r w:rsidR="009B099C">
        <w:t>8</w:t>
      </w:r>
      <w:r>
        <w:t xml:space="preserve">(4) provides that commercial </w:t>
      </w:r>
      <w:proofErr w:type="spellStart"/>
      <w:r>
        <w:t>retreaded</w:t>
      </w:r>
      <w:proofErr w:type="spellEnd"/>
      <w:r>
        <w:t xml:space="preserve"> tyres must not be brought in or imported </w:t>
      </w:r>
      <w:r w:rsidR="00B677E3">
        <w:t xml:space="preserve">into Australian territory </w:t>
      </w:r>
      <w:r>
        <w:t>unless the goods are covered by an import permit.</w:t>
      </w:r>
    </w:p>
    <w:p w14:paraId="3E509911" w14:textId="463D7382" w:rsidR="008A78E3" w:rsidRPr="008B0642" w:rsidRDefault="008A78E3" w:rsidP="008A78E3">
      <w:pPr>
        <w:pStyle w:val="Normal-em"/>
        <w:rPr>
          <w:iCs/>
          <w:color w:val="auto"/>
          <w:szCs w:val="24"/>
          <w:u w:val="single"/>
        </w:rPr>
      </w:pPr>
      <w:r w:rsidRPr="008B0642">
        <w:rPr>
          <w:iCs/>
          <w:color w:val="auto"/>
          <w:szCs w:val="24"/>
          <w:u w:val="single"/>
        </w:rPr>
        <w:t>Section 4</w:t>
      </w:r>
      <w:r w:rsidR="009B099C">
        <w:rPr>
          <w:iCs/>
          <w:color w:val="auto"/>
          <w:szCs w:val="24"/>
          <w:u w:val="single"/>
        </w:rPr>
        <w:t>9</w:t>
      </w:r>
      <w:r w:rsidRPr="008B0642">
        <w:rPr>
          <w:iCs/>
          <w:color w:val="auto"/>
          <w:szCs w:val="24"/>
          <w:u w:val="single"/>
        </w:rPr>
        <w:t xml:space="preserve"> – Used machinery and equipment (other than used beekeeping equipment</w:t>
      </w:r>
      <w:r w:rsidR="009B099C">
        <w:rPr>
          <w:iCs/>
          <w:color w:val="auto"/>
          <w:szCs w:val="24"/>
          <w:u w:val="single"/>
        </w:rPr>
        <w:t>,</w:t>
      </w:r>
      <w:r w:rsidRPr="008B0642">
        <w:rPr>
          <w:iCs/>
          <w:color w:val="auto"/>
          <w:szCs w:val="24"/>
          <w:u w:val="single"/>
        </w:rPr>
        <w:t xml:space="preserve"> used veterinary equipment</w:t>
      </w:r>
      <w:r w:rsidR="009B099C">
        <w:rPr>
          <w:iCs/>
          <w:color w:val="auto"/>
          <w:szCs w:val="24"/>
          <w:u w:val="single"/>
        </w:rPr>
        <w:t xml:space="preserve"> or equipment that has come into contact with horses</w:t>
      </w:r>
      <w:r w:rsidRPr="008B0642">
        <w:rPr>
          <w:iCs/>
          <w:color w:val="auto"/>
          <w:szCs w:val="24"/>
          <w:u w:val="single"/>
        </w:rPr>
        <w:t xml:space="preserve">) </w:t>
      </w:r>
    </w:p>
    <w:p w14:paraId="350CE48A" w14:textId="28F9F821" w:rsidR="008A78E3" w:rsidRDefault="008A78E3" w:rsidP="008A78E3">
      <w:pPr>
        <w:pStyle w:val="Normal-em"/>
      </w:pPr>
      <w:r>
        <w:t>Subsection 4</w:t>
      </w:r>
      <w:r w:rsidR="009B099C">
        <w:t>9</w:t>
      </w:r>
      <w:r>
        <w:t xml:space="preserve">(1) provides that </w:t>
      </w:r>
      <w:r w:rsidR="009B099C">
        <w:t>section 49</w:t>
      </w:r>
      <w:r>
        <w:t xml:space="preserve"> applies to</w:t>
      </w:r>
      <w:r w:rsidRPr="00762308">
        <w:t xml:space="preserve"> </w:t>
      </w:r>
      <w:r w:rsidR="009B099C">
        <w:t>the following classes of goods:</w:t>
      </w:r>
    </w:p>
    <w:p w14:paraId="395942AE" w14:textId="1F647792" w:rsidR="008A78E3" w:rsidRDefault="008A78E3" w:rsidP="00760B73">
      <w:pPr>
        <w:pStyle w:val="Normal-em"/>
        <w:numPr>
          <w:ilvl w:val="0"/>
          <w:numId w:val="11"/>
        </w:numPr>
        <w:contextualSpacing/>
        <w:rPr>
          <w:iCs/>
          <w:color w:val="auto"/>
          <w:szCs w:val="24"/>
        </w:rPr>
      </w:pPr>
      <w:r w:rsidRPr="00AB5646">
        <w:rPr>
          <w:iCs/>
          <w:color w:val="auto"/>
          <w:szCs w:val="24"/>
        </w:rPr>
        <w:t>used earth moving, agricultural, construction or timber felling machinery or equipment (including assembled parts)</w:t>
      </w:r>
      <w:r w:rsidR="00D3132D">
        <w:rPr>
          <w:iCs/>
          <w:color w:val="auto"/>
          <w:szCs w:val="24"/>
        </w:rPr>
        <w:t>;</w:t>
      </w:r>
    </w:p>
    <w:p w14:paraId="5FBA4BDA" w14:textId="6C4BE205" w:rsidR="008A78E3" w:rsidRDefault="008A78E3" w:rsidP="00760B73">
      <w:pPr>
        <w:pStyle w:val="Normal-em"/>
        <w:numPr>
          <w:ilvl w:val="0"/>
          <w:numId w:val="11"/>
        </w:numPr>
        <w:contextualSpacing/>
        <w:rPr>
          <w:iCs/>
          <w:color w:val="auto"/>
          <w:szCs w:val="24"/>
        </w:rPr>
      </w:pPr>
      <w:r w:rsidRPr="008A78E3">
        <w:rPr>
          <w:iCs/>
          <w:color w:val="auto"/>
          <w:szCs w:val="24"/>
        </w:rPr>
        <w:t>used mining machinery, including oil-field drilling machinery that has come into contact with soil or other material of animal or plant origin</w:t>
      </w:r>
      <w:r w:rsidR="00D3132D">
        <w:rPr>
          <w:iCs/>
          <w:color w:val="auto"/>
          <w:szCs w:val="24"/>
        </w:rPr>
        <w:t>;</w:t>
      </w:r>
    </w:p>
    <w:p w14:paraId="1AB63577" w14:textId="362ACCAF" w:rsidR="008A78E3" w:rsidRDefault="008A78E3" w:rsidP="00760B73">
      <w:pPr>
        <w:pStyle w:val="Normal-em"/>
        <w:numPr>
          <w:ilvl w:val="0"/>
          <w:numId w:val="11"/>
        </w:numPr>
        <w:contextualSpacing/>
        <w:rPr>
          <w:iCs/>
          <w:color w:val="auto"/>
          <w:szCs w:val="24"/>
        </w:rPr>
      </w:pPr>
      <w:r w:rsidRPr="008A78E3">
        <w:rPr>
          <w:iCs/>
          <w:color w:val="auto"/>
          <w:szCs w:val="24"/>
        </w:rPr>
        <w:t>used grain-milling machinery</w:t>
      </w:r>
      <w:r w:rsidR="00D3132D">
        <w:rPr>
          <w:iCs/>
          <w:color w:val="auto"/>
          <w:szCs w:val="24"/>
        </w:rPr>
        <w:t>;</w:t>
      </w:r>
    </w:p>
    <w:p w14:paraId="60610090" w14:textId="22FB1A96" w:rsidR="008A78E3" w:rsidRDefault="008A78E3" w:rsidP="00760B73">
      <w:pPr>
        <w:pStyle w:val="Normal-em"/>
        <w:numPr>
          <w:ilvl w:val="0"/>
          <w:numId w:val="11"/>
        </w:numPr>
        <w:contextualSpacing/>
        <w:rPr>
          <w:iCs/>
          <w:color w:val="auto"/>
          <w:szCs w:val="24"/>
        </w:rPr>
      </w:pPr>
      <w:r w:rsidRPr="008A78E3">
        <w:rPr>
          <w:iCs/>
          <w:color w:val="auto"/>
          <w:szCs w:val="24"/>
        </w:rPr>
        <w:t>field-tested agricultural machinery that has come into contact with soil or material of animal or plant origin</w:t>
      </w:r>
      <w:r w:rsidR="00D3132D">
        <w:rPr>
          <w:iCs/>
          <w:color w:val="auto"/>
          <w:szCs w:val="24"/>
        </w:rPr>
        <w:t>;</w:t>
      </w:r>
    </w:p>
    <w:p w14:paraId="4B98DFC6" w14:textId="1637AB23" w:rsidR="008A78E3" w:rsidRDefault="008A78E3" w:rsidP="00760B73">
      <w:pPr>
        <w:pStyle w:val="Normal-em"/>
        <w:numPr>
          <w:ilvl w:val="0"/>
          <w:numId w:val="11"/>
        </w:numPr>
        <w:contextualSpacing/>
        <w:rPr>
          <w:iCs/>
          <w:color w:val="auto"/>
          <w:szCs w:val="24"/>
        </w:rPr>
      </w:pPr>
      <w:r w:rsidRPr="008A78E3">
        <w:rPr>
          <w:iCs/>
          <w:color w:val="auto"/>
          <w:szCs w:val="24"/>
        </w:rPr>
        <w:t>food processing equipment</w:t>
      </w:r>
      <w:r w:rsidR="00D3132D">
        <w:rPr>
          <w:iCs/>
          <w:color w:val="auto"/>
          <w:szCs w:val="24"/>
        </w:rPr>
        <w:t>.</w:t>
      </w:r>
    </w:p>
    <w:p w14:paraId="79AA46D0" w14:textId="77777777" w:rsidR="008A78E3" w:rsidRPr="008A78E3" w:rsidRDefault="008A78E3" w:rsidP="008A78E3">
      <w:pPr>
        <w:pStyle w:val="Normal-em"/>
        <w:ind w:left="720"/>
        <w:contextualSpacing/>
        <w:rPr>
          <w:iCs/>
          <w:color w:val="auto"/>
          <w:szCs w:val="24"/>
        </w:rPr>
      </w:pPr>
    </w:p>
    <w:p w14:paraId="42CD9D4D" w14:textId="2D377E4D" w:rsidR="008A78E3" w:rsidRDefault="008A78E3" w:rsidP="008A78E3">
      <w:pPr>
        <w:pStyle w:val="Normal-em"/>
      </w:pPr>
      <w:r>
        <w:t>Subsection 4</w:t>
      </w:r>
      <w:r w:rsidR="009B099C">
        <w:t>9</w:t>
      </w:r>
      <w:r>
        <w:t xml:space="preserve">(2) provides that </w:t>
      </w:r>
      <w:r w:rsidR="00B677E3">
        <w:t>section 4</w:t>
      </w:r>
      <w:r w:rsidR="009B099C">
        <w:t>9</w:t>
      </w:r>
      <w:r>
        <w:t xml:space="preserve"> does not apply to used beekeeping equipment, used veterinary equipment or used equipment that has directly or indirectly come into contact with horses. </w:t>
      </w:r>
      <w:r w:rsidRPr="0052611E">
        <w:t>These goods are excepted</w:t>
      </w:r>
      <w:r w:rsidR="00B677E3">
        <w:t xml:space="preserve"> from the requirements of section 4</w:t>
      </w:r>
      <w:r w:rsidR="009B099C">
        <w:t>9</w:t>
      </w:r>
      <w:r w:rsidR="00B677E3">
        <w:t>,</w:t>
      </w:r>
      <w:r w:rsidRPr="0052611E">
        <w:t xml:space="preserve"> as the conditions for bringing or importing </w:t>
      </w:r>
      <w:r w:rsidR="00B677E3">
        <w:t>these goods</w:t>
      </w:r>
      <w:r w:rsidRPr="0052611E">
        <w:t xml:space="preserve"> into Australian territory are outlined</w:t>
      </w:r>
      <w:r w:rsidR="00B677E3">
        <w:t xml:space="preserve"> </w:t>
      </w:r>
      <w:r w:rsidRPr="0052611E">
        <w:t xml:space="preserve">in sections </w:t>
      </w:r>
      <w:r>
        <w:t>4</w:t>
      </w:r>
      <w:r w:rsidR="009B099C">
        <w:t>6</w:t>
      </w:r>
      <w:r>
        <w:t xml:space="preserve">, </w:t>
      </w:r>
      <w:r w:rsidR="009B099C">
        <w:t>50</w:t>
      </w:r>
      <w:r w:rsidRPr="0052611E">
        <w:t xml:space="preserve"> and </w:t>
      </w:r>
      <w:r w:rsidR="009B099C">
        <w:t>47</w:t>
      </w:r>
      <w:r w:rsidR="00610B32">
        <w:t xml:space="preserve"> respectively</w:t>
      </w:r>
      <w:r w:rsidRPr="0052611E">
        <w:t>.</w:t>
      </w:r>
      <w:r>
        <w:t xml:space="preserve"> </w:t>
      </w:r>
    </w:p>
    <w:p w14:paraId="322535A5" w14:textId="09CC0519" w:rsidR="008A78E3" w:rsidRPr="00B677E3" w:rsidRDefault="008A78E3" w:rsidP="008A78E3">
      <w:pPr>
        <w:pStyle w:val="Normal-em"/>
      </w:pPr>
      <w:r>
        <w:lastRenderedPageBreak/>
        <w:t>Subsection 4</w:t>
      </w:r>
      <w:r w:rsidR="00556B4B">
        <w:t>9</w:t>
      </w:r>
      <w:r>
        <w:t xml:space="preserve">(3) specifies the conditions that apply to goods that are covered </w:t>
      </w:r>
      <w:r w:rsidR="00B677E3">
        <w:t>by section 4</w:t>
      </w:r>
      <w:r w:rsidR="00556B4B">
        <w:t>9</w:t>
      </w:r>
      <w:r w:rsidR="00B677E3">
        <w:t xml:space="preserve">. These are that the goods must </w:t>
      </w:r>
      <w:r w:rsidR="00610B32">
        <w:t xml:space="preserve">not </w:t>
      </w:r>
      <w:r w:rsidR="00B677E3">
        <w:t xml:space="preserve">be </w:t>
      </w:r>
      <w:r w:rsidR="00610B32">
        <w:t xml:space="preserve">brought or imported into Australian territory unless the goods were </w:t>
      </w:r>
      <w:r w:rsidR="00B677E3">
        <w:t xml:space="preserve">cleaned before export to be clean and free from animal and plant material and </w:t>
      </w:r>
      <w:proofErr w:type="gramStart"/>
      <w:r w:rsidR="00B677E3">
        <w:t>soil, and</w:t>
      </w:r>
      <w:proofErr w:type="gramEnd"/>
      <w:r w:rsidR="00B677E3">
        <w:t xml:space="preserve"> are accompanied by documentation stating the method of cleaning. </w:t>
      </w:r>
      <w:r>
        <w:t xml:space="preserve"> </w:t>
      </w:r>
    </w:p>
    <w:p w14:paraId="6DA1B256" w14:textId="3DC85CC6" w:rsidR="008A78E3" w:rsidRDefault="00B677E3" w:rsidP="008A78E3">
      <w:pPr>
        <w:pStyle w:val="Normal-em"/>
        <w:contextualSpacing/>
        <w:rPr>
          <w:iCs/>
          <w:color w:val="auto"/>
          <w:szCs w:val="24"/>
          <w:u w:val="single"/>
        </w:rPr>
      </w:pPr>
      <w:r>
        <w:rPr>
          <w:iCs/>
          <w:color w:val="auto"/>
          <w:szCs w:val="24"/>
          <w:u w:val="single"/>
        </w:rPr>
        <w:t xml:space="preserve">Section </w:t>
      </w:r>
      <w:r w:rsidR="009B099C">
        <w:rPr>
          <w:iCs/>
          <w:color w:val="auto"/>
          <w:szCs w:val="24"/>
          <w:u w:val="single"/>
        </w:rPr>
        <w:t>50</w:t>
      </w:r>
      <w:r w:rsidR="003F1985">
        <w:rPr>
          <w:iCs/>
          <w:color w:val="auto"/>
          <w:szCs w:val="24"/>
          <w:u w:val="single"/>
        </w:rPr>
        <w:t xml:space="preserve"> – Used veterinary equipment other than </w:t>
      </w:r>
      <w:r w:rsidR="009B099C">
        <w:rPr>
          <w:iCs/>
          <w:color w:val="auto"/>
          <w:szCs w:val="24"/>
          <w:u w:val="single"/>
        </w:rPr>
        <w:t xml:space="preserve">from </w:t>
      </w:r>
      <w:r w:rsidR="003F1985">
        <w:rPr>
          <w:iCs/>
          <w:color w:val="auto"/>
          <w:szCs w:val="24"/>
          <w:u w:val="single"/>
        </w:rPr>
        <w:t>New Zealand</w:t>
      </w:r>
    </w:p>
    <w:p w14:paraId="2D73C633" w14:textId="2B27D7BD" w:rsidR="00B677E3" w:rsidRDefault="00B677E3" w:rsidP="008A78E3">
      <w:pPr>
        <w:pStyle w:val="Normal-em"/>
        <w:contextualSpacing/>
        <w:rPr>
          <w:iCs/>
          <w:color w:val="auto"/>
          <w:szCs w:val="24"/>
        </w:rPr>
      </w:pPr>
    </w:p>
    <w:p w14:paraId="328C41E1" w14:textId="32595251" w:rsidR="00F01BBC" w:rsidRPr="003F1985" w:rsidRDefault="00F01BBC" w:rsidP="008A78E3">
      <w:pPr>
        <w:pStyle w:val="Normal-em"/>
        <w:contextualSpacing/>
        <w:rPr>
          <w:iCs/>
          <w:color w:val="auto"/>
          <w:szCs w:val="24"/>
        </w:rPr>
      </w:pPr>
      <w:r w:rsidRPr="003F1985">
        <w:rPr>
          <w:iCs/>
          <w:color w:val="auto"/>
          <w:szCs w:val="24"/>
        </w:rPr>
        <w:t xml:space="preserve">Subsection </w:t>
      </w:r>
      <w:r w:rsidR="009B099C">
        <w:rPr>
          <w:iCs/>
          <w:color w:val="auto"/>
          <w:szCs w:val="24"/>
        </w:rPr>
        <w:t>50</w:t>
      </w:r>
      <w:r w:rsidRPr="003F1985">
        <w:rPr>
          <w:iCs/>
          <w:color w:val="auto"/>
          <w:szCs w:val="24"/>
        </w:rPr>
        <w:t xml:space="preserve">(1) provides that the class of goods to which section </w:t>
      </w:r>
      <w:r w:rsidR="009B099C">
        <w:rPr>
          <w:iCs/>
          <w:color w:val="auto"/>
          <w:szCs w:val="24"/>
        </w:rPr>
        <w:t>50</w:t>
      </w:r>
      <w:r w:rsidRPr="003F1985">
        <w:rPr>
          <w:iCs/>
          <w:color w:val="auto"/>
          <w:szCs w:val="24"/>
        </w:rPr>
        <w:t xml:space="preserve"> applies is used veterinary equipment other than from New Zealand. </w:t>
      </w:r>
    </w:p>
    <w:p w14:paraId="3EBB5A27" w14:textId="0096C452" w:rsidR="00F01BBC" w:rsidRPr="003F1985" w:rsidRDefault="00F01BBC" w:rsidP="008A78E3">
      <w:pPr>
        <w:pStyle w:val="Normal-em"/>
        <w:contextualSpacing/>
        <w:rPr>
          <w:iCs/>
          <w:color w:val="auto"/>
          <w:szCs w:val="24"/>
        </w:rPr>
      </w:pPr>
    </w:p>
    <w:p w14:paraId="3507AC70" w14:textId="38FB0786" w:rsidR="00F01BBC" w:rsidRPr="003F1985" w:rsidRDefault="00F01BBC" w:rsidP="008A78E3">
      <w:pPr>
        <w:pStyle w:val="Normal-em"/>
        <w:contextualSpacing/>
        <w:rPr>
          <w:iCs/>
          <w:color w:val="auto"/>
          <w:szCs w:val="24"/>
        </w:rPr>
      </w:pPr>
      <w:r w:rsidRPr="003F1985">
        <w:rPr>
          <w:iCs/>
          <w:color w:val="auto"/>
          <w:szCs w:val="24"/>
        </w:rPr>
        <w:t xml:space="preserve">Subsection </w:t>
      </w:r>
      <w:r w:rsidR="009B099C">
        <w:rPr>
          <w:iCs/>
          <w:color w:val="auto"/>
          <w:szCs w:val="24"/>
        </w:rPr>
        <w:t>50</w:t>
      </w:r>
      <w:r w:rsidRPr="003F1985">
        <w:rPr>
          <w:iCs/>
          <w:color w:val="auto"/>
          <w:szCs w:val="24"/>
        </w:rPr>
        <w:t xml:space="preserve">(2) provides that the class of goods covered by section </w:t>
      </w:r>
      <w:r w:rsidR="009B099C">
        <w:rPr>
          <w:iCs/>
          <w:color w:val="auto"/>
          <w:szCs w:val="24"/>
        </w:rPr>
        <w:t>50</w:t>
      </w:r>
      <w:r w:rsidRPr="003F1985">
        <w:rPr>
          <w:iCs/>
          <w:color w:val="auto"/>
          <w:szCs w:val="24"/>
        </w:rPr>
        <w:t xml:space="preserve"> must not be brought or imported into Australian territory from an exporting country other than New Zealand unless the goods:</w:t>
      </w:r>
    </w:p>
    <w:p w14:paraId="6787A1A0" w14:textId="65608D13" w:rsidR="00F01BBC" w:rsidRPr="003F1985" w:rsidRDefault="00F01BBC" w:rsidP="00F01BBC">
      <w:pPr>
        <w:pStyle w:val="paragraph"/>
        <w:numPr>
          <w:ilvl w:val="0"/>
          <w:numId w:val="50"/>
        </w:numPr>
        <w:rPr>
          <w:sz w:val="24"/>
          <w:szCs w:val="24"/>
        </w:rPr>
      </w:pPr>
      <w:r w:rsidRPr="003F1985">
        <w:rPr>
          <w:sz w:val="24"/>
          <w:szCs w:val="24"/>
        </w:rPr>
        <w:t>are sealed in one or more bags with the exporting country’s official government seal or quarantine tape; and</w:t>
      </w:r>
    </w:p>
    <w:p w14:paraId="59506B7D" w14:textId="28C5D754" w:rsidR="00F01BBC" w:rsidRPr="003F1985" w:rsidRDefault="00F01BBC" w:rsidP="00F01BBC">
      <w:pPr>
        <w:pStyle w:val="paragraph"/>
        <w:numPr>
          <w:ilvl w:val="0"/>
          <w:numId w:val="50"/>
        </w:numPr>
        <w:rPr>
          <w:sz w:val="24"/>
          <w:szCs w:val="24"/>
        </w:rPr>
      </w:pPr>
      <w:r w:rsidRPr="003F1985">
        <w:rPr>
          <w:sz w:val="24"/>
          <w:szCs w:val="24"/>
        </w:rPr>
        <w:tab/>
        <w:t>were treated with Trisodium phosphate (</w:t>
      </w:r>
      <w:proofErr w:type="spellStart"/>
      <w:r w:rsidRPr="003F1985">
        <w:rPr>
          <w:sz w:val="24"/>
          <w:szCs w:val="24"/>
        </w:rPr>
        <w:t>Virkon</w:t>
      </w:r>
      <w:proofErr w:type="spellEnd"/>
      <w:r w:rsidRPr="003F1985">
        <w:rPr>
          <w:sz w:val="24"/>
          <w:szCs w:val="24"/>
        </w:rPr>
        <w:t xml:space="preserve"> or Virucidal X), or gamma irradiation at 50 </w:t>
      </w:r>
      <w:proofErr w:type="spellStart"/>
      <w:r w:rsidRPr="003F1985">
        <w:rPr>
          <w:sz w:val="24"/>
          <w:szCs w:val="24"/>
        </w:rPr>
        <w:t>kGray</w:t>
      </w:r>
      <w:proofErr w:type="spellEnd"/>
      <w:r w:rsidRPr="003F1985">
        <w:rPr>
          <w:sz w:val="24"/>
          <w:szCs w:val="24"/>
        </w:rPr>
        <w:t>, within 72 hours before leaving the exporting country; and</w:t>
      </w:r>
    </w:p>
    <w:p w14:paraId="7D38779E" w14:textId="6C61869B" w:rsidR="00F01BBC" w:rsidRPr="003F1985" w:rsidRDefault="00F01BBC" w:rsidP="00F01BBC">
      <w:pPr>
        <w:pStyle w:val="paragraph"/>
        <w:numPr>
          <w:ilvl w:val="0"/>
          <w:numId w:val="50"/>
        </w:numPr>
        <w:rPr>
          <w:sz w:val="24"/>
          <w:szCs w:val="24"/>
        </w:rPr>
      </w:pPr>
      <w:r w:rsidRPr="003F1985">
        <w:rPr>
          <w:sz w:val="24"/>
          <w:szCs w:val="24"/>
        </w:rPr>
        <w:tab/>
        <w:t>are accompanied by a declaration, endorsed by an official government veterinarian of the exporting country, stating the following:</w:t>
      </w:r>
    </w:p>
    <w:p w14:paraId="236C0E61" w14:textId="70AD0B7E" w:rsidR="00F01BBC" w:rsidRPr="003F1985" w:rsidRDefault="00F01BBC" w:rsidP="00F01BBC">
      <w:pPr>
        <w:pStyle w:val="paragraphsub"/>
        <w:numPr>
          <w:ilvl w:val="0"/>
          <w:numId w:val="7"/>
        </w:numPr>
        <w:rPr>
          <w:sz w:val="24"/>
          <w:szCs w:val="24"/>
        </w:rPr>
      </w:pPr>
      <w:r w:rsidRPr="003F1985">
        <w:rPr>
          <w:sz w:val="24"/>
          <w:szCs w:val="24"/>
        </w:rPr>
        <w:t>details of the flight for bringing the goods into Australian territory</w:t>
      </w:r>
      <w:r w:rsidR="00D3132D">
        <w:rPr>
          <w:sz w:val="24"/>
          <w:szCs w:val="24"/>
        </w:rPr>
        <w:t>;</w:t>
      </w:r>
    </w:p>
    <w:p w14:paraId="58279B83" w14:textId="77777777" w:rsidR="00F01BBC" w:rsidRPr="003F1985" w:rsidRDefault="00F01BBC" w:rsidP="00F01BBC">
      <w:pPr>
        <w:pStyle w:val="paragraphsub"/>
        <w:numPr>
          <w:ilvl w:val="0"/>
          <w:numId w:val="7"/>
        </w:numPr>
        <w:rPr>
          <w:sz w:val="24"/>
          <w:szCs w:val="24"/>
        </w:rPr>
      </w:pPr>
      <w:r w:rsidRPr="003F1985">
        <w:rPr>
          <w:sz w:val="24"/>
          <w:szCs w:val="24"/>
        </w:rPr>
        <w:t>a description of each piece of equipment; and</w:t>
      </w:r>
    </w:p>
    <w:p w14:paraId="38FD7AA9" w14:textId="19FE8584" w:rsidR="006412A1" w:rsidRDefault="00F01BBC" w:rsidP="006412A1">
      <w:pPr>
        <w:pStyle w:val="paragraphsub"/>
        <w:numPr>
          <w:ilvl w:val="0"/>
          <w:numId w:val="7"/>
        </w:numPr>
        <w:rPr>
          <w:sz w:val="24"/>
          <w:szCs w:val="24"/>
        </w:rPr>
      </w:pPr>
      <w:r w:rsidRPr="003F1985">
        <w:rPr>
          <w:sz w:val="24"/>
          <w:szCs w:val="24"/>
        </w:rPr>
        <w:t xml:space="preserve">that the goods have been treated </w:t>
      </w:r>
      <w:r w:rsidR="00610B32">
        <w:rPr>
          <w:sz w:val="24"/>
          <w:szCs w:val="24"/>
        </w:rPr>
        <w:t>in the manner described above</w:t>
      </w:r>
      <w:r w:rsidR="003F1985" w:rsidRPr="003F1985">
        <w:rPr>
          <w:sz w:val="24"/>
          <w:szCs w:val="24"/>
        </w:rPr>
        <w:t xml:space="preserve"> and the method used to treat the goods.</w:t>
      </w:r>
    </w:p>
    <w:p w14:paraId="16A2E09E" w14:textId="018FCB12" w:rsidR="003D44FE" w:rsidRDefault="003D44FE" w:rsidP="003D44FE">
      <w:pPr>
        <w:pStyle w:val="paragraphsub"/>
        <w:rPr>
          <w:sz w:val="24"/>
          <w:szCs w:val="24"/>
        </w:rPr>
      </w:pPr>
    </w:p>
    <w:p w14:paraId="52AB52CF" w14:textId="7834B41E" w:rsidR="006412A1" w:rsidRDefault="006412A1" w:rsidP="006412A1">
      <w:pPr>
        <w:pStyle w:val="Normal-em"/>
        <w:contextualSpacing/>
        <w:rPr>
          <w:iCs/>
          <w:color w:val="auto"/>
          <w:szCs w:val="24"/>
          <w:u w:val="single"/>
        </w:rPr>
      </w:pPr>
      <w:r>
        <w:rPr>
          <w:iCs/>
          <w:color w:val="auto"/>
          <w:szCs w:val="24"/>
          <w:u w:val="single"/>
        </w:rPr>
        <w:t xml:space="preserve">Section </w:t>
      </w:r>
      <w:r w:rsidR="003D02AC">
        <w:rPr>
          <w:iCs/>
          <w:color w:val="auto"/>
          <w:szCs w:val="24"/>
          <w:u w:val="single"/>
        </w:rPr>
        <w:t>51</w:t>
      </w:r>
      <w:r>
        <w:rPr>
          <w:iCs/>
          <w:color w:val="auto"/>
          <w:szCs w:val="24"/>
          <w:u w:val="single"/>
        </w:rPr>
        <w:t xml:space="preserve"> – Used clothes and cloth rags in commercial consignments</w:t>
      </w:r>
    </w:p>
    <w:p w14:paraId="378A4C1B" w14:textId="4F968252" w:rsidR="002823F6" w:rsidRDefault="002823F6" w:rsidP="006412A1">
      <w:pPr>
        <w:pStyle w:val="Normal-em"/>
        <w:contextualSpacing/>
        <w:rPr>
          <w:iCs/>
          <w:color w:val="auto"/>
          <w:szCs w:val="24"/>
          <w:u w:val="single"/>
        </w:rPr>
      </w:pPr>
    </w:p>
    <w:p w14:paraId="3AE845AB" w14:textId="1BFACE47" w:rsidR="002823F6" w:rsidRDefault="002823F6" w:rsidP="002823F6">
      <w:pPr>
        <w:pStyle w:val="Normal-em"/>
        <w:contextualSpacing/>
        <w:rPr>
          <w:iCs/>
          <w:color w:val="auto"/>
          <w:szCs w:val="24"/>
        </w:rPr>
      </w:pPr>
      <w:r w:rsidRPr="003F1985">
        <w:rPr>
          <w:iCs/>
          <w:color w:val="auto"/>
          <w:szCs w:val="24"/>
        </w:rPr>
        <w:t xml:space="preserve">Subsection </w:t>
      </w:r>
      <w:r w:rsidR="003D02AC">
        <w:rPr>
          <w:iCs/>
          <w:color w:val="auto"/>
          <w:szCs w:val="24"/>
        </w:rPr>
        <w:t>51</w:t>
      </w:r>
      <w:r w:rsidRPr="003F1985">
        <w:rPr>
          <w:iCs/>
          <w:color w:val="auto"/>
          <w:szCs w:val="24"/>
        </w:rPr>
        <w:t>(1) provides that the class</w:t>
      </w:r>
      <w:r>
        <w:rPr>
          <w:iCs/>
          <w:color w:val="auto"/>
          <w:szCs w:val="24"/>
        </w:rPr>
        <w:t>es</w:t>
      </w:r>
      <w:r w:rsidRPr="003F1985">
        <w:rPr>
          <w:iCs/>
          <w:color w:val="auto"/>
          <w:szCs w:val="24"/>
        </w:rPr>
        <w:t xml:space="preserve"> of goods to which section </w:t>
      </w:r>
      <w:r w:rsidR="003D02AC">
        <w:rPr>
          <w:iCs/>
          <w:color w:val="auto"/>
          <w:szCs w:val="24"/>
        </w:rPr>
        <w:t>5</w:t>
      </w:r>
      <w:r w:rsidR="00556B4B">
        <w:rPr>
          <w:iCs/>
          <w:color w:val="auto"/>
          <w:szCs w:val="24"/>
        </w:rPr>
        <w:t>1</w:t>
      </w:r>
      <w:r w:rsidRPr="003F1985">
        <w:rPr>
          <w:iCs/>
          <w:color w:val="auto"/>
          <w:szCs w:val="24"/>
        </w:rPr>
        <w:t xml:space="preserve"> applies is </w:t>
      </w:r>
      <w:r>
        <w:rPr>
          <w:iCs/>
          <w:color w:val="auto"/>
          <w:szCs w:val="24"/>
        </w:rPr>
        <w:t>commercial consignments of used clothes and commercial consignments of used cloth rags.</w:t>
      </w:r>
    </w:p>
    <w:p w14:paraId="081750A4" w14:textId="017D68E4" w:rsidR="002823F6" w:rsidRDefault="002823F6" w:rsidP="002823F6">
      <w:pPr>
        <w:pStyle w:val="Normal-em"/>
        <w:contextualSpacing/>
        <w:rPr>
          <w:iCs/>
          <w:color w:val="auto"/>
          <w:szCs w:val="24"/>
        </w:rPr>
      </w:pPr>
    </w:p>
    <w:p w14:paraId="4ED54E07" w14:textId="50447F33" w:rsidR="002823F6" w:rsidRDefault="002823F6" w:rsidP="002823F6">
      <w:pPr>
        <w:pStyle w:val="Normal-em"/>
        <w:contextualSpacing/>
      </w:pPr>
      <w:r w:rsidRPr="003F1985">
        <w:rPr>
          <w:iCs/>
          <w:color w:val="auto"/>
          <w:szCs w:val="24"/>
        </w:rPr>
        <w:t xml:space="preserve">Subsection </w:t>
      </w:r>
      <w:r w:rsidR="003D02AC">
        <w:rPr>
          <w:iCs/>
          <w:color w:val="auto"/>
          <w:szCs w:val="24"/>
        </w:rPr>
        <w:t>51</w:t>
      </w:r>
      <w:r w:rsidRPr="003F1985">
        <w:rPr>
          <w:iCs/>
          <w:color w:val="auto"/>
          <w:szCs w:val="24"/>
        </w:rPr>
        <w:t xml:space="preserve">(2) provides that </w:t>
      </w:r>
      <w:r>
        <w:t>a</w:t>
      </w:r>
      <w:r w:rsidRPr="004A45CF">
        <w:t xml:space="preserve"> consignment of goods included in a class of goods to which </w:t>
      </w:r>
      <w:r>
        <w:t xml:space="preserve">section </w:t>
      </w:r>
      <w:r w:rsidR="003D02AC">
        <w:t>51</w:t>
      </w:r>
      <w:r w:rsidRPr="004A45CF">
        <w:t xml:space="preserve"> applies must not be brought or imported into Australian territory unless the consignment is </w:t>
      </w:r>
      <w:r w:rsidRPr="004A45CF">
        <w:rPr>
          <w:color w:val="000000" w:themeColor="text1"/>
        </w:rPr>
        <w:t xml:space="preserve">accompanied by a supplier’s declaration stating that </w:t>
      </w:r>
      <w:r w:rsidRPr="004A45CF">
        <w:t>the consignment is clean and free from live insects, animal debris, seeds, bark, soil and any other contamination.</w:t>
      </w:r>
    </w:p>
    <w:p w14:paraId="49326378" w14:textId="2D1EC970" w:rsidR="002823F6" w:rsidRDefault="002823F6" w:rsidP="002823F6">
      <w:pPr>
        <w:pStyle w:val="Normal-em"/>
        <w:contextualSpacing/>
      </w:pPr>
    </w:p>
    <w:p w14:paraId="76C17766" w14:textId="5BCE15B1" w:rsidR="002823F6" w:rsidRDefault="002823F6" w:rsidP="002823F6">
      <w:pPr>
        <w:pStyle w:val="Normal-em"/>
        <w:contextualSpacing/>
        <w:rPr>
          <w:iCs/>
          <w:color w:val="auto"/>
          <w:szCs w:val="24"/>
          <w:u w:val="single"/>
        </w:rPr>
      </w:pPr>
      <w:r>
        <w:rPr>
          <w:iCs/>
          <w:color w:val="auto"/>
          <w:szCs w:val="24"/>
          <w:u w:val="single"/>
        </w:rPr>
        <w:t xml:space="preserve">Section </w:t>
      </w:r>
      <w:r w:rsidR="003D02AC">
        <w:rPr>
          <w:iCs/>
          <w:color w:val="auto"/>
          <w:szCs w:val="24"/>
          <w:u w:val="single"/>
        </w:rPr>
        <w:t>52</w:t>
      </w:r>
      <w:r>
        <w:rPr>
          <w:iCs/>
          <w:color w:val="auto"/>
          <w:szCs w:val="24"/>
          <w:u w:val="single"/>
        </w:rPr>
        <w:t xml:space="preserve"> – Mineral and metal ores, rocks and sand</w:t>
      </w:r>
    </w:p>
    <w:p w14:paraId="00C54B68" w14:textId="2BEA8E1A" w:rsidR="002823F6" w:rsidRDefault="002823F6" w:rsidP="002823F6">
      <w:pPr>
        <w:pStyle w:val="Normal-em"/>
        <w:contextualSpacing/>
        <w:rPr>
          <w:iCs/>
          <w:color w:val="auto"/>
          <w:szCs w:val="24"/>
          <w:u w:val="single"/>
        </w:rPr>
      </w:pPr>
    </w:p>
    <w:p w14:paraId="0B48E9C3" w14:textId="5D8857C3" w:rsidR="002352A1" w:rsidRDefault="002352A1" w:rsidP="002352A1">
      <w:pPr>
        <w:pStyle w:val="Normal-em"/>
        <w:contextualSpacing/>
        <w:rPr>
          <w:iCs/>
          <w:color w:val="auto"/>
          <w:szCs w:val="24"/>
        </w:rPr>
      </w:pPr>
      <w:r w:rsidRPr="003F1985">
        <w:rPr>
          <w:iCs/>
          <w:color w:val="auto"/>
          <w:szCs w:val="24"/>
        </w:rPr>
        <w:t xml:space="preserve">Subsection </w:t>
      </w:r>
      <w:r w:rsidR="003D02AC">
        <w:rPr>
          <w:iCs/>
          <w:color w:val="auto"/>
          <w:szCs w:val="24"/>
        </w:rPr>
        <w:t>52</w:t>
      </w:r>
      <w:r w:rsidRPr="003F1985">
        <w:rPr>
          <w:iCs/>
          <w:color w:val="auto"/>
          <w:szCs w:val="24"/>
        </w:rPr>
        <w:t>(1) provides that the class</w:t>
      </w:r>
      <w:r>
        <w:rPr>
          <w:iCs/>
          <w:color w:val="auto"/>
          <w:szCs w:val="24"/>
        </w:rPr>
        <w:t>es</w:t>
      </w:r>
      <w:r w:rsidRPr="003F1985">
        <w:rPr>
          <w:iCs/>
          <w:color w:val="auto"/>
          <w:szCs w:val="24"/>
        </w:rPr>
        <w:t xml:space="preserve"> of goods to which section </w:t>
      </w:r>
      <w:r w:rsidR="003D02AC">
        <w:rPr>
          <w:iCs/>
          <w:color w:val="auto"/>
          <w:szCs w:val="24"/>
        </w:rPr>
        <w:t>52</w:t>
      </w:r>
      <w:r w:rsidRPr="003F1985">
        <w:rPr>
          <w:iCs/>
          <w:color w:val="auto"/>
          <w:szCs w:val="24"/>
        </w:rPr>
        <w:t xml:space="preserve"> applies </w:t>
      </w:r>
      <w:r w:rsidR="003D02AC">
        <w:rPr>
          <w:iCs/>
          <w:color w:val="auto"/>
          <w:szCs w:val="24"/>
        </w:rPr>
        <w:t>are</w:t>
      </w:r>
      <w:r w:rsidRPr="003F1985">
        <w:rPr>
          <w:iCs/>
          <w:color w:val="auto"/>
          <w:szCs w:val="24"/>
        </w:rPr>
        <w:t xml:space="preserve"> </w:t>
      </w:r>
      <w:r>
        <w:rPr>
          <w:iCs/>
          <w:color w:val="auto"/>
          <w:szCs w:val="24"/>
        </w:rPr>
        <w:t xml:space="preserve">mineral and metal ores, rocks and sand. </w:t>
      </w:r>
    </w:p>
    <w:p w14:paraId="605A538F" w14:textId="77777777" w:rsidR="002823F6" w:rsidRPr="002823F6" w:rsidRDefault="002823F6" w:rsidP="002823F6">
      <w:pPr>
        <w:pStyle w:val="Normal-em"/>
        <w:contextualSpacing/>
        <w:rPr>
          <w:iCs/>
          <w:color w:val="auto"/>
          <w:szCs w:val="24"/>
        </w:rPr>
      </w:pPr>
    </w:p>
    <w:p w14:paraId="7816ABFB" w14:textId="35D51248" w:rsidR="002352A1" w:rsidRDefault="002352A1" w:rsidP="002352A1">
      <w:pPr>
        <w:pStyle w:val="Normal-em"/>
        <w:contextualSpacing/>
      </w:pPr>
      <w:r w:rsidRPr="003F1985">
        <w:rPr>
          <w:iCs/>
          <w:color w:val="auto"/>
          <w:szCs w:val="24"/>
        </w:rPr>
        <w:t xml:space="preserve">Subsection </w:t>
      </w:r>
      <w:r w:rsidR="003D02AC">
        <w:rPr>
          <w:iCs/>
          <w:color w:val="auto"/>
          <w:szCs w:val="24"/>
        </w:rPr>
        <w:t>52</w:t>
      </w:r>
      <w:r w:rsidRPr="003F1985">
        <w:rPr>
          <w:iCs/>
          <w:color w:val="auto"/>
          <w:szCs w:val="24"/>
        </w:rPr>
        <w:t xml:space="preserve">(2) provides that </w:t>
      </w:r>
      <w:r>
        <w:t>a</w:t>
      </w:r>
      <w:r w:rsidRPr="004A45CF">
        <w:t xml:space="preserve"> consignment of goods included in a class of goods to which </w:t>
      </w:r>
      <w:r>
        <w:t xml:space="preserve">section </w:t>
      </w:r>
      <w:r w:rsidR="003D02AC">
        <w:t>52</w:t>
      </w:r>
      <w:r w:rsidRPr="004A45CF">
        <w:t xml:space="preserve"> applies must not be brought or imported into Australian territory unless the consignment is </w:t>
      </w:r>
      <w:r w:rsidRPr="004A45CF">
        <w:rPr>
          <w:color w:val="000000" w:themeColor="text1"/>
        </w:rPr>
        <w:t xml:space="preserve">accompanied by a declaration </w:t>
      </w:r>
      <w:r w:rsidR="00235072">
        <w:rPr>
          <w:color w:val="000000" w:themeColor="text1"/>
        </w:rPr>
        <w:t xml:space="preserve">by the manufacturer, exporter or supplier, or a commercial invoice, </w:t>
      </w:r>
      <w:r w:rsidRPr="004A45CF">
        <w:rPr>
          <w:color w:val="000000" w:themeColor="text1"/>
        </w:rPr>
        <w:t xml:space="preserve">stating that </w:t>
      </w:r>
      <w:r w:rsidRPr="004A45CF">
        <w:t>the consignment is clean and free from live insects, animal debris, seeds, bark, soil and any other contamination.</w:t>
      </w:r>
    </w:p>
    <w:p w14:paraId="1122952C" w14:textId="328EDD32" w:rsidR="002823F6" w:rsidRDefault="002823F6" w:rsidP="002823F6">
      <w:pPr>
        <w:pStyle w:val="Normal-em"/>
        <w:contextualSpacing/>
        <w:rPr>
          <w:iCs/>
          <w:color w:val="auto"/>
          <w:szCs w:val="24"/>
        </w:rPr>
      </w:pPr>
    </w:p>
    <w:p w14:paraId="09B52419" w14:textId="77777777" w:rsidR="005512DB" w:rsidRDefault="005512DB">
      <w:pPr>
        <w:overflowPunct/>
        <w:autoSpaceDE/>
        <w:autoSpaceDN/>
        <w:adjustRightInd/>
        <w:spacing w:after="160" w:line="259" w:lineRule="auto"/>
        <w:textAlignment w:val="auto"/>
        <w:rPr>
          <w:iCs/>
          <w:szCs w:val="24"/>
          <w:u w:val="single"/>
        </w:rPr>
      </w:pPr>
      <w:r>
        <w:rPr>
          <w:iCs/>
          <w:szCs w:val="24"/>
          <w:u w:val="single"/>
        </w:rPr>
        <w:br w:type="page"/>
      </w:r>
    </w:p>
    <w:p w14:paraId="042BDCAB" w14:textId="0989E224" w:rsidR="002352A1" w:rsidRDefault="002352A1" w:rsidP="002352A1">
      <w:pPr>
        <w:pStyle w:val="Normal-em"/>
        <w:contextualSpacing/>
        <w:rPr>
          <w:iCs/>
          <w:color w:val="auto"/>
          <w:szCs w:val="24"/>
          <w:u w:val="single"/>
        </w:rPr>
      </w:pPr>
      <w:r>
        <w:rPr>
          <w:iCs/>
          <w:color w:val="auto"/>
          <w:szCs w:val="24"/>
          <w:u w:val="single"/>
        </w:rPr>
        <w:lastRenderedPageBreak/>
        <w:t xml:space="preserve">Section </w:t>
      </w:r>
      <w:r w:rsidR="003D02AC">
        <w:rPr>
          <w:iCs/>
          <w:color w:val="auto"/>
          <w:szCs w:val="24"/>
          <w:u w:val="single"/>
        </w:rPr>
        <w:t>53</w:t>
      </w:r>
      <w:r>
        <w:rPr>
          <w:iCs/>
          <w:color w:val="auto"/>
          <w:szCs w:val="24"/>
          <w:u w:val="single"/>
        </w:rPr>
        <w:t xml:space="preserve"> – Human blood, human tissue and similar goods</w:t>
      </w:r>
    </w:p>
    <w:p w14:paraId="5810CD31" w14:textId="179CB788" w:rsidR="002352A1" w:rsidRDefault="002352A1" w:rsidP="002352A1">
      <w:pPr>
        <w:pStyle w:val="Normal-em"/>
        <w:contextualSpacing/>
        <w:rPr>
          <w:iCs/>
          <w:color w:val="auto"/>
          <w:szCs w:val="24"/>
          <w:u w:val="single"/>
        </w:rPr>
      </w:pPr>
    </w:p>
    <w:p w14:paraId="7E49FC75" w14:textId="2B79F75F" w:rsidR="00352D9B" w:rsidRDefault="00352D9B" w:rsidP="00352D9B">
      <w:pPr>
        <w:pStyle w:val="Normal-em"/>
        <w:contextualSpacing/>
        <w:rPr>
          <w:iCs/>
          <w:color w:val="auto"/>
          <w:szCs w:val="24"/>
        </w:rPr>
      </w:pPr>
      <w:r w:rsidRPr="003F1985">
        <w:rPr>
          <w:iCs/>
          <w:color w:val="auto"/>
          <w:szCs w:val="24"/>
        </w:rPr>
        <w:t xml:space="preserve">Subsection </w:t>
      </w:r>
      <w:r w:rsidR="003D02AC">
        <w:rPr>
          <w:iCs/>
          <w:color w:val="auto"/>
          <w:szCs w:val="24"/>
        </w:rPr>
        <w:t>53</w:t>
      </w:r>
      <w:r w:rsidRPr="003F1985">
        <w:rPr>
          <w:iCs/>
          <w:color w:val="auto"/>
          <w:szCs w:val="24"/>
        </w:rPr>
        <w:t>(1) provides that the class</w:t>
      </w:r>
      <w:r>
        <w:rPr>
          <w:iCs/>
          <w:color w:val="auto"/>
          <w:szCs w:val="24"/>
        </w:rPr>
        <w:t>es</w:t>
      </w:r>
      <w:r w:rsidRPr="003F1985">
        <w:rPr>
          <w:iCs/>
          <w:color w:val="auto"/>
          <w:szCs w:val="24"/>
        </w:rPr>
        <w:t xml:space="preserve"> of goods to which section </w:t>
      </w:r>
      <w:r w:rsidR="003D02AC">
        <w:rPr>
          <w:iCs/>
          <w:color w:val="auto"/>
          <w:szCs w:val="24"/>
        </w:rPr>
        <w:t>53</w:t>
      </w:r>
      <w:r w:rsidRPr="003F1985">
        <w:rPr>
          <w:iCs/>
          <w:color w:val="auto"/>
          <w:szCs w:val="24"/>
        </w:rPr>
        <w:t xml:space="preserve"> applies </w:t>
      </w:r>
      <w:r w:rsidR="003D02AC">
        <w:rPr>
          <w:iCs/>
          <w:color w:val="auto"/>
          <w:szCs w:val="24"/>
        </w:rPr>
        <w:t>are</w:t>
      </w:r>
      <w:r w:rsidRPr="003F1985">
        <w:rPr>
          <w:iCs/>
          <w:color w:val="auto"/>
          <w:szCs w:val="24"/>
        </w:rPr>
        <w:t xml:space="preserve"> </w:t>
      </w:r>
      <w:r>
        <w:rPr>
          <w:iCs/>
          <w:color w:val="auto"/>
          <w:szCs w:val="24"/>
        </w:rPr>
        <w:t>human blood or blood components, human enzymes, human secretions, excretions or exudates, human semen, embryos or ova, human tissue extracts, and human tissue.</w:t>
      </w:r>
    </w:p>
    <w:p w14:paraId="1ED656B6" w14:textId="1FC94D66" w:rsidR="00352D9B" w:rsidRDefault="00352D9B" w:rsidP="00352D9B">
      <w:pPr>
        <w:pStyle w:val="Normal-em"/>
        <w:contextualSpacing/>
        <w:rPr>
          <w:iCs/>
          <w:color w:val="auto"/>
          <w:szCs w:val="24"/>
        </w:rPr>
      </w:pPr>
    </w:p>
    <w:p w14:paraId="17B64AED" w14:textId="3547CF03" w:rsidR="00352D9B" w:rsidRDefault="00352D9B" w:rsidP="00352D9B">
      <w:pPr>
        <w:pStyle w:val="Normal-em"/>
        <w:contextualSpacing/>
        <w:rPr>
          <w:iCs/>
          <w:color w:val="auto"/>
          <w:szCs w:val="24"/>
        </w:rPr>
      </w:pPr>
      <w:r w:rsidRPr="003F1985">
        <w:rPr>
          <w:iCs/>
          <w:color w:val="auto"/>
          <w:szCs w:val="24"/>
        </w:rPr>
        <w:t xml:space="preserve">Subsection </w:t>
      </w:r>
      <w:r w:rsidR="003D02AC">
        <w:rPr>
          <w:iCs/>
          <w:color w:val="auto"/>
          <w:szCs w:val="24"/>
        </w:rPr>
        <w:t>53(</w:t>
      </w:r>
      <w:r>
        <w:rPr>
          <w:iCs/>
          <w:color w:val="auto"/>
          <w:szCs w:val="24"/>
        </w:rPr>
        <w:t>2</w:t>
      </w:r>
      <w:r w:rsidRPr="003F1985">
        <w:rPr>
          <w:iCs/>
          <w:color w:val="auto"/>
          <w:szCs w:val="24"/>
        </w:rPr>
        <w:t xml:space="preserve">) provides that </w:t>
      </w:r>
      <w:r>
        <w:rPr>
          <w:iCs/>
          <w:color w:val="auto"/>
          <w:szCs w:val="24"/>
        </w:rPr>
        <w:t xml:space="preserve">goods included in a class of goods to which section </w:t>
      </w:r>
      <w:r w:rsidR="003D02AC">
        <w:rPr>
          <w:iCs/>
          <w:color w:val="auto"/>
          <w:szCs w:val="24"/>
        </w:rPr>
        <w:t>53</w:t>
      </w:r>
      <w:r>
        <w:rPr>
          <w:iCs/>
          <w:color w:val="auto"/>
          <w:szCs w:val="24"/>
        </w:rPr>
        <w:t xml:space="preserve"> applies must not be brought or imported into Australian territory unless the goods are covered by an import permit, or the goods are for human therapeutic use, and are not </w:t>
      </w:r>
      <w:r w:rsidR="00E60C4C">
        <w:rPr>
          <w:iCs/>
          <w:color w:val="auto"/>
          <w:szCs w:val="24"/>
        </w:rPr>
        <w:t>antibodies or cell lines.</w:t>
      </w:r>
    </w:p>
    <w:p w14:paraId="3F159A66" w14:textId="5DAEA139" w:rsidR="00E60C4C" w:rsidRDefault="00E60C4C" w:rsidP="00352D9B">
      <w:pPr>
        <w:pStyle w:val="Normal-em"/>
        <w:contextualSpacing/>
        <w:rPr>
          <w:iCs/>
          <w:color w:val="auto"/>
          <w:szCs w:val="24"/>
        </w:rPr>
      </w:pPr>
    </w:p>
    <w:p w14:paraId="72855CCE" w14:textId="4BDA9DDD" w:rsidR="00343311" w:rsidRDefault="00343311" w:rsidP="00343311">
      <w:pPr>
        <w:pStyle w:val="Normal-em"/>
        <w:contextualSpacing/>
        <w:rPr>
          <w:iCs/>
          <w:color w:val="auto"/>
          <w:szCs w:val="24"/>
          <w:u w:val="single"/>
        </w:rPr>
      </w:pPr>
      <w:r>
        <w:rPr>
          <w:iCs/>
          <w:color w:val="auto"/>
          <w:szCs w:val="24"/>
          <w:u w:val="single"/>
        </w:rPr>
        <w:t xml:space="preserve">Section </w:t>
      </w:r>
      <w:r w:rsidR="003D02AC">
        <w:rPr>
          <w:iCs/>
          <w:color w:val="auto"/>
          <w:szCs w:val="24"/>
          <w:u w:val="single"/>
        </w:rPr>
        <w:t>54</w:t>
      </w:r>
      <w:r>
        <w:rPr>
          <w:iCs/>
          <w:color w:val="auto"/>
          <w:szCs w:val="24"/>
          <w:u w:val="single"/>
        </w:rPr>
        <w:t xml:space="preserve"> – Hair, teeth or bones from a human’s body</w:t>
      </w:r>
    </w:p>
    <w:p w14:paraId="0F6BF987" w14:textId="77777777" w:rsidR="00343311" w:rsidRDefault="00343311" w:rsidP="00352D9B">
      <w:pPr>
        <w:pStyle w:val="Normal-em"/>
        <w:contextualSpacing/>
        <w:rPr>
          <w:iCs/>
          <w:color w:val="auto"/>
          <w:szCs w:val="24"/>
        </w:rPr>
      </w:pPr>
    </w:p>
    <w:p w14:paraId="1EA10C79" w14:textId="55A087F1" w:rsidR="00343311" w:rsidRDefault="00343311" w:rsidP="00343311">
      <w:pPr>
        <w:pStyle w:val="Normal-em"/>
        <w:contextualSpacing/>
        <w:rPr>
          <w:iCs/>
          <w:color w:val="auto"/>
          <w:szCs w:val="24"/>
        </w:rPr>
      </w:pPr>
      <w:r w:rsidRPr="003F1985">
        <w:rPr>
          <w:iCs/>
          <w:color w:val="auto"/>
          <w:szCs w:val="24"/>
        </w:rPr>
        <w:t xml:space="preserve">Subsection </w:t>
      </w:r>
      <w:r w:rsidR="003D02AC">
        <w:rPr>
          <w:iCs/>
          <w:color w:val="auto"/>
          <w:szCs w:val="24"/>
        </w:rPr>
        <w:t>54</w:t>
      </w:r>
      <w:r w:rsidRPr="003F1985">
        <w:rPr>
          <w:iCs/>
          <w:color w:val="auto"/>
          <w:szCs w:val="24"/>
        </w:rPr>
        <w:t>(1) provides that the class</w:t>
      </w:r>
      <w:r>
        <w:rPr>
          <w:iCs/>
          <w:color w:val="auto"/>
          <w:szCs w:val="24"/>
        </w:rPr>
        <w:t>es</w:t>
      </w:r>
      <w:r w:rsidRPr="003F1985">
        <w:rPr>
          <w:iCs/>
          <w:color w:val="auto"/>
          <w:szCs w:val="24"/>
        </w:rPr>
        <w:t xml:space="preserve"> of goods to which section </w:t>
      </w:r>
      <w:r w:rsidR="003D02AC">
        <w:rPr>
          <w:iCs/>
          <w:color w:val="auto"/>
          <w:szCs w:val="24"/>
        </w:rPr>
        <w:t>54</w:t>
      </w:r>
      <w:r w:rsidRPr="003F1985">
        <w:rPr>
          <w:iCs/>
          <w:color w:val="auto"/>
          <w:szCs w:val="24"/>
        </w:rPr>
        <w:t xml:space="preserve"> applies </w:t>
      </w:r>
      <w:r w:rsidR="003D02AC">
        <w:rPr>
          <w:iCs/>
          <w:color w:val="auto"/>
          <w:szCs w:val="24"/>
        </w:rPr>
        <w:t>are</w:t>
      </w:r>
      <w:r w:rsidRPr="003F1985">
        <w:rPr>
          <w:iCs/>
          <w:color w:val="auto"/>
          <w:szCs w:val="24"/>
        </w:rPr>
        <w:t xml:space="preserve"> </w:t>
      </w:r>
      <w:r>
        <w:rPr>
          <w:iCs/>
          <w:color w:val="auto"/>
          <w:szCs w:val="24"/>
        </w:rPr>
        <w:t xml:space="preserve">hair, teeth and bones from a human’s body (including hair, teeth or bones from a deceased human’s body that have been separated from the deceased human’s body). </w:t>
      </w:r>
    </w:p>
    <w:p w14:paraId="2368413F" w14:textId="77777777" w:rsidR="00343311" w:rsidRDefault="00343311" w:rsidP="00343311">
      <w:pPr>
        <w:pStyle w:val="Normal-em"/>
        <w:contextualSpacing/>
        <w:rPr>
          <w:iCs/>
          <w:color w:val="auto"/>
          <w:szCs w:val="24"/>
        </w:rPr>
      </w:pPr>
    </w:p>
    <w:p w14:paraId="72399101" w14:textId="35E90EE6" w:rsidR="002352A1" w:rsidRPr="002352A1" w:rsidRDefault="00343311" w:rsidP="002352A1">
      <w:pPr>
        <w:pStyle w:val="Normal-em"/>
        <w:contextualSpacing/>
        <w:rPr>
          <w:iCs/>
          <w:color w:val="auto"/>
          <w:szCs w:val="24"/>
        </w:rPr>
      </w:pPr>
      <w:r w:rsidRPr="003F1985">
        <w:rPr>
          <w:iCs/>
          <w:color w:val="auto"/>
          <w:szCs w:val="24"/>
        </w:rPr>
        <w:t xml:space="preserve">Subsection </w:t>
      </w:r>
      <w:r w:rsidR="003D02AC">
        <w:rPr>
          <w:iCs/>
          <w:color w:val="auto"/>
          <w:szCs w:val="24"/>
        </w:rPr>
        <w:t>54</w:t>
      </w:r>
      <w:r w:rsidRPr="003F1985">
        <w:rPr>
          <w:iCs/>
          <w:color w:val="auto"/>
          <w:szCs w:val="24"/>
        </w:rPr>
        <w:t>(</w:t>
      </w:r>
      <w:r>
        <w:rPr>
          <w:iCs/>
          <w:color w:val="auto"/>
          <w:szCs w:val="24"/>
        </w:rPr>
        <w:t>2</w:t>
      </w:r>
      <w:r w:rsidRPr="003F1985">
        <w:rPr>
          <w:iCs/>
          <w:color w:val="auto"/>
          <w:szCs w:val="24"/>
        </w:rPr>
        <w:t xml:space="preserve">) provides that </w:t>
      </w:r>
      <w:r>
        <w:rPr>
          <w:iCs/>
          <w:color w:val="auto"/>
          <w:szCs w:val="24"/>
        </w:rPr>
        <w:t xml:space="preserve">goods included in a class of goods to which section </w:t>
      </w:r>
      <w:r w:rsidR="003D02AC">
        <w:rPr>
          <w:iCs/>
          <w:color w:val="auto"/>
          <w:szCs w:val="24"/>
        </w:rPr>
        <w:t>54</w:t>
      </w:r>
      <w:r>
        <w:rPr>
          <w:iCs/>
          <w:color w:val="auto"/>
          <w:szCs w:val="24"/>
        </w:rPr>
        <w:t xml:space="preserve"> applies must not be brought or imported into Australian territory unless the goods a</w:t>
      </w:r>
      <w:r w:rsidR="00D5682F">
        <w:rPr>
          <w:iCs/>
          <w:color w:val="auto"/>
          <w:szCs w:val="24"/>
        </w:rPr>
        <w:t>re clean and have no adhering tissue, blood or faeces, or permission has been given by a human biosecurity official for the goods to be brought or imported into Australian territory.</w:t>
      </w:r>
    </w:p>
    <w:p w14:paraId="6F007BB5" w14:textId="77777777" w:rsidR="00F01BBC" w:rsidRPr="00B677E3" w:rsidRDefault="00F01BBC" w:rsidP="008A78E3">
      <w:pPr>
        <w:pStyle w:val="Normal-em"/>
        <w:contextualSpacing/>
        <w:rPr>
          <w:iCs/>
          <w:color w:val="auto"/>
          <w:szCs w:val="24"/>
        </w:rPr>
      </w:pPr>
    </w:p>
    <w:p w14:paraId="0790E0E8" w14:textId="70DDE6A4" w:rsidR="008A78E3" w:rsidRPr="003D02AC" w:rsidRDefault="008A78E3" w:rsidP="008A78E3">
      <w:pPr>
        <w:pStyle w:val="Normal-em"/>
        <w:rPr>
          <w:b/>
          <w:bCs/>
          <w:iCs/>
          <w:color w:val="auto"/>
          <w:sz w:val="28"/>
          <w:szCs w:val="28"/>
        </w:rPr>
      </w:pPr>
      <w:r w:rsidRPr="003D02AC">
        <w:rPr>
          <w:b/>
          <w:bCs/>
          <w:iCs/>
          <w:color w:val="auto"/>
          <w:sz w:val="28"/>
          <w:szCs w:val="28"/>
        </w:rPr>
        <w:t xml:space="preserve">Division </w:t>
      </w:r>
      <w:r w:rsidR="003D02AC">
        <w:rPr>
          <w:b/>
          <w:bCs/>
          <w:iCs/>
          <w:color w:val="auto"/>
          <w:sz w:val="28"/>
          <w:szCs w:val="28"/>
        </w:rPr>
        <w:t>3</w:t>
      </w:r>
      <w:r w:rsidRPr="003D02AC">
        <w:rPr>
          <w:b/>
          <w:bCs/>
          <w:iCs/>
          <w:color w:val="auto"/>
          <w:sz w:val="28"/>
          <w:szCs w:val="28"/>
        </w:rPr>
        <w:t xml:space="preserve"> – Additional conditions relating to hitchhiker pests</w:t>
      </w:r>
    </w:p>
    <w:p w14:paraId="5C10C71F" w14:textId="46773A86" w:rsidR="008A78E3" w:rsidRDefault="008A78E3" w:rsidP="008A78E3">
      <w:pPr>
        <w:pStyle w:val="Normal-em"/>
        <w:rPr>
          <w:iCs/>
          <w:color w:val="auto"/>
          <w:szCs w:val="24"/>
          <w:u w:val="single"/>
        </w:rPr>
      </w:pPr>
      <w:r>
        <w:rPr>
          <w:iCs/>
          <w:color w:val="auto"/>
          <w:szCs w:val="24"/>
          <w:u w:val="single"/>
        </w:rPr>
        <w:t xml:space="preserve">Section </w:t>
      </w:r>
      <w:r w:rsidR="003D02AC">
        <w:rPr>
          <w:iCs/>
          <w:color w:val="auto"/>
          <w:szCs w:val="24"/>
          <w:u w:val="single"/>
        </w:rPr>
        <w:t>55</w:t>
      </w:r>
      <w:r>
        <w:rPr>
          <w:iCs/>
          <w:color w:val="auto"/>
          <w:szCs w:val="24"/>
          <w:u w:val="single"/>
        </w:rPr>
        <w:t xml:space="preserve"> – Biosecurity preparedness plan</w:t>
      </w:r>
    </w:p>
    <w:p w14:paraId="7BEB28B4" w14:textId="2A0A018F" w:rsidR="008A78E3" w:rsidRPr="008A78E3" w:rsidRDefault="008A78E3" w:rsidP="008A78E3">
      <w:pPr>
        <w:shd w:val="clear" w:color="auto" w:fill="FFFFFF"/>
        <w:overflowPunct/>
        <w:autoSpaceDE/>
        <w:autoSpaceDN/>
        <w:adjustRightInd/>
        <w:spacing w:before="100" w:beforeAutospacing="1" w:after="100" w:afterAutospacing="1"/>
        <w:textAlignment w:val="auto"/>
        <w:rPr>
          <w:rFonts w:ascii="Cambria" w:hAnsi="Cambria"/>
          <w:color w:val="000000"/>
          <w:sz w:val="22"/>
          <w:szCs w:val="22"/>
          <w:lang w:eastAsia="en-AU"/>
        </w:rPr>
      </w:pPr>
      <w:r w:rsidRPr="008A78E3">
        <w:rPr>
          <w:color w:val="000000"/>
          <w:szCs w:val="24"/>
          <w:lang w:eastAsia="en-AU"/>
        </w:rPr>
        <w:t xml:space="preserve">Subsection </w:t>
      </w:r>
      <w:r w:rsidR="003D02AC">
        <w:rPr>
          <w:color w:val="000000"/>
          <w:szCs w:val="24"/>
          <w:lang w:eastAsia="en-AU"/>
        </w:rPr>
        <w:t>55</w:t>
      </w:r>
      <w:r w:rsidRPr="008A78E3">
        <w:rPr>
          <w:color w:val="000000"/>
          <w:szCs w:val="24"/>
          <w:lang w:eastAsia="en-AU"/>
        </w:rPr>
        <w:t xml:space="preserve">(1) provides that goods that are included in a class of goods to which a section of Division </w:t>
      </w:r>
      <w:r w:rsidR="003D02AC">
        <w:rPr>
          <w:color w:val="000000"/>
          <w:szCs w:val="24"/>
          <w:lang w:eastAsia="en-AU"/>
        </w:rPr>
        <w:t>3</w:t>
      </w:r>
      <w:r w:rsidRPr="008A78E3">
        <w:rPr>
          <w:color w:val="000000"/>
          <w:szCs w:val="24"/>
          <w:lang w:eastAsia="en-AU"/>
        </w:rPr>
        <w:t xml:space="preserve"> of Part 2 of the Goods Determination applies, and that are the subject of an import declaration, must not be brought or imported into Australian territory unless, at the time the declaration is made, a plan to manage the biosecurity risks associated with bringing or importing goods of that class (or goods including goods of that class) into Australian territory is listed in the List of Biosecurity Preparedness Plans, and is ordinarily accessible through the </w:t>
      </w:r>
      <w:r w:rsidR="00D51743">
        <w:rPr>
          <w:color w:val="000000"/>
          <w:szCs w:val="24"/>
          <w:lang w:eastAsia="en-AU"/>
        </w:rPr>
        <w:t>d</w:t>
      </w:r>
      <w:r w:rsidR="003D02AC">
        <w:rPr>
          <w:color w:val="000000"/>
          <w:szCs w:val="24"/>
          <w:lang w:eastAsia="en-AU"/>
        </w:rPr>
        <w:t xml:space="preserve">epartment’s </w:t>
      </w:r>
      <w:r w:rsidRPr="008A78E3">
        <w:rPr>
          <w:color w:val="000000"/>
          <w:szCs w:val="24"/>
          <w:lang w:eastAsia="en-AU"/>
        </w:rPr>
        <w:t>website.</w:t>
      </w:r>
    </w:p>
    <w:p w14:paraId="078575FC" w14:textId="6C98E644" w:rsidR="008A78E3" w:rsidRPr="008A78E3" w:rsidRDefault="008A78E3" w:rsidP="008A78E3">
      <w:pPr>
        <w:shd w:val="clear" w:color="auto" w:fill="FFFFFF"/>
        <w:overflowPunct/>
        <w:autoSpaceDE/>
        <w:autoSpaceDN/>
        <w:adjustRightInd/>
        <w:spacing w:before="100" w:beforeAutospacing="1" w:after="100" w:afterAutospacing="1"/>
        <w:textAlignment w:val="auto"/>
        <w:rPr>
          <w:rFonts w:ascii="Cambria" w:hAnsi="Cambria"/>
          <w:color w:val="000000"/>
          <w:sz w:val="22"/>
          <w:szCs w:val="22"/>
          <w:lang w:eastAsia="en-AU"/>
        </w:rPr>
      </w:pPr>
      <w:r w:rsidRPr="008A78E3">
        <w:rPr>
          <w:color w:val="000000"/>
          <w:szCs w:val="24"/>
          <w:lang w:eastAsia="en-AU"/>
        </w:rPr>
        <w:t>The plans</w:t>
      </w:r>
      <w:r w:rsidR="00143685">
        <w:rPr>
          <w:color w:val="000000"/>
          <w:szCs w:val="24"/>
          <w:lang w:eastAsia="en-AU"/>
        </w:rPr>
        <w:t xml:space="preserve"> required by </w:t>
      </w:r>
      <w:r w:rsidR="009B0722">
        <w:rPr>
          <w:color w:val="000000"/>
          <w:szCs w:val="24"/>
          <w:lang w:eastAsia="en-AU"/>
        </w:rPr>
        <w:t>subsection 55(1)</w:t>
      </w:r>
      <w:r w:rsidRPr="008A78E3">
        <w:rPr>
          <w:color w:val="000000"/>
          <w:szCs w:val="24"/>
          <w:lang w:eastAsia="en-AU"/>
        </w:rPr>
        <w:t xml:space="preserve"> are taken into account in assessing the biosecurity risks that apply to bringing or importing the goods in question into Australian territory. The plans inform what risk management measures are applied to goods as part of managing the relevant biosecurity risks. In this way, </w:t>
      </w:r>
      <w:r w:rsidR="00143685">
        <w:rPr>
          <w:color w:val="000000"/>
          <w:szCs w:val="24"/>
          <w:lang w:eastAsia="en-AU"/>
        </w:rPr>
        <w:t xml:space="preserve">subsection </w:t>
      </w:r>
      <w:r w:rsidR="003D02AC">
        <w:rPr>
          <w:color w:val="000000"/>
          <w:szCs w:val="24"/>
          <w:lang w:eastAsia="en-AU"/>
        </w:rPr>
        <w:t>55</w:t>
      </w:r>
      <w:r w:rsidR="00143685">
        <w:rPr>
          <w:color w:val="000000"/>
          <w:szCs w:val="24"/>
          <w:lang w:eastAsia="en-AU"/>
        </w:rPr>
        <w:t>(1) is</w:t>
      </w:r>
      <w:r w:rsidRPr="008A78E3">
        <w:rPr>
          <w:color w:val="000000"/>
          <w:szCs w:val="24"/>
          <w:lang w:eastAsia="en-AU"/>
        </w:rPr>
        <w:t xml:space="preserve"> intended to achieve Australia’s ALOP, which requires that biosecurity risks are reduced to a very low level, but not zero.</w:t>
      </w:r>
    </w:p>
    <w:p w14:paraId="260BE9F0" w14:textId="6A7657F9" w:rsidR="008A78E3" w:rsidRDefault="008A78E3" w:rsidP="008A78E3">
      <w:pPr>
        <w:shd w:val="clear" w:color="auto" w:fill="FFFFFF"/>
        <w:overflowPunct/>
        <w:autoSpaceDE/>
        <w:autoSpaceDN/>
        <w:adjustRightInd/>
        <w:spacing w:before="100" w:beforeAutospacing="1" w:after="100" w:afterAutospacing="1"/>
        <w:textAlignment w:val="auto"/>
        <w:rPr>
          <w:color w:val="000000"/>
          <w:szCs w:val="24"/>
          <w:lang w:eastAsia="en-AU"/>
        </w:rPr>
      </w:pPr>
      <w:r w:rsidRPr="008A78E3">
        <w:rPr>
          <w:color w:val="000000"/>
          <w:szCs w:val="24"/>
          <w:lang w:eastAsia="en-AU"/>
        </w:rPr>
        <w:t>Subsection</w:t>
      </w:r>
      <w:r w:rsidR="003D02AC">
        <w:rPr>
          <w:color w:val="000000"/>
          <w:szCs w:val="24"/>
          <w:lang w:eastAsia="en-AU"/>
        </w:rPr>
        <w:t xml:space="preserve"> 55</w:t>
      </w:r>
      <w:r w:rsidRPr="008A78E3">
        <w:rPr>
          <w:color w:val="000000"/>
          <w:szCs w:val="24"/>
          <w:lang w:eastAsia="en-AU"/>
        </w:rPr>
        <w:t xml:space="preserve">(2) provides that the condition in subsection </w:t>
      </w:r>
      <w:r w:rsidR="003D02AC">
        <w:rPr>
          <w:color w:val="000000"/>
          <w:szCs w:val="24"/>
          <w:lang w:eastAsia="en-AU"/>
        </w:rPr>
        <w:t>55</w:t>
      </w:r>
      <w:r w:rsidRPr="008A78E3">
        <w:rPr>
          <w:color w:val="000000"/>
          <w:szCs w:val="24"/>
          <w:lang w:eastAsia="en-AU"/>
        </w:rPr>
        <w:t xml:space="preserve">(1), and the conditions in section </w:t>
      </w:r>
      <w:r w:rsidR="003D02AC">
        <w:rPr>
          <w:color w:val="000000"/>
          <w:szCs w:val="24"/>
          <w:lang w:eastAsia="en-AU"/>
        </w:rPr>
        <w:t>56</w:t>
      </w:r>
      <w:r w:rsidRPr="008A78E3">
        <w:rPr>
          <w:color w:val="000000"/>
          <w:szCs w:val="24"/>
          <w:lang w:eastAsia="en-AU"/>
        </w:rPr>
        <w:t xml:space="preserve">, </w:t>
      </w:r>
      <w:r w:rsidR="00143685">
        <w:rPr>
          <w:color w:val="000000"/>
          <w:szCs w:val="24"/>
          <w:lang w:eastAsia="en-AU"/>
        </w:rPr>
        <w:t>apply</w:t>
      </w:r>
      <w:r w:rsidRPr="008A78E3">
        <w:rPr>
          <w:color w:val="000000"/>
          <w:szCs w:val="24"/>
          <w:lang w:eastAsia="en-AU"/>
        </w:rPr>
        <w:t xml:space="preserve"> in addition to any conditions that must be complied with under Division 1 or Division 2 of Part 2 of the Goods Determination.</w:t>
      </w:r>
    </w:p>
    <w:p w14:paraId="72CA9821" w14:textId="571DB364" w:rsidR="00143685" w:rsidRPr="00143685" w:rsidRDefault="00143685" w:rsidP="00143685">
      <w:pPr>
        <w:pStyle w:val="Normal-em"/>
        <w:rPr>
          <w:iCs/>
          <w:color w:val="auto"/>
          <w:szCs w:val="24"/>
        </w:rPr>
      </w:pPr>
      <w:r>
        <w:rPr>
          <w:iCs/>
          <w:color w:val="auto"/>
          <w:szCs w:val="24"/>
          <w:u w:val="single"/>
        </w:rPr>
        <w:t xml:space="preserve">Section </w:t>
      </w:r>
      <w:r w:rsidR="009B0722">
        <w:rPr>
          <w:iCs/>
          <w:color w:val="auto"/>
          <w:szCs w:val="24"/>
          <w:u w:val="single"/>
        </w:rPr>
        <w:t>56</w:t>
      </w:r>
      <w:r>
        <w:rPr>
          <w:iCs/>
          <w:color w:val="auto"/>
          <w:szCs w:val="24"/>
          <w:u w:val="single"/>
        </w:rPr>
        <w:t xml:space="preserve"> – Goods posing hitchhiker pest biosecurity risks</w:t>
      </w:r>
    </w:p>
    <w:p w14:paraId="5AFC8E24" w14:textId="61ABB62D" w:rsidR="00143685" w:rsidRPr="00143685" w:rsidRDefault="00143685" w:rsidP="00143685">
      <w:pPr>
        <w:shd w:val="clear" w:color="auto" w:fill="FFFFFF"/>
        <w:overflowPunct/>
        <w:autoSpaceDE/>
        <w:autoSpaceDN/>
        <w:adjustRightInd/>
        <w:spacing w:before="120"/>
        <w:textAlignment w:val="auto"/>
        <w:rPr>
          <w:rFonts w:ascii="Cambria" w:hAnsi="Cambria"/>
          <w:color w:val="000000"/>
          <w:sz w:val="22"/>
          <w:szCs w:val="22"/>
          <w:lang w:eastAsia="en-AU"/>
        </w:rPr>
      </w:pPr>
      <w:r w:rsidRPr="00143685">
        <w:rPr>
          <w:color w:val="000000"/>
          <w:szCs w:val="24"/>
          <w:lang w:eastAsia="en-AU"/>
        </w:rPr>
        <w:t xml:space="preserve">Section </w:t>
      </w:r>
      <w:r w:rsidR="009B0722">
        <w:rPr>
          <w:color w:val="000000"/>
          <w:szCs w:val="24"/>
          <w:lang w:eastAsia="en-AU"/>
        </w:rPr>
        <w:t>56</w:t>
      </w:r>
      <w:r w:rsidRPr="00143685">
        <w:rPr>
          <w:color w:val="000000"/>
          <w:szCs w:val="24"/>
          <w:lang w:eastAsia="en-AU"/>
        </w:rPr>
        <w:t xml:space="preserve"> specifies goods that are likely to contain hitchhiker pests either in or on the goods and provides additional specified conditions for such goods.</w:t>
      </w:r>
    </w:p>
    <w:p w14:paraId="25E5E999" w14:textId="44C6CFF9" w:rsidR="00143685" w:rsidRPr="00143685" w:rsidRDefault="00143685" w:rsidP="00143685">
      <w:pPr>
        <w:shd w:val="clear" w:color="auto" w:fill="FFFFFF"/>
        <w:overflowPunct/>
        <w:autoSpaceDE/>
        <w:autoSpaceDN/>
        <w:adjustRightInd/>
        <w:spacing w:before="120"/>
        <w:textAlignment w:val="auto"/>
        <w:rPr>
          <w:rFonts w:ascii="Cambria" w:hAnsi="Cambria"/>
          <w:color w:val="000000"/>
          <w:sz w:val="22"/>
          <w:szCs w:val="22"/>
          <w:lang w:eastAsia="en-AU"/>
        </w:rPr>
      </w:pPr>
      <w:r w:rsidRPr="00143685">
        <w:rPr>
          <w:color w:val="000000"/>
          <w:szCs w:val="24"/>
          <w:lang w:eastAsia="en-AU"/>
        </w:rPr>
        <w:t xml:space="preserve">Subsection </w:t>
      </w:r>
      <w:r w:rsidR="009B0722">
        <w:rPr>
          <w:color w:val="000000"/>
          <w:szCs w:val="24"/>
          <w:lang w:eastAsia="en-AU"/>
        </w:rPr>
        <w:t>56</w:t>
      </w:r>
      <w:r w:rsidRPr="00143685">
        <w:rPr>
          <w:color w:val="000000"/>
          <w:szCs w:val="24"/>
          <w:lang w:eastAsia="en-AU"/>
        </w:rPr>
        <w:t xml:space="preserve">(1) specifies the class of goods to which section </w:t>
      </w:r>
      <w:r w:rsidR="009B0722">
        <w:rPr>
          <w:color w:val="000000"/>
          <w:szCs w:val="24"/>
          <w:lang w:eastAsia="en-AU"/>
        </w:rPr>
        <w:t>56</w:t>
      </w:r>
      <w:r w:rsidRPr="00143685">
        <w:rPr>
          <w:color w:val="000000"/>
          <w:szCs w:val="24"/>
          <w:lang w:eastAsia="en-AU"/>
        </w:rPr>
        <w:t xml:space="preserve"> applies. The class of goods must meet two criteria. First</w:t>
      </w:r>
      <w:r w:rsidR="00635C29">
        <w:rPr>
          <w:color w:val="000000"/>
          <w:szCs w:val="24"/>
          <w:lang w:eastAsia="en-AU"/>
        </w:rPr>
        <w:t>ly</w:t>
      </w:r>
      <w:r w:rsidRPr="00143685">
        <w:rPr>
          <w:color w:val="000000"/>
          <w:szCs w:val="24"/>
          <w:lang w:eastAsia="en-AU"/>
        </w:rPr>
        <w:t xml:space="preserve">, the goods must be listed in relation to one or more specified hitchhiker pests in the List of Hitchhiker Pest Host Countries or Regions. Secondly, the goods </w:t>
      </w:r>
      <w:r w:rsidRPr="00143685">
        <w:rPr>
          <w:color w:val="000000"/>
          <w:szCs w:val="24"/>
          <w:lang w:eastAsia="en-AU"/>
        </w:rPr>
        <w:lastRenderedPageBreak/>
        <w:t>must be, or have been</w:t>
      </w:r>
      <w:r w:rsidR="00573BBB">
        <w:rPr>
          <w:color w:val="000000"/>
          <w:szCs w:val="24"/>
          <w:lang w:eastAsia="en-AU"/>
        </w:rPr>
        <w:t>,</w:t>
      </w:r>
      <w:r w:rsidRPr="00143685">
        <w:rPr>
          <w:color w:val="000000"/>
          <w:szCs w:val="24"/>
          <w:lang w:eastAsia="en-AU"/>
        </w:rPr>
        <w:t xml:space="preserve"> produced, stored or loaded onto an aircraft or vessel in a country or region specified in that List for those goods, during the risk period specified in that List for that country or region and those goods and that pest.</w:t>
      </w:r>
    </w:p>
    <w:p w14:paraId="003F695A" w14:textId="1A2EF883" w:rsidR="00143685" w:rsidRPr="00143685" w:rsidRDefault="00143685" w:rsidP="00143685">
      <w:pPr>
        <w:shd w:val="clear" w:color="auto" w:fill="FFFFFF"/>
        <w:overflowPunct/>
        <w:autoSpaceDE/>
        <w:autoSpaceDN/>
        <w:adjustRightInd/>
        <w:spacing w:before="120"/>
        <w:textAlignment w:val="auto"/>
        <w:rPr>
          <w:rFonts w:ascii="Cambria" w:hAnsi="Cambria"/>
          <w:color w:val="000000"/>
          <w:sz w:val="22"/>
          <w:szCs w:val="22"/>
          <w:lang w:eastAsia="en-AU"/>
        </w:rPr>
      </w:pPr>
      <w:r w:rsidRPr="00143685">
        <w:rPr>
          <w:color w:val="000000"/>
          <w:szCs w:val="24"/>
          <w:lang w:eastAsia="en-AU"/>
        </w:rPr>
        <w:t xml:space="preserve">Subsection </w:t>
      </w:r>
      <w:r w:rsidR="009B0722">
        <w:rPr>
          <w:color w:val="000000"/>
          <w:szCs w:val="24"/>
          <w:lang w:eastAsia="en-AU"/>
        </w:rPr>
        <w:t>56</w:t>
      </w:r>
      <w:r w:rsidRPr="00143685">
        <w:rPr>
          <w:color w:val="000000"/>
          <w:szCs w:val="24"/>
          <w:lang w:eastAsia="en-AU"/>
        </w:rPr>
        <w:t xml:space="preserve">(2) provides that goods included in a class of goods to which section </w:t>
      </w:r>
      <w:r w:rsidR="009B0722">
        <w:rPr>
          <w:color w:val="000000"/>
          <w:szCs w:val="24"/>
          <w:lang w:eastAsia="en-AU"/>
        </w:rPr>
        <w:t xml:space="preserve">56 </w:t>
      </w:r>
      <w:r w:rsidRPr="00143685">
        <w:rPr>
          <w:color w:val="000000"/>
          <w:szCs w:val="24"/>
          <w:lang w:eastAsia="en-AU"/>
        </w:rPr>
        <w:t xml:space="preserve">applies must not be brought or imported into Australian territory unless the goods meet either the conditions provided in paragraph </w:t>
      </w:r>
      <w:r w:rsidR="009B0722">
        <w:rPr>
          <w:color w:val="000000"/>
          <w:szCs w:val="24"/>
          <w:lang w:eastAsia="en-AU"/>
        </w:rPr>
        <w:t>56</w:t>
      </w:r>
      <w:r w:rsidRPr="00143685">
        <w:rPr>
          <w:color w:val="000000"/>
          <w:szCs w:val="24"/>
          <w:lang w:eastAsia="en-AU"/>
        </w:rPr>
        <w:t xml:space="preserve">(2)(a) or the conditions in paragraph </w:t>
      </w:r>
      <w:r w:rsidR="009B0722">
        <w:rPr>
          <w:color w:val="000000"/>
          <w:szCs w:val="24"/>
          <w:lang w:eastAsia="en-AU"/>
        </w:rPr>
        <w:t>56</w:t>
      </w:r>
      <w:r w:rsidRPr="00143685">
        <w:rPr>
          <w:color w:val="000000"/>
          <w:szCs w:val="24"/>
          <w:lang w:eastAsia="en-AU"/>
        </w:rPr>
        <w:t>(2)(b).</w:t>
      </w:r>
    </w:p>
    <w:p w14:paraId="1BB96236" w14:textId="1BA58D1D" w:rsidR="00143685" w:rsidRPr="00143685" w:rsidRDefault="00143685" w:rsidP="00143685">
      <w:pPr>
        <w:shd w:val="clear" w:color="auto" w:fill="FFFFFF"/>
        <w:overflowPunct/>
        <w:autoSpaceDE/>
        <w:autoSpaceDN/>
        <w:adjustRightInd/>
        <w:spacing w:before="120"/>
        <w:textAlignment w:val="auto"/>
        <w:rPr>
          <w:rFonts w:ascii="Cambria" w:hAnsi="Cambria"/>
          <w:color w:val="000000"/>
          <w:sz w:val="22"/>
          <w:szCs w:val="22"/>
          <w:lang w:eastAsia="en-AU"/>
        </w:rPr>
      </w:pPr>
      <w:r w:rsidRPr="00143685">
        <w:rPr>
          <w:color w:val="000000"/>
          <w:szCs w:val="24"/>
          <w:lang w:eastAsia="en-AU"/>
        </w:rPr>
        <w:t xml:space="preserve">Paragraph </w:t>
      </w:r>
      <w:r w:rsidR="009B0722">
        <w:rPr>
          <w:color w:val="000000"/>
          <w:szCs w:val="24"/>
          <w:lang w:eastAsia="en-AU"/>
        </w:rPr>
        <w:t>56</w:t>
      </w:r>
      <w:r w:rsidRPr="00143685">
        <w:rPr>
          <w:color w:val="000000"/>
          <w:szCs w:val="24"/>
          <w:lang w:eastAsia="en-AU"/>
        </w:rPr>
        <w:t>(2)(a) provides</w:t>
      </w:r>
      <w:r w:rsidR="00741F2B">
        <w:rPr>
          <w:color w:val="000000"/>
          <w:szCs w:val="24"/>
          <w:lang w:eastAsia="en-AU"/>
        </w:rPr>
        <w:t xml:space="preserve"> </w:t>
      </w:r>
      <w:r w:rsidR="00573BBB">
        <w:rPr>
          <w:color w:val="000000"/>
          <w:szCs w:val="24"/>
          <w:lang w:eastAsia="en-AU"/>
        </w:rPr>
        <w:t>that</w:t>
      </w:r>
      <w:r w:rsidR="00D51743">
        <w:rPr>
          <w:color w:val="000000"/>
          <w:szCs w:val="24"/>
          <w:lang w:eastAsia="en-AU"/>
        </w:rPr>
        <w:t xml:space="preserve"> </w:t>
      </w:r>
      <w:r w:rsidR="00573BBB">
        <w:rPr>
          <w:color w:val="000000"/>
          <w:szCs w:val="24"/>
          <w:lang w:eastAsia="en-AU"/>
        </w:rPr>
        <w:t>g</w:t>
      </w:r>
      <w:r w:rsidRPr="00143685">
        <w:rPr>
          <w:color w:val="000000"/>
          <w:szCs w:val="24"/>
          <w:lang w:eastAsia="en-AU"/>
        </w:rPr>
        <w:t xml:space="preserve">oods to which </w:t>
      </w:r>
      <w:r w:rsidR="00635C29">
        <w:rPr>
          <w:color w:val="000000"/>
          <w:szCs w:val="24"/>
          <w:lang w:eastAsia="en-AU"/>
        </w:rPr>
        <w:t xml:space="preserve">section </w:t>
      </w:r>
      <w:r w:rsidR="009B0722">
        <w:rPr>
          <w:color w:val="000000"/>
          <w:szCs w:val="24"/>
          <w:lang w:eastAsia="en-AU"/>
        </w:rPr>
        <w:t>56</w:t>
      </w:r>
      <w:r w:rsidRPr="00143685">
        <w:rPr>
          <w:color w:val="000000"/>
          <w:szCs w:val="24"/>
          <w:lang w:eastAsia="en-AU"/>
        </w:rPr>
        <w:t xml:space="preserve"> applies must not be brought or imported into Australian territory unless</w:t>
      </w:r>
      <w:r w:rsidR="00635C29">
        <w:rPr>
          <w:color w:val="000000"/>
          <w:szCs w:val="24"/>
          <w:lang w:eastAsia="en-AU"/>
        </w:rPr>
        <w:t xml:space="preserve"> all of the following apply</w:t>
      </w:r>
      <w:r w:rsidRPr="00143685">
        <w:rPr>
          <w:color w:val="000000"/>
          <w:szCs w:val="24"/>
          <w:lang w:eastAsia="en-AU"/>
        </w:rPr>
        <w:t>:</w:t>
      </w:r>
    </w:p>
    <w:p w14:paraId="56595BD1" w14:textId="54069F12" w:rsidR="009B0722" w:rsidRDefault="00143685" w:rsidP="00556B4B">
      <w:pPr>
        <w:pStyle w:val="ListParagraph"/>
        <w:numPr>
          <w:ilvl w:val="0"/>
          <w:numId w:val="56"/>
        </w:numPr>
        <w:shd w:val="clear" w:color="auto" w:fill="FFFFFF"/>
        <w:overflowPunct/>
        <w:autoSpaceDE/>
        <w:autoSpaceDN/>
        <w:adjustRightInd/>
        <w:textAlignment w:val="auto"/>
        <w:rPr>
          <w:color w:val="000000"/>
          <w:szCs w:val="24"/>
          <w:lang w:eastAsia="en-AU"/>
        </w:rPr>
      </w:pPr>
      <w:r w:rsidRPr="00143685">
        <w:rPr>
          <w:color w:val="000000"/>
          <w:szCs w:val="24"/>
          <w:lang w:eastAsia="en-AU"/>
        </w:rPr>
        <w:t>the goods have been treated using a treatment listed for the goods in the List of Hitchhiker Pest Host Countries or Regions, by a treatment provider listed for that treatment in the List of Treatment Providers;</w:t>
      </w:r>
      <w:r w:rsidR="009B0722">
        <w:rPr>
          <w:color w:val="000000"/>
          <w:szCs w:val="24"/>
          <w:lang w:eastAsia="en-AU"/>
        </w:rPr>
        <w:t xml:space="preserve"> and</w:t>
      </w:r>
    </w:p>
    <w:p w14:paraId="185BD4F8" w14:textId="7583424B" w:rsidR="009B0722" w:rsidRDefault="009B0722" w:rsidP="00556B4B">
      <w:pPr>
        <w:pStyle w:val="ListParagraph"/>
        <w:numPr>
          <w:ilvl w:val="0"/>
          <w:numId w:val="56"/>
        </w:numPr>
        <w:shd w:val="clear" w:color="auto" w:fill="FFFFFF"/>
        <w:overflowPunct/>
        <w:autoSpaceDE/>
        <w:autoSpaceDN/>
        <w:adjustRightInd/>
        <w:textAlignment w:val="auto"/>
        <w:rPr>
          <w:color w:val="000000"/>
          <w:szCs w:val="24"/>
          <w:lang w:eastAsia="en-AU"/>
        </w:rPr>
      </w:pPr>
      <w:r w:rsidRPr="009B0722">
        <w:rPr>
          <w:color w:val="000000"/>
          <w:szCs w:val="24"/>
          <w:lang w:eastAsia="en-AU"/>
        </w:rPr>
        <w:t>the goods</w:t>
      </w:r>
      <w:r w:rsidRPr="009B0722">
        <w:rPr>
          <w:color w:val="000000"/>
          <w:sz w:val="14"/>
          <w:szCs w:val="14"/>
          <w:lang w:eastAsia="en-AU"/>
        </w:rPr>
        <w:t xml:space="preserve"> </w:t>
      </w:r>
      <w:r w:rsidR="00143685" w:rsidRPr="009B0722">
        <w:rPr>
          <w:color w:val="000000"/>
          <w:szCs w:val="24"/>
          <w:lang w:eastAsia="en-AU"/>
        </w:rPr>
        <w:t xml:space="preserve">are accompanied by a certificate from the treatment provider stating that the goods have been treated in accordance with </w:t>
      </w:r>
      <w:r w:rsidR="00A22343">
        <w:rPr>
          <w:color w:val="000000"/>
          <w:szCs w:val="24"/>
          <w:lang w:eastAsia="en-AU"/>
        </w:rPr>
        <w:t xml:space="preserve">this requirement (in </w:t>
      </w:r>
      <w:r w:rsidR="00143685" w:rsidRPr="009B0722">
        <w:rPr>
          <w:color w:val="000000"/>
          <w:szCs w:val="24"/>
          <w:lang w:eastAsia="en-AU"/>
        </w:rPr>
        <w:t xml:space="preserve">subparagraph </w:t>
      </w:r>
      <w:r w:rsidR="00A22343">
        <w:rPr>
          <w:color w:val="000000"/>
          <w:szCs w:val="24"/>
          <w:lang w:eastAsia="en-AU"/>
        </w:rPr>
        <w:t>55</w:t>
      </w:r>
      <w:r w:rsidR="00143685" w:rsidRPr="009B0722">
        <w:rPr>
          <w:color w:val="000000"/>
          <w:szCs w:val="24"/>
          <w:lang w:eastAsia="en-AU"/>
        </w:rPr>
        <w:t>(2)(a)(</w:t>
      </w:r>
      <w:proofErr w:type="spellStart"/>
      <w:r w:rsidR="00143685" w:rsidRPr="009B0722">
        <w:rPr>
          <w:color w:val="000000"/>
          <w:szCs w:val="24"/>
          <w:lang w:eastAsia="en-AU"/>
        </w:rPr>
        <w:t>i</w:t>
      </w:r>
      <w:proofErr w:type="spellEnd"/>
      <w:r w:rsidR="00143685" w:rsidRPr="009B0722">
        <w:rPr>
          <w:color w:val="000000"/>
          <w:szCs w:val="24"/>
          <w:lang w:eastAsia="en-AU"/>
        </w:rPr>
        <w:t>)</w:t>
      </w:r>
      <w:r w:rsidR="00A22343">
        <w:rPr>
          <w:color w:val="000000"/>
          <w:szCs w:val="24"/>
          <w:lang w:eastAsia="en-AU"/>
        </w:rPr>
        <w:t>)</w:t>
      </w:r>
      <w:r w:rsidR="00143685" w:rsidRPr="009B0722">
        <w:rPr>
          <w:color w:val="000000"/>
          <w:szCs w:val="24"/>
          <w:lang w:eastAsia="en-AU"/>
        </w:rPr>
        <w:t>; and</w:t>
      </w:r>
    </w:p>
    <w:p w14:paraId="2EA0AFE9" w14:textId="5CDBC9DF" w:rsidR="00143685" w:rsidRPr="009B0722" w:rsidRDefault="009B0722" w:rsidP="00556B4B">
      <w:pPr>
        <w:pStyle w:val="ListParagraph"/>
        <w:numPr>
          <w:ilvl w:val="0"/>
          <w:numId w:val="56"/>
        </w:numPr>
        <w:shd w:val="clear" w:color="auto" w:fill="FFFFFF"/>
        <w:overflowPunct/>
        <w:autoSpaceDE/>
        <w:autoSpaceDN/>
        <w:adjustRightInd/>
        <w:textAlignment w:val="auto"/>
        <w:rPr>
          <w:color w:val="000000"/>
          <w:szCs w:val="24"/>
          <w:lang w:eastAsia="en-AU"/>
        </w:rPr>
      </w:pPr>
      <w:r>
        <w:rPr>
          <w:color w:val="000000"/>
          <w:szCs w:val="24"/>
          <w:lang w:eastAsia="en-AU"/>
        </w:rPr>
        <w:t xml:space="preserve">the goods </w:t>
      </w:r>
      <w:r w:rsidR="00143685" w:rsidRPr="009B0722">
        <w:rPr>
          <w:color w:val="000000"/>
          <w:szCs w:val="24"/>
          <w:lang w:eastAsia="en-AU"/>
        </w:rPr>
        <w:t>are free from live listed hitchhiker pests.</w:t>
      </w:r>
    </w:p>
    <w:p w14:paraId="2A5ADB90" w14:textId="4843CD2F" w:rsidR="00556B4B" w:rsidRDefault="00143685" w:rsidP="0081402A">
      <w:pPr>
        <w:shd w:val="clear" w:color="auto" w:fill="FFFFFF"/>
        <w:overflowPunct/>
        <w:autoSpaceDE/>
        <w:autoSpaceDN/>
        <w:adjustRightInd/>
        <w:spacing w:before="120"/>
        <w:textAlignment w:val="auto"/>
        <w:rPr>
          <w:color w:val="000000"/>
          <w:szCs w:val="24"/>
          <w:lang w:eastAsia="en-AU"/>
        </w:rPr>
      </w:pPr>
      <w:r w:rsidRPr="00143685">
        <w:rPr>
          <w:color w:val="000000"/>
          <w:szCs w:val="24"/>
          <w:lang w:eastAsia="en-AU"/>
        </w:rPr>
        <w:t xml:space="preserve">Paragraph </w:t>
      </w:r>
      <w:r w:rsidR="0081402A">
        <w:rPr>
          <w:color w:val="000000"/>
          <w:szCs w:val="24"/>
          <w:lang w:eastAsia="en-AU"/>
        </w:rPr>
        <w:t>56</w:t>
      </w:r>
      <w:r w:rsidRPr="00143685">
        <w:rPr>
          <w:color w:val="000000"/>
          <w:szCs w:val="24"/>
          <w:lang w:eastAsia="en-AU"/>
        </w:rPr>
        <w:t>(2)(b) provides</w:t>
      </w:r>
      <w:r w:rsidR="00E156C3">
        <w:rPr>
          <w:color w:val="000000"/>
          <w:szCs w:val="24"/>
          <w:lang w:eastAsia="en-AU"/>
        </w:rPr>
        <w:t xml:space="preserve"> </w:t>
      </w:r>
      <w:r w:rsidR="00573BBB">
        <w:rPr>
          <w:color w:val="000000"/>
          <w:szCs w:val="24"/>
          <w:lang w:eastAsia="en-AU"/>
        </w:rPr>
        <w:t>that g</w:t>
      </w:r>
      <w:r w:rsidR="00CD2E4A">
        <w:rPr>
          <w:color w:val="000000"/>
          <w:szCs w:val="24"/>
          <w:lang w:eastAsia="en-AU"/>
        </w:rPr>
        <w:t>oods to which section 56 applies must not be brought or imported into Australian territory unless all of the following apply</w:t>
      </w:r>
      <w:r w:rsidR="0081402A">
        <w:rPr>
          <w:color w:val="000000"/>
          <w:szCs w:val="24"/>
          <w:lang w:eastAsia="en-AU"/>
        </w:rPr>
        <w:t>:</w:t>
      </w:r>
    </w:p>
    <w:p w14:paraId="004CA841" w14:textId="5EBB3A4C" w:rsidR="00573BBB" w:rsidRPr="00A43337" w:rsidRDefault="00573BBB" w:rsidP="00A43337">
      <w:pPr>
        <w:pStyle w:val="ListParagraph"/>
        <w:numPr>
          <w:ilvl w:val="0"/>
          <w:numId w:val="57"/>
        </w:numPr>
        <w:shd w:val="clear" w:color="auto" w:fill="FFFFFF"/>
        <w:overflowPunct/>
        <w:autoSpaceDE/>
        <w:autoSpaceDN/>
        <w:adjustRightInd/>
        <w:spacing w:before="120"/>
        <w:textAlignment w:val="auto"/>
        <w:rPr>
          <w:color w:val="000000"/>
          <w:szCs w:val="24"/>
          <w:lang w:eastAsia="en-AU"/>
        </w:rPr>
      </w:pPr>
      <w:r>
        <w:rPr>
          <w:color w:val="000000"/>
          <w:szCs w:val="24"/>
          <w:lang w:eastAsia="en-AU"/>
        </w:rPr>
        <w:t>the goods are contained in one or more sealed shipping containers;</w:t>
      </w:r>
    </w:p>
    <w:p w14:paraId="66B83B43" w14:textId="0C0282CA" w:rsidR="00143685" w:rsidRPr="00A43337" w:rsidRDefault="00143685" w:rsidP="00A43337">
      <w:pPr>
        <w:pStyle w:val="ListParagraph"/>
        <w:numPr>
          <w:ilvl w:val="0"/>
          <w:numId w:val="57"/>
        </w:numPr>
        <w:shd w:val="clear" w:color="auto" w:fill="FFFFFF"/>
        <w:overflowPunct/>
        <w:autoSpaceDE/>
        <w:autoSpaceDN/>
        <w:adjustRightInd/>
        <w:textAlignment w:val="auto"/>
        <w:rPr>
          <w:rFonts w:ascii="Cambria" w:hAnsi="Cambria"/>
          <w:color w:val="000000"/>
          <w:sz w:val="22"/>
          <w:szCs w:val="22"/>
          <w:lang w:eastAsia="en-AU"/>
        </w:rPr>
      </w:pPr>
      <w:r w:rsidRPr="00A43337">
        <w:rPr>
          <w:color w:val="000000"/>
          <w:szCs w:val="24"/>
          <w:lang w:eastAsia="en-AU"/>
        </w:rPr>
        <w:t xml:space="preserve">each shipping container remains sealed after its arrival in Australian territory until it is opened for the goods to be treated in accordance with subparagraph </w:t>
      </w:r>
      <w:r w:rsidR="001D3C70" w:rsidRPr="00A43337">
        <w:rPr>
          <w:color w:val="000000"/>
          <w:szCs w:val="24"/>
          <w:lang w:eastAsia="en-AU"/>
        </w:rPr>
        <w:t>56</w:t>
      </w:r>
      <w:r w:rsidRPr="00A43337">
        <w:rPr>
          <w:color w:val="000000"/>
          <w:szCs w:val="24"/>
          <w:lang w:eastAsia="en-AU"/>
        </w:rPr>
        <w:t>(2)(b)(iii);</w:t>
      </w:r>
    </w:p>
    <w:p w14:paraId="44C674AC" w14:textId="201BD8A4" w:rsidR="00143685" w:rsidRPr="00A43337" w:rsidRDefault="00143685" w:rsidP="00A43337">
      <w:pPr>
        <w:pStyle w:val="ListParagraph"/>
        <w:numPr>
          <w:ilvl w:val="0"/>
          <w:numId w:val="57"/>
        </w:numPr>
        <w:shd w:val="clear" w:color="auto" w:fill="FFFFFF"/>
        <w:overflowPunct/>
        <w:autoSpaceDE/>
        <w:autoSpaceDN/>
        <w:adjustRightInd/>
        <w:textAlignment w:val="auto"/>
        <w:rPr>
          <w:rFonts w:ascii="Cambria" w:hAnsi="Cambria"/>
          <w:color w:val="000000"/>
          <w:sz w:val="22"/>
          <w:szCs w:val="22"/>
          <w:lang w:eastAsia="en-AU"/>
        </w:rPr>
      </w:pPr>
      <w:r w:rsidRPr="00A43337">
        <w:rPr>
          <w:color w:val="000000"/>
          <w:szCs w:val="24"/>
          <w:lang w:eastAsia="en-AU"/>
        </w:rPr>
        <w:t>the goods are treated in accordance with an approved arrangement and while subject to biosecurity control, using a treatment that the Director of Biosecurity is satisfied is appropriate to manage the biosecurity risks associated with the goods to an acceptable level</w:t>
      </w:r>
      <w:r w:rsidR="001D3C70" w:rsidRPr="00A43337">
        <w:rPr>
          <w:color w:val="000000"/>
          <w:szCs w:val="24"/>
          <w:lang w:eastAsia="en-AU"/>
        </w:rPr>
        <w:t xml:space="preserve"> (subparagraph 56(2)(b)(iii))</w:t>
      </w:r>
      <w:r w:rsidRPr="00A43337">
        <w:rPr>
          <w:color w:val="000000"/>
          <w:szCs w:val="24"/>
          <w:lang w:eastAsia="en-AU"/>
        </w:rPr>
        <w:t>.</w:t>
      </w:r>
    </w:p>
    <w:p w14:paraId="340038D4" w14:textId="05C3342D" w:rsidR="008A78E3" w:rsidRPr="00143685" w:rsidRDefault="00143685" w:rsidP="00143685">
      <w:pPr>
        <w:shd w:val="clear" w:color="auto" w:fill="FFFFFF"/>
        <w:overflowPunct/>
        <w:autoSpaceDE/>
        <w:autoSpaceDN/>
        <w:adjustRightInd/>
        <w:spacing w:before="120"/>
        <w:textAlignment w:val="auto"/>
        <w:rPr>
          <w:rFonts w:ascii="Cambria" w:hAnsi="Cambria"/>
          <w:color w:val="000000"/>
          <w:sz w:val="22"/>
          <w:szCs w:val="22"/>
          <w:lang w:eastAsia="en-AU"/>
        </w:rPr>
      </w:pPr>
      <w:r w:rsidRPr="00143685">
        <w:rPr>
          <w:color w:val="000000"/>
          <w:szCs w:val="24"/>
          <w:lang w:eastAsia="en-AU"/>
        </w:rPr>
        <w:t xml:space="preserve">The conditions in section </w:t>
      </w:r>
      <w:r w:rsidR="00871139">
        <w:rPr>
          <w:color w:val="000000"/>
          <w:szCs w:val="24"/>
          <w:lang w:eastAsia="en-AU"/>
        </w:rPr>
        <w:t>56</w:t>
      </w:r>
      <w:r w:rsidRPr="00143685">
        <w:rPr>
          <w:color w:val="000000"/>
          <w:szCs w:val="24"/>
          <w:lang w:eastAsia="en-AU"/>
        </w:rPr>
        <w:t xml:space="preserve"> are intended to manage the biosecurity risks associated with hitchhiker pests by having risk mitigation measures applied offshore, unless the goods are contained inside sealed shipping containers, in which case onshore treatment is also available. Goods which must not be brought or imported into Australian territory unless treated offshore under paragraph </w:t>
      </w:r>
      <w:r w:rsidR="00871139">
        <w:rPr>
          <w:color w:val="000000"/>
          <w:szCs w:val="24"/>
          <w:lang w:eastAsia="en-AU"/>
        </w:rPr>
        <w:t>56(</w:t>
      </w:r>
      <w:r w:rsidRPr="00143685">
        <w:rPr>
          <w:color w:val="000000"/>
          <w:szCs w:val="24"/>
          <w:lang w:eastAsia="en-AU"/>
        </w:rPr>
        <w:t>2)(a), are classes of goods where any hitchhiker pests that may be present are not able to be contained or managed upon arrival in Australian territory (</w:t>
      </w:r>
      <w:proofErr w:type="gramStart"/>
      <w:r w:rsidRPr="00143685">
        <w:rPr>
          <w:color w:val="000000"/>
          <w:szCs w:val="24"/>
          <w:lang w:eastAsia="en-AU"/>
        </w:rPr>
        <w:t>e.g.</w:t>
      </w:r>
      <w:proofErr w:type="gramEnd"/>
      <w:r w:rsidRPr="00143685">
        <w:rPr>
          <w:color w:val="000000"/>
          <w:szCs w:val="24"/>
          <w:lang w:eastAsia="en-AU"/>
        </w:rPr>
        <w:t xml:space="preserve"> vehicles and other break bulk goods which are exposed to the environment when unloaded from conveyances). This is because if hitchhiker pests arrive in Australian territory on goods where the risk is not able to be contained until treatment, there is a risk that those hitchhiker pests may escape and become established in Australia. Where the risk of hitchhiker pests is</w:t>
      </w:r>
      <w:r w:rsidR="00635C29">
        <w:rPr>
          <w:color w:val="000000"/>
          <w:szCs w:val="24"/>
          <w:lang w:eastAsia="en-AU"/>
        </w:rPr>
        <w:t xml:space="preserve"> </w:t>
      </w:r>
      <w:r w:rsidRPr="00143685">
        <w:rPr>
          <w:color w:val="000000"/>
          <w:szCs w:val="24"/>
          <w:lang w:eastAsia="en-AU"/>
        </w:rPr>
        <w:t xml:space="preserve">able to be contained within a sealed shipping container until treatment, goods have the option of being treated onshore under paragraph </w:t>
      </w:r>
      <w:r w:rsidR="00871139">
        <w:rPr>
          <w:color w:val="000000"/>
          <w:szCs w:val="24"/>
          <w:lang w:eastAsia="en-AU"/>
        </w:rPr>
        <w:t>56</w:t>
      </w:r>
      <w:r w:rsidRPr="00143685">
        <w:rPr>
          <w:color w:val="000000"/>
          <w:szCs w:val="24"/>
          <w:lang w:eastAsia="en-AU"/>
        </w:rPr>
        <w:t>(2)(b)</w:t>
      </w:r>
      <w:r w:rsidR="00635C29">
        <w:rPr>
          <w:color w:val="000000"/>
          <w:szCs w:val="24"/>
          <w:lang w:eastAsia="en-AU"/>
        </w:rPr>
        <w:t xml:space="preserve">. </w:t>
      </w:r>
    </w:p>
    <w:p w14:paraId="6819D26D" w14:textId="115388EB" w:rsidR="00143685" w:rsidRDefault="00143685" w:rsidP="00143685">
      <w:pPr>
        <w:pStyle w:val="Normal-em"/>
        <w:rPr>
          <w:iCs/>
          <w:color w:val="auto"/>
          <w:szCs w:val="24"/>
          <w:u w:val="single"/>
        </w:rPr>
      </w:pPr>
      <w:r>
        <w:rPr>
          <w:iCs/>
          <w:color w:val="auto"/>
          <w:szCs w:val="24"/>
          <w:u w:val="single"/>
        </w:rPr>
        <w:t xml:space="preserve">Section </w:t>
      </w:r>
      <w:r w:rsidR="00E156C3">
        <w:rPr>
          <w:iCs/>
          <w:color w:val="auto"/>
          <w:szCs w:val="24"/>
          <w:u w:val="single"/>
        </w:rPr>
        <w:t>57</w:t>
      </w:r>
      <w:r>
        <w:rPr>
          <w:iCs/>
          <w:color w:val="auto"/>
          <w:szCs w:val="24"/>
          <w:u w:val="single"/>
        </w:rPr>
        <w:t xml:space="preserve"> – Other goods that may carry hitchhiker pests</w:t>
      </w:r>
    </w:p>
    <w:p w14:paraId="5255B8C3" w14:textId="09B5E50F" w:rsidR="00E405AC" w:rsidRPr="00E405AC" w:rsidRDefault="00E405AC" w:rsidP="00E405AC">
      <w:pPr>
        <w:shd w:val="clear" w:color="auto" w:fill="FFFFFF"/>
        <w:overflowPunct/>
        <w:autoSpaceDE/>
        <w:autoSpaceDN/>
        <w:adjustRightInd/>
        <w:spacing w:before="100" w:beforeAutospacing="1" w:after="100" w:afterAutospacing="1"/>
        <w:textAlignment w:val="auto"/>
        <w:rPr>
          <w:rFonts w:ascii="Cambria" w:hAnsi="Cambria"/>
          <w:color w:val="000000"/>
          <w:sz w:val="22"/>
          <w:szCs w:val="22"/>
          <w:lang w:eastAsia="en-AU"/>
        </w:rPr>
      </w:pPr>
      <w:r w:rsidRPr="00E405AC">
        <w:rPr>
          <w:color w:val="000000"/>
          <w:szCs w:val="24"/>
          <w:lang w:eastAsia="en-AU"/>
        </w:rPr>
        <w:t xml:space="preserve">Subsection </w:t>
      </w:r>
      <w:r w:rsidR="00E156C3">
        <w:rPr>
          <w:color w:val="000000"/>
          <w:szCs w:val="24"/>
          <w:lang w:eastAsia="en-AU"/>
        </w:rPr>
        <w:t>57</w:t>
      </w:r>
      <w:r w:rsidRPr="00E405AC">
        <w:rPr>
          <w:color w:val="000000"/>
          <w:szCs w:val="24"/>
          <w:lang w:eastAsia="en-AU"/>
        </w:rPr>
        <w:t xml:space="preserve">(1) provides that, for the purposes of section </w:t>
      </w:r>
      <w:r w:rsidR="00E156C3">
        <w:rPr>
          <w:color w:val="000000"/>
          <w:szCs w:val="24"/>
          <w:lang w:eastAsia="en-AU"/>
        </w:rPr>
        <w:t>55</w:t>
      </w:r>
      <w:r w:rsidRPr="00E405AC">
        <w:rPr>
          <w:color w:val="000000"/>
          <w:szCs w:val="24"/>
          <w:lang w:eastAsia="en-AU"/>
        </w:rPr>
        <w:t xml:space="preserve">, section </w:t>
      </w:r>
      <w:r w:rsidR="00E156C3">
        <w:rPr>
          <w:color w:val="000000"/>
          <w:szCs w:val="24"/>
          <w:lang w:eastAsia="en-AU"/>
        </w:rPr>
        <w:t>57</w:t>
      </w:r>
      <w:r w:rsidRPr="00E405AC">
        <w:rPr>
          <w:color w:val="000000"/>
          <w:szCs w:val="24"/>
          <w:lang w:eastAsia="en-AU"/>
        </w:rPr>
        <w:t xml:space="preserve"> applies to the class of goods that are listed in the </w:t>
      </w:r>
      <w:r>
        <w:rPr>
          <w:color w:val="000000"/>
          <w:szCs w:val="24"/>
          <w:lang w:eastAsia="en-AU"/>
        </w:rPr>
        <w:t>list</w:t>
      </w:r>
      <w:r w:rsidRPr="00E405AC">
        <w:rPr>
          <w:color w:val="000000"/>
          <w:szCs w:val="24"/>
          <w:lang w:eastAsia="en-AU"/>
        </w:rPr>
        <w:t xml:space="preserve"> published on the </w:t>
      </w:r>
      <w:r w:rsidR="00A43337">
        <w:rPr>
          <w:color w:val="000000"/>
          <w:szCs w:val="24"/>
          <w:lang w:eastAsia="en-AU"/>
        </w:rPr>
        <w:t>d</w:t>
      </w:r>
      <w:r w:rsidR="000142D3">
        <w:rPr>
          <w:color w:val="000000"/>
          <w:szCs w:val="24"/>
          <w:lang w:eastAsia="en-AU"/>
        </w:rPr>
        <w:t>epartment’s</w:t>
      </w:r>
      <w:r w:rsidRPr="00E405AC">
        <w:rPr>
          <w:color w:val="000000"/>
          <w:szCs w:val="24"/>
          <w:lang w:eastAsia="en-AU"/>
        </w:rPr>
        <w:t xml:space="preserve"> website under the name </w:t>
      </w:r>
      <w:r w:rsidRPr="00742225">
        <w:rPr>
          <w:color w:val="000000"/>
          <w:szCs w:val="24"/>
          <w:lang w:eastAsia="en-AU"/>
        </w:rPr>
        <w:t>List of Goods That May Carry Hitchhiker Pests,</w:t>
      </w:r>
      <w:r w:rsidRPr="00E405AC">
        <w:rPr>
          <w:color w:val="000000"/>
          <w:szCs w:val="24"/>
          <w:lang w:eastAsia="en-AU"/>
        </w:rPr>
        <w:t xml:space="preserve"> as existing from time to time.</w:t>
      </w:r>
    </w:p>
    <w:p w14:paraId="3D9E03EE" w14:textId="51E9F3F8" w:rsidR="00E405AC" w:rsidRPr="00E405AC" w:rsidRDefault="0052069A" w:rsidP="00E405AC">
      <w:pPr>
        <w:shd w:val="clear" w:color="auto" w:fill="FFFFFF"/>
        <w:overflowPunct/>
        <w:autoSpaceDE/>
        <w:autoSpaceDN/>
        <w:adjustRightInd/>
        <w:spacing w:before="100" w:beforeAutospacing="1" w:after="100" w:afterAutospacing="1"/>
        <w:textAlignment w:val="auto"/>
        <w:rPr>
          <w:rFonts w:ascii="Cambria" w:hAnsi="Cambria"/>
          <w:color w:val="000000"/>
          <w:sz w:val="22"/>
          <w:szCs w:val="22"/>
          <w:lang w:eastAsia="en-AU"/>
        </w:rPr>
      </w:pPr>
      <w:r>
        <w:rPr>
          <w:color w:val="000000"/>
          <w:szCs w:val="24"/>
          <w:lang w:eastAsia="en-AU"/>
        </w:rPr>
        <w:t xml:space="preserve">The effect of subsection </w:t>
      </w:r>
      <w:r w:rsidR="00E156C3">
        <w:rPr>
          <w:color w:val="000000"/>
          <w:szCs w:val="24"/>
          <w:lang w:eastAsia="en-AU"/>
        </w:rPr>
        <w:t>57</w:t>
      </w:r>
      <w:r>
        <w:rPr>
          <w:color w:val="000000"/>
          <w:szCs w:val="24"/>
          <w:lang w:eastAsia="en-AU"/>
        </w:rPr>
        <w:t xml:space="preserve">(1) is that </w:t>
      </w:r>
      <w:r w:rsidR="00E405AC" w:rsidRPr="00E405AC">
        <w:rPr>
          <w:color w:val="000000"/>
          <w:szCs w:val="24"/>
          <w:lang w:eastAsia="en-AU"/>
        </w:rPr>
        <w:t xml:space="preserve">goods listed in the </w:t>
      </w:r>
      <w:r w:rsidR="00E405AC" w:rsidRPr="00742225">
        <w:rPr>
          <w:color w:val="000000"/>
          <w:szCs w:val="24"/>
          <w:lang w:eastAsia="en-AU"/>
        </w:rPr>
        <w:t>List of Goods That May Carry Hitchhiker Pests</w:t>
      </w:r>
      <w:r w:rsidR="00E405AC" w:rsidRPr="00E405AC">
        <w:rPr>
          <w:color w:val="000000"/>
          <w:szCs w:val="24"/>
          <w:lang w:eastAsia="en-AU"/>
        </w:rPr>
        <w:t xml:space="preserve"> </w:t>
      </w:r>
      <w:r>
        <w:rPr>
          <w:color w:val="000000"/>
          <w:szCs w:val="24"/>
          <w:lang w:eastAsia="en-AU"/>
        </w:rPr>
        <w:t>are</w:t>
      </w:r>
      <w:r w:rsidR="00E405AC" w:rsidRPr="00E405AC">
        <w:rPr>
          <w:color w:val="000000"/>
          <w:szCs w:val="24"/>
          <w:lang w:eastAsia="en-AU"/>
        </w:rPr>
        <w:t xml:space="preserve"> subject to the additional condition in section </w:t>
      </w:r>
      <w:r w:rsidR="00E156C3">
        <w:rPr>
          <w:color w:val="000000"/>
          <w:szCs w:val="24"/>
          <w:lang w:eastAsia="en-AU"/>
        </w:rPr>
        <w:t>55</w:t>
      </w:r>
      <w:r w:rsidR="00E405AC" w:rsidRPr="00E405AC">
        <w:rPr>
          <w:color w:val="000000"/>
          <w:szCs w:val="24"/>
          <w:lang w:eastAsia="en-AU"/>
        </w:rPr>
        <w:t xml:space="preserve"> concerning biosecurity preparedness plans.</w:t>
      </w:r>
    </w:p>
    <w:p w14:paraId="72099B4C" w14:textId="64C384FB" w:rsidR="00E405AC" w:rsidRDefault="00E405AC" w:rsidP="00E405AC">
      <w:pPr>
        <w:shd w:val="clear" w:color="auto" w:fill="FFFFFF"/>
        <w:overflowPunct/>
        <w:autoSpaceDE/>
        <w:autoSpaceDN/>
        <w:adjustRightInd/>
        <w:spacing w:before="100" w:beforeAutospacing="1" w:after="100" w:afterAutospacing="1"/>
        <w:textAlignment w:val="auto"/>
        <w:rPr>
          <w:color w:val="000000"/>
          <w:szCs w:val="24"/>
          <w:lang w:eastAsia="en-AU"/>
        </w:rPr>
      </w:pPr>
      <w:r w:rsidRPr="00E405AC">
        <w:rPr>
          <w:color w:val="000000"/>
          <w:szCs w:val="24"/>
          <w:lang w:eastAsia="en-AU"/>
        </w:rPr>
        <w:lastRenderedPageBreak/>
        <w:t xml:space="preserve">Subsection </w:t>
      </w:r>
      <w:r w:rsidR="00E156C3">
        <w:rPr>
          <w:color w:val="000000"/>
          <w:szCs w:val="24"/>
          <w:lang w:eastAsia="en-AU"/>
        </w:rPr>
        <w:t>57</w:t>
      </w:r>
      <w:r w:rsidRPr="00E405AC">
        <w:rPr>
          <w:color w:val="000000"/>
          <w:szCs w:val="24"/>
          <w:lang w:eastAsia="en-AU"/>
        </w:rPr>
        <w:t xml:space="preserve">(2) provides that the class of goods to which section </w:t>
      </w:r>
      <w:r w:rsidR="00E156C3">
        <w:rPr>
          <w:color w:val="000000"/>
          <w:szCs w:val="24"/>
          <w:lang w:eastAsia="en-AU"/>
        </w:rPr>
        <w:t>57</w:t>
      </w:r>
      <w:r w:rsidRPr="00E405AC">
        <w:rPr>
          <w:color w:val="000000"/>
          <w:szCs w:val="24"/>
          <w:lang w:eastAsia="en-AU"/>
        </w:rPr>
        <w:t xml:space="preserve"> applies does not include goods that consist of corrosive and/or toxic chemicals (or chemicals that are both corrosive and toxic), natural gas or petroleum products if the goods are brought or imported into Australian territory in liquid form, in a bulk vessel and not contained in packaging or other material.</w:t>
      </w:r>
    </w:p>
    <w:p w14:paraId="7597AAA4" w14:textId="1271C576" w:rsidR="00E405AC" w:rsidRDefault="0052069A" w:rsidP="00E405AC">
      <w:pPr>
        <w:shd w:val="clear" w:color="auto" w:fill="FFFFFF"/>
        <w:overflowPunct/>
        <w:autoSpaceDE/>
        <w:autoSpaceDN/>
        <w:adjustRightInd/>
        <w:spacing w:before="100" w:beforeAutospacing="1" w:after="100" w:afterAutospacing="1"/>
        <w:textAlignment w:val="auto"/>
        <w:rPr>
          <w:color w:val="000000"/>
          <w:szCs w:val="24"/>
          <w:lang w:eastAsia="en-AU"/>
        </w:rPr>
      </w:pPr>
      <w:r>
        <w:rPr>
          <w:color w:val="000000"/>
          <w:szCs w:val="24"/>
          <w:lang w:eastAsia="en-AU"/>
        </w:rPr>
        <w:t xml:space="preserve">The effect of subsection </w:t>
      </w:r>
      <w:r w:rsidR="00E156C3">
        <w:rPr>
          <w:color w:val="000000"/>
          <w:szCs w:val="24"/>
          <w:lang w:eastAsia="en-AU"/>
        </w:rPr>
        <w:t>57</w:t>
      </w:r>
      <w:r>
        <w:rPr>
          <w:color w:val="000000"/>
          <w:szCs w:val="24"/>
          <w:lang w:eastAsia="en-AU"/>
        </w:rPr>
        <w:t xml:space="preserve">(2) is that the goods listed in </w:t>
      </w:r>
      <w:r w:rsidR="00E156C3">
        <w:rPr>
          <w:color w:val="000000"/>
          <w:szCs w:val="24"/>
          <w:lang w:eastAsia="en-AU"/>
        </w:rPr>
        <w:t xml:space="preserve">subsection 57(2) </w:t>
      </w:r>
      <w:r>
        <w:rPr>
          <w:color w:val="000000"/>
          <w:szCs w:val="24"/>
          <w:lang w:eastAsia="en-AU"/>
        </w:rPr>
        <w:t xml:space="preserve">are exempt from the requirement in section </w:t>
      </w:r>
      <w:r w:rsidR="00E156C3">
        <w:rPr>
          <w:color w:val="000000"/>
          <w:szCs w:val="24"/>
          <w:lang w:eastAsia="en-AU"/>
        </w:rPr>
        <w:t xml:space="preserve">55 </w:t>
      </w:r>
      <w:r>
        <w:rPr>
          <w:color w:val="000000"/>
          <w:szCs w:val="24"/>
          <w:lang w:eastAsia="en-AU"/>
        </w:rPr>
        <w:t>regarding biosecurity preparedness plans.</w:t>
      </w:r>
      <w:r>
        <w:rPr>
          <w:rFonts w:ascii="Cambria" w:hAnsi="Cambria"/>
          <w:color w:val="000000"/>
          <w:sz w:val="22"/>
          <w:szCs w:val="22"/>
          <w:lang w:eastAsia="en-AU"/>
        </w:rPr>
        <w:t xml:space="preserve"> </w:t>
      </w:r>
      <w:r>
        <w:rPr>
          <w:color w:val="000000"/>
          <w:szCs w:val="24"/>
          <w:lang w:eastAsia="en-AU"/>
        </w:rPr>
        <w:t xml:space="preserve">The nature of the goods listed in subsection </w:t>
      </w:r>
      <w:r w:rsidR="00E156C3">
        <w:rPr>
          <w:color w:val="000000"/>
          <w:szCs w:val="24"/>
          <w:lang w:eastAsia="en-AU"/>
        </w:rPr>
        <w:t>57</w:t>
      </w:r>
      <w:r>
        <w:rPr>
          <w:color w:val="000000"/>
          <w:szCs w:val="24"/>
          <w:lang w:eastAsia="en-AU"/>
        </w:rPr>
        <w:t xml:space="preserve">(2) </w:t>
      </w:r>
      <w:r w:rsidR="00E405AC" w:rsidRPr="00E405AC">
        <w:rPr>
          <w:color w:val="000000"/>
          <w:szCs w:val="24"/>
          <w:lang w:eastAsia="en-AU"/>
        </w:rPr>
        <w:t>do</w:t>
      </w:r>
      <w:r>
        <w:rPr>
          <w:color w:val="000000"/>
          <w:szCs w:val="24"/>
          <w:lang w:eastAsia="en-AU"/>
        </w:rPr>
        <w:t>es</w:t>
      </w:r>
      <w:r w:rsidR="00E405AC" w:rsidRPr="00E405AC">
        <w:rPr>
          <w:color w:val="000000"/>
          <w:szCs w:val="24"/>
          <w:lang w:eastAsia="en-AU"/>
        </w:rPr>
        <w:t xml:space="preserve"> not support the life of biosecurity pests and diseases and the method of importation does not provide a mechanism by which a hitchhiker pest can be carried by the goods.</w:t>
      </w:r>
    </w:p>
    <w:p w14:paraId="503B456E" w14:textId="4D7431F5" w:rsidR="0052069A" w:rsidRPr="00E156C3" w:rsidRDefault="0052069A" w:rsidP="0052069A">
      <w:pPr>
        <w:pStyle w:val="Normal-em"/>
        <w:rPr>
          <w:b/>
          <w:bCs/>
          <w:iCs/>
          <w:color w:val="auto"/>
          <w:sz w:val="28"/>
          <w:szCs w:val="28"/>
        </w:rPr>
      </w:pPr>
      <w:r w:rsidRPr="00E156C3">
        <w:rPr>
          <w:b/>
          <w:bCs/>
          <w:iCs/>
          <w:color w:val="auto"/>
          <w:sz w:val="28"/>
          <w:szCs w:val="28"/>
        </w:rPr>
        <w:t xml:space="preserve">Division </w:t>
      </w:r>
      <w:r w:rsidR="00E156C3">
        <w:rPr>
          <w:b/>
          <w:bCs/>
          <w:iCs/>
          <w:color w:val="auto"/>
          <w:sz w:val="28"/>
          <w:szCs w:val="28"/>
        </w:rPr>
        <w:t>4</w:t>
      </w:r>
      <w:r w:rsidRPr="00E156C3">
        <w:rPr>
          <w:b/>
          <w:bCs/>
          <w:iCs/>
          <w:color w:val="auto"/>
          <w:sz w:val="28"/>
          <w:szCs w:val="28"/>
        </w:rPr>
        <w:t xml:space="preserve"> – Goods intended to be brought or imported from Papua New Guinea into the protected zone area under the Torres Strait Treaty</w:t>
      </w:r>
    </w:p>
    <w:p w14:paraId="0CE373B1" w14:textId="20324F5D" w:rsidR="0052069A" w:rsidRPr="008B0642" w:rsidRDefault="0052069A" w:rsidP="0052069A">
      <w:pPr>
        <w:pStyle w:val="Normal-em"/>
        <w:rPr>
          <w:iCs/>
          <w:color w:val="auto"/>
          <w:szCs w:val="24"/>
          <w:u w:val="single"/>
        </w:rPr>
      </w:pPr>
      <w:r w:rsidRPr="008B0642">
        <w:rPr>
          <w:iCs/>
          <w:color w:val="auto"/>
          <w:szCs w:val="24"/>
          <w:u w:val="single"/>
        </w:rPr>
        <w:t xml:space="preserve">Section </w:t>
      </w:r>
      <w:r w:rsidR="00E156C3">
        <w:rPr>
          <w:iCs/>
          <w:color w:val="auto"/>
          <w:szCs w:val="24"/>
          <w:u w:val="single"/>
        </w:rPr>
        <w:t>58</w:t>
      </w:r>
      <w:r w:rsidRPr="008B0642">
        <w:rPr>
          <w:iCs/>
          <w:color w:val="auto"/>
          <w:szCs w:val="24"/>
          <w:u w:val="single"/>
        </w:rPr>
        <w:t xml:space="preserve"> – Goods to be brought or imported from Papua New Guinea into the protected zone area under the Torres Strait Treaty</w:t>
      </w:r>
    </w:p>
    <w:p w14:paraId="0CDA01E7" w14:textId="1F491C2A" w:rsidR="0052069A" w:rsidRDefault="0052069A" w:rsidP="0052069A">
      <w:pPr>
        <w:pStyle w:val="Normal-em"/>
      </w:pPr>
      <w:r>
        <w:t xml:space="preserve">Subsection </w:t>
      </w:r>
      <w:r w:rsidR="00E156C3">
        <w:t>58</w:t>
      </w:r>
      <w:r>
        <w:t xml:space="preserve">(1) provides that section </w:t>
      </w:r>
      <w:r w:rsidR="00E156C3">
        <w:t xml:space="preserve">58 </w:t>
      </w:r>
      <w:r>
        <w:t>applies to bringing or importing the following from Papua New Guinea into the protected zone area under the Torres Strait Treaty:</w:t>
      </w:r>
    </w:p>
    <w:p w14:paraId="34777880" w14:textId="4D3DA423" w:rsidR="0052069A" w:rsidRDefault="0052069A" w:rsidP="00760B73">
      <w:pPr>
        <w:pStyle w:val="Normal-em"/>
        <w:numPr>
          <w:ilvl w:val="0"/>
          <w:numId w:val="12"/>
        </w:numPr>
        <w:contextualSpacing/>
        <w:rPr>
          <w:iCs/>
          <w:color w:val="auto"/>
          <w:szCs w:val="24"/>
        </w:rPr>
      </w:pPr>
      <w:r w:rsidRPr="00AB5646">
        <w:rPr>
          <w:iCs/>
          <w:color w:val="auto"/>
          <w:szCs w:val="24"/>
        </w:rPr>
        <w:t>fish meat</w:t>
      </w:r>
      <w:r>
        <w:rPr>
          <w:iCs/>
          <w:color w:val="auto"/>
          <w:szCs w:val="24"/>
        </w:rPr>
        <w:t>;</w:t>
      </w:r>
    </w:p>
    <w:p w14:paraId="19EB6D89" w14:textId="50CEC009" w:rsidR="0052069A" w:rsidRDefault="0052069A" w:rsidP="00760B73">
      <w:pPr>
        <w:pStyle w:val="Normal-em"/>
        <w:numPr>
          <w:ilvl w:val="0"/>
          <w:numId w:val="12"/>
        </w:numPr>
        <w:contextualSpacing/>
        <w:rPr>
          <w:iCs/>
          <w:color w:val="auto"/>
          <w:szCs w:val="24"/>
        </w:rPr>
      </w:pPr>
      <w:r w:rsidRPr="0052069A">
        <w:rPr>
          <w:iCs/>
          <w:color w:val="auto"/>
          <w:szCs w:val="24"/>
        </w:rPr>
        <w:t>coconut (processed or without husk)</w:t>
      </w:r>
      <w:r>
        <w:rPr>
          <w:iCs/>
          <w:color w:val="auto"/>
          <w:szCs w:val="24"/>
        </w:rPr>
        <w:t>;</w:t>
      </w:r>
    </w:p>
    <w:p w14:paraId="3AC4BEA1" w14:textId="26A9F3A3" w:rsidR="0052069A" w:rsidRDefault="0052069A" w:rsidP="00760B73">
      <w:pPr>
        <w:pStyle w:val="Normal-em"/>
        <w:numPr>
          <w:ilvl w:val="0"/>
          <w:numId w:val="12"/>
        </w:numPr>
        <w:contextualSpacing/>
        <w:rPr>
          <w:iCs/>
          <w:color w:val="auto"/>
          <w:szCs w:val="24"/>
        </w:rPr>
      </w:pPr>
      <w:r w:rsidRPr="0052069A">
        <w:rPr>
          <w:iCs/>
          <w:color w:val="auto"/>
          <w:szCs w:val="24"/>
        </w:rPr>
        <w:t>sago</w:t>
      </w:r>
      <w:r>
        <w:rPr>
          <w:iCs/>
          <w:color w:val="auto"/>
          <w:szCs w:val="24"/>
        </w:rPr>
        <w:t>;</w:t>
      </w:r>
    </w:p>
    <w:p w14:paraId="1C29C538" w14:textId="60F469F0" w:rsidR="0052069A" w:rsidRDefault="0052069A" w:rsidP="00760B73">
      <w:pPr>
        <w:pStyle w:val="Normal-em"/>
        <w:numPr>
          <w:ilvl w:val="0"/>
          <w:numId w:val="12"/>
        </w:numPr>
        <w:contextualSpacing/>
        <w:rPr>
          <w:iCs/>
          <w:color w:val="auto"/>
          <w:szCs w:val="24"/>
        </w:rPr>
      </w:pPr>
      <w:r w:rsidRPr="0052069A">
        <w:rPr>
          <w:iCs/>
          <w:color w:val="auto"/>
          <w:szCs w:val="24"/>
        </w:rPr>
        <w:t>cooked taros, cooked yams and cooked cassava</w:t>
      </w:r>
      <w:r>
        <w:rPr>
          <w:iCs/>
          <w:color w:val="auto"/>
          <w:szCs w:val="24"/>
        </w:rPr>
        <w:t>;</w:t>
      </w:r>
    </w:p>
    <w:p w14:paraId="28C6522B" w14:textId="1B90FF18" w:rsidR="0052069A" w:rsidRDefault="0052069A" w:rsidP="00760B73">
      <w:pPr>
        <w:pStyle w:val="Normal-em"/>
        <w:numPr>
          <w:ilvl w:val="0"/>
          <w:numId w:val="12"/>
        </w:numPr>
        <w:contextualSpacing/>
        <w:rPr>
          <w:iCs/>
          <w:color w:val="auto"/>
          <w:szCs w:val="24"/>
        </w:rPr>
      </w:pPr>
      <w:proofErr w:type="spellStart"/>
      <w:r w:rsidRPr="0052069A">
        <w:rPr>
          <w:iCs/>
          <w:color w:val="auto"/>
          <w:szCs w:val="24"/>
        </w:rPr>
        <w:t>kundu</w:t>
      </w:r>
      <w:proofErr w:type="spellEnd"/>
      <w:r w:rsidRPr="0052069A">
        <w:rPr>
          <w:iCs/>
          <w:color w:val="auto"/>
          <w:szCs w:val="24"/>
        </w:rPr>
        <w:t xml:space="preserve"> drums made from lizard skin, </w:t>
      </w:r>
      <w:proofErr w:type="gramStart"/>
      <w:r w:rsidRPr="0052069A">
        <w:rPr>
          <w:iCs/>
          <w:color w:val="auto"/>
          <w:szCs w:val="24"/>
        </w:rPr>
        <w:t>snake skin</w:t>
      </w:r>
      <w:proofErr w:type="gramEnd"/>
      <w:r w:rsidRPr="0052069A">
        <w:rPr>
          <w:iCs/>
          <w:color w:val="auto"/>
          <w:szCs w:val="24"/>
        </w:rPr>
        <w:t>, hard treated beeswax</w:t>
      </w:r>
      <w:r>
        <w:rPr>
          <w:iCs/>
          <w:color w:val="auto"/>
          <w:szCs w:val="24"/>
        </w:rPr>
        <w:t xml:space="preserve"> or</w:t>
      </w:r>
      <w:r w:rsidRPr="0052069A">
        <w:rPr>
          <w:iCs/>
          <w:color w:val="auto"/>
          <w:szCs w:val="24"/>
        </w:rPr>
        <w:t xml:space="preserve"> soft wood</w:t>
      </w:r>
      <w:r>
        <w:rPr>
          <w:iCs/>
          <w:color w:val="auto"/>
          <w:szCs w:val="24"/>
        </w:rPr>
        <w:t>;</w:t>
      </w:r>
    </w:p>
    <w:p w14:paraId="6564634F" w14:textId="24970C92" w:rsidR="0052069A" w:rsidRDefault="0052069A" w:rsidP="00760B73">
      <w:pPr>
        <w:pStyle w:val="Normal-em"/>
        <w:numPr>
          <w:ilvl w:val="0"/>
          <w:numId w:val="12"/>
        </w:numPr>
        <w:contextualSpacing/>
        <w:rPr>
          <w:iCs/>
          <w:color w:val="auto"/>
          <w:szCs w:val="24"/>
        </w:rPr>
      </w:pPr>
      <w:r w:rsidRPr="0052069A">
        <w:rPr>
          <w:iCs/>
          <w:color w:val="auto"/>
          <w:szCs w:val="24"/>
        </w:rPr>
        <w:t xml:space="preserve">empty </w:t>
      </w:r>
      <w:proofErr w:type="gramStart"/>
      <w:r w:rsidRPr="0052069A">
        <w:rPr>
          <w:iCs/>
          <w:color w:val="auto"/>
          <w:szCs w:val="24"/>
        </w:rPr>
        <w:t>sea shells</w:t>
      </w:r>
      <w:proofErr w:type="gramEnd"/>
      <w:r>
        <w:rPr>
          <w:iCs/>
          <w:color w:val="auto"/>
          <w:szCs w:val="24"/>
        </w:rPr>
        <w:t>;</w:t>
      </w:r>
    </w:p>
    <w:p w14:paraId="0E946882" w14:textId="0BB79947" w:rsidR="0052069A" w:rsidRDefault="0052069A" w:rsidP="00760B73">
      <w:pPr>
        <w:pStyle w:val="Normal-em"/>
        <w:numPr>
          <w:ilvl w:val="0"/>
          <w:numId w:val="12"/>
        </w:numPr>
        <w:contextualSpacing/>
        <w:rPr>
          <w:iCs/>
          <w:color w:val="auto"/>
          <w:szCs w:val="24"/>
        </w:rPr>
      </w:pPr>
      <w:r w:rsidRPr="0052069A">
        <w:rPr>
          <w:iCs/>
          <w:color w:val="auto"/>
          <w:szCs w:val="24"/>
        </w:rPr>
        <w:t xml:space="preserve">goods made </w:t>
      </w:r>
      <w:r>
        <w:rPr>
          <w:iCs/>
          <w:color w:val="auto"/>
          <w:szCs w:val="24"/>
        </w:rPr>
        <w:t>from dried pandanus or dried palm leaves or both;</w:t>
      </w:r>
    </w:p>
    <w:p w14:paraId="37FEA25C" w14:textId="1D7FF51D" w:rsidR="0052069A" w:rsidRDefault="0052069A" w:rsidP="00760B73">
      <w:pPr>
        <w:pStyle w:val="Normal-em"/>
        <w:numPr>
          <w:ilvl w:val="0"/>
          <w:numId w:val="12"/>
        </w:numPr>
        <w:contextualSpacing/>
        <w:rPr>
          <w:iCs/>
          <w:color w:val="auto"/>
          <w:szCs w:val="24"/>
        </w:rPr>
      </w:pPr>
      <w:r w:rsidRPr="0052069A">
        <w:rPr>
          <w:iCs/>
          <w:color w:val="auto"/>
          <w:szCs w:val="24"/>
        </w:rPr>
        <w:t>bows of black palm or bamboo</w:t>
      </w:r>
      <w:r>
        <w:rPr>
          <w:iCs/>
          <w:color w:val="auto"/>
          <w:szCs w:val="24"/>
        </w:rPr>
        <w:t>;</w:t>
      </w:r>
    </w:p>
    <w:p w14:paraId="37039048" w14:textId="31B90A58" w:rsidR="0052069A" w:rsidRDefault="0052069A" w:rsidP="00760B73">
      <w:pPr>
        <w:pStyle w:val="Normal-em"/>
        <w:numPr>
          <w:ilvl w:val="0"/>
          <w:numId w:val="12"/>
        </w:numPr>
        <w:contextualSpacing/>
        <w:rPr>
          <w:iCs/>
          <w:color w:val="auto"/>
          <w:szCs w:val="24"/>
        </w:rPr>
      </w:pPr>
      <w:r w:rsidRPr="0052069A">
        <w:rPr>
          <w:iCs/>
          <w:color w:val="auto"/>
          <w:szCs w:val="24"/>
        </w:rPr>
        <w:t xml:space="preserve">spears of bamboo, mangrove or </w:t>
      </w:r>
      <w:proofErr w:type="spellStart"/>
      <w:r w:rsidRPr="0052069A">
        <w:rPr>
          <w:iCs/>
          <w:color w:val="auto"/>
          <w:szCs w:val="24"/>
        </w:rPr>
        <w:t>wongai</w:t>
      </w:r>
      <w:proofErr w:type="spellEnd"/>
      <w:r w:rsidRPr="0052069A">
        <w:rPr>
          <w:iCs/>
          <w:color w:val="auto"/>
          <w:szCs w:val="24"/>
        </w:rPr>
        <w:t xml:space="preserve"> wood with a steal prong</w:t>
      </w:r>
      <w:r>
        <w:rPr>
          <w:iCs/>
          <w:color w:val="auto"/>
          <w:szCs w:val="24"/>
        </w:rPr>
        <w:t>;</w:t>
      </w:r>
    </w:p>
    <w:p w14:paraId="4E7FC878" w14:textId="399EE04D" w:rsidR="0052069A" w:rsidRDefault="0052069A" w:rsidP="00760B73">
      <w:pPr>
        <w:pStyle w:val="Normal-em"/>
        <w:numPr>
          <w:ilvl w:val="0"/>
          <w:numId w:val="12"/>
        </w:numPr>
        <w:contextualSpacing/>
        <w:rPr>
          <w:iCs/>
          <w:color w:val="auto"/>
          <w:szCs w:val="24"/>
        </w:rPr>
      </w:pPr>
      <w:r w:rsidRPr="0052069A">
        <w:rPr>
          <w:iCs/>
          <w:color w:val="auto"/>
          <w:szCs w:val="24"/>
        </w:rPr>
        <w:t>beads and jewellery made of seeds</w:t>
      </w:r>
      <w:r w:rsidR="00D3132D">
        <w:rPr>
          <w:iCs/>
          <w:color w:val="auto"/>
          <w:szCs w:val="24"/>
        </w:rPr>
        <w:t>;</w:t>
      </w:r>
    </w:p>
    <w:p w14:paraId="2BB86884" w14:textId="2EFEFF19" w:rsidR="0052069A" w:rsidRDefault="0052069A" w:rsidP="00760B73">
      <w:pPr>
        <w:pStyle w:val="Normal-em"/>
        <w:numPr>
          <w:ilvl w:val="0"/>
          <w:numId w:val="12"/>
        </w:numPr>
        <w:contextualSpacing/>
        <w:rPr>
          <w:iCs/>
          <w:color w:val="auto"/>
          <w:szCs w:val="24"/>
        </w:rPr>
      </w:pPr>
      <w:r w:rsidRPr="0052069A">
        <w:rPr>
          <w:iCs/>
          <w:color w:val="auto"/>
          <w:szCs w:val="24"/>
        </w:rPr>
        <w:t>wood carvings</w:t>
      </w:r>
      <w:r>
        <w:rPr>
          <w:iCs/>
          <w:color w:val="auto"/>
          <w:szCs w:val="24"/>
        </w:rPr>
        <w:t>; and</w:t>
      </w:r>
    </w:p>
    <w:p w14:paraId="7C8A9D34" w14:textId="2FF3DCE7" w:rsidR="00635C29" w:rsidRPr="00635C29" w:rsidRDefault="0052069A" w:rsidP="00635C29">
      <w:pPr>
        <w:pStyle w:val="Normal-em"/>
        <w:numPr>
          <w:ilvl w:val="0"/>
          <w:numId w:val="12"/>
        </w:numPr>
        <w:contextualSpacing/>
        <w:rPr>
          <w:iCs/>
          <w:color w:val="auto"/>
          <w:szCs w:val="24"/>
        </w:rPr>
      </w:pPr>
      <w:r w:rsidRPr="0052069A">
        <w:rPr>
          <w:iCs/>
          <w:color w:val="auto"/>
          <w:szCs w:val="24"/>
        </w:rPr>
        <w:t>goods made from woven fibres</w:t>
      </w:r>
    </w:p>
    <w:p w14:paraId="2D3E38D8" w14:textId="77777777" w:rsidR="0052069A" w:rsidRPr="0052069A" w:rsidRDefault="0052069A" w:rsidP="0052069A">
      <w:pPr>
        <w:pStyle w:val="Normal-em"/>
        <w:ind w:left="720"/>
        <w:contextualSpacing/>
        <w:rPr>
          <w:iCs/>
          <w:color w:val="auto"/>
          <w:szCs w:val="24"/>
        </w:rPr>
      </w:pPr>
    </w:p>
    <w:p w14:paraId="00ECD34F" w14:textId="359B004C" w:rsidR="0052069A" w:rsidRDefault="0052069A" w:rsidP="0052069A">
      <w:pPr>
        <w:pStyle w:val="Normal-em"/>
      </w:pPr>
      <w:r>
        <w:t xml:space="preserve">Subsection </w:t>
      </w:r>
      <w:r w:rsidR="00E156C3">
        <w:t>58</w:t>
      </w:r>
      <w:r>
        <w:t xml:space="preserve">(2) provides that the goods listed in subsection </w:t>
      </w:r>
      <w:r w:rsidR="00E156C3">
        <w:t>58</w:t>
      </w:r>
      <w:r>
        <w:t xml:space="preserve">(1) must not be brought or imported </w:t>
      </w:r>
      <w:r w:rsidR="00F53A82">
        <w:t xml:space="preserve">from Papua New Guinea into the protected zone area </w:t>
      </w:r>
      <w:r>
        <w:t>unless the goods are covered by an import permit or comply with one of the following:</w:t>
      </w:r>
    </w:p>
    <w:p w14:paraId="18733F57" w14:textId="32DCCB9D" w:rsidR="0052069A" w:rsidRPr="00EC7440" w:rsidRDefault="00635C29" w:rsidP="00760B73">
      <w:pPr>
        <w:numPr>
          <w:ilvl w:val="0"/>
          <w:numId w:val="5"/>
        </w:numPr>
        <w:suppressAutoHyphens/>
        <w:overflowPunct/>
        <w:autoSpaceDE/>
        <w:adjustRightInd/>
        <w:contextualSpacing/>
        <w:rPr>
          <w:rFonts w:cstheme="minorHAnsi"/>
        </w:rPr>
      </w:pPr>
      <w:r>
        <w:rPr>
          <w:rFonts w:cstheme="minorHAnsi"/>
        </w:rPr>
        <w:t xml:space="preserve">the </w:t>
      </w:r>
      <w:r w:rsidR="0052069A" w:rsidRPr="00EC7440">
        <w:rPr>
          <w:rFonts w:cstheme="minorHAnsi"/>
        </w:rPr>
        <w:t xml:space="preserve">alternative conditions specified in subsection </w:t>
      </w:r>
      <w:r w:rsidR="00E156C3">
        <w:rPr>
          <w:rFonts w:cstheme="minorHAnsi"/>
        </w:rPr>
        <w:t>58</w:t>
      </w:r>
      <w:r w:rsidR="0052069A" w:rsidRPr="00EC7440">
        <w:rPr>
          <w:rFonts w:cstheme="minorHAnsi"/>
        </w:rPr>
        <w:t>(3)</w:t>
      </w:r>
      <w:r w:rsidR="0052069A">
        <w:rPr>
          <w:rFonts w:cstheme="minorHAnsi"/>
        </w:rPr>
        <w:t>; or</w:t>
      </w:r>
    </w:p>
    <w:p w14:paraId="1851A495" w14:textId="091A91B5" w:rsidR="0052069A" w:rsidRDefault="0052069A" w:rsidP="00760B73">
      <w:pPr>
        <w:numPr>
          <w:ilvl w:val="0"/>
          <w:numId w:val="5"/>
        </w:numPr>
        <w:suppressAutoHyphens/>
        <w:overflowPunct/>
        <w:autoSpaceDE/>
        <w:adjustRightInd/>
        <w:contextualSpacing/>
        <w:rPr>
          <w:rFonts w:cstheme="minorHAnsi"/>
        </w:rPr>
      </w:pPr>
      <w:r w:rsidRPr="00EC7440">
        <w:rPr>
          <w:rFonts w:cstheme="minorHAnsi"/>
        </w:rPr>
        <w:t>alternative conditions for bringing or importing these goods into Australian territory as specified in the relevant provisions in Division 1</w:t>
      </w:r>
      <w:r>
        <w:rPr>
          <w:rFonts w:cstheme="minorHAnsi"/>
        </w:rPr>
        <w:t xml:space="preserve"> of Part 2 of the Goods Determination.</w:t>
      </w:r>
    </w:p>
    <w:p w14:paraId="5B5485C6" w14:textId="77777777" w:rsidR="0052069A" w:rsidRDefault="0052069A" w:rsidP="0052069A">
      <w:pPr>
        <w:suppressAutoHyphens/>
        <w:overflowPunct/>
        <w:autoSpaceDE/>
        <w:adjustRightInd/>
        <w:ind w:left="847"/>
        <w:contextualSpacing/>
        <w:rPr>
          <w:rFonts w:cstheme="minorHAnsi"/>
        </w:rPr>
      </w:pPr>
    </w:p>
    <w:p w14:paraId="57D5B292" w14:textId="5D02BBD6" w:rsidR="0052069A" w:rsidRDefault="0052069A" w:rsidP="0052069A">
      <w:pPr>
        <w:suppressAutoHyphens/>
        <w:overflowPunct/>
        <w:autoSpaceDE/>
        <w:adjustRightInd/>
        <w:contextualSpacing/>
        <w:rPr>
          <w:rFonts w:cstheme="minorHAnsi"/>
        </w:rPr>
      </w:pPr>
      <w:r>
        <w:rPr>
          <w:rFonts w:cstheme="minorHAnsi"/>
        </w:rPr>
        <w:t xml:space="preserve">Subsection </w:t>
      </w:r>
      <w:r w:rsidR="00E156C3">
        <w:rPr>
          <w:rFonts w:cstheme="minorHAnsi"/>
        </w:rPr>
        <w:t>58</w:t>
      </w:r>
      <w:r>
        <w:rPr>
          <w:rFonts w:cstheme="minorHAnsi"/>
        </w:rPr>
        <w:t>(3)</w:t>
      </w:r>
      <w:r w:rsidR="006B75E9">
        <w:rPr>
          <w:rFonts w:cstheme="minorHAnsi"/>
        </w:rPr>
        <w:t xml:space="preserve"> sets out the alternative conditions for the purposes of </w:t>
      </w:r>
      <w:r w:rsidR="00F53A82">
        <w:rPr>
          <w:rFonts w:cstheme="minorHAnsi"/>
        </w:rPr>
        <w:t>paragraph</w:t>
      </w:r>
      <w:r w:rsidR="006B75E9">
        <w:rPr>
          <w:rFonts w:cstheme="minorHAnsi"/>
        </w:rPr>
        <w:t xml:space="preserve"> </w:t>
      </w:r>
      <w:r w:rsidR="00E156C3">
        <w:rPr>
          <w:rFonts w:cstheme="minorHAnsi"/>
        </w:rPr>
        <w:t>58</w:t>
      </w:r>
      <w:r w:rsidR="00556B4B">
        <w:rPr>
          <w:rFonts w:cstheme="minorHAnsi"/>
        </w:rPr>
        <w:t>(2)</w:t>
      </w:r>
      <w:r w:rsidR="00F53A82">
        <w:rPr>
          <w:rFonts w:cstheme="minorHAnsi"/>
        </w:rPr>
        <w:t>(b)</w:t>
      </w:r>
      <w:r w:rsidR="00556B4B">
        <w:rPr>
          <w:rFonts w:cstheme="minorHAnsi"/>
        </w:rPr>
        <w:t xml:space="preserve">, </w:t>
      </w:r>
      <w:r w:rsidR="006B75E9">
        <w:rPr>
          <w:rFonts w:cstheme="minorHAnsi"/>
        </w:rPr>
        <w:t xml:space="preserve">which if complied with, allow the goods listed in subsection </w:t>
      </w:r>
      <w:r w:rsidR="00E156C3">
        <w:rPr>
          <w:rFonts w:cstheme="minorHAnsi"/>
        </w:rPr>
        <w:t>58</w:t>
      </w:r>
      <w:r w:rsidR="006B75E9">
        <w:rPr>
          <w:rFonts w:cstheme="minorHAnsi"/>
        </w:rPr>
        <w:t>(1) to be imported from Papua New Guinea into the protected zone</w:t>
      </w:r>
      <w:r w:rsidR="00635C29">
        <w:rPr>
          <w:rFonts w:cstheme="minorHAnsi"/>
        </w:rPr>
        <w:t xml:space="preserve"> area</w:t>
      </w:r>
      <w:r w:rsidR="006B75E9">
        <w:rPr>
          <w:rFonts w:cstheme="minorHAnsi"/>
        </w:rPr>
        <w:t>. These conditions are that:</w:t>
      </w:r>
    </w:p>
    <w:p w14:paraId="37DA91AC" w14:textId="27660DBF" w:rsidR="006B75E9" w:rsidRDefault="006B75E9" w:rsidP="00760B73">
      <w:pPr>
        <w:pStyle w:val="ListParagraph"/>
        <w:numPr>
          <w:ilvl w:val="0"/>
          <w:numId w:val="13"/>
        </w:numPr>
        <w:suppressAutoHyphens/>
        <w:overflowPunct/>
        <w:autoSpaceDE/>
        <w:adjustRightInd/>
        <w:rPr>
          <w:rFonts w:cstheme="minorHAnsi"/>
        </w:rPr>
      </w:pPr>
      <w:r>
        <w:rPr>
          <w:rFonts w:cstheme="minorHAnsi"/>
        </w:rPr>
        <w:t xml:space="preserve">the goods are on a vessel that would be a protected zone vessel if it entered a part of Australian territory that is in the protected zone area; and </w:t>
      </w:r>
    </w:p>
    <w:p w14:paraId="355191E0" w14:textId="6B79A98E" w:rsidR="006B75E9" w:rsidRPr="006B75E9" w:rsidRDefault="006B75E9" w:rsidP="00760B73">
      <w:pPr>
        <w:pStyle w:val="ListParagraph"/>
        <w:numPr>
          <w:ilvl w:val="0"/>
          <w:numId w:val="13"/>
        </w:numPr>
        <w:suppressAutoHyphens/>
        <w:overflowPunct/>
        <w:autoSpaceDE/>
        <w:adjustRightInd/>
        <w:rPr>
          <w:rFonts w:cstheme="minorHAnsi"/>
        </w:rPr>
      </w:pPr>
      <w:r>
        <w:rPr>
          <w:rFonts w:cstheme="minorHAnsi"/>
        </w:rPr>
        <w:t>the goods:</w:t>
      </w:r>
    </w:p>
    <w:p w14:paraId="6C357F53" w14:textId="77777777" w:rsidR="006B75E9" w:rsidRDefault="006B75E9" w:rsidP="00760B73">
      <w:pPr>
        <w:pStyle w:val="ListParagraph"/>
        <w:numPr>
          <w:ilvl w:val="0"/>
          <w:numId w:val="7"/>
        </w:numPr>
        <w:suppressAutoHyphens/>
        <w:overflowPunct/>
        <w:autoSpaceDE/>
        <w:adjustRightInd/>
        <w:rPr>
          <w:rFonts w:cstheme="minorHAnsi"/>
        </w:rPr>
      </w:pPr>
      <w:r>
        <w:rPr>
          <w:rFonts w:cstheme="minorHAnsi"/>
        </w:rPr>
        <w:lastRenderedPageBreak/>
        <w:t xml:space="preserve">are owned by, or under the control of, a traditional inhabitant who is on board that vessel and have been used, are being used, or are intended to be used by him or her in connection with the performance of traditional activities in the protected zone area; or </w:t>
      </w:r>
    </w:p>
    <w:p w14:paraId="27A590FD" w14:textId="5E4084DA" w:rsidR="006B75E9" w:rsidRPr="006B75E9" w:rsidRDefault="006B75E9" w:rsidP="00760B73">
      <w:pPr>
        <w:pStyle w:val="ListParagraph"/>
        <w:numPr>
          <w:ilvl w:val="0"/>
          <w:numId w:val="7"/>
        </w:numPr>
        <w:suppressAutoHyphens/>
        <w:overflowPunct/>
        <w:autoSpaceDE/>
        <w:adjustRightInd/>
        <w:rPr>
          <w:rFonts w:cstheme="minorHAnsi"/>
        </w:rPr>
      </w:pPr>
      <w:r w:rsidRPr="006B75E9">
        <w:rPr>
          <w:rFonts w:cstheme="minorHAnsi"/>
        </w:rPr>
        <w:t>are the personal belongings of a person referred to in subparagraph (e)(</w:t>
      </w:r>
      <w:proofErr w:type="spellStart"/>
      <w:r w:rsidRPr="006B75E9">
        <w:rPr>
          <w:rFonts w:cstheme="minorHAnsi"/>
        </w:rPr>
        <w:t>i</w:t>
      </w:r>
      <w:proofErr w:type="spellEnd"/>
      <w:r w:rsidRPr="006B75E9">
        <w:rPr>
          <w:rFonts w:cstheme="minorHAnsi"/>
        </w:rPr>
        <w:t xml:space="preserve">) or (ii) of the definition of </w:t>
      </w:r>
      <w:r w:rsidRPr="006B75E9">
        <w:rPr>
          <w:rFonts w:cstheme="minorHAnsi"/>
          <w:b/>
          <w:bCs/>
          <w:i/>
          <w:iCs/>
        </w:rPr>
        <w:t>protected zone vessel</w:t>
      </w:r>
      <w:r w:rsidRPr="006B75E9">
        <w:rPr>
          <w:rFonts w:cstheme="minorHAnsi"/>
        </w:rPr>
        <w:t xml:space="preserve"> in subsection 617(4) of the Act; and </w:t>
      </w:r>
    </w:p>
    <w:p w14:paraId="6BFA4FEC" w14:textId="1F0FC9CF" w:rsidR="006B75E9" w:rsidRPr="006B75E9" w:rsidRDefault="006B75E9" w:rsidP="00760B73">
      <w:pPr>
        <w:pStyle w:val="ListParagraph"/>
        <w:numPr>
          <w:ilvl w:val="0"/>
          <w:numId w:val="13"/>
        </w:numPr>
        <w:suppressAutoHyphens/>
        <w:overflowPunct/>
        <w:autoSpaceDE/>
        <w:adjustRightInd/>
        <w:rPr>
          <w:rFonts w:cstheme="minorHAnsi"/>
        </w:rPr>
      </w:pPr>
      <w:r>
        <w:rPr>
          <w:rFonts w:cstheme="minorHAnsi"/>
        </w:rPr>
        <w:t>the goods are for personal use</w:t>
      </w:r>
      <w:r w:rsidR="00D3132D">
        <w:rPr>
          <w:rFonts w:cstheme="minorHAnsi"/>
        </w:rPr>
        <w:t>.</w:t>
      </w:r>
      <w:r>
        <w:rPr>
          <w:rFonts w:cstheme="minorHAnsi"/>
        </w:rPr>
        <w:t xml:space="preserve"> </w:t>
      </w:r>
    </w:p>
    <w:p w14:paraId="04E34365" w14:textId="599F7FD6" w:rsidR="006B75E9" w:rsidRDefault="00635C29" w:rsidP="006B75E9">
      <w:pPr>
        <w:pStyle w:val="Normal-em"/>
      </w:pPr>
      <w:r>
        <w:t>The first note following</w:t>
      </w:r>
      <w:r w:rsidR="006B75E9">
        <w:t xml:space="preserve"> subsection </w:t>
      </w:r>
      <w:r w:rsidR="00E156C3">
        <w:t>58</w:t>
      </w:r>
      <w:r w:rsidR="006B75E9">
        <w:t xml:space="preserve">(3) alerts the reader that this section gives effect to Australia’s obligations under the Torres Strait Treaty. </w:t>
      </w:r>
    </w:p>
    <w:p w14:paraId="2ECFEED5" w14:textId="278136A2" w:rsidR="006B75E9" w:rsidRDefault="00635C29" w:rsidP="006B75E9">
      <w:pPr>
        <w:pStyle w:val="Normal-em"/>
      </w:pPr>
      <w:r>
        <w:t>The second note following</w:t>
      </w:r>
      <w:r w:rsidR="006B75E9">
        <w:t xml:space="preserve"> subsection </w:t>
      </w:r>
      <w:r w:rsidR="00E156C3">
        <w:t>58</w:t>
      </w:r>
      <w:r w:rsidR="006B75E9">
        <w:t xml:space="preserve">(3) alerts the reader that following terms are defined in subsection 617(4) of the Biosecurity Act: </w:t>
      </w:r>
      <w:r w:rsidR="006B75E9" w:rsidRPr="006B75E9">
        <w:rPr>
          <w:b/>
          <w:bCs/>
          <w:i/>
          <w:iCs/>
        </w:rPr>
        <w:t>protected zone area</w:t>
      </w:r>
      <w:r w:rsidR="006B75E9">
        <w:t xml:space="preserve">, </w:t>
      </w:r>
      <w:r w:rsidR="006B75E9" w:rsidRPr="006B75E9">
        <w:rPr>
          <w:b/>
          <w:bCs/>
          <w:i/>
          <w:iCs/>
        </w:rPr>
        <w:t>protected zone vessel</w:t>
      </w:r>
      <w:r w:rsidR="006B75E9">
        <w:t xml:space="preserve">, </w:t>
      </w:r>
      <w:r w:rsidR="006B75E9" w:rsidRPr="006B75E9">
        <w:rPr>
          <w:b/>
          <w:bCs/>
          <w:i/>
          <w:iCs/>
        </w:rPr>
        <w:t>Torres Strait Treaty</w:t>
      </w:r>
      <w:r w:rsidR="006B75E9">
        <w:t xml:space="preserve">, </w:t>
      </w:r>
      <w:r w:rsidR="006B75E9" w:rsidRPr="006B75E9">
        <w:rPr>
          <w:b/>
          <w:bCs/>
          <w:i/>
          <w:iCs/>
        </w:rPr>
        <w:t>traditional activities</w:t>
      </w:r>
      <w:r w:rsidR="006B75E9">
        <w:t xml:space="preserve"> and </w:t>
      </w:r>
      <w:r w:rsidR="006B75E9" w:rsidRPr="006B75E9">
        <w:rPr>
          <w:b/>
          <w:bCs/>
          <w:i/>
          <w:iCs/>
        </w:rPr>
        <w:t>traditional inhabitant</w:t>
      </w:r>
      <w:r w:rsidR="006B75E9">
        <w:t>.</w:t>
      </w:r>
    </w:p>
    <w:p w14:paraId="0F239B0C" w14:textId="7DFE9272" w:rsidR="0052069A" w:rsidRDefault="004F1C79" w:rsidP="0052069A">
      <w:pPr>
        <w:pStyle w:val="Normal-em"/>
      </w:pPr>
      <w:r>
        <w:t xml:space="preserve">An example is provided following subsection </w:t>
      </w:r>
      <w:r w:rsidR="00E156C3">
        <w:t>58</w:t>
      </w:r>
      <w:r>
        <w:t xml:space="preserve">(3) to illustrate the effect of section </w:t>
      </w:r>
      <w:r w:rsidR="00E156C3">
        <w:t>58</w:t>
      </w:r>
      <w:r>
        <w:t xml:space="preserve"> </w:t>
      </w:r>
      <w:r w:rsidR="00E156C3">
        <w:t>.</w:t>
      </w:r>
      <w:r>
        <w:t xml:space="preserve">This example is that </w:t>
      </w:r>
      <w:r w:rsidR="0052069A">
        <w:t xml:space="preserve">a person who wishes to bring or import a wood carving from Papua New Guinea into the protected zone area under the Torres Strait Treaty must have an import permit </w:t>
      </w:r>
      <w:r w:rsidR="0052069A" w:rsidRPr="002F6BC0">
        <w:t xml:space="preserve">covering the goods, or comply with the alternative conditions in subsection </w:t>
      </w:r>
      <w:r w:rsidR="00E156C3" w:rsidRPr="002F6BC0">
        <w:t>58</w:t>
      </w:r>
      <w:r w:rsidR="0052069A" w:rsidRPr="002F6BC0">
        <w:t>(3)</w:t>
      </w:r>
      <w:r w:rsidR="00635C29" w:rsidRPr="002F6BC0">
        <w:t>,</w:t>
      </w:r>
      <w:r w:rsidR="0052069A" w:rsidRPr="002F6BC0">
        <w:t xml:space="preserve"> or comply with the alternative conditions specified for manufactured wooden goods in item </w:t>
      </w:r>
      <w:r w:rsidR="002F6BC0" w:rsidRPr="002F6BC0">
        <w:t>1</w:t>
      </w:r>
      <w:r w:rsidR="0052069A" w:rsidRPr="002F6BC0">
        <w:t xml:space="preserve"> of the table in section 3</w:t>
      </w:r>
      <w:r w:rsidR="00E156C3" w:rsidRPr="002F6BC0">
        <w:t>4</w:t>
      </w:r>
      <w:r w:rsidR="0052069A" w:rsidRPr="002F6BC0">
        <w:t xml:space="preserve"> of Division 1</w:t>
      </w:r>
      <w:r w:rsidRPr="002F6BC0">
        <w:t xml:space="preserve"> of Part 2 of the Goods Determinatio</w:t>
      </w:r>
      <w:r w:rsidR="002038B5" w:rsidRPr="002F6BC0">
        <w:t>n</w:t>
      </w:r>
      <w:r w:rsidR="0052069A" w:rsidRPr="002F6BC0">
        <w:t>.</w:t>
      </w:r>
    </w:p>
    <w:p w14:paraId="682E0067" w14:textId="77777777" w:rsidR="001F52FE" w:rsidRPr="00AE770A" w:rsidRDefault="001F52FE" w:rsidP="001F52FE">
      <w:pPr>
        <w:pStyle w:val="Normal-em"/>
        <w:rPr>
          <w:b/>
          <w:bCs/>
          <w:iCs/>
          <w:color w:val="auto"/>
          <w:sz w:val="28"/>
          <w:szCs w:val="28"/>
        </w:rPr>
      </w:pPr>
      <w:r w:rsidRPr="00AE770A">
        <w:rPr>
          <w:b/>
          <w:bCs/>
          <w:iCs/>
          <w:color w:val="auto"/>
          <w:sz w:val="28"/>
          <w:szCs w:val="28"/>
        </w:rPr>
        <w:t>Part 3- Application, saving and transitional provisions</w:t>
      </w:r>
    </w:p>
    <w:p w14:paraId="47D24E80" w14:textId="77777777" w:rsidR="001F52FE" w:rsidRPr="00AE770A" w:rsidRDefault="001F52FE" w:rsidP="001F52FE">
      <w:pPr>
        <w:pStyle w:val="Normal-em"/>
        <w:rPr>
          <w:iCs/>
          <w:color w:val="auto"/>
          <w:szCs w:val="24"/>
          <w:u w:val="single"/>
        </w:rPr>
      </w:pPr>
      <w:r w:rsidRPr="00AE770A">
        <w:rPr>
          <w:iCs/>
          <w:color w:val="auto"/>
          <w:szCs w:val="24"/>
          <w:u w:val="single"/>
        </w:rPr>
        <w:t>Section 59 – Saving- lists prepared by the Director of Biosecurity</w:t>
      </w:r>
    </w:p>
    <w:p w14:paraId="19E7AEEA" w14:textId="27B68F6A" w:rsidR="001F52FE" w:rsidRPr="001F52FE" w:rsidRDefault="001F52FE" w:rsidP="002038B5">
      <w:pPr>
        <w:pStyle w:val="Normal-em"/>
        <w:rPr>
          <w:iCs/>
          <w:color w:val="auto"/>
          <w:szCs w:val="24"/>
        </w:rPr>
      </w:pPr>
      <w:r w:rsidRPr="00AE770A">
        <w:rPr>
          <w:iCs/>
          <w:color w:val="auto"/>
          <w:szCs w:val="24"/>
        </w:rPr>
        <w:t xml:space="preserve">Section 59 provides that, to avoid doubt, a list prepared by the Director of Biosecurity for the purposes of the </w:t>
      </w:r>
      <w:r w:rsidRPr="00AE770A">
        <w:rPr>
          <w:i/>
          <w:color w:val="auto"/>
          <w:szCs w:val="24"/>
        </w:rPr>
        <w:t>Biosecurity (Prohibited and Conditionally Non-Prohibited Goods) Determination 2016</w:t>
      </w:r>
      <w:r w:rsidRPr="00AE770A">
        <w:rPr>
          <w:iCs/>
          <w:color w:val="auto"/>
          <w:szCs w:val="24"/>
        </w:rPr>
        <w:t xml:space="preserve"> and in force immediately before the commencement of this instrument has effect, immediately after that commencement, as if it had been made for the purposes of this instrument.</w:t>
      </w:r>
    </w:p>
    <w:p w14:paraId="5842B6AA" w14:textId="3EFD63BA" w:rsidR="002038B5" w:rsidRPr="005421E0" w:rsidRDefault="002038B5" w:rsidP="002038B5">
      <w:pPr>
        <w:pStyle w:val="Normal-em"/>
        <w:rPr>
          <w:b/>
          <w:bCs/>
          <w:iCs/>
          <w:color w:val="auto"/>
          <w:sz w:val="28"/>
          <w:szCs w:val="28"/>
        </w:rPr>
      </w:pPr>
      <w:r w:rsidRPr="005421E0">
        <w:rPr>
          <w:b/>
          <w:bCs/>
          <w:iCs/>
          <w:color w:val="auto"/>
          <w:sz w:val="28"/>
          <w:szCs w:val="28"/>
        </w:rPr>
        <w:t>Schedule 1- Repeals</w:t>
      </w:r>
    </w:p>
    <w:p w14:paraId="69F2ED7D" w14:textId="4D819EC6" w:rsidR="002038B5" w:rsidRPr="009B42E1" w:rsidRDefault="002038B5" w:rsidP="002038B5">
      <w:pPr>
        <w:pStyle w:val="Normal-em"/>
        <w:rPr>
          <w:b/>
          <w:bCs/>
          <w:i/>
          <w:color w:val="auto"/>
          <w:szCs w:val="24"/>
        </w:rPr>
      </w:pPr>
      <w:r w:rsidRPr="009B42E1">
        <w:rPr>
          <w:b/>
          <w:bCs/>
          <w:i/>
          <w:color w:val="auto"/>
          <w:szCs w:val="24"/>
        </w:rPr>
        <w:t>Biosecurity (Prohibited and Conditionally Non-prohibited Goods) Determination 2016</w:t>
      </w:r>
    </w:p>
    <w:p w14:paraId="160EC8D5" w14:textId="332EC65C" w:rsidR="0052069A" w:rsidRPr="0085240C" w:rsidRDefault="000F70F0" w:rsidP="00E405AC">
      <w:pPr>
        <w:shd w:val="clear" w:color="auto" w:fill="FFFFFF"/>
        <w:overflowPunct/>
        <w:autoSpaceDE/>
        <w:autoSpaceDN/>
        <w:adjustRightInd/>
        <w:spacing w:before="100" w:beforeAutospacing="1" w:after="100" w:afterAutospacing="1"/>
        <w:textAlignment w:val="auto"/>
        <w:rPr>
          <w:color w:val="000000"/>
          <w:szCs w:val="24"/>
          <w:u w:val="single"/>
          <w:lang w:eastAsia="en-AU"/>
        </w:rPr>
      </w:pPr>
      <w:r>
        <w:rPr>
          <w:color w:val="000000"/>
          <w:szCs w:val="24"/>
          <w:u w:val="single"/>
          <w:lang w:eastAsia="en-AU"/>
        </w:rPr>
        <w:t>Item</w:t>
      </w:r>
      <w:r w:rsidR="002038B5" w:rsidRPr="0085240C">
        <w:rPr>
          <w:color w:val="000000"/>
          <w:szCs w:val="24"/>
          <w:u w:val="single"/>
          <w:lang w:eastAsia="en-AU"/>
        </w:rPr>
        <w:t xml:space="preserve"> 1- </w:t>
      </w:r>
      <w:r>
        <w:rPr>
          <w:color w:val="000000"/>
          <w:szCs w:val="24"/>
          <w:u w:val="single"/>
          <w:lang w:eastAsia="en-AU"/>
        </w:rPr>
        <w:t>Whole of the instrument</w:t>
      </w:r>
    </w:p>
    <w:p w14:paraId="178107B3" w14:textId="2986991B" w:rsidR="002038B5" w:rsidRPr="00E405AC" w:rsidRDefault="000F70F0" w:rsidP="00E405AC">
      <w:pPr>
        <w:shd w:val="clear" w:color="auto" w:fill="FFFFFF"/>
        <w:overflowPunct/>
        <w:autoSpaceDE/>
        <w:autoSpaceDN/>
        <w:adjustRightInd/>
        <w:spacing w:before="100" w:beforeAutospacing="1" w:after="100" w:afterAutospacing="1"/>
        <w:textAlignment w:val="auto"/>
        <w:rPr>
          <w:i/>
          <w:iCs/>
          <w:color w:val="000000"/>
          <w:szCs w:val="24"/>
          <w:lang w:eastAsia="en-AU"/>
        </w:rPr>
      </w:pPr>
      <w:r>
        <w:rPr>
          <w:color w:val="000000"/>
          <w:szCs w:val="24"/>
          <w:lang w:eastAsia="en-AU"/>
        </w:rPr>
        <w:t>Item</w:t>
      </w:r>
      <w:r w:rsidR="002038B5" w:rsidRPr="0085240C">
        <w:rPr>
          <w:color w:val="000000"/>
          <w:szCs w:val="24"/>
          <w:lang w:eastAsia="en-AU"/>
        </w:rPr>
        <w:t xml:space="preserve"> 1 of Schedule 1 repeals the whole of the </w:t>
      </w:r>
      <w:r w:rsidR="002038B5" w:rsidRPr="0085240C">
        <w:rPr>
          <w:i/>
          <w:iCs/>
          <w:color w:val="000000"/>
          <w:szCs w:val="24"/>
          <w:lang w:eastAsia="en-AU"/>
        </w:rPr>
        <w:t xml:space="preserve">Biosecurity (Prohibited and Conditionally Non-prohibited goods) Determination 2016. </w:t>
      </w:r>
    </w:p>
    <w:p w14:paraId="70ABCE16" w14:textId="77777777" w:rsidR="002A4F7B" w:rsidRPr="002A4F7B" w:rsidRDefault="002A4F7B" w:rsidP="002A4F7B">
      <w:pPr>
        <w:spacing w:before="200" w:after="200"/>
      </w:pPr>
    </w:p>
    <w:sectPr w:rsidR="002A4F7B" w:rsidRPr="002A4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9E58A" w14:textId="77777777" w:rsidR="008E59E6" w:rsidRDefault="008E59E6" w:rsidP="00FA0D6A">
      <w:r>
        <w:separator/>
      </w:r>
    </w:p>
  </w:endnote>
  <w:endnote w:type="continuationSeparator" w:id="0">
    <w:p w14:paraId="1E416F45" w14:textId="77777777" w:rsidR="008E59E6" w:rsidRDefault="008E59E6" w:rsidP="00FA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2450" w14:textId="77777777" w:rsidR="008E59E6" w:rsidRDefault="008E59E6" w:rsidP="00FA0D6A">
      <w:r>
        <w:separator/>
      </w:r>
    </w:p>
  </w:footnote>
  <w:footnote w:type="continuationSeparator" w:id="0">
    <w:p w14:paraId="5C38B1BC" w14:textId="77777777" w:rsidR="008E59E6" w:rsidRDefault="008E59E6" w:rsidP="00FA0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164"/>
    <w:multiLevelType w:val="hybridMultilevel"/>
    <w:tmpl w:val="BE8202E6"/>
    <w:lvl w:ilvl="0" w:tplc="0C090001">
      <w:start w:val="1"/>
      <w:numFmt w:val="bullet"/>
      <w:lvlText w:val=""/>
      <w:lvlJc w:val="left"/>
      <w:pPr>
        <w:ind w:left="287" w:hanging="360"/>
      </w:pPr>
      <w:rPr>
        <w:rFonts w:ascii="Symbol" w:hAnsi="Symbol" w:hint="default"/>
      </w:rPr>
    </w:lvl>
    <w:lvl w:ilvl="1" w:tplc="0C090003" w:tentative="1">
      <w:start w:val="1"/>
      <w:numFmt w:val="bullet"/>
      <w:lvlText w:val="o"/>
      <w:lvlJc w:val="left"/>
      <w:pPr>
        <w:ind w:left="1007" w:hanging="360"/>
      </w:pPr>
      <w:rPr>
        <w:rFonts w:ascii="Courier New" w:hAnsi="Courier New" w:cs="Courier New" w:hint="default"/>
      </w:rPr>
    </w:lvl>
    <w:lvl w:ilvl="2" w:tplc="0C090005" w:tentative="1">
      <w:start w:val="1"/>
      <w:numFmt w:val="bullet"/>
      <w:lvlText w:val=""/>
      <w:lvlJc w:val="left"/>
      <w:pPr>
        <w:ind w:left="1727" w:hanging="360"/>
      </w:pPr>
      <w:rPr>
        <w:rFonts w:ascii="Wingdings" w:hAnsi="Wingdings" w:hint="default"/>
      </w:rPr>
    </w:lvl>
    <w:lvl w:ilvl="3" w:tplc="0C090001" w:tentative="1">
      <w:start w:val="1"/>
      <w:numFmt w:val="bullet"/>
      <w:lvlText w:val=""/>
      <w:lvlJc w:val="left"/>
      <w:pPr>
        <w:ind w:left="2447" w:hanging="360"/>
      </w:pPr>
      <w:rPr>
        <w:rFonts w:ascii="Symbol" w:hAnsi="Symbol" w:hint="default"/>
      </w:rPr>
    </w:lvl>
    <w:lvl w:ilvl="4" w:tplc="0C090003" w:tentative="1">
      <w:start w:val="1"/>
      <w:numFmt w:val="bullet"/>
      <w:lvlText w:val="o"/>
      <w:lvlJc w:val="left"/>
      <w:pPr>
        <w:ind w:left="3167" w:hanging="360"/>
      </w:pPr>
      <w:rPr>
        <w:rFonts w:ascii="Courier New" w:hAnsi="Courier New" w:cs="Courier New" w:hint="default"/>
      </w:rPr>
    </w:lvl>
    <w:lvl w:ilvl="5" w:tplc="0C090005" w:tentative="1">
      <w:start w:val="1"/>
      <w:numFmt w:val="bullet"/>
      <w:lvlText w:val=""/>
      <w:lvlJc w:val="left"/>
      <w:pPr>
        <w:ind w:left="3887" w:hanging="360"/>
      </w:pPr>
      <w:rPr>
        <w:rFonts w:ascii="Wingdings" w:hAnsi="Wingdings" w:hint="default"/>
      </w:rPr>
    </w:lvl>
    <w:lvl w:ilvl="6" w:tplc="0C090001" w:tentative="1">
      <w:start w:val="1"/>
      <w:numFmt w:val="bullet"/>
      <w:lvlText w:val=""/>
      <w:lvlJc w:val="left"/>
      <w:pPr>
        <w:ind w:left="4607" w:hanging="360"/>
      </w:pPr>
      <w:rPr>
        <w:rFonts w:ascii="Symbol" w:hAnsi="Symbol" w:hint="default"/>
      </w:rPr>
    </w:lvl>
    <w:lvl w:ilvl="7" w:tplc="0C090003" w:tentative="1">
      <w:start w:val="1"/>
      <w:numFmt w:val="bullet"/>
      <w:lvlText w:val="o"/>
      <w:lvlJc w:val="left"/>
      <w:pPr>
        <w:ind w:left="5327" w:hanging="360"/>
      </w:pPr>
      <w:rPr>
        <w:rFonts w:ascii="Courier New" w:hAnsi="Courier New" w:cs="Courier New" w:hint="default"/>
      </w:rPr>
    </w:lvl>
    <w:lvl w:ilvl="8" w:tplc="0C090005" w:tentative="1">
      <w:start w:val="1"/>
      <w:numFmt w:val="bullet"/>
      <w:lvlText w:val=""/>
      <w:lvlJc w:val="left"/>
      <w:pPr>
        <w:ind w:left="6047" w:hanging="360"/>
      </w:pPr>
      <w:rPr>
        <w:rFonts w:ascii="Wingdings" w:hAnsi="Wingdings" w:hint="default"/>
      </w:rPr>
    </w:lvl>
  </w:abstractNum>
  <w:abstractNum w:abstractNumId="1" w15:restartNumberingAfterBreak="0">
    <w:nsid w:val="00E02F1F"/>
    <w:multiLevelType w:val="hybridMultilevel"/>
    <w:tmpl w:val="CA60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C09B8"/>
    <w:multiLevelType w:val="hybridMultilevel"/>
    <w:tmpl w:val="1D8267A4"/>
    <w:lvl w:ilvl="0" w:tplc="0C090001">
      <w:start w:val="1"/>
      <w:numFmt w:val="bullet"/>
      <w:lvlText w:val=""/>
      <w:lvlJc w:val="left"/>
      <w:pPr>
        <w:ind w:left="847" w:hanging="360"/>
      </w:pPr>
      <w:rPr>
        <w:rFonts w:ascii="Symbol" w:hAnsi="Symbol" w:hint="default"/>
      </w:rPr>
    </w:lvl>
    <w:lvl w:ilvl="1" w:tplc="0C090003" w:tentative="1">
      <w:start w:val="1"/>
      <w:numFmt w:val="bullet"/>
      <w:lvlText w:val="o"/>
      <w:lvlJc w:val="left"/>
      <w:pPr>
        <w:ind w:left="1567" w:hanging="360"/>
      </w:pPr>
      <w:rPr>
        <w:rFonts w:ascii="Courier New" w:hAnsi="Courier New" w:cs="Courier New"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3" w15:restartNumberingAfterBreak="0">
    <w:nsid w:val="08F673E5"/>
    <w:multiLevelType w:val="hybridMultilevel"/>
    <w:tmpl w:val="F1C24BE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95C37F0"/>
    <w:multiLevelType w:val="hybridMultilevel"/>
    <w:tmpl w:val="6214F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8A2F64"/>
    <w:multiLevelType w:val="hybridMultilevel"/>
    <w:tmpl w:val="AEEAE86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13874AFA"/>
    <w:multiLevelType w:val="hybridMultilevel"/>
    <w:tmpl w:val="3ED4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A59A4"/>
    <w:multiLevelType w:val="hybridMultilevel"/>
    <w:tmpl w:val="5094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97A55"/>
    <w:multiLevelType w:val="hybridMultilevel"/>
    <w:tmpl w:val="D1C6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0517A0"/>
    <w:multiLevelType w:val="hybridMultilevel"/>
    <w:tmpl w:val="FC90A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DF74C6"/>
    <w:multiLevelType w:val="hybridMultilevel"/>
    <w:tmpl w:val="84508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33474"/>
    <w:multiLevelType w:val="hybridMultilevel"/>
    <w:tmpl w:val="EE9A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76D9F"/>
    <w:multiLevelType w:val="hybridMultilevel"/>
    <w:tmpl w:val="61BA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9A45C0"/>
    <w:multiLevelType w:val="hybridMultilevel"/>
    <w:tmpl w:val="54DE2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6C52EF"/>
    <w:multiLevelType w:val="hybridMultilevel"/>
    <w:tmpl w:val="7DB0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A0421A"/>
    <w:multiLevelType w:val="hybridMultilevel"/>
    <w:tmpl w:val="21900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8051A8"/>
    <w:multiLevelType w:val="hybridMultilevel"/>
    <w:tmpl w:val="A7DC4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12DA4"/>
    <w:multiLevelType w:val="hybridMultilevel"/>
    <w:tmpl w:val="30EC4142"/>
    <w:lvl w:ilvl="0" w:tplc="CCF093C4">
      <w:start w:val="1"/>
      <w:numFmt w:val="decimal"/>
      <w:lvlText w:val="%1."/>
      <w:lvlJc w:val="left"/>
      <w:pPr>
        <w:ind w:left="862" w:hanging="360"/>
      </w:pPr>
      <w:rPr>
        <w:b w:val="0"/>
        <w:color w:val="auto"/>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18" w15:restartNumberingAfterBreak="0">
    <w:nsid w:val="272E3784"/>
    <w:multiLevelType w:val="hybridMultilevel"/>
    <w:tmpl w:val="E70AE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4A333B"/>
    <w:multiLevelType w:val="hybridMultilevel"/>
    <w:tmpl w:val="53FC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B12224"/>
    <w:multiLevelType w:val="hybridMultilevel"/>
    <w:tmpl w:val="D52EB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0906E6"/>
    <w:multiLevelType w:val="hybridMultilevel"/>
    <w:tmpl w:val="9F7A9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EB11E7"/>
    <w:multiLevelType w:val="hybridMultilevel"/>
    <w:tmpl w:val="E4EC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233516"/>
    <w:multiLevelType w:val="hybridMultilevel"/>
    <w:tmpl w:val="9C5E283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3DCD2274"/>
    <w:multiLevelType w:val="hybridMultilevel"/>
    <w:tmpl w:val="F5405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E71AC7"/>
    <w:multiLevelType w:val="hybridMultilevel"/>
    <w:tmpl w:val="0BB0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513A9F"/>
    <w:multiLevelType w:val="hybridMultilevel"/>
    <w:tmpl w:val="5E4E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500C18"/>
    <w:multiLevelType w:val="hybridMultilevel"/>
    <w:tmpl w:val="6EC8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A06514"/>
    <w:multiLevelType w:val="hybridMultilevel"/>
    <w:tmpl w:val="DF0A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DE18A2"/>
    <w:multiLevelType w:val="hybridMultilevel"/>
    <w:tmpl w:val="61C08D8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15:restartNumberingAfterBreak="0">
    <w:nsid w:val="45E6537D"/>
    <w:multiLevelType w:val="hybridMultilevel"/>
    <w:tmpl w:val="5EFC5A32"/>
    <w:lvl w:ilvl="0" w:tplc="E8D00216">
      <w:start w:val="1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9E17A09"/>
    <w:multiLevelType w:val="hybridMultilevel"/>
    <w:tmpl w:val="85C6931A"/>
    <w:lvl w:ilvl="0" w:tplc="73A064E0">
      <w:start w:val="38"/>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A1D77D4"/>
    <w:multiLevelType w:val="hybridMultilevel"/>
    <w:tmpl w:val="88187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4A44E6"/>
    <w:multiLevelType w:val="hybridMultilevel"/>
    <w:tmpl w:val="026A1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985BA1"/>
    <w:multiLevelType w:val="hybridMultilevel"/>
    <w:tmpl w:val="0096F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B160F0"/>
    <w:multiLevelType w:val="hybridMultilevel"/>
    <w:tmpl w:val="4B7E8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0E2485"/>
    <w:multiLevelType w:val="hybridMultilevel"/>
    <w:tmpl w:val="5CC08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E141F6"/>
    <w:multiLevelType w:val="hybridMultilevel"/>
    <w:tmpl w:val="52EA491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8" w15:restartNumberingAfterBreak="0">
    <w:nsid w:val="552001DA"/>
    <w:multiLevelType w:val="hybridMultilevel"/>
    <w:tmpl w:val="84C61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EE09A2"/>
    <w:multiLevelType w:val="hybridMultilevel"/>
    <w:tmpl w:val="5F44269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0" w15:restartNumberingAfterBreak="0">
    <w:nsid w:val="594318EA"/>
    <w:multiLevelType w:val="hybridMultilevel"/>
    <w:tmpl w:val="EC122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6132A0"/>
    <w:multiLevelType w:val="hybridMultilevel"/>
    <w:tmpl w:val="D0A4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E5611F"/>
    <w:multiLevelType w:val="hybridMultilevel"/>
    <w:tmpl w:val="4830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9137A0"/>
    <w:multiLevelType w:val="hybridMultilevel"/>
    <w:tmpl w:val="84AE8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3E1710"/>
    <w:multiLevelType w:val="hybridMultilevel"/>
    <w:tmpl w:val="0616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61720A"/>
    <w:multiLevelType w:val="hybridMultilevel"/>
    <w:tmpl w:val="51909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F55599"/>
    <w:multiLevelType w:val="hybridMultilevel"/>
    <w:tmpl w:val="3F4CB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5872EE8"/>
    <w:multiLevelType w:val="hybridMultilevel"/>
    <w:tmpl w:val="8F9A6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6687351"/>
    <w:multiLevelType w:val="hybridMultilevel"/>
    <w:tmpl w:val="6906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A268D4"/>
    <w:multiLevelType w:val="hybridMultilevel"/>
    <w:tmpl w:val="B970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DE75CD"/>
    <w:multiLevelType w:val="hybridMultilevel"/>
    <w:tmpl w:val="18D0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802237"/>
    <w:multiLevelType w:val="hybridMultilevel"/>
    <w:tmpl w:val="85D6C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76650B"/>
    <w:multiLevelType w:val="hybridMultilevel"/>
    <w:tmpl w:val="3B5A4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AF3F17"/>
    <w:multiLevelType w:val="hybridMultilevel"/>
    <w:tmpl w:val="0AACA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62F4813"/>
    <w:multiLevelType w:val="hybridMultilevel"/>
    <w:tmpl w:val="7D547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5F206D"/>
    <w:multiLevelType w:val="hybridMultilevel"/>
    <w:tmpl w:val="D7CAE32A"/>
    <w:lvl w:ilvl="0" w:tplc="876496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A626561"/>
    <w:multiLevelType w:val="hybridMultilevel"/>
    <w:tmpl w:val="1626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4C6EE5"/>
    <w:multiLevelType w:val="hybridMultilevel"/>
    <w:tmpl w:val="41000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6"/>
  </w:num>
  <w:num w:numId="4">
    <w:abstractNumId w:val="56"/>
  </w:num>
  <w:num w:numId="5">
    <w:abstractNumId w:val="2"/>
  </w:num>
  <w:num w:numId="6">
    <w:abstractNumId w:val="36"/>
  </w:num>
  <w:num w:numId="7">
    <w:abstractNumId w:val="31"/>
  </w:num>
  <w:num w:numId="8">
    <w:abstractNumId w:val="35"/>
  </w:num>
  <w:num w:numId="9">
    <w:abstractNumId w:val="43"/>
  </w:num>
  <w:num w:numId="10">
    <w:abstractNumId w:val="57"/>
  </w:num>
  <w:num w:numId="11">
    <w:abstractNumId w:val="11"/>
  </w:num>
  <w:num w:numId="12">
    <w:abstractNumId w:val="45"/>
  </w:num>
  <w:num w:numId="13">
    <w:abstractNumId w:val="22"/>
  </w:num>
  <w:num w:numId="14">
    <w:abstractNumId w:val="51"/>
  </w:num>
  <w:num w:numId="15">
    <w:abstractNumId w:val="12"/>
  </w:num>
  <w:num w:numId="16">
    <w:abstractNumId w:val="4"/>
  </w:num>
  <w:num w:numId="17">
    <w:abstractNumId w:val="54"/>
  </w:num>
  <w:num w:numId="18">
    <w:abstractNumId w:val="30"/>
  </w:num>
  <w:num w:numId="19">
    <w:abstractNumId w:val="33"/>
  </w:num>
  <w:num w:numId="20">
    <w:abstractNumId w:val="49"/>
  </w:num>
  <w:num w:numId="21">
    <w:abstractNumId w:val="53"/>
  </w:num>
  <w:num w:numId="22">
    <w:abstractNumId w:val="42"/>
  </w:num>
  <w:num w:numId="23">
    <w:abstractNumId w:val="20"/>
  </w:num>
  <w:num w:numId="24">
    <w:abstractNumId w:val="46"/>
  </w:num>
  <w:num w:numId="25">
    <w:abstractNumId w:val="28"/>
  </w:num>
  <w:num w:numId="26">
    <w:abstractNumId w:val="8"/>
  </w:num>
  <w:num w:numId="27">
    <w:abstractNumId w:val="44"/>
  </w:num>
  <w:num w:numId="28">
    <w:abstractNumId w:val="14"/>
  </w:num>
  <w:num w:numId="29">
    <w:abstractNumId w:val="19"/>
  </w:num>
  <w:num w:numId="30">
    <w:abstractNumId w:val="50"/>
  </w:num>
  <w:num w:numId="31">
    <w:abstractNumId w:val="29"/>
  </w:num>
  <w:num w:numId="32">
    <w:abstractNumId w:val="41"/>
  </w:num>
  <w:num w:numId="33">
    <w:abstractNumId w:val="34"/>
  </w:num>
  <w:num w:numId="34">
    <w:abstractNumId w:val="40"/>
  </w:num>
  <w:num w:numId="35">
    <w:abstractNumId w:val="7"/>
  </w:num>
  <w:num w:numId="36">
    <w:abstractNumId w:val="1"/>
  </w:num>
  <w:num w:numId="37">
    <w:abstractNumId w:val="13"/>
  </w:num>
  <w:num w:numId="38">
    <w:abstractNumId w:val="26"/>
  </w:num>
  <w:num w:numId="39">
    <w:abstractNumId w:val="47"/>
  </w:num>
  <w:num w:numId="40">
    <w:abstractNumId w:val="32"/>
  </w:num>
  <w:num w:numId="41">
    <w:abstractNumId w:val="37"/>
  </w:num>
  <w:num w:numId="42">
    <w:abstractNumId w:val="24"/>
  </w:num>
  <w:num w:numId="43">
    <w:abstractNumId w:val="9"/>
  </w:num>
  <w:num w:numId="44">
    <w:abstractNumId w:val="18"/>
  </w:num>
  <w:num w:numId="45">
    <w:abstractNumId w:val="48"/>
  </w:num>
  <w:num w:numId="46">
    <w:abstractNumId w:val="21"/>
  </w:num>
  <w:num w:numId="47">
    <w:abstractNumId w:val="39"/>
  </w:num>
  <w:num w:numId="48">
    <w:abstractNumId w:val="52"/>
  </w:num>
  <w:num w:numId="49">
    <w:abstractNumId w:val="16"/>
  </w:num>
  <w:num w:numId="50">
    <w:abstractNumId w:val="5"/>
  </w:num>
  <w:num w:numId="51">
    <w:abstractNumId w:val="25"/>
  </w:num>
  <w:num w:numId="52">
    <w:abstractNumId w:val="38"/>
  </w:num>
  <w:num w:numId="53">
    <w:abstractNumId w:val="0"/>
  </w:num>
  <w:num w:numId="54">
    <w:abstractNumId w:val="3"/>
  </w:num>
  <w:num w:numId="55">
    <w:abstractNumId w:val="55"/>
  </w:num>
  <w:num w:numId="56">
    <w:abstractNumId w:val="23"/>
  </w:num>
  <w:num w:numId="57">
    <w:abstractNumId w:val="10"/>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79"/>
    <w:rsid w:val="00005097"/>
    <w:rsid w:val="000142D3"/>
    <w:rsid w:val="00015AB6"/>
    <w:rsid w:val="00027ACF"/>
    <w:rsid w:val="00045300"/>
    <w:rsid w:val="0005014F"/>
    <w:rsid w:val="00055FF7"/>
    <w:rsid w:val="000569CA"/>
    <w:rsid w:val="00071363"/>
    <w:rsid w:val="0007263B"/>
    <w:rsid w:val="000900D3"/>
    <w:rsid w:val="000A0A80"/>
    <w:rsid w:val="000A0FA6"/>
    <w:rsid w:val="000A1996"/>
    <w:rsid w:val="000C5A37"/>
    <w:rsid w:val="000D216B"/>
    <w:rsid w:val="000D449A"/>
    <w:rsid w:val="000E0913"/>
    <w:rsid w:val="000E20E7"/>
    <w:rsid w:val="000E47F8"/>
    <w:rsid w:val="000E6493"/>
    <w:rsid w:val="000F70F0"/>
    <w:rsid w:val="001064D5"/>
    <w:rsid w:val="00110D51"/>
    <w:rsid w:val="00111C93"/>
    <w:rsid w:val="00114BCB"/>
    <w:rsid w:val="001432E2"/>
    <w:rsid w:val="00143685"/>
    <w:rsid w:val="00145097"/>
    <w:rsid w:val="001505CF"/>
    <w:rsid w:val="001571B1"/>
    <w:rsid w:val="00160631"/>
    <w:rsid w:val="001A17C7"/>
    <w:rsid w:val="001B035B"/>
    <w:rsid w:val="001B1CC8"/>
    <w:rsid w:val="001B28E5"/>
    <w:rsid w:val="001C01A5"/>
    <w:rsid w:val="001C35D4"/>
    <w:rsid w:val="001C5CFD"/>
    <w:rsid w:val="001D052A"/>
    <w:rsid w:val="001D3C70"/>
    <w:rsid w:val="001E49D9"/>
    <w:rsid w:val="001E52C5"/>
    <w:rsid w:val="001F52FE"/>
    <w:rsid w:val="002038B5"/>
    <w:rsid w:val="0022770B"/>
    <w:rsid w:val="00235072"/>
    <w:rsid w:val="002352A1"/>
    <w:rsid w:val="00250B45"/>
    <w:rsid w:val="0026452E"/>
    <w:rsid w:val="0026512F"/>
    <w:rsid w:val="002823F6"/>
    <w:rsid w:val="00283996"/>
    <w:rsid w:val="00286C84"/>
    <w:rsid w:val="002A4F7B"/>
    <w:rsid w:val="002B4F3E"/>
    <w:rsid w:val="002C0D79"/>
    <w:rsid w:val="002D23C5"/>
    <w:rsid w:val="002F6BC0"/>
    <w:rsid w:val="00300C07"/>
    <w:rsid w:val="0031152B"/>
    <w:rsid w:val="003163F0"/>
    <w:rsid w:val="0032144C"/>
    <w:rsid w:val="00322EFA"/>
    <w:rsid w:val="00333204"/>
    <w:rsid w:val="00343311"/>
    <w:rsid w:val="00352D9B"/>
    <w:rsid w:val="003562F4"/>
    <w:rsid w:val="003572BF"/>
    <w:rsid w:val="00360DA4"/>
    <w:rsid w:val="00371659"/>
    <w:rsid w:val="00384A86"/>
    <w:rsid w:val="0039067F"/>
    <w:rsid w:val="003B7FAB"/>
    <w:rsid w:val="003C100E"/>
    <w:rsid w:val="003C736F"/>
    <w:rsid w:val="003D02AC"/>
    <w:rsid w:val="003D44FE"/>
    <w:rsid w:val="003E2CE5"/>
    <w:rsid w:val="003E3681"/>
    <w:rsid w:val="003E5383"/>
    <w:rsid w:val="003F1985"/>
    <w:rsid w:val="004002B1"/>
    <w:rsid w:val="004058CF"/>
    <w:rsid w:val="0041226B"/>
    <w:rsid w:val="00420D86"/>
    <w:rsid w:val="004237FF"/>
    <w:rsid w:val="00426248"/>
    <w:rsid w:val="00434675"/>
    <w:rsid w:val="00467EFA"/>
    <w:rsid w:val="00470AF9"/>
    <w:rsid w:val="00472061"/>
    <w:rsid w:val="004A5AFA"/>
    <w:rsid w:val="004B3FE6"/>
    <w:rsid w:val="004D180A"/>
    <w:rsid w:val="004D26BD"/>
    <w:rsid w:val="004D7643"/>
    <w:rsid w:val="004F1C79"/>
    <w:rsid w:val="004F56BF"/>
    <w:rsid w:val="0052069A"/>
    <w:rsid w:val="00532918"/>
    <w:rsid w:val="00537920"/>
    <w:rsid w:val="005421E0"/>
    <w:rsid w:val="005512DB"/>
    <w:rsid w:val="00556B4B"/>
    <w:rsid w:val="00556D8D"/>
    <w:rsid w:val="00573BBB"/>
    <w:rsid w:val="00577DB9"/>
    <w:rsid w:val="0058153F"/>
    <w:rsid w:val="00594970"/>
    <w:rsid w:val="005C0751"/>
    <w:rsid w:val="005C0F63"/>
    <w:rsid w:val="005C215F"/>
    <w:rsid w:val="005D192D"/>
    <w:rsid w:val="00610B32"/>
    <w:rsid w:val="00616004"/>
    <w:rsid w:val="00634C83"/>
    <w:rsid w:val="0063563A"/>
    <w:rsid w:val="00635C29"/>
    <w:rsid w:val="006412A1"/>
    <w:rsid w:val="00643EEC"/>
    <w:rsid w:val="00657882"/>
    <w:rsid w:val="00672C44"/>
    <w:rsid w:val="00681BAC"/>
    <w:rsid w:val="00682BD1"/>
    <w:rsid w:val="00690C81"/>
    <w:rsid w:val="006A4B01"/>
    <w:rsid w:val="006B2F06"/>
    <w:rsid w:val="006B407D"/>
    <w:rsid w:val="006B75E9"/>
    <w:rsid w:val="006C290E"/>
    <w:rsid w:val="006D2CEC"/>
    <w:rsid w:val="006D7578"/>
    <w:rsid w:val="006F4E7B"/>
    <w:rsid w:val="006F753C"/>
    <w:rsid w:val="00700C16"/>
    <w:rsid w:val="00702158"/>
    <w:rsid w:val="00741F2B"/>
    <w:rsid w:val="00742225"/>
    <w:rsid w:val="00756F4D"/>
    <w:rsid w:val="00760B73"/>
    <w:rsid w:val="00773C54"/>
    <w:rsid w:val="007764C9"/>
    <w:rsid w:val="00785EB2"/>
    <w:rsid w:val="007B0D4B"/>
    <w:rsid w:val="007C2E04"/>
    <w:rsid w:val="007F64F1"/>
    <w:rsid w:val="008110D1"/>
    <w:rsid w:val="0081402A"/>
    <w:rsid w:val="008153FE"/>
    <w:rsid w:val="008221B4"/>
    <w:rsid w:val="00822CBB"/>
    <w:rsid w:val="00823147"/>
    <w:rsid w:val="00824D02"/>
    <w:rsid w:val="008261B1"/>
    <w:rsid w:val="008265CB"/>
    <w:rsid w:val="00843B2E"/>
    <w:rsid w:val="00846B2A"/>
    <w:rsid w:val="0085240C"/>
    <w:rsid w:val="00862E98"/>
    <w:rsid w:val="00871139"/>
    <w:rsid w:val="00886B2D"/>
    <w:rsid w:val="008A4EE8"/>
    <w:rsid w:val="008A78E3"/>
    <w:rsid w:val="008B16C8"/>
    <w:rsid w:val="008B4F73"/>
    <w:rsid w:val="008D7A9B"/>
    <w:rsid w:val="008E2214"/>
    <w:rsid w:val="008E59E6"/>
    <w:rsid w:val="009204BA"/>
    <w:rsid w:val="009229B1"/>
    <w:rsid w:val="009279F2"/>
    <w:rsid w:val="00951F8C"/>
    <w:rsid w:val="00954BB0"/>
    <w:rsid w:val="009857E2"/>
    <w:rsid w:val="00993F5E"/>
    <w:rsid w:val="00995ED1"/>
    <w:rsid w:val="009B0722"/>
    <w:rsid w:val="009B099C"/>
    <w:rsid w:val="009B42E1"/>
    <w:rsid w:val="009C67E1"/>
    <w:rsid w:val="009F5F1C"/>
    <w:rsid w:val="00A07526"/>
    <w:rsid w:val="00A22343"/>
    <w:rsid w:val="00A43337"/>
    <w:rsid w:val="00A62DCA"/>
    <w:rsid w:val="00A67833"/>
    <w:rsid w:val="00A71D33"/>
    <w:rsid w:val="00A760CC"/>
    <w:rsid w:val="00A81E4A"/>
    <w:rsid w:val="00A93507"/>
    <w:rsid w:val="00A94A7B"/>
    <w:rsid w:val="00AA6810"/>
    <w:rsid w:val="00AB05CB"/>
    <w:rsid w:val="00AB29B9"/>
    <w:rsid w:val="00AB4C00"/>
    <w:rsid w:val="00AC484F"/>
    <w:rsid w:val="00AD4E27"/>
    <w:rsid w:val="00AD6240"/>
    <w:rsid w:val="00AF4FAD"/>
    <w:rsid w:val="00B11C51"/>
    <w:rsid w:val="00B12947"/>
    <w:rsid w:val="00B22B0C"/>
    <w:rsid w:val="00B25D55"/>
    <w:rsid w:val="00B41EB0"/>
    <w:rsid w:val="00B5682A"/>
    <w:rsid w:val="00B675B0"/>
    <w:rsid w:val="00B677E3"/>
    <w:rsid w:val="00B742B0"/>
    <w:rsid w:val="00B85A5D"/>
    <w:rsid w:val="00BA07C3"/>
    <w:rsid w:val="00BA7B7E"/>
    <w:rsid w:val="00BB77DA"/>
    <w:rsid w:val="00BB7AC8"/>
    <w:rsid w:val="00BC078A"/>
    <w:rsid w:val="00BD37C4"/>
    <w:rsid w:val="00BE03A7"/>
    <w:rsid w:val="00C01DBD"/>
    <w:rsid w:val="00C01F61"/>
    <w:rsid w:val="00C04BD4"/>
    <w:rsid w:val="00C10E71"/>
    <w:rsid w:val="00C26D06"/>
    <w:rsid w:val="00C438AC"/>
    <w:rsid w:val="00C56D71"/>
    <w:rsid w:val="00C6671B"/>
    <w:rsid w:val="00C92C2B"/>
    <w:rsid w:val="00CA30A7"/>
    <w:rsid w:val="00CC3F94"/>
    <w:rsid w:val="00CD0D32"/>
    <w:rsid w:val="00CD2E4A"/>
    <w:rsid w:val="00CD45FE"/>
    <w:rsid w:val="00CD5D85"/>
    <w:rsid w:val="00D3132D"/>
    <w:rsid w:val="00D51743"/>
    <w:rsid w:val="00D5682F"/>
    <w:rsid w:val="00D70838"/>
    <w:rsid w:val="00D970A8"/>
    <w:rsid w:val="00DA175A"/>
    <w:rsid w:val="00DA2C81"/>
    <w:rsid w:val="00DB3E2B"/>
    <w:rsid w:val="00DC53F1"/>
    <w:rsid w:val="00DC63A2"/>
    <w:rsid w:val="00DD5028"/>
    <w:rsid w:val="00DE04E7"/>
    <w:rsid w:val="00E13376"/>
    <w:rsid w:val="00E156C3"/>
    <w:rsid w:val="00E17C88"/>
    <w:rsid w:val="00E405AC"/>
    <w:rsid w:val="00E60C4C"/>
    <w:rsid w:val="00E65B08"/>
    <w:rsid w:val="00E7067E"/>
    <w:rsid w:val="00E71795"/>
    <w:rsid w:val="00E977A3"/>
    <w:rsid w:val="00EB0B4F"/>
    <w:rsid w:val="00EB4746"/>
    <w:rsid w:val="00EC0A49"/>
    <w:rsid w:val="00ED2573"/>
    <w:rsid w:val="00EF440B"/>
    <w:rsid w:val="00F01BBC"/>
    <w:rsid w:val="00F054D2"/>
    <w:rsid w:val="00F14777"/>
    <w:rsid w:val="00F164A4"/>
    <w:rsid w:val="00F42D2D"/>
    <w:rsid w:val="00F53A82"/>
    <w:rsid w:val="00F624A3"/>
    <w:rsid w:val="00F76E37"/>
    <w:rsid w:val="00F8169A"/>
    <w:rsid w:val="00F841B7"/>
    <w:rsid w:val="00FA0D6A"/>
    <w:rsid w:val="00FA6570"/>
    <w:rsid w:val="00FB17AA"/>
    <w:rsid w:val="00FB1C4A"/>
    <w:rsid w:val="00FB2F3B"/>
    <w:rsid w:val="00FB7DEE"/>
    <w:rsid w:val="00FC0790"/>
    <w:rsid w:val="00FF3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46AE"/>
  <w15:chartTrackingRefBased/>
  <w15:docId w15:val="{8B351CD4-BECD-4167-AEFF-2820AFE2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7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0D79"/>
    <w:pPr>
      <w:tabs>
        <w:tab w:val="left" w:pos="567"/>
        <w:tab w:val="left" w:pos="1134"/>
        <w:tab w:val="left" w:pos="1701"/>
        <w:tab w:val="left" w:pos="2268"/>
        <w:tab w:val="left" w:pos="2835"/>
        <w:tab w:val="left" w:pos="3402"/>
        <w:tab w:val="left" w:pos="3969"/>
      </w:tabs>
      <w:overflowPunct/>
      <w:autoSpaceDE/>
      <w:autoSpaceDN/>
      <w:adjustRightInd/>
      <w:jc w:val="center"/>
      <w:textAlignment w:val="auto"/>
    </w:pPr>
    <w:rPr>
      <w:u w:val="single"/>
    </w:rPr>
  </w:style>
  <w:style w:type="character" w:customStyle="1" w:styleId="TitleChar">
    <w:name w:val="Title Char"/>
    <w:basedOn w:val="DefaultParagraphFont"/>
    <w:link w:val="Title"/>
    <w:rsid w:val="002C0D79"/>
    <w:rPr>
      <w:rFonts w:ascii="Times New Roman" w:eastAsia="Times New Roman" w:hAnsi="Times New Roman" w:cs="Times New Roman"/>
      <w:sz w:val="24"/>
      <w:szCs w:val="20"/>
      <w:u w:val="single"/>
    </w:rPr>
  </w:style>
  <w:style w:type="paragraph" w:customStyle="1" w:styleId="ShortT">
    <w:name w:val="ShortT"/>
    <w:basedOn w:val="Normal"/>
    <w:next w:val="Normal"/>
    <w:qFormat/>
    <w:rsid w:val="002C0D79"/>
    <w:pPr>
      <w:overflowPunct/>
      <w:autoSpaceDE/>
      <w:autoSpaceDN/>
      <w:adjustRightInd/>
      <w:textAlignment w:val="auto"/>
    </w:pPr>
    <w:rPr>
      <w:b/>
      <w:sz w:val="40"/>
      <w:lang w:eastAsia="en-AU"/>
    </w:rPr>
  </w:style>
  <w:style w:type="paragraph" w:styleId="ListParagraph">
    <w:name w:val="List Paragraph"/>
    <w:basedOn w:val="Normal"/>
    <w:uiPriority w:val="34"/>
    <w:qFormat/>
    <w:rsid w:val="002A4F7B"/>
    <w:pPr>
      <w:ind w:left="720"/>
      <w:contextualSpacing/>
    </w:pPr>
  </w:style>
  <w:style w:type="paragraph" w:customStyle="1" w:styleId="Normal-em">
    <w:name w:val="Normal-em"/>
    <w:basedOn w:val="Normal"/>
    <w:rsid w:val="002A4F7B"/>
    <w:pPr>
      <w:overflowPunct/>
      <w:autoSpaceDE/>
      <w:autoSpaceDN/>
      <w:adjustRightInd/>
      <w:spacing w:before="200" w:after="200"/>
      <w:textAlignment w:val="auto"/>
    </w:pPr>
    <w:rPr>
      <w:color w:val="000000"/>
    </w:rPr>
  </w:style>
  <w:style w:type="paragraph" w:customStyle="1" w:styleId="subsection">
    <w:name w:val="subsection"/>
    <w:aliases w:val="ss"/>
    <w:basedOn w:val="Normal"/>
    <w:link w:val="subsectionChar"/>
    <w:rsid w:val="002A4F7B"/>
    <w:pPr>
      <w:tabs>
        <w:tab w:val="right" w:pos="1021"/>
      </w:tabs>
      <w:overflowPunct/>
      <w:autoSpaceDE/>
      <w:autoSpaceDN/>
      <w:adjustRightInd/>
      <w:spacing w:before="180"/>
      <w:ind w:left="1134" w:hanging="1134"/>
      <w:textAlignment w:val="auto"/>
    </w:pPr>
    <w:rPr>
      <w:sz w:val="22"/>
      <w:lang w:eastAsia="en-AU"/>
    </w:rPr>
  </w:style>
  <w:style w:type="character" w:customStyle="1" w:styleId="subsectionChar">
    <w:name w:val="subsection Char"/>
    <w:aliases w:val="ss Char"/>
    <w:link w:val="subsection"/>
    <w:locked/>
    <w:rsid w:val="002A4F7B"/>
    <w:rPr>
      <w:rFonts w:ascii="Times New Roman" w:eastAsia="Times New Roman" w:hAnsi="Times New Roman" w:cs="Times New Roman"/>
      <w:szCs w:val="20"/>
      <w:lang w:eastAsia="en-AU"/>
    </w:rPr>
  </w:style>
  <w:style w:type="character" w:styleId="Hyperlink">
    <w:name w:val="Hyperlink"/>
    <w:basedOn w:val="DefaultParagraphFont"/>
    <w:uiPriority w:val="99"/>
    <w:unhideWhenUsed/>
    <w:rsid w:val="002A4F7B"/>
    <w:rPr>
      <w:color w:val="0563C1" w:themeColor="hyperlink"/>
      <w:u w:val="single"/>
    </w:rPr>
  </w:style>
  <w:style w:type="paragraph" w:customStyle="1" w:styleId="ActHead2">
    <w:name w:val="ActHead 2"/>
    <w:aliases w:val="p"/>
    <w:basedOn w:val="Normal"/>
    <w:next w:val="ActHead3"/>
    <w:qFormat/>
    <w:rsid w:val="0007263B"/>
    <w:pPr>
      <w:keepNext/>
      <w:keepLines/>
      <w:overflowPunct/>
      <w:autoSpaceDE/>
      <w:autoSpaceDN/>
      <w:adjustRightInd/>
      <w:spacing w:before="280"/>
      <w:ind w:left="1134" w:hanging="1134"/>
      <w:textAlignment w:val="auto"/>
      <w:outlineLvl w:val="1"/>
    </w:pPr>
    <w:rPr>
      <w:b/>
      <w:kern w:val="28"/>
      <w:sz w:val="32"/>
      <w:lang w:eastAsia="en-AU"/>
    </w:rPr>
  </w:style>
  <w:style w:type="paragraph" w:customStyle="1" w:styleId="ActHead3">
    <w:name w:val="ActHead 3"/>
    <w:aliases w:val="d"/>
    <w:basedOn w:val="Normal"/>
    <w:next w:val="Normal"/>
    <w:qFormat/>
    <w:rsid w:val="0007263B"/>
    <w:pPr>
      <w:keepNext/>
      <w:keepLines/>
      <w:overflowPunct/>
      <w:autoSpaceDE/>
      <w:autoSpaceDN/>
      <w:adjustRightInd/>
      <w:spacing w:before="240"/>
      <w:ind w:left="1134" w:hanging="1134"/>
      <w:textAlignment w:val="auto"/>
      <w:outlineLvl w:val="2"/>
    </w:pPr>
    <w:rPr>
      <w:b/>
      <w:kern w:val="28"/>
      <w:sz w:val="28"/>
      <w:lang w:eastAsia="en-AU"/>
    </w:rPr>
  </w:style>
  <w:style w:type="character" w:customStyle="1" w:styleId="CharDivNo">
    <w:name w:val="CharDivNo"/>
    <w:basedOn w:val="DefaultParagraphFont"/>
    <w:uiPriority w:val="1"/>
    <w:qFormat/>
    <w:rsid w:val="0007263B"/>
  </w:style>
  <w:style w:type="character" w:customStyle="1" w:styleId="CharDivText">
    <w:name w:val="CharDivText"/>
    <w:basedOn w:val="DefaultParagraphFont"/>
    <w:uiPriority w:val="1"/>
    <w:qFormat/>
    <w:rsid w:val="0007263B"/>
  </w:style>
  <w:style w:type="character" w:customStyle="1" w:styleId="CharPartNo">
    <w:name w:val="CharPartNo"/>
    <w:basedOn w:val="DefaultParagraphFont"/>
    <w:uiPriority w:val="1"/>
    <w:qFormat/>
    <w:rsid w:val="0007263B"/>
  </w:style>
  <w:style w:type="character" w:customStyle="1" w:styleId="CharPartText">
    <w:name w:val="CharPartText"/>
    <w:basedOn w:val="DefaultParagraphFont"/>
    <w:uiPriority w:val="1"/>
    <w:qFormat/>
    <w:rsid w:val="0007263B"/>
  </w:style>
  <w:style w:type="paragraph" w:styleId="BalloonText">
    <w:name w:val="Balloon Text"/>
    <w:basedOn w:val="Normal"/>
    <w:link w:val="BalloonTextChar"/>
    <w:uiPriority w:val="99"/>
    <w:semiHidden/>
    <w:unhideWhenUsed/>
    <w:rsid w:val="00072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63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164A4"/>
    <w:rPr>
      <w:color w:val="605E5C"/>
      <w:shd w:val="clear" w:color="auto" w:fill="E1DFDD"/>
    </w:rPr>
  </w:style>
  <w:style w:type="character" w:styleId="CommentReference">
    <w:name w:val="annotation reference"/>
    <w:basedOn w:val="DefaultParagraphFont"/>
    <w:uiPriority w:val="99"/>
    <w:semiHidden/>
    <w:unhideWhenUsed/>
    <w:rsid w:val="002038B5"/>
    <w:rPr>
      <w:sz w:val="16"/>
      <w:szCs w:val="16"/>
    </w:rPr>
  </w:style>
  <w:style w:type="paragraph" w:styleId="CommentText">
    <w:name w:val="annotation text"/>
    <w:basedOn w:val="Normal"/>
    <w:link w:val="CommentTextChar"/>
    <w:uiPriority w:val="99"/>
    <w:semiHidden/>
    <w:unhideWhenUsed/>
    <w:rsid w:val="002038B5"/>
    <w:rPr>
      <w:sz w:val="20"/>
    </w:rPr>
  </w:style>
  <w:style w:type="character" w:customStyle="1" w:styleId="CommentTextChar">
    <w:name w:val="Comment Text Char"/>
    <w:basedOn w:val="DefaultParagraphFont"/>
    <w:link w:val="CommentText"/>
    <w:uiPriority w:val="99"/>
    <w:semiHidden/>
    <w:rsid w:val="002038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8B5"/>
    <w:rPr>
      <w:b/>
      <w:bCs/>
    </w:rPr>
  </w:style>
  <w:style w:type="character" w:customStyle="1" w:styleId="CommentSubjectChar">
    <w:name w:val="Comment Subject Char"/>
    <w:basedOn w:val="CommentTextChar"/>
    <w:link w:val="CommentSubject"/>
    <w:uiPriority w:val="99"/>
    <w:semiHidden/>
    <w:rsid w:val="002038B5"/>
    <w:rPr>
      <w:rFonts w:ascii="Times New Roman" w:eastAsia="Times New Roman" w:hAnsi="Times New Roman" w:cs="Times New Roman"/>
      <w:b/>
      <w:bCs/>
      <w:sz w:val="20"/>
      <w:szCs w:val="20"/>
    </w:rPr>
  </w:style>
  <w:style w:type="paragraph" w:customStyle="1" w:styleId="ActHead1">
    <w:name w:val="ActHead 1"/>
    <w:aliases w:val="c"/>
    <w:basedOn w:val="Normal"/>
    <w:next w:val="Normal"/>
    <w:qFormat/>
    <w:rsid w:val="00E977A3"/>
    <w:pPr>
      <w:keepNext/>
      <w:keepLines/>
      <w:overflowPunct/>
      <w:autoSpaceDE/>
      <w:autoSpaceDN/>
      <w:adjustRightInd/>
      <w:ind w:left="1134" w:hanging="1134"/>
      <w:textAlignment w:val="auto"/>
      <w:outlineLvl w:val="0"/>
    </w:pPr>
    <w:rPr>
      <w:b/>
      <w:kern w:val="28"/>
      <w:sz w:val="36"/>
      <w:lang w:eastAsia="en-AU"/>
    </w:rPr>
  </w:style>
  <w:style w:type="paragraph" w:customStyle="1" w:styleId="Tablea">
    <w:name w:val="Table(a)"/>
    <w:aliases w:val="ta"/>
    <w:basedOn w:val="Normal"/>
    <w:rsid w:val="00E977A3"/>
    <w:pPr>
      <w:overflowPunct/>
      <w:autoSpaceDE/>
      <w:autoSpaceDN/>
      <w:adjustRightInd/>
      <w:spacing w:before="60"/>
      <w:ind w:left="284" w:hanging="284"/>
      <w:textAlignment w:val="auto"/>
    </w:pPr>
    <w:rPr>
      <w:sz w:val="20"/>
      <w:lang w:eastAsia="en-AU"/>
    </w:rPr>
  </w:style>
  <w:style w:type="paragraph" w:customStyle="1" w:styleId="Tabletext">
    <w:name w:val="Tabletext"/>
    <w:aliases w:val="tt"/>
    <w:basedOn w:val="Normal"/>
    <w:rsid w:val="00E977A3"/>
    <w:pPr>
      <w:overflowPunct/>
      <w:autoSpaceDE/>
      <w:autoSpaceDN/>
      <w:adjustRightInd/>
      <w:spacing w:before="60" w:line="240" w:lineRule="atLeast"/>
      <w:textAlignment w:val="auto"/>
    </w:pPr>
    <w:rPr>
      <w:sz w:val="20"/>
      <w:lang w:eastAsia="en-AU"/>
    </w:rPr>
  </w:style>
  <w:style w:type="paragraph" w:customStyle="1" w:styleId="paragraph">
    <w:name w:val="paragraph"/>
    <w:aliases w:val="a"/>
    <w:basedOn w:val="Normal"/>
    <w:rsid w:val="00B11C51"/>
    <w:pPr>
      <w:tabs>
        <w:tab w:val="right" w:pos="1531"/>
      </w:tabs>
      <w:overflowPunct/>
      <w:autoSpaceDE/>
      <w:autoSpaceDN/>
      <w:adjustRightInd/>
      <w:spacing w:before="40"/>
      <w:ind w:left="1644" w:hanging="1644"/>
      <w:textAlignment w:val="auto"/>
    </w:pPr>
    <w:rPr>
      <w:sz w:val="22"/>
      <w:lang w:eastAsia="en-AU"/>
    </w:rPr>
  </w:style>
  <w:style w:type="paragraph" w:customStyle="1" w:styleId="paragraphsub">
    <w:name w:val="paragraph(sub)"/>
    <w:aliases w:val="aa"/>
    <w:basedOn w:val="Normal"/>
    <w:rsid w:val="00773C54"/>
    <w:pPr>
      <w:tabs>
        <w:tab w:val="right" w:pos="1985"/>
      </w:tabs>
      <w:overflowPunct/>
      <w:autoSpaceDE/>
      <w:autoSpaceDN/>
      <w:adjustRightInd/>
      <w:spacing w:before="40"/>
      <w:ind w:left="2098" w:hanging="2098"/>
      <w:textAlignment w:val="auto"/>
    </w:pPr>
    <w:rPr>
      <w:sz w:val="22"/>
      <w:lang w:eastAsia="en-AU"/>
    </w:rPr>
  </w:style>
  <w:style w:type="paragraph" w:styleId="Revision">
    <w:name w:val="Revision"/>
    <w:hidden/>
    <w:uiPriority w:val="99"/>
    <w:semiHidden/>
    <w:rsid w:val="00071363"/>
    <w:pPr>
      <w:spacing w:after="0" w:line="240" w:lineRule="auto"/>
    </w:pPr>
    <w:rPr>
      <w:rFonts w:ascii="Times New Roman" w:eastAsia="Times New Roman" w:hAnsi="Times New Roman" w:cs="Times New Roman"/>
      <w:sz w:val="24"/>
      <w:szCs w:val="20"/>
    </w:rPr>
  </w:style>
  <w:style w:type="paragraph" w:styleId="ListNumber">
    <w:name w:val="List Number"/>
    <w:basedOn w:val="Normal"/>
    <w:uiPriority w:val="99"/>
    <w:unhideWhenUsed/>
    <w:rsid w:val="00AF4FAD"/>
    <w:pPr>
      <w:overflowPunct/>
      <w:autoSpaceDE/>
      <w:autoSpaceDN/>
      <w:adjustRightInd/>
      <w:spacing w:after="240"/>
      <w:textAlignment w:val="auto"/>
    </w:pPr>
    <w:rPr>
      <w:rFonts w:ascii="Calibri" w:eastAsiaTheme="minorHAnsi" w:hAnsi="Calibri" w:cs="Calibri"/>
      <w:szCs w:val="24"/>
    </w:rPr>
  </w:style>
  <w:style w:type="paragraph" w:styleId="Header">
    <w:name w:val="header"/>
    <w:basedOn w:val="Normal"/>
    <w:link w:val="HeaderChar"/>
    <w:uiPriority w:val="99"/>
    <w:unhideWhenUsed/>
    <w:rsid w:val="00FA0D6A"/>
    <w:pPr>
      <w:tabs>
        <w:tab w:val="center" w:pos="4513"/>
        <w:tab w:val="right" w:pos="9026"/>
      </w:tabs>
    </w:pPr>
  </w:style>
  <w:style w:type="character" w:customStyle="1" w:styleId="HeaderChar">
    <w:name w:val="Header Char"/>
    <w:basedOn w:val="DefaultParagraphFont"/>
    <w:link w:val="Header"/>
    <w:uiPriority w:val="99"/>
    <w:rsid w:val="00FA0D6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A0D6A"/>
    <w:pPr>
      <w:tabs>
        <w:tab w:val="center" w:pos="4513"/>
        <w:tab w:val="right" w:pos="9026"/>
      </w:tabs>
    </w:pPr>
  </w:style>
  <w:style w:type="character" w:customStyle="1" w:styleId="FooterChar">
    <w:name w:val="Footer Char"/>
    <w:basedOn w:val="DefaultParagraphFont"/>
    <w:link w:val="Footer"/>
    <w:uiPriority w:val="99"/>
    <w:rsid w:val="00FA0D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2859">
      <w:bodyDiv w:val="1"/>
      <w:marLeft w:val="0"/>
      <w:marRight w:val="0"/>
      <w:marTop w:val="0"/>
      <w:marBottom w:val="0"/>
      <w:divBdr>
        <w:top w:val="none" w:sz="0" w:space="0" w:color="auto"/>
        <w:left w:val="none" w:sz="0" w:space="0" w:color="auto"/>
        <w:bottom w:val="none" w:sz="0" w:space="0" w:color="auto"/>
        <w:right w:val="none" w:sz="0" w:space="0" w:color="auto"/>
      </w:divBdr>
    </w:div>
    <w:div w:id="358776398">
      <w:bodyDiv w:val="1"/>
      <w:marLeft w:val="0"/>
      <w:marRight w:val="0"/>
      <w:marTop w:val="0"/>
      <w:marBottom w:val="0"/>
      <w:divBdr>
        <w:top w:val="none" w:sz="0" w:space="0" w:color="auto"/>
        <w:left w:val="none" w:sz="0" w:space="0" w:color="auto"/>
        <w:bottom w:val="none" w:sz="0" w:space="0" w:color="auto"/>
        <w:right w:val="none" w:sz="0" w:space="0" w:color="auto"/>
      </w:divBdr>
    </w:div>
    <w:div w:id="411052009">
      <w:bodyDiv w:val="1"/>
      <w:marLeft w:val="0"/>
      <w:marRight w:val="0"/>
      <w:marTop w:val="0"/>
      <w:marBottom w:val="0"/>
      <w:divBdr>
        <w:top w:val="none" w:sz="0" w:space="0" w:color="auto"/>
        <w:left w:val="none" w:sz="0" w:space="0" w:color="auto"/>
        <w:bottom w:val="none" w:sz="0" w:space="0" w:color="auto"/>
        <w:right w:val="none" w:sz="0" w:space="0" w:color="auto"/>
      </w:divBdr>
    </w:div>
    <w:div w:id="445347944">
      <w:bodyDiv w:val="1"/>
      <w:marLeft w:val="0"/>
      <w:marRight w:val="0"/>
      <w:marTop w:val="0"/>
      <w:marBottom w:val="0"/>
      <w:divBdr>
        <w:top w:val="none" w:sz="0" w:space="0" w:color="auto"/>
        <w:left w:val="none" w:sz="0" w:space="0" w:color="auto"/>
        <w:bottom w:val="none" w:sz="0" w:space="0" w:color="auto"/>
        <w:right w:val="none" w:sz="0" w:space="0" w:color="auto"/>
      </w:divBdr>
    </w:div>
    <w:div w:id="504514730">
      <w:bodyDiv w:val="1"/>
      <w:marLeft w:val="0"/>
      <w:marRight w:val="0"/>
      <w:marTop w:val="0"/>
      <w:marBottom w:val="0"/>
      <w:divBdr>
        <w:top w:val="none" w:sz="0" w:space="0" w:color="auto"/>
        <w:left w:val="none" w:sz="0" w:space="0" w:color="auto"/>
        <w:bottom w:val="none" w:sz="0" w:space="0" w:color="auto"/>
        <w:right w:val="none" w:sz="0" w:space="0" w:color="auto"/>
      </w:divBdr>
    </w:div>
    <w:div w:id="506676959">
      <w:bodyDiv w:val="1"/>
      <w:marLeft w:val="0"/>
      <w:marRight w:val="0"/>
      <w:marTop w:val="0"/>
      <w:marBottom w:val="0"/>
      <w:divBdr>
        <w:top w:val="none" w:sz="0" w:space="0" w:color="auto"/>
        <w:left w:val="none" w:sz="0" w:space="0" w:color="auto"/>
        <w:bottom w:val="none" w:sz="0" w:space="0" w:color="auto"/>
        <w:right w:val="none" w:sz="0" w:space="0" w:color="auto"/>
      </w:divBdr>
    </w:div>
    <w:div w:id="728726659">
      <w:bodyDiv w:val="1"/>
      <w:marLeft w:val="0"/>
      <w:marRight w:val="0"/>
      <w:marTop w:val="0"/>
      <w:marBottom w:val="0"/>
      <w:divBdr>
        <w:top w:val="none" w:sz="0" w:space="0" w:color="auto"/>
        <w:left w:val="none" w:sz="0" w:space="0" w:color="auto"/>
        <w:bottom w:val="none" w:sz="0" w:space="0" w:color="auto"/>
        <w:right w:val="none" w:sz="0" w:space="0" w:color="auto"/>
      </w:divBdr>
    </w:div>
    <w:div w:id="846793200">
      <w:bodyDiv w:val="1"/>
      <w:marLeft w:val="0"/>
      <w:marRight w:val="0"/>
      <w:marTop w:val="0"/>
      <w:marBottom w:val="0"/>
      <w:divBdr>
        <w:top w:val="none" w:sz="0" w:space="0" w:color="auto"/>
        <w:left w:val="none" w:sz="0" w:space="0" w:color="auto"/>
        <w:bottom w:val="none" w:sz="0" w:space="0" w:color="auto"/>
        <w:right w:val="none" w:sz="0" w:space="0" w:color="auto"/>
      </w:divBdr>
    </w:div>
    <w:div w:id="1280062651">
      <w:bodyDiv w:val="1"/>
      <w:marLeft w:val="0"/>
      <w:marRight w:val="0"/>
      <w:marTop w:val="0"/>
      <w:marBottom w:val="0"/>
      <w:divBdr>
        <w:top w:val="none" w:sz="0" w:space="0" w:color="auto"/>
        <w:left w:val="none" w:sz="0" w:space="0" w:color="auto"/>
        <w:bottom w:val="none" w:sz="0" w:space="0" w:color="auto"/>
        <w:right w:val="none" w:sz="0" w:space="0" w:color="auto"/>
      </w:divBdr>
    </w:div>
    <w:div w:id="1667202059">
      <w:bodyDiv w:val="1"/>
      <w:marLeft w:val="0"/>
      <w:marRight w:val="0"/>
      <w:marTop w:val="0"/>
      <w:marBottom w:val="0"/>
      <w:divBdr>
        <w:top w:val="none" w:sz="0" w:space="0" w:color="auto"/>
        <w:left w:val="none" w:sz="0" w:space="0" w:color="auto"/>
        <w:bottom w:val="none" w:sz="0" w:space="0" w:color="auto"/>
        <w:right w:val="none" w:sz="0" w:space="0" w:color="auto"/>
      </w:divBdr>
    </w:div>
    <w:div w:id="1710563831">
      <w:bodyDiv w:val="1"/>
      <w:marLeft w:val="0"/>
      <w:marRight w:val="0"/>
      <w:marTop w:val="0"/>
      <w:marBottom w:val="0"/>
      <w:divBdr>
        <w:top w:val="none" w:sz="0" w:space="0" w:color="auto"/>
        <w:left w:val="none" w:sz="0" w:space="0" w:color="auto"/>
        <w:bottom w:val="none" w:sz="0" w:space="0" w:color="auto"/>
        <w:right w:val="none" w:sz="0" w:space="0" w:color="auto"/>
      </w:divBdr>
    </w:div>
    <w:div w:id="1933510457">
      <w:bodyDiv w:val="1"/>
      <w:marLeft w:val="0"/>
      <w:marRight w:val="0"/>
      <w:marTop w:val="0"/>
      <w:marBottom w:val="0"/>
      <w:divBdr>
        <w:top w:val="none" w:sz="0" w:space="0" w:color="auto"/>
        <w:left w:val="none" w:sz="0" w:space="0" w:color="auto"/>
        <w:bottom w:val="none" w:sz="0" w:space="0" w:color="auto"/>
        <w:right w:val="none" w:sz="0" w:space="0" w:color="auto"/>
      </w:divBdr>
    </w:div>
    <w:div w:id="21052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etgum.nybg.org/science/ih/"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legislation.gov.au/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 TargetMode="External"/><Relationship Id="rId5" Type="http://schemas.openxmlformats.org/officeDocument/2006/relationships/footnotes" Target="footnotes.xml"/><Relationship Id="rId10" Type="http://schemas.openxmlformats.org/officeDocument/2006/relationships/hyperlink" Target="http://www.oie.int/en/" TargetMode="External"/><Relationship Id="rId4" Type="http://schemas.openxmlformats.org/officeDocument/2006/relationships/webSettings" Target="webSettings.xml"/><Relationship Id="rId9" Type="http://schemas.openxmlformats.org/officeDocument/2006/relationships/hyperlink" Target="http://www.austlii.edu.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EF756491714CF1A6BE14C1CFD045AE"/>
        <w:category>
          <w:name w:val="General"/>
          <w:gallery w:val="placeholder"/>
        </w:category>
        <w:types>
          <w:type w:val="bbPlcHdr"/>
        </w:types>
        <w:behaviors>
          <w:behavior w:val="content"/>
        </w:behaviors>
        <w:guid w:val="{E065D8B6-4F7D-4F53-A0A9-35C6A437B3C1}"/>
      </w:docPartPr>
      <w:docPartBody>
        <w:p w:rsidR="00D143AE" w:rsidRDefault="00D143AE" w:rsidP="00D143AE">
          <w:pPr>
            <w:pStyle w:val="25EF756491714CF1A6BE14C1CFD045AE"/>
          </w:pPr>
          <w:r w:rsidRPr="004A11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E"/>
    <w:rsid w:val="00312E46"/>
    <w:rsid w:val="00666299"/>
    <w:rsid w:val="00763473"/>
    <w:rsid w:val="00767E07"/>
    <w:rsid w:val="00776D10"/>
    <w:rsid w:val="007F0FFA"/>
    <w:rsid w:val="0086562A"/>
    <w:rsid w:val="00893B3C"/>
    <w:rsid w:val="00921D57"/>
    <w:rsid w:val="00B20E5C"/>
    <w:rsid w:val="00D143AE"/>
    <w:rsid w:val="00DD6EAD"/>
    <w:rsid w:val="00FC3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3AE"/>
    <w:rPr>
      <w:color w:val="808080"/>
    </w:rPr>
  </w:style>
  <w:style w:type="paragraph" w:customStyle="1" w:styleId="25EF756491714CF1A6BE14C1CFD045AE">
    <w:name w:val="25EF756491714CF1A6BE14C1CFD045AE"/>
    <w:rsid w:val="00D14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11702</Words>
  <Characters>66703</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Dernelley, Jane</cp:lastModifiedBy>
  <cp:revision>2</cp:revision>
  <cp:lastPrinted>2021-03-10T22:42:00Z</cp:lastPrinted>
  <dcterms:created xsi:type="dcterms:W3CDTF">2021-03-18T04:08:00Z</dcterms:created>
  <dcterms:modified xsi:type="dcterms:W3CDTF">2021-03-18T04:08:00Z</dcterms:modified>
</cp:coreProperties>
</file>